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55" w:rsidRPr="00EE51F2" w:rsidRDefault="00EE51F2" w:rsidP="006D01F3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EE51F2">
        <w:rPr>
          <w:rFonts w:ascii="Sylfaen" w:hAnsi="Sylfaen"/>
          <w:sz w:val="24"/>
          <w:szCs w:val="24"/>
        </w:rPr>
        <w:t>ПРИЛОЖЕНИЕ № 2</w:t>
      </w:r>
    </w:p>
    <w:p w:rsidR="00517355" w:rsidRPr="006D01F3" w:rsidRDefault="00EE51F2" w:rsidP="006D01F3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к Положению о модели данных</w:t>
      </w:r>
      <w:r w:rsidR="006D01F3" w:rsidRP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Евразийского экономического</w:t>
      </w:r>
      <w:r w:rsidR="006D01F3" w:rsidRP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союза</w:t>
      </w:r>
    </w:p>
    <w:p w:rsidR="006D01F3" w:rsidRPr="006D01F3" w:rsidRDefault="006D01F3" w:rsidP="006D01F3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</w:p>
    <w:p w:rsidR="00517355" w:rsidRPr="00EE51F2" w:rsidRDefault="00EE51F2" w:rsidP="006D01F3">
      <w:pPr>
        <w:pStyle w:val="Heading30"/>
        <w:shd w:val="clear" w:color="auto" w:fill="auto"/>
        <w:spacing w:before="0" w:after="120" w:line="240" w:lineRule="auto"/>
        <w:ind w:left="567" w:right="568"/>
        <w:rPr>
          <w:rFonts w:ascii="Sylfaen" w:hAnsi="Sylfaen"/>
          <w:sz w:val="24"/>
          <w:szCs w:val="24"/>
        </w:rPr>
      </w:pPr>
      <w:r w:rsidRPr="00EE51F2">
        <w:rPr>
          <w:rStyle w:val="Heading3Spacing2pt"/>
          <w:rFonts w:ascii="Sylfaen" w:hAnsi="Sylfaen"/>
          <w:b/>
          <w:bCs/>
          <w:spacing w:val="0"/>
          <w:sz w:val="24"/>
          <w:szCs w:val="24"/>
        </w:rPr>
        <w:t>ТРЕБОВАНИЯ</w:t>
      </w:r>
    </w:p>
    <w:p w:rsidR="00517355" w:rsidRPr="00EE51F2" w:rsidRDefault="00EE51F2" w:rsidP="006D01F3">
      <w:pPr>
        <w:pStyle w:val="Bodytext30"/>
        <w:shd w:val="clear" w:color="auto" w:fill="auto"/>
        <w:spacing w:line="240" w:lineRule="auto"/>
        <w:ind w:left="567" w:right="568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к описанию модели данных Евразийского экономического союза</w:t>
      </w:r>
    </w:p>
    <w:p w:rsidR="006D01F3" w:rsidRPr="00BC699A" w:rsidRDefault="006D01F3" w:rsidP="00EE51F2">
      <w:pPr>
        <w:pStyle w:val="Bodytext20"/>
        <w:shd w:val="clear" w:color="auto" w:fill="auto"/>
        <w:spacing w:before="0" w:after="120" w:line="240" w:lineRule="auto"/>
        <w:ind w:left="3400" w:firstLine="0"/>
        <w:rPr>
          <w:rFonts w:ascii="Sylfaen" w:hAnsi="Sylfaen"/>
          <w:sz w:val="24"/>
          <w:szCs w:val="24"/>
        </w:rPr>
      </w:pPr>
    </w:p>
    <w:p w:rsidR="00517355" w:rsidRPr="00EE51F2" w:rsidRDefault="00EE51F2" w:rsidP="00EE51F2">
      <w:pPr>
        <w:pStyle w:val="Bodytext20"/>
        <w:shd w:val="clear" w:color="auto" w:fill="auto"/>
        <w:spacing w:before="0" w:after="120" w:line="240" w:lineRule="auto"/>
        <w:ind w:left="3400" w:firstLine="0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I.</w:t>
      </w:r>
      <w:r w:rsidR="006D01F3" w:rsidRPr="00CA3429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Общие положения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Настоящие требования применяются в ходе создания и развития модели данных Евразийского экономического союза (далее - Союз) и определяют требования к составу и структуре документов, используемых для описания модели данных Союза определенной версии.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2.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Описание модели данных Союза представляется в виде комплекта документов, содержащих описание объектов модели данных Союза в соответствии с уровнями их систематизации.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3.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Комплект документов включает в себя: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а)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документ, содержащий описание объектов модели данных Союза, включенных в состав базисной модели данных (далее - описание базисной модели данных);</w:t>
      </w:r>
    </w:p>
    <w:p w:rsidR="00517355" w:rsidRPr="00CA3429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б)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документы, содержащие описание объектов модели данных Союза, включенных в состав моделей данных предметных областей модели данных (далее - описание модели данных предметной области).</w:t>
      </w:r>
    </w:p>
    <w:p w:rsidR="006D01F3" w:rsidRPr="00CA3429" w:rsidRDefault="006D01F3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</w:p>
    <w:p w:rsidR="00517355" w:rsidRPr="00EE51F2" w:rsidRDefault="00EE51F2" w:rsidP="006D01F3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II.</w:t>
      </w:r>
      <w:r w:rsidR="006D01F3" w:rsidRP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Требования к описанию базисной модели данных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4.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Описание базисной модели данных должно содержать следующие разделы в приведенном порядке: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общие положения;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2)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основные понятия;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3)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соглашение об используемой нотации;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4)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структура базисной модели данных;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5)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представления и примитивные типы;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6)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базовые типы данных;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7)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общие простые типы данных;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8)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общие простые элементы данных;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9)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общие агрегированные типы данных;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lastRenderedPageBreak/>
        <w:t>10)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общие агрегированные элементы данных;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11)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приложения.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5.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В разделе «Общие сведения» приводятся: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сведения об актах органов Союза, на основании которых разработана базисная модель данных;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2)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цели разработки базисной модели данных;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3)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сведения о стандартах и рекомендациях, с учетом которых разработана базисная модель данных.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6.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В разделе «Термины и определения» приводится описание понятий, используемых при описании базисной модели данных.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7.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В разделе «Представления и примитивные типы» приводятся перечень допустимых к использованию представлений, а также описание примитивных типов, используемых для определения областей значений базовых типов данных.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8.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В разделе «Соглашение об используемой нотации» приводятся правила, в соответствии с которыми описываются объекты базисной модели данных.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9.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В разделе «Структура базисной модели данных» приводится перечень видов объектов, составляющих базисную модель данных.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10.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В разделе «Базовые типы данных» приводятся: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общие сведения о базовых типах данных;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2)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сведения о пространствах имен с указанием идентификатора и префикса пространства имен;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3)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перечень базовых типов данных;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4)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диаграмма классов базовых типов данных.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11.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В разделах «Общие простые типы данных», «Общие простые элементы данных», «Общие агрегированные типы данных», «Общие агрегированные элементы данных» в соответствии с положениями, предусмотренными разделом IV настоящих Требований, приводятся: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общие сведения об объектах базисной модели данных;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2)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сведения о пространствах имен с указанием идентификатора и префикса пространства имен, а также перечень импортируемых пространств имен;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3)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перечень объектов базисной модели данных;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4)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описание компонентного состава агрегированных типов данных (для раздела «Общие агрегированные типы данных).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12.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В приложении в соответствии с положениями, предусмотренными разделом IV настоящих Требований, приводится описание изменений базисной модели данных по отношению к предыдущей версии.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lastRenderedPageBreak/>
        <w:t>III.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Требования к описанию модели данных предметной области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13.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Описание модели данных предметной области формируется в виде набора документов, имеющих единую структуру. Каждый</w:t>
      </w:r>
      <w:r w:rsidR="006D01F3" w:rsidRP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документ содержит описание объектов модели данных Союза, включенных в определенную предметную область.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14.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Описание модели данных предметной области должно содержать следующие разделы в приведенном порядке: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общие сведения;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2)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термины и определения;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3)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соглашение об используемой нотации;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4)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структура модели данных предметной области;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5)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прикладные простые типы данных (при наличии);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6)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прикладные простые элементы данных (при наличии);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7)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прикладные агрегированные типы данных (при наличии);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8)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прикладные агрегированные элементы данных (при наличии);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9)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приложения.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15.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В разделе «Общие сведения» приводятся: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сведения об актах органов Союза, на основании которых разработана модель данных предметной области;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2)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цели разработки модели данных предметной области;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3)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сведения о стандартах и рекомендациях, с учетом которых разработана модель данных предметной области.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16.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В разделе «Термины и определения» приводится описание понятий, используемых при описании модели данных предметной области.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17.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В разделе «Соглашение об используемой нотации» приводятся правила, в соответствии с которыми описываются объекты модели данных предметной области.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18.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В разделе «Структура модели данных предметной области» приводится перечень видов объектов, составляющих модель данных предметной области.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19.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В разделах «Прикладные простые типы данных», «Прикладные простые элементы данных», «Прикладные агрегированные типы данных», «Прикладные агрегированные элементы данных» в соответствии с положениями, предусмотренными разделом IV настоящих Требований, приводятся: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общие сведения об объектах модели данных предметной области;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2)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сведения о пространствах имен с указанием идентификатора и префикса пространства имен, а также перечень импортируемых пространств имен;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lastRenderedPageBreak/>
        <w:t>3)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перечень объектов модели данных предметной области;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4)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описание компонентного состава агрегированных типов данных (для раздела «Прикладные агрегированные типы данных»).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20.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В приложении в соответствии с положениями, предусмотренными разделом IV настоящих Требований, приводится описание изменений модели данных предметной области по отношению к предыдущей версии.</w:t>
      </w:r>
    </w:p>
    <w:p w:rsidR="006D01F3" w:rsidRPr="00CA3429" w:rsidRDefault="006D01F3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</w:p>
    <w:p w:rsidR="00517355" w:rsidRPr="00EE51F2" w:rsidRDefault="00EE51F2" w:rsidP="006D01F3">
      <w:pPr>
        <w:pStyle w:val="Bodytext20"/>
        <w:shd w:val="clear" w:color="auto" w:fill="auto"/>
        <w:spacing w:before="0" w:after="120" w:line="240" w:lineRule="auto"/>
        <w:ind w:left="2268" w:right="2269" w:firstLine="0"/>
        <w:jc w:val="center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IV.</w:t>
      </w:r>
      <w:r w:rsidR="006D01F3" w:rsidRP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Требования к оформлению описаний объектов модели данных Союза</w:t>
      </w:r>
    </w:p>
    <w:p w:rsidR="00517355" w:rsidRPr="00CA3429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21.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Перечень импортируемых пространств имен приводится в форме таблицы согласно образцу:</w:t>
      </w:r>
    </w:p>
    <w:p w:rsidR="006D01F3" w:rsidRPr="00CA3429" w:rsidRDefault="006D01F3" w:rsidP="00EE51F2">
      <w:pPr>
        <w:pStyle w:val="Bodytext20"/>
        <w:shd w:val="clear" w:color="auto" w:fill="auto"/>
        <w:spacing w:before="0" w:after="120" w:line="240" w:lineRule="auto"/>
        <w:ind w:firstLine="780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"/>
        <w:gridCol w:w="6764"/>
        <w:gridCol w:w="1937"/>
      </w:tblGrid>
      <w:tr w:rsidR="00517355" w:rsidRPr="00EE51F2" w:rsidTr="00EE51F2"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№</w:t>
            </w:r>
          </w:p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Префикс</w:t>
            </w:r>
          </w:p>
        </w:tc>
      </w:tr>
      <w:tr w:rsidR="00517355" w:rsidRPr="00EE51F2" w:rsidTr="00EE51F2"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3</w:t>
            </w:r>
          </w:p>
        </w:tc>
      </w:tr>
      <w:tr w:rsidR="00517355" w:rsidRPr="00EE51F2" w:rsidTr="00EE51F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</w:tr>
    </w:tbl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графе 1 указывается порядковый номер импортируемого пространства имен.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графе 2 указывается идентификатор импортируемого пространства имен.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графе 3 указывается префикс (краткое обозначение) импортируемого пространства имен.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Пример: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6757"/>
        <w:gridCol w:w="1937"/>
      </w:tblGrid>
      <w:tr w:rsidR="00517355" w:rsidRPr="00EE51F2" w:rsidTr="00EE51F2"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№</w:t>
            </w:r>
          </w:p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Префикс</w:t>
            </w:r>
          </w:p>
        </w:tc>
      </w:tr>
      <w:tr w:rsidR="00517355" w:rsidRPr="00EE51F2" w:rsidTr="00EE51F2"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3</w:t>
            </w:r>
          </w:p>
        </w:tc>
      </w:tr>
      <w:tr w:rsidR="00517355" w:rsidRPr="00EE51F2" w:rsidTr="00EE51F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 xml:space="preserve">um:EEC:M:BaseDataTypes:vl </w:t>
            </w:r>
            <w:r w:rsidRPr="00EE51F2">
              <w:rPr>
                <w:rStyle w:val="Bodytext212pt"/>
                <w:rFonts w:ascii="Sylfaen" w:hAnsi="Sylfaen"/>
                <w:lang w:val="en-US"/>
              </w:rPr>
              <w:t>.0.0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</w:p>
        </w:tc>
      </w:tr>
    </w:tbl>
    <w:p w:rsidR="006D01F3" w:rsidRDefault="006D01F3" w:rsidP="00EE51F2">
      <w:pPr>
        <w:pStyle w:val="Bodytext20"/>
        <w:shd w:val="clear" w:color="auto" w:fill="auto"/>
        <w:spacing w:before="0" w:after="120" w:line="240" w:lineRule="auto"/>
        <w:ind w:firstLine="840"/>
        <w:jc w:val="left"/>
        <w:rPr>
          <w:rFonts w:ascii="Sylfaen" w:hAnsi="Sylfaen"/>
          <w:sz w:val="24"/>
          <w:szCs w:val="24"/>
          <w:lang w:val="en-US"/>
        </w:rPr>
      </w:pP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22.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Перечень примитивных типов приводится в описании базисной модели данных в форме таблицы согласно образцу: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1796"/>
        <w:gridCol w:w="2156"/>
        <w:gridCol w:w="2686"/>
        <w:gridCol w:w="1998"/>
      </w:tblGrid>
      <w:tr w:rsidR="00517355" w:rsidRPr="00EE51F2" w:rsidTr="00EE51F2"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№</w:t>
            </w:r>
          </w:p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Имя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 xml:space="preserve">Конструкция </w:t>
            </w: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UML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Определение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Аналог</w:t>
            </w:r>
          </w:p>
        </w:tc>
      </w:tr>
      <w:tr w:rsidR="00517355" w:rsidRPr="00EE51F2" w:rsidTr="00EE51F2"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5</w:t>
            </w:r>
          </w:p>
        </w:tc>
      </w:tr>
      <w:tr w:rsidR="00517355" w:rsidRPr="00EE51F2" w:rsidTr="00EE51F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</w:tr>
    </w:tbl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графе 1 указывается порядковый номер примитивного типа.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графе 2 указывается имя примитивного типа.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lastRenderedPageBreak/>
        <w:t xml:space="preserve">В графе 3 указывается имя конструкции </w:t>
      </w:r>
      <w:r w:rsidRPr="00CA3429">
        <w:rPr>
          <w:rFonts w:ascii="Sylfaen" w:hAnsi="Sylfaen"/>
          <w:sz w:val="24"/>
          <w:szCs w:val="24"/>
        </w:rPr>
        <w:t>UML</w:t>
      </w:r>
      <w:r w:rsidRPr="00EE51F2">
        <w:rPr>
          <w:rFonts w:ascii="Sylfaen" w:hAnsi="Sylfaen"/>
          <w:sz w:val="24"/>
          <w:szCs w:val="24"/>
        </w:rPr>
        <w:t>, представляющей примитивный тип.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графе 4 приводится определение примитивного типа.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графе 5 указывается аналог примитивного типа.</w:t>
      </w:r>
    </w:p>
    <w:p w:rsidR="00517355" w:rsidRPr="00EE51F2" w:rsidRDefault="00517355" w:rsidP="00EE51F2">
      <w:pPr>
        <w:spacing w:after="120"/>
        <w:rPr>
          <w:rFonts w:ascii="Sylfaen" w:hAnsi="Sylfaen"/>
        </w:rPr>
        <w:sectPr w:rsidR="00517355" w:rsidRPr="00EE51F2" w:rsidSect="00EE51F2">
          <w:pgSz w:w="11909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517355" w:rsidRPr="00EE51F2" w:rsidRDefault="00EE51F2" w:rsidP="00EE51F2">
      <w:pPr>
        <w:pStyle w:val="Bodytext20"/>
        <w:shd w:val="clear" w:color="auto" w:fill="auto"/>
        <w:spacing w:before="0" w:after="120" w:line="240" w:lineRule="auto"/>
        <w:ind w:left="860" w:firstLine="0"/>
        <w:jc w:val="left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lastRenderedPageBreak/>
        <w:t>Пример: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2426"/>
        <w:gridCol w:w="2290"/>
        <w:gridCol w:w="7132"/>
        <w:gridCol w:w="2430"/>
      </w:tblGrid>
      <w:tr w:rsidR="00517355" w:rsidRPr="00EE51F2" w:rsidTr="00EE51F2"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№</w:t>
            </w:r>
          </w:p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Имя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 xml:space="preserve">Конструкция </w:t>
            </w: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UML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Определение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Аналог</w:t>
            </w:r>
          </w:p>
        </w:tc>
      </w:tr>
      <w:tr w:rsidR="00517355" w:rsidRPr="00EE51F2" w:rsidTr="00EE51F2"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5</w:t>
            </w:r>
          </w:p>
        </w:tc>
      </w:tr>
      <w:tr w:rsidR="00517355" w:rsidRPr="00EE51F2" w:rsidTr="00EE51F2"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Время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time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определенное время суток в соответствии с расширенным форматом ГОСТ ИСО 8601-2001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UN/CEFACT: CCDT: TimePoint</w:t>
            </w:r>
          </w:p>
        </w:tc>
      </w:tr>
      <w:tr w:rsidR="00517355" w:rsidRPr="00EE51F2" w:rsidTr="00EE51F2"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gYear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год григорианского календаря в соответствии с расширенным форматом ГОСТ ИСО 8601-2001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Tahoma1"/>
                <w:rFonts w:ascii="Sylfaen" w:hAnsi="Sylfaen"/>
              </w:rPr>
              <w:t>—</w:t>
            </w:r>
          </w:p>
        </w:tc>
      </w:tr>
      <w:tr w:rsidR="00517355" w:rsidRPr="00EE51F2" w:rsidTr="00EE51F2"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Дата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date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дата григорианского календаря в соответствии с ГОСТ ИСО 8601-2001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UN/CEFACT: CCDT: TimePoint</w:t>
            </w:r>
          </w:p>
        </w:tc>
      </w:tr>
      <w:tr w:rsidR="00517355" w:rsidRPr="00EE51F2" w:rsidTr="00EE51F2"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Дата и время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dateTime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дата григорианского календаря и время суток в соответствии с расширенным форматом ГОСТ ИСО 8601-2001 с указанием смещения относительно всемирного времени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UN/CEFACT: CCDT: TimePoint</w:t>
            </w:r>
          </w:p>
        </w:tc>
      </w:tr>
      <w:tr w:rsidR="00517355" w:rsidRPr="00EE51F2" w:rsidTr="00EE51F2"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Двоичный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base64Binary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конечная последовательность двоичных цифр (битов)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UN/CEFACT: CCDT: Binary</w:t>
            </w:r>
          </w:p>
        </w:tc>
      </w:tr>
      <w:tr w:rsidR="00517355" w:rsidRPr="00EE51F2" w:rsidTr="00EE51F2"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День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gDay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день григорианского календаря в соответствии с ГОСТ ИСО 8601-2001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—</w:t>
            </w:r>
          </w:p>
        </w:tc>
      </w:tr>
      <w:tr w:rsidR="00517355" w:rsidRPr="00EE51F2" w:rsidTr="00EE51F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День месяца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gMonthDay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день месяца григорианского календаря в соответствии с ГОСТ ИСО 8601-2001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—</w:t>
            </w:r>
          </w:p>
        </w:tc>
      </w:tr>
    </w:tbl>
    <w:p w:rsidR="00517355" w:rsidRPr="00EE51F2" w:rsidRDefault="00517355" w:rsidP="00EE51F2">
      <w:pPr>
        <w:spacing w:after="120"/>
        <w:rPr>
          <w:rFonts w:ascii="Sylfaen" w:hAnsi="Sylfaen"/>
        </w:rPr>
        <w:sectPr w:rsidR="00517355" w:rsidRPr="00EE51F2" w:rsidSect="00EE51F2">
          <w:pgSz w:w="16840" w:h="11909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517355" w:rsidRPr="00CA3429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  <w:lang w:eastAsia="en-US" w:bidi="en-US"/>
        </w:rPr>
        <w:lastRenderedPageBreak/>
        <w:t>23.</w:t>
      </w:r>
      <w:r w:rsidR="006D01F3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E51F2">
        <w:rPr>
          <w:rFonts w:ascii="Sylfaen" w:hAnsi="Sylfaen"/>
          <w:sz w:val="24"/>
          <w:szCs w:val="24"/>
        </w:rPr>
        <w:t>Перечень базовых типов данных приводится в описании базисной модели данных в форме таблицы согласно образцу:</w:t>
      </w:r>
    </w:p>
    <w:p w:rsidR="006D01F3" w:rsidRPr="00CA3429" w:rsidRDefault="006D01F3" w:rsidP="00EE51F2">
      <w:pPr>
        <w:pStyle w:val="Bodytext20"/>
        <w:shd w:val="clear" w:color="auto" w:fill="auto"/>
        <w:spacing w:before="0" w:after="120" w:line="240" w:lineRule="auto"/>
        <w:ind w:firstLine="800"/>
        <w:jc w:val="left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2023"/>
        <w:gridCol w:w="1692"/>
        <w:gridCol w:w="1271"/>
        <w:gridCol w:w="1706"/>
        <w:gridCol w:w="1912"/>
      </w:tblGrid>
      <w:tr w:rsidR="00517355" w:rsidRPr="00EE51F2" w:rsidTr="00EE51F2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№ п/п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Имя</w:t>
            </w:r>
          </w:p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(идентификатор)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Конструкция</w:t>
            </w:r>
          </w:p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UML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Описание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Примитивный</w:t>
            </w:r>
          </w:p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тип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Аналог</w:t>
            </w:r>
          </w:p>
        </w:tc>
      </w:tr>
      <w:tr w:rsidR="00517355" w:rsidRPr="00EE51F2" w:rsidTr="00EE51F2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6</w:t>
            </w:r>
          </w:p>
        </w:tc>
      </w:tr>
      <w:tr w:rsidR="00517355" w:rsidRPr="00EE51F2" w:rsidTr="00EE51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</w:tr>
    </w:tbl>
    <w:p w:rsidR="006D01F3" w:rsidRDefault="006D01F3" w:rsidP="00EE51F2">
      <w:pPr>
        <w:pStyle w:val="Bodytext20"/>
        <w:shd w:val="clear" w:color="auto" w:fill="auto"/>
        <w:spacing w:before="0" w:after="120" w:line="240" w:lineRule="auto"/>
        <w:ind w:firstLine="800"/>
        <w:jc w:val="left"/>
        <w:rPr>
          <w:rFonts w:ascii="Sylfaen" w:hAnsi="Sylfaen"/>
          <w:sz w:val="24"/>
          <w:szCs w:val="24"/>
          <w:lang w:val="en-US"/>
        </w:rPr>
      </w:pP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графе 1 указывается порядковый номер базового типа данных.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графе 2 указывается имя базового типа данных. В скобках указывается идентификатор базового типа данных.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 xml:space="preserve">В графе 3 указывается имя конструкции </w:t>
      </w:r>
      <w:r w:rsidRPr="00CA3429">
        <w:rPr>
          <w:rFonts w:ascii="Sylfaen" w:hAnsi="Sylfaen"/>
          <w:sz w:val="24"/>
          <w:szCs w:val="24"/>
        </w:rPr>
        <w:t>UML</w:t>
      </w:r>
      <w:r w:rsidRPr="00EE51F2">
        <w:rPr>
          <w:rFonts w:ascii="Sylfaen" w:hAnsi="Sylfaen"/>
          <w:sz w:val="24"/>
          <w:szCs w:val="24"/>
        </w:rPr>
        <w:t>, представляющей собой базовый тип данных.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графе 4 приводится описание базового типа данных, включая: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прикладной термин;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определение базового типа данных;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область значений базового типа данных;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правила использования базового типа данных (при наличии);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примечание (при наличии).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графе 5 указывается имя примитивного типа, на котором основан базовый тип данных.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графе 6 указывается аналог базового типа данных (при наличии).</w:t>
      </w:r>
    </w:p>
    <w:p w:rsidR="00517355" w:rsidRPr="00EE51F2" w:rsidRDefault="00517355" w:rsidP="00EE51F2">
      <w:pPr>
        <w:spacing w:after="120"/>
        <w:rPr>
          <w:rFonts w:ascii="Sylfaen" w:hAnsi="Sylfaen"/>
        </w:rPr>
        <w:sectPr w:rsidR="00517355" w:rsidRPr="00EE51F2" w:rsidSect="00EE51F2">
          <w:pgSz w:w="11909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517355" w:rsidRPr="00EE51F2" w:rsidRDefault="00EE51F2" w:rsidP="00EE51F2">
      <w:pPr>
        <w:pStyle w:val="Bodytext20"/>
        <w:shd w:val="clear" w:color="auto" w:fill="auto"/>
        <w:spacing w:before="0" w:after="120" w:line="240" w:lineRule="auto"/>
        <w:ind w:left="880" w:firstLine="0"/>
        <w:jc w:val="left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lastRenderedPageBreak/>
        <w:t>Пример:</w:t>
      </w:r>
    </w:p>
    <w:tbl>
      <w:tblPr>
        <w:tblOverlap w:val="never"/>
        <w:tblW w:w="145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1961"/>
        <w:gridCol w:w="1822"/>
        <w:gridCol w:w="5492"/>
        <w:gridCol w:w="2404"/>
        <w:gridCol w:w="2278"/>
      </w:tblGrid>
      <w:tr w:rsidR="00517355" w:rsidRPr="00EE51F2" w:rsidTr="006D01F3"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№</w:t>
            </w:r>
            <w:r w:rsidR="00CA342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п/п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Имя</w:t>
            </w:r>
            <w:r w:rsidR="00CA342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(идентификатор)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Конструкция</w:t>
            </w:r>
            <w:r w:rsidR="00CA342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UML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Описание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Примитивный тип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Аналог</w:t>
            </w:r>
          </w:p>
        </w:tc>
      </w:tr>
      <w:tr w:rsidR="00517355" w:rsidRPr="00EE51F2" w:rsidTr="006D01F3"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6</w:t>
            </w:r>
          </w:p>
        </w:tc>
      </w:tr>
      <w:tr w:rsidR="00517355" w:rsidRPr="00EE51F2" w:rsidTr="006D01F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Бинарный текст. Тип</w:t>
            </w:r>
            <w:r w:rsidR="00CA342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(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M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.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BDT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.00001)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BinaryTextType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прикладной термин: бинарный текст</w:t>
            </w:r>
            <w:r w:rsidR="00CA342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определение: текстовая информация, представленная в двоичной форме</w:t>
            </w:r>
            <w:r w:rsidR="00CA342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область значений: конечная последовательность двоичных октетов (байтов)</w:t>
            </w:r>
            <w:r w:rsidR="00CA342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правила использования: БТД «Бинарный текст. Тип» используется для встраивания текстовых документов</w:t>
            </w:r>
            <w:r w:rsidR="00CA342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 xml:space="preserve">в произвольном формате 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(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MS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Word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 xml:space="preserve">,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PDF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и др.)</w:t>
            </w:r>
            <w:r w:rsidR="00CA342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примечание: БТД «Бинарный текст. Тип» предназначен для представления информации преимущественно в текстовой форме в отличие от типов «График. Тип», «Рисунок. Тип»,</w:t>
            </w:r>
            <w:r w:rsidR="00CA342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«Звук. Тип» и «Видео. Тип», которые используются для соответствующих форм представления информации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двоичные данные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UN/CEFACT: CCL: UDT000002</w:t>
            </w:r>
          </w:p>
        </w:tc>
      </w:tr>
      <w:tr w:rsidR="00517355" w:rsidRPr="00EE51F2" w:rsidTr="006D01F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 xml:space="preserve">Видео. Тип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(M.BDT.00002)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VideoType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прикладной термин: видео</w:t>
            </w:r>
            <w:r w:rsidR="00CA342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определение: запись динамических визуальных образов в цифровом виде в двоичной нотации (октеты)</w:t>
            </w:r>
            <w:r w:rsidR="00CA342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область значений: конечная последовательность двоичных цифр (битов)</w:t>
            </w:r>
            <w:r w:rsidR="00CA342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правила использования: БТД</w:t>
            </w:r>
            <w:r w:rsidR="00CA342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«Видео. Тип» используется</w:t>
            </w:r>
            <w:r w:rsidR="00CA342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для встраивания бинарных файлов видео</w:t>
            </w:r>
            <w:r w:rsidR="00CA342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(видеофрагментов, видеороликов, видеофильмов и</w:t>
            </w:r>
            <w:r w:rsidR="00CA342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2"/>
                <w:rFonts w:ascii="Sylfaen" w:hAnsi="Sylfaen"/>
                <w:sz w:val="24"/>
                <w:szCs w:val="24"/>
              </w:rPr>
              <w:t>др.)</w:t>
            </w:r>
            <w:r w:rsidR="00CA342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 xml:space="preserve">примечание: БТД «Видео. Тип» предназначен для представления </w:t>
            </w:r>
            <w:r w:rsidRPr="00EE51F2">
              <w:rPr>
                <w:rStyle w:val="Bodytext212pt1"/>
                <w:rFonts w:ascii="Sylfaen" w:hAnsi="Sylfaen"/>
              </w:rPr>
              <w:lastRenderedPageBreak/>
              <w:t>информации преимущественно в виде динамических (изменяющихся) изображений в отличие от типов «График. Тип», «Рисунок. Тип», «Звук. Тип» и «Бинарный текст. Тип», которые используются для соответствующих форм представления информации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lastRenderedPageBreak/>
              <w:t>двоичные данные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UN/CEFACT: CCL: UDT000006</w:t>
            </w:r>
          </w:p>
        </w:tc>
      </w:tr>
    </w:tbl>
    <w:p w:rsidR="00517355" w:rsidRPr="00EE51F2" w:rsidRDefault="00517355" w:rsidP="00EE51F2">
      <w:pPr>
        <w:spacing w:after="120"/>
        <w:rPr>
          <w:rFonts w:ascii="Sylfaen" w:hAnsi="Sylfaen"/>
        </w:rPr>
        <w:sectPr w:rsidR="00517355" w:rsidRPr="00EE51F2" w:rsidSect="00EE51F2">
          <w:pgSz w:w="16840" w:h="11909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  <w:lang w:eastAsia="en-US" w:bidi="en-US"/>
        </w:rPr>
        <w:lastRenderedPageBreak/>
        <w:t>24.</w:t>
      </w:r>
      <w:r w:rsidR="006D01F3" w:rsidRPr="006D01F3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E51F2">
        <w:rPr>
          <w:rFonts w:ascii="Sylfaen" w:hAnsi="Sylfaen"/>
          <w:sz w:val="24"/>
          <w:szCs w:val="24"/>
        </w:rPr>
        <w:t>Перечни типов данных (общих простых типов данных, общих агрегированных типов данных, прикладных простых типов данных, прикладных агрегированных типов данных), включая их контекстные характеристики, приводятся в форме таблицы согласно образцу: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"/>
        <w:gridCol w:w="2020"/>
        <w:gridCol w:w="1555"/>
        <w:gridCol w:w="1274"/>
        <w:gridCol w:w="1843"/>
        <w:gridCol w:w="994"/>
        <w:gridCol w:w="860"/>
      </w:tblGrid>
      <w:tr w:rsidR="00517355" w:rsidRPr="00EE51F2" w:rsidTr="00EE51F2"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6D01F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№ п/п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6D01F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Имя</w:t>
            </w:r>
            <w:r w:rsidR="006D01F3">
              <w:rPr>
                <w:rStyle w:val="Bodytext212pt1"/>
                <w:rFonts w:ascii="Sylfaen" w:hAnsi="Sylfaen"/>
                <w:lang w:val="en-US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(идентификатор)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6D01F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Конструкция</w:t>
            </w:r>
            <w:r w:rsidR="006D01F3">
              <w:rPr>
                <w:rStyle w:val="Bodytext212pt1"/>
                <w:rFonts w:ascii="Sylfaen" w:hAnsi="Sylfaen"/>
                <w:lang w:val="en-US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UML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6D01F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Описание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6D01F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Родительский</w:t>
            </w:r>
            <w:r w:rsidR="006D01F3">
              <w:rPr>
                <w:rStyle w:val="Bodytext212pt1"/>
                <w:rFonts w:ascii="Sylfaen" w:hAnsi="Sylfaen"/>
                <w:lang w:val="en-US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тип</w:t>
            </w:r>
            <w:r w:rsidR="006D01F3">
              <w:rPr>
                <w:rStyle w:val="Bodytext212pt1"/>
                <w:rFonts w:ascii="Sylfaen" w:hAnsi="Sylfaen"/>
                <w:lang w:val="en-US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(идентификатор)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6D01F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Аналог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6D01F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Статус</w:t>
            </w:r>
          </w:p>
        </w:tc>
      </w:tr>
      <w:tr w:rsidR="00517355" w:rsidRPr="00EE51F2" w:rsidTr="00EE51F2"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7</w:t>
            </w:r>
          </w:p>
        </w:tc>
      </w:tr>
      <w:tr w:rsidR="00517355" w:rsidRPr="00EE51F2" w:rsidTr="00EE51F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ArialNarrow"/>
                <w:rFonts w:ascii="Sylfaen" w:hAnsi="Sylfaen"/>
                <w:b w:val="0"/>
                <w:bCs w:val="0"/>
                <w:sz w:val="24"/>
                <w:szCs w:val="24"/>
              </w:rPr>
              <w:t>...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</w:tr>
    </w:tbl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графе 1 указывается порядковый номер типа данных, а также порядковый номер его контекстной характеристики (для контекстной характеристики при ее наличии).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графе 2 указывается имя типа данных. В скобках указывается идентификатор типа данных. Для контекстной характеристики указывается имя контекстной характеристики.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 xml:space="preserve">В графе 3 указывается имя конструкции </w:t>
      </w:r>
      <w:r w:rsidRPr="00CA3429">
        <w:rPr>
          <w:rFonts w:ascii="Sylfaen" w:hAnsi="Sylfaen"/>
          <w:sz w:val="24"/>
          <w:szCs w:val="24"/>
        </w:rPr>
        <w:t>UML</w:t>
      </w:r>
      <w:r w:rsidRPr="00EE51F2">
        <w:rPr>
          <w:rFonts w:ascii="Sylfaen" w:hAnsi="Sylfaen"/>
          <w:sz w:val="24"/>
          <w:szCs w:val="24"/>
        </w:rPr>
        <w:t>, представляющей тип данных (контекстную характеристику).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графе 4 приводится описание типа данных (контекстной характеристики), включая: прикладной термин;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определение типа данных (контекстной характеристики); область значений типа данных; множественность для контекстной характеристики; правила использования типа данных (при наличии); примечание (при наличии).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графе 5 указывается имя родительского типа данных, на котором основан тип данных (контекстная характеристика). В скобках указывается идентификатор родительского типа данных.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графе 6 указывается аналог типа данных (при наличии).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графе 7 указывается статус типа данных (действующий, устаревший).</w:t>
      </w:r>
    </w:p>
    <w:p w:rsidR="00517355" w:rsidRPr="00BC699A" w:rsidRDefault="00517355" w:rsidP="00EE51F2">
      <w:pPr>
        <w:spacing w:after="120"/>
        <w:rPr>
          <w:rFonts w:ascii="Sylfaen" w:hAnsi="Sylfaen"/>
        </w:rPr>
      </w:pPr>
    </w:p>
    <w:p w:rsidR="006D01F3" w:rsidRPr="00BC699A" w:rsidRDefault="006D01F3" w:rsidP="00EE51F2">
      <w:pPr>
        <w:spacing w:after="120"/>
        <w:rPr>
          <w:rFonts w:ascii="Sylfaen" w:hAnsi="Sylfaen"/>
        </w:rPr>
        <w:sectPr w:rsidR="006D01F3" w:rsidRPr="00BC699A" w:rsidSect="00EE51F2">
          <w:pgSz w:w="11909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517355" w:rsidRPr="00EE51F2" w:rsidRDefault="00EE51F2" w:rsidP="00EE51F2">
      <w:pPr>
        <w:pStyle w:val="Bodytext20"/>
        <w:shd w:val="clear" w:color="auto" w:fill="auto"/>
        <w:spacing w:before="0" w:after="120" w:line="240" w:lineRule="auto"/>
        <w:ind w:left="1020" w:firstLine="0"/>
        <w:jc w:val="left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lastRenderedPageBreak/>
        <w:t>Пример заполнения: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142"/>
        <w:gridCol w:w="1606"/>
        <w:gridCol w:w="4997"/>
        <w:gridCol w:w="2142"/>
        <w:gridCol w:w="1570"/>
        <w:gridCol w:w="1778"/>
      </w:tblGrid>
      <w:tr w:rsidR="00517355" w:rsidRPr="00EE51F2" w:rsidTr="00EE51F2"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№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Имя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(идентификатор)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Конструкция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UML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Описание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Родительский тип (идентификатор)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Аналог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Статус</w:t>
            </w:r>
          </w:p>
        </w:tc>
      </w:tr>
      <w:tr w:rsidR="00517355" w:rsidRPr="00EE51F2" w:rsidTr="00EE51F2"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right="28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15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3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7</w:t>
            </w:r>
          </w:p>
        </w:tc>
      </w:tr>
      <w:tr w:rsidR="00517355" w:rsidRPr="00EE51F2" w:rsidTr="00EE51F2"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right="28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15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Банк_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Идентификатор.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Тип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(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M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.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SDT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.00128)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BankldType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прикладной термин: идентификатор банка определение: строка символов, сформированная по правилам идентификации участников финансовых расчетов в национальной или международной платежной системе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область значений: нормализованная строка символов. Мин. длина: 1. Макс, длина: 20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15pt0"/>
                <w:rFonts w:ascii="Sylfaen" w:hAnsi="Sylfaen"/>
                <w:sz w:val="24"/>
                <w:szCs w:val="24"/>
              </w:rPr>
              <w:t>оптд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«Идентификатор. До 20 символов. Тип»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699A">
              <w:rPr>
                <w:rStyle w:val="Bodytext212pt1"/>
                <w:rFonts w:ascii="Sylfaen" w:hAnsi="Sylfaen"/>
                <w:lang w:eastAsia="en-US" w:bidi="en-US"/>
              </w:rPr>
              <w:t>(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M</w:t>
            </w:r>
            <w:r w:rsidRPr="00BC699A">
              <w:rPr>
                <w:rStyle w:val="Bodytext212pt1"/>
                <w:rFonts w:ascii="Sylfaen" w:hAnsi="Sylfaen"/>
                <w:lang w:eastAsia="en-US" w:bidi="en-US"/>
              </w:rPr>
              <w:t>.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SDT</w:t>
            </w:r>
            <w:r w:rsidRPr="00BC699A">
              <w:rPr>
                <w:rStyle w:val="Bodytext212pt1"/>
                <w:rFonts w:ascii="Sylfaen" w:hAnsi="Sylfaen"/>
                <w:lang w:eastAsia="en-US" w:bidi="en-US"/>
              </w:rPr>
              <w:t>.00092)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действующий</w:t>
            </w:r>
          </w:p>
        </w:tc>
      </w:tr>
      <w:tr w:rsidR="00517355" w:rsidRPr="00EE51F2" w:rsidTr="00EE51F2"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15pt0"/>
                <w:rFonts w:ascii="Sylfaen" w:hAnsi="Sylfaen"/>
                <w:sz w:val="24"/>
                <w:szCs w:val="24"/>
              </w:rPr>
              <w:t>1.1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Метод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идентификации.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Код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kindCode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прикладной термин: метод идентификации определение: метод идентификации банка множественность: 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ОПТД «Метод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идентификации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банка_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Идентификатор.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Тип»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(M.SDT.00167)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</w:tr>
      <w:tr w:rsidR="00517355" w:rsidRPr="00EE51F2" w:rsidTr="00EE51F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right="28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2.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Банковский счет_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Идентификатор.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Тип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(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M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.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SDT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.</w:t>
            </w:r>
            <w:r w:rsidRPr="00EE51F2">
              <w:rPr>
                <w:rStyle w:val="Bodytext212pt1"/>
                <w:rFonts w:ascii="Sylfaen" w:hAnsi="Sylfaen"/>
              </w:rPr>
              <w:t>00141)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BankAccount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IdType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прикладной термин: банковский счет определение: строка символов, сформированная по правилам идентификации счета, открываемого банком юридическому или физическому лицу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область значений: нормализованная строка символов. Мин. длина: 1. Макс, длина: 34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ОПТД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«Идентификатор. До 34 символов. Тип»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699A">
              <w:rPr>
                <w:rStyle w:val="Bodytext212pt1"/>
                <w:rFonts w:ascii="Sylfaen" w:hAnsi="Sylfaen"/>
                <w:lang w:eastAsia="en-US" w:bidi="en-US"/>
              </w:rPr>
              <w:t>(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M</w:t>
            </w:r>
            <w:r w:rsidRPr="00BC699A">
              <w:rPr>
                <w:rStyle w:val="Bodytext212pt1"/>
                <w:rFonts w:ascii="Sylfaen" w:hAnsi="Sylfaen"/>
                <w:lang w:eastAsia="en-US" w:bidi="en-US"/>
              </w:rPr>
              <w:t>.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SDT</w:t>
            </w:r>
            <w:r w:rsidRPr="00BC699A">
              <w:rPr>
                <w:rStyle w:val="Bodytext212pt1"/>
                <w:rFonts w:ascii="Sylfaen" w:hAnsi="Sylfaen"/>
                <w:lang w:eastAsia="en-US" w:bidi="en-US"/>
              </w:rPr>
              <w:t>.00170)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 xml:space="preserve">UN/CEFACT </w:t>
            </w:r>
            <w:r w:rsidRPr="00EE51F2">
              <w:rPr>
                <w:rStyle w:val="Bodytext212pt1"/>
                <w:rFonts w:ascii="Sylfaen" w:hAnsi="Sylfaen"/>
              </w:rPr>
              <w:t xml:space="preserve">: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CCL: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UN02000007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действующий</w:t>
            </w:r>
          </w:p>
        </w:tc>
      </w:tr>
    </w:tbl>
    <w:p w:rsidR="00517355" w:rsidRPr="00EE51F2" w:rsidRDefault="00517355" w:rsidP="00EE51F2">
      <w:pPr>
        <w:spacing w:after="120"/>
        <w:rPr>
          <w:rFonts w:ascii="Sylfaen" w:hAnsi="Sylfaen"/>
        </w:rPr>
        <w:sectPr w:rsidR="00517355" w:rsidRPr="00EE51F2" w:rsidSect="00EE51F2">
          <w:pgSz w:w="16840" w:h="11909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  <w:lang w:eastAsia="en-US" w:bidi="en-US"/>
        </w:rPr>
        <w:lastRenderedPageBreak/>
        <w:t>25.</w:t>
      </w:r>
      <w:r w:rsidR="006D01F3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E51F2">
        <w:rPr>
          <w:rFonts w:ascii="Sylfaen" w:hAnsi="Sylfaen"/>
          <w:sz w:val="24"/>
          <w:szCs w:val="24"/>
        </w:rPr>
        <w:t>Перечни элементов данных (общих простых элементов данных, общих агрегированных элементов данных, прикладных простых элементов данных, прикладных агрегированных элементов данных) приводятся в форме таблицы согласно образцу: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2020"/>
        <w:gridCol w:w="1555"/>
        <w:gridCol w:w="1271"/>
        <w:gridCol w:w="1847"/>
        <w:gridCol w:w="994"/>
        <w:gridCol w:w="864"/>
      </w:tblGrid>
      <w:tr w:rsidR="00517355" w:rsidRPr="00EE51F2" w:rsidTr="00EE51F2"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№ п/п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6D01F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Имя</w:t>
            </w:r>
            <w:r w:rsidR="006D01F3">
              <w:rPr>
                <w:rStyle w:val="Bodytext212pt1"/>
                <w:rFonts w:ascii="Sylfaen" w:hAnsi="Sylfaen"/>
                <w:lang w:val="en-US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(идентификатор)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6D01F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Конструкция</w:t>
            </w:r>
            <w:r w:rsidR="006D01F3">
              <w:rPr>
                <w:rStyle w:val="Bodytext212pt1"/>
                <w:rFonts w:ascii="Sylfaen" w:hAnsi="Sylfaen"/>
                <w:lang w:val="en-US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UML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Описание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Тип данных (идентификатор)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Аналог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Статус</w:t>
            </w:r>
          </w:p>
        </w:tc>
      </w:tr>
      <w:tr w:rsidR="00517355" w:rsidRPr="00EE51F2" w:rsidTr="00EE51F2"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7</w:t>
            </w:r>
          </w:p>
        </w:tc>
      </w:tr>
      <w:tr w:rsidR="00517355" w:rsidRPr="00EE51F2" w:rsidTr="00EE51F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</w:tr>
    </w:tbl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графе 1 указывается порядковый номер элемента данных.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графе 2 указывается имя элемента данных. В скобках указывается идентификатор элемента данных.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 xml:space="preserve">В графе 3 указывается имя конструкции </w:t>
      </w:r>
      <w:r w:rsidRPr="00CA3429">
        <w:rPr>
          <w:rFonts w:ascii="Sylfaen" w:hAnsi="Sylfaen"/>
          <w:sz w:val="24"/>
          <w:szCs w:val="24"/>
        </w:rPr>
        <w:t>UML</w:t>
      </w:r>
      <w:r w:rsidRPr="00EE51F2">
        <w:rPr>
          <w:rFonts w:ascii="Sylfaen" w:hAnsi="Sylfaen"/>
          <w:sz w:val="24"/>
          <w:szCs w:val="24"/>
        </w:rPr>
        <w:t>, представляющей элемент данных.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графе 4 приводится описание элемента данных, включая: прикладной термин элемента данных; определение элемента данных; класс представления;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правила использования элемента данных (при наличии); примечание (при наличии).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графе 5 указывается имя типа данных, который определяет область значений элемента данных. В скобках указывается идентификатор типа данных.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графе 6 указывается аналог элемента данных (при наличии).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графе 7 указывается статус элемента данных (действующий, устаревший).</w:t>
      </w:r>
    </w:p>
    <w:p w:rsidR="00517355" w:rsidRPr="00BC699A" w:rsidRDefault="00517355" w:rsidP="00EE51F2">
      <w:pPr>
        <w:spacing w:after="120"/>
        <w:rPr>
          <w:rFonts w:ascii="Sylfaen" w:hAnsi="Sylfaen"/>
        </w:rPr>
      </w:pPr>
    </w:p>
    <w:p w:rsidR="006D01F3" w:rsidRPr="00BC699A" w:rsidRDefault="006D01F3" w:rsidP="00EE51F2">
      <w:pPr>
        <w:spacing w:after="120"/>
        <w:rPr>
          <w:rFonts w:ascii="Sylfaen" w:hAnsi="Sylfaen"/>
        </w:rPr>
        <w:sectPr w:rsidR="006D01F3" w:rsidRPr="00BC699A" w:rsidSect="00EE51F2">
          <w:pgSz w:w="11909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517355" w:rsidRPr="00EE51F2" w:rsidRDefault="00EE51F2" w:rsidP="00EE51F2">
      <w:pPr>
        <w:pStyle w:val="Bodytext20"/>
        <w:shd w:val="clear" w:color="auto" w:fill="auto"/>
        <w:spacing w:before="0" w:after="120" w:line="240" w:lineRule="auto"/>
        <w:ind w:left="1000" w:firstLine="0"/>
        <w:jc w:val="left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lastRenderedPageBreak/>
        <w:t>Пример:</w:t>
      </w:r>
    </w:p>
    <w:tbl>
      <w:tblPr>
        <w:tblOverlap w:val="never"/>
        <w:tblW w:w="149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2147"/>
        <w:gridCol w:w="1416"/>
        <w:gridCol w:w="5389"/>
        <w:gridCol w:w="1932"/>
        <w:gridCol w:w="1575"/>
        <w:gridCol w:w="1769"/>
      </w:tblGrid>
      <w:tr w:rsidR="00517355" w:rsidRPr="00EE51F2" w:rsidTr="006D01F3"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№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п/п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Имя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(идентификатор)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Конструкция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UML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Описание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Тип данных (идентификатор)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Аналог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Статус</w:t>
            </w:r>
          </w:p>
        </w:tc>
      </w:tr>
      <w:tr w:rsidR="00517355" w:rsidRPr="00EE51F2" w:rsidTr="006D01F3"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right="30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7</w:t>
            </w:r>
          </w:p>
        </w:tc>
      </w:tr>
      <w:tr w:rsidR="00517355" w:rsidRPr="00EE51F2" w:rsidTr="006D01F3"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right="30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Абонентский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ящик.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Идентификатор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(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M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.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SDE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.00013)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PostOfficeBo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xld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прикладной термин: номер абонентского ящика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определение: номер абонентского ящика на предприятии почтовой связи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класс представления: идентификатор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Идентификатор. До 20 символов. Тип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(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M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.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SDT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.00092)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 xml:space="preserve">UN/CEFACT </w:t>
            </w:r>
            <w:r w:rsidRPr="00EE51F2">
              <w:rPr>
                <w:rStyle w:val="Bodytext212pt1"/>
                <w:rFonts w:ascii="Sylfaen" w:hAnsi="Sylfaen"/>
              </w:rPr>
              <w:t xml:space="preserve">: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CCL: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UN00000032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действующий</w:t>
            </w:r>
          </w:p>
        </w:tc>
      </w:tr>
      <w:tr w:rsidR="00517355" w:rsidRPr="00EE51F2" w:rsidTr="006D01F3"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right="30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 xml:space="preserve">Адрес. Текст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(M.SDE.</w:t>
            </w:r>
            <w:r w:rsidRPr="00EE51F2">
              <w:rPr>
                <w:rStyle w:val="Bodytext212pt1"/>
                <w:rFonts w:ascii="Sylfaen" w:hAnsi="Sylfaen"/>
              </w:rPr>
              <w:t>00005)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AddressText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прикладной термин: адрес в текстовой форме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определение: набор элементов адреса, представленных в свободной форме в виде текста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класс представления: текст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 xml:space="preserve">Текст. До 1000 символов. Тип 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(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M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.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SDT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.00071)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 xml:space="preserve">UN/CEFACT </w:t>
            </w:r>
            <w:r w:rsidRPr="00EE51F2">
              <w:rPr>
                <w:rStyle w:val="Bodytext212pt1"/>
                <w:rFonts w:ascii="Sylfaen" w:hAnsi="Sylfaen"/>
              </w:rPr>
              <w:t xml:space="preserve">: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CCL: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UN00004432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действующий</w:t>
            </w:r>
          </w:p>
        </w:tc>
      </w:tr>
      <w:tr w:rsidR="00517355" w:rsidRPr="00EE51F2" w:rsidTr="006D01F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right="30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 xml:space="preserve">Акт органа Союза. Имя 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(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M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.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SDE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.</w:t>
            </w:r>
            <w:r w:rsidRPr="00EE51F2">
              <w:rPr>
                <w:rStyle w:val="Bodytext212pt1"/>
                <w:rFonts w:ascii="Sylfaen" w:hAnsi="Sylfaen"/>
              </w:rPr>
              <w:t>00204)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EAEUDocNa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me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прикладной термин: наименование акта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определение: наименование акта органа Союза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класс представления: имя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 xml:space="preserve">Имя. До 500 символов. Тип 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(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M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.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SDT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.00134)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 xml:space="preserve">UN/CEFACT </w:t>
            </w:r>
            <w:r w:rsidRPr="00EE51F2">
              <w:rPr>
                <w:rStyle w:val="Bodytext212pt1"/>
                <w:rFonts w:ascii="Sylfaen" w:hAnsi="Sylfaen"/>
              </w:rPr>
              <w:t xml:space="preserve">: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CCL: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UN000003</w:t>
            </w:r>
            <w:r w:rsidRPr="00EE51F2">
              <w:rPr>
                <w:rStyle w:val="Bodytext212pt1"/>
                <w:rFonts w:ascii="Sylfaen" w:hAnsi="Sylfaen"/>
              </w:rPr>
              <w:t>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действующий</w:t>
            </w:r>
          </w:p>
        </w:tc>
      </w:tr>
      <w:tr w:rsidR="00517355" w:rsidRPr="00EE51F2" w:rsidTr="006D01F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Атрибут отчета. Текст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(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M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.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SDE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.00184)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ReportAttribu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teText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прикладной термин: атрибут отчета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определение: строка символов, содержащая дополнительную информацию об отчете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класс представления: текст</w:t>
            </w:r>
            <w:r w:rsidR="006D01F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правила использования: используется для указания дополнительных атрибутов отчета или для указания единиц, масштаба, метода измерения и других атрибутов, которые уточняют значения всех показателей в отчете. Вид атрибута должен задаваться с помощью контекстной характеристики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 xml:space="preserve">Значение параметра или атрибута наблюдения_ Текст. Тип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(M.SDT.00109)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действующий</w:t>
            </w:r>
          </w:p>
        </w:tc>
      </w:tr>
    </w:tbl>
    <w:p w:rsidR="00517355" w:rsidRPr="00EE51F2" w:rsidRDefault="00517355" w:rsidP="00EE51F2">
      <w:pPr>
        <w:spacing w:after="120"/>
        <w:rPr>
          <w:rFonts w:ascii="Sylfaen" w:hAnsi="Sylfaen"/>
        </w:rPr>
        <w:sectPr w:rsidR="00517355" w:rsidRPr="00EE51F2" w:rsidSect="00EE51F2">
          <w:pgSz w:w="16840" w:h="11909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  <w:lang w:eastAsia="en-US" w:bidi="en-US"/>
        </w:rPr>
        <w:lastRenderedPageBreak/>
        <w:t>26.</w:t>
      </w:r>
      <w:r w:rsidR="006D01F3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E51F2">
        <w:rPr>
          <w:rFonts w:ascii="Sylfaen" w:hAnsi="Sylfaen"/>
          <w:sz w:val="24"/>
          <w:szCs w:val="24"/>
        </w:rPr>
        <w:t>Описание компонентного состава каждого агрегированного типа данных (общего агрегированного типа данных, прикладного агрегированного типа данных) приводится в форме таблицы согласно образцу: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44"/>
        <w:gridCol w:w="2246"/>
        <w:gridCol w:w="1552"/>
        <w:gridCol w:w="1537"/>
        <w:gridCol w:w="1742"/>
      </w:tblGrid>
      <w:tr w:rsidR="00517355" w:rsidRPr="00EE51F2" w:rsidTr="00EE51F2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№</w:t>
            </w:r>
          </w:p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п/п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Имя</w:t>
            </w:r>
          </w:p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(идентификатор)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Описание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Конструкция</w:t>
            </w:r>
          </w:p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UML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Мы.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Аналог</w:t>
            </w:r>
          </w:p>
        </w:tc>
      </w:tr>
      <w:tr w:rsidR="00517355" w:rsidRPr="00EE51F2" w:rsidTr="00EE51F2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6</w:t>
            </w:r>
          </w:p>
        </w:tc>
      </w:tr>
      <w:tr w:rsidR="00517355" w:rsidRPr="00EE51F2" w:rsidTr="00EE51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</w:tr>
    </w:tbl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графе 1 указывается порядковый номер компонента агрегированного типа данных.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графе 2 указывается имя связанного элемента данных. В скобках указывается идентификатор связанного элемента данных.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графе 3 приводится определение компонента агрегированного типа данных.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 xml:space="preserve">В графе 4 указывается имя конструкции </w:t>
      </w:r>
      <w:r w:rsidRPr="00CA3429">
        <w:rPr>
          <w:rFonts w:ascii="Sylfaen" w:hAnsi="Sylfaen"/>
          <w:sz w:val="24"/>
          <w:szCs w:val="24"/>
        </w:rPr>
        <w:t>UML</w:t>
      </w:r>
      <w:r w:rsidRPr="00EE51F2">
        <w:rPr>
          <w:rFonts w:ascii="Sylfaen" w:hAnsi="Sylfaen"/>
          <w:sz w:val="24"/>
          <w:szCs w:val="24"/>
        </w:rPr>
        <w:t>, представляющей элемент данных.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графе 5 указывается множественность компонента агрегированного типа данных.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графе 6 указывается аналог компонента агрегированного типа данных.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Пример:</w:t>
      </w: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1985"/>
        <w:gridCol w:w="2126"/>
        <w:gridCol w:w="2126"/>
        <w:gridCol w:w="1134"/>
        <w:gridCol w:w="1560"/>
      </w:tblGrid>
      <w:tr w:rsidR="00517355" w:rsidRPr="00EE51F2" w:rsidTr="006D01F3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№</w:t>
            </w:r>
          </w:p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Имя</w:t>
            </w:r>
          </w:p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(идентификатор)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Описание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 xml:space="preserve">Конструкция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UML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Мн.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Аналог</w:t>
            </w:r>
          </w:p>
        </w:tc>
      </w:tr>
      <w:tr w:rsidR="00517355" w:rsidRPr="00EE51F2" w:rsidTr="006D01F3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6</w:t>
            </w:r>
          </w:p>
        </w:tc>
      </w:tr>
      <w:tr w:rsidR="00517355" w:rsidRPr="006D6058" w:rsidTr="006D01F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Код страны со ссылкой на справочник (классификатор). Код</w:t>
            </w:r>
          </w:p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(M.SDE.</w:t>
            </w:r>
            <w:r w:rsidRPr="00EE51F2">
              <w:rPr>
                <w:rStyle w:val="Bodytext212pt1"/>
                <w:rFonts w:ascii="Sylfaen" w:hAnsi="Sylfaen"/>
              </w:rPr>
              <w:t>00162)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6D01F3" w:rsidP="006D01F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К</w:t>
            </w:r>
            <w:r w:rsidR="00EE51F2" w:rsidRPr="00EE51F2">
              <w:rPr>
                <w:rStyle w:val="Bodytext212pt1"/>
                <w:rFonts w:ascii="Sylfaen" w:hAnsi="Sylfaen"/>
              </w:rPr>
              <w:t>одовое</w:t>
            </w:r>
            <w:r>
              <w:rPr>
                <w:rStyle w:val="Bodytext212pt1"/>
                <w:rFonts w:ascii="Sylfaen" w:hAnsi="Sylfaen"/>
                <w:lang w:val="en-US"/>
              </w:rPr>
              <w:t xml:space="preserve"> </w:t>
            </w:r>
            <w:r w:rsidR="00EE51F2" w:rsidRPr="00EE51F2">
              <w:rPr>
                <w:rStyle w:val="Bodytext212pt1"/>
                <w:rFonts w:ascii="Sylfaen" w:hAnsi="Sylfaen"/>
              </w:rPr>
              <w:t>обозначение</w:t>
            </w:r>
            <w:r>
              <w:rPr>
                <w:rStyle w:val="Bodytext212pt1"/>
                <w:rFonts w:ascii="Sylfaen" w:hAnsi="Sylfaen"/>
                <w:lang w:val="en-US"/>
              </w:rPr>
              <w:t xml:space="preserve"> </w:t>
            </w:r>
            <w:r w:rsidR="00EE51F2" w:rsidRPr="00EE51F2">
              <w:rPr>
                <w:rStyle w:val="Bodytext212pt1"/>
                <w:rFonts w:ascii="Sylfaen" w:hAnsi="Sylfaen"/>
              </w:rPr>
              <w:t>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UnifiedCountryCode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0..1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 xml:space="preserve">UN/CEFAC </w:t>
            </w:r>
            <w:r w:rsidRPr="00EE51F2">
              <w:rPr>
                <w:rStyle w:val="Bodytext212pt1"/>
                <w:rFonts w:ascii="Sylfaen" w:hAnsi="Sylfaen"/>
              </w:rPr>
              <w:t>Т</w:t>
            </w:r>
            <w:r w:rsidRPr="00EE51F2">
              <w:rPr>
                <w:rStyle w:val="Bodytext212pt1"/>
                <w:rFonts w:ascii="Sylfaen" w:hAnsi="Sylfaen"/>
                <w:lang w:val="en-US"/>
              </w:rPr>
              <w:t xml:space="preserve">: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 xml:space="preserve">CCL: UN0000020 </w:t>
            </w:r>
            <w:r w:rsidRPr="00EE51F2">
              <w:rPr>
                <w:rStyle w:val="Bodytext212pt1"/>
                <w:rFonts w:ascii="Sylfaen" w:hAnsi="Sylfaen"/>
                <w:lang w:val="en-US"/>
              </w:rPr>
              <w:t>3</w:t>
            </w:r>
          </w:p>
        </w:tc>
      </w:tr>
      <w:tr w:rsidR="00517355" w:rsidRPr="006D6058" w:rsidTr="006D01F3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 xml:space="preserve">Территория. Код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(M.SDE.</w:t>
            </w:r>
            <w:r w:rsidRPr="00EE51F2">
              <w:rPr>
                <w:rStyle w:val="Bodytext212pt1"/>
                <w:rFonts w:ascii="Sylfaen" w:hAnsi="Sylfaen"/>
              </w:rPr>
              <w:t>00031)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код единицы административно- территориального деления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TerritoryCode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0..1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UN/CEFAC T: CCL: UN0000001 1</w:t>
            </w:r>
          </w:p>
        </w:tc>
      </w:tr>
      <w:tr w:rsidR="00517355" w:rsidRPr="006D6058" w:rsidTr="006D01F3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 xml:space="preserve">Регион. Имя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(M.SDE.00007)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CA3429" w:rsidP="00CA34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Н</w:t>
            </w:r>
            <w:r w:rsidR="00EE51F2" w:rsidRPr="00EE51F2">
              <w:rPr>
                <w:rStyle w:val="Bodytext212pt1"/>
                <w:rFonts w:ascii="Sylfaen" w:hAnsi="Sylfaen"/>
              </w:rPr>
              <w:t>аименование</w:t>
            </w:r>
            <w:r w:rsidRPr="00CA3429">
              <w:rPr>
                <w:rStyle w:val="Bodytext212pt1"/>
                <w:rFonts w:ascii="Sylfaen" w:hAnsi="Sylfaen"/>
              </w:rPr>
              <w:t xml:space="preserve"> </w:t>
            </w:r>
            <w:r w:rsidR="00EE51F2" w:rsidRPr="00EE51F2">
              <w:rPr>
                <w:rStyle w:val="Bodytext212pt1"/>
                <w:rFonts w:ascii="Sylfaen" w:hAnsi="Sylfaen"/>
              </w:rPr>
              <w:t>единицы</w:t>
            </w:r>
            <w:r w:rsidRPr="00CA3429">
              <w:rPr>
                <w:rStyle w:val="Bodytext212pt1"/>
                <w:rFonts w:ascii="Sylfaen" w:hAnsi="Sylfaen"/>
              </w:rPr>
              <w:t xml:space="preserve"> </w:t>
            </w:r>
            <w:r w:rsidR="00EE51F2" w:rsidRPr="00EE51F2">
              <w:rPr>
                <w:rStyle w:val="Bodytext212pt1"/>
                <w:rFonts w:ascii="Sylfaen" w:hAnsi="Sylfaen"/>
              </w:rPr>
              <w:t xml:space="preserve">административно- территориального деления первого </w:t>
            </w:r>
            <w:r w:rsidR="00EE51F2" w:rsidRPr="00EE51F2">
              <w:rPr>
                <w:rStyle w:val="Bodytext212pt1"/>
                <w:rFonts w:ascii="Sylfaen" w:hAnsi="Sylfaen"/>
              </w:rPr>
              <w:lastRenderedPageBreak/>
              <w:t>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lastRenderedPageBreak/>
              <w:t>RegionName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0..1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UN/CEFAC T: CCL: UN0000093 5</w:t>
            </w:r>
          </w:p>
        </w:tc>
      </w:tr>
      <w:tr w:rsidR="00517355" w:rsidRPr="006D6058" w:rsidTr="006D01F3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 xml:space="preserve">Район. Имя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(M.SDE.00008)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6D01F3" w:rsidP="006D01F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Н</w:t>
            </w:r>
            <w:r w:rsidR="00EE51F2" w:rsidRPr="00EE51F2">
              <w:rPr>
                <w:rStyle w:val="Bodytext212pt1"/>
                <w:rFonts w:ascii="Sylfaen" w:hAnsi="Sylfaen"/>
              </w:rPr>
              <w:t>аименование</w:t>
            </w:r>
            <w:r w:rsidRPr="006D01F3">
              <w:rPr>
                <w:rStyle w:val="Bodytext212pt1"/>
                <w:rFonts w:ascii="Sylfaen" w:hAnsi="Sylfaen"/>
              </w:rPr>
              <w:t xml:space="preserve"> </w:t>
            </w:r>
            <w:r w:rsidR="00EE51F2" w:rsidRPr="00EE51F2">
              <w:rPr>
                <w:rStyle w:val="Bodytext212pt1"/>
                <w:rFonts w:ascii="Sylfaen" w:hAnsi="Sylfaen"/>
              </w:rPr>
              <w:t>единицы</w:t>
            </w:r>
            <w:r w:rsidRPr="006D01F3">
              <w:rPr>
                <w:rStyle w:val="Bodytext212pt1"/>
                <w:rFonts w:ascii="Sylfaen" w:hAnsi="Sylfaen"/>
              </w:rPr>
              <w:t xml:space="preserve"> </w:t>
            </w:r>
            <w:r w:rsidR="00EE51F2" w:rsidRPr="00EE51F2">
              <w:rPr>
                <w:rStyle w:val="Bodytext212pt1"/>
                <w:rFonts w:ascii="Sylfaen" w:hAnsi="Sylfaen"/>
              </w:rPr>
              <w:t>административно- территориального деления второго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DistrictName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0..1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UN/CEFAC T: CCL: UN0000222 0</w:t>
            </w:r>
          </w:p>
        </w:tc>
      </w:tr>
      <w:tr w:rsidR="00517355" w:rsidRPr="006D6058" w:rsidTr="006D01F3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 xml:space="preserve">Город. Имя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(M.SDE.</w:t>
            </w:r>
            <w:r w:rsidRPr="00EE51F2">
              <w:rPr>
                <w:rStyle w:val="Bodytext212pt1"/>
                <w:rFonts w:ascii="Sylfaen" w:hAnsi="Sylfaen"/>
              </w:rPr>
              <w:t>00009)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6D01F3" w:rsidP="006D01F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Н</w:t>
            </w:r>
            <w:r w:rsidR="00EE51F2" w:rsidRPr="00EE51F2">
              <w:rPr>
                <w:rStyle w:val="Bodytext212pt1"/>
                <w:rFonts w:ascii="Sylfaen" w:hAnsi="Sylfaen"/>
              </w:rPr>
              <w:t>аименование</w:t>
            </w:r>
            <w:r>
              <w:rPr>
                <w:rStyle w:val="Bodytext212pt1"/>
                <w:rFonts w:ascii="Sylfaen" w:hAnsi="Sylfaen"/>
                <w:lang w:val="en-US"/>
              </w:rPr>
              <w:t xml:space="preserve"> </w:t>
            </w:r>
            <w:r w:rsidR="00EE51F2" w:rsidRPr="00EE51F2">
              <w:rPr>
                <w:rStyle w:val="Bodytext212pt1"/>
                <w:rFonts w:ascii="Sylfaen" w:hAnsi="Sylfaen"/>
              </w:rPr>
              <w:t>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CityName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0..1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UN/CEFAC T: CCL: UN0000001 3</w:t>
            </w:r>
          </w:p>
        </w:tc>
      </w:tr>
      <w:tr w:rsidR="00517355" w:rsidRPr="00EE51F2" w:rsidTr="006D01F3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 xml:space="preserve">Населенный пункт. Имя 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(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M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.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SDE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.</w:t>
            </w:r>
            <w:r w:rsidRPr="00EE51F2">
              <w:rPr>
                <w:rStyle w:val="Bodytext212pt1"/>
                <w:rFonts w:ascii="Sylfaen" w:hAnsi="Sylfaen"/>
              </w:rPr>
              <w:t>00057)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6D01F3" w:rsidP="006D01F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Н</w:t>
            </w:r>
            <w:r w:rsidR="00EE51F2" w:rsidRPr="00EE51F2">
              <w:rPr>
                <w:rStyle w:val="Bodytext212pt1"/>
                <w:rFonts w:ascii="Sylfaen" w:hAnsi="Sylfaen"/>
              </w:rPr>
              <w:t>аименование</w:t>
            </w:r>
            <w:r>
              <w:rPr>
                <w:rStyle w:val="Bodytext212pt1"/>
                <w:rFonts w:ascii="Sylfaen" w:hAnsi="Sylfaen"/>
                <w:lang w:val="en-US"/>
              </w:rPr>
              <w:t xml:space="preserve"> </w:t>
            </w:r>
            <w:r w:rsidR="00EE51F2" w:rsidRPr="00EE51F2">
              <w:rPr>
                <w:rStyle w:val="Bodytext212pt1"/>
                <w:rFonts w:ascii="Sylfaen" w:hAnsi="Sylfaen"/>
              </w:rPr>
              <w:t>населенного</w:t>
            </w:r>
            <w:r>
              <w:rPr>
                <w:rStyle w:val="Bodytext212pt1"/>
                <w:rFonts w:ascii="Sylfaen" w:hAnsi="Sylfaen"/>
                <w:lang w:val="en-US"/>
              </w:rPr>
              <w:t xml:space="preserve"> </w:t>
            </w:r>
            <w:r w:rsidR="00EE51F2" w:rsidRPr="00EE51F2">
              <w:rPr>
                <w:rStyle w:val="Bodytext212pt1"/>
                <w:rFonts w:ascii="Sylfaen" w:hAnsi="Sylfaen"/>
              </w:rPr>
              <w:t>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SettlementName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0..1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—</w:t>
            </w:r>
          </w:p>
        </w:tc>
      </w:tr>
      <w:tr w:rsidR="00517355" w:rsidRPr="006D6058" w:rsidTr="006D01F3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 xml:space="preserve">Улица. Имя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(M.SDE.00010)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наименование элемента уличнодорожной сети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StreetName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0..1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UN/CEFAC T: CCL: UN0000003 3</w:t>
            </w:r>
          </w:p>
        </w:tc>
      </w:tr>
      <w:tr w:rsidR="00517355" w:rsidRPr="006D6058" w:rsidTr="006D01F3"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 xml:space="preserve">Номер дома. Идентификатор 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(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M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.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SDE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.0001</w:t>
            </w:r>
            <w:r w:rsidRPr="00EE51F2">
              <w:rPr>
                <w:rStyle w:val="Bodytext212pt1"/>
                <w:rFonts w:ascii="Sylfaen" w:hAnsi="Sylfaen"/>
              </w:rPr>
              <w:t>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обозначение дома, корпуса, строения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В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uildingNumberld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0..1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UN/CEFAC T: CCL: UN0000002 0</w:t>
            </w:r>
          </w:p>
        </w:tc>
      </w:tr>
      <w:tr w:rsidR="00517355" w:rsidRPr="006D6058" w:rsidTr="006D01F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 xml:space="preserve">Помещение. Идентификатор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(M.SDE.</w:t>
            </w:r>
            <w:r w:rsidRPr="00EE51F2">
              <w:rPr>
                <w:rStyle w:val="Bodytext212pt1"/>
                <w:rFonts w:ascii="Sylfaen" w:hAnsi="Sylfaen"/>
              </w:rPr>
              <w:t>00012)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обозначение офиса или квартиры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RoomNumberld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0..1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UN/CEFAC T: CCL: UN0000002 3</w:t>
            </w:r>
          </w:p>
        </w:tc>
      </w:tr>
    </w:tbl>
    <w:p w:rsidR="006D01F3" w:rsidRDefault="006D01F3" w:rsidP="00EE51F2">
      <w:pPr>
        <w:pStyle w:val="Bodytext20"/>
        <w:shd w:val="clear" w:color="auto" w:fill="auto"/>
        <w:spacing w:before="0" w:after="120" w:line="240" w:lineRule="auto"/>
        <w:ind w:left="140" w:firstLine="700"/>
        <w:rPr>
          <w:rFonts w:ascii="Sylfaen" w:hAnsi="Sylfaen"/>
          <w:sz w:val="24"/>
          <w:szCs w:val="24"/>
          <w:lang w:val="en-US" w:eastAsia="en-US" w:bidi="en-US"/>
        </w:rPr>
      </w:pP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  <w:lang w:eastAsia="en-US" w:bidi="en-US"/>
        </w:rPr>
        <w:t>27.</w:t>
      </w:r>
      <w:r w:rsidR="006D01F3" w:rsidRPr="006D01F3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E51F2">
        <w:rPr>
          <w:rFonts w:ascii="Sylfaen" w:hAnsi="Sylfaen"/>
          <w:sz w:val="24"/>
          <w:szCs w:val="24"/>
        </w:rPr>
        <w:t>Описание изменений модели данных Союза (базисной модели данных, модели данных предметной области) по отношению к предыдущей версии приводится в форме таблицы согласно образцу:</w:t>
      </w:r>
    </w:p>
    <w:p w:rsidR="00517355" w:rsidRPr="00BC699A" w:rsidRDefault="00517355" w:rsidP="00EE51F2">
      <w:pPr>
        <w:spacing w:after="120"/>
        <w:rPr>
          <w:rFonts w:ascii="Sylfaen" w:hAnsi="Sylfaen"/>
        </w:rPr>
      </w:pPr>
    </w:p>
    <w:tbl>
      <w:tblPr>
        <w:tblOverlap w:val="never"/>
        <w:tblW w:w="94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8798"/>
      </w:tblGrid>
      <w:tr w:rsidR="00517355" w:rsidRPr="00EE51F2" w:rsidTr="006D01F3"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№</w:t>
            </w:r>
          </w:p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п/п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Описание</w:t>
            </w:r>
          </w:p>
        </w:tc>
      </w:tr>
      <w:tr w:rsidR="00517355" w:rsidRPr="00EE51F2" w:rsidTr="006D01F3"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</w:tr>
      <w:tr w:rsidR="00517355" w:rsidRPr="00EE51F2" w:rsidTr="006D01F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Verdana"/>
                <w:rFonts w:ascii="Sylfaen" w:hAnsi="Sylfaen"/>
                <w:b w:val="0"/>
                <w:bCs w:val="0"/>
                <w:sz w:val="24"/>
                <w:szCs w:val="24"/>
              </w:rPr>
              <w:t>...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517355" w:rsidP="00EE51F2">
            <w:pPr>
              <w:spacing w:after="120"/>
              <w:rPr>
                <w:rFonts w:ascii="Sylfaen" w:hAnsi="Sylfaen"/>
              </w:rPr>
            </w:pPr>
          </w:p>
        </w:tc>
      </w:tr>
    </w:tbl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графе 1 указывается порядковый номер изменения модели данных Союза (базисной модели данных, модели данных предметной области).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графе 2 приводится описание изменения модели данных Союза (базисной модели данных, модели данных предметной области).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lastRenderedPageBreak/>
        <w:t>Пример: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8813"/>
      </w:tblGrid>
      <w:tr w:rsidR="00517355" w:rsidRPr="00EE51F2" w:rsidTr="00EE51F2"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№</w:t>
            </w:r>
          </w:p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п/п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Описание</w:t>
            </w:r>
          </w:p>
        </w:tc>
      </w:tr>
      <w:tr w:rsidR="00517355" w:rsidRPr="00EE51F2" w:rsidTr="00EE51F2"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 xml:space="preserve">Общий простой тип данных «Пол_ Код. Тип» 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(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M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.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SDT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 xml:space="preserve">.00064): </w:t>
            </w:r>
            <w:r w:rsidRPr="00EE51F2">
              <w:rPr>
                <w:rStyle w:val="Bodytext212pt1"/>
                <w:rFonts w:ascii="Sylfaen" w:hAnsi="Sylfaen"/>
              </w:rPr>
              <w:t xml:space="preserve">значение атрибута «Область значений» изменено с «Буква латинского алфавита. Возможные значения: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F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 xml:space="preserve"> </w:t>
            </w:r>
            <w:r w:rsidRPr="00EE51F2">
              <w:rPr>
                <w:rStyle w:val="Bodytext212pt1"/>
                <w:rFonts w:ascii="Sylfaen" w:hAnsi="Sylfaen"/>
              </w:rPr>
              <w:t>- женский, М - мужской» на «Значение кода в соответствии со справочником видов биологических полов. Мин. длина: 1. Макс, длина: 5»</w:t>
            </w:r>
          </w:p>
        </w:tc>
      </w:tr>
      <w:tr w:rsidR="00517355" w:rsidRPr="00EE51F2" w:rsidTr="00EE51F2"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 xml:space="preserve">Общий простой тип данных «Рисунок. До 1,5 Мб. Тип» 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(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M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.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SDT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 xml:space="preserve">.00201): </w:t>
            </w:r>
            <w:r w:rsidRPr="00EE51F2">
              <w:rPr>
                <w:rStyle w:val="Bodytext212pt1"/>
                <w:rFonts w:ascii="Sylfaen" w:hAnsi="Sylfaen"/>
              </w:rPr>
              <w:t>добавлен</w:t>
            </w:r>
          </w:p>
        </w:tc>
      </w:tr>
      <w:tr w:rsidR="00517355" w:rsidRPr="00EE51F2" w:rsidTr="00EE51F2"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3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 xml:space="preserve">Общий простой тип данных «Экологический класс транспортного средства Код. Тип»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 xml:space="preserve">(M.SDT.00202): </w:t>
            </w:r>
            <w:r w:rsidRPr="00EE51F2">
              <w:rPr>
                <w:rStyle w:val="Bodytext212pt1"/>
                <w:rFonts w:ascii="Sylfaen" w:hAnsi="Sylfaen"/>
              </w:rPr>
              <w:t>добавлен</w:t>
            </w:r>
          </w:p>
        </w:tc>
      </w:tr>
      <w:tr w:rsidR="00517355" w:rsidRPr="00EE51F2" w:rsidTr="00EE51F2"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4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 xml:space="preserve">Общий простой тип данных «Марка транспортного средства Код. Тип» 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(M.SDT.</w:t>
            </w:r>
            <w:r w:rsidRPr="00EE51F2">
              <w:rPr>
                <w:rStyle w:val="Bodytext212pt1"/>
                <w:rFonts w:ascii="Sylfaen" w:hAnsi="Sylfaen"/>
              </w:rPr>
              <w:t>00203): добавлен</w:t>
            </w:r>
          </w:p>
        </w:tc>
      </w:tr>
      <w:tr w:rsidR="00517355" w:rsidRPr="00EE51F2" w:rsidTr="00EE51F2"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5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 xml:space="preserve">Общий простой тип данных «Коэффициент. Формат 20.4. Тип» 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(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M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.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SDT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 xml:space="preserve">.00187): </w:t>
            </w:r>
            <w:r w:rsidRPr="00EE51F2">
              <w:rPr>
                <w:rStyle w:val="Bodytext212pt1"/>
                <w:rFonts w:ascii="Sylfaen" w:hAnsi="Sylfaen"/>
              </w:rPr>
              <w:t>добавлен</w:t>
            </w:r>
          </w:p>
        </w:tc>
      </w:tr>
      <w:tr w:rsidR="00517355" w:rsidRPr="00EE51F2" w:rsidTr="00EE51F2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>6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1"/>
                <w:rFonts w:ascii="Sylfaen" w:hAnsi="Sylfaen"/>
              </w:rPr>
              <w:t xml:space="preserve">Агрегированный элемент данных «Группа объектов классификации: Детали» 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(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M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.</w:t>
            </w:r>
            <w:r w:rsidRPr="00EE51F2">
              <w:rPr>
                <w:rStyle w:val="Bodytext212pt1"/>
                <w:rFonts w:ascii="Sylfaen" w:hAnsi="Sylfaen"/>
                <w:lang w:val="en-US" w:eastAsia="en-US" w:bidi="en-US"/>
              </w:rPr>
              <w:t>CDE</w:t>
            </w:r>
            <w:r w:rsidRPr="00EE51F2">
              <w:rPr>
                <w:rStyle w:val="Bodytext212pt1"/>
                <w:rFonts w:ascii="Sylfaen" w:hAnsi="Sylfaen"/>
                <w:lang w:eastAsia="en-US" w:bidi="en-US"/>
              </w:rPr>
              <w:t>.</w:t>
            </w:r>
            <w:r w:rsidRPr="00EE51F2">
              <w:rPr>
                <w:rStyle w:val="Bodytext212pt1"/>
                <w:rFonts w:ascii="Sylfaen" w:hAnsi="Sylfaen"/>
              </w:rPr>
              <w:t>00069): значение свойства «Имя» изменено на «Группа объектов систематизации (классификации): Детали»</w:t>
            </w:r>
          </w:p>
        </w:tc>
      </w:tr>
    </w:tbl>
    <w:p w:rsidR="00517355" w:rsidRPr="00EE51F2" w:rsidRDefault="00517355" w:rsidP="00EE51F2">
      <w:pPr>
        <w:spacing w:after="120"/>
        <w:rPr>
          <w:rFonts w:ascii="Sylfaen" w:hAnsi="Sylfaen"/>
        </w:rPr>
      </w:pPr>
    </w:p>
    <w:sectPr w:rsidR="00517355" w:rsidRPr="00EE51F2" w:rsidSect="00EE51F2">
      <w:pgSz w:w="11909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00" w:rsidRDefault="00C71900" w:rsidP="00517355">
      <w:r>
        <w:separator/>
      </w:r>
    </w:p>
  </w:endnote>
  <w:endnote w:type="continuationSeparator" w:id="0">
    <w:p w:rsidR="00C71900" w:rsidRDefault="00C71900" w:rsidP="0051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00" w:rsidRDefault="00C71900"/>
  </w:footnote>
  <w:footnote w:type="continuationSeparator" w:id="0">
    <w:p w:rsidR="00C71900" w:rsidRDefault="00C719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6B4"/>
    <w:multiLevelType w:val="multilevel"/>
    <w:tmpl w:val="A77AA6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1311BF"/>
    <w:multiLevelType w:val="multilevel"/>
    <w:tmpl w:val="EC4A95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95E8C"/>
    <w:multiLevelType w:val="multilevel"/>
    <w:tmpl w:val="E42ADC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887E58"/>
    <w:multiLevelType w:val="multilevel"/>
    <w:tmpl w:val="B3D4608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D75AEB"/>
    <w:multiLevelType w:val="multilevel"/>
    <w:tmpl w:val="7294FE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167F8A"/>
    <w:multiLevelType w:val="multilevel"/>
    <w:tmpl w:val="7004AF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DA2D0D"/>
    <w:multiLevelType w:val="multilevel"/>
    <w:tmpl w:val="0520148A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435091"/>
    <w:multiLevelType w:val="multilevel"/>
    <w:tmpl w:val="2B20C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C54951"/>
    <w:multiLevelType w:val="multilevel"/>
    <w:tmpl w:val="C854B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2B05BE"/>
    <w:multiLevelType w:val="multilevel"/>
    <w:tmpl w:val="0E984C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295A31"/>
    <w:multiLevelType w:val="multilevel"/>
    <w:tmpl w:val="C30C52A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AB719C"/>
    <w:multiLevelType w:val="multilevel"/>
    <w:tmpl w:val="66F64E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1277E8"/>
    <w:multiLevelType w:val="multilevel"/>
    <w:tmpl w:val="87180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5A1F3E"/>
    <w:multiLevelType w:val="multilevel"/>
    <w:tmpl w:val="A7CE1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192CBC"/>
    <w:multiLevelType w:val="multilevel"/>
    <w:tmpl w:val="D2D0F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3"/>
  </w:num>
  <w:num w:numId="5">
    <w:abstractNumId w:val="13"/>
  </w:num>
  <w:num w:numId="6">
    <w:abstractNumId w:val="9"/>
  </w:num>
  <w:num w:numId="7">
    <w:abstractNumId w:val="14"/>
  </w:num>
  <w:num w:numId="8">
    <w:abstractNumId w:val="11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8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17355"/>
    <w:rsid w:val="00161911"/>
    <w:rsid w:val="001E3150"/>
    <w:rsid w:val="00295CC6"/>
    <w:rsid w:val="00517355"/>
    <w:rsid w:val="006D01F3"/>
    <w:rsid w:val="006D6058"/>
    <w:rsid w:val="00BC699A"/>
    <w:rsid w:val="00C71900"/>
    <w:rsid w:val="00CA3429"/>
    <w:rsid w:val="00EE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735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7355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5pt">
    <w:name w:val="Table caption (2) + Spacing 5 pt"/>
    <w:basedOn w:val="Tablecaption2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ahoma">
    <w:name w:val="Body text (2) + Tahoma"/>
    <w:aliases w:val="12 pt"/>
    <w:basedOn w:val="Bodytext2"/>
    <w:rsid w:val="0051735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3Spacing2pt">
    <w:name w:val="Heading #3 + Spacing 2 pt"/>
    <w:basedOn w:val="Heading3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Picturecaption12pt">
    <w:name w:val="Picture caption + 12 pt"/>
    <w:basedOn w:val="Picturecaption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">
    <w:name w:val="Heading #2 (2)_"/>
    <w:basedOn w:val="DefaultParagraphFont"/>
    <w:link w:val="Heading220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2pt">
    <w:name w:val="Body text (2) + 12 pt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0">
    <w:name w:val="Body text (2) + 12 pt"/>
    <w:aliases w:val="Spacing -1 pt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5pt0">
    <w:name w:val="Body text (2) + 11.5 pt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MicrosoftSansSerif">
    <w:name w:val="Body text (2) + Microsoft Sans Serif"/>
    <w:aliases w:val="11 pt"/>
    <w:basedOn w:val="Bodytext2"/>
    <w:rsid w:val="0051735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Tahoma0">
    <w:name w:val="Body text (2) + Tahoma"/>
    <w:aliases w:val="10 pt"/>
    <w:basedOn w:val="Bodytext2"/>
    <w:rsid w:val="0051735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Tahoma1">
    <w:name w:val="Body text (2) + Tahoma"/>
    <w:aliases w:val="12 pt"/>
    <w:basedOn w:val="Bodytext2"/>
    <w:rsid w:val="0051735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1">
    <w:name w:val="Body text (2) + 12 pt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51735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  <w:u w:val="none"/>
      <w:lang w:val="en-US" w:eastAsia="en-US" w:bidi="en-US"/>
    </w:rPr>
  </w:style>
  <w:style w:type="character" w:customStyle="1" w:styleId="Bodytext22">
    <w:name w:val="Body text (2)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ArialNarrow">
    <w:name w:val="Body text (2) + Arial Narrow"/>
    <w:aliases w:val="14 pt"/>
    <w:basedOn w:val="Bodytext2"/>
    <w:rsid w:val="0051735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8pt">
    <w:name w:val="Body text (2) + 8 pt"/>
    <w:aliases w:val="Small Caps,Spacing 0 pt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Verdana">
    <w:name w:val="Body text (2) + Verdana"/>
    <w:aliases w:val="10 pt"/>
    <w:basedOn w:val="Bodytext2"/>
    <w:rsid w:val="0051735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51735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517355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5173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517355"/>
    <w:pPr>
      <w:shd w:val="clear" w:color="auto" w:fill="FFFFFF"/>
      <w:spacing w:before="660" w:line="518" w:lineRule="exact"/>
      <w:ind w:hanging="18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30">
    <w:name w:val="Heading #3"/>
    <w:basedOn w:val="Normal"/>
    <w:link w:val="Heading3"/>
    <w:rsid w:val="00517355"/>
    <w:pPr>
      <w:shd w:val="clear" w:color="auto" w:fill="FFFFFF"/>
      <w:spacing w:before="360" w:after="660" w:line="349" w:lineRule="exac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517355"/>
    <w:pPr>
      <w:shd w:val="clear" w:color="auto" w:fill="FFFFFF"/>
      <w:spacing w:line="526" w:lineRule="exact"/>
      <w:ind w:firstLine="23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517355"/>
    <w:pPr>
      <w:shd w:val="clear" w:color="auto" w:fill="FFFFFF"/>
      <w:spacing w:line="547" w:lineRule="exac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0">
    <w:name w:val="Heading #2 (2)"/>
    <w:basedOn w:val="Normal"/>
    <w:link w:val="Heading22"/>
    <w:rsid w:val="00517355"/>
    <w:pPr>
      <w:shd w:val="clear" w:color="auto" w:fill="FFFFFF"/>
      <w:spacing w:after="300" w:line="518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51735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517355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28"/>
      <w:szCs w:val="2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16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Babiyan</cp:lastModifiedBy>
  <cp:revision>5</cp:revision>
  <dcterms:created xsi:type="dcterms:W3CDTF">2018-05-24T08:24:00Z</dcterms:created>
  <dcterms:modified xsi:type="dcterms:W3CDTF">2019-03-21T06:58:00Z</dcterms:modified>
</cp:coreProperties>
</file>