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285C" w:rsidRPr="001F2939" w:rsidRDefault="00462775" w:rsidP="002C4BCB">
      <w:pPr>
        <w:pStyle w:val="Bodytext120"/>
        <w:shd w:val="clear" w:color="auto" w:fill="auto"/>
        <w:spacing w:before="0" w:after="160" w:line="360" w:lineRule="auto"/>
        <w:ind w:left="9072"/>
        <w:jc w:val="center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>ՀԱՍՏԱՏՎԱԾ Է</w:t>
      </w:r>
    </w:p>
    <w:p w:rsidR="002D515D" w:rsidRPr="001F2939" w:rsidRDefault="00462775" w:rsidP="002C4BCB">
      <w:pPr>
        <w:pStyle w:val="Bodytext120"/>
        <w:shd w:val="clear" w:color="auto" w:fill="auto"/>
        <w:spacing w:before="0" w:after="160" w:line="360" w:lineRule="auto"/>
        <w:ind w:left="9072"/>
        <w:jc w:val="center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 xml:space="preserve">Եվրասիական տնտեսական </w:t>
      </w:r>
      <w:r w:rsidR="002C4BCB" w:rsidRPr="004A1AEC">
        <w:rPr>
          <w:rFonts w:ascii="Sylfaen" w:hAnsi="Sylfaen"/>
          <w:sz w:val="24"/>
          <w:szCs w:val="24"/>
        </w:rPr>
        <w:br/>
      </w:r>
      <w:r w:rsidRPr="001F2939">
        <w:rPr>
          <w:rFonts w:ascii="Sylfaen" w:hAnsi="Sylfaen"/>
          <w:sz w:val="24"/>
          <w:szCs w:val="24"/>
        </w:rPr>
        <w:t>հանձնաժողովի կոլեգիայի</w:t>
      </w:r>
      <w:r w:rsidR="002C4BCB" w:rsidRPr="001F2939">
        <w:rPr>
          <w:rFonts w:ascii="Sylfaen" w:hAnsi="Sylfaen"/>
          <w:sz w:val="24"/>
          <w:szCs w:val="24"/>
        </w:rPr>
        <w:t xml:space="preserve"> </w:t>
      </w:r>
      <w:r w:rsidRPr="001F2939">
        <w:rPr>
          <w:rFonts w:ascii="Sylfaen" w:hAnsi="Sylfaen"/>
          <w:sz w:val="24"/>
          <w:szCs w:val="24"/>
        </w:rPr>
        <w:t>2012 թվականի հոկտեմբերի 18-ի թիվ 189 որոշմամբ</w:t>
      </w:r>
    </w:p>
    <w:p w:rsidR="0005285C" w:rsidRPr="001F2939" w:rsidRDefault="00462775" w:rsidP="002C4BCB">
      <w:pPr>
        <w:pStyle w:val="Bodytext120"/>
        <w:shd w:val="clear" w:color="auto" w:fill="auto"/>
        <w:spacing w:before="0" w:after="160" w:line="360" w:lineRule="auto"/>
        <w:ind w:left="9072"/>
        <w:jc w:val="center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>(Եվրասիական տնտեսական հանձնաժողովի կոլեգիայի</w:t>
      </w:r>
      <w:r w:rsidR="002C4BCB" w:rsidRPr="001F2939">
        <w:rPr>
          <w:rFonts w:ascii="Sylfaen" w:hAnsi="Sylfaen"/>
          <w:sz w:val="24"/>
          <w:szCs w:val="24"/>
        </w:rPr>
        <w:t xml:space="preserve"> </w:t>
      </w:r>
      <w:r w:rsidR="002C4BCB" w:rsidRPr="001F2939">
        <w:rPr>
          <w:rFonts w:ascii="Sylfaen" w:hAnsi="Sylfaen"/>
          <w:sz w:val="24"/>
          <w:szCs w:val="24"/>
        </w:rPr>
        <w:br/>
      </w:r>
      <w:r w:rsidRPr="001F2939">
        <w:rPr>
          <w:rFonts w:ascii="Sylfaen" w:hAnsi="Sylfaen"/>
          <w:sz w:val="24"/>
          <w:szCs w:val="24"/>
        </w:rPr>
        <w:t xml:space="preserve">2017 թվականի նոյեմբերի 7-ի </w:t>
      </w:r>
      <w:r w:rsidR="002C4BCB" w:rsidRPr="001F2939">
        <w:rPr>
          <w:rFonts w:ascii="Sylfaen" w:hAnsi="Sylfaen"/>
          <w:sz w:val="24"/>
          <w:szCs w:val="24"/>
        </w:rPr>
        <w:br/>
      </w:r>
      <w:r w:rsidRPr="001F2939">
        <w:rPr>
          <w:rFonts w:ascii="Sylfaen" w:hAnsi="Sylfaen"/>
          <w:sz w:val="24"/>
          <w:szCs w:val="24"/>
        </w:rPr>
        <w:t>թիվ 136 որոշման խմբագրությամբ)</w:t>
      </w:r>
    </w:p>
    <w:p w:rsidR="0047668E" w:rsidRPr="001F2939" w:rsidRDefault="0047668E" w:rsidP="008D7E0F">
      <w:pPr>
        <w:pStyle w:val="Heading220"/>
        <w:shd w:val="clear" w:color="auto" w:fill="auto"/>
        <w:spacing w:before="0" w:after="160" w:line="360" w:lineRule="auto"/>
        <w:outlineLvl w:val="9"/>
        <w:rPr>
          <w:rStyle w:val="Heading22Spacing2pt"/>
          <w:rFonts w:ascii="Sylfaen" w:hAnsi="Sylfaen"/>
          <w:b/>
          <w:bCs/>
          <w:spacing w:val="0"/>
          <w:sz w:val="24"/>
          <w:szCs w:val="24"/>
        </w:rPr>
      </w:pPr>
      <w:bookmarkStart w:id="0" w:name="bookmark6"/>
    </w:p>
    <w:p w:rsidR="0005285C" w:rsidRPr="001F2939" w:rsidRDefault="00462775" w:rsidP="008D7E0F">
      <w:pPr>
        <w:pStyle w:val="Heading220"/>
        <w:shd w:val="clear" w:color="auto" w:fill="auto"/>
        <w:spacing w:before="0" w:after="160" w:line="360" w:lineRule="auto"/>
        <w:outlineLvl w:val="9"/>
        <w:rPr>
          <w:rFonts w:ascii="Sylfaen" w:hAnsi="Sylfaen"/>
          <w:sz w:val="24"/>
          <w:szCs w:val="24"/>
        </w:rPr>
      </w:pPr>
      <w:r w:rsidRPr="001F2939">
        <w:rPr>
          <w:rStyle w:val="Heading22Spacing2pt"/>
          <w:rFonts w:ascii="Sylfaen" w:hAnsi="Sylfaen"/>
          <w:b/>
          <w:spacing w:val="0"/>
          <w:sz w:val="24"/>
          <w:szCs w:val="24"/>
        </w:rPr>
        <w:t>ՑԱՆԿ</w:t>
      </w:r>
      <w:bookmarkEnd w:id="0"/>
    </w:p>
    <w:p w:rsidR="0005285C" w:rsidRPr="001F2939" w:rsidRDefault="00462775" w:rsidP="008D7E0F">
      <w:pPr>
        <w:pStyle w:val="Bodytext11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 xml:space="preserve">այն ստանդարտների, որոնք ներառում են հետազոտությունների (փորձարկումների) </w:t>
      </w:r>
      <w:r w:rsidR="004A1AEC">
        <w:rPr>
          <w:rFonts w:ascii="Sylfaen" w:hAnsi="Sylfaen"/>
          <w:sz w:val="24"/>
          <w:szCs w:val="24"/>
        </w:rPr>
        <w:t>և</w:t>
      </w:r>
      <w:r w:rsidRPr="001F2939">
        <w:rPr>
          <w:rFonts w:ascii="Sylfaen" w:hAnsi="Sylfaen"/>
          <w:sz w:val="24"/>
          <w:szCs w:val="24"/>
        </w:rPr>
        <w:t xml:space="preserve"> չափումների այն կանոնները </w:t>
      </w:r>
      <w:r w:rsidR="004A1AEC">
        <w:rPr>
          <w:rFonts w:ascii="Sylfaen" w:hAnsi="Sylfaen"/>
          <w:sz w:val="24"/>
          <w:szCs w:val="24"/>
        </w:rPr>
        <w:t>և</w:t>
      </w:r>
      <w:r w:rsidRPr="001F2939">
        <w:rPr>
          <w:rFonts w:ascii="Sylfaen" w:hAnsi="Sylfaen"/>
          <w:sz w:val="24"/>
          <w:szCs w:val="24"/>
        </w:rPr>
        <w:t xml:space="preserve"> մեթոդները, այդ թվում՝ նմուշառման այն կանոնները, որոնք անհրաժեշտ են «Կահույքագործական արտադրանքի անվտանգության մասին» Մաքսային միության տեխնիկական կանոնակարգի </w:t>
      </w:r>
      <w:r w:rsidR="00125BB1" w:rsidRPr="001F2939">
        <w:rPr>
          <w:rFonts w:ascii="Sylfaen" w:hAnsi="Sylfaen"/>
          <w:sz w:val="24"/>
          <w:szCs w:val="24"/>
        </w:rPr>
        <w:t xml:space="preserve">(ՄՄ ՏԿ 025/2012) </w:t>
      </w:r>
      <w:r w:rsidRPr="001F2939">
        <w:rPr>
          <w:rFonts w:ascii="Sylfaen" w:hAnsi="Sylfaen"/>
          <w:sz w:val="24"/>
          <w:szCs w:val="24"/>
        </w:rPr>
        <w:t xml:space="preserve">պահանջները կիրառելու </w:t>
      </w:r>
      <w:r w:rsidR="004A1AEC">
        <w:rPr>
          <w:rFonts w:ascii="Sylfaen" w:hAnsi="Sylfaen"/>
          <w:sz w:val="24"/>
          <w:szCs w:val="24"/>
        </w:rPr>
        <w:t>և</w:t>
      </w:r>
      <w:r w:rsidRPr="001F2939">
        <w:rPr>
          <w:rFonts w:ascii="Sylfaen" w:hAnsi="Sylfaen"/>
          <w:sz w:val="24"/>
          <w:szCs w:val="24"/>
        </w:rPr>
        <w:t xml:space="preserve"> կատարելու ու տեխնիկական կարգավորման օբյեկտների համապատասխանության գնահատում իրականացնելու համար</w:t>
      </w:r>
    </w:p>
    <w:p w:rsidR="0047668E" w:rsidRPr="001F2939" w:rsidRDefault="00462775" w:rsidP="008D7E0F">
      <w:pPr>
        <w:spacing w:after="160" w:line="360" w:lineRule="auto"/>
        <w:rPr>
          <w:rFonts w:eastAsia="Times New Roman" w:cs="Times New Roman"/>
          <w:b/>
          <w:bCs/>
        </w:rPr>
      </w:pPr>
      <w:r w:rsidRPr="001F2939">
        <w:br w:type="page"/>
      </w:r>
    </w:p>
    <w:tbl>
      <w:tblPr>
        <w:tblOverlap w:val="never"/>
        <w:tblW w:w="150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2693"/>
        <w:gridCol w:w="3685"/>
        <w:gridCol w:w="5295"/>
        <w:gridCol w:w="1984"/>
        <w:gridCol w:w="426"/>
      </w:tblGrid>
      <w:tr w:rsidR="009F4839" w:rsidRPr="001F2939" w:rsidTr="002C4BCB">
        <w:trPr>
          <w:gridAfter w:val="1"/>
          <w:wAfter w:w="426" w:type="dxa"/>
          <w:tblHeader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Համարը՝</w:t>
            </w:r>
          </w:p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ը/կ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Մաքսային միության տեխնիկական կանոնակարգի տարրերը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Ստանդարտի նշագիրը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Ստանդարտի անվանումը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Ծանոթագրություն</w:t>
            </w:r>
          </w:p>
        </w:tc>
      </w:tr>
      <w:tr w:rsidR="009F4839" w:rsidRPr="001F2939" w:rsidTr="002C4BCB">
        <w:trPr>
          <w:gridAfter w:val="1"/>
          <w:wAfter w:w="426" w:type="dxa"/>
          <w:tblHeader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</w:t>
            </w:r>
          </w:p>
        </w:tc>
      </w:tr>
      <w:tr w:rsidR="0005285C" w:rsidRPr="001F2939" w:rsidTr="002C4BCB">
        <w:trPr>
          <w:gridAfter w:val="1"/>
          <w:wAfter w:w="426" w:type="dxa"/>
          <w:jc w:val="center"/>
        </w:trPr>
        <w:tc>
          <w:tcPr>
            <w:tcW w:w="145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I. Փորձարկումների համար կահույքի նմուշառման կանոնները</w:t>
            </w:r>
          </w:p>
        </w:tc>
      </w:tr>
      <w:tr w:rsidR="009F4839" w:rsidRPr="001F2939" w:rsidTr="00DE4760">
        <w:trPr>
          <w:gridAfter w:val="1"/>
          <w:wAfter w:w="426" w:type="dxa"/>
          <w:trHeight w:val="6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կետի երկրորդ - չորրորդ պարբերություններ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3.4.2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16371-93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2018 թվականի հունվարի 1-ը</w:t>
            </w:r>
          </w:p>
        </w:tc>
      </w:tr>
      <w:tr w:rsidR="009F4839" w:rsidRPr="001F2939" w:rsidTr="00DE4760">
        <w:trPr>
          <w:gridAfter w:val="1"/>
          <w:wAfter w:w="426" w:type="dxa"/>
          <w:trHeight w:val="63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6.4.2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16371-2014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trHeight w:val="69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3.2.2 կետի երրորդ պարբերություն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26756-85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առ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տրի ձեռնարկությունների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trHeight w:val="7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կետեր 4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5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26756-2016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առ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տրի ձեռնարկությունների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2C4BCB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2C4BCB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9F4839" w:rsidRPr="001F2939" w:rsidTr="00DE4760">
        <w:trPr>
          <w:gridAfter w:val="1"/>
          <w:wAfter w:w="426" w:type="dxa"/>
          <w:trHeight w:val="55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5-րդ հոդվածի 2-րդ կետի երկրորդ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երրորդ պարբերություններ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2.3.2 կետի երկրորդ պարբերություն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16854-91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Բազկաթոռներ հանդիսադահլիճների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6.4.2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22046-2002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ուսումնական հաստատությունների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3.6 կետի երկրորդ պարբերություն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23190-78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գրավաճառային: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3.7 կետի երկրորդ պարբերություն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23508-79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գրավաճառային</w:t>
            </w:r>
            <w:r w:rsidR="00B94948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պահեստային տարածքների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5-րդ հոդվածի 2-րդ կետի երկրորդ, երրորդ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հինգերորդ պարբերություններ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 xml:space="preserve">3.4.2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19917-93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2018 թվականի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հունվարի 1-ը</w:t>
            </w: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6.4.2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19917-2014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Ընդհանուր տեխնիկական պայմանները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2C4BCB">
        <w:trPr>
          <w:gridAfter w:val="1"/>
          <w:wAfter w:w="426" w:type="dxa"/>
          <w:jc w:val="center"/>
        </w:trPr>
        <w:tc>
          <w:tcPr>
            <w:tcW w:w="145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II. Գործառական չափերի չափման մեթոդներ</w:t>
            </w: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կետի վեցերորդ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948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4.1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16371-93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2018 թվականի հունվարի 1-ը</w:t>
            </w: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7.1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16371-2014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2B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4.1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19917-93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2018 թվականի հունվարի 1-ը</w:t>
            </w: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12B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7.1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19917-2014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12B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7.1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22046-2002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ուսումնական հաստատությունների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2C4BCB">
        <w:trPr>
          <w:gridAfter w:val="1"/>
          <w:wAfter w:w="426" w:type="dxa"/>
          <w:jc w:val="center"/>
        </w:trPr>
        <w:tc>
          <w:tcPr>
            <w:tcW w:w="145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III. Փորձարկումների մեթոդներ</w:t>
            </w:r>
          </w:p>
        </w:tc>
      </w:tr>
      <w:tr w:rsidR="009F4839" w:rsidRPr="001F2939" w:rsidTr="002C4BCB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կետի երկրորդ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ԻՍՕ 4211-4-2012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Մակեր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ույթների փորձարկում: Մաս 4: </w:t>
            </w:r>
            <w:r w:rsidR="0028412B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Հարվածի նկատմամբ դ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իմադրության գնահատում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DE4760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5-րդ հոդվածի 2-րդ կետի երկրորդ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երրորդ պարբերություններ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581-2-2012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DE476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Բացօթյա տարածքներում օգտագործվող կահույք: Նստելու համար կահույք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բնակելի, հասարակական տարածքների ու քեմպինգների համար սեղաններ: Մաս 2: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 xml:space="preserve">Նստելու կահույքի մեխանիկական անվտանգության պահանջները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փորձարկման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547EB1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581-3-2012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Բացօթյա տարածքներում օգտագործվող կահույք: Նստելու համար կահույք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բնակելի, հասարակական տարածքների ու քեմպինգների համար սեղաններ: Մաս 3: Սեղանների մեխանիկական անվտանգության պահանջները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փորձարկման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B1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-րդ կետ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</w:p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ՍՏԲ 1268-2006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Ծալովի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ձ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ափոխվող կահույք: Սեղաններ: Ընդհանուր տեխնիկական պահանջները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փորձարկումների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կետի չորրորդ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12B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7.9 </w:t>
            </w:r>
            <w:r w:rsidR="00DA161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6799-2005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Ապակյա արտադրատեսակներ կահույքի համար: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5.1 կետ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12.1.044-89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Աշխատանքի անվտանգության ստանդարտների համակարգ: Նյութերի հրդեհապայթանվտանգություն: Ցուցանիշների անվանացանկը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դրանք որոշելու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թիվ 2 հավելվածի </w:t>
            </w:r>
            <w:r w:rsidR="00657DEC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br/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1-ին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527-3-2016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 գրասենյակային: Սեղաններ աշխատանքային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գրասեղաններ: Մաս 3: Կառուցվածքի կայունությունը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մեխանիկական ամրությունը որոշելու համար փորձարկումների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1730-2013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Կենցաղային կահույք: Սեղաններ: Ամրության, երկարակեցության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կայունության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12029-93 (ԻՍՕ 7173-89)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Կահույք: Աթոռներ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աթոռակներ: Ամրության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երկարակեցության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19194-73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Կահույքի ոտնակների ամրացման ամրությունը որոշելու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657DEC">
        <w:trPr>
          <w:gridAfter w:val="1"/>
          <w:wAfter w:w="426" w:type="dxa"/>
          <w:trHeight w:val="80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26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19195-89 (ՍՏ ՏՓԽ 6472-88)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Կահույք: Ուղղահայաց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հորիզոնական պտտման առանցքով դռների ամրացման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27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19882-91 (ԻՍՕ 7171-88)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 պահախցավոր: Կայունության, ամրության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դեֆորմացման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23380-83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Սեղաններ՝ աշակերտական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ուսուցիչների համար: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29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28102-89 (ՍՏ ՏՓԽ 6240-88)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պահախցավոր: Մետաղաձողերի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30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28105-89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պահախցավոր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սեղաններ: Շարժական արկղերի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կիսարկղերի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28136-89 (ՍՏ ՏՓԽ 6241-88)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ind w:right="40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Պատի պահախցավոր կահույք: Ամրության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28793-90 (ԻՍՕ 7172-88)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Սեղաններ: Կայունության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657DEC">
        <w:trPr>
          <w:gridAfter w:val="1"/>
          <w:wAfter w:w="426" w:type="dxa"/>
          <w:trHeight w:val="54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30099-93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Սեղաններ: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trHeight w:val="71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30209-94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պահախցավոր: Դռներ տարաշարժվող: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30212-94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AC39B4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Լրագր</w:t>
            </w:r>
            <w:r w:rsidR="001C6D2F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ասեղաններ</w:t>
            </w:r>
            <w:r w:rsidR="00462775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="00462775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գրասեղաններ: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թիվ 2 հավելվածի </w:t>
            </w:r>
            <w:r w:rsidR="00657DEC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br/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19882-91 (ԻՍՕ 7172-88)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 պահախցավոր: Կայունության, ամրության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դեֆորմացման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թիվ 2 հավելվածի </w:t>
            </w:r>
            <w:r w:rsidR="00657DEC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br/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1022-2013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Կենցաղային կահույք: Կահույք նստելու համար: Կայունությունը որոշելու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1728-2013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Կենցաղային կահույք: Կահույք նստելու համար: Ամրության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երկարակեցության որոշման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39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14314-94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Փափուկ տարրերի երկարակեցության փորձարկման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trHeight w:val="8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40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17340-87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Մահճակալների ամրության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երկարակեցության որոշման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19120-93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Բազմոց-մահճակալներ, բազմոցներ, բազկաթոռ-մահճակալներ, բազկաթոռներ հանգստի համար, օթոցներ, թախտեր, նստարաններ, փափկաթոռներ: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23381-89 (ՍՏ ՏՓԽ 6474-88)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Աշակերտական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մանկական աթոռներ: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23381-2016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Աշակերտական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մանկական աթոռներ: Փորձարկումների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BA3222" w:rsidRPr="001F2939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28777-90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Մանկական մահճակալների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28777-2016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Մանկական մահճակալների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46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30210-94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Երկհարկ մահճակալների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47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30211-94 (ԻՍՕ 7174-1-88)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Աթոռներ: Կայունության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2 հավելվածի 4-րդ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21640-91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Փափուկ տարրեր: Փափկության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2 հավելվածի 5-րդ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19918.3-79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պառկելու համար: Ոչ զսպանակավոր փափուկ տարրերի մնացորդային դեֆորմացման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2 հավելվածի 6-րդ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26003-83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Բազկաթոռներ հանդիսադահլիճների համար: Կայունության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ամրության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26003-2016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Բազկաթոռներ հանդիսադահլիճների համար: Կայունության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ամրության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2 հավելվածի 7-րդ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DBB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4.10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4.14 - 4.17 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կետեր</w:t>
            </w:r>
          </w:p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26756-85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առ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տրի ձեռնարկությունների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7.10, 7.11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7.14 - 7.16 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կետեր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26756-2016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՝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առ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տրի ձեռնարկությունների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2 հավելվածի 8-րդ աղյուսակ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BB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կետեր 4.7 - 4.9</w:t>
            </w:r>
          </w:p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23190-78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 գրավաճառային: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657DEC">
        <w:trPr>
          <w:gridAfter w:val="1"/>
          <w:wAfter w:w="426" w:type="dxa"/>
          <w:trHeight w:val="95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B1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 4.4</w:t>
            </w:r>
          </w:p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23508-79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Կահույք՝ գրավաճառային, պահեստային տարածքների համար: Ընդհանուր տեխնիկական պայմաններ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657DEC">
        <w:trPr>
          <w:gridAfter w:val="1"/>
          <w:wAfter w:w="426" w:type="dxa"/>
          <w:trHeight w:val="128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թիվ 3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հավելված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30255-2014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Կահույք: Փայտանյութ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Կլիմայական խցիկներում ֆորմալդեհիդի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այլ վնասակար ցնդող քիմիական նյութերի անջատման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57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34039-2016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Կլիմայական խցիկներում ֆոսֆորական անհիդրիդի անջատման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4C64C1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34040-2016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Կլիմայական խցիկներում ցիանաջրածնի անջատման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4C64C1" w:rsidRPr="001F2939" w:rsidTr="00657DEC">
        <w:trPr>
          <w:gridAfter w:val="1"/>
          <w:wAfter w:w="426" w:type="dxa"/>
          <w:trHeight w:val="100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34041-2016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Կլիմայական խցիկներում քլորային ջրածնի անջատման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34042-2016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Կլիմայական խցիկներում ծծմբի երկօքսիդի անջատման որոշման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ԿՄՍ 752:2013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նյութեր: Փակ խցիկներում կահույքից, փայտային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պոլիմերային նյութերից ֆորմալդեհիդի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այլ վնասակար ցնդող քիմիական նյութերի անջատման որոշման մեթոդ</w:t>
            </w:r>
            <w:r w:rsidR="002C797B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: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Ընդհանուր պահանջներ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trHeight w:val="265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ԻՍՕ 16000-6-2016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Փակ տարածությունների օդը: Մաս 6: Փորձանմուշների ակտիվ ընտրության եղանակով Tenax TA կլանիչը որոշելու համար փակ տարածությունների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փորձարկման խցիկի օդի մեջ ցնդող օրգանական միացությունների որոշում՝ ՄՍԴ/ԲԻԴ (մասսպեկտրոմետրային դետեկտորով/բոցաիոնիզացվող դետեկտոր) օգտագործմամբ, որից հետո պետք է կատարել ջերմային դեսորբում (կլանվածքազատում)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գազաքրոմատագրական անալիզ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trHeight w:val="132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Ռ ԻՍՕ 16000-9-2009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Փակ տարածությունների օդը: Մաս 9: Շինարարական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հարդարման նյութերից ցնդող օրգանական միացությունների անջատման որոշում: Փորձարկման խցիկի օգտագործմամբ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trHeight w:val="121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Ռ ԻՍՕ 16000-10-2009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Փակ տարածությունների օդը: Մաս 10: Շինարարական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հարդարման նյութերից ցնդող օրգանական միացությունների անջատման որոշում: Փորձարկման բջջի օգտագործմամբ մեթոդ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657DEC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Ռ ԻՍՕ 16017-1-2007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Աշխատանքային գոտու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փակ տարածությունների մթնոլորտային օդը: Սորբման խողովակի միջոցով ցնդող օրգանական միացությունների փորձանմուշների ընտրություն, որից հետո պետք է կատարել ջերմային դեսորբում (կլանվածքազատում)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գազաքրոմատագրական անալիզ մազախողովակային սյունակների օգտագործմամբ: Մաս 1: Պոմպավորման մեթոդով փորձանմուշների ընտրությունը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9F4839" w:rsidRPr="001F2939" w:rsidTr="00657DEC">
        <w:trPr>
          <w:gridAfter w:val="1"/>
          <w:wAfter w:w="426" w:type="dxa"/>
          <w:trHeight w:val="15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Մեթոդական ցուցումներ</w:t>
            </w:r>
          </w:p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ՄՑ 4.1.3167-14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Մթնոլորտային օդում, փորձարկման խցիկի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փակ տարածությունների օդում հեքսանի, բենզոլի, տոլուոլի, էթիլբենզոլի, մ-, օ-, պ-քսիլոլների, իզոպրոպիլբենզոլի, ն-պրոպիլբենզոլի, ստիրոլի, α -մեթիլստիրոլի, բենզալդեհիդի գազաքրոմատագրական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9F4839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Մեթոդական ցուցումներ</w:t>
            </w:r>
          </w:p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ՄՑ 4.1.3168-14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Մթնոլորտային օդում, փորձարկման խցիկի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փակ տարածությունների օդում դիմեթիլֆտալատի, դիմեթիլտերեֆտալատի, դիէթիլֆտալատի, դիբութիլֆտալատի, բութիլբենզիլֆտալատի, բիս(2-էթիլհեքսիլ)</w:t>
            </w:r>
            <w:r w:rsidR="002C797B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ֆտալատի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դիօկտիլֆտալատի գազաքրոմատագրական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9F4839" w:rsidRPr="001F2939" w:rsidTr="00657DEC">
        <w:trPr>
          <w:gridAfter w:val="1"/>
          <w:wAfter w:w="426" w:type="dxa"/>
          <w:trHeight w:val="203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Մեթոդական ցուցումներ</w:t>
            </w:r>
          </w:p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ՄՑ 4.1.3170-14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Մթնոլորտային օդում, փորձարկման խցիկի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փակ տարածությունների օդում ացետալդեհիդի, ացետոնի, մեթիլացետատի, էթիլացետատի, մեթանոլի, իզոպրոպանոլի, էթանոլի, ն–պրոպիլացետատի, ն–պրոպանոլի, իզոբութիլացետատի, բութիլացետատի, իզոբութանոլի, ն–բութանոլի գազաքրոմատագրական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69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1615-2001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Օդում օրգանական լուծիչների գոլորշիների կոնցենտրացիաների քանակական գազաքրոմատագրական որոշման մեթոդիկա՝ դրանց համատեղ առկայության դեպքում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70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2056-2004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2C4BC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Կլիմայական խցիկի օդի մեջ մեթանոլի կոնցենտրացիաների քանակական գազաքրոմատագրական որոշման մեթոդիկա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2057-2004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Կլիմայական խցիկի մեջ անհիդրիդի, դիբութիլֆտալատի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դիօկտիլֆտալատի կոնցենտրացիաների քանակական գազաքրոմատագրական որոշման մեթոդիկա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2101-2004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Կլիմայական խցիկի օդի մեջ վինիլացետատի կոնցենտրացիաների քանակական գազաքրոմատագրական որոշման մեթոդիկա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3121-2009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Բարձրարդյունավետ հեղուկային քրոմատագրման մեթոդով կլիմայական խցիկի մեջ հեքսամեթիլենդիամինի քանակական որոշման մեթոդիկա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ՉԿՄ: ՉՎ 3123-2009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Բարձրարդյունավետ հեղուկային քրոմատագրման մեթոդով կլիմայական խցիկի մեջ 2,4-տոլուիլենդիիզոցիանատի քանակական որոշման մեթոդիկա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462775" w:rsidP="00547EB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 մինչ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2020 թվականի հունվարի 1-ը</w:t>
            </w:r>
          </w:p>
        </w:tc>
      </w:tr>
      <w:tr w:rsidR="00BA3222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3-րդ կետի երկրորդ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ԻՍՕ 4211-2012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Մակեր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ույթի կայունության գնահատում սառը հեղուկների ազդեցության նկատմամբ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BA3222" w:rsidRPr="001F2939" w:rsidTr="00657DEC">
        <w:trPr>
          <w:gridAfter w:val="1"/>
          <w:wAfter w:w="426" w:type="dxa"/>
          <w:trHeight w:val="101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ԻՍՕ 4211-2-2012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Մակեր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ույթի փորձարկում: Մաս 2: Կայունության գնահատում խոնավ ջերմության ազդեցության նկատմամբ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ԻՍՕ 4211-3-2012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Մակեր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ույթների փորձարկում: Մաս 3: Կայունության գնահատում չոր ջերմության ազդեցության նկատմամբ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78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16143-81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Մասեր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արտադրատեսակներ՝ փայտից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փայտանյութից: Թափանցիկ լաքի ծածկույթների փայլի որոշման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27627-88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Մասեր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արտադրատեսակներ՝ փայտից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փայտանյութից: Բծերի առաջացման նկատմամբ պաշտպանական–դեկորատիվ պատվածքների կայունության որոշման գնահատում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3-րդ կետի չորրորդ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5B1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5.3 </w:t>
            </w:r>
            <w:r w:rsidR="00CC698A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կետ</w:t>
            </w:r>
          </w:p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30877-2003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Նյութեր մանածագործական։ Ծածկեր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արտադրատեսակներ՝ գորգագործական, մեքենայական արտադրության։ Անվտանգության ցուցանիշները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դրանց որոշման մեթոդները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3-րդ կետի հինգերորդ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33795-2016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Փայտ</w:t>
            </w:r>
            <w:r w:rsidR="00BF1BA9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ա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հումք, փայտանյութ, կիսաֆաբրիկատներ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փայտից ու փայտանյութից արտադրատեսակներ: Ռադիոնուկլիդների թույլատրելի տեսակարար ակտիվություն, նմուշառում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ռադիոնուկլիդների տեսակարար ակտիվության չափման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3-րդ կետի վեցերորդ պարբերություն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30108-94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Շինարարական նյութեր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արտադրատեսակներ: Բնական ռադիոնուկլիդների արդյունավետ տեսակարար ակտիվության որոշում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5-րդ կետ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1021-1-2016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Փափուկ կահույքի բոցավառման գնահատում: Մաս I: Բռնկման աղբյուր՝ այրվող ծխախոտ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</w:tr>
      <w:tr w:rsidR="0005285C" w:rsidRPr="001F2939" w:rsidTr="00657DEC">
        <w:trPr>
          <w:gridAfter w:val="1"/>
          <w:wAfter w:w="426" w:type="dxa"/>
          <w:trHeight w:val="80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1021-2-2016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Փափուկ կահույքի բոցավառման գնահատում: Մաս 2: Բռնկման աղբյուր, որը համարժեք է լուցկու բոցին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gridAfter w:val="1"/>
          <w:wAfter w:w="426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3"/>
                <w:rFonts w:ascii="Sylfaen" w:eastAsia="Angsana New" w:hAnsi="Sylfaen"/>
                <w:sz w:val="20"/>
                <w:szCs w:val="20"/>
              </w:rPr>
              <w:t>ՍՏ ՂՀ ԵՆ</w:t>
            </w:r>
            <w:r w:rsidRPr="001F2939">
              <w:rPr>
                <w:rFonts w:ascii="Sylfaen" w:hAnsi="Sylfaen"/>
                <w:sz w:val="20"/>
                <w:szCs w:val="20"/>
              </w:rPr>
              <w:t xml:space="preserve"> 1021-1-2015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Փափուկ կահույքի բոցավառման գնահատում: Մաս 1: Բռնկման աղբյուր՝ այրվող ծխախոտ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ՍՏ ՂՀ ԵՆ 1021-2-2015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Կահույք: Փափուկ կահույքի բոցավառման գնահատում: Մաս 2: Բռնկման աղբյուր, որը համարժեք է լուցկու բոցին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2C4BCB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Ռ 50810-95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Մանածագործական նյութերի հրդեհային անվտանգություն: Գործվածքներ դեկորատիվ: Բոցավառման փորձարկման մեթոդը </w:t>
            </w:r>
            <w:r w:rsidR="004A1AEC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դասակարգումը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547EB1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88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Ռ 53294-2009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Նյութեր մանածագործական։ Անկողնային պարագաներ: Կահույքի փափուկ տարրեր: Գալարավարագույրներ: Վարագույրներ: Բոցավառման 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05285C" w:rsidRPr="001F2939" w:rsidRDefault="0005285C" w:rsidP="00657DEC">
            <w:pPr>
              <w:spacing w:after="120"/>
              <w:rPr>
                <w:sz w:val="20"/>
                <w:szCs w:val="20"/>
              </w:rPr>
            </w:pPr>
          </w:p>
        </w:tc>
      </w:tr>
      <w:tr w:rsidR="0005285C" w:rsidRPr="001F2939" w:rsidTr="00657DEC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5-րդ հոդվածի 2-րդ կետ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ԳՕՍՏ ԵՆ 1023-3-2016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Կահույք գրասենյակային: Միջնորմեր: Մաս 3: </w:t>
            </w:r>
            <w:r w:rsidRPr="001F2939">
              <w:rPr>
                <w:rStyle w:val="Bodytext2TimesNewRoman3"/>
                <w:rFonts w:ascii="Sylfaen" w:eastAsia="Angsana New" w:hAnsi="Sylfaen"/>
                <w:sz w:val="20"/>
                <w:szCs w:val="20"/>
              </w:rPr>
              <w:t>Փորձարկման մեթոդներ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կիրառվում է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 xml:space="preserve"> 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2019</w:t>
            </w:r>
            <w:r w:rsidR="00547EB1"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 </w:t>
            </w: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թվականի հունվարի 1-ից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5285C" w:rsidRPr="001F2939" w:rsidRDefault="00462775" w:rsidP="00657DE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1"/>
                <w:rFonts w:ascii="Sylfaen" w:eastAsia="Angsana New" w:hAnsi="Sylfaen"/>
                <w:sz w:val="20"/>
                <w:szCs w:val="20"/>
              </w:rPr>
              <w:t>»:</w:t>
            </w:r>
          </w:p>
        </w:tc>
      </w:tr>
    </w:tbl>
    <w:p w:rsidR="00657DEC" w:rsidRPr="001F2939" w:rsidRDefault="00657DEC" w:rsidP="00657DEC">
      <w:pPr>
        <w:spacing w:after="120"/>
        <w:jc w:val="center"/>
        <w:rPr>
          <w:lang w:val="en-US"/>
        </w:rPr>
      </w:pPr>
    </w:p>
    <w:p w:rsidR="00657DEC" w:rsidRPr="00657DEC" w:rsidRDefault="00657DEC" w:rsidP="00657DEC">
      <w:pPr>
        <w:spacing w:after="160" w:line="360" w:lineRule="auto"/>
        <w:jc w:val="center"/>
        <w:rPr>
          <w:lang w:val="en-US"/>
        </w:rPr>
      </w:pPr>
      <w:r w:rsidRPr="001F2939">
        <w:rPr>
          <w:lang w:val="en-US"/>
        </w:rPr>
        <w:t>_________________</w:t>
      </w:r>
    </w:p>
    <w:sectPr w:rsidR="00657DEC" w:rsidRPr="00657DEC" w:rsidSect="00657DEC">
      <w:footerReference w:type="default" r:id="rId7"/>
      <w:pgSz w:w="16840" w:h="11907" w:code="9"/>
      <w:pgMar w:top="1418" w:right="1418" w:bottom="1418" w:left="1418" w:header="0" w:footer="6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78B4" w:rsidRDefault="002478B4" w:rsidP="0005285C">
      <w:r>
        <w:separator/>
      </w:r>
    </w:p>
  </w:endnote>
  <w:endnote w:type="continuationSeparator" w:id="0">
    <w:p w:rsidR="002478B4" w:rsidRDefault="002478B4" w:rsidP="0005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79047"/>
      <w:docPartObj>
        <w:docPartGallery w:val="Page Numbers (Bottom of Page)"/>
        <w:docPartUnique/>
      </w:docPartObj>
    </w:sdtPr>
    <w:sdtEndPr/>
    <w:sdtContent>
      <w:p w:rsidR="00657DEC" w:rsidRDefault="002478B4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293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78B4" w:rsidRDefault="002478B4"/>
  </w:footnote>
  <w:footnote w:type="continuationSeparator" w:id="0">
    <w:p w:rsidR="002478B4" w:rsidRDefault="002478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C50"/>
    <w:multiLevelType w:val="multilevel"/>
    <w:tmpl w:val="BA1EA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65447B"/>
    <w:multiLevelType w:val="multilevel"/>
    <w:tmpl w:val="E940E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739882">
    <w:abstractNumId w:val="1"/>
  </w:num>
  <w:num w:numId="2" w16cid:durableId="210143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5C"/>
    <w:rsid w:val="000065A5"/>
    <w:rsid w:val="000322F9"/>
    <w:rsid w:val="0005285C"/>
    <w:rsid w:val="0010389E"/>
    <w:rsid w:val="001043DE"/>
    <w:rsid w:val="00106207"/>
    <w:rsid w:val="00125BB1"/>
    <w:rsid w:val="0014175D"/>
    <w:rsid w:val="00150746"/>
    <w:rsid w:val="00167137"/>
    <w:rsid w:val="001C6D2F"/>
    <w:rsid w:val="001E3675"/>
    <w:rsid w:val="001F2939"/>
    <w:rsid w:val="0024151A"/>
    <w:rsid w:val="002478B4"/>
    <w:rsid w:val="002729F2"/>
    <w:rsid w:val="00282633"/>
    <w:rsid w:val="0028412B"/>
    <w:rsid w:val="002C4BCB"/>
    <w:rsid w:val="002C797B"/>
    <w:rsid w:val="002D2662"/>
    <w:rsid w:val="002D515D"/>
    <w:rsid w:val="002F08F4"/>
    <w:rsid w:val="003C5485"/>
    <w:rsid w:val="0045155D"/>
    <w:rsid w:val="00462775"/>
    <w:rsid w:val="0047668E"/>
    <w:rsid w:val="004936ED"/>
    <w:rsid w:val="004A1AEC"/>
    <w:rsid w:val="004B7DD0"/>
    <w:rsid w:val="004C0AE5"/>
    <w:rsid w:val="004C64C1"/>
    <w:rsid w:val="004F6DBB"/>
    <w:rsid w:val="00536E29"/>
    <w:rsid w:val="00547EB1"/>
    <w:rsid w:val="005637C0"/>
    <w:rsid w:val="00573843"/>
    <w:rsid w:val="005C1B2C"/>
    <w:rsid w:val="005C5B64"/>
    <w:rsid w:val="005E4479"/>
    <w:rsid w:val="005F278F"/>
    <w:rsid w:val="005F59E1"/>
    <w:rsid w:val="0063417D"/>
    <w:rsid w:val="00657DEC"/>
    <w:rsid w:val="007165B1"/>
    <w:rsid w:val="007B199D"/>
    <w:rsid w:val="007E74E3"/>
    <w:rsid w:val="00835C09"/>
    <w:rsid w:val="008D7E0F"/>
    <w:rsid w:val="00984A5A"/>
    <w:rsid w:val="009A1FD8"/>
    <w:rsid w:val="009F4839"/>
    <w:rsid w:val="00A21903"/>
    <w:rsid w:val="00A4643B"/>
    <w:rsid w:val="00A60B05"/>
    <w:rsid w:val="00A751F2"/>
    <w:rsid w:val="00AC39B4"/>
    <w:rsid w:val="00AC3A4E"/>
    <w:rsid w:val="00AE2AE5"/>
    <w:rsid w:val="00B74577"/>
    <w:rsid w:val="00B84DBA"/>
    <w:rsid w:val="00B94948"/>
    <w:rsid w:val="00BA3222"/>
    <w:rsid w:val="00BB73DF"/>
    <w:rsid w:val="00BF1BA9"/>
    <w:rsid w:val="00C11712"/>
    <w:rsid w:val="00CB085A"/>
    <w:rsid w:val="00CC30C0"/>
    <w:rsid w:val="00CC698A"/>
    <w:rsid w:val="00CD2D78"/>
    <w:rsid w:val="00D16B8B"/>
    <w:rsid w:val="00D63C33"/>
    <w:rsid w:val="00D977C5"/>
    <w:rsid w:val="00DA1611"/>
    <w:rsid w:val="00DE4760"/>
    <w:rsid w:val="00DE680E"/>
    <w:rsid w:val="00E61ABF"/>
    <w:rsid w:val="00E64A3A"/>
    <w:rsid w:val="00E76CBF"/>
    <w:rsid w:val="00EE415A"/>
    <w:rsid w:val="00F07637"/>
    <w:rsid w:val="00F57940"/>
    <w:rsid w:val="00F8159C"/>
    <w:rsid w:val="00FD6802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6F247"/>
  <w15:docId w15:val="{C91E56E8-73DF-4806-B578-3DB56804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285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285C"/>
    <w:rPr>
      <w:color w:val="0066CC"/>
      <w:u w:val="single"/>
    </w:rPr>
  </w:style>
  <w:style w:type="character" w:customStyle="1" w:styleId="Bodytext11">
    <w:name w:val="Body text (11)_"/>
    <w:basedOn w:val="DefaultParagraphFont"/>
    <w:link w:val="Bodytext110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1SmallCaps">
    <w:name w:val="Body text (11) + Small Caps"/>
    <w:basedOn w:val="Bodytext11"/>
    <w:rsid w:val="0005285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05285C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TimesNewRoman">
    <w:name w:val="Body text (2) + Times New Roman"/>
    <w:aliases w:val="15 pt"/>
    <w:basedOn w:val="Bodytext2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imesNewRoman0">
    <w:name w:val="Body text (2) + Times New Roman"/>
    <w:aliases w:val="15 pt,Bold"/>
    <w:basedOn w:val="Bodytext2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2">
    <w:name w:val="Body text (12)_"/>
    <w:basedOn w:val="DefaultParagraphFont"/>
    <w:link w:val="Bodytext120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2Bold">
    <w:name w:val="Body text (12) + Bold"/>
    <w:basedOn w:val="Bodytext12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Spacing2pt">
    <w:name w:val="Heading #2 (2) + Spacing 2 pt"/>
    <w:basedOn w:val="Heading22"/>
    <w:rsid w:val="0005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imesNewRoman1">
    <w:name w:val="Body text (2) + Times New Roman"/>
    <w:aliases w:val="11 pt"/>
    <w:basedOn w:val="Bodytext2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TimesNewRoman2">
    <w:name w:val="Body text (2) + Times New Roman"/>
    <w:aliases w:val="11 pt,Spacing 1 pt"/>
    <w:basedOn w:val="Bodytext2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TimesNewRoman3">
    <w:name w:val="Body text (2) + Times New Roman"/>
    <w:aliases w:val="11 pt"/>
    <w:basedOn w:val="Bodytext2"/>
    <w:rsid w:val="0005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110">
    <w:name w:val="Body text (11)"/>
    <w:basedOn w:val="Normal"/>
    <w:link w:val="Bodytext11"/>
    <w:rsid w:val="0005285C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05285C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0528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5285C"/>
    <w:pPr>
      <w:shd w:val="clear" w:color="auto" w:fill="FFFFFF"/>
      <w:spacing w:before="420" w:line="482" w:lineRule="exact"/>
      <w:jc w:val="both"/>
    </w:pPr>
    <w:rPr>
      <w:rFonts w:ascii="Angsana New" w:eastAsia="Angsana New" w:hAnsi="Angsana New" w:cs="Angsana New"/>
      <w:sz w:val="38"/>
      <w:szCs w:val="38"/>
    </w:rPr>
  </w:style>
  <w:style w:type="paragraph" w:customStyle="1" w:styleId="Heading220">
    <w:name w:val="Heading #2 (2)"/>
    <w:basedOn w:val="Normal"/>
    <w:link w:val="Heading22"/>
    <w:rsid w:val="0005285C"/>
    <w:pPr>
      <w:shd w:val="clear" w:color="auto" w:fill="FFFFFF"/>
      <w:spacing w:before="360" w:after="36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20">
    <w:name w:val="Body text (12)"/>
    <w:basedOn w:val="Normal"/>
    <w:link w:val="Bodytext12"/>
    <w:rsid w:val="0005285C"/>
    <w:pPr>
      <w:shd w:val="clear" w:color="auto" w:fill="FFFFFF"/>
      <w:spacing w:before="360" w:line="482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05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6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D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DB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DBB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57DE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DE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57DE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D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 Karamyan</dc:creator>
  <cp:lastModifiedBy>Mher Karamyan</cp:lastModifiedBy>
  <cp:revision>2</cp:revision>
  <dcterms:created xsi:type="dcterms:W3CDTF">2025-09-11T08:48:00Z</dcterms:created>
  <dcterms:modified xsi:type="dcterms:W3CDTF">2025-09-11T08:48:00Z</dcterms:modified>
</cp:coreProperties>
</file>