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25" w:rsidRPr="00820EC5" w:rsidRDefault="00991625" w:rsidP="00820EC5">
      <w:pPr>
        <w:spacing w:after="120"/>
        <w:rPr>
          <w:rFonts w:ascii="Sylfaen" w:hAnsi="Sylfaen"/>
        </w:rPr>
      </w:pPr>
      <w:bookmarkStart w:id="0" w:name="_GoBack"/>
      <w:bookmarkEnd w:id="0"/>
    </w:p>
    <w:p w:rsidR="00991625" w:rsidRPr="00820EC5" w:rsidRDefault="00820EC5" w:rsidP="00820EC5">
      <w:pPr>
        <w:pStyle w:val="Bodytext20"/>
        <w:shd w:val="clear" w:color="auto" w:fill="auto"/>
        <w:spacing w:before="0" w:after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820EC5">
        <w:rPr>
          <w:rFonts w:ascii="Sylfaen" w:hAnsi="Sylfaen"/>
          <w:sz w:val="24"/>
          <w:szCs w:val="24"/>
        </w:rPr>
        <w:t>УТВЕРЖДЕН</w:t>
      </w:r>
    </w:p>
    <w:p w:rsidR="00820EC5" w:rsidRPr="00820EC5" w:rsidRDefault="00820EC5" w:rsidP="00820EC5">
      <w:pPr>
        <w:pStyle w:val="Bodytext20"/>
        <w:shd w:val="clear" w:color="auto" w:fill="auto"/>
        <w:spacing w:before="0" w:after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820EC5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991625" w:rsidRPr="00820EC5" w:rsidRDefault="00820EC5" w:rsidP="00820EC5">
      <w:pPr>
        <w:pStyle w:val="Bodytext20"/>
        <w:shd w:val="clear" w:color="auto" w:fill="auto"/>
        <w:spacing w:before="0" w:after="0" w:line="240" w:lineRule="auto"/>
        <w:ind w:left="9781" w:right="-28"/>
        <w:jc w:val="center"/>
        <w:rPr>
          <w:rFonts w:ascii="Sylfaen" w:hAnsi="Sylfaen"/>
          <w:sz w:val="24"/>
          <w:szCs w:val="24"/>
        </w:rPr>
      </w:pPr>
      <w:r w:rsidRPr="00820EC5">
        <w:rPr>
          <w:rFonts w:ascii="Sylfaen" w:hAnsi="Sylfaen"/>
          <w:sz w:val="24"/>
          <w:szCs w:val="24"/>
        </w:rPr>
        <w:t>от 29 августа 2017 г. № 106</w:t>
      </w:r>
    </w:p>
    <w:p w:rsidR="00820EC5" w:rsidRDefault="00820EC5" w:rsidP="00820EC5">
      <w:pPr>
        <w:pStyle w:val="Bodytext40"/>
        <w:shd w:val="clear" w:color="auto" w:fill="auto"/>
        <w:spacing w:before="0" w:after="120" w:line="240" w:lineRule="auto"/>
        <w:ind w:right="-30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991625" w:rsidRPr="00820EC5" w:rsidRDefault="00820EC5" w:rsidP="00820EC5">
      <w:pPr>
        <w:pStyle w:val="Bodytext40"/>
        <w:shd w:val="clear" w:color="auto" w:fill="auto"/>
        <w:spacing w:before="0" w:after="120" w:line="240" w:lineRule="auto"/>
        <w:ind w:right="-30"/>
        <w:rPr>
          <w:rFonts w:ascii="Sylfaen" w:hAnsi="Sylfaen"/>
          <w:sz w:val="24"/>
          <w:szCs w:val="24"/>
        </w:rPr>
      </w:pPr>
      <w:r w:rsidRPr="00820EC5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991625" w:rsidRPr="00820EC5" w:rsidRDefault="00820EC5" w:rsidP="00820EC5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20EC5">
        <w:rPr>
          <w:rFonts w:ascii="Sylfaen" w:hAnsi="Sylfaen"/>
          <w:sz w:val="24"/>
          <w:szCs w:val="24"/>
        </w:rPr>
        <w:t>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«О безопасности рыбы и рыбной продукции» (ТР ЕАЭС 040/2016)</w:t>
      </w:r>
    </w:p>
    <w:tbl>
      <w:tblPr>
        <w:tblOverlap w:val="never"/>
        <w:tblW w:w="1461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2"/>
        <w:gridCol w:w="3122"/>
        <w:gridCol w:w="2873"/>
        <w:gridCol w:w="5425"/>
        <w:gridCol w:w="2484"/>
      </w:tblGrid>
      <w:tr w:rsidR="00820EC5" w:rsidRPr="00820EC5" w:rsidTr="00960A7D">
        <w:trPr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960A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Евразийского экономического союза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820EC5" w:rsidRPr="00820EC5" w:rsidTr="00960A7D">
        <w:trPr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раздел II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ГОСТ Р 55516-2013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Технологии пищевых продуктов холодильные. Термины и определения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раздел V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ГОСТ 4.31-82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Система показателей качества продукции. Консервы и пресервы из рыбы и морепродуктов. Номенклатура показателей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ГОСТ 8.579-2002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ГОСТ 10.16-70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Плавники акул сушеные для экспорта.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ГОСТ 280-2009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Консервы из копченой рыбы. Шпроты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ГОСТ 812-2013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Сельди горячего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ГОСТ 813-2002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"/>
                <w:rFonts w:ascii="Sylfaen" w:hAnsi="Sylfaen"/>
                <w:sz w:val="24"/>
                <w:szCs w:val="24"/>
              </w:rPr>
              <w:t>Сельди и сардина тихоокеанская холодного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814-96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охлажденная.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815-2004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Сельди соленые.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1084-2016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Сельди и сардина тихоокеанская пряного посола и маринованные.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1168-86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мороженая.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01.03.2016 на территории Российской Федерации для продукции, поставляемой по государственному оборонному заказу</w:t>
            </w: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1368-2003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Рыба. Длина и масса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1551-93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вяленая.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1573-2011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рыб пробойная соленая.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1629-2015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лососевая зернистая в транспортной упаковке.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2623-2013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Изделия балычные из тихоокеанских лососей и иссык-кульской форели холодного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1008-98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разделанная холодного копчения (кусочки).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22.02.2018</w:t>
            </w: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3945-78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рыбные. Рыба пряного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3948-2016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Филе рыбы мороженое.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6052-2004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зернистая осетровых рыб пастеризованная.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6065-2012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обжаренной рыбы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6481-2015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Изделия балычные из осетровых рыб холодного копчения и вяленые.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6606-2015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мелкая горячего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7144-2006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копченой рыбы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7368-2013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паюсная осетровых рыб.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7403-2015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краба натуральные.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7442-2002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зернистая осетровых рыб.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7444-2002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Изделия балычные из белорыбицы и нельмы холодного копчения и вяленые.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7445-2004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осетровая горячего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7447-2015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горячего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7448-2006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соленая.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7449-2016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Рыбы лососевые соленые.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7452-2014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рыбы натуральные.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7453-86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из разделанной рыбы.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7454-2007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бланшированной, подсушенной или подвяленной рыбы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7455-2013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рыбы в желе.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7457-2007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Консервы-паштеты из рыбы.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7631-2008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Методы определения органолептических и физических показателей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8714-72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Жир пищевой из рыбы и водных млекопитающих.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01.03.2015 на территории Российской Федерации для продукции, поставляемой по государственному оборонному заказу</w:t>
            </w: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8714-2014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Жир пищевой из рыбы и водных млекопитающих.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9862-90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рыбные. Сельдь специального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10119-2007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сардин атлантических и тихоокеанских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10531-2013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обжаренной рыбы в маринаде.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10979-2009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из сайры специального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11298-2002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Рыбы лососевые и сиговые холодного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11482-96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холодного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11829-66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Балычок сельди-черноспинки холодного копчения.</w:t>
            </w:r>
          </w:p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12028-2014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мелких сельдевых рыб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12161-2006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Консервы рыборастительные в томатном соусе.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12250-88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рыборастительные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12292-2000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 с растительными гарнирами.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13197-2013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Изделия балычные холодного копчения из лосося балтийского.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13272-2009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печени рыб.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13686-68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Кета семужного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13865-2000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 натуральные с добавлением масла.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16079-2002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Рыбы сиговые соленые.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16080-2002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Лососи дальневосточные соленые.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16676-71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рыбные. Уха и супы.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16978-99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 в томатном соусе.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17660-97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специальной разделки мороженая.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17661-2013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Макрель, марлин, меч-рыба, парусник и тунец мороженые.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18056-2014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креветок натуральные.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18173-2004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лососевая зернистая баночная.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18222-2015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Сардина, сардинелла и сардинопс пряного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18223-2013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Скумбрия и ставрида пряного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18423-2012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кальмара и каракатицы натуральные.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19341-2014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печени рыб с растительными гарнирами.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19588-2006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из рыбы специального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20056-2013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Пресервы из океанической рыбы специального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20414-2011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Кальмар и каракатица мороженые.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20546-2006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из океанической рыбы пряного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20845-2002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Креветки мороженые.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20919-75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Консервы. Краб мелкий в собственном соку.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21311-75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Акулы мороженые для экспорта.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21607-2008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Наборы рыбные для ухи мороженые.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23600-79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Концентраты пищевые. Супы сухие с рыбой и морепродуктами.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960A7D" w:rsidRDefault="00991625" w:rsidP="00960A7D">
            <w:pPr>
              <w:pStyle w:val="Bodytext20"/>
              <w:shd w:val="clear" w:color="auto" w:fill="auto"/>
              <w:spacing w:before="0" w:after="120" w:line="240" w:lineRule="auto"/>
              <w:ind w:left="-70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24645-81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Паста белковая мороженая «Океан».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24896-2013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живая.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25856-2013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рыборастительные в бульоне, заливке, маринаде или соусе.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28698-90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мелкая соленая. Общие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29275-92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 в соусах диетические.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29276-92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 для детского питания.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30314-2006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Филе морского гребешка мороженое.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31583-2012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Капуста морская мороженая.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31793-2012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лососевая зернистая замороженная.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31794-2012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зернистая лососевых рыб.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32002-2012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Кальмар сушеный.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32003-2012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ястычная осетровых рыб.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32004-2012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мелкая охлажденная.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32005-2012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Мясо мидий варено-мороженое.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0EC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32006-2012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Филе трески без кожи подпрессованное мороженое.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32156-2013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тихоокеанских лососевых рыб натуральные и натуральные с добавлением масла.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32341-2013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Пелядь, ряпушка и тугун пряного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32342-2013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Лососи тихоокеанские с нерестовыми изменениями мороженые.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32366-2013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мороженая.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32744-2014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мелкая мороженая.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32772-2014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Клипфиск.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32801-2014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измельченной рыбы, фарши и фрикасе.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32807-2014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Рыбы анчоусовые и мелкие сельдевые соленые и пряного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32910-2014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Сельдь мороженая.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32911-2014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мелкая холодного копчения.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33282-2015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Филе рыбы мороженое для детского питания.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33283-2015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Мидии живые.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33284-2015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мидий в соусе и заливке.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33285-2015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из мидий.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33286-2015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Мясо брюхоногих моллюсков охлажденное и мороженое.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33430-2015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икры и молок рыб.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33802-2016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Крабы мороженые.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33803-2016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пресноводная сушено-вяленая.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BF0E39" w:rsidRDefault="00BF0E39" w:rsidP="00BF0E39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33804-2016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мидий натуральные и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57191-2016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рыборастительные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1470-2005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рыбные. Общие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1761-2008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потрошеная и непотрошеная быстрозамороженная. Общие требования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1791-2008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Полуфабрикаты рыбные. Палочки, рыба разделанная, изделия рубленые, панированные или в кляре. Общие требования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1801-2008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Рыбное филе, рыбный фарш, смеси рыбного филе и фарша быстрозамороженные. Общие требования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2122-2011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холодного копчения. Мойва.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2669-2015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овощные с рыбой. Общие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51132-98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Кета семужного посола.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51490-99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сардин и аналогичных видов рыб в масле.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51493-99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разделанная и неразделанная мороженая.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51494-99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Филе из океанических и морских рыб мороженое.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122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51496-99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Креветки сырые, бланшированные и вареные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мороженые.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123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51497-99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ракообразные и каракатица. Размерные категории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124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53957-2010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лососевая зернистая пастеризованная.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125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55486-2013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зернистая осетровых рыб.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126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55505-2013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Фарш рыбный пищевой мороженый.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127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55948-2014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из филе морского гребешка в соусе.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128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56417-2015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Филе тресковых рыб мороженое «Экстра».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129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56418-2015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печени, икры и молок рыб «по- мурмански». Технические условия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раздел IX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11771-93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пресервы из рыбы и морепродуктов. Упаковка и маркировка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131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14192-96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Маркировка грузов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132</w:t>
            </w:r>
          </w:p>
        </w:tc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15846-2002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Продукция, отправляемая в районы Крайнего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Севера и приравненные к ним местности. Упаковка, маркировка, транспортирование и хранение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960A7D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133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53598-2009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Рекомендации по этикетированию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960A7D" w:rsidRPr="00EA2D04" w:rsidRDefault="00960A7D" w:rsidP="00BF0E39">
      <w:pPr>
        <w:pStyle w:val="Bodytext40"/>
        <w:shd w:val="clear" w:color="auto" w:fill="auto"/>
        <w:spacing w:before="0" w:after="120" w:line="240" w:lineRule="auto"/>
        <w:ind w:right="40"/>
        <w:jc w:val="left"/>
        <w:rPr>
          <w:rStyle w:val="Bodytext4Spacing2pt0"/>
          <w:rFonts w:ascii="Sylfaen" w:hAnsi="Sylfaen"/>
          <w:b/>
          <w:bCs/>
          <w:spacing w:val="0"/>
          <w:sz w:val="24"/>
          <w:szCs w:val="24"/>
        </w:rPr>
      </w:pPr>
    </w:p>
    <w:p w:rsidR="00960A7D" w:rsidRPr="00EA2D04" w:rsidRDefault="00960A7D">
      <w:pPr>
        <w:rPr>
          <w:rStyle w:val="Bodytext4Spacing2pt0"/>
          <w:rFonts w:ascii="Sylfaen" w:eastAsia="Tahoma" w:hAnsi="Sylfaen"/>
          <w:spacing w:val="0"/>
          <w:sz w:val="24"/>
          <w:szCs w:val="24"/>
        </w:rPr>
      </w:pPr>
      <w:r w:rsidRPr="00EA2D04">
        <w:rPr>
          <w:rStyle w:val="Bodytext4Spacing2pt0"/>
          <w:rFonts w:ascii="Sylfaen" w:eastAsia="Tahoma" w:hAnsi="Sylfaen"/>
          <w:b w:val="0"/>
          <w:bCs w:val="0"/>
          <w:spacing w:val="0"/>
          <w:sz w:val="24"/>
          <w:szCs w:val="24"/>
        </w:rPr>
        <w:br w:type="page"/>
      </w:r>
    </w:p>
    <w:p w:rsidR="00BF0E39" w:rsidRPr="00EA2D04" w:rsidRDefault="00BF0E39" w:rsidP="00BF0E39">
      <w:pPr>
        <w:pStyle w:val="Bodytext40"/>
        <w:shd w:val="clear" w:color="auto" w:fill="auto"/>
        <w:spacing w:before="0" w:after="120" w:line="240" w:lineRule="auto"/>
        <w:ind w:right="40"/>
        <w:jc w:val="left"/>
        <w:rPr>
          <w:rStyle w:val="Bodytext4Spacing2pt0"/>
          <w:rFonts w:ascii="Sylfaen" w:hAnsi="Sylfaen"/>
          <w:b/>
          <w:bCs/>
          <w:spacing w:val="0"/>
          <w:sz w:val="24"/>
          <w:szCs w:val="24"/>
        </w:rPr>
      </w:pPr>
    </w:p>
    <w:p w:rsidR="00BF0E39" w:rsidRPr="00BF0E39" w:rsidRDefault="00BF0E39" w:rsidP="00BF0E39">
      <w:pPr>
        <w:widowControl/>
        <w:ind w:left="9781"/>
        <w:jc w:val="center"/>
        <w:rPr>
          <w:rFonts w:ascii="Sylfaen" w:eastAsia="Times New Roman" w:hAnsi="Sylfaen" w:cs="Times New Roman"/>
          <w:color w:val="auto"/>
          <w:lang w:eastAsia="en-US" w:bidi="ar-SA"/>
        </w:rPr>
      </w:pPr>
      <w:r w:rsidRPr="00BF0E39">
        <w:rPr>
          <w:rFonts w:ascii="Sylfaen" w:eastAsia="Times New Roman" w:hAnsi="Sylfaen" w:cs="Times New Roman"/>
          <w:lang w:bidi="ar-SA"/>
        </w:rPr>
        <w:t>УТВЕРЖДЕН</w:t>
      </w:r>
    </w:p>
    <w:p w:rsidR="00BF0E39" w:rsidRPr="00BF0E39" w:rsidRDefault="00BF0E39" w:rsidP="00BF0E39">
      <w:pPr>
        <w:widowControl/>
        <w:ind w:left="9781"/>
        <w:jc w:val="center"/>
        <w:rPr>
          <w:rFonts w:ascii="Sylfaen" w:eastAsia="Times New Roman" w:hAnsi="Sylfaen" w:cs="Times New Roman"/>
          <w:lang w:bidi="ar-SA"/>
        </w:rPr>
      </w:pPr>
      <w:r w:rsidRPr="00BF0E39">
        <w:rPr>
          <w:rFonts w:ascii="Sylfaen" w:eastAsia="Times New Roman" w:hAnsi="Sylfaen" w:cs="Times New Roman"/>
          <w:lang w:bidi="ar-SA"/>
        </w:rPr>
        <w:t>Решением Коллегии Евр</w:t>
      </w:r>
      <w:r>
        <w:rPr>
          <w:rFonts w:ascii="Sylfaen" w:eastAsia="Times New Roman" w:hAnsi="Sylfaen" w:cs="Times New Roman"/>
          <w:lang w:bidi="ar-SA"/>
        </w:rPr>
        <w:t>азийской экономической комиссии</w:t>
      </w:r>
    </w:p>
    <w:p w:rsidR="00BF0E39" w:rsidRPr="00BF0E39" w:rsidRDefault="00BF0E39" w:rsidP="00BF0E39">
      <w:pPr>
        <w:widowControl/>
        <w:ind w:left="9781"/>
        <w:jc w:val="center"/>
        <w:rPr>
          <w:rFonts w:ascii="Sylfaen" w:eastAsia="Times New Roman" w:hAnsi="Sylfaen" w:cs="Times New Roman"/>
          <w:color w:val="auto"/>
          <w:lang w:eastAsia="en-US" w:bidi="ar-SA"/>
        </w:rPr>
      </w:pPr>
      <w:r w:rsidRPr="00BF0E39">
        <w:rPr>
          <w:rFonts w:ascii="Sylfaen" w:eastAsia="Times New Roman" w:hAnsi="Sylfaen" w:cs="Times New Roman"/>
          <w:lang w:bidi="ar-SA"/>
        </w:rPr>
        <w:t>от 29 августа 2017 г. № 106</w:t>
      </w:r>
    </w:p>
    <w:p w:rsidR="00BF0E39" w:rsidRPr="00BF0E39" w:rsidRDefault="00BF0E39" w:rsidP="00BF0E39">
      <w:pPr>
        <w:pStyle w:val="Bodytext40"/>
        <w:shd w:val="clear" w:color="auto" w:fill="auto"/>
        <w:spacing w:before="0" w:after="120" w:line="240" w:lineRule="auto"/>
        <w:ind w:right="40"/>
        <w:rPr>
          <w:rStyle w:val="Bodytext4Spacing2pt0"/>
          <w:rFonts w:ascii="Sylfaen" w:hAnsi="Sylfaen"/>
          <w:b/>
          <w:bCs/>
          <w:spacing w:val="0"/>
          <w:sz w:val="24"/>
          <w:szCs w:val="24"/>
        </w:rPr>
      </w:pPr>
    </w:p>
    <w:p w:rsidR="00991625" w:rsidRPr="00820EC5" w:rsidRDefault="00820EC5" w:rsidP="00BF0E39">
      <w:pPr>
        <w:pStyle w:val="Bodytext40"/>
        <w:shd w:val="clear" w:color="auto" w:fill="auto"/>
        <w:spacing w:before="0" w:after="120" w:line="240" w:lineRule="auto"/>
        <w:ind w:right="-30"/>
        <w:rPr>
          <w:rFonts w:ascii="Sylfaen" w:hAnsi="Sylfaen"/>
          <w:sz w:val="24"/>
          <w:szCs w:val="24"/>
        </w:rPr>
      </w:pPr>
      <w:r w:rsidRPr="00820EC5">
        <w:rPr>
          <w:rStyle w:val="Bodytext4Spacing2pt0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991625" w:rsidRPr="00820EC5" w:rsidRDefault="00820EC5" w:rsidP="00960A7D">
      <w:pPr>
        <w:pStyle w:val="Bodytext40"/>
        <w:shd w:val="clear" w:color="auto" w:fill="auto"/>
        <w:spacing w:before="0" w:after="120" w:line="240" w:lineRule="auto"/>
        <w:ind w:left="426" w:right="396"/>
        <w:rPr>
          <w:rFonts w:ascii="Sylfaen" w:hAnsi="Sylfaen"/>
          <w:sz w:val="24"/>
          <w:szCs w:val="24"/>
        </w:rPr>
      </w:pPr>
      <w:r w:rsidRPr="00820EC5">
        <w:rPr>
          <w:rFonts w:ascii="Sylfaen" w:hAnsi="Sylfaen"/>
          <w:sz w:val="24"/>
          <w:szCs w:val="24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рыбы и рыбной продукции» (ТР ЕАЭС 040/2016) и осуществления оценки соответствия</w:t>
      </w:r>
      <w:r w:rsidR="00BF0E39" w:rsidRPr="00BF0E39">
        <w:rPr>
          <w:rFonts w:ascii="Sylfaen" w:hAnsi="Sylfaen"/>
          <w:sz w:val="24"/>
          <w:szCs w:val="24"/>
        </w:rPr>
        <w:t xml:space="preserve"> </w:t>
      </w:r>
      <w:r w:rsidRPr="00820EC5">
        <w:rPr>
          <w:rFonts w:ascii="Sylfaen" w:hAnsi="Sylfaen"/>
          <w:sz w:val="24"/>
          <w:szCs w:val="24"/>
        </w:rPr>
        <w:t>объектов технического регулирования</w:t>
      </w:r>
    </w:p>
    <w:tbl>
      <w:tblPr>
        <w:tblOverlap w:val="never"/>
        <w:tblW w:w="1452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7"/>
        <w:gridCol w:w="2812"/>
        <w:gridCol w:w="2967"/>
        <w:gridCol w:w="6271"/>
        <w:gridCol w:w="1752"/>
      </w:tblGrid>
      <w:tr w:rsidR="00930E8F" w:rsidRPr="00820EC5" w:rsidTr="00142CD3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  <w:r w:rsidR="00BF0E39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Элементы технического регламента Евразийского экономического союза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930E8F" w:rsidRPr="00820EC5" w:rsidTr="00142CD3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разделы II и III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19182-2014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Пресервы из рыбы. Методы определения буферности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20221-90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рыбные. Метод определения отстоя в масле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30812-2002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Метод идентификации икры рыб семейства осетровых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31781-2012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и продукция из нее. Видовая идентификация рыбы методом изоэлектрофокусирования в полиакриламидном геле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54414-2011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Рыба и продукция из нее. Видовая идентификация рыбы методом электрофореза с додецилсульфатом натрия в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полиакриламидном геле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раздел V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1368-2003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Рыба. Длина и масса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31719-2012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и корма. Экспресс-метод определения сырьевого состава (молекулярный)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33331-2015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Водоросли, травы морские и продукция из них. Методы определения массовой доли воды, золы и посторонних примесей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1801-2008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Рыбное филе, рыбный фарш, смеси рыбного филе и фарша быстрозамороженные. Общие требования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пункт 15 раздела V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CEN/TS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15568-2015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Пищевые продукты. Методы анализа для обнаружения генетически модифицированных организмов и производных продуктов. Стратегии отбора проб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ИСО 21569-2009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ИСО 21570-2009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ИСО 21571-2009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34150-2017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Биологическая безопасность. Сырье и продукты пищевые. Метод идентификации генетически модифицированных организмов (ГМО) растительного происхождения с применением биологического микрочипа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1345-2005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52173-2003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52174-2003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53214-2008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анализа для обнаружения генетически модифицированных источников (ГМИ)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полученных из них продуктов. Общие требования и определения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53244-2008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подпункт «б» пункта 16 раздела V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7631-2008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Методы определения органолептических и физических показателей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7636-85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млекопитающие, морские беспозвоночные и продукты их переработки. Методы анализа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8756.1-79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консервированные. Методы определения органолептических показателей, массы нетто или объема и массовой доли составных частей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20438-75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Водоросли, травы морские и продукты их переработки. Правила приемки. Метод органолептической оценки качества. Методы отбора проб для лабораторных испытаний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26664-85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Консервы и пресервы из рыбы и морепродуктов. Методы определения органолептических показателей, массы нетто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 массовой доли составных частей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31412-2010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Водоросли, травы морские и продукция из них. Методы определения органолептических и физических показателей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54607.2-2012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Услуги общественного питания. Методы лабораторного контроля продукции общественного питания. Часть 2. Методы физико-химических испытаний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пункты 19 и 20 раздела V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2779-2015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санитарнопаразитологической экспертизы рыбы, моллюсков, ракообразных, земноводных, пресмыкающихся и продуктов их переработки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54378-2011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Методы определения жизнеспособности личинок гельминтов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ind w:right="-3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39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Инструкция</w:t>
            </w:r>
          </w:p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4.2.10-21-25-2006*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Паразитологический контроль качества рыбы и рыбной продукции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пункт 21 раздела V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26889-86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и вкусовые. Общие указания по определению содержания азота методом Кьельдаля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50846-96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млекопитающие, морские беспозвоночные и продукты их переработки. Методика измерения массовой доли аммиака в рыбе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раздел VI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8756.18-70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консервированные. Методы определения внешнего вида, герметичности тары и состояния внутренней поверхности металлической тары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27001-86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Икра и пресервы из рыбы и морепродуктов. Методы определения консервантов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31339-2006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Правила приемки и методы отбора проб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пункт 38 раздела VI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26664-85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пресервы из рыбы и морепродуктов. Методы определения органолептических показателей, массы нетто и массовой доли составных частей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32157-2013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рыбные. Метод определения массовой доли отстоя в масле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пункт 40 раздела VI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ИСО 21569-2009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ИСО 21570-2009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30615-99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Метод определения фосфора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55503-2013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Определение содержания соединений фосфора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приложения № 1 - 7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7636-85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млекопитающие, морские беспозвоночные и продукты их переработки. Методы анализа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8756.0-70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консервированные. Отбор проб и подготовка их к испытанию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26185-84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Водоросли морские, травы морские и продукты их переработки. Методы анализа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31339-2006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Правила приемки и методы отбора проб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31413-2010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Водоросли, травы морские и продукция из них. Правила приемки и методы отбора проб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СТБ 1036-97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1802-2008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морепродукты и продукты их переработки. Правила приемки и отбор проб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1803-2008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 и морепродукты. Сенсорный метод оценки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7218-2015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Микробиология пищевых продуктов и кормов для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животных. Общие требования и рекомендации по микробиологическим исследованиям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применяется в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Республике Беларусь с 01.01.2018</w:t>
            </w: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10444.1-84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Консервы. Приготовление растворов реактивов, красок, индикаторов и питательных сред, применяемых в микробиологическом анализе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26669-85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и вкусовые. Подготовка проб для микробиологических анализов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26670-91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культивирования микроорганизмов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30425-97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Консервы. Метод определения промышленной стерильности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31904-2012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отбора проб для микробиологических испытаний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МУК 4.2.2578-10*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Санитарно-бактериологические исследования методом разделенного импеданса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таблицы 1 - 5, показатель «количество мезофильных аэробных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факультативноанаэробных микроорганизмов (КМАФАиМ)»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10444.11-2013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10444.15-94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определения количества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мезофильных аэробных и факультативно-анаэробных микроорганизмов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1, таблицы 1 - 5, показатель «бактерии группы кишечных палочек (колиформы) (БГКП)»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31747-2012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выявления и определения количества бактерий группы кишечных палочек (колиформных бактерий)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таблицы 1 - 5, показатель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aureus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10444.2-94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выявления и определения количества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Staphylococcus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aureus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31746-2012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выявления и определения количества коагулазоположительных стафилококков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Staphylococcus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aureus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таблицы 1 и 3, показатель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parahaemolyticus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ISO/TS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21872-1- 2013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Микробиология пищевых продуктов и кормов для животных. Горизонтальный метод обнаружения потенциально энтеропатогенных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Vibrio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spp</w:t>
            </w:r>
            <w:proofErr w:type="spellEnd"/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Часть 1. Обнаружение бактерий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Vibrio </w:t>
            </w:r>
            <w:proofErr w:type="spellStart"/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parahaemoliticus</w:t>
            </w:r>
            <w:proofErr w:type="spellEnd"/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Vibrio cholerae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таблицы 1 и 3, показатель «бактерии рода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Enterococcus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28566-90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 выявления и определения количества энтерококков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1, таблицы 1 - 3, 5, показатель «сульфитредуци- рующие клостридии»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29185-2014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Методы выявления и подсчета сульфитредуцирующих бактерий, растущих в анаэробных условиях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1, таблицы 1 - 3, 5, показатели «плесень» и «дрожжи»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21527-1-2013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10444.12-2013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Метод выявления и подсчета количества дрожжей и плесневых грибов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28805-90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выявления и определения количества осмотолерантных дрожжей и плесневых грибов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таблицы </w:t>
            </w:r>
            <w:r w:rsidRPr="00820EC5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1-3,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показатель «бактерии рода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Proteus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28560-90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 выявления бактерий родов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Proteus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Morganella</w:t>
            </w:r>
            <w:proofErr w:type="spellEnd"/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Providencia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2, показатель «е.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30726-2001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выявления и определения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количества бактерий вида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32011-2013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Микробиология пищевых продуктов и кормов для животных. Горизонтальный метод обнаружения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0157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32064-2013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выявления и определения количества бактерий семейства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Enterobacteriaceae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1, таблица 5, показатель «спорообразующие мезофильные аэробные и факультативно</w:t>
            </w:r>
            <w:r w:rsidR="00930E8F" w:rsidRPr="00930E8F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анаэробные</w:t>
            </w:r>
            <w:r w:rsidR="00930E8F"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микроорганизмы групп В.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cereus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и В. </w:t>
            </w:r>
            <w:proofErr w:type="spellStart"/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polymyxa</w:t>
            </w:r>
            <w:proofErr w:type="spellEnd"/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10444.8-2013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Микробиология пищевых продуктов и кормов для животных. Горизонтальный метод подсчета презумптивных бактерий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Bacillus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cereus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Метод подсчета колоний при температуре 30 °С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21871-2013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Микробиология пищевых продуктов и кормов для животных. Метод обнаружения и подсчета наиболее вероятного числа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Bacillus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cereus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F0E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таблица 5, показатель «спорообразующие мезофильные аэробные и факультативноанаэробные микроорганизмы группы В.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subtilis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10444.11-2013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F0E3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10444.15-94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определения количества мезофильных аэробных и факультативно-анаэробных микроорганизмов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1, таблица 5, показатель «мезофильные клостридии С.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botulinum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и (или) С.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perfringens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10444.7-86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определения бутулинических токсинов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Clostridium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botulinum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10444.9-88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 определения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Clostridium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perfringens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31744-2012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Микробиология пищевых продуктов и кормов для животных. Метод подсчета колоний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Clostridium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perfringens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31694-2012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и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31982-2012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корма, продовольственное сырье. Метод определения содержания бета-адреностимуляторов с помощью газовой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32014-2012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32015-2012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корма, продовольственное сырье. Метод определения содержания анаболических стероидов и производных стильбена с помощью газовой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32797-2014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32798-2014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32834-2014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антгельминтиков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32881-2014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33482-2015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33615-2015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Иммуноферментный метод определения остаточного содержания метаболита фуразолидона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33681-2015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антибиотиков методом инверсионной вольтамперометрии (левомицетин, тетрациклин)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53594-2009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Продукция животноводства и корма. Иммуноферментный метод определения синтетических анаболических стимуляторов роста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54518-2011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54904-2012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пищевые, продовольственное сырье. Метод определения остаточного содержания сульфаниламидов,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56962-2016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продукты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с времяпролетным масс-спектрометрическим детектором высокого разрешения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57024-2016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Рыба. Метод определения остаточного содержания производных бензоилмочевины с помощью сверхвысокоэффективной жидкостной хроматографии с времяпролетным масс-спектрометрическим детектором высокого разрешения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57025-2016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Иммуноферментный метод определения остаточного содержания трифенилметановых красителей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МВИ.МН 4652-2013*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Определение содержания остаточных бацитрацина в продукции животного происхождения методом ИФА с использованием тест-системы производства </w:t>
            </w:r>
            <w:proofErr w:type="spellStart"/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EuroProxima</w:t>
            </w:r>
            <w:proofErr w:type="spellEnd"/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Нидерланды. Методика выполнения измерений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2779-2015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санитарнопаразитологической экспертизы рыбы, моллюсков, ракообразных, земноводных, пресмыкающихся и продуктов их переработки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54378-2011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нерыбные объекты и продукция из них. Методы определения жизнеспособности личинок гельминтов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 показатель «гистамин»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31789-2012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2787-2015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 определения содержания гистамина в рыбопродуктах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 показатель «нитрозамины (сумма</w:t>
            </w:r>
            <w:r w:rsidR="00930E8F"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-нитрозодиметила- мина (НДМА)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-нитрозодиэтиламина (НДЭА))»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МУК 4.4.1.011-93*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Определение летучих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-нитрозаминов в продовольственном сырье и пищевых 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МВИ.МН 3543-2010*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Методика определения нитрозаминов в пищевых продуктах и продовольственном сырье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4,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показатель «диоксины»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31792-2012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Рыба, морские беспозвоночные и продукты их переработки. Определение содержания диоксинов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диоксинподобных полихлорированных бифенилов хромато-масс-спектральным методом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348-2012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Методы отбора проб и анализа для контроля уровней диоксинов (ПХДД/ПХДФ), и диоксин-подобных ПХБ и диоксин-неподобных ПХБ вопределенных пищевых 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</w:t>
            </w:r>
            <w:r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показатель</w:t>
            </w:r>
            <w:r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«бенз(а)пирен»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31745-2012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содержания полициклических ароматических углеводородов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105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33680-2015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бенз(а)пирена в зерне, копченых мясных и рыбных продуктах методом ТСХ и ВЭЖХ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СТБ ГОСТ Р 51650-2001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определения массовой доли бенз(а)пирена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51650-2000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определения массовой доли бенз(а)пирена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8F" w:rsidRPr="00820EC5" w:rsidRDefault="00930E8F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 показатель</w:t>
            </w:r>
            <w:r w:rsidR="00930E8F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«полихлорированные</w:t>
            </w:r>
            <w:r w:rsidR="00930E8F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бифенилы»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1528-1-2014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с большим содержанием жира. Определение пестицидов и полихлорированных бифенилов (ПХБ). Часть 1. Общие положения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1528-2-2014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 с большим содержанием жира.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Определение пестицидов и полихлорированных бифенилов (ПХБ). Часть 2. Экстракция жира, пестицидов и ПХБ и определение содержания жира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142CD3" w:rsidRDefault="00142CD3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1528-3-2014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Пищевая продукция с большим содержанием жира. Определение пестицидов и полихлорированных бифенилов (ПХБ). Часть 3. Методы очистки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TOCTEN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1528-4-2014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с большим содержанием жира. Определение пестицидов и полихлорированных бифенилов (ПХБ)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31983-2012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корма, продовольственное сырье. Методы определения содержания полихлорированных бифенилов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0E8F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 показатель «паралитический яд моллюсков (сакситоксин)»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14526-2015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Определение сактоксина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DC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-сактоксина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4, показатель «амнестический яд моллюсков (домоевая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кислота)»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14176-2015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домоевой кислоты в мидиях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 показатель «диарейный яд моллюсков (окадаиковая кислота)»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МР 01.016-07*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Экспресс-определение окадаиковой кислоты в моллюсках с помощью тест-системы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116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 показатель «кислотное число»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27082-2014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пресервы из рыбы, водных беспозвоночных, водных млекопитающих и водорослей. Методы определения общей кислотности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28972-91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продукты из рыбы и нерыбных объектов промысла. Метод определения активной кислотности (pH)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4, показатель «перекисное число»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27107-2016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Жиры и масла животные и растительные. Определение перекисного числа потенциометрическим методом по конечной точке титрования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119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СТБ ГОСТ Р 51487-2001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перекисного числа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50457-92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Жиры и масла животные и растительные. Метод определения перекисного числа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51487-99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перекисного числа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1 и 3, показатель «массовая доля сухих веществ»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26808-86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из рыбы и морепродуктов. Методы определения сухих веществ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123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1 и 3, показатель «белок»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7636-85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млекопитающие, морские беспозвоночные и продукты их переработки. Методы анализа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31795-2012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морепродукты и продукция из них. Метод определения массовой доли белка, жира, воды, фосфора, кальция и золы спектроскопией в ближней инфракрасной области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125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1 и 3, показатель «жир»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7636-85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млекопитающие, морские беспозвоночные и продукты их переработки. Методы анализа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26829-86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пресервы из рыбы. Методы определения жира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1 и 3, показатель «поваренная соль»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27207-87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пресервы из рыбы и морепродуктов. Метод определения поваренной соли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128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1 и 3, показатель «минеральные вещества - железо»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14084-2014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с помощью атомно-абсорбционной спектрометрии после микроволнового разложения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01.04.2018</w:t>
            </w: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26928-86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 определения железа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30178-96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131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31671-2012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Подготовка проб методом минерализации при повышенном давлении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132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14082-2014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134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1 и 3, показатель «витамины: тиамин (В 1), рибофлавин (В2), ниацин(РР)»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7047-55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Витамины А, С,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Bi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В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 и РР. Отбор проб, методы определения витаминов и испытания качества витаминных препаратов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135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14122-2013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14152-2013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15652-2015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ниацина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1 и 3, показатель «крахмал»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10574-91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мясные. Методы определения крахмала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139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10574-2016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мясные. Методы определения крахмала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2 и 4, показатель</w:t>
            </w:r>
            <w:r w:rsidR="00930E8F"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«полихлорированные</w:t>
            </w:r>
            <w:r w:rsidR="00930E8F"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бифенилы»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TOCTEN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1528-1-2014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с большим содержанием жира. Определение пестицидов и полихлорированных бифенилов (ПХБ). Часть 1. Общие положения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141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1528-2-2014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142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1528-3-2014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Пищевая продукция с большим содержанием жира. Определение пестицидов и полихлорированных бифенилов (ПХБ). Часть 3. Методы очистки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TOCTEN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1528-4-2014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 с большим содержанием жира.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Определение пестицидов и полихлорированных бифенилов (ПХБ)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144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31983-2012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корма, продовольственное сырье. Методы определения содержания полихлорированных бифенилов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145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2 и 4, показатель «гистамин»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31789-2012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2787-2015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 определения содержания гистамина в рыбопродуктах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147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2 и 4, показатель «нитрозамины»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МУК 4.4.1.011-93*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Определение летучих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-нитрозаминов в продовольственном сырье и пищевых 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148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МВИ.МН 3543-2010*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Методика определения нитрозаминов в пищевых продуктах и продовольственном сырье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149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таблицы 2 и 4, показатель «диоксины»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31792-2012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348-2012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Методы отбора проб и анализа для контроля уровней диоксинов (ПХДД/ПХДФ), и диоксин-подобных ПХБ и диоксин-неподобных ПХБ в определенных пищевых 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5, таблица 4, показатель «нитраты»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29270-95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переработки плодов и овощей. Методы определения нитратов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1 и 3, показатель «белок»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7636-85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млекопитающие, морские беспозвоночные и продукты их переработки. Методы анализа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153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31795-2012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морепродукты и продукция из них. Метод определения массовой доли белка, жира, воды, фосфора, кальция и золы спектроскопией в ближней инфракрасной области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154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1 и 3, показатель «жир»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7636-85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млекопитающие, морские беспозвоночные и продукты их переработки. Методы анализа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155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26829-86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пресервы из рыбы. Методы определения жира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2 и 4, показатель «паралитический яд моллюсков (сакситоксин)»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14526-2015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Определение сактоксина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DC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сактоксина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2 и 4, показатель «амнестический яд моллюсков (домоевая кислота)»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14176-2015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домоевой кислоты в мидиях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2 и 4, показатель «диарейный яд моллюсков (окадаиковая кислота)»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МР 01.016-07*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Экспресс-определение окадаиковой кислоты в моллюсках с помощью тест-системы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159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142C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2 и 4, показатель</w:t>
            </w:r>
            <w:r w:rsidR="00142CD3" w:rsidRPr="00142CD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«нитрозамины: сумма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-нитрозодимети- ламина (НДМА) и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нитро-зодиэтиламина (НДЭА)»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МУК 4.4.1.011-93*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Определение летучих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-нитрозаминов в продовольственном сырье и пищевых 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160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МВИ.МН 3543-2010*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Методика определения нитрозаминов в пищевых продуктах и продовольственном сырье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2 и 4, показатель «гистамин»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31789-2012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 РК 2787-2015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 определения содержания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гистамина в рыбопродуктах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163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2 и 4, показатель</w:t>
            </w:r>
            <w:r w:rsidR="00930E8F"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«полихлорированные</w:t>
            </w:r>
            <w:r w:rsidR="00930E8F" w:rsidRPr="00930E8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бифенилы»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1528-1-2014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с большим содержанием жира. Определение пестицидов и полихлорированных бифенилов (ПХБ). Часть 1. Общие положения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164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1528-2-2014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165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1528-3-2014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Пищевая продукция с большим содержанием жира. Определение пестицидов и полихлорированных бифенилов (ПХБ). Часть 3. Методы очистки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166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1528-4-2014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с большим содержанием жира. Определение пестицидов и полихлорированных бифенилов (ПХБ)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167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31983-2012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корма, продовольственное сырье. Методы определения содержания полихлорированных бифенилов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6, таблицы 2 и 4, показатель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«диоксины»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31792-2012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Рыба, морские беспозвоночные и продукты их переработки. Определение содержания диоксинов и диоксинподобных полихлорированных бифенилов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хромато-масс-спектральным методом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142C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169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348-2012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Методы отбора проб и анализа для контроля уровней диоксинов (ПХДД/ПХДФ), и диоксин-подобных ПХБ и диоксин-неподобных ПХБ в определенных пищевых продуктах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142C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3, показатель «поваренная соль»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27207-87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930E8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Консервы и пресервы из рыбы и морепродуктов. Метод определения поваренной соли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930E8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142C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3, показатель «крахмал»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10574-91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мясные. Методы определения крахмала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142C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172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820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10574-2016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мясные. Методы определения крахмала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25" w:rsidRPr="00820EC5" w:rsidRDefault="00820EC5" w:rsidP="00820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142C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4, показатель «левомицетин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33681-2015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антибиотиков методом инверсионной вольтамперометрии (левомицетин, тетрациклин)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142C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(хлорамфеникол)»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54904-2012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4, показатель «тетрациклиновая группа»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31694-2012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 и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4, показатель «пенициллин»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54904-2012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4, показатель «стрептомицин»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32798-2014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4, показатель «бацитрацин»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МВИ.МН 4652-2013*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 xml:space="preserve">Определение содержания остаточных бацитрацина в продукции животного происхождения методом ИФА с использованием тест-системы производства </w:t>
            </w:r>
            <w:proofErr w:type="spellStart"/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EuroProxima</w:t>
            </w:r>
            <w:proofErr w:type="spellEnd"/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Нидерланды. Методика выполнения измерений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179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таблица 4, показатель «бенз(а)пирен»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33680-2015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бенз(а)пирена в зерне, копченых мясных и рыбных продуктах методом ТСХ и ВЭЖХ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СТБ ГОСТ Р 51650-2001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определения массовой доли бенз(а)пирена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181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Р 51650-2000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Методы определения массовой доли бенз(а)пирена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91625" w:rsidRPr="00820EC5" w:rsidTr="00142CD3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182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6, таблицы 2 и 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ГОСТ 31789-2012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25" w:rsidRPr="00820EC5" w:rsidRDefault="00820EC5" w:rsidP="00B60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0EC5">
              <w:rPr>
                <w:rStyle w:val="Bodytext211pt0"/>
                <w:rFonts w:ascii="Sylfaen" w:hAnsi="Sylfaen"/>
                <w:sz w:val="24"/>
                <w:szCs w:val="24"/>
              </w:rPr>
              <w:t>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25" w:rsidRPr="00820EC5" w:rsidRDefault="00991625" w:rsidP="00B608F9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B608F9" w:rsidRPr="00EA2D04" w:rsidRDefault="00B608F9" w:rsidP="00820EC5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991625" w:rsidRPr="00820EC5" w:rsidRDefault="00820EC5" w:rsidP="00820EC5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0EC5">
        <w:rPr>
          <w:rFonts w:ascii="Sylfaen" w:hAnsi="Sylfaen"/>
          <w:sz w:val="24"/>
          <w:szCs w:val="24"/>
          <w:lang w:eastAsia="en-US" w:bidi="en-US"/>
        </w:rPr>
        <w:t xml:space="preserve">* </w:t>
      </w:r>
      <w:r w:rsidRPr="00820EC5">
        <w:rPr>
          <w:rFonts w:ascii="Sylfaen" w:hAnsi="Sylfaen"/>
          <w:sz w:val="24"/>
          <w:szCs w:val="24"/>
        </w:rPr>
        <w:t>Применяется до разработки соответствующего межгосударственного стандарта и внесения его в перечень стандартов.</w:t>
      </w:r>
    </w:p>
    <w:sectPr w:rsidR="00991625" w:rsidRPr="00820EC5" w:rsidSect="00820EC5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C9" w:rsidRDefault="005E68C9" w:rsidP="00991625">
      <w:r>
        <w:separator/>
      </w:r>
    </w:p>
  </w:endnote>
  <w:endnote w:type="continuationSeparator" w:id="0">
    <w:p w:rsidR="005E68C9" w:rsidRDefault="005E68C9" w:rsidP="0099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C9" w:rsidRDefault="005E68C9"/>
  </w:footnote>
  <w:footnote w:type="continuationSeparator" w:id="0">
    <w:p w:rsidR="005E68C9" w:rsidRDefault="005E68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625"/>
    <w:rsid w:val="00002734"/>
    <w:rsid w:val="00142CD3"/>
    <w:rsid w:val="002473DA"/>
    <w:rsid w:val="005116B9"/>
    <w:rsid w:val="005E68C9"/>
    <w:rsid w:val="005F35DB"/>
    <w:rsid w:val="00820EC5"/>
    <w:rsid w:val="00930E8F"/>
    <w:rsid w:val="00960A7D"/>
    <w:rsid w:val="00991625"/>
    <w:rsid w:val="00B608F9"/>
    <w:rsid w:val="00BF0E39"/>
    <w:rsid w:val="00DD1E30"/>
    <w:rsid w:val="00E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50C91-5AA4-47E3-B98A-2F80C5E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9162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1625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pacing4pt">
    <w:name w:val="Body text (4) + Spacing 4 pt"/>
    <w:basedOn w:val="Bodytext4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2">
    <w:name w:val="Heading #3 (2)_"/>
    <w:basedOn w:val="DefaultParagraphFont"/>
    <w:link w:val="Heading320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0">
    <w:name w:val="Body text (4) + Spacing 2 pt"/>
    <w:basedOn w:val="Bodytext4"/>
    <w:rsid w:val="00991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1">
    <w:name w:val="Body text (2) + 11 pt"/>
    <w:aliases w:val="Spacing 2 pt"/>
    <w:basedOn w:val="Bodytext2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91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40">
    <w:name w:val="Body text (4)"/>
    <w:basedOn w:val="Normal"/>
    <w:link w:val="Bodytext4"/>
    <w:rsid w:val="00991625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9162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991625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20">
    <w:name w:val="Heading #3 (2)"/>
    <w:basedOn w:val="Normal"/>
    <w:link w:val="Heading32"/>
    <w:rsid w:val="00991625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9916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20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EC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20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EC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73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3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44</Pages>
  <Words>6373</Words>
  <Characters>36331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2018-05-31T12:44:00Z</dcterms:created>
  <dcterms:modified xsi:type="dcterms:W3CDTF">2019-10-03T06:47:00Z</dcterms:modified>
</cp:coreProperties>
</file>