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49788" w14:textId="77777777" w:rsidR="00072C90" w:rsidRPr="00EC2A31" w:rsidRDefault="00A6170F" w:rsidP="000204FE">
      <w:pPr>
        <w:pStyle w:val="Bodytext30"/>
        <w:shd w:val="clear" w:color="auto" w:fill="auto"/>
        <w:spacing w:before="0" w:line="240" w:lineRule="auto"/>
        <w:ind w:left="4536"/>
        <w:rPr>
          <w:rFonts w:ascii="Sylfaen" w:hAnsi="Sylfaen"/>
          <w:sz w:val="24"/>
          <w:szCs w:val="24"/>
        </w:rPr>
      </w:pPr>
      <w:r w:rsidRPr="00EC2A31">
        <w:rPr>
          <w:rStyle w:val="Bodytext3NotBold"/>
          <w:rFonts w:ascii="Sylfaen" w:hAnsi="Sylfaen"/>
          <w:sz w:val="24"/>
          <w:szCs w:val="24"/>
        </w:rPr>
        <w:t xml:space="preserve">ПРИЛОЖЕНИЕ № </w:t>
      </w:r>
      <w:r w:rsidR="009B38FA">
        <w:rPr>
          <w:rStyle w:val="Bodytext3NotBold"/>
          <w:rFonts w:ascii="Sylfaen" w:hAnsi="Sylfaen"/>
          <w:sz w:val="24"/>
          <w:szCs w:val="24"/>
        </w:rPr>
        <w:t>1</w:t>
      </w:r>
    </w:p>
    <w:p w14:paraId="5F16217C" w14:textId="77777777" w:rsidR="00072C90" w:rsidRPr="00EC2A31" w:rsidRDefault="00A6170F" w:rsidP="000204FE">
      <w:pPr>
        <w:pStyle w:val="Bodytext30"/>
        <w:shd w:val="clear" w:color="auto" w:fill="auto"/>
        <w:spacing w:before="0" w:line="240" w:lineRule="auto"/>
        <w:ind w:left="4536"/>
        <w:rPr>
          <w:rFonts w:ascii="Sylfaen" w:hAnsi="Sylfaen"/>
          <w:sz w:val="24"/>
          <w:szCs w:val="24"/>
        </w:rPr>
      </w:pPr>
      <w:r w:rsidRPr="00EC2A31">
        <w:rPr>
          <w:rStyle w:val="Bodytext3NotBold"/>
          <w:rFonts w:ascii="Sylfaen" w:hAnsi="Sylfaen"/>
          <w:sz w:val="24"/>
          <w:szCs w:val="24"/>
        </w:rPr>
        <w:t>к Решению Совета</w:t>
      </w:r>
      <w:r w:rsidR="000204FE">
        <w:rPr>
          <w:rStyle w:val="Bodytext3NotBold"/>
          <w:rFonts w:ascii="Sylfaen" w:hAnsi="Sylfaen"/>
          <w:sz w:val="24"/>
          <w:szCs w:val="24"/>
        </w:rPr>
        <w:t xml:space="preserve"> </w:t>
      </w:r>
      <w:r w:rsidRPr="00EC2A31">
        <w:rPr>
          <w:rStyle w:val="Bodytext3NotBold"/>
          <w:rFonts w:ascii="Sylfaen" w:hAnsi="Sylfaen"/>
          <w:sz w:val="24"/>
          <w:szCs w:val="24"/>
        </w:rPr>
        <w:t>Евразийской экономической комиссии</w:t>
      </w:r>
    </w:p>
    <w:p w14:paraId="6F0F6D28" w14:textId="77777777" w:rsidR="00072C90" w:rsidRPr="00EC2A31" w:rsidRDefault="00A6170F" w:rsidP="000204FE">
      <w:pPr>
        <w:pStyle w:val="Bodytext30"/>
        <w:shd w:val="clear" w:color="auto" w:fill="auto"/>
        <w:spacing w:before="0" w:line="240" w:lineRule="auto"/>
        <w:ind w:left="4536"/>
        <w:rPr>
          <w:rFonts w:ascii="Sylfaen" w:hAnsi="Sylfaen"/>
          <w:sz w:val="24"/>
          <w:szCs w:val="24"/>
        </w:rPr>
      </w:pPr>
      <w:r w:rsidRPr="00EC2A31">
        <w:rPr>
          <w:rStyle w:val="Bodytext3NotBold"/>
          <w:rFonts w:ascii="Sylfaen" w:hAnsi="Sylfaen"/>
          <w:sz w:val="24"/>
          <w:szCs w:val="24"/>
        </w:rPr>
        <w:t>от 14 июня 2018 г. № 52</w:t>
      </w:r>
    </w:p>
    <w:p w14:paraId="3DDB92F0" w14:textId="77777777" w:rsidR="000204FE" w:rsidRDefault="000204FE" w:rsidP="009F249A">
      <w:pPr>
        <w:pStyle w:val="Bodytext60"/>
        <w:shd w:val="clear" w:color="auto" w:fill="auto"/>
        <w:spacing w:before="0" w:line="240" w:lineRule="auto"/>
        <w:rPr>
          <w:rStyle w:val="Bodytext6Spacing2pt"/>
          <w:rFonts w:ascii="Sylfaen" w:hAnsi="Sylfaen"/>
          <w:b/>
          <w:bCs/>
          <w:spacing w:val="0"/>
          <w:sz w:val="24"/>
          <w:szCs w:val="24"/>
        </w:rPr>
      </w:pPr>
    </w:p>
    <w:p w14:paraId="2BA0E152" w14:textId="77777777" w:rsidR="00072C90" w:rsidRPr="00EC2A31" w:rsidRDefault="00A6170F" w:rsidP="009F249A">
      <w:pPr>
        <w:pStyle w:val="Bodytext6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EC2A31">
        <w:rPr>
          <w:rStyle w:val="Bodytext6Spacing2pt"/>
          <w:rFonts w:ascii="Sylfaen" w:hAnsi="Sylfaen"/>
          <w:b/>
          <w:bCs/>
          <w:spacing w:val="0"/>
          <w:sz w:val="24"/>
          <w:szCs w:val="24"/>
        </w:rPr>
        <w:t>ПОДСУБПОЗИЦИЯ,</w:t>
      </w:r>
    </w:p>
    <w:p w14:paraId="55F0E25A" w14:textId="77777777" w:rsidR="00072C90" w:rsidRPr="00EC2A31" w:rsidRDefault="00A6170F" w:rsidP="009F249A">
      <w:pPr>
        <w:pStyle w:val="Bodytext6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EC2A31">
        <w:rPr>
          <w:rFonts w:ascii="Sylfaen" w:hAnsi="Sylfaen"/>
          <w:sz w:val="24"/>
          <w:szCs w:val="24"/>
        </w:rPr>
        <w:t>исключаемая из единой Товарной номенклатуры</w:t>
      </w:r>
      <w:r w:rsidR="00EC2A31">
        <w:rPr>
          <w:rFonts w:ascii="Sylfaen" w:hAnsi="Sylfaen"/>
          <w:sz w:val="24"/>
          <w:szCs w:val="24"/>
        </w:rPr>
        <w:t xml:space="preserve"> </w:t>
      </w:r>
      <w:r w:rsidRPr="00EC2A31">
        <w:rPr>
          <w:rFonts w:ascii="Sylfaen" w:hAnsi="Sylfaen"/>
          <w:sz w:val="24"/>
          <w:szCs w:val="24"/>
        </w:rPr>
        <w:t>внешнеэкономической деятельности Евразийского</w:t>
      </w:r>
      <w:r w:rsidR="00EC2A31">
        <w:rPr>
          <w:rFonts w:ascii="Sylfaen" w:hAnsi="Sylfaen"/>
          <w:sz w:val="24"/>
          <w:szCs w:val="24"/>
        </w:rPr>
        <w:t xml:space="preserve"> </w:t>
      </w:r>
      <w:r w:rsidRPr="00EC2A31">
        <w:rPr>
          <w:rFonts w:ascii="Sylfaen" w:hAnsi="Sylfaen"/>
          <w:sz w:val="24"/>
          <w:szCs w:val="24"/>
        </w:rPr>
        <w:t>экономического союза</w:t>
      </w:r>
    </w:p>
    <w:p w14:paraId="15286F30" w14:textId="77777777" w:rsidR="00072C90" w:rsidRPr="00EC2A31" w:rsidRDefault="00072C90" w:rsidP="009F249A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9"/>
        <w:gridCol w:w="6210"/>
        <w:gridCol w:w="1292"/>
      </w:tblGrid>
      <w:tr w:rsidR="00072C90" w:rsidRPr="00EC2A31" w14:paraId="555E0B85" w14:textId="77777777" w:rsidTr="00EC2A31">
        <w:trPr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E4BC5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</w:p>
          <w:p w14:paraId="2FED9B69" w14:textId="77777777" w:rsidR="00072C90" w:rsidRPr="00EC2A31" w:rsidRDefault="009B38FA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7pt0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FD2A0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028E7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072C90" w:rsidRPr="00EC2A31" w14:paraId="3DDD3F17" w14:textId="77777777" w:rsidTr="00EC2A31">
        <w:trPr>
          <w:jc w:val="center"/>
        </w:trPr>
        <w:tc>
          <w:tcPr>
            <w:tcW w:w="18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ECD2D9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3926 90 970 9</w:t>
            </w:r>
          </w:p>
        </w:tc>
        <w:tc>
          <w:tcPr>
            <w:tcW w:w="62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618706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EC2A3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85FA39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TrebuchetMS"/>
                <w:rFonts w:ascii="Sylfaen" w:hAnsi="Sylfaen"/>
                <w:sz w:val="24"/>
                <w:szCs w:val="24"/>
              </w:rPr>
              <w:t>—</w:t>
            </w:r>
          </w:p>
        </w:tc>
      </w:tr>
    </w:tbl>
    <w:p w14:paraId="6BCA1BC9" w14:textId="77777777" w:rsidR="00072C90" w:rsidRPr="00EC2A31" w:rsidRDefault="00072C90" w:rsidP="009F249A">
      <w:pPr>
        <w:spacing w:after="120"/>
      </w:pPr>
    </w:p>
    <w:p w14:paraId="4398E455" w14:textId="77777777" w:rsidR="00072C90" w:rsidRPr="00EC2A31" w:rsidRDefault="00072C90" w:rsidP="009F249A">
      <w:pPr>
        <w:spacing w:after="120"/>
      </w:pPr>
    </w:p>
    <w:p w14:paraId="5B7C6386" w14:textId="77777777" w:rsidR="000204FE" w:rsidRDefault="000204FE">
      <w:r>
        <w:br w:type="page"/>
      </w:r>
    </w:p>
    <w:p w14:paraId="4E02F2EE" w14:textId="77777777" w:rsidR="00072C90" w:rsidRPr="00EC2A31" w:rsidRDefault="00A6170F" w:rsidP="000204FE">
      <w:pPr>
        <w:pStyle w:val="Bodytext30"/>
        <w:shd w:val="clear" w:color="auto" w:fill="auto"/>
        <w:spacing w:before="0" w:line="240" w:lineRule="auto"/>
        <w:ind w:left="4536"/>
        <w:rPr>
          <w:rFonts w:ascii="Sylfaen" w:hAnsi="Sylfaen"/>
          <w:sz w:val="24"/>
          <w:szCs w:val="24"/>
        </w:rPr>
      </w:pPr>
      <w:r w:rsidRPr="00EC2A31">
        <w:rPr>
          <w:rStyle w:val="Headerorfooter"/>
          <w:rFonts w:ascii="Sylfaen" w:hAnsi="Sylfaen"/>
          <w:b w:val="0"/>
          <w:bCs w:val="0"/>
          <w:sz w:val="24"/>
          <w:szCs w:val="24"/>
        </w:rPr>
        <w:lastRenderedPageBreak/>
        <w:t xml:space="preserve">ПРИЛОЖЕНИЕ № </w:t>
      </w:r>
      <w:r w:rsidR="000204FE">
        <w:rPr>
          <w:rStyle w:val="Headerorfooter"/>
          <w:rFonts w:ascii="Sylfaen" w:hAnsi="Sylfaen"/>
          <w:b w:val="0"/>
          <w:bCs w:val="0"/>
          <w:sz w:val="24"/>
          <w:szCs w:val="24"/>
        </w:rPr>
        <w:t>2</w:t>
      </w:r>
    </w:p>
    <w:p w14:paraId="622E79D6" w14:textId="77777777" w:rsidR="00072C90" w:rsidRPr="00EC2A31" w:rsidRDefault="00A6170F" w:rsidP="000204FE">
      <w:pPr>
        <w:pStyle w:val="Bodytext30"/>
        <w:shd w:val="clear" w:color="auto" w:fill="auto"/>
        <w:spacing w:before="0" w:line="240" w:lineRule="auto"/>
        <w:ind w:left="4536"/>
        <w:rPr>
          <w:rFonts w:ascii="Sylfaen" w:hAnsi="Sylfaen"/>
          <w:sz w:val="24"/>
          <w:szCs w:val="24"/>
        </w:rPr>
      </w:pPr>
      <w:r w:rsidRPr="00EC2A31">
        <w:rPr>
          <w:rStyle w:val="Bodytext3NotBold"/>
          <w:rFonts w:ascii="Sylfaen" w:hAnsi="Sylfaen"/>
          <w:sz w:val="24"/>
          <w:szCs w:val="24"/>
        </w:rPr>
        <w:t>к Решению Совета</w:t>
      </w:r>
      <w:r w:rsidR="000204FE">
        <w:rPr>
          <w:rStyle w:val="Bodytext3NotBold"/>
          <w:rFonts w:ascii="Sylfaen" w:hAnsi="Sylfaen"/>
          <w:sz w:val="24"/>
          <w:szCs w:val="24"/>
        </w:rPr>
        <w:t xml:space="preserve"> </w:t>
      </w:r>
      <w:r w:rsidRPr="00EC2A31">
        <w:rPr>
          <w:rStyle w:val="Bodytext3NotBold"/>
          <w:rFonts w:ascii="Sylfaen" w:hAnsi="Sylfaen"/>
          <w:sz w:val="24"/>
          <w:szCs w:val="24"/>
        </w:rPr>
        <w:t>Евразийской экономической комиссии</w:t>
      </w:r>
    </w:p>
    <w:p w14:paraId="2C04FDBB" w14:textId="77777777" w:rsidR="00072C90" w:rsidRPr="00EC2A31" w:rsidRDefault="00A6170F" w:rsidP="000204FE">
      <w:pPr>
        <w:pStyle w:val="Bodytext30"/>
        <w:shd w:val="clear" w:color="auto" w:fill="auto"/>
        <w:spacing w:before="0" w:line="240" w:lineRule="auto"/>
        <w:ind w:left="4536"/>
        <w:rPr>
          <w:rFonts w:ascii="Sylfaen" w:hAnsi="Sylfaen"/>
          <w:sz w:val="24"/>
          <w:szCs w:val="24"/>
        </w:rPr>
      </w:pPr>
      <w:r w:rsidRPr="00EC2A31">
        <w:rPr>
          <w:rStyle w:val="Bodytext3NotBold"/>
          <w:rFonts w:ascii="Sylfaen" w:hAnsi="Sylfaen"/>
          <w:sz w:val="24"/>
          <w:szCs w:val="24"/>
        </w:rPr>
        <w:t>от 14 июня 2018 г. № 52</w:t>
      </w:r>
    </w:p>
    <w:p w14:paraId="5686B37E" w14:textId="77777777" w:rsidR="000204FE" w:rsidRDefault="000204FE" w:rsidP="009F249A">
      <w:pPr>
        <w:pStyle w:val="Bodytext60"/>
        <w:shd w:val="clear" w:color="auto" w:fill="auto"/>
        <w:spacing w:before="0" w:line="240" w:lineRule="auto"/>
        <w:rPr>
          <w:rStyle w:val="Bodytext6Spacing2pt"/>
          <w:rFonts w:ascii="Sylfaen" w:hAnsi="Sylfaen"/>
          <w:b/>
          <w:bCs/>
          <w:spacing w:val="0"/>
          <w:sz w:val="24"/>
          <w:szCs w:val="24"/>
        </w:rPr>
      </w:pPr>
    </w:p>
    <w:p w14:paraId="08A0CA55" w14:textId="77777777" w:rsidR="00072C90" w:rsidRPr="00EC2A31" w:rsidRDefault="00A6170F" w:rsidP="009F249A">
      <w:pPr>
        <w:pStyle w:val="Bodytext6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EC2A31">
        <w:rPr>
          <w:rStyle w:val="Bodytext6Spacing2pt"/>
          <w:rFonts w:ascii="Sylfaen" w:hAnsi="Sylfaen"/>
          <w:b/>
          <w:bCs/>
          <w:spacing w:val="0"/>
          <w:sz w:val="24"/>
          <w:szCs w:val="24"/>
        </w:rPr>
        <w:t>ПОДСУБПОЗИЦИИ,</w:t>
      </w:r>
    </w:p>
    <w:p w14:paraId="1B7EE564" w14:textId="77777777" w:rsidR="00072C90" w:rsidRDefault="00A6170F" w:rsidP="000204FE">
      <w:pPr>
        <w:pStyle w:val="Bodytext6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EC2A31">
        <w:rPr>
          <w:rFonts w:ascii="Sylfaen" w:hAnsi="Sylfaen"/>
          <w:sz w:val="24"/>
          <w:szCs w:val="24"/>
        </w:rPr>
        <w:t>включаемые в единую Товарную номенклатуру внешнеэкономической деятельности Евразийского экономического союза</w:t>
      </w:r>
    </w:p>
    <w:p w14:paraId="6E32DDE1" w14:textId="77777777" w:rsidR="000204FE" w:rsidRPr="00EC2A31" w:rsidRDefault="000204FE" w:rsidP="009F249A">
      <w:pPr>
        <w:pStyle w:val="Bodytext60"/>
        <w:shd w:val="clear" w:color="auto" w:fill="auto"/>
        <w:spacing w:before="0" w:line="240" w:lineRule="auto"/>
        <w:jc w:val="left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6109"/>
        <w:gridCol w:w="1336"/>
      </w:tblGrid>
      <w:tr w:rsidR="00072C90" w:rsidRPr="00EC2A31" w14:paraId="55497A91" w14:textId="77777777" w:rsidTr="009B38FA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6F58E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</w:p>
          <w:p w14:paraId="5EB702F4" w14:textId="77777777" w:rsidR="00072C90" w:rsidRPr="00EC2A31" w:rsidRDefault="009B38FA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7pt0"/>
                <w:rFonts w:ascii="Sylfaen" w:hAnsi="Sylfaen"/>
                <w:sz w:val="24"/>
                <w:szCs w:val="24"/>
              </w:rPr>
              <w:t>ТН</w:t>
            </w:r>
            <w:r w:rsidRPr="00EC2A31">
              <w:rPr>
                <w:rStyle w:val="Bodytext217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C2A31">
              <w:rPr>
                <w:rStyle w:val="Bodytext217pt0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93796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65360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072C90" w:rsidRPr="00EC2A31" w14:paraId="2863AF63" w14:textId="77777777" w:rsidTr="009B38FA">
        <w:trPr>
          <w:jc w:val="center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14:paraId="7EEFEDB4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3926 90 970 7</w:t>
            </w:r>
          </w:p>
        </w:tc>
        <w:tc>
          <w:tcPr>
            <w:tcW w:w="6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7F1B35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EC2A3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цилиндры высотой не менее 5 мм, но не</w:t>
            </w:r>
            <w:r w:rsidRPr="00EC2A3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более 30 мм, диаметром не менее 30 мм, но не более 150 мм, без оптической обработки, с выпуклыми и/или вогнутыми и/или плоскими торцевыми поверхностями, для производства линз для очков субпозиции 9001 50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14:paraId="0843B42C" w14:textId="77777777" w:rsidR="00072C90" w:rsidRPr="00EC2A31" w:rsidRDefault="00072C90" w:rsidP="009F249A">
            <w:pPr>
              <w:spacing w:after="120"/>
            </w:pPr>
          </w:p>
        </w:tc>
      </w:tr>
      <w:tr w:rsidR="00072C90" w:rsidRPr="00EC2A31" w14:paraId="686E30BD" w14:textId="77777777" w:rsidTr="00EC2A31">
        <w:trPr>
          <w:jc w:val="center"/>
        </w:trPr>
        <w:tc>
          <w:tcPr>
            <w:tcW w:w="2117" w:type="dxa"/>
            <w:shd w:val="clear" w:color="auto" w:fill="FFFFFF"/>
            <w:vAlign w:val="center"/>
          </w:tcPr>
          <w:p w14:paraId="134C33AC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+ 3926 90 970 9</w:t>
            </w:r>
          </w:p>
        </w:tc>
        <w:tc>
          <w:tcPr>
            <w:tcW w:w="6109" w:type="dxa"/>
            <w:shd w:val="clear" w:color="auto" w:fill="FFFFFF"/>
            <w:vAlign w:val="center"/>
          </w:tcPr>
          <w:p w14:paraId="6D6704A1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EC2A3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336" w:type="dxa"/>
            <w:shd w:val="clear" w:color="auto" w:fill="FFFFFF"/>
          </w:tcPr>
          <w:p w14:paraId="242988B4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TrebuchetMS"/>
                <w:rFonts w:ascii="Sylfaen" w:hAnsi="Sylfaen"/>
                <w:sz w:val="24"/>
                <w:szCs w:val="24"/>
              </w:rPr>
              <w:t>—</w:t>
            </w:r>
          </w:p>
        </w:tc>
      </w:tr>
    </w:tbl>
    <w:p w14:paraId="6650AA36" w14:textId="77777777" w:rsidR="00072C90" w:rsidRPr="00EC2A31" w:rsidRDefault="00072C90" w:rsidP="009F249A">
      <w:pPr>
        <w:spacing w:after="120"/>
      </w:pPr>
    </w:p>
    <w:p w14:paraId="3F9EB481" w14:textId="77777777" w:rsidR="00072C90" w:rsidRPr="00EC2A31" w:rsidRDefault="00072C90" w:rsidP="009F249A">
      <w:pPr>
        <w:spacing w:after="120"/>
      </w:pPr>
    </w:p>
    <w:p w14:paraId="467F9F5D" w14:textId="77777777" w:rsidR="000204FE" w:rsidRDefault="000204FE">
      <w:r>
        <w:br w:type="page"/>
      </w:r>
    </w:p>
    <w:p w14:paraId="29119F35" w14:textId="77777777" w:rsidR="00072C90" w:rsidRPr="00EC2A31" w:rsidRDefault="00A6170F" w:rsidP="009B38FA">
      <w:pPr>
        <w:pStyle w:val="Bodytext30"/>
        <w:shd w:val="clear" w:color="auto" w:fill="auto"/>
        <w:spacing w:before="0" w:line="240" w:lineRule="auto"/>
        <w:ind w:left="4536"/>
        <w:rPr>
          <w:rFonts w:ascii="Sylfaen" w:hAnsi="Sylfaen"/>
          <w:sz w:val="24"/>
          <w:szCs w:val="24"/>
        </w:rPr>
      </w:pPr>
      <w:r w:rsidRPr="00EC2A31">
        <w:rPr>
          <w:rStyle w:val="Headerorfooter"/>
          <w:rFonts w:ascii="Sylfaen" w:hAnsi="Sylfaen"/>
          <w:b w:val="0"/>
          <w:bCs w:val="0"/>
          <w:sz w:val="24"/>
          <w:szCs w:val="24"/>
        </w:rPr>
        <w:lastRenderedPageBreak/>
        <w:t xml:space="preserve">ПРИЛОЖЕНИЕ № </w:t>
      </w:r>
      <w:r w:rsidR="000204FE" w:rsidRPr="009B38FA">
        <w:rPr>
          <w:rFonts w:ascii="Sylfaen" w:hAnsi="Sylfaen"/>
          <w:b w:val="0"/>
          <w:sz w:val="24"/>
          <w:szCs w:val="24"/>
        </w:rPr>
        <w:t>3</w:t>
      </w:r>
    </w:p>
    <w:p w14:paraId="241587BA" w14:textId="77777777" w:rsidR="00072C90" w:rsidRPr="00EC2A31" w:rsidRDefault="00A6170F" w:rsidP="009B38FA">
      <w:pPr>
        <w:pStyle w:val="Bodytext30"/>
        <w:shd w:val="clear" w:color="auto" w:fill="auto"/>
        <w:spacing w:before="0" w:line="240" w:lineRule="auto"/>
        <w:ind w:left="4536"/>
        <w:rPr>
          <w:rFonts w:ascii="Sylfaen" w:hAnsi="Sylfaen"/>
          <w:sz w:val="24"/>
          <w:szCs w:val="24"/>
        </w:rPr>
      </w:pPr>
      <w:r w:rsidRPr="00EC2A31">
        <w:rPr>
          <w:rStyle w:val="Bodytext3NotBold"/>
          <w:rFonts w:ascii="Sylfaen" w:hAnsi="Sylfaen"/>
          <w:sz w:val="24"/>
          <w:szCs w:val="24"/>
        </w:rPr>
        <w:t>к Решению Совета</w:t>
      </w:r>
      <w:r w:rsidRPr="00EC2A31">
        <w:rPr>
          <w:rStyle w:val="Bodytext3NotBold"/>
          <w:rFonts w:ascii="Sylfaen" w:hAnsi="Sylfaen"/>
          <w:sz w:val="24"/>
          <w:szCs w:val="24"/>
          <w:lang w:eastAsia="en-US" w:bidi="en-US"/>
        </w:rPr>
        <w:t xml:space="preserve"> </w:t>
      </w:r>
      <w:r w:rsidRPr="00EC2A31">
        <w:rPr>
          <w:rStyle w:val="Bodytext3NotBold"/>
          <w:rFonts w:ascii="Sylfaen" w:hAnsi="Sylfaen"/>
          <w:sz w:val="24"/>
          <w:szCs w:val="24"/>
        </w:rPr>
        <w:t>Евразийской экономической комиссии</w:t>
      </w:r>
    </w:p>
    <w:p w14:paraId="6904AB62" w14:textId="77777777" w:rsidR="00072C90" w:rsidRPr="00EC2A31" w:rsidRDefault="00A6170F" w:rsidP="009B38FA">
      <w:pPr>
        <w:pStyle w:val="Bodytext30"/>
        <w:shd w:val="clear" w:color="auto" w:fill="auto"/>
        <w:spacing w:before="0" w:line="240" w:lineRule="auto"/>
        <w:ind w:left="4536"/>
        <w:rPr>
          <w:rFonts w:ascii="Sylfaen" w:hAnsi="Sylfaen"/>
          <w:sz w:val="24"/>
          <w:szCs w:val="24"/>
        </w:rPr>
      </w:pPr>
      <w:r w:rsidRPr="00EC2A31">
        <w:rPr>
          <w:rStyle w:val="Bodytext3NotBold"/>
          <w:rFonts w:ascii="Sylfaen" w:hAnsi="Sylfaen"/>
          <w:sz w:val="24"/>
          <w:szCs w:val="24"/>
        </w:rPr>
        <w:t>от 14 июня 2018 г. № 52</w:t>
      </w:r>
    </w:p>
    <w:p w14:paraId="732FAD02" w14:textId="77777777" w:rsidR="009B38FA" w:rsidRDefault="009B38FA" w:rsidP="009F249A">
      <w:pPr>
        <w:pStyle w:val="Bodytext60"/>
        <w:shd w:val="clear" w:color="auto" w:fill="auto"/>
        <w:spacing w:before="0" w:line="240" w:lineRule="auto"/>
        <w:rPr>
          <w:rStyle w:val="Bodytext6Spacing2pt"/>
          <w:rFonts w:ascii="Sylfaen" w:hAnsi="Sylfaen"/>
          <w:b/>
          <w:bCs/>
          <w:spacing w:val="0"/>
          <w:sz w:val="24"/>
          <w:szCs w:val="24"/>
        </w:rPr>
      </w:pPr>
    </w:p>
    <w:p w14:paraId="070D20D6" w14:textId="77777777" w:rsidR="00072C90" w:rsidRPr="00EC2A31" w:rsidRDefault="00A6170F" w:rsidP="009F249A">
      <w:pPr>
        <w:pStyle w:val="Bodytext6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EC2A31">
        <w:rPr>
          <w:rStyle w:val="Bodytext6Spacing2pt"/>
          <w:rFonts w:ascii="Sylfaen" w:hAnsi="Sylfaen"/>
          <w:b/>
          <w:bCs/>
          <w:spacing w:val="0"/>
          <w:sz w:val="24"/>
          <w:szCs w:val="24"/>
        </w:rPr>
        <w:t>СТАВКИ</w:t>
      </w:r>
    </w:p>
    <w:p w14:paraId="1DB17601" w14:textId="77777777" w:rsidR="00072C90" w:rsidRDefault="00A6170F" w:rsidP="009B38FA">
      <w:pPr>
        <w:pStyle w:val="Bodytext6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EC2A31">
        <w:rPr>
          <w:rFonts w:ascii="Sylfaen" w:hAnsi="Sylfaen"/>
          <w:sz w:val="24"/>
          <w:szCs w:val="24"/>
        </w:rPr>
        <w:t>ввозных таможенных пошлин</w:t>
      </w:r>
      <w:r w:rsidR="009B38FA">
        <w:rPr>
          <w:rFonts w:ascii="Sylfaen" w:hAnsi="Sylfaen"/>
          <w:sz w:val="24"/>
          <w:szCs w:val="24"/>
        </w:rPr>
        <w:t xml:space="preserve"> </w:t>
      </w:r>
      <w:r w:rsidRPr="00EC2A31">
        <w:rPr>
          <w:rFonts w:ascii="Sylfaen" w:hAnsi="Sylfaen"/>
          <w:sz w:val="24"/>
          <w:szCs w:val="24"/>
        </w:rPr>
        <w:t>Единого таможенного тарифа Евразийского экономического союза</w:t>
      </w:r>
    </w:p>
    <w:p w14:paraId="3C08CA0C" w14:textId="77777777" w:rsidR="009B38FA" w:rsidRPr="00EC2A31" w:rsidRDefault="009B38FA" w:rsidP="009B38FA">
      <w:pPr>
        <w:pStyle w:val="Bodytext6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2"/>
        <w:gridCol w:w="5105"/>
        <w:gridCol w:w="2009"/>
      </w:tblGrid>
      <w:tr w:rsidR="00072C90" w:rsidRPr="00EC2A31" w14:paraId="1CA66D30" w14:textId="77777777" w:rsidTr="009B38FA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C055A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</w:p>
          <w:p w14:paraId="71A6231C" w14:textId="77777777" w:rsidR="00072C90" w:rsidRPr="00EC2A31" w:rsidRDefault="009B38FA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7pt0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DEC13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654F6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</w:t>
            </w:r>
            <w:r w:rsidRPr="00EC2A3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в евро, либо в долларах США)</w:t>
            </w:r>
          </w:p>
        </w:tc>
      </w:tr>
      <w:tr w:rsidR="00072C90" w:rsidRPr="00EC2A31" w14:paraId="2AA6BB7F" w14:textId="77777777" w:rsidTr="009B38FA">
        <w:trPr>
          <w:jc w:val="center"/>
        </w:trPr>
        <w:tc>
          <w:tcPr>
            <w:tcW w:w="2272" w:type="dxa"/>
            <w:tcBorders>
              <w:top w:val="single" w:sz="4" w:space="0" w:color="auto"/>
            </w:tcBorders>
            <w:shd w:val="clear" w:color="auto" w:fill="FFFFFF"/>
          </w:tcPr>
          <w:p w14:paraId="37B77BD1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3926 90 970 7</w:t>
            </w:r>
          </w:p>
        </w:tc>
        <w:tc>
          <w:tcPr>
            <w:tcW w:w="51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15CF4E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EC2A3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цилиндры высотой не менее 5 мм,</w:t>
            </w:r>
            <w:r w:rsidRPr="00EC2A31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но не более 30 мм, диаметром не менее 30 мм, но не более 150 мм, без оптической обработки, с выпуклыми и/или вогнутыми и/или плоскими торцевыми поверхностями, для производства линз для очков субпозиции 9001 50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FFFFFF"/>
          </w:tcPr>
          <w:p w14:paraId="00BE96AA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7pt0"/>
                <w:rFonts w:ascii="Sylfaen" w:hAnsi="Sylfaen"/>
                <w:sz w:val="24"/>
                <w:szCs w:val="24"/>
              </w:rPr>
              <w:t>6,5</w:t>
            </w:r>
            <w:r w:rsidRPr="00EC2A31">
              <w:rPr>
                <w:rStyle w:val="Bodytext217pt0"/>
                <w:rFonts w:ascii="Sylfaen" w:hAnsi="Sylfaen"/>
                <w:sz w:val="24"/>
                <w:szCs w:val="24"/>
                <w:vertAlign w:val="superscript"/>
              </w:rPr>
              <w:t>61С)</w:t>
            </w:r>
          </w:p>
        </w:tc>
      </w:tr>
      <w:tr w:rsidR="00072C90" w:rsidRPr="00EC2A31" w14:paraId="6458DC09" w14:textId="77777777" w:rsidTr="00EC2A31">
        <w:trPr>
          <w:jc w:val="center"/>
        </w:trPr>
        <w:tc>
          <w:tcPr>
            <w:tcW w:w="2272" w:type="dxa"/>
            <w:shd w:val="clear" w:color="auto" w:fill="FFFFFF"/>
            <w:vAlign w:val="center"/>
          </w:tcPr>
          <w:p w14:paraId="5973B268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+ 3926 90 970 9</w:t>
            </w:r>
          </w:p>
        </w:tc>
        <w:tc>
          <w:tcPr>
            <w:tcW w:w="5105" w:type="dxa"/>
            <w:shd w:val="clear" w:color="auto" w:fill="FFFFFF"/>
            <w:vAlign w:val="center"/>
          </w:tcPr>
          <w:p w14:paraId="469018C2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EC2A31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009" w:type="dxa"/>
            <w:shd w:val="clear" w:color="auto" w:fill="FFFFFF"/>
            <w:vAlign w:val="center"/>
          </w:tcPr>
          <w:p w14:paraId="2112ABE3" w14:textId="77777777" w:rsidR="00072C90" w:rsidRPr="00EC2A31" w:rsidRDefault="00A6170F" w:rsidP="009F24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C2A31">
              <w:rPr>
                <w:rStyle w:val="Bodytext215pt"/>
                <w:rFonts w:ascii="Sylfaen" w:hAnsi="Sylfaen"/>
                <w:sz w:val="24"/>
                <w:szCs w:val="24"/>
              </w:rPr>
              <w:t>6,5</w:t>
            </w:r>
          </w:p>
        </w:tc>
      </w:tr>
    </w:tbl>
    <w:p w14:paraId="3FFE246E" w14:textId="77777777" w:rsidR="00072C90" w:rsidRPr="00EC2A31" w:rsidRDefault="00072C90" w:rsidP="009F249A">
      <w:pPr>
        <w:spacing w:after="120"/>
      </w:pPr>
    </w:p>
    <w:p w14:paraId="13C85DAA" w14:textId="77777777" w:rsidR="00072C90" w:rsidRPr="00EC2A31" w:rsidRDefault="00072C90" w:rsidP="009F249A">
      <w:pPr>
        <w:spacing w:after="120"/>
      </w:pPr>
    </w:p>
    <w:p w14:paraId="08BE0419" w14:textId="77777777" w:rsidR="00072C90" w:rsidRPr="00EC2A31" w:rsidRDefault="00072C90" w:rsidP="009F249A">
      <w:pPr>
        <w:spacing w:after="120"/>
      </w:pPr>
    </w:p>
    <w:sectPr w:rsidR="00072C90" w:rsidRPr="00EC2A31" w:rsidSect="00EC2A3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F5431" w14:textId="77777777" w:rsidR="006010E7" w:rsidRDefault="006010E7" w:rsidP="00072C90">
      <w:r>
        <w:separator/>
      </w:r>
    </w:p>
  </w:endnote>
  <w:endnote w:type="continuationSeparator" w:id="0">
    <w:p w14:paraId="37236376" w14:textId="77777777" w:rsidR="006010E7" w:rsidRDefault="006010E7" w:rsidP="0007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8DC1D" w14:textId="77777777" w:rsidR="006010E7" w:rsidRDefault="006010E7"/>
  </w:footnote>
  <w:footnote w:type="continuationSeparator" w:id="0">
    <w:p w14:paraId="38F32D1D" w14:textId="77777777" w:rsidR="006010E7" w:rsidRDefault="006010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55BF"/>
    <w:multiLevelType w:val="multilevel"/>
    <w:tmpl w:val="2892E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C90"/>
    <w:rsid w:val="000204FE"/>
    <w:rsid w:val="00072C90"/>
    <w:rsid w:val="00414A4E"/>
    <w:rsid w:val="006010E7"/>
    <w:rsid w:val="009B38FA"/>
    <w:rsid w:val="009F249A"/>
    <w:rsid w:val="00A6170F"/>
    <w:rsid w:val="00D40A69"/>
    <w:rsid w:val="00E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F01B"/>
  <w15:docId w15:val="{011C23CE-3A33-46F1-86BB-754830EB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C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2C90"/>
    <w:rPr>
      <w:color w:val="0066CC"/>
      <w:u w:val="single"/>
    </w:rPr>
  </w:style>
  <w:style w:type="character" w:customStyle="1" w:styleId="Bodytext6">
    <w:name w:val="Body text (6)_"/>
    <w:basedOn w:val="DefaultParagraphFont"/>
    <w:link w:val="Bodytext60"/>
    <w:rsid w:val="00072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072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72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72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72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072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7pt">
    <w:name w:val="Body text (2) + 17 pt"/>
    <w:aliases w:val="Bold,Body text (2) + Sylfaen,14 pt,Spacing 2 pt,Body text (5) + 15 pt,Body text (2) + 13 pt,Body text (2) + Times New Roman,13 pt"/>
    <w:basedOn w:val="Bodytext2"/>
    <w:rsid w:val="00072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072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NotBold">
    <w:name w:val="Body text (3) + Not Bold"/>
    <w:basedOn w:val="Bodytext3"/>
    <w:rsid w:val="00072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072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Spacing2pt">
    <w:name w:val="Body text (6) + Spacing 2 pt"/>
    <w:basedOn w:val="Bodytext6"/>
    <w:rsid w:val="00072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7pt0">
    <w:name w:val="Body text (2) + 17 pt"/>
    <w:basedOn w:val="Bodytext2"/>
    <w:rsid w:val="00072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TrebuchetMS">
    <w:name w:val="Body text (2) + Trebuchet MS"/>
    <w:aliases w:val="4 pt"/>
    <w:basedOn w:val="Bodytext2"/>
    <w:rsid w:val="00072C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072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60">
    <w:name w:val="Body text (6)"/>
    <w:basedOn w:val="Normal"/>
    <w:link w:val="Bodytext6"/>
    <w:rsid w:val="00072C9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072C90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72C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72C9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072C9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72C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dcterms:created xsi:type="dcterms:W3CDTF">2018-08-06T06:39:00Z</dcterms:created>
  <dcterms:modified xsi:type="dcterms:W3CDTF">2020-04-29T05:36:00Z</dcterms:modified>
</cp:coreProperties>
</file>