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Проект</w:t>
      </w:r>
    </w:p>
    <w:p w:rsidR="00020F36" w:rsidRPr="00025E5C" w:rsidRDefault="00020F36" w:rsidP="00020F36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020F36" w:rsidRPr="00025E5C" w:rsidRDefault="00D42864" w:rsidP="00020F36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СОВМЕСТНАЯ ДЕКЛАРАЦИЯ</w:t>
      </w:r>
    </w:p>
    <w:p w:rsidR="00CB5967" w:rsidRPr="00020F36" w:rsidRDefault="00D42864" w:rsidP="00020F36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о сотрудничестве Евразийской экономической комиссии</w:t>
      </w:r>
      <w:r w:rsidR="00020F36" w:rsidRPr="00020F36">
        <w:rPr>
          <w:rFonts w:ascii="Sylfaen" w:hAnsi="Sylfaen"/>
          <w:sz w:val="24"/>
          <w:szCs w:val="24"/>
        </w:rPr>
        <w:t xml:space="preserve"> </w:t>
      </w:r>
      <w:r w:rsidRPr="00020F36">
        <w:rPr>
          <w:rFonts w:ascii="Sylfaen" w:hAnsi="Sylfaen"/>
          <w:sz w:val="24"/>
          <w:szCs w:val="24"/>
        </w:rPr>
        <w:t>и Правительства Греческой Республики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Член Коллегии (Министр) по интеграции и макроэкономике Валовая Т.Д. за Евразийскую экономическую комиссию и первый заместитель Министра иностранных дел Греческой Республики Г. Катругалос за Правительство Греческой Республики,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руководствуясь принципами равноправия, открытости, добросовестности и взаимного уважения,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признавая важность налаживания плодотворного диалога и дальнейшего развития всестороннего и взаимовыгодного сотрудничества в экономической сфере между государствами - членами Евразийского экономического союза и Греческой Республикой,</w:t>
      </w:r>
    </w:p>
    <w:p w:rsidR="00020F36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учитывая полномочия Евразийской экономической комиссии, определенные Договором о Евразийском экономическом союзе от 29 мая 2014 года, и обязательства Греческой Республики, вытекающие из е</w:t>
      </w:r>
      <w:r w:rsidR="00020F36">
        <w:rPr>
          <w:rFonts w:ascii="Sylfaen" w:hAnsi="Sylfaen"/>
          <w:sz w:val="24"/>
          <w:szCs w:val="24"/>
        </w:rPr>
        <w:t>е членства в Европейском союзе,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заявляют следующее: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1. Евразийская экономическая комиссия и Правительство Греческой Республики, именуемые в дальнейшем Сторонами, намерены в рамках своей компетенции объединить усилия для развития взаимовыгодного сотрудничества между государствами - членами Евразийского экономического союза и Греческой Республикой в экономической сфере, не ограничиваясь сферами торговли и инвестиций, и в других сферах, представляющих взаимный интерес.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2. Стороны намерены осуществлять сотрудничество в пределах своей компетенции и в пределах обязательств Греческой Республики, вытекающих из ее членства в Европейском союзе, по следующим направлениям: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экономическое сотрудничество, включая региональное экономическое сотрудничество;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анализ экономического развития и макроэкономической ситуации в государствах - членах Евразийского экономического союза и Греческой Республике;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техническое регулирование, применение санитарных, ветеринарно-санитарных и карантинных фитосанитарных мер, государственные закупки, финансовые рынки, интеллектуальная собственность, торговая политика, конкурентная политика и антимонопольное регулирование, включая обмен информацией и опытом в данных сферах;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транспорт;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lastRenderedPageBreak/>
        <w:t>энергетика;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агропромышленный комплекс;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промышленность;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информационные технологии;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цифровая экономика;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инвестиции;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развитие предпринимательства;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иные направления, представляющие взаимный интерес.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 xml:space="preserve">Сотрудничество в сферах, относящихся к совместной компетенции государств </w:t>
      </w:r>
      <w:r w:rsidR="00020F36">
        <w:rPr>
          <w:rFonts w:ascii="Sylfaen" w:hAnsi="Sylfaen"/>
          <w:sz w:val="24"/>
          <w:szCs w:val="24"/>
        </w:rPr>
        <w:t>-</w:t>
      </w:r>
      <w:r w:rsidRPr="00020F36">
        <w:rPr>
          <w:rFonts w:ascii="Sylfaen" w:hAnsi="Sylfaen"/>
          <w:sz w:val="24"/>
          <w:szCs w:val="24"/>
        </w:rPr>
        <w:t xml:space="preserve"> членов Евразийского экономического союза и Евразийской экономической комиссии, будет осуществляться при участии государств </w:t>
      </w:r>
      <w:r w:rsidR="00020F36">
        <w:rPr>
          <w:rFonts w:ascii="Sylfaen" w:hAnsi="Sylfaen"/>
          <w:sz w:val="24"/>
          <w:szCs w:val="24"/>
        </w:rPr>
        <w:t>-</w:t>
      </w:r>
      <w:r w:rsidRPr="00020F36">
        <w:rPr>
          <w:rFonts w:ascii="Sylfaen" w:hAnsi="Sylfaen"/>
          <w:sz w:val="24"/>
          <w:szCs w:val="24"/>
        </w:rPr>
        <w:t xml:space="preserve"> членов Евразийского экономического союза.</w:t>
      </w:r>
    </w:p>
    <w:p w:rsidR="00CB5967" w:rsidRPr="00020F36" w:rsidRDefault="00020F36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 xml:space="preserve">3. </w:t>
      </w:r>
      <w:r w:rsidR="00D42864" w:rsidRPr="00020F36">
        <w:rPr>
          <w:rFonts w:ascii="Sylfaen" w:hAnsi="Sylfaen"/>
          <w:sz w:val="24"/>
          <w:szCs w:val="24"/>
        </w:rPr>
        <w:t>Сотрудничество Сторон может осуществляться путем: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совместной организации и проведения конференций, форумов,</w:t>
      </w:r>
      <w:r w:rsidR="00020F36" w:rsidRPr="00020F36">
        <w:rPr>
          <w:rFonts w:ascii="Sylfaen" w:hAnsi="Sylfaen"/>
          <w:sz w:val="24"/>
          <w:szCs w:val="24"/>
        </w:rPr>
        <w:t xml:space="preserve"> </w:t>
      </w:r>
      <w:r w:rsidRPr="00020F36">
        <w:rPr>
          <w:rFonts w:ascii="Sylfaen" w:hAnsi="Sylfaen"/>
          <w:sz w:val="24"/>
          <w:szCs w:val="24"/>
        </w:rPr>
        <w:t>семинаров, консультаций, круглых столов, ярмарок, выставок и других мероприятий, в том числе с участием представите</w:t>
      </w:r>
      <w:r w:rsidR="00E846D7">
        <w:rPr>
          <w:rFonts w:ascii="Sylfaen" w:hAnsi="Sylfaen"/>
          <w:sz w:val="24"/>
          <w:szCs w:val="24"/>
        </w:rPr>
        <w:t>лей бизнес-сообществ государств</w:t>
      </w:r>
      <w:r w:rsidRPr="00020F36">
        <w:rPr>
          <w:rFonts w:ascii="Sylfaen" w:hAnsi="Sylfaen"/>
          <w:sz w:val="24"/>
          <w:szCs w:val="24"/>
        </w:rPr>
        <w:t>-членов Евразийского экономического союза и Греческой Республики;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обмена опытом в сфере подготовки и организации форумов;</w:t>
      </w:r>
    </w:p>
    <w:p w:rsidR="00CB5967" w:rsidRPr="00020F36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>подготовки аналитических материалов и докладов по вопросам, представляющим взаимный интерес.</w:t>
      </w:r>
    </w:p>
    <w:p w:rsidR="00CB5967" w:rsidRPr="00020F36" w:rsidRDefault="00020F36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 xml:space="preserve">4. </w:t>
      </w:r>
      <w:r w:rsidR="00D42864" w:rsidRPr="00020F36">
        <w:rPr>
          <w:rFonts w:ascii="Sylfaen" w:hAnsi="Sylfaen"/>
          <w:sz w:val="24"/>
          <w:szCs w:val="24"/>
        </w:rPr>
        <w:t xml:space="preserve">Стороны содействуют бизнес-сообществам государств </w:t>
      </w:r>
      <w:r>
        <w:rPr>
          <w:rFonts w:ascii="Sylfaen" w:hAnsi="Sylfaen"/>
          <w:sz w:val="24"/>
          <w:szCs w:val="24"/>
        </w:rPr>
        <w:t>-</w:t>
      </w:r>
      <w:r w:rsidR="00D42864" w:rsidRPr="00020F36">
        <w:rPr>
          <w:rFonts w:ascii="Sylfaen" w:hAnsi="Sylfaen"/>
          <w:sz w:val="24"/>
          <w:szCs w:val="24"/>
        </w:rPr>
        <w:t xml:space="preserve"> членов Евразийского экономического союза и Греческой Республики в создании Греко-Евразийского совета, целью деятельности которого будет развитие взаимовыгодных экономических отношений, организация форумов и прямых контактов представителей деловых кругов.</w:t>
      </w:r>
    </w:p>
    <w:p w:rsidR="00CB5967" w:rsidRPr="00020F36" w:rsidRDefault="00020F36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20F36">
        <w:rPr>
          <w:rFonts w:ascii="Sylfaen" w:hAnsi="Sylfaen"/>
          <w:sz w:val="24"/>
          <w:szCs w:val="24"/>
        </w:rPr>
        <w:t xml:space="preserve">5. </w:t>
      </w:r>
      <w:r w:rsidR="00D42864" w:rsidRPr="00020F36">
        <w:rPr>
          <w:rFonts w:ascii="Sylfaen" w:hAnsi="Sylfaen"/>
          <w:sz w:val="24"/>
          <w:szCs w:val="24"/>
        </w:rPr>
        <w:t>Стороны намерены на регулярной основе проводить рабочие встречи для обмена мнениями по вопросам, представляющим взаимный интерес.</w:t>
      </w:r>
    </w:p>
    <w:p w:rsidR="00020F36" w:rsidRPr="00020F36" w:rsidRDefault="00020F36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Н</w:t>
      </w:r>
      <w:r w:rsidR="00D42864" w:rsidRPr="00020F36">
        <w:rPr>
          <w:rFonts w:ascii="Sylfaen" w:hAnsi="Sylfaen"/>
          <w:sz w:val="24"/>
          <w:szCs w:val="24"/>
        </w:rPr>
        <w:t>астоящая Совместная декларация не является международным договором и не создает для Сторон прав и обязательств, регулируемых международным правом.</w:t>
      </w:r>
    </w:p>
    <w:p w:rsidR="00CB5967" w:rsidRDefault="00D42864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  <w:r w:rsidRPr="00020F36">
        <w:rPr>
          <w:rFonts w:ascii="Sylfaen" w:hAnsi="Sylfaen"/>
          <w:sz w:val="24"/>
          <w:szCs w:val="24"/>
        </w:rPr>
        <w:t>Подписано в</w:t>
      </w:r>
      <w:r w:rsidR="00020F36" w:rsidRPr="00020F36">
        <w:rPr>
          <w:rFonts w:ascii="Sylfaen" w:hAnsi="Sylfaen"/>
          <w:sz w:val="24"/>
          <w:szCs w:val="24"/>
        </w:rPr>
        <w:t xml:space="preserve"> _____________ ____ ___________</w:t>
      </w:r>
      <w:r w:rsidRPr="00020F36">
        <w:rPr>
          <w:rFonts w:ascii="Sylfaen" w:hAnsi="Sylfaen"/>
          <w:sz w:val="24"/>
          <w:szCs w:val="24"/>
        </w:rPr>
        <w:t xml:space="preserve"> 2017 года</w:t>
      </w:r>
      <w:r w:rsidR="00020F36" w:rsidRPr="00020F36">
        <w:rPr>
          <w:rFonts w:ascii="Sylfaen" w:hAnsi="Sylfaen"/>
          <w:sz w:val="24"/>
          <w:szCs w:val="24"/>
        </w:rPr>
        <w:t xml:space="preserve"> </w:t>
      </w:r>
      <w:r w:rsidRPr="00020F36">
        <w:rPr>
          <w:rFonts w:ascii="Sylfaen" w:hAnsi="Sylfaen"/>
          <w:sz w:val="24"/>
          <w:szCs w:val="24"/>
        </w:rPr>
        <w:t>в двух экземплярах, каждый на русском, английском и греческом языках. В случае разночтения используется текст на английском языке.</w:t>
      </w:r>
    </w:p>
    <w:p w:rsidR="00020F36" w:rsidRPr="00020F36" w:rsidRDefault="00020F36" w:rsidP="0002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540"/>
      </w:tblGrid>
      <w:tr w:rsidR="00CB5967" w:rsidRPr="00020F36" w:rsidTr="00020F36">
        <w:trPr>
          <w:jc w:val="center"/>
        </w:trPr>
        <w:tc>
          <w:tcPr>
            <w:tcW w:w="4741" w:type="dxa"/>
            <w:shd w:val="clear" w:color="auto" w:fill="FFFFFF"/>
            <w:vAlign w:val="bottom"/>
          </w:tcPr>
          <w:p w:rsidR="00CB5967" w:rsidRPr="00020F36" w:rsidRDefault="00D42864" w:rsidP="005C0519">
            <w:pPr>
              <w:pStyle w:val="Bodytext20"/>
              <w:shd w:val="clear" w:color="auto" w:fill="auto"/>
              <w:spacing w:after="120" w:line="240" w:lineRule="auto"/>
              <w:ind w:left="666" w:right="653"/>
              <w:jc w:val="center"/>
              <w:rPr>
                <w:rFonts w:ascii="Sylfaen" w:hAnsi="Sylfaen"/>
                <w:sz w:val="24"/>
                <w:szCs w:val="24"/>
              </w:rPr>
            </w:pPr>
            <w:r w:rsidRPr="00020F36">
              <w:rPr>
                <w:rStyle w:val="Bodytext2Bold"/>
                <w:rFonts w:ascii="Sylfaen" w:hAnsi="Sylfaen"/>
                <w:sz w:val="24"/>
                <w:szCs w:val="24"/>
              </w:rPr>
              <w:t>За Евразийскую экономическую комиссию</w:t>
            </w:r>
          </w:p>
        </w:tc>
        <w:tc>
          <w:tcPr>
            <w:tcW w:w="4540" w:type="dxa"/>
            <w:shd w:val="clear" w:color="auto" w:fill="FFFFFF"/>
            <w:vAlign w:val="bottom"/>
          </w:tcPr>
          <w:p w:rsidR="00CB5967" w:rsidRPr="00020F36" w:rsidRDefault="00D42864" w:rsidP="005C0519">
            <w:pPr>
              <w:pStyle w:val="Bodytext20"/>
              <w:shd w:val="clear" w:color="auto" w:fill="auto"/>
              <w:spacing w:after="120" w:line="240" w:lineRule="auto"/>
              <w:ind w:left="745" w:right="798"/>
              <w:jc w:val="center"/>
              <w:rPr>
                <w:rFonts w:ascii="Sylfaen" w:hAnsi="Sylfaen"/>
                <w:sz w:val="24"/>
                <w:szCs w:val="24"/>
              </w:rPr>
            </w:pPr>
            <w:r w:rsidRPr="00020F36">
              <w:rPr>
                <w:rStyle w:val="Bodytext2Bold"/>
                <w:rFonts w:ascii="Sylfaen" w:hAnsi="Sylfaen"/>
                <w:sz w:val="24"/>
                <w:szCs w:val="24"/>
              </w:rPr>
              <w:t>За Правительство Греческой Республики</w:t>
            </w:r>
          </w:p>
        </w:tc>
      </w:tr>
      <w:tr w:rsidR="00CB5967" w:rsidRPr="00020F36" w:rsidTr="00020F36">
        <w:trPr>
          <w:jc w:val="center"/>
        </w:trPr>
        <w:tc>
          <w:tcPr>
            <w:tcW w:w="4741" w:type="dxa"/>
            <w:shd w:val="clear" w:color="auto" w:fill="FFFFFF"/>
            <w:vAlign w:val="center"/>
          </w:tcPr>
          <w:p w:rsidR="00020F36" w:rsidRPr="00020F36" w:rsidRDefault="00D42864" w:rsidP="00020F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0F36">
              <w:rPr>
                <w:rFonts w:ascii="Sylfaen" w:hAnsi="Sylfaen"/>
                <w:sz w:val="24"/>
                <w:szCs w:val="24"/>
              </w:rPr>
              <w:t>Т.Д. Валовая</w:t>
            </w:r>
          </w:p>
          <w:p w:rsidR="00CB5967" w:rsidRPr="00020F36" w:rsidRDefault="00D42864" w:rsidP="00020F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0F36">
              <w:rPr>
                <w:rFonts w:ascii="Sylfaen" w:hAnsi="Sylfaen"/>
                <w:sz w:val="24"/>
                <w:szCs w:val="24"/>
              </w:rPr>
              <w:lastRenderedPageBreak/>
              <w:t>Член Коллегии (Министр) по интеграции и макроэкономике</w:t>
            </w:r>
          </w:p>
        </w:tc>
        <w:tc>
          <w:tcPr>
            <w:tcW w:w="4540" w:type="dxa"/>
            <w:shd w:val="clear" w:color="auto" w:fill="FFFFFF"/>
            <w:vAlign w:val="center"/>
          </w:tcPr>
          <w:p w:rsidR="00CB5967" w:rsidRPr="00020F36" w:rsidRDefault="00D42864" w:rsidP="00020F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0F36">
              <w:rPr>
                <w:rFonts w:ascii="Sylfaen" w:hAnsi="Sylfaen"/>
                <w:sz w:val="24"/>
                <w:szCs w:val="24"/>
              </w:rPr>
              <w:lastRenderedPageBreak/>
              <w:t>Г. Катругалос</w:t>
            </w:r>
          </w:p>
          <w:p w:rsidR="00CB5967" w:rsidRPr="00020F36" w:rsidRDefault="00D42864" w:rsidP="00020F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0F36">
              <w:rPr>
                <w:rFonts w:ascii="Sylfaen" w:hAnsi="Sylfaen"/>
                <w:sz w:val="24"/>
                <w:szCs w:val="24"/>
              </w:rPr>
              <w:lastRenderedPageBreak/>
              <w:t>Первый заместитель Министра иностранных дел Греческой Республики</w:t>
            </w:r>
          </w:p>
        </w:tc>
      </w:tr>
    </w:tbl>
    <w:p w:rsidR="00CB5967" w:rsidRPr="00020F36" w:rsidRDefault="00CB5967" w:rsidP="00020F36">
      <w:pPr>
        <w:spacing w:after="120"/>
        <w:rPr>
          <w:rFonts w:ascii="Sylfaen" w:hAnsi="Sylfaen"/>
        </w:rPr>
      </w:pPr>
      <w:bookmarkStart w:id="0" w:name="_GoBack"/>
      <w:bookmarkEnd w:id="0"/>
    </w:p>
    <w:sectPr w:rsidR="00CB5967" w:rsidRPr="00020F36" w:rsidSect="00020F3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6B4" w:rsidRDefault="00E756B4" w:rsidP="00CB5967">
      <w:r>
        <w:separator/>
      </w:r>
    </w:p>
  </w:endnote>
  <w:endnote w:type="continuationSeparator" w:id="0">
    <w:p w:rsidR="00E756B4" w:rsidRDefault="00E756B4" w:rsidP="00CB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6B4" w:rsidRDefault="00E756B4"/>
  </w:footnote>
  <w:footnote w:type="continuationSeparator" w:id="0">
    <w:p w:rsidR="00E756B4" w:rsidRDefault="00E75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77C08"/>
    <w:multiLevelType w:val="multilevel"/>
    <w:tmpl w:val="66F41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967"/>
    <w:rsid w:val="00020F36"/>
    <w:rsid w:val="00025E5C"/>
    <w:rsid w:val="005C0519"/>
    <w:rsid w:val="00CB5967"/>
    <w:rsid w:val="00CF6406"/>
    <w:rsid w:val="00D42864"/>
    <w:rsid w:val="00E756B4"/>
    <w:rsid w:val="00E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F568"/>
  <w15:docId w15:val="{70181164-2023-4BDE-870C-D90798F7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B596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596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B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B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9pt">
    <w:name w:val="Heading #1 + 19 pt"/>
    <w:aliases w:val="Not Bold"/>
    <w:basedOn w:val="Heading1"/>
    <w:rsid w:val="00CB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3Spacing4pt">
    <w:name w:val="Body text (3) + Spacing 4 pt"/>
    <w:basedOn w:val="Bodytext3"/>
    <w:rsid w:val="00CB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B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B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B596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B596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B59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6</cp:revision>
  <dcterms:created xsi:type="dcterms:W3CDTF">2019-02-04T13:09:00Z</dcterms:created>
  <dcterms:modified xsi:type="dcterms:W3CDTF">2020-04-28T11:55:00Z</dcterms:modified>
</cp:coreProperties>
</file>