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73" w:rsidRDefault="007F347C" w:rsidP="0018677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18677C">
        <w:rPr>
          <w:rFonts w:ascii="Sylfaen" w:hAnsi="Sylfaen"/>
          <w:sz w:val="24"/>
          <w:szCs w:val="24"/>
        </w:rPr>
        <w:t>Проект</w:t>
      </w:r>
    </w:p>
    <w:p w:rsidR="00B4114D" w:rsidRPr="0018677C" w:rsidRDefault="00B4114D" w:rsidP="0018677C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</w:p>
    <w:p w:rsidR="00070473" w:rsidRPr="0018677C" w:rsidRDefault="007F347C" w:rsidP="00B4114D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18677C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ПРОТОКОЛ</w:t>
      </w:r>
    </w:p>
    <w:p w:rsidR="00070473" w:rsidRDefault="007F347C" w:rsidP="00B4114D">
      <w:pPr>
        <w:pStyle w:val="Bodytext4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о внесении изменений в Договор о Евразийском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экономическом союзе от 29 мая 2014 года</w:t>
      </w:r>
    </w:p>
    <w:p w:rsidR="00702C77" w:rsidRPr="0018677C" w:rsidRDefault="00702C77" w:rsidP="00B4114D">
      <w:pPr>
        <w:pStyle w:val="Bodytext4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Государства - члены Евразийского экономического союза, именуемые в дальнейшем государствами-членами,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 целях реализации пункта 2 статьи 82 Договора о Евразийском экономическом союзе от 29 мая 2014 года,</w:t>
      </w:r>
    </w:p>
    <w:p w:rsidR="00702C77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руководствуясь пунктом 67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</w:t>
      </w:r>
      <w:r w:rsidR="00702C77">
        <w:rPr>
          <w:rFonts w:ascii="Sylfaen" w:hAnsi="Sylfaen"/>
          <w:sz w:val="24"/>
          <w:szCs w:val="24"/>
        </w:rPr>
        <w:t>да, подписанному 8 мая 2015 г.,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согласились о нижеследующем:</w:t>
      </w:r>
    </w:p>
    <w:p w:rsidR="00702C77" w:rsidRDefault="00702C77" w:rsidP="0018677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70473" w:rsidRDefault="007F347C" w:rsidP="0018677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Статья 1</w:t>
      </w:r>
    </w:p>
    <w:p w:rsidR="00702C77" w:rsidRPr="0018677C" w:rsidRDefault="00702C77" w:rsidP="0018677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Внести в Методологию осуществления межгосударственной передачи электрической энергии (мощности) между государствами- членами (приложение к Протоколу об обеспечении доступа к услугам субъектов естественных монополий в сфере электроэнергетики, включая основы ценообразования и тарифной политики, являющемуся</w:t>
      </w:r>
      <w:r w:rsidRPr="0018677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677C">
        <w:rPr>
          <w:rFonts w:ascii="Sylfaen" w:hAnsi="Sylfaen"/>
          <w:sz w:val="24"/>
          <w:szCs w:val="24"/>
        </w:rPr>
        <w:t>приложением № 21 к Договору о Евразийском экономическом союзе от 29 мая 2014 года) следующие изменения: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Раздел 1 дополнить пунктом 1.5 следующего содержания: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«1.5. На территории Кыргызской Республики.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1.5.1.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Годовые прогнозные объемы МГП по национальной электрической сети Кыргызской Республики (далее - НЭС Кыргызстана) определяются организацией, уполномоченной на осуществление МГП (далее - организация по управлению НЭС Кыргызстана), на основании заявки.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1.5.2.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Заявка на предстоящий календарный год подается не позднее 1 апреля предшествующего года. В заявке указывается годовой объем МГП и максимальной мощности с разбивкой по месяцам и указанием точек приема и выдачи электрической энергии на границе Кыргызской Республики.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lastRenderedPageBreak/>
        <w:t>1.5.3.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При рассмотрении заявки организация по управлению НЭС Кыргызстана руководствуется величиной имеющейся технической возможности НЭС Кыргызстана, определяемой в соответствии с настоящей Методологией. При превышении заявляемой величины МГП величины имеющейся технической возможности НЭС Кыргызстана в целом по году или в каком-либо месяце года организация по управлению НЭС Кыргызстана направляет мотивированный отказ организации, подавшей заявку.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1.5.4.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Заявленные объемы МГП, согласованные с организацией по управлению НЭС Кыргызстана,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1.5.5.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Объемы электрической энергии, предполагаемые к МГП, могут быть скорректированы по согласованию с уполномоченными</w:t>
      </w:r>
      <w:r w:rsidR="007F347C" w:rsidRPr="0018677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организациями государств-членов до 1 ноября года, предшествующего году планируемой поставки.».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В разделе 2: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 2.2.2 после слов «ЕЭС Казахстана,» дополнить словами «между энергосистемой Кыргызстана (ЭС Кыргызстана) и ЕЭС Казахстана,»;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б)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в подпункте 2.2.3: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абзац первый изложить в следующей редакции: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«2.2.3. Расчетная модель представляет собой математическую модель технологически взаимосвязанных частей и (или) эквивалентов ЕЭС России, ЕЭС Казахстана, ЭС Кыргызстана, ОЭС Беларуси, ЭЭС Армении и энергосистем третьих государств, через которые осуществляется передача электрической энергии (мощности) между ЕЭС России и ЭЭС Армении, в объеме, необходимом для планирования, и включает в себя описание:»;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 абзаце втором слово «граф» заменить словом «графов»;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 2.2.6 после слов «ЕЭС Казахстана» дополнить словами «, и системным оператором ЕЭС Казахстана и организацией по управлению НЭС Кыргызстана по согласованию с системными операторами третьих государств, энергосистемы которых работают параллельно в рамках Объединенной энергетической системы Центральной Азии»;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г)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в подпункте 2.3.1: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абзац третий после слов «ЕЭС Казахстана,» дополнить словами «в том числе для учета заявленных объемов поставок электроэнергии (мощности) и МГП через государственную границу между Кыргызской Республикой и Республикой Казахстан,»;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 xml:space="preserve">абзац четвертый после слов «ЕЭС Казахстана,» дополнить словами «в том числе учитывающих заявленные объемы поставок электроэнергии (мощности) и МГП через государственную границу между Кыргызской Республикой и Республикой </w:t>
      </w:r>
      <w:r w:rsidRPr="0018677C">
        <w:rPr>
          <w:rFonts w:ascii="Sylfaen" w:hAnsi="Sylfaen"/>
          <w:sz w:val="24"/>
          <w:szCs w:val="24"/>
        </w:rPr>
        <w:lastRenderedPageBreak/>
        <w:t>Казахстан,»;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последний абзац после слов «системного оператора ЕЭС Казахстана» дополнить словами «, организации по управлению НЭС Кыргызстана»;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д)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подпункты 2.3.2, 2.3.3 и 2.4.1 после слов «системный оператор ЕЭС Казахстана» в соответствующем падеже дополнить словами «, организация по управлению НЭС Кыргызстана» в соответствующем падеже;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е)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абзац второй подпункта 2.4.2 изложить в следующей редакции: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«Системный оператор ЭЭС Армении, организация по управлению</w:t>
      </w:r>
      <w:r w:rsidRPr="0018677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677C">
        <w:rPr>
          <w:rFonts w:ascii="Sylfaen" w:hAnsi="Sylfaen"/>
          <w:sz w:val="24"/>
          <w:szCs w:val="24"/>
        </w:rPr>
        <w:t>НЭС Кыргызстана формируют и представляют координатору планирования графики ремонтов электросетевого оборудования ЭЭС Армении и ЭС Кыргызстана, включенного в расчетную модель. Графики ремонтов электросетевого оборудования ЭЭС Армении и ЭС Кыргызстана, включенного в расчетную модель, не подлежат согласованию с координатором планирования.»;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ж)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 2.4.3 после слов «системный оператор ЕЭС Казахстана» дополнить словами «, в том числе для учета заявленных объемов поставок электроэнергии (мощности) и МЕП через государственную границу между Кыргызской Республикой и Республикой Казахстан»;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з)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 2.4.4 после слов «ЕЭС Казахстана» дополнить словами «, ЭС Кыргызстана - ЕЭС Казахстана»;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и)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подпункты 2.4.5, 2.5.1 и 2.6.1 после слов «системный оператор ЕЭС Казахстана» в соответствующем падеже дополнить словами</w:t>
      </w:r>
      <w:r w:rsidRPr="0018677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677C">
        <w:rPr>
          <w:rFonts w:ascii="Sylfaen" w:hAnsi="Sylfaen"/>
          <w:sz w:val="24"/>
          <w:szCs w:val="24"/>
        </w:rPr>
        <w:t>«, организация по управлению НЭС Кыргызстана» в соответствующем падеже;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к)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в подпункте 2.6.2: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абзац первый после слов «системный оператор ЕЭС Казахстана» дополнить словами «,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Казахстан, системный оператор ЭЭС Армении»;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абзац третий после слов «системным оператором ЕЭС Казахстана» дополнить словами «, организацией по управлению НЭС Кыргызстана, системным оператором ЭЭС Армении»;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 абзаце пятом: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после слов «системным оператором ЕЭС Казахстана» дополнить словами «, в том числе в отношении заявленных объемов поставок электроэнергии (мощности) и МГП через государственную границу между Кыргызской Республикой и Республикой Казахстан,»;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после слов «ОЭС Беларуси, ЕЭС Казахстана» дополнить словами «, ЭС Кыргызстана»;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л)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 xml:space="preserve">подпункт 2.6.3 после слов «системным оператором ЕЭС Казахстана» </w:t>
      </w:r>
      <w:r w:rsidRPr="0018677C">
        <w:rPr>
          <w:rFonts w:ascii="Sylfaen" w:hAnsi="Sylfaen"/>
          <w:sz w:val="24"/>
          <w:szCs w:val="24"/>
        </w:rPr>
        <w:lastRenderedPageBreak/>
        <w:t>дополнить словами «,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м)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подпункты 2.6.5 и 2.6.6 после слов «системный оператор ЕЭС Казахстана» в соответствующем падеже дополнить словами «, организация по управлению НЭС Кыргызстана» в соответствующем падеже;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н)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абзац первый подпункта 2.6.7 после слов «системный оператор ЕЭС Казахстана» дополнить словами «, в том числе с учетом</w:t>
      </w:r>
      <w:r w:rsidRPr="0018677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677C">
        <w:rPr>
          <w:rFonts w:ascii="Sylfaen" w:hAnsi="Sylfaen"/>
          <w:sz w:val="24"/>
          <w:szCs w:val="24"/>
        </w:rPr>
        <w:t>заявленных объемов поставок электроэнергии (мощности) и МГП через государственную границу между Кыргызской Республикой и Республикой Казахстан».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Раздел 3 дополнить пунктом 3.5 следующего содержания: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«3.5. На территории Кыргызской Республики.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функций: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оказание услуг по передаче электрической энергии по национальным электрическим сетям 110 - 500 кВ;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оперативно-диспетчерское управление национальными электрическими сетями;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управление режимами производства и потребления электрической энергии и мощности в Кыргызской Республике в режиме реального времени;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оказание услуг субъектам смежных энергосистем по регулированию частоты (покрытию неравномерности суточных графиков перетоков мощности);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взаимодействие с электроэнергетическими системами сопредельных государств по управлению и обеспечению устойчивости режимов параллельной работы.».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Раздел 4 дополнить пунктом 4.5 следующего содержания: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«4.5. На территории Кыргызской Республики.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4.5.1. В соответствии с законодательством Кыргызской Республики тариф на услуги по передаче электрической энергии по национальным электрическим сетям, в том числе МГП между государствами-членами, рассчитывается по формуле:</w:t>
      </w:r>
    </w:p>
    <w:p w:rsidR="00D252C2" w:rsidRDefault="00D252C2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D252C2" w:rsidRDefault="00F048A6" w:rsidP="00144305">
      <w:pPr>
        <w:pStyle w:val="Bodytext20"/>
        <w:shd w:val="clear" w:color="auto" w:fill="auto"/>
        <w:spacing w:before="0" w:after="120" w:line="240" w:lineRule="auto"/>
        <w:ind w:left="567"/>
        <w:rPr>
          <w:rFonts w:ascii="Sylfaen" w:hAnsi="Sylfae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Т=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З+Р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П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(сом/кВт.ч)</m:t>
          </m:r>
        </m:oMath>
      </m:oMathPara>
    </w:p>
    <w:p w:rsidR="00D252C2" w:rsidRDefault="00D252C2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где: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 xml:space="preserve">Т - тариф (без учета налога на добавленную стоимость) на услуги по передаче </w:t>
      </w:r>
      <w:r w:rsidRPr="0018677C">
        <w:rPr>
          <w:rFonts w:ascii="Sylfaen" w:hAnsi="Sylfaen"/>
          <w:sz w:val="24"/>
          <w:szCs w:val="24"/>
        </w:rPr>
        <w:lastRenderedPageBreak/>
        <w:t>электрической энергии по национальным электрическим сетям (сом/кВт.ч);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З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- общие годовые затраты организации по управлению НЭС Кыргызстана на услуги по передаче электрической энергии, определяемые в установленном законодательством порядке (млн сом);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Р - годовой уровень прибыли (млн сом);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П - заявленный по договорам и контрактам годовой суммарный объем передачи электрической энергии (млн кВт.ч).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4.5.2. В общие годовые затраты включаются затраты на ремонтно</w:t>
      </w:r>
      <w:r w:rsidRPr="0018677C">
        <w:rPr>
          <w:rFonts w:ascii="Sylfaen" w:hAnsi="Sylfaen"/>
          <w:sz w:val="24"/>
          <w:szCs w:val="24"/>
        </w:rPr>
        <w:softHyphen/>
        <w:t>эксплуатационное обслуживание (с учетом материальных трудовых и иных затрат), обслуживание долга (кредиты) и амортизация по вложенным в активы средствам, капитальные вложения, затраты на компенсацию потерь электрической энергии, покупка электроэнергии, отчисления в госорганы и др.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Затраты, включаемые в тариф на услуги по передаче электрической энергии, определяются в соответствии с законодательством Кыргызской Республики.».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Раздел 5 дополнить пунктом 5.5 следующего содержания: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«5.5. На территории Кыргызской Республики.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При формировании тарифа на услуги по МГП между государствами-членами не учитываются расходы в соответствии с законодательством Кыргызской Республики.».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В разделе 6: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абзац первый подпункта 6.3.1.1 после слов «или Республики Казахстан» дополнить словами «, или Кыргызской Республики», после слов «к услугам» дополнить словом «субъектов»;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б)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подпункт 6.3.1.2 после слов «между организациями» дополнить словом «сопредельных»;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дополнить пунктом 6.6 следующего содержания: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«6.6. На территории Кыргызской Республики.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На территории Кыргызской Республики МГП между государствами-членами осуществляется на основании договоров на оказание услуг по передаче электрической энергии, заключаемых с организацией по управлению НЭС Кыргызстана в соответствии с настоящей Методологией.».</w:t>
      </w:r>
    </w:p>
    <w:p w:rsidR="00070473" w:rsidRPr="0018677C" w:rsidRDefault="001867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F347C" w:rsidRPr="0018677C">
        <w:rPr>
          <w:rFonts w:ascii="Sylfaen" w:hAnsi="Sylfaen"/>
          <w:sz w:val="24"/>
          <w:szCs w:val="24"/>
        </w:rPr>
        <w:t>В разделе 9: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а)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абзац второй после слов «системным оператором ЕЭС Казахстана» дополнить словами «, организацией по управлению НЭС Кыргызстана»;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б)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абзац десятый изложить в следующей редакции: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 xml:space="preserve">«В случае если при осуществлении МГП не требуется передача электрической энергии (мощности) между Республикой Армения и Российской Федерацией и (или) </w:t>
      </w:r>
      <w:r w:rsidRPr="0018677C">
        <w:rPr>
          <w:rFonts w:ascii="Sylfaen" w:hAnsi="Sylfaen"/>
          <w:sz w:val="24"/>
          <w:szCs w:val="24"/>
        </w:rPr>
        <w:lastRenderedPageBreak/>
        <w:t>между Кыргызской Республикой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отклонений, подтверждаются отчетными документами организаций коммерческой инфраструктуры Российской Федерации.»;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в)</w:t>
      </w:r>
      <w:r w:rsidR="0018677C">
        <w:rPr>
          <w:rFonts w:ascii="Sylfaen" w:hAnsi="Sylfaen"/>
          <w:sz w:val="24"/>
          <w:szCs w:val="24"/>
        </w:rPr>
        <w:t xml:space="preserve"> </w:t>
      </w:r>
      <w:r w:rsidRPr="0018677C">
        <w:rPr>
          <w:rFonts w:ascii="Sylfaen" w:hAnsi="Sylfaen"/>
          <w:sz w:val="24"/>
          <w:szCs w:val="24"/>
        </w:rPr>
        <w:t>после абзаца десятого дополнить абзацем следующего содержания:</w:t>
      </w:r>
    </w:p>
    <w:p w:rsidR="00070473" w:rsidRPr="0018677C" w:rsidRDefault="007F347C" w:rsidP="00702C7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«В случае если при осуществлении МГП требуется передача электрической энергии (мощности) между Кыргызской Республикой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 в точках поставки на границе Российской Федерации, подтверждаются отчетными документами организаций коммерческой инфраструктуры Российской Федерации, а на границе между Республикой Казахстан и Кыргызской Республикой - отчетными документами, составленными между системным оператором Республики Казахстан и организацией по управлению НЭС Кыргызстана.».</w:t>
      </w:r>
    </w:p>
    <w:p w:rsidR="00070473" w:rsidRPr="0018677C" w:rsidRDefault="00070473" w:rsidP="0018677C">
      <w:pPr>
        <w:spacing w:after="120"/>
      </w:pPr>
    </w:p>
    <w:p w:rsidR="00070473" w:rsidRPr="0018677C" w:rsidRDefault="007F347C" w:rsidP="0018677C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Статья 2</w:t>
      </w:r>
    </w:p>
    <w:p w:rsidR="00070473" w:rsidRPr="0018677C" w:rsidRDefault="00070473" w:rsidP="0018677C">
      <w:pPr>
        <w:spacing w:after="120"/>
      </w:pPr>
    </w:p>
    <w:p w:rsidR="00070473" w:rsidRPr="0018677C" w:rsidRDefault="007F347C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 xml:space="preserve">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Протокола о внесении изменений в Договор о Евразийском экономическом союзе от 29 мая 2014 года, подписанного </w:t>
      </w:r>
      <w:r w:rsidR="001A3D08">
        <w:rPr>
          <w:rFonts w:ascii="Sylfaen" w:hAnsi="Sylfaen"/>
          <w:sz w:val="24"/>
          <w:szCs w:val="24"/>
        </w:rPr>
        <w:t xml:space="preserve">                </w:t>
      </w:r>
      <w:r w:rsidRPr="0018677C">
        <w:rPr>
          <w:rFonts w:ascii="Sylfaen" w:hAnsi="Sylfaen"/>
          <w:sz w:val="24"/>
          <w:szCs w:val="24"/>
        </w:rPr>
        <w:t>20</w:t>
      </w:r>
      <w:r w:rsidR="001A3D08">
        <w:rPr>
          <w:rFonts w:ascii="Sylfaen" w:hAnsi="Sylfaen"/>
          <w:sz w:val="24"/>
          <w:szCs w:val="24"/>
        </w:rPr>
        <w:t xml:space="preserve">     </w:t>
      </w:r>
      <w:r w:rsidRPr="0018677C">
        <w:rPr>
          <w:rFonts w:ascii="Sylfaen" w:hAnsi="Sylfaen"/>
          <w:sz w:val="24"/>
          <w:szCs w:val="24"/>
        </w:rPr>
        <w:t>г.</w:t>
      </w:r>
    </w:p>
    <w:p w:rsidR="001A3D08" w:rsidRDefault="001A3D08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A3D08" w:rsidRDefault="001A3D08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A3D08" w:rsidRDefault="001A3D08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A3D08" w:rsidRDefault="001A3D08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70473" w:rsidRPr="0018677C" w:rsidRDefault="007F347C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8677C">
        <w:rPr>
          <w:rFonts w:ascii="Sylfaen" w:hAnsi="Sylfaen"/>
          <w:sz w:val="24"/>
          <w:szCs w:val="24"/>
        </w:rPr>
        <w:t>Совершено в городе _______________ «___» _______________ 2017 года</w:t>
      </w:r>
      <w:r w:rsidRPr="0018677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8677C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070473" w:rsidRDefault="007F347C" w:rsidP="0014430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18677C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416AE5" w:rsidRPr="00416AE5" w:rsidRDefault="00416AE5" w:rsidP="0018677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9"/>
        <w:gridCol w:w="1922"/>
        <w:gridCol w:w="2088"/>
        <w:gridCol w:w="2012"/>
        <w:gridCol w:w="1951"/>
      </w:tblGrid>
      <w:tr w:rsidR="00070473" w:rsidRPr="0018677C" w:rsidTr="0018677C">
        <w:trPr>
          <w:jc w:val="center"/>
        </w:trPr>
        <w:tc>
          <w:tcPr>
            <w:tcW w:w="2279" w:type="dxa"/>
            <w:shd w:val="clear" w:color="auto" w:fill="FFFFFF"/>
            <w:vAlign w:val="center"/>
          </w:tcPr>
          <w:p w:rsidR="00070473" w:rsidRPr="0018677C" w:rsidRDefault="007F347C" w:rsidP="001867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677C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070473" w:rsidRPr="0018677C" w:rsidRDefault="007F347C" w:rsidP="001867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677C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70473" w:rsidRPr="0018677C" w:rsidRDefault="007F347C" w:rsidP="001867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677C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070473" w:rsidRPr="0018677C" w:rsidRDefault="007F347C" w:rsidP="001867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677C">
              <w:rPr>
                <w:rStyle w:val="Bodytext213pt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  <w:tc>
          <w:tcPr>
            <w:tcW w:w="1951" w:type="dxa"/>
            <w:shd w:val="clear" w:color="auto" w:fill="FFFFFF"/>
            <w:vAlign w:val="bottom"/>
          </w:tcPr>
          <w:p w:rsidR="00070473" w:rsidRPr="0018677C" w:rsidRDefault="007F347C" w:rsidP="001867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8677C">
              <w:rPr>
                <w:rStyle w:val="Bodytext213pt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</w:tbl>
    <w:p w:rsidR="00070473" w:rsidRPr="0018677C" w:rsidRDefault="00070473" w:rsidP="0018677C">
      <w:pPr>
        <w:spacing w:after="120"/>
      </w:pPr>
    </w:p>
    <w:sectPr w:rsidR="00070473" w:rsidRPr="0018677C" w:rsidSect="0018677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7C" w:rsidRDefault="007F347C" w:rsidP="00070473">
      <w:r>
        <w:separator/>
      </w:r>
    </w:p>
  </w:endnote>
  <w:endnote w:type="continuationSeparator" w:id="0">
    <w:p w:rsidR="007F347C" w:rsidRDefault="007F347C" w:rsidP="000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7C" w:rsidRDefault="007F347C"/>
  </w:footnote>
  <w:footnote w:type="continuationSeparator" w:id="0">
    <w:p w:rsidR="007F347C" w:rsidRDefault="007F3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094"/>
    <w:multiLevelType w:val="multilevel"/>
    <w:tmpl w:val="90D49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5482C"/>
    <w:multiLevelType w:val="multilevel"/>
    <w:tmpl w:val="2DA8142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73F4D"/>
    <w:multiLevelType w:val="multilevel"/>
    <w:tmpl w:val="4518F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D576B2"/>
    <w:multiLevelType w:val="multilevel"/>
    <w:tmpl w:val="AE104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73"/>
    <w:rsid w:val="00070473"/>
    <w:rsid w:val="00144305"/>
    <w:rsid w:val="0018677C"/>
    <w:rsid w:val="001A3D08"/>
    <w:rsid w:val="00416AE5"/>
    <w:rsid w:val="00702C77"/>
    <w:rsid w:val="007F347C"/>
    <w:rsid w:val="00830246"/>
    <w:rsid w:val="00B4114D"/>
    <w:rsid w:val="00D252C2"/>
    <w:rsid w:val="00F048A6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4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047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7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pacing4pt">
    <w:name w:val="Body text (3) + Spacing 4 pt"/>
    <w:basedOn w:val="Bodytext3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7047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07047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704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07047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70473"/>
    <w:pPr>
      <w:shd w:val="clear" w:color="auto" w:fill="FFFFFF"/>
      <w:spacing w:before="1020"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252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C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4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047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70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Spacing4pt">
    <w:name w:val="Body text (3) + Spacing 4 pt"/>
    <w:basedOn w:val="Bodytext3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070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7047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07047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704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07047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70473"/>
    <w:pPr>
      <w:shd w:val="clear" w:color="auto" w:fill="FFFFFF"/>
      <w:spacing w:before="1020" w:after="4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252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2018-08-28T05:55:00Z</dcterms:created>
  <dcterms:modified xsi:type="dcterms:W3CDTF">2018-08-28T05:55:00Z</dcterms:modified>
</cp:coreProperties>
</file>