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22" w:rsidRPr="006D12EA" w:rsidRDefault="006D12EA" w:rsidP="00D35D55">
      <w:pPr>
        <w:pStyle w:val="Bodytext40"/>
        <w:shd w:val="clear" w:color="auto" w:fill="auto"/>
        <w:spacing w:before="0" w:after="120" w:line="240" w:lineRule="auto"/>
        <w:ind w:left="5103"/>
        <w:rPr>
          <w:rFonts w:ascii="Sylfaen" w:hAnsi="Sylfaen"/>
          <w:sz w:val="24"/>
        </w:rPr>
      </w:pPr>
      <w:bookmarkStart w:id="0" w:name="_GoBack"/>
      <w:bookmarkEnd w:id="0"/>
      <w:r w:rsidRPr="006D12EA">
        <w:rPr>
          <w:rFonts w:ascii="Sylfaen" w:hAnsi="Sylfaen"/>
          <w:sz w:val="24"/>
        </w:rPr>
        <w:t>УТВЕРЖДЕНО</w:t>
      </w:r>
    </w:p>
    <w:p w:rsidR="00D35D55" w:rsidRPr="00D35D55" w:rsidRDefault="006D12EA" w:rsidP="00D35D55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Решением Высшего Евразийского экономического совета</w:t>
      </w:r>
    </w:p>
    <w:p w:rsidR="00BB0522" w:rsidRPr="00B33584" w:rsidRDefault="006D12EA" w:rsidP="00D35D55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от</w:t>
      </w:r>
      <w:r w:rsidR="00D35D55" w:rsidRPr="00B33584">
        <w:rPr>
          <w:rFonts w:ascii="Sylfaen" w:hAnsi="Sylfaen"/>
          <w:sz w:val="24"/>
        </w:rPr>
        <w:t xml:space="preserve">                      </w:t>
      </w:r>
      <w:r w:rsidRPr="006D12EA">
        <w:rPr>
          <w:rFonts w:ascii="Sylfaen" w:hAnsi="Sylfaen"/>
          <w:sz w:val="24"/>
        </w:rPr>
        <w:t>20</w:t>
      </w:r>
      <w:r w:rsidR="00D35D55" w:rsidRPr="00B33584">
        <w:rPr>
          <w:rFonts w:ascii="Sylfaen" w:hAnsi="Sylfaen"/>
          <w:sz w:val="24"/>
        </w:rPr>
        <w:t xml:space="preserve">    </w:t>
      </w:r>
      <w:r w:rsidRPr="006D12EA">
        <w:rPr>
          <w:rFonts w:ascii="Sylfaen" w:hAnsi="Sylfaen"/>
          <w:sz w:val="24"/>
        </w:rPr>
        <w:t xml:space="preserve"> г. №</w:t>
      </w:r>
    </w:p>
    <w:p w:rsidR="00D35D55" w:rsidRPr="00B33584" w:rsidRDefault="00D35D55" w:rsidP="00D35D55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</w:rPr>
      </w:pPr>
    </w:p>
    <w:p w:rsidR="00BB0522" w:rsidRPr="006D12EA" w:rsidRDefault="006D12EA" w:rsidP="00D35D55">
      <w:pPr>
        <w:pStyle w:val="Heading20"/>
        <w:shd w:val="clear" w:color="auto" w:fill="auto"/>
        <w:spacing w:after="120" w:line="240" w:lineRule="auto"/>
        <w:ind w:left="1134" w:right="1135"/>
        <w:rPr>
          <w:rFonts w:ascii="Sylfaen" w:hAnsi="Sylfaen"/>
          <w:sz w:val="24"/>
        </w:rPr>
      </w:pPr>
      <w:r w:rsidRPr="006D12EA">
        <w:rPr>
          <w:rStyle w:val="Heading2Spacing2pt"/>
          <w:rFonts w:ascii="Sylfaen" w:hAnsi="Sylfaen"/>
          <w:b/>
          <w:bCs/>
          <w:spacing w:val="0"/>
          <w:sz w:val="24"/>
        </w:rPr>
        <w:t>ПОЛОЖЕНИЕ</w:t>
      </w:r>
    </w:p>
    <w:p w:rsidR="00BB0522" w:rsidRPr="006D12EA" w:rsidRDefault="006D12EA" w:rsidP="00D35D55">
      <w:pPr>
        <w:pStyle w:val="Bodytext40"/>
        <w:shd w:val="clear" w:color="auto" w:fill="auto"/>
        <w:spacing w:before="0" w:after="120" w:line="240" w:lineRule="auto"/>
        <w:ind w:left="1134" w:right="1135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о Совете по агропромышленной политике</w:t>
      </w:r>
      <w:r w:rsidR="00D35D55" w:rsidRPr="00D35D55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Евразийского экономического союза</w:t>
      </w:r>
    </w:p>
    <w:p w:rsidR="00D35D55" w:rsidRPr="00B33584" w:rsidRDefault="00D35D55" w:rsidP="006D12EA">
      <w:pPr>
        <w:pStyle w:val="Bodytext20"/>
        <w:shd w:val="clear" w:color="auto" w:fill="auto"/>
        <w:spacing w:before="0" w:after="120" w:line="240" w:lineRule="auto"/>
        <w:ind w:left="200" w:firstLine="0"/>
        <w:jc w:val="center"/>
        <w:rPr>
          <w:rFonts w:ascii="Sylfaen" w:hAnsi="Sylfaen"/>
          <w:sz w:val="24"/>
        </w:rPr>
      </w:pPr>
    </w:p>
    <w:p w:rsidR="00BB0522" w:rsidRPr="006D12EA" w:rsidRDefault="006D12EA" w:rsidP="006D12EA">
      <w:pPr>
        <w:pStyle w:val="Bodytext20"/>
        <w:shd w:val="clear" w:color="auto" w:fill="auto"/>
        <w:spacing w:before="0" w:after="120" w:line="240" w:lineRule="auto"/>
        <w:ind w:left="200"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I. Общие положения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Совет по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агропромышленной политике Евразийского экономического союза (далее - Совет) создается в соответствии с подпунктом 22 пункта 2 статьи 12 Договора о Евразийском экономическом союзе от 29 мая 2014 года (далее - Договор о Союзе) как вспомогательный орган для реализации государствами - членами Евразийского экономического союза (далее соответственно - государства-члены,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Союз) согласованной (скоординированной) агропромышленной политики.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Совет в своей деятельности руководствуется Договором о Союзе, другими международными договорами и актами, составляющими право Союза, а также настоящим Положением.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3.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Для целей настоящего Положения под уполномоченными органами государств-членов понимаются: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Министерство сельского хозяйства Республики Армения;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Министерство сельского хозяйства и продовольствия Республики Беларусь;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Министерство сельского хозяйства Республики Казахстан;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Министерство сельского хозяйства, пищевой промышленности и мелиорации Кыргызской Республики;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Министерство сельского хозяйства Российской Федерации.</w:t>
      </w:r>
    </w:p>
    <w:p w:rsidR="00BB0522" w:rsidRPr="00B33584" w:rsidRDefault="00BB0522" w:rsidP="006D12EA">
      <w:pPr>
        <w:spacing w:after="120"/>
        <w:rPr>
          <w:rFonts w:ascii="Sylfaen" w:hAnsi="Sylfaen"/>
          <w:szCs w:val="2"/>
        </w:rPr>
      </w:pP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  <w:lang w:val="en-US" w:eastAsia="en-US" w:bidi="en-US"/>
        </w:rPr>
        <w:t>II</w:t>
      </w:r>
      <w:r w:rsidRPr="006D12EA">
        <w:rPr>
          <w:rFonts w:ascii="Sylfaen" w:hAnsi="Sylfaen"/>
          <w:sz w:val="24"/>
          <w:lang w:eastAsia="en-US" w:bidi="en-US"/>
        </w:rPr>
        <w:t>.</w:t>
      </w:r>
      <w:r w:rsidR="00580786">
        <w:rPr>
          <w:rFonts w:ascii="Sylfaen" w:hAnsi="Sylfaen"/>
          <w:sz w:val="24"/>
          <w:lang w:eastAsia="en-US" w:bidi="en-US"/>
        </w:rPr>
        <w:t xml:space="preserve"> </w:t>
      </w:r>
      <w:r w:rsidRPr="006D12EA">
        <w:rPr>
          <w:rFonts w:ascii="Sylfaen" w:hAnsi="Sylfaen"/>
          <w:sz w:val="24"/>
        </w:rPr>
        <w:t>Основные задачи и функции Совета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4.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Основными задачами Совета являются: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а)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подготовка для государств-членов предложений по стратегиям, направлениям и перспективам развития агропромышленного комплекса и аграрного рынка Союза, а также по углублению интеграции государств-членов в агропромышленной сфере;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б)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всестороннее содействие реализации согласованной (скоординированной) агропромышленной политики;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lastRenderedPageBreak/>
        <w:t>в)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координация взаимодействия уполномоченных органов государств-членов по вопросам обеспечения развития агропромышленного комплекса государств-членов.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5.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Совет для реализации возложенных на него задач осуществляет следующие функции: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а)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подготавливает предложения для государств-членов по основным направлениям согласованной (скоординированной) агропромышленной политики в целях повышения эффективности межгосударственного взаимодействия;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б)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осуществляет содействие в выработке уполномоченными органами государств-членов согласованной позиции: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по разработке проектов международных договоров в рамках Союза и актов органов Союза в сфере агропромышленного комплекса;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по гармонизации законодательства государств-членов в агропромышленной сфере;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по устранению препятствий для доступа на агропродовольственные рынки государств-членов;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подготавливает предложения по вопросам обеспечения информационного взаимодействия уполномоченных органов</w:t>
      </w:r>
      <w:r w:rsidR="00D35D55" w:rsidRPr="00D35D55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государств-членов по вопросам развития агропромышленного комплекса;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г)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осуществляет иные функции в целях обеспечения развития агропромышленного комплекса государств-членов в рамках основных направлений согласованной (скоординированной) политики, определенных Договором о Союзе.</w:t>
      </w:r>
    </w:p>
    <w:p w:rsidR="00D35D55" w:rsidRPr="00511714" w:rsidRDefault="00D35D55" w:rsidP="006D12EA">
      <w:pPr>
        <w:pStyle w:val="Bodytext20"/>
        <w:shd w:val="clear" w:color="auto" w:fill="auto"/>
        <w:spacing w:before="0" w:after="120" w:line="240" w:lineRule="auto"/>
        <w:ind w:left="3760" w:firstLine="0"/>
        <w:rPr>
          <w:rFonts w:ascii="Sylfaen" w:hAnsi="Sylfaen"/>
          <w:sz w:val="24"/>
          <w:lang w:eastAsia="en-US" w:bidi="en-US"/>
        </w:rPr>
      </w:pP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  <w:lang w:val="en-US" w:eastAsia="en-US" w:bidi="en-US"/>
        </w:rPr>
        <w:t>III</w:t>
      </w:r>
      <w:r w:rsidRPr="006D12EA">
        <w:rPr>
          <w:rFonts w:ascii="Sylfaen" w:hAnsi="Sylfaen"/>
          <w:sz w:val="24"/>
          <w:lang w:eastAsia="en-US" w:bidi="en-US"/>
        </w:rPr>
        <w:t>.</w:t>
      </w:r>
      <w:r w:rsidR="00580786">
        <w:rPr>
          <w:rFonts w:ascii="Sylfaen" w:hAnsi="Sylfaen"/>
          <w:sz w:val="24"/>
          <w:lang w:eastAsia="en-US" w:bidi="en-US"/>
        </w:rPr>
        <w:t xml:space="preserve"> </w:t>
      </w:r>
      <w:r w:rsidRPr="006D12EA">
        <w:rPr>
          <w:rFonts w:ascii="Sylfaen" w:hAnsi="Sylfaen"/>
          <w:sz w:val="24"/>
        </w:rPr>
        <w:t>Состав Совета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6.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 состав Совета входят: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руководители уполномоченных органов государств-членов;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члены Коллегии Евразийской экономической комиссии (далее - Комиссия), к сфере деятельности которых отнесены вопросы промышленности и агропромышленного комплекса, технического регулирования, санитарных, ветеринарно-санитарных и карантинных фитосанитарных мер.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Государства-члены обеспечивают своевременное информирование Совета и Комиссии об изменениях в составе руководителей уполномоченных органов государств-членов.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7.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Председательствует на заседаниях Совета и осуществляет общее руководство работой Совета председатель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Председателем Совета является член Совета, представляющий уполномоченный орган государства-члена, председательствующего в органах Союза в соответствии с пунктом 4 статьи 8 Договора о Союзе.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lastRenderedPageBreak/>
        <w:t>8.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Председатель Совета: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а)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руководит работой Совета;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б)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согласовывает и утверждает повестку дня заседания Совета, определяет дату, время и место его проведения;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ведет заседания Совета;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г)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подписывает протоколы заседаний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9.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По согласованию с членами Совета в заседании Совета могут участвовать должностные лица и сотрудники Комиссии, к компетенции которых относятся рассматриваемые на заседании Совета вопросы, представители государственных органов, научных и образовательных учреждений, общественных организаций, бизнес-сообществ государств- членов и международных организаций, а также независимые эксперты (далее - участники заседания Совета).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10.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Ответственным секретарем Совета является директор департамента Комиссии, в компетенцию которого входят вопросы по направлениям деятельности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11.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Ответственный секретарь Совета: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а)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готовит проект повестки дня заседания Совета и представляет его на утверждение председателю Совета;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б)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направляет членам Совета и участникам заседания Совета утвержденную повестку дня заседания Совета и материалы к ней;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информирует членов Совета и участников заседания Совета о дате, времени и месте проведения очередного заседания Совета;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г)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ведет протокол заседания Совета и представляет его на подпись председателю Совета;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д)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направляет членам Совета копии протоколов заседаний Совета;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е)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осуществляет мониторинг выполнения работ по реализации мероприятий, предусмотренных протоколом заседания Совета, и информирует членов Совета о его результатах.</w:t>
      </w:r>
    </w:p>
    <w:p w:rsidR="00BB0522" w:rsidRPr="00511714" w:rsidRDefault="00BB0522" w:rsidP="006D12EA">
      <w:pPr>
        <w:spacing w:after="120"/>
        <w:rPr>
          <w:rFonts w:ascii="Sylfaen" w:hAnsi="Sylfaen"/>
          <w:szCs w:val="2"/>
        </w:rPr>
      </w:pPr>
    </w:p>
    <w:p w:rsidR="00BB0522" w:rsidRPr="006D12EA" w:rsidRDefault="006D12EA" w:rsidP="006D12EA">
      <w:pPr>
        <w:pStyle w:val="Bodytext20"/>
        <w:shd w:val="clear" w:color="auto" w:fill="auto"/>
        <w:spacing w:before="0" w:after="120" w:line="240" w:lineRule="auto"/>
        <w:ind w:left="3200" w:firstLine="0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  <w:lang w:val="en-US" w:eastAsia="en-US" w:bidi="en-US"/>
        </w:rPr>
        <w:t>IV</w:t>
      </w:r>
      <w:r w:rsidRPr="006D12EA">
        <w:rPr>
          <w:rFonts w:ascii="Sylfaen" w:hAnsi="Sylfaen"/>
          <w:sz w:val="24"/>
          <w:lang w:eastAsia="en-US" w:bidi="en-US"/>
        </w:rPr>
        <w:t>.</w:t>
      </w:r>
      <w:r w:rsidR="00580786">
        <w:rPr>
          <w:rFonts w:ascii="Sylfaen" w:hAnsi="Sylfaen"/>
          <w:sz w:val="24"/>
          <w:lang w:eastAsia="en-US" w:bidi="en-US"/>
        </w:rPr>
        <w:t xml:space="preserve"> </w:t>
      </w:r>
      <w:r w:rsidRPr="006D12EA">
        <w:rPr>
          <w:rFonts w:ascii="Sylfaen" w:hAnsi="Sylfaen"/>
          <w:sz w:val="24"/>
        </w:rPr>
        <w:t>Порядок работы Совета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12.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Заседания Совета проводятся по мере необходимости, но не реже 1 раза в год.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13.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Решение о проведении заседания Совета принимается председателем Совета по согласованию с членами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14.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Предложения по формированию проекта повестки дня заседания Совета направляются членами Совета председателю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15.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Материалы к повестке дня заседания Совета включают в себя: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lastRenderedPageBreak/>
        <w:t>а)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справки по рассматриваемым вопросам;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б)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проекты предлагаемых к рассмотрению документов (при наличии);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в)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проекты протокольных записей по рассматриваемым вопросам;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г)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необходимые справочные и аналитические материалы.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16.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Ответственный секретарь Совета направляет членам Совета и участникам заседания Совета утвержденную повестку дня заседания Совета и материалы к ней, в том числе в электронном виде, не позднее чем за 30 календарных дней до даты проведения заседания Совета, а в исключительных случаях - не позднее чем за 7 рабочих дней до даты проведения заседания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17.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Заседания Совета проводятся, как правило, в помещениях Комиссии.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Заседание Совета может проводиться в любом из государств-членов на основании предложений уполномоченных органов государств-членов. В этом случае принимающее государство-член оказывает содействие в организации и проведении заседания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На основании предложений членов Совета заседание Совета может проводиться в режиме видеоконференции.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18.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Члены Совета участвуют в заседаниях Совета лично, без права замены.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19.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Заседание Совета правомочно в случае участия в нем всех членов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20.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Члены Совета могут предложить для рассмотрения на заседании Совета дополнительные вопросы, не включенные в утвержденную повестку дня заседания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21.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Члены Совета, предложившие дополнительные вопросы для включения в повестку дня заседания Совета, обеспечивают предоставление ответственному секретарю Совета необходимых материалов и информации по предложенным вопросам не позднее чем за 7 рабочих дней до заседания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22.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Члены Совета обладают равными правами при обсуждении вопросов на заседании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23.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Совет принимает решения консенсусом.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24.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Результаты заседания Совета оформляются протоколом, в котором фиксируются позиции членов Совета. Предложения членов Совета, представленные ими на заседаниях Совета, не могут рассматриваться в качестве окончательной позиции государств-членов.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Протокол заседания Совета подписывается председателем Совета, как правило, в день проведения заседания Совета, а в исключительных случаях - не позднее 3 рабочих дней с даты проведения заседания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Ответственный секретарь Совета направляет копии протокола заседания Совета всем членам Совета не позднее 3 рабочих дней с даты его подписания председателем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lastRenderedPageBreak/>
        <w:t>По решению председателя Совета копии протокола заседания Совета или выписка из него направляются участникам заседания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Протоколы заседаний Совета хранятся у ответственного секретаря Совета.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25.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Расходы, связанные с участием в работе Совета членов Совета и представителей уполномоченных органов государств-членов, несут направляющие их государства-члены.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Расходы, связанные с участием в работе Совета представителей научных и образовательных учреждений, общественных организаций, бизнес-сообществ государств-членов, международных организаций и независимых экспертов, указанные лица несут самостоятельно.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Расходы, связанные с участием в работе Совета членов Коллегии Комиссии, должностных лиц и сотрудников Комиссии, несет Комиссия.</w:t>
      </w:r>
    </w:p>
    <w:p w:rsidR="00BB0522" w:rsidRPr="006D12EA" w:rsidRDefault="006D12EA" w:rsidP="00511714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6D12EA">
        <w:rPr>
          <w:rFonts w:ascii="Sylfaen" w:hAnsi="Sylfaen"/>
          <w:sz w:val="24"/>
        </w:rPr>
        <w:t>26.</w:t>
      </w:r>
      <w:r w:rsidR="00580786">
        <w:rPr>
          <w:rFonts w:ascii="Sylfaen" w:hAnsi="Sylfaen"/>
          <w:sz w:val="24"/>
        </w:rPr>
        <w:t xml:space="preserve"> </w:t>
      </w:r>
      <w:r w:rsidRPr="006D12EA">
        <w:rPr>
          <w:rFonts w:ascii="Sylfaen" w:hAnsi="Sylfaen"/>
          <w:sz w:val="24"/>
        </w:rPr>
        <w:t>Организационно-техническое обеспечение деятельности Совета осуществляется Комиссией.</w:t>
      </w:r>
    </w:p>
    <w:sectPr w:rsidR="00BB0522" w:rsidRPr="006D12EA" w:rsidSect="006D12EA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902" w:rsidRDefault="004D0902" w:rsidP="00BB0522">
      <w:r>
        <w:separator/>
      </w:r>
    </w:p>
  </w:endnote>
  <w:endnote w:type="continuationSeparator" w:id="0">
    <w:p w:rsidR="004D0902" w:rsidRDefault="004D0902" w:rsidP="00BB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902" w:rsidRDefault="004D0902">
      <w:r>
        <w:separator/>
      </w:r>
    </w:p>
  </w:footnote>
  <w:footnote w:type="continuationSeparator" w:id="0">
    <w:p w:rsidR="004D0902" w:rsidRDefault="004D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EAB"/>
    <w:multiLevelType w:val="multilevel"/>
    <w:tmpl w:val="6A00F5E0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F770A"/>
    <w:multiLevelType w:val="multilevel"/>
    <w:tmpl w:val="15BC4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E5EC1"/>
    <w:multiLevelType w:val="multilevel"/>
    <w:tmpl w:val="DEF01B2E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835F4"/>
    <w:multiLevelType w:val="multilevel"/>
    <w:tmpl w:val="44AE2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E32B42"/>
    <w:multiLevelType w:val="multilevel"/>
    <w:tmpl w:val="7F44B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320C5"/>
    <w:multiLevelType w:val="multilevel"/>
    <w:tmpl w:val="9B7A25A6"/>
    <w:lvl w:ilvl="0">
      <w:start w:val="2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805E68"/>
    <w:multiLevelType w:val="multilevel"/>
    <w:tmpl w:val="075A4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862282"/>
    <w:multiLevelType w:val="multilevel"/>
    <w:tmpl w:val="29ECA8E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F633AC"/>
    <w:multiLevelType w:val="multilevel"/>
    <w:tmpl w:val="21F07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268A1"/>
    <w:multiLevelType w:val="multilevel"/>
    <w:tmpl w:val="73E8ECC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3B7505"/>
    <w:multiLevelType w:val="multilevel"/>
    <w:tmpl w:val="3134E0AE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193B69"/>
    <w:multiLevelType w:val="multilevel"/>
    <w:tmpl w:val="C158C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C956FF"/>
    <w:multiLevelType w:val="multilevel"/>
    <w:tmpl w:val="5A9EB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D91274"/>
    <w:multiLevelType w:val="multilevel"/>
    <w:tmpl w:val="214A7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BB6F76"/>
    <w:multiLevelType w:val="multilevel"/>
    <w:tmpl w:val="BBB22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50692C"/>
    <w:multiLevelType w:val="multilevel"/>
    <w:tmpl w:val="02DE4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522"/>
    <w:rsid w:val="000E26EE"/>
    <w:rsid w:val="0020741A"/>
    <w:rsid w:val="004D0902"/>
    <w:rsid w:val="00511714"/>
    <w:rsid w:val="00580786"/>
    <w:rsid w:val="00665FA0"/>
    <w:rsid w:val="006D12EA"/>
    <w:rsid w:val="009B44CB"/>
    <w:rsid w:val="00A92513"/>
    <w:rsid w:val="00B33584"/>
    <w:rsid w:val="00BB0522"/>
    <w:rsid w:val="00D35D55"/>
    <w:rsid w:val="00D51D16"/>
    <w:rsid w:val="00D8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5780"/>
  <w15:docId w15:val="{5FE86476-B75A-412E-A15F-82C5AFD0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B052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052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Bold">
    <w:name w:val="Table caption + Bold"/>
    <w:aliases w:val="Spacing 2 pt"/>
    <w:basedOn w:val="Tablecaption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Bold1">
    <w:name w:val="Body text (2) + Bold"/>
    <w:aliases w:val="Spacing 3 pt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3">
    <w:name w:val="Table caption (3)_"/>
    <w:basedOn w:val="DefaultParagraphFont"/>
    <w:link w:val="Tablecaption30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95pt">
    <w:name w:val="Body text (2) + 9.5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DefaultParagraphFont"/>
    <w:link w:val="Bodytext6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5pt">
    <w:name w:val="Body text (2) + 10.5 pt"/>
    <w:aliases w:val="Scale 20%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21"/>
      <w:szCs w:val="21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15pt">
    <w:name w:val="Body text (7) + 15 pt"/>
    <w:basedOn w:val="Bodytext7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Spacing4pt0">
    <w:name w:val="Table caption (2) + Spacing 4 pt"/>
    <w:basedOn w:val="Tablecaption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Spacing -1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3pt1">
    <w:name w:val="Body text (2) + 13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Georgia">
    <w:name w:val="Body text (2) + Georgia"/>
    <w:aliases w:val="9 pt,Bold"/>
    <w:basedOn w:val="Bodytext2"/>
    <w:rsid w:val="00BB052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2">
    <w:name w:val="Body text (2) + Bold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8">
    <w:name w:val="Body text (8)"/>
    <w:basedOn w:val="DefaultParagraphFont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12pt">
    <w:name w:val="Body text (2) + 12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4pt">
    <w:name w:val="Body text (2) + 14 pt"/>
    <w:aliases w:val="Bold"/>
    <w:basedOn w:val="Bodytext2"/>
    <w:rsid w:val="00BB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0pt">
    <w:name w:val="Body text (2) + 20 pt"/>
    <w:aliases w:val="Spacing -1 pt"/>
    <w:basedOn w:val="Bodytext2"/>
    <w:rsid w:val="00BB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BB052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BB052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BB05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B0522"/>
    <w:pPr>
      <w:shd w:val="clear" w:color="auto" w:fill="FFFFFF"/>
      <w:spacing w:before="960" w:line="518" w:lineRule="exact"/>
      <w:ind w:hanging="16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BB0522"/>
    <w:pPr>
      <w:shd w:val="clear" w:color="auto" w:fill="FFFFFF"/>
      <w:spacing w:before="60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BB0522"/>
    <w:pPr>
      <w:shd w:val="clear" w:color="auto" w:fill="FFFFFF"/>
      <w:spacing w:after="9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BB052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BB052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30">
    <w:name w:val="Table caption (3)"/>
    <w:basedOn w:val="Normal"/>
    <w:link w:val="Tablecaption3"/>
    <w:rsid w:val="00BB05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Footnote0">
    <w:name w:val="Footnote"/>
    <w:basedOn w:val="Normal"/>
    <w:link w:val="Footnote"/>
    <w:rsid w:val="00BB05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rsid w:val="00BB0522"/>
    <w:pPr>
      <w:shd w:val="clear" w:color="auto" w:fill="FFFFFF"/>
      <w:spacing w:before="420" w:after="6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70">
    <w:name w:val="Body text (7)"/>
    <w:basedOn w:val="Normal"/>
    <w:link w:val="Bodytext7"/>
    <w:rsid w:val="00BB052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Arpine Khachatryan</cp:lastModifiedBy>
  <cp:revision>3</cp:revision>
  <dcterms:created xsi:type="dcterms:W3CDTF">2018-08-07T07:15:00Z</dcterms:created>
  <dcterms:modified xsi:type="dcterms:W3CDTF">2019-10-15T07:39:00Z</dcterms:modified>
</cp:coreProperties>
</file>