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E2" w:rsidRPr="00E247E2" w:rsidRDefault="00E247E2" w:rsidP="00E247E2">
      <w:pPr>
        <w:pStyle w:val="Bodytext20"/>
        <w:shd w:val="clear" w:color="auto" w:fill="auto"/>
        <w:spacing w:before="0" w:after="120" w:line="240" w:lineRule="auto"/>
        <w:ind w:left="5103" w:right="2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  <w:szCs w:val="24"/>
        </w:rPr>
        <w:t>ПРИЛОЖЕНИЕ №1</w:t>
      </w:r>
    </w:p>
    <w:p w:rsidR="004926F4" w:rsidRPr="00E247E2" w:rsidRDefault="00D31B34" w:rsidP="00E247E2">
      <w:pPr>
        <w:pStyle w:val="Bodytext20"/>
        <w:shd w:val="clear" w:color="auto" w:fill="auto"/>
        <w:spacing w:before="0" w:after="120" w:line="240" w:lineRule="auto"/>
        <w:ind w:left="5103" w:right="240"/>
        <w:jc w:val="center"/>
        <w:rPr>
          <w:rFonts w:ascii="Sylfaen" w:hAnsi="Sylfaen"/>
          <w:sz w:val="24"/>
          <w:szCs w:val="24"/>
        </w:rPr>
      </w:pPr>
      <w:r w:rsidRPr="00E247E2">
        <w:rPr>
          <w:rFonts w:ascii="Sylfaen" w:hAnsi="Sylfaen"/>
          <w:sz w:val="24"/>
          <w:szCs w:val="24"/>
        </w:rPr>
        <w:t>к Решению Коллегии</w:t>
      </w:r>
      <w:r w:rsidR="00E247E2" w:rsidRPr="00E247E2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Евразийской экономической комиссии</w:t>
      </w:r>
      <w:r w:rsidR="00E247E2" w:rsidRPr="00E247E2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от 21 апреля 2015 г. № 33</w:t>
      </w:r>
    </w:p>
    <w:p w:rsidR="00E247E2" w:rsidRPr="00E247E2" w:rsidRDefault="00E247E2" w:rsidP="00E247E2">
      <w:pPr>
        <w:pStyle w:val="Bodytext20"/>
        <w:shd w:val="clear" w:color="auto" w:fill="auto"/>
        <w:spacing w:before="0" w:after="120" w:line="240" w:lineRule="auto"/>
        <w:ind w:right="240"/>
        <w:jc w:val="center"/>
        <w:rPr>
          <w:rFonts w:ascii="Sylfaen" w:hAnsi="Sylfaen"/>
          <w:sz w:val="24"/>
          <w:szCs w:val="24"/>
        </w:rPr>
      </w:pPr>
    </w:p>
    <w:p w:rsidR="00E247E2" w:rsidRDefault="00D31B34" w:rsidP="00E247E2">
      <w:pPr>
        <w:pStyle w:val="Bodytext30"/>
        <w:shd w:val="clear" w:color="auto" w:fill="auto"/>
        <w:spacing w:line="240" w:lineRule="auto"/>
        <w:ind w:right="30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E247E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ПОДСУБПОЗИЦИЯ,</w:t>
      </w:r>
    </w:p>
    <w:p w:rsidR="004926F4" w:rsidRPr="00E247E2" w:rsidRDefault="00D31B34" w:rsidP="00E247E2">
      <w:pPr>
        <w:pStyle w:val="Bodytext30"/>
        <w:shd w:val="clear" w:color="auto" w:fill="auto"/>
        <w:spacing w:line="240" w:lineRule="auto"/>
        <w:ind w:left="1560" w:right="1976"/>
        <w:rPr>
          <w:rFonts w:ascii="Sylfaen" w:hAnsi="Sylfaen"/>
          <w:sz w:val="24"/>
          <w:szCs w:val="24"/>
        </w:rPr>
      </w:pPr>
      <w:r w:rsidRPr="00E247E2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E247E2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внешнеэкономической деятельности</w:t>
      </w:r>
      <w:r w:rsidR="00E247E2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E247E2" w:rsidRPr="00E247E2" w:rsidRDefault="00E247E2" w:rsidP="00E247E2">
      <w:pPr>
        <w:pStyle w:val="Bodytext30"/>
        <w:shd w:val="clear" w:color="auto" w:fill="auto"/>
        <w:spacing w:line="240" w:lineRule="auto"/>
        <w:ind w:right="30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6253"/>
        <w:gridCol w:w="1253"/>
      </w:tblGrid>
      <w:tr w:rsidR="004926F4" w:rsidRPr="00E247E2" w:rsidTr="00E247E2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Код</w:t>
            </w:r>
            <w:r w:rsidR="00B01FB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E247E2">
              <w:rPr>
                <w:rStyle w:val="Bodytext220pt"/>
                <w:rFonts w:ascii="Sylfaen" w:hAnsi="Sylfaen"/>
                <w:sz w:val="24"/>
                <w:szCs w:val="24"/>
              </w:rPr>
              <w:t>ТН</w:t>
            </w:r>
            <w:r w:rsidRPr="00E247E2">
              <w:rPr>
                <w:rStyle w:val="Bodytext220pt"/>
                <w:rFonts w:ascii="Sylfaen" w:hAnsi="Sylfaen"/>
                <w:sz w:val="24"/>
                <w:szCs w:val="24"/>
              </w:rPr>
              <w:t xml:space="preserve"> </w:t>
            </w:r>
            <w:r w:rsidR="00E247E2">
              <w:rPr>
                <w:rStyle w:val="Bodytext220pt"/>
                <w:rFonts w:ascii="Sylfaen" w:hAnsi="Sylfaen"/>
                <w:sz w:val="24"/>
                <w:szCs w:val="24"/>
              </w:rPr>
              <w:t>В</w:t>
            </w:r>
            <w:r w:rsidR="00B01FB7">
              <w:rPr>
                <w:rStyle w:val="Bodytext220pt"/>
                <w:rFonts w:ascii="Sylfaen" w:hAnsi="Sylfaen"/>
                <w:sz w:val="24"/>
                <w:szCs w:val="24"/>
              </w:rPr>
              <w:t>ЭД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4926F4" w:rsidRPr="00E247E2" w:rsidTr="00E247E2">
        <w:trPr>
          <w:jc w:val="center"/>
        </w:trPr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3824 90 970 9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- - - - - прочие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6F4" w:rsidRPr="00E247E2" w:rsidRDefault="00E247E2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E247E2" w:rsidRDefault="00E247E2" w:rsidP="00E247E2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  <w:szCs w:val="24"/>
        </w:rPr>
      </w:pPr>
    </w:p>
    <w:p w:rsidR="00E247E2" w:rsidRDefault="00E247E2">
      <w:pPr>
        <w:rPr>
          <w:rFonts w:eastAsia="Times New Roman" w:cs="Times New Roman"/>
        </w:rPr>
      </w:pPr>
      <w:r>
        <w:br w:type="page"/>
      </w:r>
    </w:p>
    <w:p w:rsidR="00E247E2" w:rsidRPr="00E247E2" w:rsidRDefault="00E247E2" w:rsidP="00B01FB7">
      <w:pPr>
        <w:pStyle w:val="Bodytext20"/>
        <w:shd w:val="clear" w:color="auto" w:fill="auto"/>
        <w:spacing w:before="0" w:after="120" w:line="240" w:lineRule="auto"/>
        <w:ind w:left="5103" w:right="24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ПРИЛОЖЕНИЕ №2</w:t>
      </w:r>
    </w:p>
    <w:p w:rsidR="004926F4" w:rsidRDefault="00D31B34" w:rsidP="00B01FB7">
      <w:pPr>
        <w:pStyle w:val="Bodytext20"/>
        <w:shd w:val="clear" w:color="auto" w:fill="auto"/>
        <w:spacing w:before="0" w:after="120" w:line="240" w:lineRule="auto"/>
        <w:ind w:left="5103" w:right="260"/>
        <w:jc w:val="center"/>
        <w:rPr>
          <w:rFonts w:ascii="Sylfaen" w:hAnsi="Sylfaen"/>
          <w:sz w:val="24"/>
          <w:szCs w:val="24"/>
        </w:rPr>
      </w:pPr>
      <w:r w:rsidRPr="00E247E2">
        <w:rPr>
          <w:rFonts w:ascii="Sylfaen" w:hAnsi="Sylfaen"/>
          <w:sz w:val="24"/>
          <w:szCs w:val="24"/>
        </w:rPr>
        <w:t>к Решению Коллегии</w:t>
      </w:r>
      <w:r w:rsidR="00B01FB7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Евразийской экономической комиссии</w:t>
      </w:r>
      <w:r w:rsidR="00B01FB7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от 21 апреля 2015 г. № 33</w:t>
      </w:r>
    </w:p>
    <w:p w:rsidR="00B01FB7" w:rsidRPr="00E247E2" w:rsidRDefault="00B01FB7" w:rsidP="00B01FB7">
      <w:pPr>
        <w:pStyle w:val="Bodytext20"/>
        <w:shd w:val="clear" w:color="auto" w:fill="auto"/>
        <w:spacing w:before="0" w:after="120" w:line="240" w:lineRule="auto"/>
        <w:ind w:left="5103" w:right="260"/>
        <w:jc w:val="center"/>
        <w:rPr>
          <w:rFonts w:ascii="Sylfaen" w:hAnsi="Sylfaen"/>
          <w:sz w:val="24"/>
          <w:szCs w:val="24"/>
        </w:rPr>
      </w:pPr>
    </w:p>
    <w:p w:rsidR="00B01FB7" w:rsidRDefault="00D31B34" w:rsidP="00E247E2">
      <w:pPr>
        <w:pStyle w:val="Bodytext30"/>
        <w:shd w:val="clear" w:color="auto" w:fill="auto"/>
        <w:spacing w:line="240" w:lineRule="auto"/>
        <w:ind w:right="4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E247E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4926F4" w:rsidRDefault="00D31B34" w:rsidP="00B01FB7">
      <w:pPr>
        <w:pStyle w:val="Bodytext30"/>
        <w:shd w:val="clear" w:color="auto" w:fill="auto"/>
        <w:spacing w:line="240" w:lineRule="auto"/>
        <w:ind w:left="2268" w:right="2260"/>
        <w:rPr>
          <w:rFonts w:ascii="Sylfaen" w:hAnsi="Sylfaen"/>
          <w:sz w:val="24"/>
          <w:szCs w:val="24"/>
        </w:rPr>
      </w:pPr>
      <w:r w:rsidRPr="00E247E2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B01FB7">
        <w:rPr>
          <w:rFonts w:ascii="Sylfaen" w:hAnsi="Sylfaen"/>
          <w:sz w:val="24"/>
          <w:szCs w:val="24"/>
        </w:rPr>
        <w:t>м</w:t>
      </w:r>
      <w:r w:rsidRPr="00E247E2">
        <w:rPr>
          <w:rFonts w:ascii="Sylfaen" w:hAnsi="Sylfaen"/>
          <w:sz w:val="24"/>
          <w:szCs w:val="24"/>
        </w:rPr>
        <w:t>внешнеэкономической деятельности</w:t>
      </w:r>
      <w:r w:rsidR="00B01FB7">
        <w:rPr>
          <w:rFonts w:ascii="Sylfaen" w:hAnsi="Sylfaen"/>
          <w:sz w:val="24"/>
          <w:szCs w:val="24"/>
        </w:rPr>
        <w:t>м</w:t>
      </w:r>
      <w:r w:rsidRPr="00E247E2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01FB7" w:rsidRPr="00E247E2" w:rsidRDefault="00B01FB7" w:rsidP="00E247E2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6228"/>
        <w:gridCol w:w="1274"/>
      </w:tblGrid>
      <w:tr w:rsidR="004926F4" w:rsidRPr="00E247E2" w:rsidTr="00E247E2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Код</w:t>
            </w:r>
            <w:r w:rsidR="00B01FB7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01FB7">
              <w:rPr>
                <w:rStyle w:val="Bodytext220pt"/>
                <w:rFonts w:ascii="Sylfaen" w:hAnsi="Sylfaen"/>
                <w:sz w:val="24"/>
                <w:szCs w:val="24"/>
              </w:rPr>
              <w:t>ТН</w:t>
            </w:r>
            <w:r w:rsidR="00B01FB7" w:rsidRPr="00E247E2">
              <w:rPr>
                <w:rStyle w:val="Bodytext220pt"/>
                <w:rFonts w:ascii="Sylfaen" w:hAnsi="Sylfaen"/>
                <w:sz w:val="24"/>
                <w:szCs w:val="24"/>
              </w:rPr>
              <w:t xml:space="preserve"> </w:t>
            </w:r>
            <w:r w:rsidR="00B01FB7">
              <w:rPr>
                <w:rStyle w:val="Bodytext2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4926F4" w:rsidRPr="00E247E2" w:rsidTr="00E247E2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3824 90 970 2</w:t>
            </w:r>
          </w:p>
        </w:tc>
        <w:tc>
          <w:tcPr>
            <w:tcW w:w="6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ind w:left="746" w:hanging="746"/>
              <w:jc w:val="left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- - - - - пропитывающая жидкость для</w:t>
            </w:r>
            <w:r w:rsidR="00B01F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47E2">
              <w:rPr>
                <w:rFonts w:ascii="Sylfaen" w:hAnsi="Sylfaen"/>
                <w:sz w:val="24"/>
                <w:szCs w:val="24"/>
              </w:rPr>
              <w:t>производства силовых конденсаторов</w:t>
            </w:r>
            <w:r w:rsidRPr="00E247E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6F4" w:rsidRPr="00E247E2" w:rsidRDefault="00B01FB7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</w:rPr>
              <w:t>-</w:t>
            </w:r>
          </w:p>
        </w:tc>
      </w:tr>
      <w:tr w:rsidR="004926F4" w:rsidRPr="00E247E2" w:rsidTr="00E247E2">
        <w:trPr>
          <w:jc w:val="center"/>
        </w:trPr>
        <w:tc>
          <w:tcPr>
            <w:tcW w:w="1854" w:type="dxa"/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3824 90 970 8</w:t>
            </w:r>
          </w:p>
        </w:tc>
        <w:tc>
          <w:tcPr>
            <w:tcW w:w="6228" w:type="dxa"/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- - - - - прочие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4926F4" w:rsidRPr="00E247E2" w:rsidRDefault="00B01FB7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E247E2" w:rsidRDefault="00E247E2">
      <w:pPr>
        <w:rPr>
          <w:rFonts w:eastAsia="Times New Roman" w:cs="Times New Roman"/>
        </w:rPr>
      </w:pPr>
      <w:r>
        <w:br w:type="page"/>
      </w:r>
    </w:p>
    <w:p w:rsidR="00E247E2" w:rsidRPr="00E247E2" w:rsidRDefault="00E247E2" w:rsidP="00B01FB7">
      <w:pPr>
        <w:pStyle w:val="Bodytext20"/>
        <w:shd w:val="clear" w:color="auto" w:fill="auto"/>
        <w:spacing w:before="0" w:after="120" w:line="240" w:lineRule="auto"/>
        <w:ind w:left="5103" w:right="24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ПРИЛОЖЕНИЕ №3</w:t>
      </w:r>
    </w:p>
    <w:p w:rsidR="004926F4" w:rsidRDefault="00D31B34" w:rsidP="00B01FB7">
      <w:pPr>
        <w:pStyle w:val="Bodytext20"/>
        <w:shd w:val="clear" w:color="auto" w:fill="auto"/>
        <w:spacing w:before="0" w:after="120" w:line="240" w:lineRule="auto"/>
        <w:ind w:left="5103" w:right="160"/>
        <w:jc w:val="center"/>
        <w:rPr>
          <w:rFonts w:ascii="Sylfaen" w:hAnsi="Sylfaen"/>
          <w:sz w:val="24"/>
          <w:szCs w:val="24"/>
        </w:rPr>
      </w:pPr>
      <w:r w:rsidRPr="00E247E2">
        <w:rPr>
          <w:rFonts w:ascii="Sylfaen" w:hAnsi="Sylfaen"/>
          <w:sz w:val="24"/>
          <w:szCs w:val="24"/>
        </w:rPr>
        <w:t>к Решению Коллегии</w:t>
      </w:r>
      <w:r w:rsidR="00B01FB7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Евразийской экономической комиссии</w:t>
      </w:r>
      <w:r w:rsidR="00B01FB7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от 21 апреля 2015 г. № 33</w:t>
      </w:r>
    </w:p>
    <w:p w:rsidR="00B01FB7" w:rsidRPr="00E247E2" w:rsidRDefault="00B01FB7" w:rsidP="00B01FB7">
      <w:pPr>
        <w:pStyle w:val="Bodytext20"/>
        <w:shd w:val="clear" w:color="auto" w:fill="auto"/>
        <w:spacing w:before="0" w:after="120" w:line="240" w:lineRule="auto"/>
        <w:ind w:left="5103" w:right="160"/>
        <w:jc w:val="center"/>
        <w:rPr>
          <w:rFonts w:ascii="Sylfaen" w:hAnsi="Sylfaen"/>
          <w:sz w:val="24"/>
          <w:szCs w:val="24"/>
        </w:rPr>
      </w:pPr>
    </w:p>
    <w:p w:rsidR="004926F4" w:rsidRPr="00E247E2" w:rsidRDefault="00D31B34" w:rsidP="00E247E2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  <w:r w:rsidRPr="00E247E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4926F4" w:rsidRDefault="00D31B34" w:rsidP="00B01FB7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E247E2">
        <w:rPr>
          <w:rFonts w:ascii="Sylfaen" w:hAnsi="Sylfaen"/>
          <w:sz w:val="24"/>
          <w:szCs w:val="24"/>
        </w:rPr>
        <w:t>ввозных таможенных пошлин Единого таможенного тарифа</w:t>
      </w:r>
      <w:r w:rsidR="00B01FB7">
        <w:rPr>
          <w:rFonts w:ascii="Sylfaen" w:hAnsi="Sylfaen"/>
          <w:sz w:val="24"/>
          <w:szCs w:val="24"/>
        </w:rPr>
        <w:t xml:space="preserve"> </w:t>
      </w:r>
      <w:r w:rsidRPr="00E247E2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B01FB7" w:rsidRPr="00E247E2" w:rsidRDefault="00B01FB7" w:rsidP="00E247E2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5227"/>
        <w:gridCol w:w="2279"/>
      </w:tblGrid>
      <w:tr w:rsidR="004926F4" w:rsidRPr="00E247E2" w:rsidTr="00E247E2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Код</w:t>
            </w:r>
            <w:r w:rsidR="00B01FB7">
              <w:rPr>
                <w:rStyle w:val="Bodytext220pt"/>
                <w:rFonts w:ascii="Sylfaen" w:hAnsi="Sylfaen"/>
                <w:sz w:val="24"/>
                <w:szCs w:val="24"/>
              </w:rPr>
              <w:t>ТН</w:t>
            </w:r>
            <w:r w:rsidR="00B01FB7" w:rsidRPr="00E247E2">
              <w:rPr>
                <w:rStyle w:val="Bodytext220pt"/>
                <w:rFonts w:ascii="Sylfaen" w:hAnsi="Sylfaen"/>
                <w:sz w:val="24"/>
                <w:szCs w:val="24"/>
              </w:rPr>
              <w:t xml:space="preserve"> </w:t>
            </w:r>
            <w:r w:rsidR="00B01FB7">
              <w:rPr>
                <w:rStyle w:val="Bodytext2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ind w:left="1200"/>
              <w:jc w:val="left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4926F4" w:rsidRPr="00E247E2" w:rsidTr="00E247E2">
        <w:trPr>
          <w:jc w:val="center"/>
        </w:trPr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3824 90 970 2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ind w:left="680" w:hanging="680"/>
              <w:jc w:val="left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-</w:t>
            </w:r>
            <w:r w:rsidRPr="00E247E2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- - - -</w:t>
            </w:r>
            <w:r w:rsidRPr="00E247E2">
              <w:rPr>
                <w:rFonts w:ascii="Sylfaen" w:hAnsi="Sylfaen"/>
                <w:sz w:val="24"/>
                <w:szCs w:val="24"/>
              </w:rPr>
              <w:t>пропитывающая жидкость</w:t>
            </w:r>
            <w:r w:rsidR="00B01FB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47E2">
              <w:rPr>
                <w:rFonts w:ascii="Sylfaen" w:hAnsi="Sylfaen"/>
                <w:sz w:val="24"/>
                <w:szCs w:val="24"/>
              </w:rPr>
              <w:t>для производства силовых конденсаторов</w:t>
            </w:r>
            <w:r w:rsidRPr="00E247E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Style w:val="Bodytext220pt"/>
                <w:rFonts w:ascii="Sylfaen" w:hAnsi="Sylfaen"/>
                <w:sz w:val="24"/>
                <w:szCs w:val="24"/>
              </w:rPr>
              <w:t>0</w:t>
            </w:r>
          </w:p>
        </w:tc>
      </w:tr>
      <w:tr w:rsidR="004926F4" w:rsidRPr="00E247E2" w:rsidTr="00E247E2">
        <w:trPr>
          <w:jc w:val="center"/>
        </w:trPr>
        <w:tc>
          <w:tcPr>
            <w:tcW w:w="1850" w:type="dxa"/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</w:rPr>
              <w:t>3824 90 970 8</w:t>
            </w:r>
          </w:p>
        </w:tc>
        <w:tc>
          <w:tcPr>
            <w:tcW w:w="5227" w:type="dxa"/>
            <w:shd w:val="clear" w:color="auto" w:fill="FFFFFF"/>
            <w:vAlign w:val="center"/>
          </w:tcPr>
          <w:p w:rsidR="004926F4" w:rsidRPr="00E247E2" w:rsidRDefault="00D31B34" w:rsidP="00B01FB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Fonts w:ascii="Sylfaen" w:hAnsi="Sylfaen"/>
                <w:sz w:val="24"/>
                <w:szCs w:val="24"/>
                <w:vertAlign w:val="superscript"/>
              </w:rPr>
              <w:t>-</w:t>
            </w:r>
            <w:r w:rsidRPr="00E247E2">
              <w:rPr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 xml:space="preserve"> - - - - </w:t>
            </w:r>
            <w:r w:rsidRPr="00B01FB7">
              <w:rPr>
                <w:rStyle w:val="Bodytext210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4926F4" w:rsidRPr="00E247E2" w:rsidRDefault="00D31B34" w:rsidP="00E247E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247E2">
              <w:rPr>
                <w:rStyle w:val="Bodytext220pt"/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4926F4" w:rsidRPr="00E247E2" w:rsidRDefault="004926F4" w:rsidP="00E247E2">
      <w:pPr>
        <w:spacing w:after="120"/>
      </w:pPr>
    </w:p>
    <w:sectPr w:rsidR="004926F4" w:rsidRPr="00E247E2" w:rsidSect="00E247E2"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BB" w:rsidRDefault="004456BB" w:rsidP="004926F4">
      <w:r>
        <w:separator/>
      </w:r>
    </w:p>
  </w:endnote>
  <w:endnote w:type="continuationSeparator" w:id="0">
    <w:p w:rsidR="004456BB" w:rsidRDefault="004456BB" w:rsidP="0049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BB" w:rsidRDefault="004456BB"/>
  </w:footnote>
  <w:footnote w:type="continuationSeparator" w:id="0">
    <w:p w:rsidR="004456BB" w:rsidRDefault="004456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26F4"/>
    <w:rsid w:val="001B5DDE"/>
    <w:rsid w:val="004456BB"/>
    <w:rsid w:val="004926F4"/>
    <w:rsid w:val="00683D94"/>
    <w:rsid w:val="007753E7"/>
    <w:rsid w:val="00907749"/>
    <w:rsid w:val="00B01FB7"/>
    <w:rsid w:val="00D31B34"/>
    <w:rsid w:val="00E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6F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6F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492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92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492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492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492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492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492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492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4926F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492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926F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926F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4926F4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20">
    <w:name w:val="Body text (2)"/>
    <w:basedOn w:val="Normal"/>
    <w:link w:val="Bodytext2"/>
    <w:rsid w:val="004926F4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4926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E247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247E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7E2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247E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7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4</cp:revision>
  <dcterms:created xsi:type="dcterms:W3CDTF">2015-08-07T10:42:00Z</dcterms:created>
  <dcterms:modified xsi:type="dcterms:W3CDTF">2016-01-25T06:26:00Z</dcterms:modified>
</cp:coreProperties>
</file>