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9A" w:rsidRPr="005B048A" w:rsidRDefault="00DD25C8" w:rsidP="00D33734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bookmarkStart w:id="0" w:name="_GoBack"/>
      <w:bookmarkEnd w:id="0"/>
      <w:r w:rsidRPr="005B048A">
        <w:rPr>
          <w:rFonts w:ascii="Sylfaen" w:hAnsi="Sylfaen"/>
          <w:sz w:val="24"/>
          <w:szCs w:val="24"/>
        </w:rPr>
        <w:t>Проект</w:t>
      </w:r>
    </w:p>
    <w:p w:rsidR="00BB699A" w:rsidRPr="005B048A" w:rsidRDefault="00DD25C8" w:rsidP="00D33734">
      <w:pPr>
        <w:pStyle w:val="Bodytext30"/>
        <w:shd w:val="clear" w:color="auto" w:fill="auto"/>
        <w:spacing w:line="240" w:lineRule="auto"/>
        <w:jc w:val="center"/>
        <w:rPr>
          <w:rFonts w:ascii="Sylfaen" w:hAnsi="Sylfaen"/>
          <w:sz w:val="24"/>
          <w:szCs w:val="24"/>
        </w:rPr>
      </w:pPr>
      <w:r w:rsidRPr="005B048A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СОГЛАШЕНИЕ</w:t>
      </w:r>
    </w:p>
    <w:p w:rsidR="00BB699A" w:rsidRPr="005B048A" w:rsidRDefault="00DD25C8" w:rsidP="00D33734">
      <w:pPr>
        <w:pStyle w:val="Bodytext4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о судоходстве</w:t>
      </w:r>
    </w:p>
    <w:p w:rsidR="00844995" w:rsidRDefault="00844995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BB699A" w:rsidRPr="005B048A" w:rsidRDefault="00DD25C8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Государства - члены Евразийского экономического союза, далее именуемые государствами-членами,</w:t>
      </w:r>
    </w:p>
    <w:p w:rsidR="00BB699A" w:rsidRPr="005B048A" w:rsidRDefault="00DD25C8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в целях реализации Протокола о согласованной (скоординированной) транспортной политике (приложение № 24 к Договору о Евразийском экономическом союзе от 29 мая 2014 года),</w:t>
      </w:r>
    </w:p>
    <w:p w:rsidR="00BB699A" w:rsidRPr="005B048A" w:rsidRDefault="00DD25C8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желая содействовать развитию и укреплению сотрудничества в сфере водного транспорта,</w:t>
      </w:r>
    </w:p>
    <w:p w:rsidR="00BB699A" w:rsidRPr="005B048A" w:rsidRDefault="00DD25C8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опираясь на принципы равенства прав и взаимовыгоды,</w:t>
      </w:r>
    </w:p>
    <w:p w:rsidR="00BB699A" w:rsidRPr="005B048A" w:rsidRDefault="00DD25C8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договорились о нижеследующем:</w:t>
      </w:r>
    </w:p>
    <w:p w:rsidR="00BB699A" w:rsidRPr="005B048A" w:rsidRDefault="00BB699A" w:rsidP="00D33734">
      <w:pPr>
        <w:spacing w:after="120"/>
      </w:pPr>
    </w:p>
    <w:p w:rsidR="00BB699A" w:rsidRPr="005B048A" w:rsidRDefault="00DD25C8" w:rsidP="00D3373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Статья 1</w:t>
      </w:r>
    </w:p>
    <w:p w:rsidR="00BB699A" w:rsidRPr="005B048A" w:rsidRDefault="00BB699A" w:rsidP="00D33734">
      <w:pPr>
        <w:spacing w:after="120"/>
      </w:pPr>
    </w:p>
    <w:p w:rsidR="00BB699A" w:rsidRPr="005B048A" w:rsidRDefault="00DD25C8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Для целей настоящего Соглашения используются понятия, которые означают следующее:</w:t>
      </w:r>
    </w:p>
    <w:p w:rsidR="00BB699A" w:rsidRPr="005B048A" w:rsidRDefault="00DD25C8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«внутренние водные пути» - естественные или искусственно созданные водные пути сообщения государств-членов, обозначенные навигационными знаками или иным способом, используемые в целях судоходства, по которым в соответствии с законодательством государств-членов разрешено плавание судов под флагами иностранных государств;</w:t>
      </w:r>
    </w:p>
    <w:p w:rsidR="00BB699A" w:rsidRPr="005B048A" w:rsidRDefault="00DD25C8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«двусторонние перевозки» - перевозки грузов, пассажиров и их багажа, буксировка из портов (в порты) внутренних водных путей</w:t>
      </w:r>
      <w:r w:rsidRPr="005B048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B048A">
        <w:rPr>
          <w:rFonts w:ascii="Sylfaen" w:hAnsi="Sylfaen"/>
          <w:sz w:val="24"/>
          <w:szCs w:val="24"/>
        </w:rPr>
        <w:t>одного государства-члена флага судна в порты (из портов) внутренних водных путей другого государства-члена;</w:t>
      </w:r>
    </w:p>
    <w:p w:rsidR="00BB699A" w:rsidRPr="005B048A" w:rsidRDefault="00DD25C8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«капитан судна» - гражданин одного из государств-членов, аттестованный и назначенный на должность в соответствии с законодательством государства-члена флага судна, осуществляющий управление судном, в том числе судовождение, принятие мер по обеспечению безопасности плавания судна, поддержанию порядка на судне, защите водной среды, предотвращению причинения вреда судну, находящимся на судне людям и грузу, и являющийся представителем судовладельца;</w:t>
      </w:r>
    </w:p>
    <w:p w:rsidR="00BB699A" w:rsidRPr="005B048A" w:rsidRDefault="00DD25C8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«компетентный орган государства-члена» - орган государства- члена, осуществляющий функции по выработке государственной политики и нормативно-правовому регулированию в сфере внутреннего водного транспорта;</w:t>
      </w:r>
    </w:p>
    <w:p w:rsidR="00BB699A" w:rsidRPr="005B048A" w:rsidRDefault="00DD25C8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lastRenderedPageBreak/>
        <w:t>«смежные внутренние водные пути» - участки внутренних водных путей, входящие в один бассейн водного объекта, расположенного одновременно на территориях двух и более сопредельных государств-членов;</w:t>
      </w:r>
    </w:p>
    <w:p w:rsidR="00BB699A" w:rsidRPr="005B048A" w:rsidRDefault="00DD25C8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«судно» - любое судно, плавающее под флагом одного из государств-членов, внесенное в национальный судовой реестр или другой соответствующий официальный перечень судов в соответствии с законодательством государств-членов, находящееся во владении резидента государства-члена, зарегистрировавшего судно в своем реестре судов или другом соответствующем официальном перечне судов, используемое в целях судоходства. Указанное понятие не включает в себя спортивные парусные и прогулочные суда, военные</w:t>
      </w:r>
      <w:r w:rsidRPr="005B048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B048A">
        <w:rPr>
          <w:rFonts w:ascii="Sylfaen" w:hAnsi="Sylfaen"/>
          <w:sz w:val="24"/>
          <w:szCs w:val="24"/>
        </w:rPr>
        <w:t>корабли, другие</w:t>
      </w:r>
      <w:r w:rsidR="005B048A">
        <w:rPr>
          <w:rFonts w:ascii="Sylfaen" w:hAnsi="Sylfaen"/>
          <w:sz w:val="24"/>
          <w:szCs w:val="24"/>
        </w:rPr>
        <w:t xml:space="preserve"> </w:t>
      </w:r>
      <w:r w:rsidRPr="005B048A">
        <w:rPr>
          <w:rFonts w:ascii="Sylfaen" w:hAnsi="Sylfaen"/>
          <w:sz w:val="24"/>
          <w:szCs w:val="24"/>
        </w:rPr>
        <w:t>государственные</w:t>
      </w:r>
      <w:r w:rsidR="005B048A">
        <w:rPr>
          <w:rFonts w:ascii="Sylfaen" w:hAnsi="Sylfaen"/>
          <w:sz w:val="24"/>
          <w:szCs w:val="24"/>
        </w:rPr>
        <w:t xml:space="preserve"> </w:t>
      </w:r>
      <w:r w:rsidRPr="005B048A">
        <w:rPr>
          <w:rFonts w:ascii="Sylfaen" w:hAnsi="Sylfaen"/>
          <w:sz w:val="24"/>
          <w:szCs w:val="24"/>
        </w:rPr>
        <w:t>суда, эксплуатируемые</w:t>
      </w:r>
      <w:r w:rsidRPr="005B048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B048A">
        <w:rPr>
          <w:rFonts w:ascii="Sylfaen" w:hAnsi="Sylfaen"/>
          <w:sz w:val="24"/>
          <w:szCs w:val="24"/>
        </w:rPr>
        <w:t>в некоммерческих целях;</w:t>
      </w:r>
    </w:p>
    <w:p w:rsidR="00BB699A" w:rsidRPr="005B048A" w:rsidRDefault="00DD25C8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«судовладелец»</w:t>
      </w:r>
      <w:r w:rsidR="005B048A">
        <w:rPr>
          <w:rFonts w:ascii="Sylfaen" w:hAnsi="Sylfaen"/>
          <w:sz w:val="24"/>
          <w:szCs w:val="24"/>
        </w:rPr>
        <w:t xml:space="preserve"> </w:t>
      </w:r>
      <w:r w:rsidRPr="005B048A">
        <w:rPr>
          <w:rFonts w:ascii="Sylfaen" w:hAnsi="Sylfaen"/>
          <w:sz w:val="24"/>
          <w:szCs w:val="24"/>
        </w:rPr>
        <w:t>- юридическое</w:t>
      </w:r>
      <w:r w:rsidR="005B048A">
        <w:rPr>
          <w:rFonts w:ascii="Sylfaen" w:hAnsi="Sylfaen"/>
          <w:sz w:val="24"/>
          <w:szCs w:val="24"/>
        </w:rPr>
        <w:t xml:space="preserve"> </w:t>
      </w:r>
      <w:r w:rsidRPr="005B048A">
        <w:rPr>
          <w:rFonts w:ascii="Sylfaen" w:hAnsi="Sylfaen"/>
          <w:sz w:val="24"/>
          <w:szCs w:val="24"/>
        </w:rPr>
        <w:t>или</w:t>
      </w:r>
      <w:r w:rsidR="005B048A">
        <w:rPr>
          <w:rFonts w:ascii="Sylfaen" w:hAnsi="Sylfaen"/>
          <w:sz w:val="24"/>
          <w:szCs w:val="24"/>
        </w:rPr>
        <w:t xml:space="preserve"> </w:t>
      </w:r>
      <w:r w:rsidRPr="005B048A">
        <w:rPr>
          <w:rFonts w:ascii="Sylfaen" w:hAnsi="Sylfaen"/>
          <w:sz w:val="24"/>
          <w:szCs w:val="24"/>
        </w:rPr>
        <w:t>физическое лицо,</w:t>
      </w:r>
      <w:r w:rsidRPr="005B048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B048A">
        <w:rPr>
          <w:rFonts w:ascii="Sylfaen" w:hAnsi="Sylfaen"/>
          <w:sz w:val="24"/>
          <w:szCs w:val="24"/>
        </w:rPr>
        <w:t>зарегистрированное на территории государства-члена в соответствии с его законодательством, эксплуатирующее судно от своего имени независимо от того, является ли оно собственником судна или использует его на ином законном основании;</w:t>
      </w:r>
    </w:p>
    <w:p w:rsidR="00BB699A" w:rsidRPr="005B048A" w:rsidRDefault="00DD25C8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«судоходство» - деятельность, связанная с использованием судов для перевозок грузов, пассажиров и их багажа, буксировки судов и плавучих объектов;</w:t>
      </w:r>
    </w:p>
    <w:p w:rsidR="00BB699A" w:rsidRPr="005B048A" w:rsidRDefault="00DD25C8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«транзитный проход по внутренним водным путям» - плавание судов одного государства-члена по внутренним водным путям другого государства-члена без погрузки и выгрузки грузов, посадки и высадки пассажиров на внутренних водных путях другого государства-члена, если такое плавание начинается и заканчивается с пересечением государственной границы государства-члена;</w:t>
      </w:r>
    </w:p>
    <w:p w:rsidR="00BB699A" w:rsidRPr="005B048A" w:rsidRDefault="00DD25C8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«уполномоченный орган государства-члена» - орган исполнительной власти государства-члена, к полномочиям которого относятся вопросы, связанные с реализацией настоящего Соглашения;</w:t>
      </w:r>
    </w:p>
    <w:p w:rsidR="00BB699A" w:rsidRPr="005B048A" w:rsidRDefault="00DD25C8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«член экипажа» - любое лицо, непосредственно занятое во время рейса на борту судна выполнением обязанностей, связанных с эксплуатацией судна или его обслуживанием, в том числе обслуживанием пассажиров, и включенное в судовую роль.</w:t>
      </w:r>
    </w:p>
    <w:p w:rsidR="00BB699A" w:rsidRPr="005B048A" w:rsidRDefault="00DD25C8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Иные понятия, используемые в настоящем Соглашении, применяются в значениях, определенных Договором о Евразийском экономическом союзе от 29 мая 2014 года и международными договорами в рамках Евразийского экономического союза.</w:t>
      </w:r>
    </w:p>
    <w:p w:rsidR="00BB699A" w:rsidRPr="005B048A" w:rsidRDefault="00BB699A" w:rsidP="00D33734">
      <w:pPr>
        <w:spacing w:after="120"/>
        <w:ind w:firstLine="567"/>
      </w:pPr>
    </w:p>
    <w:p w:rsidR="00BB699A" w:rsidRPr="005B048A" w:rsidRDefault="00DD25C8" w:rsidP="00D3373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5B048A">
        <w:rPr>
          <w:rStyle w:val="Headerorfooter2"/>
          <w:rFonts w:ascii="Sylfaen" w:hAnsi="Sylfaen"/>
          <w:sz w:val="24"/>
          <w:szCs w:val="24"/>
        </w:rPr>
        <w:t xml:space="preserve">Статья </w:t>
      </w:r>
      <w:r w:rsidR="00CC48B4" w:rsidRPr="005B048A">
        <w:rPr>
          <w:rFonts w:ascii="Sylfaen" w:hAnsi="Sylfaen"/>
          <w:sz w:val="24"/>
          <w:szCs w:val="24"/>
        </w:rPr>
        <w:fldChar w:fldCharType="begin"/>
      </w:r>
      <w:r w:rsidR="00BB699A" w:rsidRPr="005B048A">
        <w:rPr>
          <w:rFonts w:ascii="Sylfaen" w:hAnsi="Sylfaen"/>
          <w:sz w:val="24"/>
          <w:szCs w:val="24"/>
        </w:rPr>
        <w:instrText xml:space="preserve"> PAGE \* MERGEFORMAT </w:instrText>
      </w:r>
      <w:r w:rsidR="00CC48B4" w:rsidRPr="005B048A">
        <w:rPr>
          <w:rFonts w:ascii="Sylfaen" w:hAnsi="Sylfaen"/>
          <w:sz w:val="24"/>
          <w:szCs w:val="24"/>
        </w:rPr>
        <w:fldChar w:fldCharType="separate"/>
      </w:r>
      <w:r w:rsidRPr="005B048A">
        <w:rPr>
          <w:rStyle w:val="Headerorfooter2"/>
          <w:rFonts w:ascii="Sylfaen" w:hAnsi="Sylfaen"/>
          <w:sz w:val="24"/>
          <w:szCs w:val="24"/>
        </w:rPr>
        <w:t>2</w:t>
      </w:r>
      <w:r w:rsidR="00CC48B4" w:rsidRPr="005B048A">
        <w:rPr>
          <w:rFonts w:ascii="Sylfaen" w:hAnsi="Sylfaen"/>
          <w:sz w:val="24"/>
          <w:szCs w:val="24"/>
        </w:rPr>
        <w:fldChar w:fldCharType="end"/>
      </w:r>
    </w:p>
    <w:p w:rsidR="00BB699A" w:rsidRPr="005B048A" w:rsidRDefault="00BB699A" w:rsidP="00D33734">
      <w:pPr>
        <w:spacing w:after="120"/>
      </w:pPr>
    </w:p>
    <w:p w:rsidR="00BB699A" w:rsidRPr="005B048A" w:rsidRDefault="005B048A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Настоящее Соглашение определяет порядок плавания судов по внутренним водным путям.</w:t>
      </w:r>
    </w:p>
    <w:p w:rsidR="00BB699A" w:rsidRPr="005B048A" w:rsidRDefault="005B048A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 xml:space="preserve">Суда под флагами государств-членов имеют право осуществлять перевозку </w:t>
      </w:r>
      <w:r w:rsidR="00DD25C8" w:rsidRPr="005B048A">
        <w:rPr>
          <w:rFonts w:ascii="Sylfaen" w:hAnsi="Sylfaen"/>
          <w:sz w:val="24"/>
          <w:szCs w:val="24"/>
        </w:rPr>
        <w:lastRenderedPageBreak/>
        <w:t>грузов, пассажиров и их багажа, буксировку между государством-членом флага судна и другим государством- членом на смежных внутренних водных путях, транзитный проход по внутренним водным путям, двусторонние перевозки, за исключением перевозки и буксировки между портами одного государства-члена судами под флагом другого государства-члена и перевозок в порты (из портов) другого государства-члена и третьими странами.</w:t>
      </w:r>
    </w:p>
    <w:p w:rsidR="00BB699A" w:rsidRPr="005B048A" w:rsidRDefault="005B048A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При нахождении судна на внутренних водных путях</w:t>
      </w:r>
      <w:r w:rsidR="00A22E80" w:rsidRPr="00A22E80"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соблюдается законодательство государства-члена, на территории которого находятся эти пути. Каждое государство-член предоставляет судам под</w:t>
      </w:r>
      <w:r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флагом других государств-членов те же права,</w:t>
      </w:r>
      <w:r w:rsidR="00DD25C8" w:rsidRPr="005B048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которые предоставляются судам, плавающим под его флагом.</w:t>
      </w:r>
    </w:p>
    <w:p w:rsidR="00BB699A" w:rsidRPr="005B048A" w:rsidRDefault="005B048A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При плавании судов по внутренним водным путям языком общения является русский язык.</w:t>
      </w:r>
    </w:p>
    <w:p w:rsidR="00BB699A" w:rsidRPr="005B048A" w:rsidRDefault="005B048A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Государства-члены обеспечивают одинаковые условия оказания регулируемых услуг, предоставляемых на внутренних водных путях в соответствии с законодательством государств-членов.</w:t>
      </w:r>
    </w:p>
    <w:p w:rsidR="00BB699A" w:rsidRPr="005B048A" w:rsidRDefault="00BB699A" w:rsidP="00D33734">
      <w:pPr>
        <w:spacing w:after="120"/>
        <w:ind w:firstLine="567"/>
      </w:pPr>
    </w:p>
    <w:p w:rsidR="00BB699A" w:rsidRPr="005B048A" w:rsidRDefault="00DD25C8" w:rsidP="00D3373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Статья 3</w:t>
      </w:r>
    </w:p>
    <w:p w:rsidR="00BB699A" w:rsidRPr="005B048A" w:rsidRDefault="00BB699A" w:rsidP="00D33734">
      <w:pPr>
        <w:spacing w:after="120"/>
      </w:pPr>
    </w:p>
    <w:p w:rsidR="00BB699A" w:rsidRPr="005B048A" w:rsidRDefault="005B048A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Плавание судов под флагами государств-членов по внутренним водным путям на территориях государств-членов, открытых для плавания судов в соответствии с законодательством государств-</w:t>
      </w:r>
      <w:r w:rsidR="00DD25C8" w:rsidRPr="005B048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членов, осуществляется на основании заявления, подаваемого судовладельцем или его представителем в уполномоченный орган государства-члена, на территории которого находятся внутренние водные пути, не позднее чем за 10 календарных дней до входа судна на внутренние водные пути.</w:t>
      </w:r>
    </w:p>
    <w:p w:rsidR="00BB699A" w:rsidRPr="005B048A" w:rsidRDefault="00DD25C8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Уполномоченный орган государства-члена оповещает заявителя об итогах рассмотрения заявления на проход в случае принятия отрицательного решения. В доступе на внутренние водные пути отказывается в случае несоответствия габаритов судна гарантированным габаритам судового хода на внутренних водных путях, наличия сведений о несоответствии судна требованиям законодательства государства-члена, на территории которого находятся эти пути, а также в целях обеспечения обороны страны и безопасности государства-члена.</w:t>
      </w:r>
    </w:p>
    <w:p w:rsidR="00BB699A" w:rsidRPr="005B048A" w:rsidRDefault="00A22E80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22E80">
        <w:rPr>
          <w:rFonts w:ascii="Sylfaen" w:hAnsi="Sylfaen"/>
          <w:sz w:val="24"/>
          <w:szCs w:val="24"/>
        </w:rPr>
        <w:t>2</w:t>
      </w:r>
      <w:r w:rsidR="005B048A" w:rsidRPr="005B048A">
        <w:rPr>
          <w:rFonts w:ascii="Sylfaen" w:hAnsi="Sylfaen"/>
          <w:sz w:val="24"/>
          <w:szCs w:val="24"/>
        </w:rPr>
        <w:t>.</w:t>
      </w:r>
      <w:r w:rsidR="005B048A"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Двусторонняя перевозка осуществляется на основании</w:t>
      </w:r>
      <w:r w:rsidR="00DD25C8" w:rsidRPr="005B048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уведомления, в соответствии с которым уполномоченные органы государств-членов ежегодно, до 1 апреля, согласовывают предварительные списки судов, планируемых для осуществления перевозки грузов, пассажиров и их багажа, буксировки из портов (в порты) внутренних водных путей одного государства-члена флага судна</w:t>
      </w:r>
      <w:r w:rsidR="005B048A"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в порты</w:t>
      </w:r>
      <w:r w:rsidR="005B048A"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(из портов) внутренних</w:t>
      </w:r>
      <w:r w:rsidR="005B048A"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водных путей</w:t>
      </w:r>
    </w:p>
    <w:p w:rsidR="00BB699A" w:rsidRPr="005B048A" w:rsidRDefault="00DD25C8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другого государства-члена.</w:t>
      </w:r>
    </w:p>
    <w:p w:rsidR="00BB699A" w:rsidRPr="005B048A" w:rsidRDefault="00A22E80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22E80">
        <w:rPr>
          <w:rFonts w:ascii="Sylfaen" w:hAnsi="Sylfaen"/>
          <w:sz w:val="24"/>
          <w:szCs w:val="24"/>
        </w:rPr>
        <w:t>3</w:t>
      </w:r>
      <w:r w:rsidR="005B048A" w:rsidRPr="005B048A">
        <w:rPr>
          <w:rFonts w:ascii="Sylfaen" w:hAnsi="Sylfaen"/>
          <w:sz w:val="24"/>
          <w:szCs w:val="24"/>
        </w:rPr>
        <w:t>.</w:t>
      </w:r>
      <w:r w:rsidR="005B048A"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 xml:space="preserve">Суда при заходе (выходе) на внутренние водные пути обязаны пройти </w:t>
      </w:r>
      <w:r w:rsidR="00DD25C8" w:rsidRPr="005B048A">
        <w:rPr>
          <w:rFonts w:ascii="Sylfaen" w:hAnsi="Sylfaen"/>
          <w:sz w:val="24"/>
          <w:szCs w:val="24"/>
        </w:rPr>
        <w:lastRenderedPageBreak/>
        <w:t>пограничный и другие виды контроля в соответствии с законодательством государства-члена, на территории которого находятся эти пути, в ближайшем к месту пересечения государственной</w:t>
      </w:r>
      <w:r w:rsidR="00DD25C8" w:rsidRPr="005B048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границы государства-члена пункте пропуска через государственную границу.</w:t>
      </w:r>
    </w:p>
    <w:p w:rsidR="00BB699A" w:rsidRPr="005B048A" w:rsidRDefault="00A22E80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22E80">
        <w:rPr>
          <w:rFonts w:ascii="Sylfaen" w:hAnsi="Sylfaen"/>
          <w:sz w:val="24"/>
          <w:szCs w:val="24"/>
        </w:rPr>
        <w:t>4</w:t>
      </w:r>
      <w:r w:rsidR="005B048A" w:rsidRPr="005B048A">
        <w:rPr>
          <w:rFonts w:ascii="Sylfaen" w:hAnsi="Sylfaen"/>
          <w:sz w:val="24"/>
          <w:szCs w:val="24"/>
        </w:rPr>
        <w:t>.</w:t>
      </w:r>
      <w:r w:rsidR="005B048A"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К плаванию по внутренним водным путям допускаются суда, отвечающие требованиям законодательства государства-члена, на территории которого находятся эти пути, применимым к такому судну.</w:t>
      </w:r>
    </w:p>
    <w:p w:rsidR="00BB699A" w:rsidRPr="005B048A" w:rsidRDefault="00A22E80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22E80">
        <w:rPr>
          <w:rFonts w:ascii="Sylfaen" w:hAnsi="Sylfaen"/>
          <w:sz w:val="24"/>
          <w:szCs w:val="24"/>
        </w:rPr>
        <w:t>5</w:t>
      </w:r>
      <w:r w:rsidR="005B048A" w:rsidRPr="005B048A">
        <w:rPr>
          <w:rFonts w:ascii="Sylfaen" w:hAnsi="Sylfaen"/>
          <w:sz w:val="24"/>
          <w:szCs w:val="24"/>
        </w:rPr>
        <w:t>.</w:t>
      </w:r>
      <w:r w:rsidR="005B048A"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Органы государств-членов, уполномоченные в соответствии</w:t>
      </w:r>
      <w:r w:rsidR="00DD25C8" w:rsidRPr="005B048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с законодательством государств-членов осуществлять государственный контроль (государственный портовый контроль) в области внутреннего водного транспорта, в пределах своей компетенции имеют право осуществлять проверку судов</w:t>
      </w:r>
      <w:r w:rsidR="005B048A"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на соответствие требованиям</w:t>
      </w:r>
      <w:r w:rsidR="00DD25C8" w:rsidRPr="005B048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безопасности судоходства, а также проверку соблюдения членами экипажей этих судов законодательства государств-членов в области внутреннего водного транспорта, охраны окружающей среды.</w:t>
      </w:r>
    </w:p>
    <w:p w:rsidR="00BB699A" w:rsidRPr="005B048A" w:rsidRDefault="00A22E80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22E80">
        <w:rPr>
          <w:rFonts w:ascii="Sylfaen" w:hAnsi="Sylfaen"/>
          <w:sz w:val="24"/>
          <w:szCs w:val="24"/>
        </w:rPr>
        <w:t>6</w:t>
      </w:r>
      <w:r w:rsidR="005B048A" w:rsidRPr="005B048A">
        <w:rPr>
          <w:rFonts w:ascii="Sylfaen" w:hAnsi="Sylfaen"/>
          <w:sz w:val="24"/>
          <w:szCs w:val="24"/>
        </w:rPr>
        <w:t>.</w:t>
      </w:r>
      <w:r w:rsidR="005B048A"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Ограничение или запрещение движения судов на отдельных участках внутренних водных путей осуществляется в соответствии с законодательством государства-члена, на территории которого находятся эти пути.</w:t>
      </w:r>
    </w:p>
    <w:p w:rsidR="00BB699A" w:rsidRPr="005B048A" w:rsidRDefault="00A22E80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22E80">
        <w:rPr>
          <w:rFonts w:ascii="Sylfaen" w:hAnsi="Sylfaen"/>
          <w:sz w:val="24"/>
          <w:szCs w:val="24"/>
        </w:rPr>
        <w:t>7</w:t>
      </w:r>
      <w:r w:rsidR="005B048A" w:rsidRPr="005B048A">
        <w:rPr>
          <w:rFonts w:ascii="Sylfaen" w:hAnsi="Sylfaen"/>
          <w:sz w:val="24"/>
          <w:szCs w:val="24"/>
        </w:rPr>
        <w:t>.</w:t>
      </w:r>
      <w:r w:rsidR="005B048A"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Государства-члены в соответствии со своим законодательством принимают необходимые меры для облегчения и упрощения пограничных, таможенных и иных процедур, действующих в портах.</w:t>
      </w:r>
    </w:p>
    <w:p w:rsidR="00BB699A" w:rsidRPr="005B048A" w:rsidRDefault="00A22E80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22E80">
        <w:rPr>
          <w:rFonts w:ascii="Sylfaen" w:hAnsi="Sylfaen"/>
          <w:sz w:val="24"/>
          <w:szCs w:val="24"/>
        </w:rPr>
        <w:t>8</w:t>
      </w:r>
      <w:r w:rsidR="005B048A" w:rsidRPr="005B048A">
        <w:rPr>
          <w:rFonts w:ascii="Sylfaen" w:hAnsi="Sylfaen"/>
          <w:sz w:val="24"/>
          <w:szCs w:val="24"/>
        </w:rPr>
        <w:t>.</w:t>
      </w:r>
      <w:r w:rsidR="005B048A"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Компетентные органы государств-членов обмениваются информацией о законодательстве государств-членов в области внутреннего водного транспорта и его изменениях.</w:t>
      </w:r>
    </w:p>
    <w:p w:rsidR="00BB699A" w:rsidRPr="005B048A" w:rsidRDefault="00A22E80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22E80">
        <w:rPr>
          <w:rFonts w:ascii="Sylfaen" w:hAnsi="Sylfaen"/>
          <w:sz w:val="24"/>
          <w:szCs w:val="24"/>
        </w:rPr>
        <w:t>9</w:t>
      </w:r>
      <w:r w:rsidR="005B048A" w:rsidRPr="005B048A">
        <w:rPr>
          <w:rFonts w:ascii="Sylfaen" w:hAnsi="Sylfaen"/>
          <w:sz w:val="24"/>
          <w:szCs w:val="24"/>
        </w:rPr>
        <w:t>.</w:t>
      </w:r>
      <w:r w:rsidR="005B048A"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Лоцманская проводка судов осуществляется в соответствии с законодательством государств-членов.</w:t>
      </w:r>
    </w:p>
    <w:p w:rsidR="00BB699A" w:rsidRPr="005B048A" w:rsidRDefault="00BB699A" w:rsidP="00D33734">
      <w:pPr>
        <w:spacing w:after="120"/>
        <w:ind w:firstLine="567"/>
      </w:pPr>
    </w:p>
    <w:p w:rsidR="00BB699A" w:rsidRPr="005B048A" w:rsidRDefault="00DD25C8" w:rsidP="00D3373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5B048A">
        <w:rPr>
          <w:rStyle w:val="Headerorfooter2"/>
          <w:rFonts w:ascii="Sylfaen" w:hAnsi="Sylfaen"/>
          <w:sz w:val="24"/>
          <w:szCs w:val="24"/>
        </w:rPr>
        <w:t>Статья 4</w:t>
      </w:r>
    </w:p>
    <w:p w:rsidR="00BB699A" w:rsidRPr="005B048A" w:rsidRDefault="00BB699A" w:rsidP="00D33734">
      <w:pPr>
        <w:spacing w:after="120"/>
        <w:ind w:firstLine="567"/>
      </w:pPr>
    </w:p>
    <w:p w:rsidR="00BB699A" w:rsidRPr="005B048A" w:rsidRDefault="00DD25C8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При плавании судов по внутренним водным путям не допускается:</w:t>
      </w:r>
    </w:p>
    <w:p w:rsidR="00BB699A" w:rsidRPr="005B048A" w:rsidRDefault="00DD25C8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перевозка грузов, запрещенных законодательством государств- членов к ввозу и перемещению на их территориях;</w:t>
      </w:r>
    </w:p>
    <w:p w:rsidR="00BB699A" w:rsidRPr="005B048A" w:rsidRDefault="00DD25C8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проведение рыболовной, гидрографической, исследовательской и другой деятельности, не связанной с проходом судов по внутренним водным путям.</w:t>
      </w:r>
    </w:p>
    <w:p w:rsidR="00BB699A" w:rsidRPr="005B048A" w:rsidRDefault="00BB699A" w:rsidP="00D33734">
      <w:pPr>
        <w:spacing w:after="120"/>
      </w:pPr>
    </w:p>
    <w:p w:rsidR="00BB699A" w:rsidRPr="005B048A" w:rsidRDefault="00DD25C8" w:rsidP="00D3373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Статья 5</w:t>
      </w:r>
    </w:p>
    <w:p w:rsidR="00BB699A" w:rsidRPr="005B048A" w:rsidRDefault="00BB699A" w:rsidP="00D33734">
      <w:pPr>
        <w:spacing w:after="120"/>
      </w:pPr>
    </w:p>
    <w:p w:rsidR="00BB699A" w:rsidRPr="005B048A" w:rsidRDefault="005B048A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Уполномоченные органы государств-членов в</w:t>
      </w:r>
      <w:r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целях</w:t>
      </w:r>
      <w:r w:rsidR="00DD25C8" w:rsidRPr="005B048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обеспечения безопасности судоходства при плавании</w:t>
      </w:r>
      <w:r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судов</w:t>
      </w:r>
      <w:r w:rsidR="00DD25C8" w:rsidRPr="005B048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 xml:space="preserve">по внутренним водным путям </w:t>
      </w:r>
      <w:r w:rsidR="00DD25C8" w:rsidRPr="005B048A">
        <w:rPr>
          <w:rFonts w:ascii="Sylfaen" w:hAnsi="Sylfaen"/>
          <w:sz w:val="24"/>
          <w:szCs w:val="24"/>
        </w:rPr>
        <w:lastRenderedPageBreak/>
        <w:t>информируют друг друга о категориях средств навигационного оборудования, гарантированных габаритах судовых ходов, сроках работы судоходных гидротехнических сооружений, а также о вводимых ограничениях и запрещениях движения судов на внутренних водных путях.</w:t>
      </w:r>
    </w:p>
    <w:p w:rsidR="00BB699A" w:rsidRPr="005B048A" w:rsidRDefault="005B048A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Габариты судов, осуществляющих плавание по внутренним водным путям под флагом государства-члена, в том числе буксируемых объектов, включая надводные габариты, не должны превышать установленные габариты внутренних водных путей на маршруте плавания с учетом требований законодательства государства-члена, на территории которого находятся эти пути.</w:t>
      </w:r>
    </w:p>
    <w:p w:rsidR="00BB699A" w:rsidRPr="005B048A" w:rsidRDefault="005B048A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Государства-члены в навигационный период обеспечивают на своих внутренних водных путях безопасные условия для беспрепятственного плавания судов под флагами государств-членов в соответствии с объявленными гарантированными габаритами судовых</w:t>
      </w:r>
      <w:r w:rsidR="00DD25C8" w:rsidRPr="005B048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ходов, сроками работы судоходных гидротехнических сооружений, а также введенными ограничениями и запрещениями движения судов на отдельных участках внутренних водных путей.</w:t>
      </w:r>
    </w:p>
    <w:p w:rsidR="00BB699A" w:rsidRPr="005B048A" w:rsidRDefault="00BB699A" w:rsidP="00D33734">
      <w:pPr>
        <w:spacing w:after="120"/>
      </w:pPr>
    </w:p>
    <w:p w:rsidR="00BB699A" w:rsidRPr="005B048A" w:rsidRDefault="00DD25C8" w:rsidP="00D3373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Статья 6</w:t>
      </w:r>
    </w:p>
    <w:p w:rsidR="00BB699A" w:rsidRPr="005B048A" w:rsidRDefault="00BB699A" w:rsidP="00D33734">
      <w:pPr>
        <w:spacing w:after="120"/>
      </w:pPr>
    </w:p>
    <w:p w:rsidR="00BB699A" w:rsidRPr="005B048A" w:rsidRDefault="005B048A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Суда под флагом одного государства-члена при транзитном проходе и при осуществлении двусторонней перевозки по внутренним водным путям другого государства-члена могут останавливаться в любое время суток в портах, открытых для захода судов под флагами государств-членов, определенных этим другим государством-членом, для совершения действий, связанных с пополнением судовых запасов, оказанием медицинской помощи людям, а также в силу чрезвычайных обстоятельств и иных происшествий.</w:t>
      </w:r>
    </w:p>
    <w:p w:rsidR="00BB699A" w:rsidRPr="005B048A" w:rsidRDefault="00DD25C8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Во время указанной стоянки не допускается осуществление грузовых операций, посадки (высадки) пассажиров, иной коммерческой деятельности, за исключением портов назначения и портов отправления при осуществлении двусторонней перевозки.</w:t>
      </w:r>
    </w:p>
    <w:p w:rsidR="00BB699A" w:rsidRPr="00D33734" w:rsidRDefault="005B048A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При остановке судна в случаях, указанных в пункте 1 настоящей статьи, а также в случае аварии, транспортного происшествия, несчастного случая, стихийного бедствия и в иных исключительных случаях капитан судна или уполномоченное им лицо должны информировать об этом администрацию бассейна внутренних водных путей или орган, регулирующий судоходство на данном участке внутренних водных путей.</w:t>
      </w:r>
    </w:p>
    <w:p w:rsidR="00A22E80" w:rsidRPr="00D33734" w:rsidRDefault="00A22E80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BB699A" w:rsidRPr="005B048A" w:rsidRDefault="00DD25C8" w:rsidP="00D3373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5B048A">
        <w:rPr>
          <w:rStyle w:val="Headerorfooter2"/>
          <w:rFonts w:ascii="Sylfaen" w:hAnsi="Sylfaen"/>
          <w:sz w:val="24"/>
          <w:szCs w:val="24"/>
        </w:rPr>
        <w:t xml:space="preserve">Статья </w:t>
      </w:r>
      <w:r w:rsidR="00CC48B4" w:rsidRPr="005B048A">
        <w:rPr>
          <w:rFonts w:ascii="Sylfaen" w:hAnsi="Sylfaen"/>
          <w:sz w:val="24"/>
          <w:szCs w:val="24"/>
        </w:rPr>
        <w:fldChar w:fldCharType="begin"/>
      </w:r>
      <w:r w:rsidR="00BB699A" w:rsidRPr="005B048A">
        <w:rPr>
          <w:rFonts w:ascii="Sylfaen" w:hAnsi="Sylfaen"/>
          <w:sz w:val="24"/>
          <w:szCs w:val="24"/>
        </w:rPr>
        <w:instrText xml:space="preserve"> PAGE \* MERGEFORMAT </w:instrText>
      </w:r>
      <w:r w:rsidR="00CC48B4" w:rsidRPr="005B048A">
        <w:rPr>
          <w:rFonts w:ascii="Sylfaen" w:hAnsi="Sylfaen"/>
          <w:sz w:val="24"/>
          <w:szCs w:val="24"/>
        </w:rPr>
        <w:fldChar w:fldCharType="separate"/>
      </w:r>
      <w:r w:rsidRPr="005B048A">
        <w:rPr>
          <w:rStyle w:val="Headerorfooter2"/>
          <w:rFonts w:ascii="Sylfaen" w:hAnsi="Sylfaen"/>
          <w:sz w:val="24"/>
          <w:szCs w:val="24"/>
        </w:rPr>
        <w:t>7</w:t>
      </w:r>
      <w:r w:rsidR="00CC48B4" w:rsidRPr="005B048A">
        <w:rPr>
          <w:rFonts w:ascii="Sylfaen" w:hAnsi="Sylfaen"/>
          <w:sz w:val="24"/>
          <w:szCs w:val="24"/>
        </w:rPr>
        <w:fldChar w:fldCharType="end"/>
      </w:r>
    </w:p>
    <w:p w:rsidR="00BB699A" w:rsidRPr="005B048A" w:rsidRDefault="00BB699A" w:rsidP="00D33734">
      <w:pPr>
        <w:spacing w:after="120"/>
      </w:pPr>
    </w:p>
    <w:p w:rsidR="00BB699A" w:rsidRPr="005B048A" w:rsidRDefault="005B048A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 xml:space="preserve">Государства-члены взаимно признают судовые документы, находящиеся на </w:t>
      </w:r>
      <w:r w:rsidR="00DD25C8" w:rsidRPr="005B048A">
        <w:rPr>
          <w:rFonts w:ascii="Sylfaen" w:hAnsi="Sylfaen"/>
          <w:sz w:val="24"/>
          <w:szCs w:val="24"/>
        </w:rPr>
        <w:lastRenderedPageBreak/>
        <w:t>борту судна, выданные в соответствии с законодательством государства-члена, под флагом которого плавает судно.</w:t>
      </w:r>
    </w:p>
    <w:p w:rsidR="00BB699A" w:rsidRPr="005B048A" w:rsidRDefault="005B048A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Государства-члены взаимно признают документы, удостоверяющие личность членов экипажа, выданные в соответствии с законодательством государств-членов. Такими документами являются:</w:t>
      </w:r>
    </w:p>
    <w:p w:rsidR="00BB699A" w:rsidRPr="005B048A" w:rsidRDefault="00DD25C8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в Республике Армения - паспорт гражданина Республики Армения;</w:t>
      </w:r>
    </w:p>
    <w:p w:rsidR="00BB699A" w:rsidRPr="005B048A" w:rsidRDefault="00DD25C8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в Республике Беларусь - национальное удостоверение личности моряка Республики Беларусь или паспорт гражданина Республики Беларусь;</w:t>
      </w:r>
    </w:p>
    <w:p w:rsidR="00BB699A" w:rsidRPr="005B048A" w:rsidRDefault="00DD25C8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в Республике Казахстан - удостоверение личности, паспорт гражданина Республики Казахстан или удостоверение личности моряка;</w:t>
      </w:r>
    </w:p>
    <w:p w:rsidR="00BB699A" w:rsidRPr="005B048A" w:rsidRDefault="00DD25C8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 xml:space="preserve">в Кыргызской Республике - паспорт гражданина Кыргызской Республики </w:t>
      </w:r>
      <w:r w:rsidRPr="005B048A">
        <w:rPr>
          <w:rFonts w:ascii="Sylfaen" w:hAnsi="Sylfaen"/>
          <w:sz w:val="24"/>
          <w:szCs w:val="24"/>
          <w:lang w:eastAsia="en-US" w:bidi="en-US"/>
        </w:rPr>
        <w:t>(</w:t>
      </w:r>
      <w:r w:rsidRPr="005B048A">
        <w:rPr>
          <w:rFonts w:ascii="Sylfaen" w:hAnsi="Sylfaen"/>
          <w:sz w:val="24"/>
          <w:szCs w:val="24"/>
          <w:lang w:val="en-US" w:eastAsia="en-US" w:bidi="en-US"/>
        </w:rPr>
        <w:t>ID</w:t>
      </w:r>
      <w:r w:rsidRPr="005B048A">
        <w:rPr>
          <w:rFonts w:ascii="Sylfaen" w:hAnsi="Sylfaen"/>
          <w:sz w:val="24"/>
          <w:szCs w:val="24"/>
        </w:rPr>
        <w:t>-карта) или общегражданский паспорт гражданина Кыргызской Республики, удостоверяющий личность гражданина Кыргызской Республики за пределами Кыргызской Республики;</w:t>
      </w:r>
    </w:p>
    <w:p w:rsidR="00BB699A" w:rsidRPr="005B048A" w:rsidRDefault="00DD25C8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в Российской Федерации - удостоверение личности моряка, паспорт гражданина Российской Федерации или паспорт гражданина Российской Федерации, удостоверяющий личность гражданина Российской Федерации за пределами Российской Федерации.</w:t>
      </w:r>
    </w:p>
    <w:p w:rsidR="00BB699A" w:rsidRPr="005B048A" w:rsidRDefault="005B048A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Государства-члены признают квалификационные документы капитанов и членов экипажей судов, выданные от имени государства-члена флага судна.</w:t>
      </w:r>
    </w:p>
    <w:p w:rsidR="00BB699A" w:rsidRPr="005B048A" w:rsidRDefault="00DD25C8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Требования к минимальному составу экипажей судов определяются отдельным</w:t>
      </w:r>
      <w:r w:rsidR="005B048A">
        <w:rPr>
          <w:rFonts w:ascii="Sylfaen" w:hAnsi="Sylfaen"/>
          <w:sz w:val="24"/>
          <w:szCs w:val="24"/>
        </w:rPr>
        <w:t xml:space="preserve"> </w:t>
      </w:r>
      <w:r w:rsidRPr="005B048A">
        <w:rPr>
          <w:rFonts w:ascii="Sylfaen" w:hAnsi="Sylfaen"/>
          <w:sz w:val="24"/>
          <w:szCs w:val="24"/>
        </w:rPr>
        <w:t>международным межведомственным</w:t>
      </w:r>
      <w:r w:rsidR="00F81FCB" w:rsidRPr="00F81FCB">
        <w:rPr>
          <w:rFonts w:ascii="Sylfaen" w:hAnsi="Sylfaen"/>
          <w:sz w:val="24"/>
          <w:szCs w:val="24"/>
        </w:rPr>
        <w:t xml:space="preserve"> </w:t>
      </w:r>
      <w:r w:rsidRPr="005B048A">
        <w:rPr>
          <w:rFonts w:ascii="Sylfaen" w:hAnsi="Sylfaen"/>
          <w:sz w:val="24"/>
          <w:szCs w:val="24"/>
        </w:rPr>
        <w:t>договором, заключаемым компетентными органами государств-членов в течение 30 календарных дней с даты вступления настоящего Соглашения в силу.</w:t>
      </w:r>
    </w:p>
    <w:p w:rsidR="00BB699A" w:rsidRPr="005B048A" w:rsidRDefault="00BB699A" w:rsidP="00D33734">
      <w:pPr>
        <w:spacing w:after="120"/>
      </w:pPr>
    </w:p>
    <w:p w:rsidR="00BB699A" w:rsidRPr="005B048A" w:rsidRDefault="00DD25C8" w:rsidP="00D3373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Статья 8</w:t>
      </w:r>
    </w:p>
    <w:p w:rsidR="00BB699A" w:rsidRPr="005B048A" w:rsidRDefault="00BB699A" w:rsidP="00D33734">
      <w:pPr>
        <w:spacing w:after="120"/>
      </w:pPr>
    </w:p>
    <w:p w:rsidR="00BB699A" w:rsidRPr="005B048A" w:rsidRDefault="005B048A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Въезд, выезд, пребывание и перемещение членов экипажей</w:t>
      </w:r>
      <w:r w:rsidR="00DD25C8" w:rsidRPr="005B048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судов на</w:t>
      </w:r>
      <w:r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территориях государств-членов осуществляются</w:t>
      </w:r>
      <w:r w:rsidR="00DD25C8" w:rsidRPr="005B048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в соответствии с законодательством государств-членов.</w:t>
      </w:r>
    </w:p>
    <w:p w:rsidR="00BB699A" w:rsidRPr="005B048A" w:rsidRDefault="005B048A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Члены экипажа судна под флагом одного государства-члена во время пребывания на внутренних водных путях и на территории другого государства-члена несут ответственность за соблюдение законодательства этого другого государства-члена.</w:t>
      </w:r>
    </w:p>
    <w:p w:rsidR="00BB699A" w:rsidRPr="005B048A" w:rsidRDefault="005B048A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 xml:space="preserve">При нахождении членов экипажа судна под флагом одного государства-члена на внутренних водных путях и на территории другого государства-члена гражданская юрисдикция этого другого государства-члена не применяется в тех случаях, когда спор касается внутреннего распорядка и трудовых отношений на </w:t>
      </w:r>
      <w:r w:rsidR="00DD25C8" w:rsidRPr="005B048A">
        <w:rPr>
          <w:rFonts w:ascii="Sylfaen" w:hAnsi="Sylfaen"/>
          <w:sz w:val="24"/>
          <w:szCs w:val="24"/>
        </w:rPr>
        <w:lastRenderedPageBreak/>
        <w:t>борту судна.</w:t>
      </w:r>
    </w:p>
    <w:p w:rsidR="00BB699A" w:rsidRPr="005B048A" w:rsidRDefault="00BB699A" w:rsidP="00D33734">
      <w:pPr>
        <w:spacing w:after="120"/>
        <w:ind w:firstLine="567"/>
      </w:pPr>
    </w:p>
    <w:p w:rsidR="00BB699A" w:rsidRPr="005B048A" w:rsidRDefault="00DD25C8" w:rsidP="00D3373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Статья 9</w:t>
      </w:r>
    </w:p>
    <w:p w:rsidR="00BB699A" w:rsidRPr="005B048A" w:rsidRDefault="00BB699A" w:rsidP="00D33734">
      <w:pPr>
        <w:spacing w:after="120"/>
      </w:pPr>
    </w:p>
    <w:p w:rsidR="00BB699A" w:rsidRPr="005B048A" w:rsidRDefault="005B048A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Каждое из государств-членов оказывает на своих внутренних водных путях судам и членам экипажей судов под флагами других государств-членов необходимую помощь при авариях, транспортных происшествиях и несчастных случаях.</w:t>
      </w:r>
    </w:p>
    <w:p w:rsidR="00BB699A" w:rsidRPr="005B048A" w:rsidRDefault="005B048A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Судну под флагом государства-члена, потерпевшему бедствие на территории другого государства-члена, предоставляются те же услуги, преимущества и льготы, которые предоставляются этим другим государством-членом в подобных случаях судам, плавающим под его флагом.</w:t>
      </w:r>
    </w:p>
    <w:p w:rsidR="00BB699A" w:rsidRPr="005B048A" w:rsidRDefault="005B048A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Расследование аварий, транспортных происшествий и несчастных случаев на внутренних водных путях проводится уполномоченным органом государства-члена, на территории которого произошли такие аварии, транспортные происшествия и несчастные случаи. В проведении указанного расследования имеет право участвовать уполномоченный орган государства-члена флага судна, вовлеченного в такие аварии, транспортные происшествия или несчастные случаи.</w:t>
      </w:r>
    </w:p>
    <w:p w:rsidR="00BB699A" w:rsidRPr="005B048A" w:rsidRDefault="005B048A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Рассмотрение исков о возмещении ущерба, причиненного в результате аварии или транспортного происшествия судном под флагом государства-члена или с его участием, и возмещение этого ущерба осуществляются в соответствии с законодательством государства-члена, на внутренних водных путях которого произошли такие аварии или транспортные происшествия, если договором перевозки (буксировки) не предусмотрено иное.</w:t>
      </w:r>
    </w:p>
    <w:p w:rsidR="00BB699A" w:rsidRPr="005B048A" w:rsidRDefault="00BB699A" w:rsidP="00D33734">
      <w:pPr>
        <w:spacing w:after="120"/>
      </w:pPr>
    </w:p>
    <w:p w:rsidR="00BB699A" w:rsidRPr="005B048A" w:rsidRDefault="00DD25C8" w:rsidP="00D3373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Статья 10</w:t>
      </w:r>
    </w:p>
    <w:p w:rsidR="00BB699A" w:rsidRPr="005B048A" w:rsidRDefault="00BB699A" w:rsidP="00D33734">
      <w:pPr>
        <w:spacing w:after="120"/>
      </w:pPr>
    </w:p>
    <w:p w:rsidR="00BB699A" w:rsidRPr="005B048A" w:rsidRDefault="00DD25C8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Государства-члены способствуют поддержанию и развитию деловых отношений и сотрудничества между своими уполномоченными и компетентными органами, а также между хозяйствующими субъектами в сфере водного транспорта.</w:t>
      </w:r>
    </w:p>
    <w:p w:rsidR="00BB699A" w:rsidRPr="005B048A" w:rsidRDefault="00BB699A" w:rsidP="00D33734">
      <w:pPr>
        <w:spacing w:after="120"/>
      </w:pPr>
    </w:p>
    <w:p w:rsidR="00BB699A" w:rsidRPr="005B048A" w:rsidRDefault="00DD25C8" w:rsidP="00D3373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5B048A">
        <w:rPr>
          <w:rStyle w:val="Headerorfooter2"/>
          <w:rFonts w:ascii="Sylfaen" w:hAnsi="Sylfaen"/>
          <w:sz w:val="24"/>
          <w:szCs w:val="24"/>
        </w:rPr>
        <w:t xml:space="preserve">Статья </w:t>
      </w:r>
      <w:r w:rsidR="00CC48B4" w:rsidRPr="005B048A">
        <w:rPr>
          <w:rFonts w:ascii="Sylfaen" w:hAnsi="Sylfaen"/>
          <w:sz w:val="24"/>
          <w:szCs w:val="24"/>
        </w:rPr>
        <w:fldChar w:fldCharType="begin"/>
      </w:r>
      <w:r w:rsidR="00BB699A" w:rsidRPr="005B048A">
        <w:rPr>
          <w:rFonts w:ascii="Sylfaen" w:hAnsi="Sylfaen"/>
          <w:sz w:val="24"/>
          <w:szCs w:val="24"/>
        </w:rPr>
        <w:instrText xml:space="preserve"> PAGE \* MERGEFORMAT </w:instrText>
      </w:r>
      <w:r w:rsidR="00CC48B4" w:rsidRPr="005B048A">
        <w:rPr>
          <w:rFonts w:ascii="Sylfaen" w:hAnsi="Sylfaen"/>
          <w:sz w:val="24"/>
          <w:szCs w:val="24"/>
        </w:rPr>
        <w:fldChar w:fldCharType="separate"/>
      </w:r>
      <w:r w:rsidRPr="005B048A">
        <w:rPr>
          <w:rStyle w:val="Headerorfooter2"/>
          <w:rFonts w:ascii="Sylfaen" w:hAnsi="Sylfaen"/>
          <w:sz w:val="24"/>
          <w:szCs w:val="24"/>
        </w:rPr>
        <w:t>11</w:t>
      </w:r>
      <w:r w:rsidR="00CC48B4" w:rsidRPr="005B048A">
        <w:rPr>
          <w:rFonts w:ascii="Sylfaen" w:hAnsi="Sylfaen"/>
          <w:sz w:val="24"/>
          <w:szCs w:val="24"/>
        </w:rPr>
        <w:fldChar w:fldCharType="end"/>
      </w:r>
    </w:p>
    <w:p w:rsidR="00BB699A" w:rsidRPr="005B048A" w:rsidRDefault="00BB699A" w:rsidP="00D33734">
      <w:pPr>
        <w:spacing w:after="120"/>
      </w:pPr>
    </w:p>
    <w:p w:rsidR="00BB699A" w:rsidRPr="005B048A" w:rsidRDefault="005B048A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Государства-члены определяют уполномоченные и компетентные органы, ответственные за реализацию настоящего Соглашения.</w:t>
      </w:r>
    </w:p>
    <w:p w:rsidR="00BB699A" w:rsidRPr="005B048A" w:rsidRDefault="005B048A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 xml:space="preserve">Государства-члены информируют депозитария настоящего Соглашения об уполномоченных и компетентных органах, ответственных за реализацию настоящего Соглашения, одновременно с уведомлением о выполнении внутригосударственных </w:t>
      </w:r>
      <w:r w:rsidR="00DD25C8" w:rsidRPr="005B048A">
        <w:rPr>
          <w:rFonts w:ascii="Sylfaen" w:hAnsi="Sylfaen"/>
          <w:sz w:val="24"/>
          <w:szCs w:val="24"/>
        </w:rPr>
        <w:lastRenderedPageBreak/>
        <w:t>процедур, необходимых для вступления настоящего Соглашения в силу. В случае изменения наименования уполномоченного или компетентного органа соответствующее государство-член информирует об этом депозитария.</w:t>
      </w:r>
    </w:p>
    <w:p w:rsidR="00BB699A" w:rsidRPr="005B048A" w:rsidRDefault="005B048A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Компетентные</w:t>
      </w:r>
      <w:r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органы</w:t>
      </w:r>
      <w:r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государств-членов</w:t>
      </w:r>
      <w:r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в</w:t>
      </w:r>
      <w:r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течение</w:t>
      </w:r>
    </w:p>
    <w:p w:rsidR="00BB699A" w:rsidRPr="005B048A" w:rsidRDefault="00DD25C8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30 календарных дней с даты вступления настоящего Соглашения в силу в соответствии с законодательством государств-членов устанавливают порядок рассмотрения заявления, указанного в пункте 1 статьи 3 настоящего Соглашения, и в случае необходимости вносят изменения в такой порядок.</w:t>
      </w:r>
    </w:p>
    <w:p w:rsidR="00BB699A" w:rsidRPr="005B048A" w:rsidRDefault="005B048A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Компетентные</w:t>
      </w:r>
      <w:r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органы</w:t>
      </w:r>
      <w:r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государств-членов</w:t>
      </w:r>
      <w:r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в</w:t>
      </w:r>
      <w:r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течение</w:t>
      </w:r>
      <w:r w:rsidR="002E5AB5" w:rsidRPr="002E5AB5"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30 календарных дней с даты вступления настоящего Соглашения в силу обмениваются образцами документов, указанных в статье 7 настоящего Соглашения, а также правилами выдачи этих документов.</w:t>
      </w:r>
    </w:p>
    <w:p w:rsidR="00BB699A" w:rsidRPr="005B048A" w:rsidRDefault="00DD25C8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В случае внесения изменений в указанные документы компетентные органы государств-членов в течение 30 календарных дней с даты внесения таких изменений направляют компетентным органам других государств-членов образцы новых документов и правила их выдачи.</w:t>
      </w:r>
    </w:p>
    <w:p w:rsidR="00BB699A" w:rsidRPr="005B048A" w:rsidRDefault="00BB699A" w:rsidP="00D33734">
      <w:pPr>
        <w:spacing w:after="120"/>
      </w:pPr>
    </w:p>
    <w:p w:rsidR="00BB699A" w:rsidRPr="005B048A" w:rsidRDefault="00DD25C8" w:rsidP="00D3373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5B048A">
        <w:rPr>
          <w:rStyle w:val="Headerorfooter2"/>
          <w:rFonts w:ascii="Sylfaen" w:hAnsi="Sylfaen"/>
          <w:sz w:val="24"/>
          <w:szCs w:val="24"/>
        </w:rPr>
        <w:t xml:space="preserve">Статья </w:t>
      </w:r>
      <w:r w:rsidR="00CC48B4" w:rsidRPr="005B048A">
        <w:rPr>
          <w:rFonts w:ascii="Sylfaen" w:hAnsi="Sylfaen"/>
          <w:sz w:val="24"/>
          <w:szCs w:val="24"/>
        </w:rPr>
        <w:fldChar w:fldCharType="begin"/>
      </w:r>
      <w:r w:rsidR="00BB699A" w:rsidRPr="005B048A">
        <w:rPr>
          <w:rFonts w:ascii="Sylfaen" w:hAnsi="Sylfaen"/>
          <w:sz w:val="24"/>
          <w:szCs w:val="24"/>
        </w:rPr>
        <w:instrText xml:space="preserve"> PAGE \* MERGEFORMAT </w:instrText>
      </w:r>
      <w:r w:rsidR="00CC48B4" w:rsidRPr="005B048A">
        <w:rPr>
          <w:rFonts w:ascii="Sylfaen" w:hAnsi="Sylfaen"/>
          <w:sz w:val="24"/>
          <w:szCs w:val="24"/>
        </w:rPr>
        <w:fldChar w:fldCharType="separate"/>
      </w:r>
      <w:r w:rsidRPr="005B048A">
        <w:rPr>
          <w:rStyle w:val="Headerorfooter2"/>
          <w:rFonts w:ascii="Sylfaen" w:hAnsi="Sylfaen"/>
          <w:sz w:val="24"/>
          <w:szCs w:val="24"/>
        </w:rPr>
        <w:t>12</w:t>
      </w:r>
      <w:r w:rsidR="00CC48B4" w:rsidRPr="005B048A">
        <w:rPr>
          <w:rFonts w:ascii="Sylfaen" w:hAnsi="Sylfaen"/>
          <w:sz w:val="24"/>
          <w:szCs w:val="24"/>
        </w:rPr>
        <w:fldChar w:fldCharType="end"/>
      </w:r>
    </w:p>
    <w:p w:rsidR="00BB699A" w:rsidRPr="005B048A" w:rsidRDefault="00BB699A" w:rsidP="00D33734">
      <w:pPr>
        <w:spacing w:after="120"/>
      </w:pPr>
    </w:p>
    <w:p w:rsidR="00BB699A" w:rsidRPr="005B048A" w:rsidRDefault="005B048A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Представители компетентных органов государств-членов и (или) уполномоченных органов государств-членов могут встречаться по вопросам реализации настоящего Соглашения и обсуждения вопросов в сфере внутреннего водного транспорта, представляющих взаимный интерес.</w:t>
      </w:r>
    </w:p>
    <w:p w:rsidR="00BB699A" w:rsidRPr="005B048A" w:rsidRDefault="005B048A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Государства-члены предпринимают все необходимые усилия для гармонизации (сближения и унификации) своего законодательства в части требований к осуществлению судоходства по внутренним водным путям и обеспечению его безопасности.</w:t>
      </w:r>
    </w:p>
    <w:p w:rsidR="00BB699A" w:rsidRPr="005B048A" w:rsidRDefault="00BB699A" w:rsidP="00D33734">
      <w:pPr>
        <w:spacing w:after="120"/>
      </w:pPr>
    </w:p>
    <w:p w:rsidR="00BB699A" w:rsidRPr="005B048A" w:rsidRDefault="00DD25C8" w:rsidP="00D3373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Статья 13</w:t>
      </w:r>
    </w:p>
    <w:p w:rsidR="00BB699A" w:rsidRPr="005B048A" w:rsidRDefault="00BB699A" w:rsidP="00D33734">
      <w:pPr>
        <w:spacing w:after="120"/>
      </w:pPr>
    </w:p>
    <w:p w:rsidR="00BB699A" w:rsidRPr="005B048A" w:rsidRDefault="00DD25C8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Споры, связанные с толкованием и (или) применением настоящего Соглашения, разрешаются в порядке, определенном Договором о Евразийском экономическом союзе от 29 мая 2014 года.</w:t>
      </w:r>
    </w:p>
    <w:p w:rsidR="00BB699A" w:rsidRPr="005B048A" w:rsidRDefault="00BB699A" w:rsidP="00D33734">
      <w:pPr>
        <w:spacing w:after="120"/>
      </w:pPr>
    </w:p>
    <w:p w:rsidR="00BB699A" w:rsidRPr="005B048A" w:rsidRDefault="00DD25C8" w:rsidP="00D3373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Статья 14</w:t>
      </w:r>
    </w:p>
    <w:p w:rsidR="00BB699A" w:rsidRPr="005B048A" w:rsidRDefault="00BB699A" w:rsidP="00D33734">
      <w:pPr>
        <w:spacing w:after="120"/>
      </w:pPr>
    </w:p>
    <w:p w:rsidR="00BB699A" w:rsidRPr="005B048A" w:rsidRDefault="005B048A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 xml:space="preserve">Настоящее Соглашение вступает в силу по истечении 30 календарных дней с </w:t>
      </w:r>
      <w:r w:rsidR="00DD25C8" w:rsidRPr="005B048A">
        <w:rPr>
          <w:rFonts w:ascii="Sylfaen" w:hAnsi="Sylfaen"/>
          <w:sz w:val="24"/>
          <w:szCs w:val="24"/>
        </w:rPr>
        <w:lastRenderedPageBreak/>
        <w:t>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Соглашения в силу.</w:t>
      </w:r>
    </w:p>
    <w:p w:rsidR="00BB699A" w:rsidRPr="005B048A" w:rsidRDefault="005B048A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По взаимному согласию государств-членов в настоящее Соглашение могут быть внесены изменения, которые оформляются</w:t>
      </w:r>
      <w:r w:rsidR="00DD25C8" w:rsidRPr="005B048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отдельными протоколами и являются неотъемлемой частью настоящего Соглашения.</w:t>
      </w:r>
    </w:p>
    <w:p w:rsidR="00BB699A" w:rsidRPr="005B048A" w:rsidRDefault="00F040E7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040E7">
        <w:rPr>
          <w:rFonts w:ascii="Sylfaen" w:hAnsi="Sylfaen"/>
          <w:sz w:val="24"/>
          <w:szCs w:val="24"/>
        </w:rPr>
        <w:t>3</w:t>
      </w:r>
      <w:r w:rsidR="005B048A" w:rsidRPr="005B048A">
        <w:rPr>
          <w:rFonts w:ascii="Sylfaen" w:hAnsi="Sylfaen"/>
          <w:sz w:val="24"/>
          <w:szCs w:val="24"/>
        </w:rPr>
        <w:t>.</w:t>
      </w:r>
      <w:r w:rsidR="005B048A">
        <w:rPr>
          <w:rFonts w:ascii="Sylfaen" w:hAnsi="Sylfaen"/>
          <w:sz w:val="24"/>
          <w:szCs w:val="24"/>
        </w:rPr>
        <w:t xml:space="preserve"> </w:t>
      </w:r>
      <w:r w:rsidR="00DD25C8" w:rsidRPr="005B048A">
        <w:rPr>
          <w:rFonts w:ascii="Sylfaen" w:hAnsi="Sylfaen"/>
          <w:sz w:val="24"/>
          <w:szCs w:val="24"/>
        </w:rPr>
        <w:t>Настоящее Соглашение является международным договором, заключенным в рамках Евразийского экономического союза, и входит в право Евразийского экономического союза.</w:t>
      </w:r>
    </w:p>
    <w:p w:rsidR="00F040E7" w:rsidRPr="00D33734" w:rsidRDefault="00F040E7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F040E7" w:rsidRPr="00D33734" w:rsidRDefault="00F040E7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BB699A" w:rsidRPr="005B048A" w:rsidRDefault="00DD25C8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Совершено в городе ________________ «___» _______________ 20 ___</w:t>
      </w:r>
      <w:r w:rsidRPr="005B048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B048A">
        <w:rPr>
          <w:rFonts w:ascii="Sylfaen" w:hAnsi="Sylfaen"/>
          <w:sz w:val="24"/>
          <w:szCs w:val="24"/>
        </w:rPr>
        <w:t>года</w:t>
      </w:r>
      <w:r w:rsidRPr="005B048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B048A">
        <w:rPr>
          <w:rFonts w:ascii="Sylfaen" w:hAnsi="Sylfaen"/>
          <w:sz w:val="24"/>
          <w:szCs w:val="24"/>
        </w:rPr>
        <w:t>в одном подлинном экземпляре на русском языке.</w:t>
      </w:r>
    </w:p>
    <w:p w:rsidR="00BB699A" w:rsidRPr="00D33734" w:rsidRDefault="00DD25C8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B048A">
        <w:rPr>
          <w:rFonts w:ascii="Sylfaen" w:hAnsi="Sylfaen"/>
          <w:sz w:val="24"/>
          <w:szCs w:val="24"/>
        </w:rPr>
        <w:t>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p w:rsidR="00844995" w:rsidRPr="00D33734" w:rsidRDefault="00844995" w:rsidP="00D3373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0"/>
        <w:gridCol w:w="1876"/>
        <w:gridCol w:w="2088"/>
        <w:gridCol w:w="2041"/>
        <w:gridCol w:w="1890"/>
      </w:tblGrid>
      <w:tr w:rsidR="00844995" w:rsidRPr="00F040E7" w:rsidTr="005B4EBB">
        <w:trPr>
          <w:jc w:val="center"/>
        </w:trPr>
        <w:tc>
          <w:tcPr>
            <w:tcW w:w="2250" w:type="dxa"/>
            <w:shd w:val="clear" w:color="auto" w:fill="FFFFFF"/>
            <w:vAlign w:val="center"/>
          </w:tcPr>
          <w:p w:rsidR="00844995" w:rsidRPr="00F040E7" w:rsidRDefault="00844995" w:rsidP="00D3373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F040E7">
              <w:rPr>
                <w:rFonts w:ascii="Sylfaen" w:hAnsi="Sylfaen"/>
                <w:b/>
                <w:sz w:val="24"/>
                <w:szCs w:val="24"/>
              </w:rPr>
              <w:t>От Республики Армения</w:t>
            </w:r>
          </w:p>
        </w:tc>
        <w:tc>
          <w:tcPr>
            <w:tcW w:w="1876" w:type="dxa"/>
            <w:shd w:val="clear" w:color="auto" w:fill="FFFFFF"/>
            <w:vAlign w:val="center"/>
          </w:tcPr>
          <w:p w:rsidR="00844995" w:rsidRPr="00F040E7" w:rsidRDefault="00844995" w:rsidP="00D3373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F040E7">
              <w:rPr>
                <w:rFonts w:ascii="Sylfaen" w:hAnsi="Sylfaen"/>
                <w:b/>
                <w:sz w:val="24"/>
                <w:szCs w:val="24"/>
              </w:rPr>
              <w:t>От Республики Беларусь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844995" w:rsidRPr="00F040E7" w:rsidRDefault="00844995" w:rsidP="00D3373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F040E7">
              <w:rPr>
                <w:rFonts w:ascii="Sylfaen" w:hAnsi="Sylfaen"/>
                <w:b/>
                <w:sz w:val="24"/>
                <w:szCs w:val="24"/>
              </w:rPr>
              <w:t>От Республики Казахстан</w:t>
            </w:r>
          </w:p>
        </w:tc>
        <w:tc>
          <w:tcPr>
            <w:tcW w:w="2041" w:type="dxa"/>
            <w:shd w:val="clear" w:color="auto" w:fill="FFFFFF"/>
            <w:vAlign w:val="bottom"/>
          </w:tcPr>
          <w:p w:rsidR="00844995" w:rsidRPr="00F040E7" w:rsidRDefault="00844995" w:rsidP="00D3373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F040E7">
              <w:rPr>
                <w:rFonts w:ascii="Sylfaen" w:hAnsi="Sylfaen"/>
                <w:b/>
                <w:sz w:val="24"/>
                <w:szCs w:val="24"/>
              </w:rPr>
              <w:t>От Кыргызской</w:t>
            </w:r>
            <w:r w:rsidRPr="00F040E7">
              <w:rPr>
                <w:rFonts w:ascii="Sylfaen" w:hAnsi="Sylfaen"/>
                <w:b/>
                <w:sz w:val="24"/>
                <w:szCs w:val="24"/>
                <w:lang w:val="en-US" w:eastAsia="en-US" w:bidi="en-US"/>
              </w:rPr>
              <w:t xml:space="preserve"> </w:t>
            </w:r>
            <w:r w:rsidRPr="00F040E7">
              <w:rPr>
                <w:rFonts w:ascii="Sylfaen" w:hAnsi="Sylfaen"/>
                <w:b/>
                <w:sz w:val="24"/>
                <w:szCs w:val="24"/>
              </w:rPr>
              <w:t>Республики</w:t>
            </w:r>
          </w:p>
        </w:tc>
        <w:tc>
          <w:tcPr>
            <w:tcW w:w="1890" w:type="dxa"/>
            <w:shd w:val="clear" w:color="auto" w:fill="FFFFFF"/>
            <w:vAlign w:val="bottom"/>
          </w:tcPr>
          <w:p w:rsidR="00844995" w:rsidRPr="00F040E7" w:rsidRDefault="00844995" w:rsidP="00D3373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F040E7">
              <w:rPr>
                <w:rFonts w:ascii="Sylfaen" w:hAnsi="Sylfaen"/>
                <w:b/>
                <w:sz w:val="24"/>
                <w:szCs w:val="24"/>
              </w:rPr>
              <w:t>От Российской Федерации</w:t>
            </w:r>
          </w:p>
        </w:tc>
      </w:tr>
    </w:tbl>
    <w:p w:rsidR="00844995" w:rsidRPr="00844995" w:rsidRDefault="00844995" w:rsidP="00D33734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</w:p>
    <w:sectPr w:rsidR="00844995" w:rsidRPr="00844995" w:rsidSect="005B048A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C8D" w:rsidRDefault="00BA2C8D" w:rsidP="00BB699A">
      <w:r>
        <w:separator/>
      </w:r>
    </w:p>
  </w:endnote>
  <w:endnote w:type="continuationSeparator" w:id="0">
    <w:p w:rsidR="00BA2C8D" w:rsidRDefault="00BA2C8D" w:rsidP="00BB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C8D" w:rsidRDefault="00BA2C8D"/>
  </w:footnote>
  <w:footnote w:type="continuationSeparator" w:id="0">
    <w:p w:rsidR="00BA2C8D" w:rsidRDefault="00BA2C8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EE0"/>
    <w:multiLevelType w:val="multilevel"/>
    <w:tmpl w:val="4F723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48130A"/>
    <w:multiLevelType w:val="multilevel"/>
    <w:tmpl w:val="4D5A0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004277"/>
    <w:multiLevelType w:val="multilevel"/>
    <w:tmpl w:val="0ADAAE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08662D"/>
    <w:multiLevelType w:val="multilevel"/>
    <w:tmpl w:val="42DA2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2E13D7"/>
    <w:multiLevelType w:val="multilevel"/>
    <w:tmpl w:val="CC8CA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4D5A1D"/>
    <w:multiLevelType w:val="multilevel"/>
    <w:tmpl w:val="C494E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A139AB"/>
    <w:multiLevelType w:val="multilevel"/>
    <w:tmpl w:val="10D4D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CA1566"/>
    <w:multiLevelType w:val="multilevel"/>
    <w:tmpl w:val="01EC3B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8B6649"/>
    <w:multiLevelType w:val="multilevel"/>
    <w:tmpl w:val="9F68EF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A13E91"/>
    <w:multiLevelType w:val="multilevel"/>
    <w:tmpl w:val="FE2EBD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8F344C"/>
    <w:multiLevelType w:val="multilevel"/>
    <w:tmpl w:val="F3F0C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84472A"/>
    <w:multiLevelType w:val="multilevel"/>
    <w:tmpl w:val="92CAE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ED047F"/>
    <w:multiLevelType w:val="multilevel"/>
    <w:tmpl w:val="56E04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2"/>
  </w:num>
  <w:num w:numId="5">
    <w:abstractNumId w:val="10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5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B699A"/>
    <w:rsid w:val="0013450E"/>
    <w:rsid w:val="002E5AB5"/>
    <w:rsid w:val="005B048A"/>
    <w:rsid w:val="00844995"/>
    <w:rsid w:val="00A22E80"/>
    <w:rsid w:val="00BA2C8D"/>
    <w:rsid w:val="00BB699A"/>
    <w:rsid w:val="00C113BC"/>
    <w:rsid w:val="00CC48B4"/>
    <w:rsid w:val="00D33734"/>
    <w:rsid w:val="00DD25C8"/>
    <w:rsid w:val="00F040E7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B699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699A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BB6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BB6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BB6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BB6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BB6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Garamond">
    <w:name w:val="Body text (2) + Garamond"/>
    <w:aliases w:val="Bold,Spacing 2 pt,Body text (2) + CordiaUPC,18 pt,Body text (2) + 13 pt"/>
    <w:basedOn w:val="Bodytext2"/>
    <w:rsid w:val="00BB699A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BB6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Spacing2pt">
    <w:name w:val="Body text (3) + Spacing 2 pt"/>
    <w:basedOn w:val="Bodytext3"/>
    <w:rsid w:val="00BB6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2">
    <w:name w:val="Header or footer (2)_"/>
    <w:basedOn w:val="DefaultParagraphFont"/>
    <w:link w:val="Headerorfooter20"/>
    <w:rsid w:val="00BB6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BB699A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BB699A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BB69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BB699A"/>
    <w:pPr>
      <w:shd w:val="clear" w:color="auto" w:fill="FFFFFF"/>
      <w:spacing w:before="420" w:line="943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BB699A"/>
    <w:pPr>
      <w:shd w:val="clear" w:color="auto" w:fill="FFFFFF"/>
      <w:spacing w:before="180" w:after="1140" w:line="0" w:lineRule="atLeast"/>
      <w:ind w:hanging="30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20">
    <w:name w:val="Header or footer (2)"/>
    <w:basedOn w:val="Normal"/>
    <w:link w:val="Headerorfooter2"/>
    <w:rsid w:val="00BB699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2668</Words>
  <Characters>15210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4</cp:revision>
  <dcterms:created xsi:type="dcterms:W3CDTF">2018-03-26T13:47:00Z</dcterms:created>
  <dcterms:modified xsi:type="dcterms:W3CDTF">2018-09-20T07:47:00Z</dcterms:modified>
</cp:coreProperties>
</file>