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BC35E" w14:textId="77777777" w:rsidR="00784F0B" w:rsidRPr="00784F0B" w:rsidRDefault="00784F0B" w:rsidP="00A02D00">
      <w:pPr>
        <w:spacing w:after="160" w:line="360" w:lineRule="auto"/>
        <w:ind w:left="5103"/>
        <w:jc w:val="center"/>
        <w:rPr>
          <w:rFonts w:ascii="Sylfaen" w:eastAsia="Times New Roman" w:hAnsi="Sylfaen" w:cs="Sylfaen"/>
          <w:color w:val="auto"/>
        </w:rPr>
      </w:pPr>
      <w:r w:rsidRPr="00784F0B">
        <w:rPr>
          <w:rFonts w:ascii="Sylfaen" w:eastAsia="Times New Roman" w:hAnsi="Sylfaen" w:cs="Times New Roman"/>
          <w:color w:val="auto"/>
        </w:rPr>
        <w:t>ՀԱՍՏԱՏՎԱԾ ԵՆ</w:t>
      </w:r>
    </w:p>
    <w:p w14:paraId="08B2E962" w14:textId="77777777" w:rsidR="00784F0B" w:rsidRPr="00784F0B" w:rsidRDefault="00784F0B" w:rsidP="00A02D00">
      <w:pPr>
        <w:spacing w:after="160" w:line="360" w:lineRule="auto"/>
        <w:ind w:left="5103"/>
        <w:jc w:val="center"/>
        <w:rPr>
          <w:rFonts w:ascii="Sylfaen" w:eastAsia="Times New Roman" w:hAnsi="Sylfaen" w:cs="Sylfaen"/>
          <w:color w:val="auto"/>
        </w:rPr>
      </w:pPr>
      <w:r w:rsidRPr="00784F0B">
        <w:rPr>
          <w:rFonts w:ascii="Sylfaen" w:eastAsia="Times New Roman" w:hAnsi="Sylfaen" w:cs="Times New Roman"/>
          <w:color w:val="auto"/>
        </w:rPr>
        <w:t>Եվրասիական տնտեսական հանձնաժողովի</w:t>
      </w:r>
      <w:r w:rsidR="00A02D00">
        <w:rPr>
          <w:rFonts w:ascii="Sylfaen" w:eastAsia="Times New Roman" w:hAnsi="Sylfaen" w:cs="Sylfaen"/>
          <w:color w:val="auto"/>
        </w:rPr>
        <w:t xml:space="preserve"> </w:t>
      </w:r>
      <w:r w:rsidRPr="00784F0B">
        <w:rPr>
          <w:rFonts w:ascii="Sylfaen" w:eastAsia="Times New Roman" w:hAnsi="Sylfaen" w:cs="Times New Roman"/>
          <w:color w:val="auto"/>
        </w:rPr>
        <w:t>խորհրդի</w:t>
      </w:r>
      <w:r w:rsidR="00A02D00">
        <w:rPr>
          <w:rFonts w:ascii="Sylfaen" w:eastAsia="Times New Roman" w:hAnsi="Sylfaen" w:cs="Sylfaen"/>
          <w:color w:val="auto"/>
        </w:rPr>
        <w:br/>
      </w:r>
      <w:r w:rsidRPr="00784F0B">
        <w:rPr>
          <w:rFonts w:ascii="Sylfaen" w:eastAsia="Times New Roman" w:hAnsi="Sylfaen" w:cs="Times New Roman"/>
          <w:color w:val="auto"/>
        </w:rPr>
        <w:t xml:space="preserve">2022 թվականի հունվարի 21-ի </w:t>
      </w:r>
      <w:r w:rsidR="00A02D00">
        <w:rPr>
          <w:rFonts w:ascii="Sylfaen" w:eastAsia="Times New Roman" w:hAnsi="Sylfaen" w:cs="Times New Roman"/>
          <w:color w:val="auto"/>
        </w:rPr>
        <w:br/>
      </w:r>
      <w:r w:rsidRPr="00784F0B">
        <w:rPr>
          <w:rFonts w:ascii="Sylfaen" w:eastAsia="Times New Roman" w:hAnsi="Sylfaen" w:cs="Times New Roman"/>
          <w:color w:val="auto"/>
        </w:rPr>
        <w:t>թիվ 1 որոշմամբ</w:t>
      </w:r>
    </w:p>
    <w:p w14:paraId="52B00E5F" w14:textId="77777777" w:rsidR="00784F0B" w:rsidRPr="00F538B6" w:rsidRDefault="00784F0B" w:rsidP="00A02D00">
      <w:pPr>
        <w:spacing w:after="160" w:line="360" w:lineRule="auto"/>
        <w:jc w:val="center"/>
        <w:rPr>
          <w:rFonts w:ascii="Sylfaen" w:eastAsia="Times New Roman" w:hAnsi="Sylfaen" w:cs="Sylfaen"/>
          <w:b/>
          <w:bCs/>
          <w:color w:val="auto"/>
        </w:rPr>
      </w:pPr>
    </w:p>
    <w:p w14:paraId="47242E13" w14:textId="77777777" w:rsidR="00784F0B" w:rsidRPr="00784F0B" w:rsidRDefault="00784F0B" w:rsidP="00A02D00">
      <w:pPr>
        <w:spacing w:after="160" w:line="360" w:lineRule="auto"/>
        <w:jc w:val="center"/>
        <w:rPr>
          <w:rFonts w:ascii="Sylfaen" w:eastAsia="Times New Roman" w:hAnsi="Sylfaen" w:cs="Sylfaen"/>
          <w:b/>
          <w:bCs/>
          <w:color w:val="auto"/>
        </w:rPr>
      </w:pPr>
      <w:r w:rsidRPr="00F538B6">
        <w:rPr>
          <w:rFonts w:ascii="Sylfaen" w:eastAsia="Times New Roman" w:hAnsi="Sylfaen" w:cs="Times New Roman"/>
          <w:b/>
          <w:color w:val="auto"/>
        </w:rPr>
        <w:t>ԿԱՆՈՆՆԵՐ</w:t>
      </w:r>
    </w:p>
    <w:p w14:paraId="52086764" w14:textId="77777777" w:rsidR="00784F0B" w:rsidRPr="00784F0B" w:rsidRDefault="00784F0B" w:rsidP="00A02D00">
      <w:pPr>
        <w:spacing w:after="160" w:line="360" w:lineRule="auto"/>
        <w:jc w:val="center"/>
        <w:rPr>
          <w:rFonts w:ascii="Sylfaen" w:eastAsia="Times New Roman" w:hAnsi="Sylfaen" w:cs="Sylfaen"/>
          <w:b/>
          <w:bCs/>
          <w:color w:val="auto"/>
        </w:rPr>
      </w:pPr>
      <w:r w:rsidRPr="00784F0B">
        <w:rPr>
          <w:rFonts w:ascii="Sylfaen" w:eastAsia="Times New Roman" w:hAnsi="Sylfaen" w:cs="Times New Roman"/>
          <w:b/>
          <w:bCs/>
          <w:color w:val="auto"/>
        </w:rPr>
        <w:t>Եվրասիական տնտեսական միության մաքսային տարածքում անասնաբուժական դեղամիջոցների շրջանառության կարգավորման</w:t>
      </w:r>
    </w:p>
    <w:p w14:paraId="27735506" w14:textId="77777777" w:rsidR="00784F0B" w:rsidRPr="00784F0B" w:rsidRDefault="00784F0B" w:rsidP="00A02D00">
      <w:pPr>
        <w:spacing w:after="160" w:line="360" w:lineRule="auto"/>
        <w:jc w:val="center"/>
        <w:rPr>
          <w:rFonts w:ascii="Sylfaen" w:eastAsia="Times New Roman" w:hAnsi="Sylfaen" w:cs="Sylfaen"/>
          <w:b/>
          <w:bCs/>
          <w:color w:val="auto"/>
        </w:rPr>
      </w:pPr>
    </w:p>
    <w:p w14:paraId="0E919E06" w14:textId="77777777" w:rsidR="00784F0B" w:rsidRPr="00784F0B" w:rsidRDefault="00784F0B" w:rsidP="00A02D00">
      <w:pPr>
        <w:spacing w:after="160" w:line="360" w:lineRule="auto"/>
        <w:jc w:val="center"/>
        <w:rPr>
          <w:rFonts w:ascii="Sylfaen" w:eastAsia="Times New Roman" w:hAnsi="Sylfaen" w:cs="Sylfaen"/>
          <w:color w:val="auto"/>
        </w:rPr>
      </w:pPr>
      <w:r w:rsidRPr="00784F0B">
        <w:rPr>
          <w:rFonts w:ascii="Sylfaen" w:eastAsia="Times New Roman" w:hAnsi="Sylfaen" w:cs="Times New Roman"/>
          <w:color w:val="auto"/>
        </w:rPr>
        <w:t>I. Ընդհանուր դրույթներ</w:t>
      </w:r>
    </w:p>
    <w:p w14:paraId="036813AA" w14:textId="77777777" w:rsidR="00784F0B" w:rsidRPr="00784F0B" w:rsidRDefault="00F538B6" w:rsidP="00A02D00">
      <w:pPr>
        <w:spacing w:after="160" w:line="360" w:lineRule="auto"/>
        <w:jc w:val="center"/>
        <w:rPr>
          <w:rFonts w:ascii="Sylfaen" w:eastAsia="Times New Roman" w:hAnsi="Sylfaen" w:cs="Sylfaen"/>
          <w:color w:val="auto"/>
        </w:rPr>
      </w:pPr>
      <w:r>
        <w:rPr>
          <w:rFonts w:ascii="Sylfaen" w:eastAsia="Times New Roman" w:hAnsi="Sylfaen" w:cs="Times New Roman"/>
          <w:color w:val="auto"/>
        </w:rPr>
        <w:t>1.</w:t>
      </w:r>
      <w:r w:rsidR="00A02D00">
        <w:rPr>
          <w:rFonts w:ascii="Sylfaen" w:eastAsia="Times New Roman" w:hAnsi="Sylfaen" w:cs="Times New Roman"/>
          <w:color w:val="auto"/>
        </w:rPr>
        <w:t xml:space="preserve"> </w:t>
      </w:r>
      <w:r w:rsidR="00784F0B" w:rsidRPr="00784F0B">
        <w:rPr>
          <w:rFonts w:ascii="Sylfaen" w:eastAsia="Times New Roman" w:hAnsi="Sylfaen" w:cs="Times New Roman"/>
          <w:color w:val="auto"/>
        </w:rPr>
        <w:t>Կիրառման ոլորտը</w:t>
      </w:r>
    </w:p>
    <w:p w14:paraId="4AC71F2C" w14:textId="77777777" w:rsidR="00784F0B" w:rsidRPr="00784F0B" w:rsidRDefault="00F538B6" w:rsidP="00A02D00">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1.</w:t>
      </w:r>
      <w:r>
        <w:rPr>
          <w:rFonts w:ascii="Sylfaen" w:eastAsia="Times New Roman" w:hAnsi="Sylfaen" w:cs="Times New Roman"/>
          <w:color w:val="auto"/>
        </w:rPr>
        <w:tab/>
      </w:r>
      <w:r w:rsidR="00784F0B" w:rsidRPr="00784F0B">
        <w:rPr>
          <w:rFonts w:ascii="Sylfaen" w:eastAsia="Times New Roman" w:hAnsi="Sylfaen" w:cs="Times New Roman"/>
          <w:color w:val="auto"/>
        </w:rPr>
        <w:t>Սույն Կանոնները սահմանում են Եվրասիական տնտեսական միության (այսուհետ՝ Միություն) մաքսային տարածքում անասնաբուժական դեղամիջոցների շրջանառության կարգավորման կարգը։</w:t>
      </w:r>
    </w:p>
    <w:p w14:paraId="5403C096"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Միության մաքսային տարածքում անասնաբուժական դեղամիջոցների շրջանառության կարգավորումն իրականացվում է սույն Կանոններին, Միության իրավունքի կազմում ընդգրկվող ակտերին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անդամ պետությունների (այսուհետ՝ անդամ պետություններ)՝ Միության իրավունքին չհակասող մասով օրենսդրությանը համապատասխան:</w:t>
      </w:r>
    </w:p>
    <w:p w14:paraId="2F002005" w14:textId="77777777" w:rsidR="00784F0B" w:rsidRPr="00784F0B" w:rsidRDefault="00F538B6" w:rsidP="00A02D00">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2.</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Սույն Կանոնները տարածվում են անասնաբուժական դեղամիջոցներ արտադրողների, անասնաբուժական դեղամիջոցների իրավատերերի (սահմանված կարգով վավերացված փաստաթղթի հիման վրա գործող նրանց ներկայացուցիչների), անդամ պետությունների անասնաբուժական դեղամիջոցների շրջանառության ոլորտի լիազորված մարմինների, այդ մարմիններին ենթակա անդամ պետությունների փորձագիտական </w:t>
      </w:r>
      <w:r w:rsidR="00784F0B" w:rsidRPr="00784F0B">
        <w:rPr>
          <w:rFonts w:ascii="Sylfaen" w:eastAsia="Times New Roman" w:hAnsi="Sylfaen" w:cs="Times New Roman"/>
          <w:color w:val="auto"/>
        </w:rPr>
        <w:lastRenderedPageBreak/>
        <w:t xml:space="preserve">հաստատությունների, անասնաբուժական դեղամիջոցների իրացում իրականացնող կազմակերպությունների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անասնաբուժական դեղամիջոցների շրջանառության այլ սուբյեկտների վրա:</w:t>
      </w:r>
    </w:p>
    <w:p w14:paraId="32D93E61" w14:textId="77777777" w:rsidR="00784F0B" w:rsidRPr="00784F0B" w:rsidRDefault="00F538B6" w:rsidP="00A02D00">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3.</w:t>
      </w:r>
      <w:r>
        <w:rPr>
          <w:rFonts w:ascii="Sylfaen" w:eastAsia="Times New Roman" w:hAnsi="Sylfaen" w:cs="Times New Roman"/>
          <w:color w:val="auto"/>
        </w:rPr>
        <w:tab/>
      </w:r>
      <w:r w:rsidR="00784F0B" w:rsidRPr="00784F0B">
        <w:rPr>
          <w:rFonts w:ascii="Sylfaen" w:eastAsia="Times New Roman" w:hAnsi="Sylfaen" w:cs="Times New Roman"/>
          <w:color w:val="auto"/>
        </w:rPr>
        <w:t>Սույն Կանոնները չեն կիրառվում այն անասնաբուժական դեղապատրաստուկների նկատմամբ, որոնք նախատեսված են ռազմական գործողությունների, արտակարգ իրավիճակների պայմաններում կիրառելու համար, այն անբարենպաստ քիմիական, կենսաբանական, ճառագայթային գործոնների ազդեցության հետ</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անքով</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 xml:space="preserve">կամ այլ իրավիճակներում ստացված կենդանիների հիվանդությունների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վնասվածքների կանխարգելման ու բուժման համար, որոնք պահանջում են ձեռնարկել անհապաղ միջոցներ, ինչպես նա</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մշակվել են անվտանգության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պաշտպանության ոլորտի՝ անդամ պետությունների պետական իշխանության լիազորված մարմինների հանձնարարությամբ,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որոնց շրջանառությունը կարգավորվում է անդամ պետությունների օրենսդրությամբ:</w:t>
      </w:r>
    </w:p>
    <w:p w14:paraId="533ACB8E" w14:textId="77777777" w:rsidR="00784F0B" w:rsidRPr="00784F0B" w:rsidRDefault="00784F0B" w:rsidP="00A02D00">
      <w:pPr>
        <w:spacing w:after="160" w:line="336" w:lineRule="auto"/>
        <w:ind w:firstLine="567"/>
        <w:jc w:val="both"/>
        <w:rPr>
          <w:rFonts w:ascii="Sylfaen" w:eastAsia="Times New Roman" w:hAnsi="Sylfaen" w:cs="Sylfaen"/>
          <w:color w:val="auto"/>
        </w:rPr>
      </w:pPr>
    </w:p>
    <w:p w14:paraId="119FE8E5" w14:textId="77777777" w:rsidR="00784F0B" w:rsidRPr="00784F0B" w:rsidRDefault="00F538B6" w:rsidP="00A02D00">
      <w:pPr>
        <w:spacing w:after="160" w:line="336" w:lineRule="auto"/>
        <w:jc w:val="center"/>
        <w:rPr>
          <w:rFonts w:ascii="Sylfaen" w:eastAsia="Times New Roman" w:hAnsi="Sylfaen" w:cs="Sylfaen"/>
          <w:color w:val="auto"/>
        </w:rPr>
      </w:pPr>
      <w:r>
        <w:rPr>
          <w:rFonts w:ascii="Sylfaen" w:eastAsia="Times New Roman" w:hAnsi="Sylfaen" w:cs="Times New Roman"/>
          <w:color w:val="auto"/>
        </w:rPr>
        <w:t>2.</w:t>
      </w:r>
      <w:r w:rsidR="00A02D00">
        <w:rPr>
          <w:rFonts w:ascii="Sylfaen" w:eastAsia="Times New Roman" w:hAnsi="Sylfaen" w:cs="Times New Roman"/>
          <w:color w:val="auto"/>
        </w:rPr>
        <w:t xml:space="preserve"> </w:t>
      </w:r>
      <w:r w:rsidR="00784F0B" w:rsidRPr="00784F0B">
        <w:rPr>
          <w:rFonts w:ascii="Sylfaen" w:eastAsia="Times New Roman" w:hAnsi="Sylfaen" w:cs="Times New Roman"/>
          <w:color w:val="auto"/>
        </w:rPr>
        <w:t>Ընդունման նպատակը</w:t>
      </w:r>
    </w:p>
    <w:p w14:paraId="3EB658A8" w14:textId="77777777" w:rsidR="00784F0B" w:rsidRPr="00784F0B" w:rsidRDefault="00784F0B" w:rsidP="00A02D00">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4.</w:t>
      </w:r>
      <w:r w:rsidR="00A02D00">
        <w:rPr>
          <w:rFonts w:ascii="Sylfaen" w:eastAsia="Times New Roman" w:hAnsi="Sylfaen" w:cs="Times New Roman"/>
          <w:color w:val="auto"/>
        </w:rPr>
        <w:tab/>
      </w:r>
      <w:r w:rsidRPr="00784F0B">
        <w:rPr>
          <w:rFonts w:ascii="Sylfaen" w:eastAsia="Times New Roman" w:hAnsi="Sylfaen" w:cs="Times New Roman"/>
          <w:color w:val="auto"/>
        </w:rPr>
        <w:t>Սույն Կանոններն ընդունվել են անասնաբուժական դեղամիջոցների շուկայի գործունեությունը Միության շրջանակներում ապահովելու համար՝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յալի միջոցով՝</w:t>
      </w:r>
    </w:p>
    <w:p w14:paraId="7473F919" w14:textId="77777777" w:rsidR="00784F0B" w:rsidRPr="00784F0B" w:rsidRDefault="006B1F94" w:rsidP="00A02D00">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դեղապատրաստուկների գրանցման հարցերով միասնական մոտեցումների իրագործում.</w:t>
      </w:r>
    </w:p>
    <w:p w14:paraId="20282CA5" w14:textId="77777777" w:rsidR="00784F0B" w:rsidRPr="00784F0B" w:rsidRDefault="006B1F94" w:rsidP="00A02D00">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անդամ պետությունների տարածքներում անասնաբուժական դեղամիջոցների որակին, անվտանգությանն ու արդյունավետությանը ներկայացվող պարտադիր պահանջների միասնականության ապահովում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դրանց պահպանում.</w:t>
      </w:r>
    </w:p>
    <w:p w14:paraId="40457375" w14:textId="77777777" w:rsidR="00784F0B" w:rsidRPr="00784F0B" w:rsidRDefault="006B1F94" w:rsidP="00A02D00">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դեղամիջոցների որակի, անվտանգության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արդյունավետության ապահովման համակարգի ստեղծման միասնական մոտեցումների իրագործում.</w:t>
      </w:r>
    </w:p>
    <w:p w14:paraId="436B2E37" w14:textId="77777777" w:rsidR="00784F0B" w:rsidRPr="00784F0B" w:rsidRDefault="006B1F94" w:rsidP="00A02D00">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lastRenderedPageBreak/>
        <w:t>դ)</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անորակ, կեղծված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կոնտրաֆակտ անասնաբուժական դեղամիջոցների օգտագործումից սպառողին պաշտպանելու համար անհրաժեշտ միջոցների ձեռնարկում:</w:t>
      </w:r>
    </w:p>
    <w:p w14:paraId="01D8BE3D" w14:textId="77777777" w:rsidR="00784F0B" w:rsidRPr="00784F0B" w:rsidRDefault="00784F0B" w:rsidP="00784F0B">
      <w:pPr>
        <w:spacing w:after="160" w:line="360" w:lineRule="auto"/>
        <w:ind w:firstLine="567"/>
        <w:jc w:val="both"/>
        <w:rPr>
          <w:rFonts w:ascii="Sylfaen" w:eastAsia="Times New Roman" w:hAnsi="Sylfaen" w:cs="Sylfaen"/>
          <w:color w:val="auto"/>
        </w:rPr>
      </w:pPr>
    </w:p>
    <w:p w14:paraId="7306DDDC" w14:textId="77777777" w:rsidR="00784F0B" w:rsidRPr="00784F0B" w:rsidRDefault="00784F0B" w:rsidP="00A02D00">
      <w:pPr>
        <w:spacing w:after="160" w:line="360" w:lineRule="auto"/>
        <w:jc w:val="center"/>
        <w:rPr>
          <w:rFonts w:ascii="Sylfaen" w:eastAsia="Times New Roman" w:hAnsi="Sylfaen" w:cs="Sylfaen"/>
          <w:color w:val="auto"/>
        </w:rPr>
      </w:pPr>
      <w:r w:rsidRPr="00784F0B">
        <w:rPr>
          <w:rFonts w:ascii="Sylfaen" w:eastAsia="Times New Roman" w:hAnsi="Sylfaen" w:cs="Times New Roman"/>
          <w:color w:val="auto"/>
        </w:rPr>
        <w:t>3. Սահմանումները</w:t>
      </w:r>
    </w:p>
    <w:p w14:paraId="697A2780" w14:textId="77777777" w:rsidR="00784F0B" w:rsidRPr="00784F0B" w:rsidRDefault="00F538B6" w:rsidP="00A02D00">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5.</w:t>
      </w:r>
      <w:r>
        <w:rPr>
          <w:rFonts w:ascii="Sylfaen" w:eastAsia="Times New Roman" w:hAnsi="Sylfaen" w:cs="Times New Roman"/>
          <w:color w:val="auto"/>
        </w:rPr>
        <w:tab/>
      </w:r>
      <w:r w:rsidR="00784F0B" w:rsidRPr="00784F0B">
        <w:rPr>
          <w:rFonts w:ascii="Sylfaen" w:eastAsia="Times New Roman" w:hAnsi="Sylfaen" w:cs="Times New Roman"/>
          <w:color w:val="auto"/>
        </w:rPr>
        <w:t>Սույն Կանոնների նպատակների համար օգտագործվում են հասկացություններ, որոնք ունեն հետ</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յալ իմաստը՝</w:t>
      </w:r>
    </w:p>
    <w:p w14:paraId="0E4A3D88"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դեղամիջոցի անվտանգություն</w:t>
      </w:r>
      <w:r w:rsidRPr="00784F0B">
        <w:rPr>
          <w:rFonts w:ascii="Sylfaen" w:eastAsia="Times New Roman" w:hAnsi="Sylfaen" w:cs="Times New Roman"/>
          <w:color w:val="auto"/>
        </w:rPr>
        <w:t xml:space="preserve">՝ անասնաբուժական դեղամիջոցի բնութագիր, որը հիմնված է դրա արդյունավետության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կենդանիների առողջությանը վնաս պատճառելու ռիսկի համեմատական վերլուծության վրա.</w:t>
      </w:r>
    </w:p>
    <w:p w14:paraId="512750B0" w14:textId="77777777" w:rsidR="00784F0B" w:rsidRPr="00784F0B" w:rsidRDefault="00784F0B" w:rsidP="004A2B29">
      <w:pPr>
        <w:spacing w:after="160" w:line="336"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կենսաբանական մատչելիություն</w:t>
      </w:r>
      <w:r w:rsidRPr="00784F0B">
        <w:rPr>
          <w:rFonts w:ascii="Sylfaen" w:eastAsia="Times New Roman" w:hAnsi="Sylfaen" w:cs="Times New Roman"/>
          <w:color w:val="auto"/>
        </w:rPr>
        <w:t xml:space="preserve">՝ արագություն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աստիճան, որոնցով </w:t>
      </w:r>
      <w:r w:rsidRPr="0034674E">
        <w:rPr>
          <w:rFonts w:ascii="Sylfaen" w:eastAsia="Times New Roman" w:hAnsi="Sylfaen" w:cs="Times New Roman"/>
          <w:color w:val="auto"/>
          <w:spacing w:val="-6"/>
        </w:rPr>
        <w:t>դոզավորված դեղաձ</w:t>
      </w:r>
      <w:r w:rsidR="004B4919">
        <w:rPr>
          <w:rFonts w:ascii="Sylfaen" w:eastAsia="Times New Roman" w:hAnsi="Sylfaen" w:cs="Times New Roman"/>
          <w:color w:val="auto"/>
          <w:spacing w:val="-6"/>
        </w:rPr>
        <w:t>և</w:t>
      </w:r>
      <w:r w:rsidRPr="0034674E">
        <w:rPr>
          <w:rFonts w:ascii="Sylfaen" w:eastAsia="Times New Roman" w:hAnsi="Sylfaen" w:cs="Times New Roman"/>
          <w:color w:val="auto"/>
          <w:spacing w:val="-6"/>
        </w:rPr>
        <w:t>ից ազդող նյութը կամ դրա մոլեկուլի ակտիվ մասը ներծծվում</w:t>
      </w:r>
      <w:r w:rsidRPr="00784F0B">
        <w:rPr>
          <w:rFonts w:ascii="Sylfaen" w:eastAsia="Times New Roman" w:hAnsi="Sylfaen" w:cs="Times New Roman"/>
          <w:color w:val="auto"/>
        </w:rPr>
        <w:t xml:space="preserve"> է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դառնում յուրացվելի իր ազդեցության վայրում.</w:t>
      </w:r>
    </w:p>
    <w:p w14:paraId="6C4F584F" w14:textId="77777777" w:rsidR="00784F0B" w:rsidRPr="00784F0B" w:rsidRDefault="00784F0B" w:rsidP="004A2B29">
      <w:pPr>
        <w:spacing w:after="160" w:line="336"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կենսաբանական անասնաբուժական դեղապատրաստուկ</w:t>
      </w:r>
      <w:r w:rsidRPr="00784F0B">
        <w:rPr>
          <w:rFonts w:ascii="Sylfaen" w:eastAsia="Times New Roman" w:hAnsi="Sylfaen" w:cs="Times New Roman"/>
          <w:color w:val="auto"/>
        </w:rPr>
        <w:t>՝ անասնաբուժական դեղապատրաստուկ, որի ազդող նյութը արտադրված կամ անջատված է կենսաբանական աղբյուրից։ Կենսաբանական անասնաբուժական դեղապատրաստուկներին են դասվում անասնաբուժական իմունաբանական (իմունակենսաբանական) դեղապատրաստուկները, կենսատեխնոլոգիական անասնաբուժական դեղապատրաստուկները, գենաթերապ</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տիկ անասնաբուժական դեղապատրաստուկները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բակտերիոֆագերը.</w:t>
      </w:r>
    </w:p>
    <w:p w14:paraId="3AFBCFE0" w14:textId="77777777" w:rsidR="00784F0B" w:rsidRPr="00784F0B" w:rsidRDefault="00784F0B" w:rsidP="004A2B29">
      <w:pPr>
        <w:spacing w:after="160" w:line="336" w:lineRule="auto"/>
        <w:ind w:firstLine="567"/>
        <w:jc w:val="both"/>
        <w:rPr>
          <w:rFonts w:ascii="Sylfaen" w:eastAsia="Times New Roman" w:hAnsi="Sylfaen" w:cs="Sylfaen"/>
          <w:color w:val="auto"/>
        </w:rPr>
      </w:pPr>
      <w:r w:rsidRPr="00324EDF">
        <w:rPr>
          <w:rFonts w:ascii="Sylfaen" w:eastAsia="Times New Roman" w:hAnsi="Sylfaen" w:cs="Times New Roman"/>
          <w:b/>
          <w:color w:val="auto"/>
          <w:spacing w:val="-6"/>
        </w:rPr>
        <w:t>կենսատեխնոլոգիական անասնաբուժական դեղապատրաստուկ</w:t>
      </w:r>
      <w:r w:rsidRPr="0034674E">
        <w:rPr>
          <w:rFonts w:ascii="Sylfaen" w:eastAsia="Times New Roman" w:hAnsi="Sylfaen" w:cs="Times New Roman"/>
          <w:color w:val="auto"/>
          <w:spacing w:val="-6"/>
        </w:rPr>
        <w:t xml:space="preserve">՝ անասնաբուժական դեղապատրաստուկ, որի արտադրությունն իրականացվում է՝ օգտագործելով կենսատեխնոլոգիական գործընթացները </w:t>
      </w:r>
      <w:r w:rsidR="004B4919">
        <w:rPr>
          <w:rFonts w:ascii="Sylfaen" w:eastAsia="Times New Roman" w:hAnsi="Sylfaen" w:cs="Times New Roman"/>
          <w:color w:val="auto"/>
          <w:spacing w:val="-6"/>
        </w:rPr>
        <w:t>և</w:t>
      </w:r>
      <w:r w:rsidRPr="0034674E">
        <w:rPr>
          <w:rFonts w:ascii="Sylfaen" w:eastAsia="Times New Roman" w:hAnsi="Sylfaen" w:cs="Times New Roman"/>
          <w:color w:val="auto"/>
          <w:spacing w:val="-6"/>
        </w:rPr>
        <w:t xml:space="preserve"> մեթոդները (այդ թվում՝ ռեկոմբինանտ ԴՆԹ-ի տեխնոլոգիայի, գեների հսկվող էքսպրեսիայի տեխնոլոգիայի, որոնք պրոկարիոտներում </w:t>
      </w:r>
      <w:r w:rsidR="004B4919">
        <w:rPr>
          <w:rFonts w:ascii="Sylfaen" w:eastAsia="Times New Roman" w:hAnsi="Sylfaen" w:cs="Times New Roman"/>
          <w:color w:val="auto"/>
          <w:spacing w:val="-6"/>
        </w:rPr>
        <w:t>և</w:t>
      </w:r>
      <w:r w:rsidRPr="0034674E">
        <w:rPr>
          <w:rFonts w:ascii="Sylfaen" w:eastAsia="Times New Roman" w:hAnsi="Sylfaen" w:cs="Times New Roman"/>
          <w:color w:val="auto"/>
          <w:spacing w:val="-6"/>
        </w:rPr>
        <w:t xml:space="preserve"> էուկարիոտներում կոդավորում են կենսաբանորեն ակտիվ սպիտակուցները՝ ներառյալ կաթնասունների փոփոխված</w:t>
      </w:r>
      <w:r w:rsidRPr="00784F0B">
        <w:rPr>
          <w:rFonts w:ascii="Sylfaen" w:eastAsia="Times New Roman" w:hAnsi="Sylfaen" w:cs="Times New Roman"/>
          <w:color w:val="auto"/>
        </w:rPr>
        <w:t xml:space="preserve"> բջիջները), հիբրիդոմային տեխնոլոգիան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մոնոկլոնային հակամարմինների մեթոդը.</w:t>
      </w:r>
    </w:p>
    <w:p w14:paraId="6962A3E8"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դեղամիջոցների ներմուծում</w:t>
      </w:r>
      <w:r w:rsidRPr="00784F0B">
        <w:rPr>
          <w:rFonts w:ascii="Sylfaen" w:eastAsia="Times New Roman" w:hAnsi="Sylfaen" w:cs="Times New Roman"/>
          <w:color w:val="auto"/>
        </w:rPr>
        <w:t xml:space="preserve">՝ Միության մաքսային </w:t>
      </w:r>
      <w:r w:rsidRPr="00784F0B">
        <w:rPr>
          <w:rFonts w:ascii="Sylfaen" w:eastAsia="Times New Roman" w:hAnsi="Sylfaen" w:cs="Times New Roman"/>
          <w:color w:val="auto"/>
        </w:rPr>
        <w:lastRenderedPageBreak/>
        <w:t>սահմանով անասնաբուժական դեղամիջոցների տեղափոխում՝ Միության մաքսային տարածքում դրանց շրջանառության նպատակով.</w:t>
      </w:r>
    </w:p>
    <w:p w14:paraId="0836EBD4"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դեղատուն</w:t>
      </w:r>
      <w:r w:rsidRPr="00784F0B">
        <w:rPr>
          <w:rFonts w:ascii="Sylfaen" w:eastAsia="Times New Roman" w:hAnsi="Sylfaen" w:cs="Times New Roman"/>
          <w:color w:val="auto"/>
        </w:rPr>
        <w:t>՝ անասնաբուժական դեղապատրաստուկների մանրածախ առ</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տուր (իրացում), դրանց պահպանում, բաց թողում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պատրաստում իրականացնող իրավաբանական անձ կամ դրա կառուցվածքային ստորաբաժանում, որպես անհատ ձեռնարկատեր գրանցված ֆիզիկական անձ, որոնք երաշխավորում են</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այդ դեղատանը պատրաստված անասնաբուժական դեղապատրաստուկի որակն ու անվտանգությունը (անասնաբուժական դեղատունը կարող է մեծածախ առ</w:t>
      </w:r>
      <w:r w:rsidR="004B4919">
        <w:rPr>
          <w:rFonts w:ascii="Sylfaen" w:eastAsia="Times New Roman" w:hAnsi="Sylfaen" w:cs="Times New Roman"/>
          <w:color w:val="auto"/>
        </w:rPr>
        <w:t>և</w:t>
      </w:r>
      <w:r w:rsidRPr="00784F0B">
        <w:rPr>
          <w:rFonts w:ascii="Sylfaen" w:eastAsia="Times New Roman" w:hAnsi="Sylfaen" w:cs="Times New Roman"/>
          <w:color w:val="auto"/>
        </w:rPr>
        <w:t>տուր իրականացնել, եթե դա նախատեսված է անդամ պետության օրենսդրությամբ).</w:t>
      </w:r>
    </w:p>
    <w:p w14:paraId="3E01D0C0" w14:textId="38F30B3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դեղամիջոց</w:t>
      </w:r>
      <w:r w:rsidRPr="00784F0B">
        <w:rPr>
          <w:rFonts w:ascii="Sylfaen" w:eastAsia="Times New Roman" w:hAnsi="Sylfaen" w:cs="Times New Roman"/>
          <w:color w:val="auto"/>
        </w:rPr>
        <w:t xml:space="preserve">՝ միջոց, որը նյութ է կամ պարունակում է նյութ կամ նյութերի համակցություն, որոնք կենդանիների հետ շփման մեջ են մտնում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նախատեսված են կենդանիների հիվանդությունների բուժման, կանխարգելման, կենդանու օրգանիզմի ֆիզիոլոգիական գործառույթների շտկման կամ փոփոխման, </w:t>
      </w:r>
      <w:r w:rsidR="005170FE" w:rsidRPr="005170FE">
        <w:rPr>
          <w:rFonts w:ascii="Sylfaen" w:eastAsia="Times New Roman" w:hAnsi="Sylfaen" w:cs="Times New Roman"/>
          <w:color w:val="auto"/>
        </w:rPr>
        <w:t>(այդ թվում՝ միջոց նարկոզի համար)</w:t>
      </w:r>
      <w:r w:rsidR="005170FE">
        <w:rPr>
          <w:rFonts w:ascii="Sylfaen" w:eastAsia="Times New Roman" w:hAnsi="Sylfaen" w:cs="Times New Roman"/>
          <w:color w:val="auto"/>
        </w:rPr>
        <w:t xml:space="preserve"> </w:t>
      </w:r>
      <w:r w:rsidRPr="00784F0B">
        <w:rPr>
          <w:rFonts w:ascii="Sylfaen" w:eastAsia="Times New Roman" w:hAnsi="Sylfaen" w:cs="Times New Roman"/>
          <w:color w:val="auto"/>
        </w:rPr>
        <w:t>հղիության պահպանման, կանխման կամ ընդհատման, էվթանազիայի համար,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կենդանիների հիվանդությունների ախտորոշման համար (բացառությամբ կենդանու օրգանիզմի հետ չշփվող նյութերի կամ դրանց համակցությունների)։ Անասնաբուժական դեղամիջոցներին են դասվում ազդող նյութերը, այդ թվում՝ դեղագործական սուբստանցիաները,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դեղապատրաստուկները.</w:t>
      </w:r>
    </w:p>
    <w:p w14:paraId="66B21A15"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դեղապատրաստուկ</w:t>
      </w:r>
      <w:r w:rsidRPr="00784F0B">
        <w:rPr>
          <w:rFonts w:ascii="Sylfaen" w:eastAsia="Times New Roman" w:hAnsi="Sylfaen" w:cs="Times New Roman"/>
          <w:color w:val="auto"/>
        </w:rPr>
        <w:t>՝ դեղաձ</w:t>
      </w:r>
      <w:r w:rsidR="004B4919">
        <w:rPr>
          <w:rFonts w:ascii="Sylfaen" w:eastAsia="Times New Roman" w:hAnsi="Sylfaen" w:cs="Times New Roman"/>
          <w:color w:val="auto"/>
        </w:rPr>
        <w:t>և</w:t>
      </w:r>
      <w:r w:rsidRPr="00784F0B">
        <w:rPr>
          <w:rFonts w:ascii="Sylfaen" w:eastAsia="Times New Roman" w:hAnsi="Sylfaen" w:cs="Times New Roman"/>
          <w:color w:val="auto"/>
        </w:rPr>
        <w:t>ի տեսքով անասնաբուժական դեղամիջոց.</w:t>
      </w:r>
    </w:p>
    <w:p w14:paraId="599F8AA5"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վերարտադրված անասնաբուժական դեղապատրաստուկ (ջեներիկ)</w:t>
      </w:r>
      <w:r w:rsidRPr="00784F0B">
        <w:rPr>
          <w:rFonts w:ascii="Sylfaen" w:eastAsia="Times New Roman" w:hAnsi="Sylfaen" w:cs="Times New Roman"/>
          <w:color w:val="auto"/>
        </w:rPr>
        <w:t xml:space="preserve">՝ անասնաբուժական դեղապատրաստուկ, որն ունի ազդող նյութերի նույնպիսի քանակական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որակական բաղադրություն ու նույն դեղաձ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ը, ինչ անասնաբուժական ռեֆերենտ դեղապատրաստուկը,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որի կենսահամարժեքությունն անասնաբուժական ռեֆերենտ դեղապատրաստուկին հաստատվում է կենսամատչելիության համապատասխան հետազոտություններով </w:t>
      </w:r>
      <w:r w:rsidRPr="00784F0B">
        <w:rPr>
          <w:rFonts w:ascii="Sylfaen" w:eastAsia="Times New Roman" w:hAnsi="Sylfaen" w:cs="Times New Roman"/>
          <w:color w:val="auto"/>
        </w:rPr>
        <w:lastRenderedPageBreak/>
        <w:t>(փորձարկումներով) (տարբեր աղեր, եթերներ, իզոմերներ, իզոմերների խառնուրդներ, կոմպլեքսներ կամ ազդող նյութի ածանցյալներ ճանաչվում են որպես մի</w:t>
      </w:r>
      <w:r w:rsidR="004B4919">
        <w:rPr>
          <w:rFonts w:ascii="Sylfaen" w:eastAsia="Times New Roman" w:hAnsi="Sylfaen" w:cs="Times New Roman"/>
          <w:color w:val="auto"/>
        </w:rPr>
        <w:t>և</w:t>
      </w:r>
      <w:r w:rsidRPr="00784F0B">
        <w:rPr>
          <w:rFonts w:ascii="Sylfaen" w:eastAsia="Times New Roman" w:hAnsi="Sylfaen" w:cs="Times New Roman"/>
          <w:color w:val="auto"/>
        </w:rPr>
        <w:t>նույն ազդող նյութ, եթե դրանց անվտանգությունն ու արդյունավետությունը էականորեն չեն տարբերվում).</w:t>
      </w:r>
    </w:p>
    <w:p w14:paraId="5896AED0"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օժանդակ նյութ</w:t>
      </w:r>
      <w:r w:rsidRPr="00784F0B">
        <w:rPr>
          <w:rFonts w:ascii="Sylfaen" w:eastAsia="Times New Roman" w:hAnsi="Sylfaen" w:cs="Times New Roman"/>
          <w:color w:val="auto"/>
        </w:rPr>
        <w:t>՝ անասնաբուժական դեղապատրաստուկին անհրաժեշտ հատկություններ հաղորդելու համար դրա կազմի մեջ մտնող նյութ՝ բացառությամբ դեղագործական սուբստանցիաների.</w:t>
      </w:r>
    </w:p>
    <w:p w14:paraId="27BD375B"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երկրորդական փաթեթվածք</w:t>
      </w:r>
      <w:r w:rsidRPr="00784F0B">
        <w:rPr>
          <w:rFonts w:ascii="Sylfaen" w:eastAsia="Times New Roman" w:hAnsi="Sylfaen" w:cs="Times New Roman"/>
          <w:color w:val="auto"/>
        </w:rPr>
        <w:t>՝ փաթեթվածք, որի մեջ տեղադրվում է առաջնային փաթեթվածքով անասնաբուժական դեղապատրաստուկը։ Երկրորդական փաթեթվածքը սպառողական է համարվում՝ տվյալ փաթեթվածքով անասնաբուժական դեղապատրաստուկը սպառողին հասնելու դեպքում.</w:t>
      </w:r>
    </w:p>
    <w:p w14:paraId="21017713"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գենաթերապ</w:t>
      </w:r>
      <w:r w:rsidR="004B4919">
        <w:rPr>
          <w:rFonts w:ascii="Sylfaen" w:eastAsia="Times New Roman" w:hAnsi="Sylfaen" w:cs="Times New Roman"/>
          <w:b/>
          <w:color w:val="auto"/>
        </w:rPr>
        <w:t>և</w:t>
      </w:r>
      <w:r w:rsidRPr="00324EDF">
        <w:rPr>
          <w:rFonts w:ascii="Sylfaen" w:eastAsia="Times New Roman" w:hAnsi="Sylfaen" w:cs="Times New Roman"/>
          <w:b/>
          <w:color w:val="auto"/>
        </w:rPr>
        <w:t>տիկ անասնաբուժական դեղապատրաստուկ</w:t>
      </w:r>
      <w:r w:rsidRPr="00784F0B">
        <w:rPr>
          <w:rFonts w:ascii="Sylfaen" w:eastAsia="Times New Roman" w:hAnsi="Sylfaen" w:cs="Times New Roman"/>
          <w:color w:val="auto"/>
        </w:rPr>
        <w:t>՝ անասնաբուժական դեղապատրաստուկ, որի դեղագործական սուբստանցիան ռեկոմբինանտ նուկլեինաթթու է կամ ներառում է ռեկոմբինանտ նուկլեինաթթու, որը թույլ է տալիս իրականացնել գենետիկական հաջորդականության կարգավորումը, վերականգնումը, փոխարինումը, ավելացումը կամ հեռացումը.</w:t>
      </w:r>
    </w:p>
    <w:p w14:paraId="5041E5A6"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հոմեոպաթիկ անասնաբուժական դեղապատրաստուկ</w:t>
      </w:r>
      <w:r w:rsidRPr="00784F0B">
        <w:rPr>
          <w:rFonts w:ascii="Sylfaen" w:eastAsia="Times New Roman" w:hAnsi="Sylfaen" w:cs="Times New Roman"/>
          <w:color w:val="auto"/>
        </w:rPr>
        <w:t>՝ հոմեոպաթիկ դեղաձ</w:t>
      </w:r>
      <w:r w:rsidR="004B4919">
        <w:rPr>
          <w:rFonts w:ascii="Sylfaen" w:eastAsia="Times New Roman" w:hAnsi="Sylfaen" w:cs="Times New Roman"/>
          <w:color w:val="auto"/>
        </w:rPr>
        <w:t>և</w:t>
      </w:r>
      <w:r w:rsidRPr="00784F0B">
        <w:rPr>
          <w:rFonts w:ascii="Sylfaen" w:eastAsia="Times New Roman" w:hAnsi="Sylfaen" w:cs="Times New Roman"/>
          <w:color w:val="auto"/>
        </w:rPr>
        <w:t>երի մասին Միության դեղագրքի ընդհանուր դեղագրքային հոդվածների կամ դրանց բացակայության դեպքում՝ անդամ պետությունների դեղագրքերի պահանջներին համապատասխան արտադրված կամ պատրաստված անասնաբուժական դեղապատրաստուկ.</w:t>
      </w:r>
    </w:p>
    <w:p w14:paraId="0B13F1AB" w14:textId="77777777" w:rsidR="00784F0B" w:rsidRDefault="00784F0B" w:rsidP="00784F0B">
      <w:pPr>
        <w:spacing w:after="160" w:line="360" w:lineRule="auto"/>
        <w:ind w:firstLine="567"/>
        <w:jc w:val="both"/>
        <w:rPr>
          <w:rFonts w:ascii="Sylfaen" w:eastAsia="Times New Roman" w:hAnsi="Sylfaen" w:cs="Times New Roman"/>
          <w:color w:val="auto"/>
        </w:rPr>
      </w:pPr>
      <w:r w:rsidRPr="00324EDF">
        <w:rPr>
          <w:rFonts w:ascii="Sylfaen" w:eastAsia="Times New Roman" w:hAnsi="Sylfaen" w:cs="Times New Roman"/>
          <w:b/>
          <w:color w:val="auto"/>
        </w:rPr>
        <w:t>ազդող նյութ</w:t>
      </w:r>
      <w:r w:rsidRPr="00784F0B">
        <w:rPr>
          <w:rFonts w:ascii="Sylfaen" w:eastAsia="Times New Roman" w:hAnsi="Sylfaen" w:cs="Times New Roman"/>
          <w:color w:val="auto"/>
        </w:rPr>
        <w:t>՝ անասնաբուժական դեղապատրաստուկի կազմում կենսաբանական, կենսատեխնոլոգիական, հանքային կամ քիմիական ծագման նյութ, որի կենդանու օրգանիզմի վրա ազդեցության հետ կապված է այդ պատրաստուկի արդյունավետությունը.</w:t>
      </w:r>
    </w:p>
    <w:p w14:paraId="172AD0DD" w14:textId="77777777" w:rsidR="004A2B29" w:rsidRPr="00784F0B" w:rsidRDefault="004A2B29" w:rsidP="00784F0B">
      <w:pPr>
        <w:spacing w:after="160" w:line="360" w:lineRule="auto"/>
        <w:ind w:firstLine="567"/>
        <w:jc w:val="both"/>
        <w:rPr>
          <w:rFonts w:ascii="Sylfaen" w:eastAsia="Times New Roman" w:hAnsi="Sylfaen" w:cs="Sylfaen"/>
          <w:color w:val="auto"/>
        </w:rPr>
      </w:pPr>
    </w:p>
    <w:p w14:paraId="609B7A69"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 xml:space="preserve">անասնաբուժական դեղամիջոցի նախակլինիկական հետազոտություններ </w:t>
      </w:r>
      <w:r w:rsidRPr="00324EDF">
        <w:rPr>
          <w:rFonts w:ascii="Sylfaen" w:eastAsia="Times New Roman" w:hAnsi="Sylfaen" w:cs="Times New Roman"/>
          <w:b/>
          <w:color w:val="auto"/>
        </w:rPr>
        <w:lastRenderedPageBreak/>
        <w:t>(փորձարկումներ)</w:t>
      </w:r>
      <w:r w:rsidRPr="00784F0B">
        <w:rPr>
          <w:rFonts w:ascii="Sylfaen" w:eastAsia="Times New Roman" w:hAnsi="Sylfaen" w:cs="Times New Roman"/>
          <w:color w:val="auto"/>
        </w:rPr>
        <w:t xml:space="preserve">՝ կենսաբանական, միկրոկենսաբանական, իմունաբանական (իմունակենսաբանական), թունաբանական, դեղաբանական, ֆիզիկական, քիմիական հետազոտություններ (փորձարկումներ), որոնք ներառում են անասնաբուժական դեղամիջոցի ներծծման, բաշխման, փոփոխության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դուրսբերման գործընթացների ուսումնասիրությունը, անասնաբուժական դեղամիջոցի այլ հետազոտություններ (փորձարկումներ), որոնք անցկացվում են գնահատման գիտական մեթոդների կիրառման միջոցով՝ անասնաբուժական դեղամիջոցի անվտանգության, որակի ու արդյունավետության ապացույցներ ստանալու նպատակով.</w:t>
      </w:r>
    </w:p>
    <w:p w14:paraId="47B3FCF7"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դիմումատու</w:t>
      </w:r>
      <w:r w:rsidRPr="00784F0B">
        <w:rPr>
          <w:rFonts w:ascii="Sylfaen" w:eastAsia="Times New Roman" w:hAnsi="Sylfaen" w:cs="Times New Roman"/>
          <w:color w:val="auto"/>
        </w:rPr>
        <w:t xml:space="preserve">՝ անասնաբուժական դեղապատրաստուկի իրավատերը կամ նրա կողմից լիազորված իրավաբանական անձ, որպես անհատ ձեռնարկատեր գրանցված ֆիզիկական անձ, կամ լիազորագրի հիմա վրա գործող ֆիզիկական անձ, որոնք անասնաբուժական դեղապատրաստուկի գրանցման վերաբերյալ կամ գրանցման հետ կապված այլ ընթացակարգերի իրականացման վերաբերյալ դիմում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անհրաժեշտ փաստաթղթեր են ներկայացնում լիազորված մարմին.</w:t>
      </w:r>
    </w:p>
    <w:p w14:paraId="5EFC5C02" w14:textId="77777777" w:rsidR="00784F0B" w:rsidRPr="00784F0B" w:rsidRDefault="00784F0B" w:rsidP="00A02D00">
      <w:pPr>
        <w:spacing w:after="160" w:line="336"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դեղապատրաստուկների պատրաստում</w:t>
      </w:r>
      <w:r w:rsidRPr="00784F0B">
        <w:rPr>
          <w:rFonts w:ascii="Sylfaen" w:eastAsia="Times New Roman" w:hAnsi="Sylfaen" w:cs="Times New Roman"/>
          <w:color w:val="auto"/>
        </w:rPr>
        <w:t>՝ անասնաբույժների դեղատոմսերի հիման վրա անասնաբուժական դեղատան կողմից անասնաբուժական դեղապատրաստուկների պատրաստում առանձին կենդանիների համար.</w:t>
      </w:r>
    </w:p>
    <w:p w14:paraId="12628F1F" w14:textId="77777777" w:rsidR="00784F0B" w:rsidRPr="00784F0B" w:rsidRDefault="00784F0B" w:rsidP="00A02D00">
      <w:pPr>
        <w:spacing w:after="160" w:line="336" w:lineRule="auto"/>
        <w:ind w:firstLine="567"/>
        <w:jc w:val="both"/>
        <w:rPr>
          <w:rFonts w:ascii="Sylfaen" w:eastAsia="Times New Roman" w:hAnsi="Sylfaen" w:cs="Sylfaen"/>
          <w:color w:val="auto"/>
        </w:rPr>
      </w:pPr>
      <w:r w:rsidRPr="00324EDF">
        <w:rPr>
          <w:rFonts w:ascii="Sylfaen" w:eastAsia="Times New Roman" w:hAnsi="Sylfaen" w:cs="Times New Roman"/>
          <w:b/>
          <w:color w:val="auto"/>
          <w:spacing w:val="-6"/>
        </w:rPr>
        <w:t>անասնաբուժական իմունաբանական (իմունակենսաբանական) դեղապատրաստուկ</w:t>
      </w:r>
      <w:r w:rsidRPr="004A2B29">
        <w:rPr>
          <w:rFonts w:ascii="Sylfaen" w:eastAsia="Times New Roman" w:hAnsi="Sylfaen" w:cs="Times New Roman"/>
          <w:color w:val="auto"/>
          <w:spacing w:val="-6"/>
        </w:rPr>
        <w:t>՝ անասնաբուժական դեղապատրաստուկ, որը նախատեսված</w:t>
      </w:r>
      <w:r w:rsidRPr="00784F0B">
        <w:rPr>
          <w:rFonts w:ascii="Sylfaen" w:eastAsia="Times New Roman" w:hAnsi="Sylfaen" w:cs="Times New Roman"/>
          <w:color w:val="auto"/>
        </w:rPr>
        <w:t xml:space="preserve"> է ակտիվ կամ պասիվ իմունիտետի ձ</w:t>
      </w:r>
      <w:r w:rsidR="004B4919">
        <w:rPr>
          <w:rFonts w:ascii="Sylfaen" w:eastAsia="Times New Roman" w:hAnsi="Sylfaen" w:cs="Times New Roman"/>
          <w:color w:val="auto"/>
        </w:rPr>
        <w:t>և</w:t>
      </w:r>
      <w:r w:rsidRPr="00784F0B">
        <w:rPr>
          <w:rFonts w:ascii="Sylfaen" w:eastAsia="Times New Roman" w:hAnsi="Sylfaen" w:cs="Times New Roman"/>
          <w:color w:val="auto"/>
        </w:rPr>
        <w:t>ավորման, կամ կենդանու իմունային կարգավիճակի որոշման, կամ ալերգիա առաջացնող նյութերի նկատմամբ իմունաբանական պատասխանի՝ ձեռքբերովի յուրաբնույթ փոփոխությունն ախտորոշելու (կատարելու) համար։ Անասնաբուժական իմունաբանական (իմունակենսաբանական) դեղապատրաստուկների շարքին են դասվում պատվաստանյութերը, անատոքսինները, տոքսինները, շիճուկները, իմունոգլոբուլիններն ու ալերգենները.</w:t>
      </w:r>
    </w:p>
    <w:p w14:paraId="6A195C4B"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դեղապատրաստուկի կիրառման հրահանգ</w:t>
      </w:r>
      <w:r w:rsidRPr="00784F0B">
        <w:rPr>
          <w:rFonts w:ascii="Sylfaen" w:eastAsia="Times New Roman" w:hAnsi="Sylfaen" w:cs="Times New Roman"/>
          <w:color w:val="auto"/>
        </w:rPr>
        <w:t xml:space="preserve">՝ գրանցված </w:t>
      </w:r>
      <w:r w:rsidRPr="00784F0B">
        <w:rPr>
          <w:rFonts w:ascii="Sylfaen" w:eastAsia="Times New Roman" w:hAnsi="Sylfaen" w:cs="Times New Roman"/>
          <w:color w:val="auto"/>
        </w:rPr>
        <w:lastRenderedPageBreak/>
        <w:t>անասնաբուժական դեղապատրաստուկն ուղեկցող՝ դրա կիրառման կարգը կանոնակարգող,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այդ պատրաստուկի հատկությունների վերաբերյալ տեղեկատվություն պարունակող փաստաթուղթ.</w:t>
      </w:r>
    </w:p>
    <w:p w14:paraId="69F6A6C0"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դեղապատրաստուկի կենսահամարժեքության հետազոտություն (փորձարկում)</w:t>
      </w:r>
      <w:r w:rsidRPr="00784F0B">
        <w:rPr>
          <w:rFonts w:ascii="Sylfaen" w:eastAsia="Times New Roman" w:hAnsi="Sylfaen" w:cs="Times New Roman"/>
          <w:color w:val="auto"/>
        </w:rPr>
        <w:t>՝ նույն դեղաձ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դոզավորմամբ, ինչ անասնաբուժական ռեֆերենտ դեղապատրաստուկը կենդանուն ներարկելուց հետո դրա կենսամատչելիությունը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կիսադուրսբերման ժամանակահատվածը որոշելու եղանակով անասնաբուժական դեղապատրաստուկի նախակլինիկական հետազոտություն (փորձարկում)՝ անասնաբուժական ռեֆերենտ դեղապատրաստուկին դրա համապատասխանության մասով.</w:t>
      </w:r>
    </w:p>
    <w:p w14:paraId="3667F71B" w14:textId="77222058"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որակյալ անասնաբուժական դեղամիջոց</w:t>
      </w:r>
      <w:r w:rsidRPr="00784F0B">
        <w:rPr>
          <w:rFonts w:ascii="Sylfaen" w:eastAsia="Times New Roman" w:hAnsi="Sylfaen" w:cs="Times New Roman"/>
          <w:color w:val="auto"/>
        </w:rPr>
        <w:t xml:space="preserve">՝ անասնաբուժական դեղամիջոցի նորմատիվ փաստաթղթի կամ </w:t>
      </w:r>
      <w:r w:rsidR="005170FE" w:rsidRPr="005170FE">
        <w:rPr>
          <w:rFonts w:ascii="Sylfaen" w:eastAsia="Times New Roman" w:hAnsi="Sylfaen" w:cs="Times New Roman"/>
          <w:color w:val="auto"/>
        </w:rPr>
        <w:t>Միության դեղագրքի դեղագրքային հոդվածի</w:t>
      </w:r>
      <w:r w:rsidR="005170FE" w:rsidRPr="005170FE">
        <w:rPr>
          <w:rFonts w:ascii="Sylfaen" w:eastAsia="Times New Roman" w:hAnsi="Sylfaen" w:cs="Times New Roman"/>
          <w:color w:val="auto"/>
        </w:rPr>
        <w:t xml:space="preserve"> </w:t>
      </w:r>
      <w:r w:rsidRPr="00784F0B">
        <w:rPr>
          <w:rFonts w:ascii="Sylfaen" w:eastAsia="Times New Roman" w:hAnsi="Sylfaen" w:cs="Times New Roman"/>
          <w:color w:val="auto"/>
        </w:rPr>
        <w:t>(առկայության դեպքում) պահանջներին համապատասխանող անասնաբուժական դեղամիջոց.</w:t>
      </w:r>
    </w:p>
    <w:p w14:paraId="4D7F9B1A" w14:textId="5B86C13A"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դեղամիջոցի որակ</w:t>
      </w:r>
      <w:r w:rsidRPr="00784F0B">
        <w:rPr>
          <w:rFonts w:ascii="Sylfaen" w:eastAsia="Times New Roman" w:hAnsi="Sylfaen" w:cs="Times New Roman"/>
          <w:color w:val="auto"/>
        </w:rPr>
        <w:t xml:space="preserve">՝ անասնաբուժական դեղամիջոցի նորմատիվ փաստաթղթի կամ </w:t>
      </w:r>
      <w:r w:rsidR="005170FE" w:rsidRPr="005170FE">
        <w:rPr>
          <w:rFonts w:ascii="Sylfaen" w:eastAsia="Times New Roman" w:hAnsi="Sylfaen" w:cs="Times New Roman"/>
          <w:color w:val="auto"/>
        </w:rPr>
        <w:t>Միության դեղագրքի դեղագրքային հոդվածի</w:t>
      </w:r>
      <w:r w:rsidRPr="00784F0B">
        <w:rPr>
          <w:rFonts w:ascii="Sylfaen" w:eastAsia="Times New Roman" w:hAnsi="Sylfaen" w:cs="Times New Roman"/>
          <w:color w:val="auto"/>
        </w:rPr>
        <w:t xml:space="preserve"> (առկայության դեպքում) պահանջներին անասնաբուժական դեղամիջոցի համապատասխանություն.</w:t>
      </w:r>
    </w:p>
    <w:p w14:paraId="336E1B8C" w14:textId="77777777" w:rsidR="00784F0B" w:rsidRDefault="00784F0B" w:rsidP="00784F0B">
      <w:pPr>
        <w:spacing w:after="160" w:line="360" w:lineRule="auto"/>
        <w:ind w:firstLine="567"/>
        <w:jc w:val="both"/>
        <w:rPr>
          <w:rFonts w:ascii="Sylfaen" w:eastAsia="Times New Roman" w:hAnsi="Sylfaen" w:cs="Times New Roman"/>
          <w:color w:val="auto"/>
        </w:rPr>
      </w:pPr>
      <w:r w:rsidRPr="00324EDF">
        <w:rPr>
          <w:rFonts w:ascii="Sylfaen" w:eastAsia="Times New Roman" w:hAnsi="Sylfaen" w:cs="Times New Roman"/>
          <w:b/>
          <w:color w:val="auto"/>
        </w:rPr>
        <w:t>անասնաբուժական դեղապատրաստուկի կլինիկական հետազոտություն (փորձարկում)</w:t>
      </w:r>
      <w:r w:rsidRPr="00324EDF">
        <w:rPr>
          <w:rFonts w:ascii="Sylfaen" w:eastAsia="Times New Roman" w:hAnsi="Sylfaen" w:cs="Times New Roman"/>
          <w:color w:val="auto"/>
        </w:rPr>
        <w:t>՝</w:t>
      </w:r>
      <w:r w:rsidRPr="00784F0B">
        <w:rPr>
          <w:rFonts w:ascii="Sylfaen" w:eastAsia="Times New Roman" w:hAnsi="Sylfaen" w:cs="Times New Roman"/>
          <w:color w:val="auto"/>
        </w:rPr>
        <w:t xml:space="preserve"> հետազոտություն (փորձարկում), որն անցկացվում է անասնաբուժական դեղապատրաստուկի կիրառման ընթացքում դրա ախտորոշիչ, բուժական, կանխարգելիչ, դեղաբանական հատկություններն ուսումնասիրելու եղանակով այդ պատրաստուկի արդյունավետությունը գնահատելու նպատակով,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նկատմամբ կենդանիների այն տեսակի օրգանիզմի հնարավոր անբարենպաստ ռեակցիաների վերաբերյալ տվյալներ ստանալու նպատակով, որի համար այդ դեղամիջոցը կիրառվելու է,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այլ դեղապատրաստուկների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կերային հավելումների, կերերի հետ դրա փոխգործակցության էֆեկտի մասին.</w:t>
      </w:r>
    </w:p>
    <w:p w14:paraId="2223A14E" w14:textId="77777777" w:rsidR="00A02D00" w:rsidRPr="00784F0B" w:rsidRDefault="00A02D00" w:rsidP="00784F0B">
      <w:pPr>
        <w:spacing w:after="160" w:line="360" w:lineRule="auto"/>
        <w:ind w:firstLine="567"/>
        <w:jc w:val="both"/>
        <w:rPr>
          <w:rFonts w:ascii="Sylfaen" w:eastAsia="Times New Roman" w:hAnsi="Sylfaen" w:cs="Sylfaen"/>
          <w:color w:val="auto"/>
        </w:rPr>
      </w:pPr>
    </w:p>
    <w:p w14:paraId="4BEFDFD6"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կոնտրաֆակտ անասնաբուժական դեղամիջոց</w:t>
      </w:r>
      <w:r w:rsidRPr="00784F0B">
        <w:rPr>
          <w:rFonts w:ascii="Sylfaen" w:eastAsia="Times New Roman" w:hAnsi="Sylfaen" w:cs="Times New Roman"/>
          <w:color w:val="auto"/>
        </w:rPr>
        <w:t>՝ մտավոր սեփականության ոլորտում անդամ պետությունների օրենսդրության պահանջների խախտմամբ Միության մաքսային տարածքում շրջանառության մեջ գտնվող անասնաբուժական դեղամիջոց.</w:t>
      </w:r>
    </w:p>
    <w:p w14:paraId="4C6AFEEA"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դեղաձ</w:t>
      </w:r>
      <w:r w:rsidR="004B4919">
        <w:rPr>
          <w:rFonts w:ascii="Sylfaen" w:eastAsia="Times New Roman" w:hAnsi="Sylfaen" w:cs="Times New Roman"/>
          <w:b/>
          <w:color w:val="auto"/>
        </w:rPr>
        <w:t>և</w:t>
      </w:r>
      <w:r w:rsidRPr="00784F0B">
        <w:rPr>
          <w:rFonts w:ascii="Sylfaen" w:eastAsia="Times New Roman" w:hAnsi="Sylfaen" w:cs="Times New Roman"/>
          <w:color w:val="auto"/>
        </w:rPr>
        <w:t xml:space="preserve">՝ անասնաբուժական դեղապատրաստուկի վիճակ, որը համապատասխանում է դրա ներմուծման ու կիրառման եղանակներին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ապահովում է անհրաժեշտ էֆեկտին հասնելը.</w:t>
      </w:r>
    </w:p>
    <w:p w14:paraId="3FC23F9C"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դեղաբուսական հումք</w:t>
      </w:r>
      <w:r w:rsidRPr="00784F0B">
        <w:rPr>
          <w:rFonts w:ascii="Sylfaen" w:eastAsia="Times New Roman" w:hAnsi="Sylfaen" w:cs="Times New Roman"/>
          <w:color w:val="auto"/>
        </w:rPr>
        <w:t>՝ անասնաբուժական դեղապատրաստուկների արտադրության կամ պատրաստման համար օգտագործվող թարմ կամ չորացրած բույսեր, ջրիմուռներ, սնկեր կամ քարաքոսեր կամ դրանց մասերը՝ ամբողջական կամ մանրացրած.</w:t>
      </w:r>
    </w:p>
    <w:p w14:paraId="1A0F0D08"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նյութական հաշվեկշիռ</w:t>
      </w:r>
      <w:r w:rsidRPr="00784F0B">
        <w:rPr>
          <w:rFonts w:ascii="Sylfaen" w:eastAsia="Times New Roman" w:hAnsi="Sylfaen" w:cs="Times New Roman"/>
          <w:color w:val="auto"/>
        </w:rPr>
        <w:t xml:space="preserve">՝ անասնաբուժական դեղապատրաստուկի գրանցման դոսյեում նշված սարքավորումների վրա անասնաբուժական դեղամիջոցի մեկ սերիայի արտադրության համար անհրաժեշտ սկզբնական հումքի, նյութերի, կիսամթերքների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միջանկյալ արտադրանքի քանակի ու փաստացի ստացված պատրաստի արտադրանքի, կողմնակի արտադրանքի, թափոնների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կորստի քանակի միջ</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հարաբերակցությունը (տեսականորեն հնարավոր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գործնականում ստացված պատրաստի արտադրանքի արդյունքի հարաբերակցությունը).</w:t>
      </w:r>
    </w:p>
    <w:p w14:paraId="4E7398B6"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միջազգային չարտոնագրված անվանում</w:t>
      </w:r>
      <w:r w:rsidRPr="00784F0B">
        <w:rPr>
          <w:rFonts w:ascii="Sylfaen" w:eastAsia="Times New Roman" w:hAnsi="Sylfaen" w:cs="Times New Roman"/>
          <w:color w:val="auto"/>
        </w:rPr>
        <w:t>՝ անասնաբուժական դեղապատրաստուկի արտադրության կամ պատրաստման համար օգտագործվող ազդող նյութի անվանում, որն առաջարկվել է Առողջապահության համաշխարհային կազմակերպության կողմից.</w:t>
      </w:r>
    </w:p>
    <w:p w14:paraId="43B66FC9"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անասնաբուժական դեղորայքային թմրամիջոց</w:t>
      </w:r>
      <w:r w:rsidRPr="00784F0B">
        <w:rPr>
          <w:rFonts w:ascii="Sylfaen" w:eastAsia="Times New Roman" w:hAnsi="Sylfaen" w:cs="Times New Roman"/>
          <w:color w:val="auto"/>
        </w:rPr>
        <w:t xml:space="preserve">՝ անասնաբուժական դեղամիջոց, որը պարունակում է թմրամիջոց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ներառված է՝ անդամ պետությունների օրենսդրությանը,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«Մաքսային միության մաքսային տարածքով թմրամիջոցների, հոգեմետ (հոգեներգործուն) նյութերի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դրանց </w:t>
      </w:r>
      <w:r w:rsidRPr="00784F0B">
        <w:rPr>
          <w:rFonts w:ascii="Sylfaen" w:eastAsia="Times New Roman" w:hAnsi="Sylfaen" w:cs="Times New Roman"/>
          <w:color w:val="auto"/>
        </w:rPr>
        <w:lastRenderedPageBreak/>
        <w:t xml:space="preserve">պրեկուրսորների տեղափոխման կարգի մասին» 2013 թվականի հոկտեմբերի 24-ի համաձայնագրին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«Թմրամիջոցները, հոգեմետ (հոգեներգործուն) նյութերը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դրանց պրեկուրսորները Եվրասիական տնտեսական միության մաքսային տարածք ներմուծելու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Եվրասիական տնտեսական միության մաքսային տարածքից արտահանելու մասին» հիմնադրույթին (Եվրասիական տնտեսական հանձնաժողովի կոլեգիայի 2015 թվականի ապրիլի 21-ի թիվ 30 որոշման թիվ 10 հավելված) համապատասխան հսկման ենթակա թմրամիջոցների, հոգեմետ (հոգեներգործուն) նյութերի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դրանց պրեկուրսորների ցանկում.</w:t>
      </w:r>
    </w:p>
    <w:p w14:paraId="48EB3A8D" w14:textId="77777777" w:rsidR="00784F0B" w:rsidRPr="00784F0B" w:rsidRDefault="00784F0B" w:rsidP="00A02D00">
      <w:pPr>
        <w:spacing w:after="160" w:line="336" w:lineRule="auto"/>
        <w:ind w:firstLine="567"/>
        <w:jc w:val="both"/>
        <w:rPr>
          <w:rFonts w:ascii="Sylfaen" w:eastAsia="Times New Roman" w:hAnsi="Sylfaen" w:cs="Sylfaen"/>
          <w:color w:val="auto"/>
        </w:rPr>
      </w:pPr>
      <w:r w:rsidRPr="00324EDF">
        <w:rPr>
          <w:rFonts w:ascii="Sylfaen" w:eastAsia="Times New Roman" w:hAnsi="Sylfaen" w:cs="Times New Roman"/>
          <w:b/>
          <w:color w:val="auto"/>
        </w:rPr>
        <w:t>անբարենպաստ ռեակցիա</w:t>
      </w:r>
      <w:r w:rsidRPr="00784F0B">
        <w:rPr>
          <w:rFonts w:ascii="Sylfaen" w:eastAsia="Times New Roman" w:hAnsi="Sylfaen" w:cs="Times New Roman"/>
          <w:color w:val="auto"/>
        </w:rPr>
        <w:t xml:space="preserve">՝ անասնաբուժական դեղապատրաստուկի կիրառման ժամանակ կողմնակի ազդեցություն, անցանկալի ռեակցիա, անկանխատեսելի անցանկալի ռեակցիա, լուրջ անցանկալի ռեակցիա, անհատական չտանելիություն, անասնաբուժական դեղապատրաստուկի արդյունավետության բացակայություն, այլ անասնաբուժական դեղապատրաստուկների հետ փոխազդեցության առանձնահատկություններ, այլ փաստեր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հանգամանքներ, որոնք սպառնալիք են կենդանու առողջության կամ կյանքի համար կամ ազդում են անասնաբուժական դեղապատրաստուկների կիրառման հնարավոր ռիսկի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ակնկալվող օգուտի հարաբերակցության փոփոխության վրա</w:t>
      </w:r>
      <w:r w:rsidR="0073659A">
        <w:rPr>
          <w:rFonts w:ascii="Times New Roman" w:eastAsia="Times New Roman" w:hAnsi="Times New Roman" w:cs="Times New Roman"/>
          <w:color w:val="auto"/>
        </w:rPr>
        <w:t>.</w:t>
      </w:r>
    </w:p>
    <w:p w14:paraId="03320679" w14:textId="1485E9BD" w:rsidR="00784F0B" w:rsidRPr="006F3062" w:rsidRDefault="00061F20" w:rsidP="00A02D00">
      <w:pPr>
        <w:spacing w:after="160" w:line="336" w:lineRule="auto"/>
        <w:ind w:firstLine="567"/>
        <w:jc w:val="both"/>
        <w:rPr>
          <w:rFonts w:ascii="Sylfaen" w:eastAsia="Times New Roman" w:hAnsi="Sylfaen" w:cs="Sylfaen"/>
          <w:b/>
          <w:bCs/>
          <w:i/>
          <w:iCs/>
          <w:color w:val="auto"/>
        </w:rPr>
      </w:pPr>
      <w:r w:rsidRPr="00061F20">
        <w:rPr>
          <w:rFonts w:ascii="Sylfaen" w:eastAsia="Times New Roman" w:hAnsi="Sylfaen" w:cs="Times New Roman"/>
          <w:b/>
          <w:color w:val="auto"/>
        </w:rPr>
        <w:t>անորակ</w:t>
      </w:r>
      <w:r w:rsidR="00784F0B" w:rsidRPr="00A97F6A">
        <w:rPr>
          <w:rFonts w:ascii="Sylfaen" w:eastAsia="Times New Roman" w:hAnsi="Sylfaen" w:cs="Times New Roman"/>
          <w:b/>
          <w:color w:val="auto"/>
        </w:rPr>
        <w:t xml:space="preserve"> անասնաբուժական դեղամիջոց</w:t>
      </w:r>
      <w:r w:rsidR="00784F0B" w:rsidRPr="00784F0B">
        <w:rPr>
          <w:rFonts w:ascii="Sylfaen" w:eastAsia="Times New Roman" w:hAnsi="Sylfaen" w:cs="Times New Roman"/>
          <w:color w:val="auto"/>
        </w:rPr>
        <w:t xml:space="preserve">՝ </w:t>
      </w:r>
      <w:r w:rsidR="00784F0B" w:rsidRPr="006F3062">
        <w:rPr>
          <w:rFonts w:ascii="Sylfaen" w:eastAsia="Times New Roman" w:hAnsi="Sylfaen" w:cs="Times New Roman"/>
          <w:b/>
          <w:bCs/>
          <w:i/>
          <w:iCs/>
          <w:color w:val="auto"/>
        </w:rPr>
        <w:t>(</w:t>
      </w:r>
      <w:r w:rsidR="006F3062" w:rsidRPr="006F3062">
        <w:rPr>
          <w:rFonts w:ascii="Sylfaen" w:eastAsia="Times New Roman" w:hAnsi="Sylfaen" w:cs="Times New Roman"/>
          <w:b/>
          <w:bCs/>
          <w:i/>
          <w:iCs/>
          <w:color w:val="auto"/>
        </w:rPr>
        <w:t>պարբերությունը հանվել է ԵՏՀԽ 22.04.24 թիվ 36</w:t>
      </w:r>
      <w:r w:rsidR="00784F0B" w:rsidRPr="006F3062">
        <w:rPr>
          <w:rFonts w:ascii="Sylfaen" w:eastAsia="Times New Roman" w:hAnsi="Sylfaen" w:cs="Times New Roman"/>
          <w:b/>
          <w:bCs/>
          <w:i/>
          <w:iCs/>
          <w:color w:val="auto"/>
        </w:rPr>
        <w:t xml:space="preserve">) </w:t>
      </w:r>
    </w:p>
    <w:p w14:paraId="312EFBDE" w14:textId="77777777" w:rsidR="00784F0B" w:rsidRPr="00784F0B" w:rsidRDefault="00784F0B" w:rsidP="00A02D00">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անկանխատեսելի անցանկալի ռեակցիա</w:t>
      </w:r>
      <w:r w:rsidRPr="00784F0B">
        <w:rPr>
          <w:rFonts w:ascii="Sylfaen" w:eastAsia="Times New Roman" w:hAnsi="Sylfaen" w:cs="Times New Roman"/>
          <w:color w:val="auto"/>
        </w:rPr>
        <w:t xml:space="preserve">՝ անցանկալի ռեակցիա, որի բնույթը, ծանրության աստիճանը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ելքը չեն համապատասխանում անասնաբուժական դեղապատրաստուկի կիրառման հրահանգում պարունակվող տեղեկատվությանը.</w:t>
      </w:r>
    </w:p>
    <w:p w14:paraId="7281380F" w14:textId="77777777" w:rsidR="00784F0B" w:rsidRDefault="00784F0B" w:rsidP="00A02D00">
      <w:pPr>
        <w:spacing w:after="160" w:line="336" w:lineRule="auto"/>
        <w:ind w:firstLine="567"/>
        <w:jc w:val="both"/>
        <w:rPr>
          <w:rFonts w:ascii="Sylfaen" w:eastAsia="Times New Roman" w:hAnsi="Sylfaen" w:cs="Times New Roman"/>
          <w:color w:val="auto"/>
        </w:rPr>
      </w:pPr>
      <w:r w:rsidRPr="00A97F6A">
        <w:rPr>
          <w:rFonts w:ascii="Sylfaen" w:eastAsia="Times New Roman" w:hAnsi="Sylfaen" w:cs="Times New Roman"/>
          <w:b/>
          <w:color w:val="auto"/>
        </w:rPr>
        <w:t>անցանկալի ռեակցիա</w:t>
      </w:r>
      <w:r w:rsidRPr="00784F0B">
        <w:rPr>
          <w:rFonts w:ascii="Sylfaen" w:eastAsia="Times New Roman" w:hAnsi="Sylfaen" w:cs="Times New Roman"/>
          <w:color w:val="auto"/>
        </w:rPr>
        <w:t>՝ կենդանու օրգանիզմի չկանխամտածված անբարենպաստ ռեակցիա, որը կապված է անասնաբուժական դեղապատրաստուկի կիրառման հետ կամ ենթադրում է անասնաբուժական դեղապատրաստուկի կիրառման հետ առնվազն հնարավոր փոխկապակցվածության առկայություն.</w:t>
      </w:r>
    </w:p>
    <w:p w14:paraId="62508212" w14:textId="77777777" w:rsidR="00A97F6A" w:rsidRPr="00784F0B" w:rsidRDefault="00A97F6A" w:rsidP="00A02D00">
      <w:pPr>
        <w:spacing w:after="160" w:line="336" w:lineRule="auto"/>
        <w:ind w:firstLine="567"/>
        <w:jc w:val="both"/>
        <w:rPr>
          <w:rFonts w:ascii="Sylfaen" w:eastAsia="Times New Roman" w:hAnsi="Sylfaen" w:cs="Sylfaen"/>
          <w:color w:val="auto"/>
        </w:rPr>
      </w:pPr>
    </w:p>
    <w:p w14:paraId="459AD8A9" w14:textId="77777777" w:rsidR="00784F0B" w:rsidRDefault="00784F0B" w:rsidP="00784F0B">
      <w:pPr>
        <w:spacing w:after="160" w:line="360" w:lineRule="auto"/>
        <w:ind w:firstLine="567"/>
        <w:jc w:val="both"/>
        <w:rPr>
          <w:rFonts w:ascii="Sylfaen" w:eastAsia="Times New Roman" w:hAnsi="Sylfaen" w:cs="Times New Roman"/>
          <w:color w:val="auto"/>
        </w:rPr>
      </w:pPr>
      <w:r w:rsidRPr="00A97F6A">
        <w:rPr>
          <w:rFonts w:ascii="Sylfaen" w:eastAsia="Times New Roman" w:hAnsi="Sylfaen" w:cs="Times New Roman"/>
          <w:b/>
          <w:color w:val="auto"/>
        </w:rPr>
        <w:lastRenderedPageBreak/>
        <w:t>անցանկալի լուրջ ռեակցիա</w:t>
      </w:r>
      <w:r w:rsidRPr="00784F0B">
        <w:rPr>
          <w:rFonts w:ascii="Sylfaen" w:eastAsia="Times New Roman" w:hAnsi="Sylfaen" w:cs="Times New Roman"/>
          <w:color w:val="auto"/>
        </w:rPr>
        <w:t xml:space="preserve">՝ անցանկալի ռեակցիա, որը հանգեցնում է կենդանու մահվան, վտանգ է ներկայացնում նրա կյանքի համար, հանգեցնում է բնածին անոմալիաների կամ զարգացման արատների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պահանջում է անասնաբույժի (կամ անասնաբուժության ոլորտի մասնագետի) միջամտություն՝ նշված վիճակների զարգացումը կանխելու համար.</w:t>
      </w:r>
    </w:p>
    <w:p w14:paraId="626D7F38" w14:textId="36F65635" w:rsidR="006F3062" w:rsidRPr="00784F0B" w:rsidRDefault="006F3062" w:rsidP="00784F0B">
      <w:pPr>
        <w:spacing w:after="160" w:line="360" w:lineRule="auto"/>
        <w:ind w:firstLine="567"/>
        <w:jc w:val="both"/>
        <w:rPr>
          <w:rFonts w:ascii="Sylfaen" w:eastAsia="Times New Roman" w:hAnsi="Sylfaen" w:cs="Sylfaen"/>
          <w:color w:val="auto"/>
        </w:rPr>
      </w:pPr>
      <w:r w:rsidRPr="006F3062">
        <w:rPr>
          <w:rFonts w:ascii="Sylfaen" w:eastAsia="Times New Roman" w:hAnsi="Sylfaen" w:cs="Sylfaen"/>
          <w:color w:val="auto"/>
        </w:rPr>
        <w:t>««անորակ անասնաբուժական դեղամիջոց»՝ անասնաբուժական դեղամիջոցի նորմատիվ փաստաթղթի կամ Միության դեղագրքի դեղագրքային հոդվածի (առկայության դեպքում) պահանջներին չհամապատասխանող անասնաբուժական դեղամիջոց</w:t>
      </w:r>
    </w:p>
    <w:p w14:paraId="6076A95A" w14:textId="403C9555"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դեղամիջոցի մասով նորմատիվ փաստաթուղթ</w:t>
      </w:r>
      <w:r w:rsidRPr="00A97F6A">
        <w:rPr>
          <w:rFonts w:ascii="Sylfaen" w:eastAsia="Times New Roman" w:hAnsi="Sylfaen" w:cs="Times New Roman"/>
          <w:color w:val="auto"/>
        </w:rPr>
        <w:t xml:space="preserve">՝ </w:t>
      </w:r>
      <w:r w:rsidR="006F3062" w:rsidRPr="006F3062">
        <w:rPr>
          <w:rFonts w:ascii="Sylfaen" w:eastAsia="Times New Roman" w:hAnsi="Sylfaen" w:cs="Times New Roman"/>
          <w:color w:val="auto"/>
        </w:rPr>
        <w:t>որը ձևակերպվում է անասնաբուժական դեղապատրաստուկի իրավատիրոջ կողմից և</w:t>
      </w:r>
      <w:r w:rsidR="006F3062" w:rsidRPr="006F3062">
        <w:rPr>
          <w:rFonts w:ascii="Sylfaen" w:eastAsia="Times New Roman" w:hAnsi="Sylfaen" w:cs="Times New Roman"/>
          <w:color w:val="auto"/>
        </w:rPr>
        <w:t xml:space="preserve"> </w:t>
      </w:r>
      <w:r w:rsidRPr="00784F0B">
        <w:rPr>
          <w:rFonts w:ascii="Sylfaen" w:eastAsia="Times New Roman" w:hAnsi="Sylfaen" w:cs="Times New Roman"/>
          <w:color w:val="auto"/>
        </w:rPr>
        <w:t xml:space="preserve">անասնաբուժական դեղամիջոցի որակի հսկողության մասով փաստաթուղթ, որը պարունակում է անասնաբուժական դեղամիջոցի որակի ցուցանիշների՝ դրանց վերլուծական մեթոդիկաների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հետազոտությունների (փորձարկումների) նկարագրությամբ կամ դրանց կատարվող հղումի նշմամբ ցանկ,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այդ ցուցանիշների համար ընդունելիության համապատասխան չափանիշներ՝ հաշվի առնելով դեղաձ</w:t>
      </w:r>
      <w:r w:rsidR="004B4919">
        <w:rPr>
          <w:rFonts w:ascii="Sylfaen" w:eastAsia="Times New Roman" w:hAnsi="Sylfaen" w:cs="Times New Roman"/>
          <w:color w:val="auto"/>
        </w:rPr>
        <w:t>և</w:t>
      </w:r>
      <w:r w:rsidRPr="00784F0B">
        <w:rPr>
          <w:rFonts w:ascii="Sylfaen" w:eastAsia="Times New Roman" w:hAnsi="Sylfaen" w:cs="Times New Roman"/>
          <w:color w:val="auto"/>
        </w:rPr>
        <w:t>ը.</w:t>
      </w:r>
    </w:p>
    <w:p w14:paraId="434BD95B" w14:textId="723E5544"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դեղամիջոցների շրջանառություն</w:t>
      </w:r>
      <w:r w:rsidRPr="00A97F6A">
        <w:rPr>
          <w:rFonts w:ascii="Sylfaen" w:eastAsia="Times New Roman" w:hAnsi="Sylfaen" w:cs="Times New Roman"/>
          <w:color w:val="auto"/>
        </w:rPr>
        <w:t>՝</w:t>
      </w:r>
      <w:r w:rsidRPr="00784F0B">
        <w:rPr>
          <w:rFonts w:ascii="Sylfaen" w:eastAsia="Times New Roman" w:hAnsi="Sylfaen" w:cs="Times New Roman"/>
          <w:color w:val="auto"/>
        </w:rPr>
        <w:t xml:space="preserve"> գործունեություն, որը ներառում է անասնաբուժական դեղամիջոցների մշակումը, </w:t>
      </w:r>
      <w:r w:rsidR="006F3062" w:rsidRPr="006F3062">
        <w:rPr>
          <w:rFonts w:ascii="Sylfaen" w:eastAsia="Times New Roman" w:hAnsi="Sylfaen" w:cs="Times New Roman"/>
          <w:color w:val="auto"/>
        </w:rPr>
        <w:t>անասնաբուժական դեղամիջոցների</w:t>
      </w:r>
      <w:r w:rsidR="006F3062" w:rsidRPr="006F3062">
        <w:rPr>
          <w:rFonts w:ascii="Sylfaen" w:eastAsia="Times New Roman" w:hAnsi="Sylfaen" w:cs="Times New Roman"/>
          <w:color w:val="auto"/>
        </w:rPr>
        <w:t xml:space="preserve"> </w:t>
      </w:r>
      <w:r w:rsidRPr="00784F0B">
        <w:rPr>
          <w:rFonts w:ascii="Sylfaen" w:eastAsia="Times New Roman" w:hAnsi="Sylfaen" w:cs="Times New Roman"/>
          <w:color w:val="auto"/>
        </w:rPr>
        <w:t>նախա</w:t>
      </w:r>
      <w:r w:rsidR="00061F20">
        <w:rPr>
          <w:rFonts w:ascii="Sylfaen" w:eastAsia="Times New Roman" w:hAnsi="Sylfaen" w:cs="Times New Roman"/>
          <w:color w:val="auto"/>
        </w:rPr>
        <w:t>անասնաբուժական դեղապատրաստուկների կլինիկական հետազոտությունների (փորձարկումների)</w:t>
      </w:r>
      <w:r w:rsidRPr="00784F0B">
        <w:rPr>
          <w:rFonts w:ascii="Sylfaen" w:eastAsia="Times New Roman" w:hAnsi="Sylfaen" w:cs="Times New Roman"/>
          <w:color w:val="auto"/>
        </w:rPr>
        <w:t xml:space="preserve">, </w:t>
      </w:r>
      <w:r w:rsidR="00061F20">
        <w:rPr>
          <w:rFonts w:ascii="Sylfaen" w:eastAsia="Times New Roman" w:hAnsi="Sylfaen" w:cs="Times New Roman"/>
          <w:color w:val="auto"/>
        </w:rPr>
        <w:t>անասնաբուժական դեղապատրաստուկների կլինիկական հետազոտությունների (փորձարկումների)</w:t>
      </w:r>
      <w:r w:rsidRPr="00784F0B">
        <w:rPr>
          <w:rFonts w:ascii="Sylfaen" w:eastAsia="Times New Roman" w:hAnsi="Sylfaen" w:cs="Times New Roman"/>
          <w:color w:val="auto"/>
        </w:rPr>
        <w:t xml:space="preserve">, փորձաքննության, գրանցման անցկացումը կամ գրանցման հետ կապված այլ ընթացակարգերի իրականացումը, որակի հսկողությունը, անվտանգության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արդյունավետության գնահատումը, արտադրությունը, պատրաստումը, պահպանումը, փոխադրումը, մի անդամ պետության տարածքից մյուս անդամ պետությունների տարածքներ տեղափոխումը, տարանցումը (բացառությամբ Միության մաքսային տարածքով իրականացվող տարանցման՝ Միության անդամ չհանդիսացող պետության տարածքից՝ Միության անդամ չհանդիսացող </w:t>
      </w:r>
      <w:r w:rsidRPr="00784F0B">
        <w:rPr>
          <w:rFonts w:ascii="Sylfaen" w:eastAsia="Times New Roman" w:hAnsi="Sylfaen" w:cs="Times New Roman"/>
          <w:color w:val="auto"/>
        </w:rPr>
        <w:lastRenderedPageBreak/>
        <w:t>պետության տարածք), ներմուծումը Միության մաքսային տարածք (արտահանումը Միության մաքսային տարածքից), գովազդը, բացթողումը, իրացումը, փոխանցումը, օգտագործումն ու ոչնչացումը</w:t>
      </w:r>
      <w:r w:rsidR="00061F20">
        <w:rPr>
          <w:rFonts w:ascii="Sylfaen" w:eastAsia="Times New Roman" w:hAnsi="Sylfaen" w:cs="Times New Roman"/>
          <w:color w:val="auto"/>
        </w:rPr>
        <w:t xml:space="preserve"> </w:t>
      </w:r>
      <w:r w:rsidR="00061F20" w:rsidRPr="00061F20">
        <w:rPr>
          <w:rFonts w:ascii="Sylfaen" w:eastAsia="Times New Roman" w:hAnsi="Sylfaen" w:cs="Times New Roman"/>
          <w:color w:val="auto"/>
        </w:rPr>
        <w:t>(օգտահանում</w:t>
      </w:r>
      <w:r w:rsidR="00061F20">
        <w:rPr>
          <w:rFonts w:ascii="Sylfaen" w:eastAsia="Times New Roman" w:hAnsi="Sylfaen" w:cs="Times New Roman"/>
          <w:color w:val="auto"/>
        </w:rPr>
        <w:t>ը</w:t>
      </w:r>
      <w:r w:rsidR="00061F20" w:rsidRPr="00061F20">
        <w:rPr>
          <w:rFonts w:ascii="Sylfaen" w:eastAsia="Times New Roman" w:hAnsi="Sylfaen" w:cs="Times New Roman"/>
          <w:color w:val="auto"/>
        </w:rPr>
        <w:t>)</w:t>
      </w:r>
      <w:r w:rsidRPr="00784F0B">
        <w:rPr>
          <w:rFonts w:ascii="Sylfaen" w:eastAsia="Times New Roman" w:hAnsi="Sylfaen" w:cs="Times New Roman"/>
          <w:color w:val="auto"/>
        </w:rPr>
        <w:t>.</w:t>
      </w:r>
    </w:p>
    <w:p w14:paraId="4FDE54F8" w14:textId="77777777" w:rsidR="00784F0B" w:rsidRPr="004A2B29" w:rsidRDefault="00784F0B" w:rsidP="004A2B29">
      <w:pPr>
        <w:spacing w:after="160" w:line="336" w:lineRule="auto"/>
        <w:ind w:firstLine="567"/>
        <w:jc w:val="both"/>
        <w:rPr>
          <w:rFonts w:ascii="Sylfaen" w:eastAsia="Times New Roman" w:hAnsi="Sylfaen" w:cs="Sylfaen"/>
          <w:color w:val="auto"/>
          <w:spacing w:val="-6"/>
        </w:rPr>
      </w:pPr>
      <w:r w:rsidRPr="00A97F6A">
        <w:rPr>
          <w:rFonts w:ascii="Sylfaen" w:eastAsia="Times New Roman" w:hAnsi="Sylfaen" w:cs="Times New Roman"/>
          <w:b/>
          <w:color w:val="auto"/>
          <w:spacing w:val="-6"/>
        </w:rPr>
        <w:t>համընդհանուր (խմբային) անվանում</w:t>
      </w:r>
      <w:r w:rsidRPr="004A2B29">
        <w:rPr>
          <w:rFonts w:ascii="Sylfaen" w:eastAsia="Times New Roman" w:hAnsi="Sylfaen" w:cs="Times New Roman"/>
          <w:color w:val="auto"/>
          <w:spacing w:val="-6"/>
        </w:rPr>
        <w:t>՝ միջազգային չարտոնագրված անվանում չունեցող անասնաբուժական դեղապատրաստուկի կամ ազդող նյութերի նույն որակական բաղադրությունից ելնելով՝ խմբի մեջ մեկ անվան տակ միավորված՝ անասնաբուժական դեղապատրաստուկների համակցության անվանում.</w:t>
      </w:r>
    </w:p>
    <w:p w14:paraId="1F6E90ED"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առաջնային փաթեթվածք</w:t>
      </w:r>
      <w:r w:rsidRPr="00784F0B">
        <w:rPr>
          <w:rFonts w:ascii="Sylfaen" w:eastAsia="Times New Roman" w:hAnsi="Sylfaen" w:cs="Times New Roman"/>
          <w:color w:val="auto"/>
        </w:rPr>
        <w:t>՝ անասնաբուժական դեղամիջոցի հետ անմիջականորեն հպվող փաթեթվածք: Առաջնային փաթեթվածքը սպառողական է համարվում տվյալ փաթեթվածքով անասնաբուժական դեղամիջոցն սպառողին հասնելու դեպքում.</w:t>
      </w:r>
    </w:p>
    <w:p w14:paraId="6FBA9DF9"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կողմնակի ազդեցություն</w:t>
      </w:r>
      <w:r w:rsidRPr="00784F0B">
        <w:rPr>
          <w:rFonts w:ascii="Sylfaen" w:eastAsia="Times New Roman" w:hAnsi="Sylfaen" w:cs="Times New Roman"/>
          <w:color w:val="auto"/>
        </w:rPr>
        <w:t>՝ անասնաբուժական դեղապատրաստուկի կիրառման հրահանգի համապատասխան բաժնում նկարագրված՝ անասնաբուժական դեղապատրաստուկի կիրառման նկատմամբ օրգանիզմի ռեակցիա.</w:t>
      </w:r>
    </w:p>
    <w:p w14:paraId="654B5D67" w14:textId="7FD7E2C5"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դեղապատրաստուկի իրավատեր</w:t>
      </w:r>
      <w:r w:rsidRPr="00784F0B">
        <w:rPr>
          <w:rFonts w:ascii="Sylfaen" w:eastAsia="Times New Roman" w:hAnsi="Sylfaen" w:cs="Times New Roman"/>
          <w:color w:val="auto"/>
        </w:rPr>
        <w:t>՝ իրավաբանական անձ կամ որպես անհատ ձեռնարկատեր գրանցված ֆիզիկական անձ, որն իրավունքներ ունի գրանցված անասնաբուժական դեղապատրաստուկի, անասնաբուժական դեղապատրաստուկի գրանցման դոսյեի (ներառյալ նախա</w:t>
      </w:r>
      <w:r w:rsidR="00061F20">
        <w:rPr>
          <w:rFonts w:ascii="Sylfaen" w:eastAsia="Times New Roman" w:hAnsi="Sylfaen" w:cs="Times New Roman"/>
          <w:color w:val="auto"/>
        </w:rPr>
        <w:t>անասնաբուժական դեղապատրաստուկների կլինիկական հետազոտությունների (փորձարկումների)</w:t>
      </w:r>
      <w:r w:rsidRPr="00784F0B">
        <w:rPr>
          <w:rFonts w:ascii="Sylfaen" w:eastAsia="Times New Roman" w:hAnsi="Sylfaen" w:cs="Times New Roman"/>
          <w:color w:val="auto"/>
        </w:rPr>
        <w:t xml:space="preserve">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w:t>
      </w:r>
      <w:r w:rsidR="00061F20">
        <w:rPr>
          <w:rFonts w:ascii="Sylfaen" w:eastAsia="Times New Roman" w:hAnsi="Sylfaen" w:cs="Times New Roman"/>
          <w:color w:val="auto"/>
        </w:rPr>
        <w:t>անասնաբուժական դեղապատրաստուկների կլինիկական հետազոտությունների (փորձարկումների)</w:t>
      </w:r>
      <w:r w:rsidRPr="00784F0B">
        <w:rPr>
          <w:rFonts w:ascii="Sylfaen" w:eastAsia="Times New Roman" w:hAnsi="Sylfaen" w:cs="Times New Roman"/>
          <w:color w:val="auto"/>
        </w:rPr>
        <w:t xml:space="preserve"> արդյունքները, անասնաբուժական դեղամիջոցի արտադրության տեխնոլոգիան) նկատմամբ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պատասխանատվություն է կրում անասնաբուժական դեղապատրաստուկի որակի, անվտանգության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արդյունավետության համար.</w:t>
      </w:r>
    </w:p>
    <w:p w14:paraId="174B33AE" w14:textId="77777777"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դեղամիջոցներ արտադրող</w:t>
      </w:r>
      <w:r w:rsidRPr="00784F0B">
        <w:rPr>
          <w:rFonts w:ascii="Sylfaen" w:eastAsia="Times New Roman" w:hAnsi="Sylfaen" w:cs="Times New Roman"/>
          <w:color w:val="auto"/>
        </w:rPr>
        <w:t xml:space="preserve">՝ կազմակերպություն, որն իրականացնում է անասնաբուժական դեղամիջոցների արտադրության, պահպանման, իրացման ու փոխանցման գործունեություն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գործունեության այդ տեսակի համար ունի արտադրող երկրի լիազորված (երրորդ երկրների համար՝ </w:t>
      </w:r>
      <w:r w:rsidRPr="00784F0B">
        <w:rPr>
          <w:rFonts w:ascii="Sylfaen" w:eastAsia="Times New Roman" w:hAnsi="Sylfaen" w:cs="Times New Roman"/>
          <w:color w:val="auto"/>
        </w:rPr>
        <w:lastRenderedPageBreak/>
        <w:t>իրավասու) մարմնի կողմից տրված թույլտվություն (լիցենզիա).</w:t>
      </w:r>
    </w:p>
    <w:p w14:paraId="3B0A45F8" w14:textId="77777777"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արտադրական հարթակ</w:t>
      </w:r>
      <w:r w:rsidRPr="00784F0B">
        <w:rPr>
          <w:rFonts w:ascii="Sylfaen" w:eastAsia="Times New Roman" w:hAnsi="Sylfaen" w:cs="Times New Roman"/>
          <w:color w:val="auto"/>
        </w:rPr>
        <w:t>՝ անասնաբուժական դեղամիջոցներն արտադրողի տարածքայնորեն առանձնացված համալիր, որը նախատեսված է անասնաբուժական դեղամիջոցի արտադրության ամբողջ գործընթացի կամ դրա որոշակի ընթացաշրջանի իրականացման համար.</w:t>
      </w:r>
    </w:p>
    <w:p w14:paraId="142B17EF" w14:textId="77777777"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դեղամիջոցների արտադրություն</w:t>
      </w:r>
      <w:r w:rsidRPr="00784F0B">
        <w:rPr>
          <w:rFonts w:ascii="Sylfaen" w:eastAsia="Times New Roman" w:hAnsi="Sylfaen" w:cs="Times New Roman"/>
          <w:color w:val="auto"/>
        </w:rPr>
        <w:t>՝ անասնաբուժական դեղամիջոցների արտադրությունը տեխնոլոգիական գործընթացի մեկ, մի քանի կամ բոլոր փուլերում.</w:t>
      </w:r>
    </w:p>
    <w:p w14:paraId="5441E152"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հոգեմետ (հոգեներգործուն) դեղամիջոց</w:t>
      </w:r>
      <w:r w:rsidRPr="00784F0B">
        <w:rPr>
          <w:rFonts w:ascii="Sylfaen" w:eastAsia="Times New Roman" w:hAnsi="Sylfaen" w:cs="Times New Roman"/>
          <w:color w:val="auto"/>
        </w:rPr>
        <w:t>՝</w:t>
      </w:r>
      <w:r w:rsidR="00A97F6A" w:rsidRPr="00A97F6A">
        <w:rPr>
          <w:rFonts w:ascii="Sylfaen" w:eastAsia="Times New Roman" w:hAnsi="Sylfaen" w:cs="Times New Roman"/>
          <w:color w:val="auto"/>
        </w:rPr>
        <w:t xml:space="preserve"> </w:t>
      </w:r>
      <w:r w:rsidRPr="00784F0B">
        <w:rPr>
          <w:rFonts w:ascii="Sylfaen" w:eastAsia="Times New Roman" w:hAnsi="Sylfaen" w:cs="Times New Roman"/>
          <w:color w:val="auto"/>
        </w:rPr>
        <w:t xml:space="preserve">անասնաբուժական դեղամիջոց, որը պարունակում է հոգեմետ (հոգեներգործուն) նյութեր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ներառված է անդամ պետությունների օրենսդրությանը,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շրջանակներում միջազգային պայմանագրերին համապատասխան հսկման ենթակա թմրամիջոցների, հոգեմետ (հոգեներգործուն) նյութերի, դրանց անալոգների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պրեկուրսորների ցանկում.</w:t>
      </w:r>
    </w:p>
    <w:p w14:paraId="7E6DFB26"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spacing w:val="-6"/>
        </w:rPr>
        <w:t>անասնաբուժական ռադիոդեղագործական դեղապատրաստուկ</w:t>
      </w:r>
      <w:r w:rsidRPr="00A97F6A">
        <w:rPr>
          <w:rFonts w:ascii="Sylfaen" w:eastAsia="Times New Roman" w:hAnsi="Sylfaen" w:cs="Times New Roman"/>
          <w:color w:val="auto"/>
          <w:spacing w:val="-6"/>
        </w:rPr>
        <w:t>՝ անասնաբուժական դեղապատրաստուկ, որը պարունակում է օգտագործման համար պատրաստի մեկ կամ մի քանի ռադիոնուկլիդներ (ռադիոակտիվ</w:t>
      </w:r>
      <w:r w:rsidRPr="00784F0B">
        <w:rPr>
          <w:rFonts w:ascii="Sylfaen" w:eastAsia="Times New Roman" w:hAnsi="Sylfaen" w:cs="Times New Roman"/>
          <w:color w:val="auto"/>
        </w:rPr>
        <w:t xml:space="preserve"> իզոտոպներ).</w:t>
      </w:r>
    </w:p>
    <w:p w14:paraId="5C48E461"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դեղամիջոցների մշակող</w:t>
      </w:r>
      <w:r w:rsidRPr="00784F0B">
        <w:rPr>
          <w:rFonts w:ascii="Sylfaen" w:eastAsia="Times New Roman" w:hAnsi="Sylfaen" w:cs="Times New Roman"/>
          <w:color w:val="auto"/>
        </w:rPr>
        <w:t xml:space="preserve">՝ իրավաբանական անձ, որպես անհատ ձեռնարկատեր գրանցված ֆիզիկական անձ կամ ֆիզիկական անձ, որոնք մշակել են անասնաբուժական դեղամիջոցը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մասամբ կամ ամբողջությամբ անցկացրել են անասնաբուժական դեղամիջոցի հետազոտություն (փորձարկում).</w:t>
      </w:r>
    </w:p>
    <w:p w14:paraId="736E3593"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դեղամիջոցների իրացում</w:t>
      </w:r>
      <w:r w:rsidRPr="00784F0B">
        <w:rPr>
          <w:rFonts w:ascii="Sylfaen" w:eastAsia="Times New Roman" w:hAnsi="Sylfaen" w:cs="Times New Roman"/>
          <w:color w:val="auto"/>
        </w:rPr>
        <w:t xml:space="preserve">՝ անասնաբուժական դեղամիջոցների մեծածախ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մանրածախ առ</w:t>
      </w:r>
      <w:r w:rsidR="004B4919">
        <w:rPr>
          <w:rFonts w:ascii="Sylfaen" w:eastAsia="Times New Roman" w:hAnsi="Sylfaen" w:cs="Times New Roman"/>
          <w:color w:val="auto"/>
        </w:rPr>
        <w:t>և</w:t>
      </w:r>
      <w:r w:rsidRPr="00784F0B">
        <w:rPr>
          <w:rFonts w:ascii="Sylfaen" w:eastAsia="Times New Roman" w:hAnsi="Sylfaen" w:cs="Times New Roman"/>
          <w:color w:val="auto"/>
        </w:rPr>
        <w:t>տուր.</w:t>
      </w:r>
    </w:p>
    <w:p w14:paraId="660A4E86"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spacing w:val="-6"/>
        </w:rPr>
        <w:t>անասնաբուժական դեղապատրաստուկի գրանցման դոսյե</w:t>
      </w:r>
      <w:r w:rsidRPr="00A97F6A">
        <w:rPr>
          <w:rFonts w:ascii="Sylfaen" w:eastAsia="Times New Roman" w:hAnsi="Sylfaen" w:cs="Times New Roman"/>
          <w:color w:val="auto"/>
          <w:spacing w:val="-6"/>
        </w:rPr>
        <w:t>՝ անասնաբուժական դեղապատրաստուկի գրանցման կամ գրանցման հետ կապված այլ ընթացակարգեր իրականացնելու համար ներկայացվող փաստաթղթերի</w:t>
      </w:r>
      <w:r w:rsidRPr="00784F0B">
        <w:rPr>
          <w:rFonts w:ascii="Sylfaen" w:eastAsia="Times New Roman" w:hAnsi="Sylfaen" w:cs="Times New Roman"/>
          <w:color w:val="auto"/>
        </w:rPr>
        <w:t xml:space="preserve"> լրակազմ.</w:t>
      </w:r>
    </w:p>
    <w:p w14:paraId="347349EA"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գրանցման համար</w:t>
      </w:r>
      <w:r w:rsidRPr="00784F0B">
        <w:rPr>
          <w:rFonts w:ascii="Sylfaen" w:eastAsia="Times New Roman" w:hAnsi="Sylfaen" w:cs="Times New Roman"/>
          <w:color w:val="auto"/>
        </w:rPr>
        <w:t xml:space="preserve">՝ գրանցման ժամանակ անասնաբուժական </w:t>
      </w:r>
      <w:r w:rsidRPr="00784F0B">
        <w:rPr>
          <w:rFonts w:ascii="Sylfaen" w:eastAsia="Times New Roman" w:hAnsi="Sylfaen" w:cs="Times New Roman"/>
          <w:color w:val="auto"/>
        </w:rPr>
        <w:lastRenderedPageBreak/>
        <w:t>դեղապատրաստուկին տրվող ծածկագրային նշագիր.</w:t>
      </w:r>
    </w:p>
    <w:p w14:paraId="45E76AAD" w14:textId="77777777" w:rsidR="00784F0B" w:rsidRPr="00784F0B" w:rsidRDefault="00784F0B" w:rsidP="00A02D00">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Միության անասնաբուժական դեղապատրաստուկների ռեեստր</w:t>
      </w:r>
      <w:r w:rsidRPr="00784F0B">
        <w:rPr>
          <w:rFonts w:ascii="Sylfaen" w:eastAsia="Times New Roman" w:hAnsi="Sylfaen" w:cs="Times New Roman"/>
          <w:color w:val="auto"/>
        </w:rPr>
        <w:t>՝ Միության՝ գրանցված անասնաբուժական դեղապատրաստուկների ռեեստր, որը Միության ինտեգրված տեղեկատվական համակարգի միջոցների օգտագործմամբ ձ</w:t>
      </w:r>
      <w:r w:rsidR="004B4919">
        <w:rPr>
          <w:rFonts w:ascii="Sylfaen" w:eastAsia="Times New Roman" w:hAnsi="Sylfaen" w:cs="Times New Roman"/>
          <w:color w:val="auto"/>
        </w:rPr>
        <w:t>և</w:t>
      </w:r>
      <w:r w:rsidRPr="00784F0B">
        <w:rPr>
          <w:rFonts w:ascii="Sylfaen" w:eastAsia="Times New Roman" w:hAnsi="Sylfaen" w:cs="Times New Roman"/>
          <w:color w:val="auto"/>
        </w:rPr>
        <w:t>ավորվող ընդհանուր տեղեկատվական ռեսուրս է, որը պարունակում է տեղեկություններ այն անասնաբուժական դեղապատրաստուկների վերաբերյալ, որոնց նկատմամբ՝ սույն Կանոններին համապատասխան, իրականացվել է գրանցում կամ գրանցման հետ կապված այլ ընթացակարգեր.</w:t>
      </w:r>
    </w:p>
    <w:p w14:paraId="59F4526D" w14:textId="2A141B41" w:rsidR="00784F0B" w:rsidRPr="00784F0B" w:rsidRDefault="00784F0B" w:rsidP="00A97F6A">
      <w:pPr>
        <w:spacing w:after="160" w:line="384" w:lineRule="auto"/>
        <w:ind w:firstLine="567"/>
        <w:jc w:val="both"/>
        <w:rPr>
          <w:rFonts w:ascii="Sylfaen" w:hAnsi="Sylfaen" w:cs="Sylfaen"/>
          <w:color w:val="auto"/>
        </w:rPr>
      </w:pPr>
      <w:r w:rsidRPr="00A97F6A">
        <w:rPr>
          <w:rFonts w:ascii="Sylfaen" w:hAnsi="Sylfaen"/>
          <w:b/>
          <w:color w:val="auto"/>
        </w:rPr>
        <w:t>արտադրողների ռեեստր</w:t>
      </w:r>
      <w:r w:rsidRPr="00784F0B">
        <w:rPr>
          <w:rFonts w:ascii="Sylfaen" w:hAnsi="Sylfaen"/>
          <w:color w:val="auto"/>
        </w:rPr>
        <w:t>՝ Միության ինտեգրված տեղեկատվական համակարգի միջոցների օգտագործմամբ ձ</w:t>
      </w:r>
      <w:r w:rsidR="004B4919">
        <w:rPr>
          <w:rFonts w:ascii="Sylfaen" w:hAnsi="Sylfaen"/>
          <w:color w:val="auto"/>
        </w:rPr>
        <w:t>և</w:t>
      </w:r>
      <w:r w:rsidRPr="00784F0B">
        <w:rPr>
          <w:rFonts w:ascii="Sylfaen" w:hAnsi="Sylfaen"/>
          <w:color w:val="auto"/>
        </w:rPr>
        <w:t xml:space="preserve">ավորված անասնաբուժական դեղամիջոցներ արտադրողների ռեեստր, որն ընդհանուր տեղեկատվական ռեսուրս է, որը պարունակում է անդամ պետությունների </w:t>
      </w:r>
      <w:r w:rsidR="004B4919">
        <w:rPr>
          <w:rFonts w:ascii="Sylfaen" w:hAnsi="Sylfaen"/>
          <w:color w:val="auto"/>
        </w:rPr>
        <w:t>և</w:t>
      </w:r>
      <w:r w:rsidRPr="00784F0B">
        <w:rPr>
          <w:rFonts w:ascii="Sylfaen" w:hAnsi="Sylfaen"/>
          <w:color w:val="auto"/>
        </w:rPr>
        <w:t xml:space="preserve"> երրորդ </w:t>
      </w:r>
      <w:r w:rsidR="006F3062" w:rsidRPr="006F3062">
        <w:rPr>
          <w:rFonts w:ascii="Sylfaen" w:hAnsi="Sylfaen"/>
          <w:color w:val="auto"/>
        </w:rPr>
        <w:t>երկրների</w:t>
      </w:r>
      <w:r w:rsidR="006F3062" w:rsidRPr="006F3062">
        <w:rPr>
          <w:rFonts w:ascii="Sylfaen" w:hAnsi="Sylfaen"/>
          <w:color w:val="auto"/>
        </w:rPr>
        <w:t xml:space="preserve"> </w:t>
      </w:r>
      <w:r w:rsidRPr="00784F0B">
        <w:rPr>
          <w:rFonts w:ascii="Sylfaen" w:hAnsi="Sylfaen"/>
          <w:color w:val="auto"/>
        </w:rPr>
        <w:t xml:space="preserve">տարածքներում գտնվող՝ այն անասնաբուժական դեղամիջոցներ արտադրողների մասին տեղեկություններ, որոնց արտադրությունը, դեղագործական տեսչական ստուգման արդյունքների հիման վրա, ճանաչվել է Եվրասիական տնտեսական հանձնաժողովի խորհրդի 2016 թվականի </w:t>
      </w:r>
      <w:r w:rsidRPr="00A97F6A">
        <w:rPr>
          <w:rFonts w:ascii="Sylfaen" w:hAnsi="Sylfaen"/>
          <w:color w:val="auto"/>
          <w:spacing w:val="-6"/>
        </w:rPr>
        <w:t>նոյեմբերի</w:t>
      </w:r>
      <w:r w:rsidR="00A97F6A" w:rsidRPr="00A97F6A">
        <w:rPr>
          <w:rFonts w:ascii="Sylfaen" w:hAnsi="Sylfaen"/>
          <w:color w:val="auto"/>
          <w:spacing w:val="-6"/>
        </w:rPr>
        <w:t> </w:t>
      </w:r>
      <w:r w:rsidRPr="00A97F6A">
        <w:rPr>
          <w:rFonts w:ascii="Sylfaen" w:hAnsi="Sylfaen"/>
          <w:color w:val="auto"/>
          <w:spacing w:val="-6"/>
        </w:rPr>
        <w:t>3-ի թիվ 77 որոշմամբ հաստատված՝ Եվրասիական տնտեսական միության պատշաճ արտադրական գործունեության կանոններին</w:t>
      </w:r>
      <w:r w:rsidRPr="00784F0B">
        <w:rPr>
          <w:rFonts w:ascii="Sylfaen" w:hAnsi="Sylfaen"/>
          <w:color w:val="auto"/>
        </w:rPr>
        <w:t xml:space="preserve"> համապատասխանող.</w:t>
      </w:r>
    </w:p>
    <w:p w14:paraId="0D0B08CD" w14:textId="77777777" w:rsidR="00784F0B" w:rsidRPr="00784F0B" w:rsidRDefault="00784F0B" w:rsidP="00A97F6A">
      <w:pPr>
        <w:spacing w:after="160" w:line="384"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Միության դեղագործական տեսուչների ռեեստր</w:t>
      </w:r>
      <w:r w:rsidRPr="00784F0B">
        <w:rPr>
          <w:rFonts w:ascii="Sylfaen" w:eastAsia="Times New Roman" w:hAnsi="Sylfaen" w:cs="Times New Roman"/>
          <w:color w:val="auto"/>
        </w:rPr>
        <w:t xml:space="preserve">՝ անասնաբուժական դեղամիջոցների շրջանառության ոլորտում Միության դեղագործական տեսուչների ռեեստր, որը Միության դեղագործական տեսուչների մասին տեղեկություններ պարունակող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ինտեգրված տեղեկատվական համակարգի միջոցների օգտագործմամբ ձ</w:t>
      </w:r>
      <w:r w:rsidR="004B4919">
        <w:rPr>
          <w:rFonts w:ascii="Sylfaen" w:eastAsia="Times New Roman" w:hAnsi="Sylfaen" w:cs="Times New Roman"/>
          <w:color w:val="auto"/>
        </w:rPr>
        <w:t>և</w:t>
      </w:r>
      <w:r w:rsidRPr="00784F0B">
        <w:rPr>
          <w:rFonts w:ascii="Sylfaen" w:eastAsia="Times New Roman" w:hAnsi="Sylfaen" w:cs="Times New Roman"/>
          <w:color w:val="auto"/>
        </w:rPr>
        <w:t>ավորվող ընդհանուր տեղեկատվական ռեսուրս է.</w:t>
      </w:r>
    </w:p>
    <w:p w14:paraId="7B5D54D8" w14:textId="43E0B658" w:rsidR="00784F0B" w:rsidRPr="006F3062" w:rsidRDefault="006F3062" w:rsidP="00A97F6A">
      <w:pPr>
        <w:spacing w:after="160" w:line="384" w:lineRule="auto"/>
        <w:ind w:firstLine="567"/>
        <w:jc w:val="both"/>
        <w:rPr>
          <w:rFonts w:ascii="Sylfaen" w:eastAsia="Times New Roman" w:hAnsi="Sylfaen" w:cs="Sylfaen"/>
          <w:bCs/>
          <w:color w:val="auto"/>
        </w:rPr>
      </w:pPr>
      <w:r w:rsidRPr="006F3062">
        <w:rPr>
          <w:rFonts w:ascii="Sylfaen" w:eastAsia="Times New Roman" w:hAnsi="Sylfaen" w:cs="Times New Roman"/>
          <w:b/>
          <w:color w:val="auto"/>
        </w:rPr>
        <w:t xml:space="preserve">անասնաբուժական ռեֆերենտ դեղապատրաստուկ»՝ </w:t>
      </w:r>
      <w:r w:rsidRPr="006F3062">
        <w:rPr>
          <w:rFonts w:ascii="Sylfaen" w:eastAsia="Times New Roman" w:hAnsi="Sylfaen" w:cs="Times New Roman"/>
          <w:bCs/>
          <w:color w:val="auto"/>
        </w:rPr>
        <w:t xml:space="preserve">անասնաբուժական դեղապատրաստուկի որակը, անվտանգությունը և արդյունավետությունը հաստատող անասնաբուժական դեղամիջոցի բոլոր նախակլինիկական հետազոտությունների (փորձարկումների) և անասնաբուժական </w:t>
      </w:r>
      <w:r w:rsidRPr="006F3062">
        <w:rPr>
          <w:rFonts w:ascii="Sylfaen" w:eastAsia="Times New Roman" w:hAnsi="Sylfaen" w:cs="Times New Roman"/>
          <w:bCs/>
          <w:color w:val="auto"/>
        </w:rPr>
        <w:lastRenderedPageBreak/>
        <w:t>դեղապատրաստուկի կլինիկական հետազոտությունների (փորձարկումների) արդյունքները պարունակող անասնաբուժական դեղապատրաստուկի գրանցման դոսյեի հիման վրա Միության անասնաբուժական դեղապատրաստուկների ռեեստրում ներառված անասնաբուժական դեղապատրաստուկ, որը նաև օգտագործվում է որպես համեմատման պատրաստուկ և չափանմուշ է, որով սահմանվում են (նորմավորվում են) անասնաբուժական դեղապատրաստուկի հատկությունները</w:t>
      </w:r>
      <w:r w:rsidR="00784F0B" w:rsidRPr="006F3062">
        <w:rPr>
          <w:rFonts w:ascii="Sylfaen" w:eastAsia="Times New Roman" w:hAnsi="Sylfaen" w:cs="Times New Roman"/>
          <w:bCs/>
          <w:color w:val="auto"/>
        </w:rPr>
        <w:t>.</w:t>
      </w:r>
    </w:p>
    <w:p w14:paraId="468CE166" w14:textId="77777777" w:rsidR="00784F0B" w:rsidRPr="00784F0B" w:rsidRDefault="00784F0B" w:rsidP="00A97F6A">
      <w:pPr>
        <w:spacing w:after="160" w:line="384" w:lineRule="auto"/>
        <w:ind w:firstLine="567"/>
        <w:jc w:val="both"/>
        <w:rPr>
          <w:rFonts w:ascii="Sylfaen" w:eastAsia="Times New Roman" w:hAnsi="Sylfaen" w:cs="Sylfaen"/>
          <w:color w:val="auto"/>
        </w:rPr>
      </w:pPr>
      <w:r w:rsidRPr="00A97F6A">
        <w:rPr>
          <w:rFonts w:ascii="Sylfaen" w:eastAsia="Times New Roman" w:hAnsi="Sylfaen" w:cs="Times New Roman"/>
          <w:b/>
          <w:color w:val="auto"/>
          <w:spacing w:val="-6"/>
        </w:rPr>
        <w:t>գրանցման հարցերով ռեֆերենտ մարմին</w:t>
      </w:r>
      <w:r w:rsidRPr="004A2B29">
        <w:rPr>
          <w:rFonts w:ascii="Sylfaen" w:eastAsia="Times New Roman" w:hAnsi="Sylfaen" w:cs="Times New Roman"/>
          <w:color w:val="auto"/>
          <w:spacing w:val="-6"/>
        </w:rPr>
        <w:t xml:space="preserve">՝ դիմումատուից համապատասխան դիմում, անասնաբուժական դեղապատրաստուկի գրանցման դոսյե </w:t>
      </w:r>
      <w:r w:rsidR="004B4919">
        <w:rPr>
          <w:rFonts w:ascii="Sylfaen" w:eastAsia="Times New Roman" w:hAnsi="Sylfaen" w:cs="Times New Roman"/>
          <w:color w:val="auto"/>
          <w:spacing w:val="-6"/>
        </w:rPr>
        <w:t>և</w:t>
      </w:r>
      <w:r w:rsidRPr="004A2B29">
        <w:rPr>
          <w:rFonts w:ascii="Sylfaen" w:eastAsia="Times New Roman" w:hAnsi="Sylfaen" w:cs="Times New Roman"/>
          <w:color w:val="auto"/>
          <w:spacing w:val="-6"/>
        </w:rPr>
        <w:t xml:space="preserve"> այլ գրանցման նյութեր ընդունած ու անասնաբուժական դեղապատրաստուկի գրանցման կամ գրանցման հետ կապված այլ ընթացակարգերի իրականացման ընթացքում դիմումատուի </w:t>
      </w:r>
      <w:r w:rsidR="004B4919">
        <w:rPr>
          <w:rFonts w:ascii="Sylfaen" w:eastAsia="Times New Roman" w:hAnsi="Sylfaen" w:cs="Times New Roman"/>
          <w:color w:val="auto"/>
          <w:spacing w:val="-6"/>
        </w:rPr>
        <w:t>և</w:t>
      </w:r>
      <w:r w:rsidRPr="004A2B29">
        <w:rPr>
          <w:rFonts w:ascii="Sylfaen" w:eastAsia="Times New Roman" w:hAnsi="Sylfaen" w:cs="Times New Roman"/>
          <w:color w:val="auto"/>
          <w:spacing w:val="-6"/>
        </w:rPr>
        <w:t xml:space="preserve"> լիազորված</w:t>
      </w:r>
      <w:r w:rsidRPr="00784F0B">
        <w:rPr>
          <w:rFonts w:ascii="Sylfaen" w:eastAsia="Times New Roman" w:hAnsi="Sylfaen" w:cs="Times New Roman"/>
          <w:color w:val="auto"/>
        </w:rPr>
        <w:t xml:space="preserve"> մարմինների միջ</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գործողությունների համակարգում իրականացնող լիազորված մարմին.</w:t>
      </w:r>
    </w:p>
    <w:p w14:paraId="25AFD482" w14:textId="77777777" w:rsidR="00784F0B" w:rsidRPr="00784F0B" w:rsidRDefault="00784F0B" w:rsidP="00A97F6A">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դեղատոմս</w:t>
      </w:r>
      <w:r w:rsidRPr="00784F0B">
        <w:rPr>
          <w:rFonts w:ascii="Sylfaen" w:eastAsia="Times New Roman" w:hAnsi="Sylfaen" w:cs="Times New Roman"/>
          <w:color w:val="auto"/>
        </w:rPr>
        <w:t xml:space="preserve">՝ անասնաբուժական դեղապատրաստուկի գրավոր նշանակում անասնաբույժի կողմից՝ անդամ պետության օրենսդրությանը համապատասխան անասնաբուժական դեղապատրաստուկը պատրաստելու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բաց թողնելու նպատակով.</w:t>
      </w:r>
    </w:p>
    <w:p w14:paraId="65783985"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դեղապատրաստուկի կիրառման ռիսկ</w:t>
      </w:r>
      <w:r w:rsidRPr="00784F0B">
        <w:rPr>
          <w:rFonts w:ascii="Sylfaen" w:eastAsia="Times New Roman" w:hAnsi="Sylfaen" w:cs="Times New Roman"/>
          <w:color w:val="auto"/>
        </w:rPr>
        <w:t xml:space="preserve">՝ կենդանիների առողջության համար անասնաբուժական դեղապատրաստուկի որակի, անվտանգության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արդյունավետության հետ կապված ռիսկ, կամ ռիսկ, որը հանգեցնում է անցանկալի ազդեցության՝ շրջակա միջավայրի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մարդու առողջության վրա.</w:t>
      </w:r>
    </w:p>
    <w:p w14:paraId="5043894B" w14:textId="3D97DB9C"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դեղամիջոցի սերիա</w:t>
      </w:r>
      <w:r w:rsidRPr="00784F0B">
        <w:rPr>
          <w:rFonts w:ascii="Sylfaen" w:eastAsia="Times New Roman" w:hAnsi="Sylfaen" w:cs="Times New Roman"/>
          <w:color w:val="auto"/>
        </w:rPr>
        <w:t xml:space="preserve">՝ տեխնոլոգիական մեկ ցիկլի արդյունքում համասեռ հումքից </w:t>
      </w:r>
      <w:r w:rsidR="006F3062" w:rsidRPr="006F3062">
        <w:rPr>
          <w:rFonts w:ascii="Sylfaen" w:eastAsia="Times New Roman" w:hAnsi="Sylfaen" w:cs="Times New Roman"/>
          <w:color w:val="auto"/>
        </w:rPr>
        <w:t>արտադրված անասնաբուժական դեղամիջոցի քանակը</w:t>
      </w:r>
      <w:r w:rsidRPr="00784F0B">
        <w:rPr>
          <w:rFonts w:ascii="Sylfaen" w:eastAsia="Times New Roman" w:hAnsi="Sylfaen" w:cs="Times New Roman"/>
          <w:color w:val="auto"/>
        </w:rPr>
        <w:t>.</w:t>
      </w:r>
    </w:p>
    <w:p w14:paraId="49F6E441"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մասնագիր</w:t>
      </w:r>
      <w:r w:rsidRPr="00784F0B">
        <w:rPr>
          <w:rFonts w:ascii="Sylfaen" w:eastAsia="Times New Roman" w:hAnsi="Sylfaen" w:cs="Times New Roman"/>
          <w:color w:val="auto"/>
        </w:rPr>
        <w:t xml:space="preserve">՝ փաստաթուղթ, որը պարունակում է որակի ցուցանիշներին, վերլուծական մեթոդիկաներին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հետազոտություններին (փորձարկումներին) </w:t>
      </w:r>
      <w:r w:rsidRPr="00784F0B">
        <w:rPr>
          <w:rFonts w:ascii="Sylfaen" w:eastAsia="Times New Roman" w:hAnsi="Sylfaen" w:cs="Times New Roman"/>
          <w:color w:val="auto"/>
        </w:rPr>
        <w:lastRenderedPageBreak/>
        <w:t>հղումների ցանկ,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որակի նշված ցուցանիշների համար չափաքանակներ (թվային (քանակական) սահմաններ, ընդգրկույթներ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այլ չափանիշներ), որոնք սահմանված են անասնաբուժական դեղամիջոց արտադրողի կամ մշակողի կողմից.</w:t>
      </w:r>
    </w:p>
    <w:p w14:paraId="1F9F5B92"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դեղամիջոցների շրջանառության սուբյեկտներ</w:t>
      </w:r>
      <w:r w:rsidRPr="00784F0B">
        <w:rPr>
          <w:rFonts w:ascii="Sylfaen" w:eastAsia="Times New Roman" w:hAnsi="Sylfaen" w:cs="Times New Roman"/>
          <w:color w:val="auto"/>
        </w:rPr>
        <w:t xml:space="preserve">՝ անասնաբուժական դեղամիջոցների շրջանառությանը մասնակցող լիազորված մարմիններ, այդ մարմիններին ենթակա փորձագիտական հաստատություններ, իրավաբանական անձինք, որպես անհատ ձեռնարկատերեր գրանցված ֆիզիկական անձինք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ֆիզիկական անձինք.</w:t>
      </w:r>
    </w:p>
    <w:p w14:paraId="3F88AE3B" w14:textId="77777777" w:rsidR="00784F0B" w:rsidRDefault="00784F0B" w:rsidP="00784F0B">
      <w:pPr>
        <w:spacing w:after="160" w:line="360" w:lineRule="auto"/>
        <w:ind w:firstLine="567"/>
        <w:jc w:val="both"/>
        <w:rPr>
          <w:rFonts w:ascii="Sylfaen" w:eastAsia="Times New Roman" w:hAnsi="Sylfaen" w:cs="Times New Roman"/>
          <w:color w:val="auto"/>
        </w:rPr>
      </w:pPr>
      <w:r w:rsidRPr="00A97F6A">
        <w:rPr>
          <w:rFonts w:ascii="Sylfaen" w:eastAsia="Times New Roman" w:hAnsi="Sylfaen" w:cs="Times New Roman"/>
          <w:b/>
          <w:color w:val="auto"/>
        </w:rPr>
        <w:t>անասնաբուժական դեղապատրաստուկի առ</w:t>
      </w:r>
      <w:r w:rsidR="004B4919">
        <w:rPr>
          <w:rFonts w:ascii="Sylfaen" w:eastAsia="Times New Roman" w:hAnsi="Sylfaen" w:cs="Times New Roman"/>
          <w:b/>
          <w:color w:val="auto"/>
        </w:rPr>
        <w:t>և</w:t>
      </w:r>
      <w:r w:rsidRPr="00A97F6A">
        <w:rPr>
          <w:rFonts w:ascii="Sylfaen" w:eastAsia="Times New Roman" w:hAnsi="Sylfaen" w:cs="Times New Roman"/>
          <w:b/>
          <w:color w:val="auto"/>
        </w:rPr>
        <w:t>տրային անվանում</w:t>
      </w:r>
      <w:r w:rsidRPr="00784F0B">
        <w:rPr>
          <w:rFonts w:ascii="Sylfaen" w:eastAsia="Times New Roman" w:hAnsi="Sylfaen" w:cs="Times New Roman"/>
          <w:color w:val="auto"/>
        </w:rPr>
        <w:t xml:space="preserve">՝ անասնաբուժական դեղապատրաստուկի իրավատիրոջ կողմից տրված՝ անասնաբուժական դեղապատրաստուկի անվանումը,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որի ներքո գրանցված է անասնաբուժական դեղապատրաստուկը.</w:t>
      </w:r>
    </w:p>
    <w:p w14:paraId="7990DE21" w14:textId="4A8186B5" w:rsidR="004A2B29" w:rsidRPr="00784F0B" w:rsidRDefault="006F3062" w:rsidP="00784F0B">
      <w:pPr>
        <w:spacing w:after="160" w:line="360" w:lineRule="auto"/>
        <w:ind w:firstLine="567"/>
        <w:jc w:val="both"/>
        <w:rPr>
          <w:rFonts w:ascii="Sylfaen" w:eastAsia="Times New Roman" w:hAnsi="Sylfaen" w:cs="Sylfaen"/>
          <w:color w:val="auto"/>
        </w:rPr>
      </w:pPr>
      <w:r w:rsidRPr="006F3062">
        <w:rPr>
          <w:rFonts w:ascii="Sylfaen" w:eastAsia="Times New Roman" w:hAnsi="Sylfaen" w:cs="Sylfaen"/>
          <w:color w:val="auto"/>
        </w:rPr>
        <w:t>անասնաբուժական դեղամիջոցներ արտադրողի լիազորված անձ»՝ ձեռնարկության աշխատակից, որն անցել է ատեստավորում անդամ պետության օրենսդրությանը համապատասխան, և որը կրում է պատասխանատվություն արտադրվող և իրացման համար բաց թողնվող անասնաբուժական դեղամիջոցների որակի համար և երաշխավորում է, որ անասնաբուժական դեղամիջոցի յուրաքանչյուր սերիա արտադրված և ստուգված է Եվրասիական տնտեսական միության պատշաճ արտադրական պրակտիկայի կանոններին համապատասխան, ինչպես նաև հաշվի առնելով անասնաբուժական դեղամիջոցի մասով նորմատիվ փաստաթղթի և անասնաբուժական դեղապատրաստուկի գրանցման դոսյեի դրույթները</w:t>
      </w:r>
    </w:p>
    <w:p w14:paraId="45A689E1"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լիազորված մարմին</w:t>
      </w:r>
      <w:r w:rsidRPr="00784F0B">
        <w:rPr>
          <w:rFonts w:ascii="Sylfaen" w:eastAsia="Times New Roman" w:hAnsi="Sylfaen" w:cs="Times New Roman"/>
          <w:color w:val="auto"/>
        </w:rPr>
        <w:t>՝ անդամ պետության՝ անասնաբուժական դեղամիջոցների շրջանառության ոլորտում լիազորված մարմին, որի իրավասությանն են վերապահված Միության մաքսային տարածքում անասնաբուժական դեղամիջոցների շրջանառության ընթացքում որոշումների ընդունումը,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դեղամիջոցների շրջանառության </w:t>
      </w:r>
      <w:r w:rsidRPr="00784F0B">
        <w:rPr>
          <w:rFonts w:ascii="Sylfaen" w:eastAsia="Times New Roman" w:hAnsi="Sylfaen" w:cs="Times New Roman"/>
          <w:color w:val="auto"/>
        </w:rPr>
        <w:lastRenderedPageBreak/>
        <w:t>ոլորտում պետական հսկողության (վերահսկողության) իրականացումը.</w:t>
      </w:r>
    </w:p>
    <w:p w14:paraId="21045A2D" w14:textId="77777777"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կեղծված անասնաբուժական դեղամիջոց</w:t>
      </w:r>
      <w:r w:rsidRPr="00784F0B">
        <w:rPr>
          <w:rFonts w:ascii="Sylfaen" w:eastAsia="Times New Roman" w:hAnsi="Sylfaen" w:cs="Times New Roman"/>
          <w:color w:val="auto"/>
        </w:rPr>
        <w:t xml:space="preserve">՝ անասնաբուժական դեղամիջոցի բաղադրության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արտադրողի վերաբերյալ ոչ հավաստի տեղեկատվությամբ ուղեկցվող անասնաբուժական դեղամիջոց.</w:t>
      </w:r>
    </w:p>
    <w:p w14:paraId="3F04373B" w14:textId="77777777"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դեղազգոնություն</w:t>
      </w:r>
      <w:r w:rsidRPr="00784F0B">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դեղապատրաստուկների իրավատերերի գործունեություն, որն ուղղված է անասնաբուժական դեղապատրաստուկների կիրառման ժամանակ անբարենպաստ ռեակցիաների հայտնաբերմանը, գնահատմանն ու կանխարգելմանը,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նախատեսված է անասնաբուժական դեղապատրաստուկների անվտանգության ու արդյունավետության հսկողության, անասնաբուժական դեղապատրաստուկների կիրառման հնարավոր ռիսկի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ակնկալվող օգուտի հարաբերակցության հետ կապված բացասական փոփոխությունների ժամանակին հայտնաբերման համար, անասնաբուժական դեղապատրաստուկների կիրառման ժամանակ արդյունավետության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անվտանգության ապահովմանն ուղղված միջոցառումների մշակման ու ներդրման համար.</w:t>
      </w:r>
    </w:p>
    <w:p w14:paraId="1FC7A5D5" w14:textId="77777777"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դեղագրքային հոդված</w:t>
      </w:r>
      <w:r w:rsidRPr="00784F0B">
        <w:rPr>
          <w:rFonts w:ascii="Sylfaen" w:eastAsia="Times New Roman" w:hAnsi="Sylfaen" w:cs="Times New Roman"/>
          <w:color w:val="auto"/>
        </w:rPr>
        <w:t>՝ հոդված (մենագրություն), որը սահմանում է դեղագրքի՝ անասնաբուժական դեղամիջոցներին, օժանդակ նյութերին,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հետազոտություններին (փորձարկումներին)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դրանց անցկացման մեթոդներին ներկայացվող պահանջները.</w:t>
      </w:r>
    </w:p>
    <w:p w14:paraId="49319639"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դեղագործական տեսչական ստուգում</w:t>
      </w:r>
      <w:r w:rsidRPr="00784F0B">
        <w:rPr>
          <w:rFonts w:ascii="Sylfaen" w:eastAsia="Times New Roman" w:hAnsi="Sylfaen" w:cs="Times New Roman"/>
          <w:color w:val="auto"/>
        </w:rPr>
        <w:t>՝ լիազորված մարմնի գործունեություն, որն իրականացվում է Եվրասիական տնտեսական միության պատշաճ արտադրական գործունեության կանոնների պահանջներին անասնաբուժական դեղամիջոցների արտադրության համապատասխանության գնահատման նպատակով.</w:t>
      </w:r>
    </w:p>
    <w:p w14:paraId="0E5CEB3E" w14:textId="77777777"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դեղագործական սուբստանցիա</w:t>
      </w:r>
      <w:r w:rsidRPr="00784F0B">
        <w:rPr>
          <w:rFonts w:ascii="Sylfaen" w:eastAsia="Times New Roman" w:hAnsi="Sylfaen" w:cs="Times New Roman"/>
          <w:color w:val="auto"/>
        </w:rPr>
        <w:t xml:space="preserve">՝ անասնաբուժական դեղապատրաստուկների արտադրության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պատրաստման համար նախատեսված անասնաբուժական դեղամիջոց.</w:t>
      </w:r>
    </w:p>
    <w:p w14:paraId="1DB95788" w14:textId="77777777"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անասնաբուժական դեղագործական դեղապատրաստուկ</w:t>
      </w:r>
      <w:r w:rsidRPr="00784F0B">
        <w:rPr>
          <w:rFonts w:ascii="Sylfaen" w:eastAsia="Times New Roman" w:hAnsi="Sylfaen" w:cs="Times New Roman"/>
          <w:color w:val="auto"/>
        </w:rPr>
        <w:t xml:space="preserve">՝ անասնաբուժական դեղապատրաստուկ, որի ազդող նյութը սինթետիկ, բնական, կենսաբանական կամ </w:t>
      </w:r>
      <w:r w:rsidRPr="00784F0B">
        <w:rPr>
          <w:rFonts w:ascii="Sylfaen" w:eastAsia="Times New Roman" w:hAnsi="Sylfaen" w:cs="Times New Roman"/>
          <w:color w:val="auto"/>
        </w:rPr>
        <w:lastRenderedPageBreak/>
        <w:t>կենսատեխնոլոգիական ծագում ունի (անասնաբուժական դեղագործական դեղապատրաստուկներին դասվում են անասնաբուժական ռադիոդեղագործական դեղապատրաստուկները).</w:t>
      </w:r>
    </w:p>
    <w:p w14:paraId="6A5FC41C" w14:textId="77777777" w:rsidR="00784F0B" w:rsidRPr="00784F0B" w:rsidRDefault="00784F0B" w:rsidP="004A2B29">
      <w:pPr>
        <w:spacing w:after="160" w:line="336" w:lineRule="auto"/>
        <w:ind w:firstLine="567"/>
        <w:jc w:val="both"/>
        <w:rPr>
          <w:rFonts w:ascii="Sylfaen" w:eastAsia="Times New Roman" w:hAnsi="Sylfaen" w:cs="Sylfaen"/>
          <w:color w:val="auto"/>
        </w:rPr>
      </w:pPr>
      <w:r w:rsidRPr="00A97F6A">
        <w:rPr>
          <w:rFonts w:ascii="Sylfaen" w:eastAsia="Times New Roman" w:hAnsi="Sylfaen" w:cs="Times New Roman"/>
          <w:b/>
          <w:color w:val="auto"/>
        </w:rPr>
        <w:t>դեղագործական տեսուչ</w:t>
      </w:r>
      <w:r w:rsidRPr="00784F0B">
        <w:rPr>
          <w:rFonts w:ascii="Sylfaen" w:eastAsia="Times New Roman" w:hAnsi="Sylfaen" w:cs="Times New Roman"/>
          <w:color w:val="auto"/>
        </w:rPr>
        <w:t xml:space="preserve">՝ լիազորված մարմնի կամ փորձագիտական հիմնարկի աշխատակից, որը լիազորված է անասնաբուժական դեղամիջոցների արտադրության դեղագործական տեսչական ստուգում անցկացնելու համար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ընդգրկված է Միության դեղագործական տեսուչների ռեեստրում.</w:t>
      </w:r>
    </w:p>
    <w:p w14:paraId="76F35FDA" w14:textId="77777777" w:rsidR="00784F0B" w:rsidRPr="00784F0B" w:rsidRDefault="00784F0B" w:rsidP="004A2B29">
      <w:pPr>
        <w:spacing w:after="160" w:line="336" w:lineRule="auto"/>
        <w:ind w:firstLine="567"/>
        <w:jc w:val="both"/>
        <w:rPr>
          <w:rFonts w:ascii="Sylfaen" w:eastAsia="Times New Roman" w:hAnsi="Sylfaen" w:cs="Sylfaen"/>
          <w:color w:val="auto"/>
        </w:rPr>
      </w:pPr>
      <w:r w:rsidRPr="00813D86">
        <w:rPr>
          <w:rFonts w:ascii="Sylfaen" w:eastAsia="Times New Roman" w:hAnsi="Sylfaen" w:cs="Times New Roman"/>
          <w:b/>
          <w:color w:val="auto"/>
        </w:rPr>
        <w:t xml:space="preserve">անասնաբուժական դեղապատրաստուկի կիրառման հնարավոր ռիսկի </w:t>
      </w:r>
      <w:r w:rsidR="004B4919">
        <w:rPr>
          <w:rFonts w:ascii="Sylfaen" w:eastAsia="Times New Roman" w:hAnsi="Sylfaen" w:cs="Times New Roman"/>
          <w:b/>
          <w:color w:val="auto"/>
        </w:rPr>
        <w:t>և</w:t>
      </w:r>
      <w:r w:rsidRPr="00813D86">
        <w:rPr>
          <w:rFonts w:ascii="Sylfaen" w:eastAsia="Times New Roman" w:hAnsi="Sylfaen" w:cs="Times New Roman"/>
          <w:b/>
          <w:color w:val="auto"/>
        </w:rPr>
        <w:t xml:space="preserve"> ակնկալվող օգուտի հարաբերակցության փորձաքննություն</w:t>
      </w:r>
      <w:r w:rsidRPr="00784F0B">
        <w:rPr>
          <w:rFonts w:ascii="Sylfaen" w:eastAsia="Times New Roman" w:hAnsi="Sylfaen" w:cs="Times New Roman"/>
          <w:color w:val="auto"/>
        </w:rPr>
        <w:t xml:space="preserve">՝ փորձաքննություն, որը ներառում է անասնաբուժական դեղապատրաստուկի որակի փորձաքննությունը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գրանցման դոսյեի փորձաքննությունը՝ այդ պատրաստուկի գրանցման հնարավորությունը (անհնարինությունը) որոշելու կամ գրանցման հետ կապված այլ ընթացակարգեր իրականացնելու նպատակով.</w:t>
      </w:r>
    </w:p>
    <w:p w14:paraId="71B12DCC" w14:textId="77777777" w:rsidR="00784F0B" w:rsidRPr="00784F0B" w:rsidRDefault="00784F0B" w:rsidP="004A2B29">
      <w:pPr>
        <w:spacing w:after="160" w:line="336" w:lineRule="auto"/>
        <w:ind w:firstLine="567"/>
        <w:jc w:val="both"/>
        <w:rPr>
          <w:rFonts w:ascii="Sylfaen" w:eastAsia="Times New Roman" w:hAnsi="Sylfaen" w:cs="Sylfaen"/>
          <w:color w:val="auto"/>
        </w:rPr>
      </w:pPr>
      <w:r w:rsidRPr="00813D86">
        <w:rPr>
          <w:rFonts w:ascii="Sylfaen" w:eastAsia="Times New Roman" w:hAnsi="Sylfaen" w:cs="Times New Roman"/>
          <w:b/>
          <w:color w:val="auto"/>
        </w:rPr>
        <w:t>փորձագիտական եզրակացություն</w:t>
      </w:r>
      <w:r w:rsidRPr="00784F0B">
        <w:rPr>
          <w:rFonts w:ascii="Sylfaen" w:eastAsia="Times New Roman" w:hAnsi="Sylfaen" w:cs="Times New Roman"/>
          <w:color w:val="auto"/>
        </w:rPr>
        <w:t xml:space="preserve">՝ գրանցման հարցերով ռեֆերենտ մարմնի հանձնարարությամբ փորձագիտական հաստատության կողմից նախապատրաստված փաստաթուղթ, որը պարունակում է անասնաբուժական դեղապատրաստուկի անվտանգության, որակի, արդյունավետության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կիրառման հնարավոր ռիսկի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ակնկալվող օգուտի հարաբերակցության փորձաքննության արդյունքները՝ անասնաբուժական դեղամիջոցի գրանցման հնարավորության (անհնարինության), գրանցման հաստատման, անասնաբուժական դեղամիջոցի գրանցման դոսյեում փոփոխություններ կատարելու, անասնաբուժական դեղամիջոցի գրանցման դոսյեն սույն Կանոնների պահանջներին համապատասխանեցնելու վերաբերյալ եզրակացությամբ.</w:t>
      </w:r>
    </w:p>
    <w:p w14:paraId="3536D1D6"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813D86">
        <w:rPr>
          <w:rFonts w:ascii="Sylfaen" w:eastAsia="Times New Roman" w:hAnsi="Sylfaen" w:cs="Times New Roman"/>
          <w:b/>
          <w:color w:val="auto"/>
        </w:rPr>
        <w:t>փորձագիտական հաստատություն</w:t>
      </w:r>
      <w:r w:rsidRPr="00784F0B">
        <w:rPr>
          <w:rFonts w:ascii="Sylfaen" w:eastAsia="Times New Roman" w:hAnsi="Sylfaen" w:cs="Times New Roman"/>
          <w:color w:val="auto"/>
        </w:rPr>
        <w:t xml:space="preserve">՝ լիազորված մարմնին ենթակա կազմակերպություն, որը կատարում է անասնաբուժական դեղամիջոցի փորձաքննություն անասնաբուժական դեղապատրաստուկի գրանցման կամ անասնաբուժական դեղամիջոցի գրանցման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շրջանառության հետ կապված այլ ընթացակարգերի իրականացման շրջանակներում.</w:t>
      </w:r>
    </w:p>
    <w:p w14:paraId="131CD9C8"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813D86">
        <w:rPr>
          <w:rFonts w:ascii="Sylfaen" w:eastAsia="Times New Roman" w:hAnsi="Sylfaen" w:cs="Times New Roman"/>
          <w:b/>
          <w:color w:val="auto"/>
        </w:rPr>
        <w:lastRenderedPageBreak/>
        <w:t>անասնաբուժական դեղապատրաստուկի արդյունավետություն</w:t>
      </w:r>
      <w:r w:rsidRPr="00784F0B">
        <w:rPr>
          <w:rFonts w:ascii="Sylfaen" w:eastAsia="Times New Roman" w:hAnsi="Sylfaen" w:cs="Times New Roman"/>
          <w:color w:val="auto"/>
        </w:rPr>
        <w:t>՝ անասնաբուժական դեղապատրաստուկի կիրառման ակնկալվող արդյունքին հասնելու աստիճանը սահմանող բնութագրերի ամբողջություն:</w:t>
      </w:r>
    </w:p>
    <w:p w14:paraId="54DB9BBB"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Սույն Կանոններում օգտագործվող այլ հասկացություններ կիրառվում են «Եվրասիական տնտեսական միության մասին» 2014 թվականի մայիսի 29-ի պայմանագրով, Միության իրավունքը կազմող միջազգային պայմանագրերով ու ակտերով սահմանված իմաստներով:</w:t>
      </w:r>
    </w:p>
    <w:p w14:paraId="07F2391E" w14:textId="77777777" w:rsidR="00784F0B" w:rsidRPr="00784F0B" w:rsidRDefault="00784F0B" w:rsidP="00784F0B">
      <w:pPr>
        <w:spacing w:after="160" w:line="360" w:lineRule="auto"/>
        <w:ind w:firstLine="567"/>
        <w:jc w:val="both"/>
        <w:rPr>
          <w:rFonts w:ascii="Sylfaen" w:eastAsia="Times New Roman" w:hAnsi="Sylfaen" w:cs="Sylfaen"/>
          <w:color w:val="auto"/>
        </w:rPr>
      </w:pPr>
    </w:p>
    <w:p w14:paraId="7285E1C0" w14:textId="77777777" w:rsidR="00784F0B" w:rsidRPr="00784F0B" w:rsidRDefault="00784F0B" w:rsidP="003A3BDA">
      <w:pPr>
        <w:spacing w:after="160" w:line="360" w:lineRule="auto"/>
        <w:jc w:val="center"/>
        <w:rPr>
          <w:rFonts w:ascii="Sylfaen" w:eastAsia="Times New Roman" w:hAnsi="Sylfaen" w:cs="Sylfaen"/>
          <w:color w:val="auto"/>
        </w:rPr>
      </w:pPr>
      <w:r w:rsidRPr="00784F0B">
        <w:rPr>
          <w:rFonts w:ascii="Sylfaen" w:eastAsia="Times New Roman" w:hAnsi="Sylfaen" w:cs="Times New Roman"/>
          <w:color w:val="auto"/>
        </w:rPr>
        <w:t>II. Միության դեղագիրքը</w:t>
      </w:r>
    </w:p>
    <w:p w14:paraId="15328940" w14:textId="77777777" w:rsidR="00784F0B" w:rsidRPr="00784F0B" w:rsidRDefault="00F538B6"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6.</w:t>
      </w:r>
      <w:r>
        <w:rPr>
          <w:rFonts w:ascii="Sylfaen" w:eastAsia="Times New Roman" w:hAnsi="Sylfaen" w:cs="Times New Roman"/>
          <w:color w:val="auto"/>
        </w:rPr>
        <w:tab/>
      </w:r>
      <w:r w:rsidR="00784F0B" w:rsidRPr="00784F0B">
        <w:rPr>
          <w:rFonts w:ascii="Sylfaen" w:eastAsia="Times New Roman" w:hAnsi="Sylfaen" w:cs="Times New Roman"/>
          <w:color w:val="auto"/>
        </w:rPr>
        <w:t>Անդամ պետությունները սահմանում են Միության դեղագրքային պահանջները անդամ պետությունների դեղագրքերի հետ</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ողական ներդաշնակեցման միջոցով։</w:t>
      </w:r>
    </w:p>
    <w:p w14:paraId="4EC81186" w14:textId="77777777" w:rsidR="00784F0B" w:rsidRDefault="00F538B6" w:rsidP="003A3BDA">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7.</w:t>
      </w:r>
      <w:r>
        <w:rPr>
          <w:rFonts w:ascii="Sylfaen" w:eastAsia="Times New Roman" w:hAnsi="Sylfaen" w:cs="Times New Roman"/>
          <w:color w:val="auto"/>
        </w:rPr>
        <w:tab/>
      </w:r>
      <w:r w:rsidR="00784F0B" w:rsidRPr="00784F0B">
        <w:rPr>
          <w:rFonts w:ascii="Sylfaen" w:eastAsia="Times New Roman" w:hAnsi="Sylfaen" w:cs="Times New Roman"/>
          <w:color w:val="auto"/>
        </w:rPr>
        <w:t>Անդամ պետությունների դեղագրքերի ներդաշնակեցումն իրականացվում է դեղագրքային պահանջների ներդաշնակեցման միջազգային փորձի օգտագործմամբ՝ Եվրասիական տնտեսական հանձնաժողովի կոլեգիայի 2015 թվականի սեպտեմբերի 22-ի թիվ 119 որոշմամբ հաստատված՝ Եվրասիական տնտեսական միության անդամ պետությունների դեղագրքերի ներդաշնակեցման հայեցակարգին համապատասխան։</w:t>
      </w:r>
    </w:p>
    <w:p w14:paraId="0BCCE72C" w14:textId="0F7D376B" w:rsidR="006F3062" w:rsidRPr="00784F0B" w:rsidRDefault="006F3062" w:rsidP="003A3BDA">
      <w:pPr>
        <w:tabs>
          <w:tab w:val="left" w:pos="1134"/>
        </w:tabs>
        <w:spacing w:after="160" w:line="360" w:lineRule="auto"/>
        <w:ind w:firstLine="567"/>
        <w:jc w:val="both"/>
        <w:rPr>
          <w:rFonts w:ascii="Sylfaen" w:eastAsia="Times New Roman" w:hAnsi="Sylfaen" w:cs="Sylfaen"/>
          <w:color w:val="auto"/>
        </w:rPr>
      </w:pPr>
      <w:r w:rsidRPr="006F3062">
        <w:rPr>
          <w:rFonts w:ascii="Sylfaen" w:eastAsia="Times New Roman" w:hAnsi="Sylfaen" w:cs="Sylfaen"/>
          <w:color w:val="auto"/>
        </w:rPr>
        <w:t>7</w:t>
      </w:r>
      <w:r w:rsidRPr="006F3062">
        <w:rPr>
          <w:rFonts w:ascii="Sylfaen" w:eastAsia="Times New Roman" w:hAnsi="Sylfaen" w:cs="Sylfaen"/>
          <w:color w:val="auto"/>
          <w:vertAlign w:val="superscript"/>
        </w:rPr>
        <w:t>1</w:t>
      </w:r>
      <w:r w:rsidRPr="006F3062">
        <w:rPr>
          <w:rFonts w:ascii="Sylfaen" w:eastAsia="Times New Roman" w:hAnsi="Sylfaen" w:cs="Sylfaen"/>
          <w:color w:val="auto"/>
        </w:rPr>
        <w:t>. Անասնաբուժական դեղամիջոցների սպեցիֆիկացիաներն ու որակի հսկողության մեթոդները սահմանվում են Եվրասիական տնտեսական հանձնաժողովի կոլեգիայի 2020 թվականի օգոստոսի 11-ի թիվ 100 որոշմամբ հաստատված Եվրասիական տնտեսական միության դեղագրքի (այսուհետ՝ Միության դեղագիրք) համաձայն, իսկ դրանում անհրաժեշտ դեղագրքային հոդվածի բացակայության դեպքում՝ անդամ պետությունների դեղագրքերին համաձայն, իսկ դրանցում դեղագրքային հոդվածի բացակայության դեպքում՝ անասնաբուժական դեղամիջոցի մասով նորմատիվ փաստաթղթի համաձայն</w:t>
      </w:r>
      <w:r>
        <w:rPr>
          <w:rFonts w:ascii="Sylfaen" w:eastAsia="Times New Roman" w:hAnsi="Sylfaen" w:cs="Sylfaen"/>
          <w:color w:val="auto"/>
        </w:rPr>
        <w:t>:</w:t>
      </w:r>
    </w:p>
    <w:p w14:paraId="6C552123" w14:textId="77777777" w:rsidR="004A2B29" w:rsidRDefault="004A2B29">
      <w:pPr>
        <w:rPr>
          <w:rFonts w:ascii="Sylfaen" w:eastAsia="Times New Roman" w:hAnsi="Sylfaen" w:cs="Sylfaen"/>
          <w:color w:val="auto"/>
        </w:rPr>
      </w:pPr>
      <w:r>
        <w:rPr>
          <w:rFonts w:ascii="Sylfaen" w:eastAsia="Times New Roman" w:hAnsi="Sylfaen" w:cs="Sylfaen"/>
          <w:color w:val="auto"/>
        </w:rPr>
        <w:br w:type="page"/>
      </w:r>
    </w:p>
    <w:p w14:paraId="18E5254B" w14:textId="3B1019A8" w:rsidR="00784F0B" w:rsidRDefault="00784F0B" w:rsidP="003A3BDA">
      <w:pPr>
        <w:spacing w:after="160" w:line="360" w:lineRule="auto"/>
        <w:jc w:val="center"/>
        <w:rPr>
          <w:rFonts w:ascii="Sylfaen" w:eastAsia="Times New Roman" w:hAnsi="Sylfaen" w:cs="Times New Roman"/>
          <w:color w:val="auto"/>
        </w:rPr>
      </w:pPr>
      <w:r w:rsidRPr="00784F0B">
        <w:rPr>
          <w:rFonts w:ascii="Sylfaen" w:eastAsia="Times New Roman" w:hAnsi="Sylfaen" w:cs="Times New Roman"/>
          <w:color w:val="auto"/>
        </w:rPr>
        <w:lastRenderedPageBreak/>
        <w:t>III. Անասնաբուժական դեղամիջոցների արտադրությունը, պահումը, փոխադրումը, իրացումն ու ոչնչացումը</w:t>
      </w:r>
      <w:r w:rsidR="00061F20">
        <w:rPr>
          <w:rFonts w:ascii="Sylfaen" w:eastAsia="Times New Roman" w:hAnsi="Sylfaen" w:cs="Times New Roman"/>
          <w:color w:val="auto"/>
        </w:rPr>
        <w:t xml:space="preserve"> </w:t>
      </w:r>
      <w:r w:rsidR="00061F20" w:rsidRPr="00061F20">
        <w:rPr>
          <w:rFonts w:ascii="Sylfaen" w:eastAsia="Times New Roman" w:hAnsi="Sylfaen" w:cs="Times New Roman"/>
          <w:color w:val="auto"/>
        </w:rPr>
        <w:t>(օգտահանում</w:t>
      </w:r>
      <w:r w:rsidR="00061F20">
        <w:rPr>
          <w:rFonts w:ascii="Sylfaen" w:eastAsia="Times New Roman" w:hAnsi="Sylfaen" w:cs="Times New Roman"/>
          <w:color w:val="auto"/>
        </w:rPr>
        <w:t>ը</w:t>
      </w:r>
      <w:r w:rsidR="00061F20" w:rsidRPr="00061F20">
        <w:rPr>
          <w:rFonts w:ascii="Sylfaen" w:eastAsia="Times New Roman" w:hAnsi="Sylfaen" w:cs="Times New Roman"/>
          <w:color w:val="auto"/>
        </w:rPr>
        <w:t>)</w:t>
      </w:r>
      <w:r w:rsidRPr="00784F0B">
        <w:rPr>
          <w:rFonts w:ascii="Sylfaen" w:eastAsia="Times New Roman" w:hAnsi="Sylfaen" w:cs="Times New Roman"/>
          <w:color w:val="auto"/>
        </w:rPr>
        <w:t xml:space="preserve">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դեղապատրաստուկների դեղատնային պատրաստումը</w:t>
      </w:r>
      <w:r w:rsidR="003A3BDA" w:rsidRPr="003A3BDA">
        <w:rPr>
          <w:rFonts w:ascii="Sylfaen" w:eastAsia="Times New Roman" w:hAnsi="Sylfaen" w:cs="Times New Roman"/>
          <w:color w:val="auto"/>
        </w:rPr>
        <w:t xml:space="preserve"> </w:t>
      </w:r>
    </w:p>
    <w:p w14:paraId="29D45F2D" w14:textId="77777777" w:rsidR="003A3BDA" w:rsidRPr="00784F0B" w:rsidRDefault="003A3BDA" w:rsidP="003A3BDA">
      <w:pPr>
        <w:spacing w:after="160" w:line="360" w:lineRule="auto"/>
        <w:jc w:val="center"/>
        <w:rPr>
          <w:rFonts w:ascii="Sylfaen" w:eastAsia="Times New Roman" w:hAnsi="Sylfaen" w:cs="Sylfaen"/>
          <w:color w:val="auto"/>
        </w:rPr>
      </w:pPr>
    </w:p>
    <w:p w14:paraId="53540C46" w14:textId="77777777" w:rsidR="00784F0B" w:rsidRPr="00784F0B" w:rsidRDefault="00F538B6" w:rsidP="003A3BDA">
      <w:pPr>
        <w:spacing w:after="160" w:line="360" w:lineRule="auto"/>
        <w:jc w:val="center"/>
        <w:rPr>
          <w:rFonts w:ascii="Sylfaen" w:eastAsia="Times New Roman" w:hAnsi="Sylfaen" w:cs="Sylfaen"/>
          <w:color w:val="auto"/>
        </w:rPr>
      </w:pPr>
      <w:r>
        <w:rPr>
          <w:rFonts w:ascii="Sylfaen" w:eastAsia="Times New Roman" w:hAnsi="Sylfaen" w:cs="Times New Roman"/>
          <w:color w:val="auto"/>
        </w:rPr>
        <w:t>1.</w:t>
      </w:r>
      <w:r w:rsidR="003A3BDA" w:rsidRPr="003A3BDA">
        <w:rPr>
          <w:rFonts w:ascii="Sylfaen" w:eastAsia="Times New Roman" w:hAnsi="Sylfaen" w:cs="Times New Roman"/>
          <w:color w:val="auto"/>
        </w:rPr>
        <w:t xml:space="preserve"> </w:t>
      </w:r>
      <w:r w:rsidR="00784F0B" w:rsidRPr="00784F0B">
        <w:rPr>
          <w:rFonts w:ascii="Sylfaen" w:eastAsia="Times New Roman" w:hAnsi="Sylfaen" w:cs="Times New Roman"/>
          <w:color w:val="auto"/>
        </w:rPr>
        <w:t>Անասնաբուժական դեղամիջոցների արտադրությանը, պահմանը, փոխադրմանը, իրացմանն ու ոչնչացմանը ներկայացվող պահանջները</w:t>
      </w:r>
    </w:p>
    <w:p w14:paraId="5A67CBD8" w14:textId="77777777" w:rsidR="00784F0B" w:rsidRPr="00784F0B" w:rsidRDefault="00F538B6"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8.</w:t>
      </w:r>
      <w:r>
        <w:rPr>
          <w:rFonts w:ascii="Sylfaen" w:eastAsia="Times New Roman" w:hAnsi="Sylfaen" w:cs="Times New Roman"/>
          <w:color w:val="auto"/>
        </w:rPr>
        <w:tab/>
      </w:r>
      <w:r w:rsidR="00784F0B" w:rsidRPr="00784F0B">
        <w:rPr>
          <w:rFonts w:ascii="Sylfaen" w:eastAsia="Times New Roman" w:hAnsi="Sylfaen" w:cs="Times New Roman"/>
          <w:color w:val="auto"/>
        </w:rPr>
        <w:t>Միության մաքսային տարածքում շրջանառության մեջ գտնվող անասնաբուժական դեղամիջոցների արտադրությունը պետք է համապատասխանի Եվրասիական տնտեսական միության պատշաճ արտադրական գործունեության կանոններին (այսուհետ՝ Պատշաճ արտադրական գործունեության կանոններ)։</w:t>
      </w:r>
    </w:p>
    <w:p w14:paraId="5B040551" w14:textId="77777777" w:rsidR="00784F0B" w:rsidRPr="00784F0B" w:rsidRDefault="00F538B6"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9.</w:t>
      </w:r>
      <w:r>
        <w:rPr>
          <w:rFonts w:ascii="Sylfaen" w:eastAsia="Times New Roman" w:hAnsi="Sylfaen" w:cs="Times New Roman"/>
          <w:color w:val="auto"/>
        </w:rPr>
        <w:tab/>
      </w:r>
      <w:r w:rsidR="00784F0B" w:rsidRPr="00784F0B">
        <w:rPr>
          <w:rFonts w:ascii="Sylfaen" w:eastAsia="Times New Roman" w:hAnsi="Sylfaen" w:cs="Times New Roman"/>
          <w:color w:val="auto"/>
        </w:rPr>
        <w:t>Միության մաքսային տարածքում անասնաբուժական դեղամիջոցների արտադրությունն իրականացվում է՝</w:t>
      </w:r>
    </w:p>
    <w:p w14:paraId="444CEB30"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դեղամիջոցների արտադրության լիցենզիայի հիման վրա, որը տրամադրում է լիազորված մարմինն անդամ պետության օրենսդրությանը համապատասխան յուրաքանչյուր այն արտադրական հարթակի համար, որտեղ իրականացվում է անասնաբուժական դեղամիջոցի արտադրությունը.</w:t>
      </w:r>
    </w:p>
    <w:p w14:paraId="55E76674" w14:textId="56345838" w:rsidR="00784F0B" w:rsidRDefault="006B1F94" w:rsidP="003A3BDA">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Պատշաճ արտադրական գործունեության կանոնների պահանջներին անասնաբուժական դեղամիջոցների արտադրության</w:t>
      </w:r>
      <w:r w:rsidR="0019651A">
        <w:rPr>
          <w:rFonts w:ascii="Sylfaen" w:eastAsia="Times New Roman" w:hAnsi="Sylfaen" w:cs="Times New Roman"/>
          <w:color w:val="auto"/>
        </w:rPr>
        <w:t xml:space="preserve"> </w:t>
      </w:r>
      <w:r w:rsidR="0019651A" w:rsidRPr="0019651A">
        <w:rPr>
          <w:rFonts w:ascii="Sylfaen" w:eastAsia="Times New Roman" w:hAnsi="Sylfaen" w:cs="Times New Roman"/>
          <w:color w:val="auto"/>
        </w:rPr>
        <w:t>(բացառությամբ դեղագործական սուբստանցիայի արտադրության)</w:t>
      </w:r>
      <w:r w:rsidR="00784F0B" w:rsidRPr="00784F0B">
        <w:rPr>
          <w:rFonts w:ascii="Sylfaen" w:eastAsia="Times New Roman" w:hAnsi="Sylfaen" w:cs="Times New Roman"/>
          <w:color w:val="auto"/>
        </w:rPr>
        <w:t xml:space="preserve"> համապատասխանության սերտիֆիկատի հիման վրա, որը տրամադրում է լիազորված մարմինն առավելագույնը 3 տարով (վերջին դեղագործական տեսչական ստուգման վերջին օրվանից սկսած)՝ յուրաքանչյուր այն արտադրական հարթակի համար, որտեղ իրականացվում է անասնաբուժական դեղամիջոցի արտադրությունը՝ ըստ թիվ 1 հավելվածի համաձայն սահմանված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ի (այսուհետ՝ սերտիֆիկատ)։</w:t>
      </w:r>
    </w:p>
    <w:p w14:paraId="690400D7" w14:textId="6FE991D7" w:rsidR="00060515" w:rsidRPr="00784F0B" w:rsidRDefault="00060515" w:rsidP="003A3BDA">
      <w:pPr>
        <w:tabs>
          <w:tab w:val="left" w:pos="1134"/>
        </w:tabs>
        <w:spacing w:after="160" w:line="360" w:lineRule="auto"/>
        <w:ind w:firstLine="567"/>
        <w:jc w:val="both"/>
        <w:rPr>
          <w:rFonts w:ascii="Sylfaen" w:eastAsia="Times New Roman" w:hAnsi="Sylfaen" w:cs="Sylfaen"/>
          <w:color w:val="auto"/>
        </w:rPr>
      </w:pPr>
      <w:r w:rsidRPr="00060515">
        <w:rPr>
          <w:rFonts w:ascii="Sylfaen" w:eastAsia="Times New Roman" w:hAnsi="Sylfaen" w:cs="Sylfaen"/>
          <w:color w:val="auto"/>
        </w:rPr>
        <w:t>9</w:t>
      </w:r>
      <w:r w:rsidRPr="00060515">
        <w:rPr>
          <w:rFonts w:ascii="Sylfaen" w:eastAsia="Times New Roman" w:hAnsi="Sylfaen" w:cs="Sylfaen"/>
          <w:color w:val="auto"/>
          <w:vertAlign w:val="superscript"/>
        </w:rPr>
        <w:t>1</w:t>
      </w:r>
      <w:r w:rsidRPr="00060515">
        <w:rPr>
          <w:rFonts w:ascii="Sylfaen" w:eastAsia="Times New Roman" w:hAnsi="Sylfaen" w:cs="Sylfaen"/>
          <w:color w:val="auto"/>
        </w:rPr>
        <w:t xml:space="preserve">. Անասնաբուժական դեղամիջոցի արտադրողն իրականացնում է բաց </w:t>
      </w:r>
      <w:r w:rsidRPr="00060515">
        <w:rPr>
          <w:rFonts w:ascii="Sylfaen" w:eastAsia="Times New Roman" w:hAnsi="Sylfaen" w:cs="Sylfaen"/>
          <w:color w:val="auto"/>
        </w:rPr>
        <w:lastRenderedPageBreak/>
        <w:t>թողնվող անասնաբուժական դեղապատրաստուկի յուրաքանչյուր սերիայի որակի և անվտանգության ստուգում՝ անասնաբուժական դեղամիջոցի մասով նորմատիվ փաստաթղթի ցուցանիշներին համապատասխանության առնչությամբ և տվյալ ստուգման արդյունքների հիման վրա ձևակերպում է անասնաբուժական դեղապատրաստուկի որակը և անվտանգությունը հաստատող փաստաթուղթ (որակի սերտիֆիկատ, վերլուծական անձնագիր և այլն)։</w:t>
      </w:r>
    </w:p>
    <w:p w14:paraId="57EF5132" w14:textId="34CA7543"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060515">
        <w:rPr>
          <w:rFonts w:ascii="Sylfaen" w:eastAsia="Times New Roman" w:hAnsi="Sylfaen" w:cs="Times New Roman"/>
          <w:b/>
          <w:bCs/>
          <w:i/>
          <w:iCs/>
          <w:color w:val="auto"/>
        </w:rPr>
        <w:t xml:space="preserve"> (</w:t>
      </w:r>
      <w:r w:rsidR="00060515" w:rsidRPr="00060515">
        <w:rPr>
          <w:rFonts w:ascii="Sylfaen" w:eastAsia="Times New Roman" w:hAnsi="Sylfaen" w:cs="Times New Roman"/>
          <w:b/>
          <w:bCs/>
          <w:i/>
          <w:iCs/>
          <w:color w:val="auto"/>
        </w:rPr>
        <w:t>կետն ուժը կորցրել է ԵՏՀԽ 22.04.24 թիվ 36</w:t>
      </w:r>
      <w:r w:rsidRPr="00060515">
        <w:rPr>
          <w:rFonts w:ascii="Sylfaen" w:eastAsia="Times New Roman" w:hAnsi="Sylfaen" w:cs="Times New Roman"/>
          <w:b/>
          <w:bCs/>
          <w:i/>
          <w:iCs/>
          <w:color w:val="auto"/>
        </w:rPr>
        <w:t>).</w:t>
      </w:r>
    </w:p>
    <w:p w14:paraId="2059BBD9"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դեղամիջոցներ արտադրողը պետք է կազմակերպի դրանց արտադրությունն այնպես, որ բացառվի անասնաբուժական դեղամիջոցի տեխնոլոգիական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նորմատիվ փաստաթղթերի պահանջների խախտումը։</w:t>
      </w:r>
    </w:p>
    <w:p w14:paraId="2D882882"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դեղամիջոցներ արտադրողները կարող են իրացնել անասնաբուժական դեղապատրաստուկները կամ անդամ պետության օրենսդրությանը համապատասխան կարգով դրանք փոխանցել՝</w:t>
      </w:r>
    </w:p>
    <w:p w14:paraId="5B86D14D"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մյուս անասնաբուժական դեղամիջոցներ արտադրողներին.</w:t>
      </w:r>
    </w:p>
    <w:p w14:paraId="5E185B26"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դեղամիջոցների մեծածախ առ</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տրի կազմակերպություններին.</w:t>
      </w:r>
    </w:p>
    <w:p w14:paraId="676DBB63"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դեղատներին.</w:t>
      </w:r>
    </w:p>
    <w:p w14:paraId="77BAA518"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գիտահետազոտական կազմակերպություններին (գիտահետազոտական աշխատանքների համար).</w:t>
      </w:r>
    </w:p>
    <w:p w14:paraId="4E5C8BA5"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ե)</w:t>
      </w:r>
      <w:r>
        <w:rPr>
          <w:rFonts w:ascii="Sylfaen" w:eastAsia="Times New Roman" w:hAnsi="Sylfaen" w:cs="Times New Roman"/>
          <w:color w:val="auto"/>
        </w:rPr>
        <w:tab/>
      </w:r>
      <w:r w:rsidR="00784F0B" w:rsidRPr="00784F0B">
        <w:rPr>
          <w:rFonts w:ascii="Sylfaen" w:eastAsia="Times New Roman" w:hAnsi="Sylfaen" w:cs="Times New Roman"/>
          <w:color w:val="auto"/>
        </w:rPr>
        <w:t>սեփականության տարբեր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երի կազմակերպություններին, որոնք անասնաբուժության ոլորտում ախտորոշիչ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բուժիչ-կանխարգելիչ գործունեություն են իրականացնում.</w:t>
      </w:r>
    </w:p>
    <w:p w14:paraId="4F661195"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զ)</w:t>
      </w:r>
      <w:r>
        <w:rPr>
          <w:rFonts w:ascii="Sylfaen" w:eastAsia="Times New Roman" w:hAnsi="Sylfaen" w:cs="Times New Roman"/>
          <w:color w:val="auto"/>
        </w:rPr>
        <w:tab/>
      </w:r>
      <w:r w:rsidR="00784F0B" w:rsidRPr="00784F0B">
        <w:rPr>
          <w:rFonts w:ascii="Sylfaen" w:eastAsia="Times New Roman" w:hAnsi="Sylfaen" w:cs="Times New Roman"/>
          <w:color w:val="auto"/>
        </w:rPr>
        <w:t>սեփականության տարբեր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երի կազմակերպություններին, որոնք բուծում, աճեցնում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պահում են կենդանիներ։</w:t>
      </w:r>
    </w:p>
    <w:p w14:paraId="19BD5666"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դեղամիջոցներ արտադրողները կարող են իրացնել դեղագործական սուբստանցիաները կամ անդամ պետության օրենսդրությանը </w:t>
      </w:r>
      <w:r w:rsidRPr="00784F0B">
        <w:rPr>
          <w:rFonts w:ascii="Sylfaen" w:eastAsia="Times New Roman" w:hAnsi="Sylfaen" w:cs="Times New Roman"/>
          <w:color w:val="auto"/>
        </w:rPr>
        <w:lastRenderedPageBreak/>
        <w:t>համապատասխան կարգով դրանք փոխանցել՝</w:t>
      </w:r>
    </w:p>
    <w:p w14:paraId="0FA855A8"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մյուս անասնաբուժական դեղամիջոցներ արտադրողներին՝ անասնաբուժական դեղամիջոցներ արտադրելու համար.</w:t>
      </w:r>
    </w:p>
    <w:p w14:paraId="47EAD643"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դեղամիջոցների մեծածախ առ</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տրի կազմակերպություններին.</w:t>
      </w:r>
    </w:p>
    <w:p w14:paraId="172AA614"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դեղատներին (անասնաբուժական դեղապատրաստուկներ պատրաստելու համար).</w:t>
      </w:r>
    </w:p>
    <w:p w14:paraId="5A3209A8"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գիտահետազոտական կազմակերպություններին (գիտահետազոտական աշխատանքների համար)։</w:t>
      </w:r>
    </w:p>
    <w:p w14:paraId="4CA95B4E"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14. Անասնաբուժական իմունաբանական (իմունակենսաբանական) դեղապատրաստուկներ արտադրելիս պետք է օգտագործել թիվ 2 հավելվածի համաձայն պահանջներին համապատասխան կենդանիներից ստացված կենդանիների հյուսվածքներ (բջջային գծեր)։</w:t>
      </w:r>
    </w:p>
    <w:p w14:paraId="1820A10C" w14:textId="73B5138D"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դեղամիջոցների իրացումը, փոխադրումը, պահպանումը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ոչնչացումը՝</w:t>
      </w:r>
      <w:r w:rsidR="00061F20" w:rsidRPr="00061F20">
        <w:rPr>
          <w:rFonts w:ascii="Sylfaen" w:eastAsia="Times New Roman" w:hAnsi="Sylfaen" w:cs="Times New Roman"/>
          <w:color w:val="auto"/>
        </w:rPr>
        <w:t>(օգտահանում</w:t>
      </w:r>
      <w:r w:rsidR="00061F20">
        <w:rPr>
          <w:rFonts w:ascii="Sylfaen" w:eastAsia="Times New Roman" w:hAnsi="Sylfaen" w:cs="Times New Roman"/>
          <w:color w:val="auto"/>
        </w:rPr>
        <w:t>ը</w:t>
      </w:r>
      <w:r w:rsidR="00061F20" w:rsidRPr="00061F20">
        <w:rPr>
          <w:rFonts w:ascii="Sylfaen" w:eastAsia="Times New Roman" w:hAnsi="Sylfaen" w:cs="Times New Roman"/>
          <w:color w:val="auto"/>
        </w:rPr>
        <w:t>)</w:t>
      </w:r>
      <w:r w:rsidRPr="00784F0B">
        <w:rPr>
          <w:rFonts w:ascii="Sylfaen" w:eastAsia="Times New Roman" w:hAnsi="Sylfaen" w:cs="Times New Roman"/>
          <w:color w:val="auto"/>
        </w:rPr>
        <w:t xml:space="preserve"> Միության մաքսային տարածքում դրանց շրջանառության ժամանակ իրականացվում է թիվ 3 հավելվածի համաձայն պահանջներին համապատասխան։</w:t>
      </w:r>
    </w:p>
    <w:p w14:paraId="36CEF771" w14:textId="77777777" w:rsidR="00784F0B" w:rsidRDefault="00784F0B" w:rsidP="003A3BDA">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դեղամիջոցների մատակարարմանը մասնակցող անձինք՝ նրանց կողմից կատարվող գործառույթներին (ներառյալ անասնաբուժական դեղամիջոցներ մատակարարողը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արտադրողը) համապատասխան, անկախ գերատեսչական պատկանելությունից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սեփականության ձ</w:t>
      </w:r>
      <w:r w:rsidR="004B4919">
        <w:rPr>
          <w:rFonts w:ascii="Sylfaen" w:eastAsia="Times New Roman" w:hAnsi="Sylfaen" w:cs="Times New Roman"/>
          <w:color w:val="auto"/>
        </w:rPr>
        <w:t>և</w:t>
      </w:r>
      <w:r w:rsidRPr="00784F0B">
        <w:rPr>
          <w:rFonts w:ascii="Sylfaen" w:eastAsia="Times New Roman" w:hAnsi="Sylfaen" w:cs="Times New Roman"/>
          <w:color w:val="auto"/>
        </w:rPr>
        <w:t>ից, կարող են կամավոր կարգով կիրառել՝ Եվրասիական տնտեսական հանձնաժողովի խորհրդի 2016 թվականի նոյեմբերի 3-ի թիվ 80 որոշմամբ հաստատված՝ Եվրասիական տնտեսական միության շրջանակներում Պատշաճ մատակարարման գործունեության կանոնների պահանջները։</w:t>
      </w:r>
    </w:p>
    <w:p w14:paraId="3CF778BA" w14:textId="77777777" w:rsidR="004A2B29" w:rsidRPr="00784F0B" w:rsidRDefault="004A2B29" w:rsidP="003A3BDA">
      <w:pPr>
        <w:tabs>
          <w:tab w:val="left" w:pos="1134"/>
        </w:tabs>
        <w:spacing w:after="160" w:line="360" w:lineRule="auto"/>
        <w:ind w:firstLine="567"/>
        <w:jc w:val="both"/>
        <w:rPr>
          <w:rFonts w:ascii="Sylfaen" w:eastAsia="Times New Roman" w:hAnsi="Sylfaen" w:cs="Sylfaen"/>
          <w:color w:val="auto"/>
        </w:rPr>
      </w:pPr>
    </w:p>
    <w:p w14:paraId="7CDF46C4" w14:textId="77777777" w:rsidR="00784F0B" w:rsidRPr="00784F0B" w:rsidRDefault="00F538B6" w:rsidP="003A3BDA">
      <w:pPr>
        <w:spacing w:after="160" w:line="360" w:lineRule="auto"/>
        <w:ind w:right="-1"/>
        <w:jc w:val="center"/>
        <w:rPr>
          <w:rFonts w:ascii="Sylfaen" w:eastAsia="Times New Roman" w:hAnsi="Sylfaen" w:cs="Sylfaen"/>
          <w:color w:val="auto"/>
        </w:rPr>
      </w:pPr>
      <w:r>
        <w:rPr>
          <w:rFonts w:ascii="Sylfaen" w:eastAsia="Times New Roman" w:hAnsi="Sylfaen" w:cs="Times New Roman"/>
          <w:color w:val="auto"/>
        </w:rPr>
        <w:lastRenderedPageBreak/>
        <w:t>2.</w:t>
      </w:r>
      <w:r w:rsidR="003A3BDA" w:rsidRPr="003A3BDA">
        <w:rPr>
          <w:rFonts w:ascii="Sylfaen" w:eastAsia="Times New Roman" w:hAnsi="Sylfaen" w:cs="Times New Roman"/>
          <w:color w:val="auto"/>
        </w:rPr>
        <w:t xml:space="preserve"> </w:t>
      </w:r>
      <w:r w:rsidR="00784F0B" w:rsidRPr="00784F0B">
        <w:rPr>
          <w:rFonts w:ascii="Sylfaen" w:eastAsia="Times New Roman" w:hAnsi="Sylfaen" w:cs="Times New Roman"/>
          <w:color w:val="auto"/>
        </w:rPr>
        <w:t>Անասնաբուժական դեղապատրաստուկներ պատրաստողին ներկայացվող պահանջները</w:t>
      </w:r>
    </w:p>
    <w:p w14:paraId="1CAACD2F"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դեղապատրաստուկները պատրաստվում են առանձին կենդանիների համար դեղատոմսի հիման վրա։</w:t>
      </w:r>
    </w:p>
    <w:p w14:paraId="5F8E40D7"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Չի թույլատրվում՝</w:t>
      </w:r>
    </w:p>
    <w:p w14:paraId="6F5A5DDB"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սույն Կանոններին համապատասխան գրանցված անասնաբուժական դեղապատրաստուկների պատրաստում.</w:t>
      </w:r>
    </w:p>
    <w:p w14:paraId="78CF8E05"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իմունաբանական (իմունակենսաբանական) դեղապատրաստուկների պատրաստում.</w:t>
      </w:r>
    </w:p>
    <w:p w14:paraId="4D885292"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սույն Կանոններին համապատասխան գրանցված անասնաբուժական դեղապատրաստուկների պատրաստում (դեղաձ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ի փոփոխություն, դրանց չափածրարում կամ կրկին չափածրարում) անասնաբուժական դեղապատրաստուկներ պատրաստելիս.</w:t>
      </w:r>
    </w:p>
    <w:p w14:paraId="01D49584"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թունավոր նյութերի, թմրամիջոցների, հոգեմետ (հոգեներգործուն)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ուժեղ ազդեցություն ունեցող նյութերի, ինչպես նա</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անասնաբուժական դեղապատրաստուկներ պատրաստելիս ռադիոնուկլիդների (ռադիոակտիվ իզոտոպների) կիրառում։</w:t>
      </w:r>
    </w:p>
    <w:p w14:paraId="5378A0B3"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Դեղատնային պատրաստման անասնաբուժական դեղապատրաստուկները ենթակա են ներդեղատնային հսկողության։</w:t>
      </w:r>
    </w:p>
    <w:p w14:paraId="55B9D243"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Պիտանիության ժամկետը լրացած չիրացված անասնաբուժական դեղապատրաստուկները, սույն Կանոնների թիվ 3 հավելվածով նախատեսված պահանջներին համապատասխան,</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ենթակա են ոչնչացման։</w:t>
      </w:r>
    </w:p>
    <w:p w14:paraId="54C44003"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Դեղատոմսերի բովանդակության, դրանց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ակերպման, անասնաբուժական դեղապատրաստուկների բաղադրության մեջ մտնող բաղադրատարրերի համատեղելիության, կենդանիների տեսակը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տարիքասեռային խումբը հաշվի առնելով՝ նշանակված դեղաչափերի </w:t>
      </w:r>
      <w:r w:rsidRPr="00784F0B">
        <w:rPr>
          <w:rFonts w:ascii="Sylfaen" w:eastAsia="Times New Roman" w:hAnsi="Sylfaen" w:cs="Times New Roman"/>
          <w:color w:val="auto"/>
        </w:rPr>
        <w:lastRenderedPageBreak/>
        <w:t>համապատասխանության նկատմամբ հսկողությունը կատարվում է մշտական հիմունքներով։</w:t>
      </w:r>
    </w:p>
    <w:p w14:paraId="07D88D9B"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Դեղատնային պատրաստման անասնաբուժական դեղապատրաստուկները դրոշմավորվում են՝ պիտակի վրա տպագիր եղանակով «Անասնաբուժական կիրառման» մակագրություն կատարելու, անասնաբուժական դեղապատրաստուկի բաղադրությունը, պահպանման եղանակները, պատրաստման ամսաթիվը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պիտանիության ժամկետը նշելու, «Պահել երեխաների համար ոչ հասանելի տեղում» նախազգուշացնող մակագրությունը,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դեղատան անվանումը, դրա գտնվելու վայրը (իրավաբանական անձի հասցեն)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գործունեության իրականացման վայրի հասցեն (եթե հասցեները տարբերվում են), դեղատոմսի համարը, կենդանու տիրոջ ազգանունը, անունը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հայրանունը (առկայության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կենդանու մականունը, դեղատոմսը դուրս գրած բժշկի ազգանունը, անունը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հայրանունը (առկայության դեպքում) նշելու եղանակով։</w:t>
      </w:r>
    </w:p>
    <w:p w14:paraId="19BD36F9"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դեղապատրաստուկների պատրաստմանը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դրանց դրոշմավորմանը ներկայացվող լրացուցիչ պահանջները սահմանվում են անդամ պետությունների օրենսդրությամբ։</w:t>
      </w:r>
    </w:p>
    <w:p w14:paraId="0AF2A2C3" w14:textId="77777777" w:rsidR="00784F0B" w:rsidRPr="00784F0B" w:rsidRDefault="00784F0B" w:rsidP="00784F0B">
      <w:pPr>
        <w:spacing w:after="160" w:line="360" w:lineRule="auto"/>
        <w:ind w:firstLine="567"/>
        <w:jc w:val="both"/>
        <w:rPr>
          <w:rFonts w:ascii="Sylfaen" w:eastAsia="Times New Roman" w:hAnsi="Sylfaen" w:cs="Sylfaen"/>
          <w:color w:val="auto"/>
        </w:rPr>
      </w:pPr>
    </w:p>
    <w:p w14:paraId="195ABE13" w14:textId="77777777" w:rsidR="00784F0B" w:rsidRDefault="00784F0B" w:rsidP="003A3BDA">
      <w:pPr>
        <w:spacing w:after="160" w:line="360" w:lineRule="auto"/>
        <w:jc w:val="center"/>
        <w:rPr>
          <w:rFonts w:ascii="Sylfaen" w:eastAsia="Times New Roman" w:hAnsi="Sylfaen" w:cs="Times New Roman"/>
          <w:color w:val="auto"/>
        </w:rPr>
      </w:pPr>
      <w:r w:rsidRPr="00784F0B">
        <w:rPr>
          <w:rFonts w:ascii="Sylfaen" w:eastAsia="Times New Roman" w:hAnsi="Sylfaen" w:cs="Times New Roman"/>
          <w:color w:val="auto"/>
        </w:rPr>
        <w:t>IV. Անասնաբուժական դեղամիջոցների շրջանառությունը</w:t>
      </w:r>
    </w:p>
    <w:p w14:paraId="493AB153" w14:textId="77777777" w:rsidR="003A3BDA" w:rsidRPr="00784F0B" w:rsidRDefault="003A3BDA" w:rsidP="003A3BDA">
      <w:pPr>
        <w:spacing w:after="160" w:line="360" w:lineRule="auto"/>
        <w:jc w:val="center"/>
        <w:rPr>
          <w:rFonts w:ascii="Sylfaen" w:eastAsia="Times New Roman" w:hAnsi="Sylfaen" w:cs="Sylfaen"/>
          <w:color w:val="auto"/>
        </w:rPr>
      </w:pPr>
    </w:p>
    <w:p w14:paraId="6BB18F7F" w14:textId="65AE98AF" w:rsidR="00784F0B" w:rsidRPr="00784F0B" w:rsidRDefault="00F538B6" w:rsidP="003A3BDA">
      <w:pPr>
        <w:spacing w:after="160" w:line="360" w:lineRule="auto"/>
        <w:jc w:val="center"/>
        <w:rPr>
          <w:rFonts w:ascii="Sylfaen" w:eastAsia="Times New Roman" w:hAnsi="Sylfaen" w:cs="Sylfaen"/>
          <w:color w:val="auto"/>
        </w:rPr>
      </w:pPr>
      <w:r>
        <w:rPr>
          <w:rFonts w:ascii="Sylfaen" w:eastAsia="Times New Roman" w:hAnsi="Sylfaen" w:cs="Times New Roman"/>
          <w:color w:val="auto"/>
        </w:rPr>
        <w:t>1.</w:t>
      </w:r>
      <w:r w:rsidR="003A3BDA" w:rsidRPr="003A3BDA">
        <w:rPr>
          <w:rFonts w:ascii="Sylfaen" w:eastAsia="Times New Roman" w:hAnsi="Sylfaen" w:cs="Times New Roman"/>
          <w:color w:val="auto"/>
        </w:rPr>
        <w:t xml:space="preserve"> </w:t>
      </w:r>
      <w:r w:rsidR="00784F0B" w:rsidRPr="00784F0B">
        <w:rPr>
          <w:rFonts w:ascii="Sylfaen" w:eastAsia="Times New Roman" w:hAnsi="Sylfaen" w:cs="Times New Roman"/>
          <w:color w:val="auto"/>
        </w:rPr>
        <w:t xml:space="preserve">Անասնաբուժական դեղապատրաստուկների </w:t>
      </w:r>
      <w:r w:rsidR="00060515" w:rsidRPr="00060515">
        <w:rPr>
          <w:rFonts w:ascii="Sylfaen" w:eastAsia="Times New Roman" w:hAnsi="Sylfaen" w:cs="Times New Roman"/>
          <w:color w:val="auto"/>
        </w:rPr>
        <w:t>շրջանառության</w:t>
      </w:r>
      <w:r w:rsidR="00784F0B" w:rsidRPr="00784F0B">
        <w:rPr>
          <w:rFonts w:ascii="Sylfaen" w:eastAsia="Times New Roman" w:hAnsi="Sylfaen" w:cs="Times New Roman"/>
          <w:color w:val="auto"/>
        </w:rPr>
        <w:t xml:space="preserve"> ընդհանուր սկզբունքները</w:t>
      </w:r>
    </w:p>
    <w:p w14:paraId="15DAECE1"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24.</w:t>
      </w:r>
      <w:r w:rsidR="003A3BDA">
        <w:rPr>
          <w:rFonts w:ascii="Sylfaen" w:eastAsia="Times New Roman" w:hAnsi="Sylfaen" w:cs="Times New Roman"/>
          <w:color w:val="auto"/>
        </w:rPr>
        <w:tab/>
      </w:r>
      <w:r w:rsidRPr="00784F0B">
        <w:rPr>
          <w:rFonts w:ascii="Sylfaen" w:eastAsia="Times New Roman" w:hAnsi="Sylfaen" w:cs="Times New Roman"/>
          <w:color w:val="auto"/>
        </w:rPr>
        <w:t>Միության մաքսային տարածքում անասնաբուժական դեղապատրաստուկների շրջանառությունը թույլատրվում է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 պայմանների դեպքում՝</w:t>
      </w:r>
    </w:p>
    <w:p w14:paraId="0ABE4364"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սույն Կանոններին համապատասխան դրանց գրանցման.</w:t>
      </w:r>
    </w:p>
    <w:p w14:paraId="402C0A07" w14:textId="79D45EA7" w:rsidR="00784F0B" w:rsidRDefault="006B1F94" w:rsidP="003A3BDA">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lastRenderedPageBreak/>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դրանց արտադրության այն արտադրական հարթակում, որն ունի </w:t>
      </w:r>
      <w:r w:rsidR="00060515" w:rsidRPr="00060515">
        <w:rPr>
          <w:rFonts w:ascii="Sylfaen" w:eastAsia="Times New Roman" w:hAnsi="Sylfaen" w:cs="Times New Roman"/>
          <w:color w:val="auto"/>
        </w:rPr>
        <w:t>գործող լիցենզիա և</w:t>
      </w:r>
      <w:r w:rsidR="00060515" w:rsidRPr="00060515">
        <w:rPr>
          <w:rFonts w:ascii="Sylfaen" w:eastAsia="Times New Roman" w:hAnsi="Sylfaen" w:cs="Times New Roman"/>
          <w:color w:val="auto"/>
        </w:rPr>
        <w:t xml:space="preserve"> </w:t>
      </w:r>
      <w:r w:rsidR="00784F0B" w:rsidRPr="00784F0B">
        <w:rPr>
          <w:rFonts w:ascii="Sylfaen" w:eastAsia="Times New Roman" w:hAnsi="Sylfaen" w:cs="Times New Roman"/>
          <w:color w:val="auto"/>
        </w:rPr>
        <w:t>գործող սերտիֆիկատ։</w:t>
      </w:r>
    </w:p>
    <w:p w14:paraId="633B128C" w14:textId="76E99A2B" w:rsidR="00060515" w:rsidRDefault="00060515" w:rsidP="003A3BDA">
      <w:pPr>
        <w:tabs>
          <w:tab w:val="left" w:pos="1134"/>
        </w:tabs>
        <w:spacing w:after="160" w:line="360" w:lineRule="auto"/>
        <w:ind w:firstLine="567"/>
        <w:jc w:val="both"/>
        <w:rPr>
          <w:rFonts w:ascii="Sylfaen" w:eastAsia="Times New Roman" w:hAnsi="Sylfaen" w:cs="Sylfaen"/>
          <w:color w:val="auto"/>
        </w:rPr>
      </w:pPr>
      <w:r w:rsidRPr="00060515">
        <w:rPr>
          <w:rFonts w:ascii="Sylfaen" w:eastAsia="Times New Roman" w:hAnsi="Sylfaen" w:cs="Sylfaen"/>
          <w:color w:val="auto"/>
        </w:rPr>
        <w:t>գ) դրանց` անասնաբուժական դեղապատրաստուկի կիրառման հրահանգով և ռուսերենով և անդամ պետության պետական լեզվով տեքստի առկայությամբ փաթեթվածքով ուղեկցությամբ (այն անդամ պետության օրենսդրության մեջ համապատասխան պահանջների առկայության դեպքում, որի տարածքում դեղապատրաստուկը շրջանառվում է)։</w:t>
      </w:r>
    </w:p>
    <w:p w14:paraId="5812B897" w14:textId="5E288DBB" w:rsidR="00060515" w:rsidRPr="00060515" w:rsidRDefault="00060515" w:rsidP="00060515">
      <w:pPr>
        <w:spacing w:after="160" w:line="360" w:lineRule="auto"/>
        <w:ind w:firstLine="567"/>
        <w:jc w:val="both"/>
        <w:rPr>
          <w:rFonts w:ascii="Sylfaen" w:eastAsia="Times New Roman" w:hAnsi="Sylfaen" w:cs="Sylfaen"/>
          <w:b/>
          <w:bCs/>
          <w:i/>
          <w:iCs/>
          <w:color w:val="auto"/>
        </w:rPr>
      </w:pPr>
      <w:r w:rsidRPr="00060515">
        <w:rPr>
          <w:rFonts w:ascii="Sylfaen" w:eastAsia="Times New Roman" w:hAnsi="Sylfaen" w:cs="Times New Roman"/>
          <w:b/>
          <w:bCs/>
          <w:i/>
          <w:iCs/>
          <w:color w:val="auto"/>
        </w:rPr>
        <w:t>(</w:t>
      </w:r>
      <w:r>
        <w:rPr>
          <w:rFonts w:ascii="Sylfaen" w:eastAsia="Times New Roman" w:hAnsi="Sylfaen" w:cs="Times New Roman"/>
          <w:b/>
          <w:bCs/>
          <w:i/>
          <w:iCs/>
          <w:color w:val="auto"/>
        </w:rPr>
        <w:t>24</w:t>
      </w:r>
      <w:r w:rsidRPr="00060515">
        <w:rPr>
          <w:rFonts w:ascii="Sylfaen" w:eastAsia="Times New Roman" w:hAnsi="Sylfaen" w:cs="Times New Roman"/>
          <w:b/>
          <w:bCs/>
          <w:i/>
          <w:iCs/>
          <w:color w:val="auto"/>
        </w:rPr>
        <w:t>-րդ կետը փոփ. ԵՏՀԽ 22.04.24 թիվ 36)</w:t>
      </w:r>
    </w:p>
    <w:p w14:paraId="7E0F9C33" w14:textId="77777777" w:rsidR="00060515" w:rsidRPr="00060515" w:rsidRDefault="00060515" w:rsidP="00060515">
      <w:pPr>
        <w:tabs>
          <w:tab w:val="left" w:pos="1134"/>
        </w:tabs>
        <w:spacing w:after="160" w:line="360" w:lineRule="auto"/>
        <w:ind w:firstLine="567"/>
        <w:jc w:val="both"/>
        <w:rPr>
          <w:rFonts w:ascii="Sylfaen" w:eastAsia="Times New Roman" w:hAnsi="Sylfaen" w:cs="Sylfaen"/>
          <w:color w:val="auto"/>
        </w:rPr>
      </w:pPr>
      <w:r w:rsidRPr="00060515">
        <w:rPr>
          <w:rFonts w:ascii="Sylfaen" w:eastAsia="Times New Roman" w:hAnsi="Sylfaen" w:cs="Sylfaen"/>
          <w:color w:val="auto"/>
        </w:rPr>
        <w:t>24</w:t>
      </w:r>
      <w:r w:rsidRPr="00060515">
        <w:rPr>
          <w:rFonts w:ascii="Sylfaen" w:eastAsia="Times New Roman" w:hAnsi="Sylfaen" w:cs="Sylfaen"/>
          <w:color w:val="auto"/>
          <w:vertAlign w:val="superscript"/>
        </w:rPr>
        <w:t>1</w:t>
      </w:r>
      <w:r w:rsidRPr="00060515">
        <w:rPr>
          <w:rFonts w:ascii="Sylfaen" w:eastAsia="Times New Roman" w:hAnsi="Sylfaen" w:cs="Sylfaen"/>
          <w:color w:val="auto"/>
        </w:rPr>
        <w:t>. Միության մաքսային տարածքում արգելվում է անորակ, կեղծված, նմանակված (կոնտրաֆակտ) անասնաբուժական դեղամիջոցների շրջանառությունը, որոնք գրանցված չեն սույն Կանոններին համապատասխան (բացառությամբ սույն Կանոնների 340-րդ կետով սահմանված դեպքերի), ինչպես նաև լրացած պիտանիության ժամկետով միջոցների շրջանառությունը։</w:t>
      </w:r>
    </w:p>
    <w:p w14:paraId="37E84C16" w14:textId="77777777" w:rsidR="00060515" w:rsidRPr="00060515" w:rsidRDefault="00060515" w:rsidP="00060515">
      <w:pPr>
        <w:tabs>
          <w:tab w:val="left" w:pos="1134"/>
        </w:tabs>
        <w:spacing w:after="160" w:line="360" w:lineRule="auto"/>
        <w:ind w:firstLine="567"/>
        <w:jc w:val="both"/>
        <w:rPr>
          <w:rFonts w:ascii="Sylfaen" w:eastAsia="Times New Roman" w:hAnsi="Sylfaen" w:cs="Sylfaen"/>
          <w:color w:val="auto"/>
        </w:rPr>
      </w:pPr>
      <w:r w:rsidRPr="00060515">
        <w:rPr>
          <w:rFonts w:ascii="Sylfaen" w:eastAsia="Times New Roman" w:hAnsi="Sylfaen" w:cs="Sylfaen"/>
          <w:color w:val="auto"/>
        </w:rPr>
        <w:t>Անորակ, կեղծված, նմանակված (կոնտրաֆակտ) անասնաբուժական դեղամիջոցները, ինչպես նաև լրացած պիտանիության ժամկետով անասնաբուժական դեղամիջոցները ենթակա են Միության մաքսային տարածքում շրջանառությունից հանման և հետագա ոչնչացման (օգտահանման) կամ Միության մաքսային տարածքից դուրսբերման (Միության մաքսային սահմանին տեղակայված՝ անդամ պետությունների պետական սահմաններով անցման կետերում հայտնաբերման դեպքում)։</w:t>
      </w:r>
    </w:p>
    <w:p w14:paraId="65BBAFB2" w14:textId="77777777" w:rsidR="00060515" w:rsidRPr="00060515" w:rsidRDefault="00060515" w:rsidP="00060515">
      <w:pPr>
        <w:tabs>
          <w:tab w:val="left" w:pos="1134"/>
        </w:tabs>
        <w:spacing w:after="160" w:line="360" w:lineRule="auto"/>
        <w:ind w:firstLine="567"/>
        <w:jc w:val="both"/>
        <w:rPr>
          <w:rFonts w:ascii="Sylfaen" w:eastAsia="Times New Roman" w:hAnsi="Sylfaen" w:cs="Sylfaen"/>
          <w:color w:val="auto"/>
        </w:rPr>
      </w:pPr>
      <w:r w:rsidRPr="00060515">
        <w:rPr>
          <w:rFonts w:ascii="Sylfaen" w:eastAsia="Times New Roman" w:hAnsi="Sylfaen" w:cs="Sylfaen"/>
          <w:color w:val="auto"/>
        </w:rPr>
        <w:t>Անորակ, կեղծ, նմանակված (կոնտրաֆակտ) անասնաբուժական դեղամիջոցների, ինչպես նաև լրացած պիտանիության ժամկետով անասնաբուժական դեղամիջոցների ոչնչացումը (օգտահանումը) իրականացվում է դրանց տիրապետողի հաշվին՝ անդամ պետությունների օրենսդրությանը համապատասխան:</w:t>
      </w:r>
    </w:p>
    <w:p w14:paraId="17B02A5C" w14:textId="63C96DA1" w:rsidR="00060515" w:rsidRDefault="00060515" w:rsidP="00060515">
      <w:pPr>
        <w:tabs>
          <w:tab w:val="left" w:pos="1134"/>
        </w:tabs>
        <w:spacing w:after="160" w:line="360" w:lineRule="auto"/>
        <w:ind w:firstLine="567"/>
        <w:jc w:val="both"/>
        <w:rPr>
          <w:rFonts w:ascii="Sylfaen" w:eastAsia="Times New Roman" w:hAnsi="Sylfaen" w:cs="Sylfaen"/>
          <w:color w:val="auto"/>
        </w:rPr>
      </w:pPr>
      <w:r w:rsidRPr="00060515">
        <w:rPr>
          <w:rFonts w:ascii="Sylfaen" w:eastAsia="Times New Roman" w:hAnsi="Sylfaen" w:cs="Sylfaen"/>
          <w:color w:val="auto"/>
        </w:rPr>
        <w:t xml:space="preserve">Միության մաքսային տարածքում անորակ, կեղծ, նմանակված (կոնտրաֆակտ) անասնաբուժական դեղամիջոցների, ինչպես նաև լրացած </w:t>
      </w:r>
      <w:r w:rsidRPr="00060515">
        <w:rPr>
          <w:rFonts w:ascii="Sylfaen" w:eastAsia="Times New Roman" w:hAnsi="Sylfaen" w:cs="Sylfaen"/>
          <w:color w:val="auto"/>
        </w:rPr>
        <w:lastRenderedPageBreak/>
        <w:t>պիտանիության ժամկետով անասնաբուժական դեղամիջոցների շրջանառությունը թույլ տված անձինք կրում են պատասխանատվություն այն անդամ պետության օրենսդրությանը համապատասխան, որի տարածքում բացահայտվել է խախտման փաստը</w:t>
      </w:r>
      <w:r>
        <w:rPr>
          <w:rFonts w:ascii="Sylfaen" w:eastAsia="Times New Roman" w:hAnsi="Sylfaen" w:cs="Sylfaen"/>
          <w:color w:val="auto"/>
        </w:rPr>
        <w:t>:</w:t>
      </w:r>
    </w:p>
    <w:p w14:paraId="1F09A7B1" w14:textId="15ACC4B3" w:rsidR="00060515" w:rsidRPr="00060515" w:rsidRDefault="00060515" w:rsidP="00060515">
      <w:pPr>
        <w:spacing w:after="160" w:line="360" w:lineRule="auto"/>
        <w:ind w:firstLine="567"/>
        <w:jc w:val="both"/>
        <w:rPr>
          <w:rFonts w:ascii="Sylfaen" w:eastAsia="Times New Roman" w:hAnsi="Sylfaen" w:cs="Sylfaen"/>
          <w:b/>
          <w:bCs/>
          <w:i/>
          <w:iCs/>
          <w:color w:val="auto"/>
        </w:rPr>
      </w:pPr>
      <w:r w:rsidRPr="00060515">
        <w:rPr>
          <w:rFonts w:ascii="Sylfaen" w:eastAsia="Times New Roman" w:hAnsi="Sylfaen" w:cs="Times New Roman"/>
          <w:b/>
          <w:bCs/>
          <w:i/>
          <w:iCs/>
          <w:color w:val="auto"/>
        </w:rPr>
        <w:t>(</w:t>
      </w:r>
      <w:r>
        <w:rPr>
          <w:rFonts w:ascii="Sylfaen" w:eastAsia="Times New Roman" w:hAnsi="Sylfaen" w:cs="Times New Roman"/>
          <w:b/>
          <w:bCs/>
          <w:i/>
          <w:iCs/>
          <w:color w:val="auto"/>
        </w:rPr>
        <w:t>24.1</w:t>
      </w:r>
      <w:r w:rsidRPr="00060515">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լրաց</w:t>
      </w:r>
      <w:r w:rsidRPr="00060515">
        <w:rPr>
          <w:rFonts w:ascii="Sylfaen" w:eastAsia="Times New Roman" w:hAnsi="Sylfaen" w:cs="Times New Roman"/>
          <w:b/>
          <w:bCs/>
          <w:i/>
          <w:iCs/>
          <w:color w:val="auto"/>
        </w:rPr>
        <w:t>. ԵՏՀԽ 22.04.24 թիվ 36)</w:t>
      </w:r>
    </w:p>
    <w:p w14:paraId="748978F2"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դոսյեի կառուցվածքին,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աչափին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բովանդակությանը ներկայացվող պահանջները, փորձագիտական եզրակացության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բովանդակությունը, անասնաբուժական դեղապատրաստուկի գրանցման կամ գրանցման հետ կապված այլ ընթացակարգերի իրականացման կարգը, անասնաբուժական դեղապատրաստուկի շրջանառության կասեցման կամ անասնաբուժական դեղապատրաստուկի գրանցումը չեղարկելու համար հիմքերը սահմանվում են սույն Կանոններով:</w:t>
      </w:r>
    </w:p>
    <w:p w14:paraId="58F1C3EA"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Սույն Կանոններին համապատասխան գրանցման ենթակա են՝</w:t>
      </w:r>
    </w:p>
    <w:p w14:paraId="4DF5C658"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ռեֆերենտ դեղապատրաստուկները.</w:t>
      </w:r>
    </w:p>
    <w:p w14:paraId="68C6EBBE"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վերարտադրված անասնաբուժական դեղապատրաստուկները (ջեներիկները).</w:t>
      </w:r>
    </w:p>
    <w:p w14:paraId="324EC6B2"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նախկինում գրանցված անասնաբուժական դեղապատրաստուկների նոր համակցությունները.</w:t>
      </w:r>
    </w:p>
    <w:p w14:paraId="13295902"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նախկինում գրանցված, սակայն այլ դեղաձ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երով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նոր դեղաչափով արտադրված անասնաբուժական դեղապատրաստուկները։</w:t>
      </w:r>
    </w:p>
    <w:p w14:paraId="34485A00"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Միության շրջանակներում գրանցման ենթակա չեն՝</w:t>
      </w:r>
    </w:p>
    <w:p w14:paraId="56B17549"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դեղատնային պատրաստման անասնաբուժական դեղապատրաստուկները.</w:t>
      </w:r>
    </w:p>
    <w:p w14:paraId="70ED4FB4"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որպես ցուցադրվող նմուշներ օգտագործվելու համար նախատեսված անասնաբուժական դեղապատրաստուկները.</w:t>
      </w:r>
    </w:p>
    <w:p w14:paraId="5B179297" w14:textId="6DE3E83E"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lastRenderedPageBreak/>
        <w:t>գ)</w:t>
      </w:r>
      <w:r>
        <w:rPr>
          <w:rFonts w:ascii="Sylfaen" w:eastAsia="Times New Roman" w:hAnsi="Sylfaen" w:cs="Times New Roman"/>
          <w:color w:val="auto"/>
        </w:rPr>
        <w:tab/>
      </w:r>
      <w:r w:rsidR="006B6007">
        <w:rPr>
          <w:rFonts w:ascii="Sylfaen" w:eastAsia="Times New Roman" w:hAnsi="Sylfaen" w:cs="Times New Roman"/>
          <w:color w:val="auto"/>
        </w:rPr>
        <w:t>անասնաբուժական դեղապատրաստուկների նախակլինիկական հետազոտությունների (փորձարկումների) և</w:t>
      </w:r>
      <w:r w:rsidR="00784F0B" w:rsidRPr="00784F0B">
        <w:rPr>
          <w:rFonts w:ascii="Sylfaen" w:eastAsia="Times New Roman" w:hAnsi="Sylfaen" w:cs="Times New Roman"/>
          <w:color w:val="auto"/>
        </w:rPr>
        <w:t xml:space="preserve"> </w:t>
      </w:r>
      <w:r w:rsidR="00061F20">
        <w:rPr>
          <w:rFonts w:ascii="Sylfaen" w:eastAsia="Times New Roman" w:hAnsi="Sylfaen" w:cs="Times New Roman"/>
          <w:color w:val="auto"/>
        </w:rPr>
        <w:t>անասնաբուժական դեղապատրաստուկների կլինիկական հետազոտությունների (փորձարկումների)</w:t>
      </w:r>
      <w:r w:rsidR="00784F0B" w:rsidRPr="00784F0B">
        <w:rPr>
          <w:rFonts w:ascii="Sylfaen" w:eastAsia="Times New Roman" w:hAnsi="Sylfaen" w:cs="Times New Roman"/>
          <w:color w:val="auto"/>
        </w:rPr>
        <w:t xml:space="preserve"> անցկացման համար նախատեսված անասնաբուժական դեղապատրաստուկները.</w:t>
      </w:r>
    </w:p>
    <w:p w14:paraId="325FA1C5" w14:textId="77777777" w:rsidR="00784F0B" w:rsidRDefault="006B1F94" w:rsidP="003A3BDA">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ֆիզիկական անձի կողմից նրան պատկանող կենդանու համար կիրառելու նպատակով ներմուծված անասնաբուժական դեղապատրաստուկները (այդ պատրաստուկների կիրառման անհրաժեշտությունը հաստատող փաստաթղթերի առկայության դեպքում).</w:t>
      </w:r>
    </w:p>
    <w:p w14:paraId="19CDC029" w14:textId="77777777" w:rsidR="004A2B29" w:rsidRPr="00784F0B" w:rsidRDefault="004A2B29" w:rsidP="003A3BDA">
      <w:pPr>
        <w:tabs>
          <w:tab w:val="left" w:pos="1134"/>
        </w:tabs>
        <w:spacing w:after="160" w:line="360" w:lineRule="auto"/>
        <w:ind w:firstLine="567"/>
        <w:jc w:val="both"/>
        <w:rPr>
          <w:rFonts w:ascii="Sylfaen" w:eastAsia="Times New Roman" w:hAnsi="Sylfaen" w:cs="Sylfaen"/>
          <w:color w:val="auto"/>
        </w:rPr>
      </w:pPr>
    </w:p>
    <w:p w14:paraId="0551A436"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ե)</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դեղապատրաստուկների գրանցման կամ գրանցման հետ կապված այլ ընթացակարգերի իրականացման նպատակով փորձաքննության համար նախատեսված անասնաբուժական դեղապատրաստուկների նմուշները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ազդող նյութերի ստանդարտ նմուշները.</w:t>
      </w:r>
    </w:p>
    <w:p w14:paraId="281571C0"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զ)</w:t>
      </w:r>
      <w:r>
        <w:rPr>
          <w:rFonts w:ascii="Sylfaen" w:eastAsia="Times New Roman" w:hAnsi="Sylfaen" w:cs="Times New Roman"/>
          <w:color w:val="auto"/>
        </w:rPr>
        <w:tab/>
      </w:r>
      <w:r w:rsidR="00784F0B" w:rsidRPr="00784F0B">
        <w:rPr>
          <w:rFonts w:ascii="Sylfaen" w:eastAsia="Times New Roman" w:hAnsi="Sylfaen" w:cs="Times New Roman"/>
          <w:color w:val="auto"/>
        </w:rPr>
        <w:t>դեղաբուսական հումքը.</w:t>
      </w:r>
    </w:p>
    <w:p w14:paraId="59B9AD30"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է)</w:t>
      </w:r>
      <w:r w:rsidR="001325EC">
        <w:rPr>
          <w:rFonts w:ascii="Sylfaen" w:eastAsia="Times New Roman" w:hAnsi="Sylfaen" w:cs="Times New Roman"/>
          <w:color w:val="auto"/>
        </w:rPr>
        <w:tab/>
      </w:r>
      <w:r w:rsidRPr="00784F0B">
        <w:rPr>
          <w:rFonts w:ascii="Sylfaen" w:eastAsia="Times New Roman" w:hAnsi="Sylfaen" w:cs="Times New Roman"/>
          <w:color w:val="auto"/>
        </w:rPr>
        <w:t>դեղագործական սուբստանցիաները.</w:t>
      </w:r>
    </w:p>
    <w:p w14:paraId="4335ED7E"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ը)</w:t>
      </w:r>
      <w:r w:rsidR="001325EC">
        <w:rPr>
          <w:rFonts w:ascii="Sylfaen" w:eastAsia="Times New Roman" w:hAnsi="Sylfaen" w:cs="Times New Roman"/>
          <w:color w:val="auto"/>
        </w:rPr>
        <w:tab/>
      </w:r>
      <w:r w:rsidRPr="00784F0B">
        <w:rPr>
          <w:rFonts w:ascii="Sylfaen" w:eastAsia="Times New Roman" w:hAnsi="Sylfaen" w:cs="Times New Roman"/>
          <w:color w:val="auto"/>
        </w:rPr>
        <w:t>Միության մաքսային տարածքում իրացման համար չնախատեսված անասնաբուժական դեղապատրաստուկները (արտահանում երրորդ երկրներ):</w:t>
      </w:r>
    </w:p>
    <w:p w14:paraId="06E4D990"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2</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Միության շրջանակներում արգելվում է՝</w:t>
      </w:r>
    </w:p>
    <w:p w14:paraId="147B142D"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մի</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նույն առ</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տրային անվան տակ այն անասնաբուժական դեղապատրաստուկների գրանցումը, որոնք ունեն՝</w:t>
      </w:r>
    </w:p>
    <w:p w14:paraId="50C1B1ED"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ազդող նյութերի մի</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նույն որակական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քանակական կազմը.</w:t>
      </w:r>
    </w:p>
    <w:p w14:paraId="31D3B80D"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ազդող նյութերի տարբեր որակական կազմերը.</w:t>
      </w:r>
    </w:p>
    <w:p w14:paraId="2248943B"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ազդող նյութերի մի</w:t>
      </w:r>
      <w:r w:rsidR="004B4919">
        <w:rPr>
          <w:rFonts w:ascii="Sylfaen" w:eastAsia="Times New Roman" w:hAnsi="Sylfaen" w:cs="Times New Roman"/>
          <w:color w:val="auto"/>
        </w:rPr>
        <w:t>և</w:t>
      </w:r>
      <w:r w:rsidRPr="00784F0B">
        <w:rPr>
          <w:rFonts w:ascii="Sylfaen" w:eastAsia="Times New Roman" w:hAnsi="Sylfaen" w:cs="Times New Roman"/>
          <w:color w:val="auto"/>
        </w:rPr>
        <w:t>նույն որակական, բայց տարբեր քանակական կազմերը.</w:t>
      </w:r>
    </w:p>
    <w:p w14:paraId="556B562D" w14:textId="77777777" w:rsidR="00784F0B" w:rsidRDefault="006B1F94" w:rsidP="003A3BDA">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ազդող նյութերի մի</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նույն որակական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քանակական կազմն ունեցող ու մեկ իրավատիրոջ կողմից որպես 2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ավելի անասնաբուժական </w:t>
      </w:r>
      <w:r w:rsidR="00784F0B" w:rsidRPr="00784F0B">
        <w:rPr>
          <w:rFonts w:ascii="Sylfaen" w:eastAsia="Times New Roman" w:hAnsi="Sylfaen" w:cs="Times New Roman"/>
          <w:color w:val="auto"/>
        </w:rPr>
        <w:lastRenderedPageBreak/>
        <w:t>դեղապատրաստուկներ գրանցելու համար ներկայացված անասնաբուժական դեղապատրաստուկների գրանցումը տարբեր առ</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տրային անվանումների տակ: Տարբեր առ</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տրային անվանումների տակ ազդող նյութերի մի</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նույն որակական ու քանակական կազմն ունեցող անասնաբուժական դեղապատրաստուկների գրանցումը թույլատրվում է հետ</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յալ դեպքերում՝</w:t>
      </w:r>
    </w:p>
    <w:p w14:paraId="11D5E5C6" w14:textId="77777777"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առաջարկվող առ</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տրային անվանման օգտագործումը կարող է հակասել իրավունքի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բարոյականության նորմերին կամ այլ կերպ անտեսել ազգային մշակութային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լեզվական առանձնահատկությունները.</w:t>
      </w:r>
    </w:p>
    <w:p w14:paraId="55DCA635" w14:textId="77777777" w:rsidR="001325EC" w:rsidRPr="00784F0B" w:rsidRDefault="001325EC" w:rsidP="00784F0B">
      <w:pPr>
        <w:spacing w:after="160" w:line="360" w:lineRule="auto"/>
        <w:ind w:firstLine="567"/>
        <w:jc w:val="both"/>
        <w:rPr>
          <w:rFonts w:ascii="Sylfaen" w:eastAsia="Times New Roman" w:hAnsi="Sylfaen" w:cs="Sylfaen"/>
          <w:color w:val="auto"/>
        </w:rPr>
      </w:pPr>
    </w:p>
    <w:p w14:paraId="0CE131D3"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անդամ պետությունների օրենսդրությանը համապատասխան անասնաբուժական դեղապատրաստուկը գրանցված է եղել տարբեր առ</w:t>
      </w:r>
      <w:r w:rsidR="004B4919">
        <w:rPr>
          <w:rFonts w:ascii="Sylfaen" w:eastAsia="Times New Roman" w:hAnsi="Sylfaen" w:cs="Times New Roman"/>
          <w:color w:val="auto"/>
        </w:rPr>
        <w:t>և</w:t>
      </w:r>
      <w:r w:rsidRPr="00784F0B">
        <w:rPr>
          <w:rFonts w:ascii="Sylfaen" w:eastAsia="Times New Roman" w:hAnsi="Sylfaen" w:cs="Times New Roman"/>
          <w:color w:val="auto"/>
        </w:rPr>
        <w:t>տրային անվանումների տակ՝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սույն Կանոններն ուժի մեջ մտնելու օրը.</w:t>
      </w:r>
    </w:p>
    <w:p w14:paraId="364114B7"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մթերատու կենդանիների (այդ թվում՝ կենդանական ծագման ակվակուլտուրայի օբյեկտների) համար կիրառման նպատակով նախատեսված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իրենց կազմում ըստ թիվ 4 հավելվածի համաձայն սահմանված ցանկի դեղամիջոցներ պարունակող անասնաբուժական դեղապատրաստուկների գրանցումը.</w:t>
      </w:r>
    </w:p>
    <w:p w14:paraId="79C478A2"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մթերատու կենդանիների (այդ թվում՝ կենդանական ծագման ակվակուլտուրայի օբյեկտների) համար կիրառելու նպատակով նախատեսված անասնաբուժական դեղագործական դեղապատրաստուկների գրանցումը՝ Միության իրավունքի կազմում ընդգրկվող ակտերում կենդանական ծագման հումքի մեջ անասնաբուժական դեղագործական դեղապատրաստուկների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դրանց մետաբոլիտների ազդող նյութերի (ազդող նյութի) մնացորդային քանակի առավելագույն թույլատրելի մակարդակի (այսուհետ՝ առավելագույն թույլատրելի մակարդակ) արժեքների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մինչ</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համապատասխան պահանջներ սահմանելը, դրանց որոշման մեթոդիկայի (հաշվի առնելով սույն Կանոնների 65-րդ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212-րդ կետերին համապատասխան ռեֆերենտ մարմնի կողմից նախաձեռնվող ընթացակարգը) բացակայության դեպքում։</w:t>
      </w:r>
    </w:p>
    <w:p w14:paraId="0154DBFC"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2</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Միության շրջանակներում արգելվում է կենդանիների հիվանդությունների բուժման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կանխարգելման նպատակով դեղագործական սուբստանցիաների իրացումն ու օգտագործումը։</w:t>
      </w:r>
    </w:p>
    <w:p w14:paraId="2F881336"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դեղապատրաստուկների գրանցումը կամ գրանցման հետ կապված այլ ընթացակարգեր (գրանցման հաստատումը, անասնաբուժական դեղապատրաստուկի գրանցման դոսյեում փոփոխությունների կատարումը, անասնաբուժական դեղապատրաստուկի գրանցման դոսյեի՝ սույն Կանոնների պահանջներին համապատասխանեցումը, անասնաբուժական դեղապատրաստուկի գրանցումից հետո Միությանը միացած պետություններում Միության շրջանակներում գրանցված անասնաբուժական դեղապատրաստուկների գրանցման ճանաչումը, գրանցման չեղարկումը),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դեղապատրաստուկների շրջանառության կասեցումն իրականացվում են լիազորված մարմինների կողմից:</w:t>
      </w:r>
    </w:p>
    <w:p w14:paraId="1255CF18"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Անդամ պետության օրենսդրությանը համապատասխան լիազորված մարմինը անասնաբուժական դեղապատրաստուկների գրանցման կամ գրանցման հետ</w:t>
      </w:r>
      <w:r w:rsidRPr="00784F0B">
        <w:rPr>
          <w:rFonts w:ascii="Sylfaen" w:eastAsia="Times New Roman" w:hAnsi="Sylfaen" w:cs="Times New Roman"/>
          <w:color w:val="auto"/>
          <w:spacing w:val="-6"/>
        </w:rPr>
        <w:t xml:space="preserve"> կապված այլ ընթացակարգերի իրականացման իր լիազորությունները կարող </w:t>
      </w:r>
      <w:r w:rsidRPr="00784F0B">
        <w:rPr>
          <w:rFonts w:ascii="Sylfaen" w:eastAsia="Times New Roman" w:hAnsi="Sylfaen" w:cs="Times New Roman"/>
          <w:color w:val="auto"/>
        </w:rPr>
        <w:t>է պատվիրակել փորձագիտական հաստատությանը:</w:t>
      </w:r>
    </w:p>
    <w:p w14:paraId="00F68DD9"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կամ գրանցման հետ կապված այլ ընթացակարգերի իրականացման մասին որոշումն ընդունվում է լիազորված մարմնի կողմից անասնաբուժական դեղամիջոցի փորձաքննության արդյունքների հիման վրա:</w:t>
      </w:r>
    </w:p>
    <w:p w14:paraId="0DAC698E"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Լիազորված մարմիններից որ</w:t>
      </w:r>
      <w:r w:rsidR="004B4919">
        <w:rPr>
          <w:rFonts w:ascii="Sylfaen" w:eastAsia="Times New Roman" w:hAnsi="Sylfaen" w:cs="Times New Roman"/>
          <w:color w:val="auto"/>
        </w:rPr>
        <w:t>և</w:t>
      </w:r>
      <w:r w:rsidRPr="00784F0B">
        <w:rPr>
          <w:rFonts w:ascii="Sylfaen" w:eastAsia="Times New Roman" w:hAnsi="Sylfaen" w:cs="Times New Roman"/>
          <w:color w:val="auto"/>
        </w:rPr>
        <w:t>է մեկի կողմից (այդ թվում՝ գրանցման հարցերով ռեֆերենտ մարմնի կողմից) անասնաբուժական դեղապատրաստուկի գրանցման կամ գրանցման հետ կապված այլ ընթացակարգերի իրականացման արդյունքում ընդունված որոշման հետ դիմումատուի անհամաձայնության դեպքում տարաձայնությունների կարգավորումն իրականացվում է սույն Կանոնների V բաժնի 12-րդ ենթաբաժնին համապատասխան:</w:t>
      </w:r>
    </w:p>
    <w:p w14:paraId="2A5A32C2" w14:textId="50DF993D"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w:t>
      </w:r>
      <w:r w:rsidR="00060515" w:rsidRPr="00060515">
        <w:rPr>
          <w:rFonts w:ascii="Sylfaen" w:eastAsia="Times New Roman" w:hAnsi="Sylfaen" w:cs="Times New Roman"/>
          <w:color w:val="auto"/>
        </w:rPr>
        <w:t xml:space="preserve">կամ անասնաբուժական </w:t>
      </w:r>
      <w:r w:rsidR="00060515" w:rsidRPr="00060515">
        <w:rPr>
          <w:rFonts w:ascii="Sylfaen" w:eastAsia="Times New Roman" w:hAnsi="Sylfaen" w:cs="Times New Roman"/>
          <w:color w:val="auto"/>
        </w:rPr>
        <w:lastRenderedPageBreak/>
        <w:t>դեղապատրաստուկի գրանցման դոսյեն սույն Կանոնների պահանջներին համապատասխանեցնելու</w:t>
      </w:r>
      <w:r w:rsidR="00060515" w:rsidRPr="00060515">
        <w:rPr>
          <w:rFonts w:ascii="Sylfaen" w:eastAsia="Times New Roman" w:hAnsi="Sylfaen" w:cs="Times New Roman"/>
          <w:color w:val="auto"/>
        </w:rPr>
        <w:t xml:space="preserve"> </w:t>
      </w:r>
      <w:r w:rsidRPr="00784F0B">
        <w:rPr>
          <w:rFonts w:ascii="Sylfaen" w:eastAsia="Times New Roman" w:hAnsi="Sylfaen" w:cs="Times New Roman"/>
          <w:color w:val="auto"/>
        </w:rPr>
        <w:t>հիման վրա Միության անասնաբուժական դեղապատրաստուկների ռեեստրում՝ օգտագործելով Միության ինտեգրված տեղեկատվական համակարգի միջոցները (այսուհետ՝ ինտեգրված համակարգ) անասնաբուժական դեղապատրաստուկին տրվում է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 սխեմայով ձ</w:t>
      </w:r>
      <w:r w:rsidR="004B4919">
        <w:rPr>
          <w:rFonts w:ascii="Sylfaen" w:eastAsia="Times New Roman" w:hAnsi="Sylfaen" w:cs="Times New Roman"/>
          <w:color w:val="auto"/>
        </w:rPr>
        <w:t>և</w:t>
      </w:r>
      <w:r w:rsidRPr="00784F0B">
        <w:rPr>
          <w:rFonts w:ascii="Sylfaen" w:eastAsia="Times New Roman" w:hAnsi="Sylfaen" w:cs="Times New Roman"/>
          <w:color w:val="auto"/>
        </w:rPr>
        <w:t>ավորվող գրանցման համար՝</w:t>
      </w:r>
    </w:p>
    <w:p w14:paraId="615A12B8"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ԱԴՊ-ԵԱՏՄ-NNNNNN-YY,</w:t>
      </w:r>
    </w:p>
    <w:p w14:paraId="578CF94E"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որտեղ՝</w:t>
      </w:r>
    </w:p>
    <w:p w14:paraId="564504B8"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ԱԴՊ-ն՝ անասնաբուժական դեղապատրաստուկն է.</w:t>
      </w:r>
    </w:p>
    <w:p w14:paraId="30D2E973"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ԵԱՏՄ-ն՝ Եվրասիական տնտեսական միությունը.</w:t>
      </w:r>
    </w:p>
    <w:p w14:paraId="2652BC1E"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NNNNNN-ը՝ գրանցման ժամանակ գրանցման հարցերով ռեֆերենտ մարմնի կողմից անասնաբուժական դեղապատրաստուկին տրված 6-նիշանոց հերթական համարը.</w:t>
      </w:r>
    </w:p>
    <w:p w14:paraId="4F078E7C"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YY-ն՝ այն անդամ պետության 2-նիշանոց տառային միջազգային ծածկագիրը, որի լիազորված մարմինը՝ գրանցման հարցերով ռեֆերենտ մարմին է:</w:t>
      </w:r>
    </w:p>
    <w:p w14:paraId="6FF1FEBD" w14:textId="77777777"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Անասնաբուժական դեղապատրաստուկին տրվող գրանցման համարը պահպանվում է Միության մաքսային տարածքում անասնաբուժական դեղապատրաստուկի շրջանառության ամբողջ ժամկետի ընթացքում, այդ թվում՝ անասնաբուժական դեղապատրաստուկի գրանցումը հաստատելու ժամանակ:</w:t>
      </w:r>
    </w:p>
    <w:p w14:paraId="0B52AC4F" w14:textId="5AC9069B" w:rsidR="00060515" w:rsidRPr="00060515" w:rsidRDefault="00060515" w:rsidP="00784F0B">
      <w:pPr>
        <w:spacing w:after="160" w:line="360" w:lineRule="auto"/>
        <w:ind w:firstLine="567"/>
        <w:jc w:val="both"/>
        <w:rPr>
          <w:rFonts w:ascii="Sylfaen" w:eastAsia="Times New Roman" w:hAnsi="Sylfaen" w:cs="Sylfaen"/>
          <w:b/>
          <w:bCs/>
          <w:i/>
          <w:iCs/>
          <w:color w:val="auto"/>
        </w:rPr>
      </w:pPr>
      <w:r w:rsidRPr="00060515">
        <w:rPr>
          <w:rFonts w:ascii="Sylfaen" w:eastAsia="Times New Roman" w:hAnsi="Sylfaen" w:cs="Times New Roman"/>
          <w:b/>
          <w:bCs/>
          <w:i/>
          <w:iCs/>
          <w:color w:val="auto"/>
        </w:rPr>
        <w:t>(</w:t>
      </w:r>
      <w:r w:rsidRPr="00060515">
        <w:rPr>
          <w:rFonts w:ascii="Sylfaen" w:eastAsia="Times New Roman" w:hAnsi="Sylfaen" w:cs="Times New Roman"/>
          <w:b/>
          <w:bCs/>
          <w:i/>
          <w:iCs/>
          <w:color w:val="auto"/>
        </w:rPr>
        <w:t>32-րդ կետը փոփ. ԵՏՀԽ 22.04.24 թիվ 36</w:t>
      </w:r>
      <w:r w:rsidRPr="00060515">
        <w:rPr>
          <w:rFonts w:ascii="Sylfaen" w:eastAsia="Times New Roman" w:hAnsi="Sylfaen" w:cs="Times New Roman"/>
          <w:b/>
          <w:bCs/>
          <w:i/>
          <w:iCs/>
          <w:color w:val="auto"/>
        </w:rPr>
        <w:t>)</w:t>
      </w:r>
    </w:p>
    <w:p w14:paraId="31C694BE"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Միության անասնաբուժական դեղապատրաստուկների ռեեստրի ձ</w:t>
      </w:r>
      <w:r w:rsidR="004B4919">
        <w:rPr>
          <w:rFonts w:ascii="Sylfaen" w:eastAsia="Times New Roman" w:hAnsi="Sylfaen" w:cs="Times New Roman"/>
          <w:color w:val="auto"/>
        </w:rPr>
        <w:t>և</w:t>
      </w:r>
      <w:r w:rsidRPr="00784F0B">
        <w:rPr>
          <w:rFonts w:ascii="Sylfaen" w:eastAsia="Times New Roman" w:hAnsi="Sylfaen" w:cs="Times New Roman"/>
          <w:color w:val="auto"/>
        </w:rPr>
        <w:t>ավորվումն ու վարումն իրականացվում են համաձայն թիվ 5 հավելվածի՝ կարգին համապատասխան:</w:t>
      </w:r>
    </w:p>
    <w:p w14:paraId="2A450F12"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spacing w:val="-4"/>
        </w:rPr>
        <w:t>34.</w:t>
      </w:r>
      <w:r w:rsidR="003A3BDA" w:rsidRPr="003A3BDA">
        <w:rPr>
          <w:rFonts w:ascii="Sylfaen" w:eastAsia="Times New Roman" w:hAnsi="Sylfaen" w:cs="Times New Roman"/>
          <w:color w:val="auto"/>
          <w:spacing w:val="-4"/>
        </w:rPr>
        <w:tab/>
      </w:r>
      <w:r w:rsidRPr="00784F0B">
        <w:rPr>
          <w:rFonts w:ascii="Sylfaen" w:eastAsia="Times New Roman" w:hAnsi="Sylfaen" w:cs="Times New Roman"/>
          <w:color w:val="auto"/>
          <w:spacing w:val="-4"/>
        </w:rPr>
        <w:t>Անասնաբուժական դեղամիջոցների փորձաքննությունն իրականացվում</w:t>
      </w:r>
      <w:r w:rsidRPr="00784F0B">
        <w:rPr>
          <w:rFonts w:ascii="Sylfaen" w:eastAsia="Times New Roman" w:hAnsi="Sylfaen" w:cs="Times New Roman"/>
          <w:color w:val="auto"/>
        </w:rPr>
        <w:t xml:space="preserve"> է անդամ պետության օրենսդրությանը համապատասխան լիազորված մարմնի կողմից սահմանված փորձագիտական հաստատության կողմից:</w:t>
      </w:r>
    </w:p>
    <w:p w14:paraId="365FFB68"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3</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Լիազորված մարմինները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փորձագիտական հաստատություններն ապահովում են անասնաբուժական դեղապատրաստուկի գրանցման կամ գրանցման հետ կապված այլ ընթացակարգերի իրականացման ընթացքում ստացված՝ դրա գրանցման դոսյեում պարունակվող տեղեկությունների գաղտնիությունը՝ անդամ պետությունների օրենսդրությանը համապատասխան:</w:t>
      </w:r>
    </w:p>
    <w:p w14:paraId="1B3CA4C4" w14:textId="03A37F22"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Նախքան անասնաբուժական դեղապատրաստուկի գրանցման կամ գրանցման հետ կապված այլ ընթացակարգեր իրականացնելու նպատակով դիմում ներկայացնելն անդամ պետությունների լիազորված մարմինները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հաստատություններն իրավունք ունեն, դիմումատուի հարցման հիման վրա, անդամ պետությունների օրենսդրությանը համապատասխան, անցկացնելու նախագրանցումային խորհրդակցություններ՝ անասնաբուժական դեղապատրաստուկների գրանցման կամ գրանցման հետ կապված այլ ընթացակարգերի իրականացման վերաբերյալ, այդ թվում՝ </w:t>
      </w:r>
      <w:r w:rsidR="006B6007">
        <w:rPr>
          <w:rFonts w:ascii="Sylfaen" w:eastAsia="Times New Roman" w:hAnsi="Sylfaen" w:cs="Times New Roman"/>
          <w:color w:val="auto"/>
        </w:rPr>
        <w:t>անասնաբուժական դեղապատրաստուկների նախակլինիկական հետազոտությունների (փորձարկումների) և</w:t>
      </w:r>
      <w:r w:rsidRPr="00784F0B">
        <w:rPr>
          <w:rFonts w:ascii="Sylfaen" w:eastAsia="Times New Roman" w:hAnsi="Sylfaen" w:cs="Times New Roman"/>
          <w:color w:val="auto"/>
        </w:rPr>
        <w:t xml:space="preserve"> կլինիկական հետազոտություններին (փորձարկումներին), անասնաբուժական դեղապատրաստուկի գրանցման սխեմաների (կամ գրանցման հետ կապված այլ ընթացակարգերի իրականացման) տարբեր տեսակներին առնչվող հարցերի վերաբերյալ՝ անասնաբուժական դեղապատրաստուկի գրանցման դոսյեի փաստաթղթերի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տվյալների ծավալը, անասնաբուժական դեղապատրաստուկի գրանցման դոսյեի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այլ գրանցման նյութերի՝ պետական լեզվով (եթե ռուսերենն այդ անդամ պետությունում պետական չէ) թարգմանության անհրաժեշտությունը, դիմումի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դոսյեն ներկայացնելու ձ</w:t>
      </w:r>
      <w:r w:rsidR="004B4919">
        <w:rPr>
          <w:rFonts w:ascii="Sylfaen" w:eastAsia="Times New Roman" w:hAnsi="Sylfaen" w:cs="Times New Roman"/>
          <w:color w:val="auto"/>
        </w:rPr>
        <w:t>և</w:t>
      </w:r>
      <w:r w:rsidRPr="00784F0B">
        <w:rPr>
          <w:rFonts w:ascii="Sylfaen" w:eastAsia="Times New Roman" w:hAnsi="Sylfaen" w:cs="Times New Roman"/>
          <w:color w:val="auto"/>
        </w:rPr>
        <w:t>աչափը, անասնաբուժական դեղամիջոցի նմուշները, փորձագիտական հաստատությունում անասնաբուժական դեղամիջոցի նմուշների փորձաքննության համար անհրաժեշտ ստանդարտ նմուշները, յուրաբնույթ ռեակտիվները</w:t>
      </w:r>
      <w:r w:rsidR="00DD05C9">
        <w:rPr>
          <w:rFonts w:ascii="Sylfaen" w:eastAsia="Times New Roman" w:hAnsi="Sylfaen" w:cs="Times New Roman"/>
          <w:color w:val="auto"/>
        </w:rPr>
        <w:t xml:space="preserve"> </w:t>
      </w:r>
      <w:r w:rsidR="00DD05C9" w:rsidRPr="00DD05C9">
        <w:rPr>
          <w:rFonts w:ascii="Sylfaen" w:eastAsia="Times New Roman" w:hAnsi="Sylfaen" w:cs="Times New Roman"/>
          <w:color w:val="auto"/>
        </w:rPr>
        <w:t>(ռեագենտների)</w:t>
      </w:r>
      <w:r w:rsidRPr="00784F0B">
        <w:rPr>
          <w:rFonts w:ascii="Sylfaen" w:eastAsia="Times New Roman" w:hAnsi="Sylfaen" w:cs="Times New Roman"/>
          <w:color w:val="auto"/>
        </w:rPr>
        <w:t>, սպառման նյութերը ներկայացնելու անհրաժեշտությունը որոշելու նպատակով,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մաքսային տարածքում անասնաբուժական դեղամիջոցների շրջանառության հետ կապված այլ հարցերի վերաբերյալ։</w:t>
      </w:r>
    </w:p>
    <w:p w14:paraId="0089C0D5" w14:textId="77777777"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lastRenderedPageBreak/>
        <w:t xml:space="preserve">Եթե այն անդամ պետությունում, որի լիազորված մարմինը դիմումատուի ընտրությամբ մասնակցում է անասնաբուժական դեղապատրաստուկի գրանցման ընթացակարգին կամ գրանցման հետ կապված այլ ընթացակարգերի, ռուսերենը պետական լեզուն չէ, ապա այդ անդամ պետության լիազորված մարմինը նախագրանցումային խորհրդակցությունների ընթացքում դիմումատուին պաշտոնական նամակով ծանուցում է անասնաբուժական դեղապատրաստուկի գրանցման դոսյեն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այլ գրանցման նյութերի թարգմանությունը պետական լեզվով իրեն ներկայացնելու անհրաժեշտության մասին (անդամ պետության օրենսդրության մեջ համապատասխան պահանջների առկայության դեպքում)։</w:t>
      </w:r>
    </w:p>
    <w:p w14:paraId="2AD0595B" w14:textId="77777777" w:rsidR="0051683B" w:rsidRPr="00784F0B" w:rsidRDefault="0051683B" w:rsidP="00784F0B">
      <w:pPr>
        <w:spacing w:after="160" w:line="360" w:lineRule="auto"/>
        <w:ind w:firstLine="567"/>
        <w:jc w:val="both"/>
        <w:rPr>
          <w:rFonts w:ascii="Sylfaen" w:eastAsia="Times New Roman" w:hAnsi="Sylfaen" w:cs="Sylfaen"/>
          <w:color w:val="auto"/>
        </w:rPr>
      </w:pPr>
    </w:p>
    <w:p w14:paraId="3FB765C0"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Որպես գրանցման հարցերով ռեֆերենտ մարմին՝ կարող է ներկայանալ միայն մեկ լիազորված մարմին:</w:t>
      </w:r>
    </w:p>
    <w:p w14:paraId="79C73D55"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Գրանցման հարցերով ռեֆերենտ մարմնի ընտրությունը դիմումատուն կատարում է ինքնուրույն՝ անասնաբուժական դեղապատրաստուկի գրանցման վերաբերյալ դիմում ներկայացնելիս։</w:t>
      </w:r>
    </w:p>
    <w:p w14:paraId="6B88CF3A"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Գրանցման հարցերով ռեֆերենտ մարմնի կողմից անասնաբուժական դեղապատրաստուկի գրանցումը մերժելու դեպքում դիմումատուն անասնաբուժական դեղապատրաստուկի գրանցման վերաբերյալ դիմումը կարող է կրկին ներկայացնել ցանկացած անդամ պետության լիազորված մարմին։</w:t>
      </w:r>
    </w:p>
    <w:p w14:paraId="7A82CCE4" w14:textId="2122D0D0" w:rsidR="00784F0B" w:rsidRDefault="00784F0B" w:rsidP="003A3BDA">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մարմնի տեղեկատվական փոխգործակցությունը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Եվրասիական տնտեսական հանձնաժողովի (այսուհետ՝ Հանձնաժողով) հետ իրականացվում է էլեկտրոնային </w:t>
      </w:r>
      <w:r w:rsidR="0051683B" w:rsidRPr="0051683B">
        <w:rPr>
          <w:rFonts w:ascii="Sylfaen" w:eastAsia="Times New Roman" w:hAnsi="Sylfaen" w:cs="Times New Roman"/>
          <w:color w:val="auto"/>
        </w:rPr>
        <w:t>ձևով</w:t>
      </w:r>
      <w:r w:rsidRPr="00784F0B">
        <w:rPr>
          <w:rFonts w:ascii="Sylfaen" w:eastAsia="Times New Roman" w:hAnsi="Sylfaen" w:cs="Times New Roman"/>
          <w:color w:val="auto"/>
        </w:rPr>
        <w:t xml:space="preserve"> ինտեգրված համակարգի միջոցների օգտագործմամբ:</w:t>
      </w:r>
    </w:p>
    <w:p w14:paraId="2D72AEC7" w14:textId="637DAAB5" w:rsidR="0051683B" w:rsidRPr="0051683B" w:rsidRDefault="0051683B" w:rsidP="003A3BDA">
      <w:pPr>
        <w:tabs>
          <w:tab w:val="left" w:pos="1134"/>
        </w:tabs>
        <w:spacing w:after="160" w:line="360" w:lineRule="auto"/>
        <w:ind w:firstLine="567"/>
        <w:jc w:val="both"/>
        <w:rPr>
          <w:rFonts w:ascii="Sylfaen" w:eastAsia="Times New Roman" w:hAnsi="Sylfaen" w:cs="Sylfaen"/>
          <w:b/>
          <w:bCs/>
          <w:i/>
          <w:iCs/>
          <w:color w:val="auto"/>
        </w:rPr>
      </w:pPr>
      <w:r w:rsidRPr="0051683B">
        <w:rPr>
          <w:rFonts w:ascii="Sylfaen" w:eastAsia="Times New Roman" w:hAnsi="Sylfaen" w:cs="Times New Roman"/>
          <w:b/>
          <w:bCs/>
          <w:i/>
          <w:iCs/>
          <w:color w:val="auto"/>
        </w:rPr>
        <w:t>(</w:t>
      </w:r>
      <w:r w:rsidRPr="0051683B">
        <w:rPr>
          <w:rFonts w:ascii="Sylfaen" w:eastAsia="Times New Roman" w:hAnsi="Sylfaen" w:cs="Times New Roman"/>
          <w:b/>
          <w:bCs/>
          <w:i/>
          <w:iCs/>
          <w:color w:val="auto"/>
        </w:rPr>
        <w:t>38-րդ կետը փոփ. ԵՏՀԽ 22.04.24 թիվ 36</w:t>
      </w:r>
      <w:r w:rsidRPr="0051683B">
        <w:rPr>
          <w:rFonts w:ascii="Sylfaen" w:eastAsia="Times New Roman" w:hAnsi="Sylfaen" w:cs="Times New Roman"/>
          <w:b/>
          <w:bCs/>
          <w:i/>
          <w:iCs/>
          <w:color w:val="auto"/>
        </w:rPr>
        <w:t>)</w:t>
      </w:r>
    </w:p>
    <w:p w14:paraId="06FB4B88"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3</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դեղապատրաստուկների դրոշմավորման ժամանակ օգտագործվող դեղաձ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երի անվանումները միասնականացնելու, </w:t>
      </w:r>
      <w:r w:rsidRPr="00784F0B">
        <w:rPr>
          <w:rFonts w:ascii="Sylfaen" w:eastAsia="Times New Roman" w:hAnsi="Sylfaen" w:cs="Times New Roman"/>
          <w:color w:val="auto"/>
        </w:rPr>
        <w:lastRenderedPageBreak/>
        <w:t>անասնաբուժական դեղապատրաստուկի գրանցման դոսյեն կազմելու, Միության անասնաբուժական դեղապատրաստուկների ռեեստրը ձ</w:t>
      </w:r>
      <w:r w:rsidR="004B4919">
        <w:rPr>
          <w:rFonts w:ascii="Sylfaen" w:eastAsia="Times New Roman" w:hAnsi="Sylfaen" w:cs="Times New Roman"/>
          <w:color w:val="auto"/>
        </w:rPr>
        <w:t>և</w:t>
      </w:r>
      <w:r w:rsidRPr="00784F0B">
        <w:rPr>
          <w:rFonts w:ascii="Sylfaen" w:eastAsia="Times New Roman" w:hAnsi="Sylfaen" w:cs="Times New Roman"/>
          <w:color w:val="auto"/>
        </w:rPr>
        <w:t>ավորելու համար, լիազորված մարմինների տեղեկատվական փոխգործակցության,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անդամ պետությունների դեղագրքերի ներդաշնակեցման նպատակով օգտագործվում է Եվրասիական տնտեսական հանձնաժողովի կոլեգիայի 2015 թվականի դեկտեմբերի 22-ի թիվ 172 որոշմամբ հաստատված՝ Դեղաձ</w:t>
      </w:r>
      <w:r w:rsidR="004B4919">
        <w:rPr>
          <w:rFonts w:ascii="Sylfaen" w:eastAsia="Times New Roman" w:hAnsi="Sylfaen" w:cs="Times New Roman"/>
          <w:color w:val="auto"/>
        </w:rPr>
        <w:t>և</w:t>
      </w:r>
      <w:r w:rsidRPr="00784F0B">
        <w:rPr>
          <w:rFonts w:ascii="Sylfaen" w:eastAsia="Times New Roman" w:hAnsi="Sylfaen" w:cs="Times New Roman"/>
          <w:color w:val="auto"/>
        </w:rPr>
        <w:t>երի անվանացանկը։</w:t>
      </w:r>
    </w:p>
    <w:p w14:paraId="718D47E4"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4</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Սույն Կանոններին համապատասխան՝ առաջին անգամ գրանցված անասնաբուժական դեղապատրաստուկի գրանցման գործողության ժամկետը կազմում է 5 տարի։ Նշված ժամկետը լրանալուց հետո անասնաբուժական դեղապատրաստուկի գրանցումը ենթակա է հաստատման։ Հաստատելու դեպքում գրանցումը կազմվում է անսահմանափակ ժամկետով (անժամկետ գրանցում)։ Սույն Կանոնների 132-րդ կետով նախատեսված դեպքերում կարող է նշանակվել գրանցման մեկ լրացուցիչ հաստատում՝ 5 տարի ժամկետով։</w:t>
      </w:r>
    </w:p>
    <w:p w14:paraId="540BEB77" w14:textId="041E962E" w:rsidR="00784F0B" w:rsidRDefault="00784F0B" w:rsidP="003A3BDA">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4</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գրանցման կամ գրանցման հետ կապված այլ ընթացակարգերի իրականացմանը վերաբերող ընդունված որոշումների մասին գրանցման հարցերով ռեֆերենտ մարմինը համապատասխան որոշումն ընդունելու օրվանից ոչ ուշ, քան 5 աշխատանքային օր հետո տեղեկացնում է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ինտեգրված համակարգի միջոցների օգտագործման եղանակով, իսկ դիմումատուին՝ էլեկտրոնային եղանակով </w:t>
      </w:r>
      <w:r w:rsidR="0051683B">
        <w:rPr>
          <w:rFonts w:ascii="Sylfaen" w:eastAsia="Times New Roman" w:hAnsi="Sylfaen" w:cs="Times New Roman"/>
          <w:color w:val="auto"/>
        </w:rPr>
        <w:t>կամ</w:t>
      </w:r>
      <w:r w:rsidRPr="00784F0B">
        <w:rPr>
          <w:rFonts w:ascii="Sylfaen" w:eastAsia="Times New Roman" w:hAnsi="Sylfaen" w:cs="Times New Roman"/>
          <w:color w:val="auto"/>
        </w:rPr>
        <w:t xml:space="preserve"> պատվիրված փոստային առաքանիով՝ հանձնելու մասին ծանուցմամբ պաշտոնական նամակ ուղարկելու միջոցով: Նամակը համարվում է ստացված՝ պատվիրված փոստային առաքանիով այն ուղարկելու օրվանից 5 աշխատանքային օրը լրանալուց հետո:</w:t>
      </w:r>
    </w:p>
    <w:p w14:paraId="16920972" w14:textId="323AE79C" w:rsidR="0051683B" w:rsidRPr="0051683B" w:rsidRDefault="0051683B" w:rsidP="0051683B">
      <w:pPr>
        <w:tabs>
          <w:tab w:val="left" w:pos="1134"/>
        </w:tabs>
        <w:spacing w:after="160" w:line="360" w:lineRule="auto"/>
        <w:ind w:firstLine="567"/>
        <w:jc w:val="both"/>
        <w:rPr>
          <w:rFonts w:ascii="Sylfaen" w:eastAsia="Times New Roman" w:hAnsi="Sylfaen" w:cs="Sylfaen"/>
          <w:b/>
          <w:bCs/>
          <w:i/>
          <w:iCs/>
          <w:color w:val="auto"/>
        </w:rPr>
      </w:pPr>
      <w:r w:rsidRPr="0051683B">
        <w:rPr>
          <w:rFonts w:ascii="Sylfaen" w:eastAsia="Times New Roman" w:hAnsi="Sylfaen" w:cs="Times New Roman"/>
          <w:b/>
          <w:bCs/>
          <w:i/>
          <w:iCs/>
          <w:color w:val="auto"/>
        </w:rPr>
        <w:t>(</w:t>
      </w:r>
      <w:r>
        <w:rPr>
          <w:rFonts w:ascii="Sylfaen" w:eastAsia="Times New Roman" w:hAnsi="Sylfaen" w:cs="Times New Roman"/>
          <w:b/>
          <w:bCs/>
          <w:i/>
          <w:iCs/>
          <w:color w:val="auto"/>
        </w:rPr>
        <w:t>41</w:t>
      </w:r>
      <w:r w:rsidRPr="0051683B">
        <w:rPr>
          <w:rFonts w:ascii="Sylfaen" w:eastAsia="Times New Roman" w:hAnsi="Sylfaen" w:cs="Times New Roman"/>
          <w:b/>
          <w:bCs/>
          <w:i/>
          <w:iCs/>
          <w:color w:val="auto"/>
        </w:rPr>
        <w:t>-րդ կետը փոփ. ԵՏՀԽ 22.04.24 թիվ 36)</w:t>
      </w:r>
    </w:p>
    <w:p w14:paraId="685514F6" w14:textId="40949732"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4</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գրանցման կամ գրանցման հետ կապված այլ ընթացակարգերի իրականացման ընթացակարգը բացասական արդյունքով ավարտվելու դեպքում </w:t>
      </w:r>
      <w:r w:rsidR="0051683B" w:rsidRPr="0051683B">
        <w:rPr>
          <w:rFonts w:ascii="Sylfaen" w:eastAsia="Times New Roman" w:hAnsi="Sylfaen" w:cs="Times New Roman"/>
          <w:color w:val="auto"/>
        </w:rPr>
        <w:t xml:space="preserve">գրանցման հարցերով ռեֆերենտ մարմնի </w:t>
      </w:r>
      <w:r w:rsidR="0051683B" w:rsidRPr="0051683B">
        <w:rPr>
          <w:rFonts w:ascii="Sylfaen" w:eastAsia="Times New Roman" w:hAnsi="Sylfaen" w:cs="Times New Roman"/>
          <w:color w:val="auto"/>
        </w:rPr>
        <w:lastRenderedPageBreak/>
        <w:t>կողմից համապատասխան որոշում ընդունելու ամսաթվից 90 օրացուցային օրվա ընթացքում դիմումատուի կողմից գրանցման հարցերով ռեֆերենտ մարմին ուղարկված</w:t>
      </w:r>
      <w:r w:rsidRPr="00784F0B">
        <w:rPr>
          <w:rFonts w:ascii="Sylfaen" w:eastAsia="Times New Roman" w:hAnsi="Sylfaen" w:cs="Times New Roman"/>
          <w:color w:val="auto"/>
        </w:rPr>
        <w:t>հարցումով գրանցման հարցերով ռեֆերենտ մարմինը վերադարձնում է թղթային կրիչով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 փաստաթղթերը՝</w:t>
      </w:r>
    </w:p>
    <w:p w14:paraId="23120E51"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գրանցման ընթացակարգի շրջանակներում ներկայացված անասնաբուժական դեղապատրաստուկի գրանցման դոսյեն.</w:t>
      </w:r>
    </w:p>
    <w:p w14:paraId="06BBF0F4" w14:textId="59F08217" w:rsidR="00784F0B" w:rsidRDefault="006B1F94" w:rsidP="003A3BDA">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դեղապատրաստուկի անվտանգության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արդյունավետության պարբերական հաշվետվությունը (այսուհետ՝ պարբերական հաշվետվություն)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դեղազգոնության շրջանակներում դիմումատուի նախաձեռնությամբ ներկայացված այլ նյութեր (առկայության դեպքում) (քննությունների արդյունքները, լրացուցիչ </w:t>
      </w:r>
      <w:r w:rsidR="006B6007">
        <w:rPr>
          <w:rFonts w:ascii="Sylfaen" w:eastAsia="Times New Roman" w:hAnsi="Sylfaen" w:cs="Times New Roman"/>
          <w:color w:val="auto"/>
        </w:rPr>
        <w:t>անասնաբուժական դեղապատրաստուկների նախակլինիկական հետազոտությունների (փորձարկումների) և</w:t>
      </w:r>
      <w:r w:rsidR="00784F0B" w:rsidRPr="00784F0B">
        <w:rPr>
          <w:rFonts w:ascii="Sylfaen" w:eastAsia="Times New Roman" w:hAnsi="Sylfaen" w:cs="Times New Roman"/>
          <w:color w:val="auto"/>
        </w:rPr>
        <w:t xml:space="preserve"> (կամ) </w:t>
      </w:r>
      <w:r w:rsidR="00061F20">
        <w:rPr>
          <w:rFonts w:ascii="Sylfaen" w:eastAsia="Times New Roman" w:hAnsi="Sylfaen" w:cs="Times New Roman"/>
          <w:color w:val="auto"/>
        </w:rPr>
        <w:t>անասնաբուժական դեղապատրաստուկների կլինիկական հետազոտությունների (փորձարկումների)</w:t>
      </w:r>
      <w:r w:rsidR="00784F0B" w:rsidRPr="00784F0B">
        <w:rPr>
          <w:rFonts w:ascii="Sylfaen" w:eastAsia="Times New Roman" w:hAnsi="Sylfaen" w:cs="Times New Roman"/>
          <w:color w:val="auto"/>
        </w:rPr>
        <w:t xml:space="preserve"> արդյունքները, արդի գիտական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գրական տվյալները)՝ անասնաբուժական դեղապատրաստուկի գրանցումը հաստատելու ընթացակարգի շրջանակներում.</w:t>
      </w:r>
    </w:p>
    <w:p w14:paraId="7317649A" w14:textId="316A4804"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51683B" w:rsidRPr="0051683B">
        <w:rPr>
          <w:rFonts w:ascii="Sylfaen" w:eastAsia="Times New Roman" w:hAnsi="Sylfaen" w:cs="Times New Roman"/>
          <w:color w:val="auto"/>
        </w:rPr>
        <w:t>գրանցված անասնաբուժական դեղապատրաստուկի գրանցման դոսյեում դիմումատուի կողմից փոփոխություններ կատարելու ընթացակարգի շրջանակներում (այսուհետ՝ փոփոխություններ կատարելու ընթացակարգ) ներկայացված փաստաթղթերը՝ թիվ 6 հավելվածի ցանկի համաձայն (այսուհետ՝ փոփոխությունների ցանկ).</w:t>
      </w:r>
    </w:p>
    <w:p w14:paraId="637B6F57" w14:textId="77777777" w:rsidR="00784F0B" w:rsidRDefault="006B1F94" w:rsidP="003A3BDA">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մինչ</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սույն Կանոններն ուժի մեջ մտնելը՝ անդամ պետությունների օրենսդրությանը համապատասխան գրանցված անասնաբուժական դեղապատրաստուկի գրանցման դոսյեն սույն Կանոնների պահանջներին համապատասխանեցման ընթացակարգի շրջանակներում (այսուհետ՝ գրանցման դոսյեի համապատասխանեցման ընթացակարգ) դիմումատուի կողմից ներկայացված՝ անասնաբուժական դեղապատրաստուկի գրանցման դոսյեն, </w:t>
      </w:r>
      <w:r w:rsidR="00784F0B" w:rsidRPr="00784F0B">
        <w:rPr>
          <w:rFonts w:ascii="Sylfaen" w:eastAsia="Times New Roman" w:hAnsi="Sylfaen" w:cs="Times New Roman"/>
          <w:color w:val="auto"/>
        </w:rPr>
        <w:lastRenderedPageBreak/>
        <w:t xml:space="preserve">թարմացված՝ համապատասխան սույն Կանոններին (այսուհետ՝ թարմացված գրանցման դոսյե), բացատրագիր-հիմնավորումը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պարբերական հաշվետվությունը:</w:t>
      </w:r>
    </w:p>
    <w:p w14:paraId="446CA955" w14:textId="3AF4763A" w:rsidR="0051683B" w:rsidRDefault="0051683B" w:rsidP="0051683B">
      <w:pPr>
        <w:tabs>
          <w:tab w:val="left" w:pos="1134"/>
        </w:tabs>
        <w:spacing w:after="160" w:line="360" w:lineRule="auto"/>
        <w:ind w:firstLine="567"/>
        <w:jc w:val="both"/>
        <w:rPr>
          <w:rFonts w:ascii="Sylfaen" w:eastAsia="Times New Roman" w:hAnsi="Sylfaen" w:cs="Times New Roman"/>
          <w:b/>
          <w:bCs/>
          <w:i/>
          <w:iCs/>
          <w:color w:val="auto"/>
        </w:rPr>
      </w:pPr>
      <w:r w:rsidRPr="0051683B">
        <w:rPr>
          <w:rFonts w:ascii="Sylfaen" w:eastAsia="Times New Roman" w:hAnsi="Sylfaen" w:cs="Times New Roman"/>
          <w:b/>
          <w:bCs/>
          <w:i/>
          <w:iCs/>
          <w:color w:val="auto"/>
        </w:rPr>
        <w:t>(</w:t>
      </w:r>
      <w:r>
        <w:rPr>
          <w:rFonts w:ascii="Sylfaen" w:eastAsia="Times New Roman" w:hAnsi="Sylfaen" w:cs="Times New Roman"/>
          <w:b/>
          <w:bCs/>
          <w:i/>
          <w:iCs/>
          <w:color w:val="auto"/>
        </w:rPr>
        <w:t>4</w:t>
      </w:r>
      <w:r>
        <w:rPr>
          <w:rFonts w:ascii="Sylfaen" w:eastAsia="Times New Roman" w:hAnsi="Sylfaen" w:cs="Times New Roman"/>
          <w:b/>
          <w:bCs/>
          <w:i/>
          <w:iCs/>
          <w:color w:val="auto"/>
        </w:rPr>
        <w:t>2</w:t>
      </w:r>
      <w:r w:rsidRPr="0051683B">
        <w:rPr>
          <w:rFonts w:ascii="Sylfaen" w:eastAsia="Times New Roman" w:hAnsi="Sylfaen" w:cs="Times New Roman"/>
          <w:b/>
          <w:bCs/>
          <w:i/>
          <w:iCs/>
          <w:color w:val="auto"/>
        </w:rPr>
        <w:t>-րդ կետը փոփ.</w:t>
      </w:r>
      <w:r>
        <w:rPr>
          <w:rFonts w:ascii="Sylfaen" w:eastAsia="Times New Roman" w:hAnsi="Sylfaen" w:cs="Times New Roman"/>
          <w:b/>
          <w:bCs/>
          <w:i/>
          <w:iCs/>
          <w:color w:val="auto"/>
        </w:rPr>
        <w:t>, խմբ.</w:t>
      </w:r>
      <w:r w:rsidRPr="0051683B">
        <w:rPr>
          <w:rFonts w:ascii="Sylfaen" w:eastAsia="Times New Roman" w:hAnsi="Sylfaen" w:cs="Times New Roman"/>
          <w:b/>
          <w:bCs/>
          <w:i/>
          <w:iCs/>
          <w:color w:val="auto"/>
        </w:rPr>
        <w:t xml:space="preserve"> ԵՏՀԽ 22.04.24 թիվ 36)</w:t>
      </w:r>
    </w:p>
    <w:p w14:paraId="15FD0700" w14:textId="77777777" w:rsidR="0051683B" w:rsidRDefault="0051683B" w:rsidP="0051683B">
      <w:pPr>
        <w:tabs>
          <w:tab w:val="left" w:pos="1134"/>
        </w:tabs>
        <w:spacing w:after="160" w:line="360" w:lineRule="auto"/>
        <w:ind w:firstLine="567"/>
        <w:jc w:val="both"/>
        <w:rPr>
          <w:rFonts w:ascii="Sylfaen" w:eastAsia="Times New Roman" w:hAnsi="Sylfaen" w:cs="Sylfaen"/>
          <w:color w:val="auto"/>
        </w:rPr>
      </w:pPr>
      <w:r w:rsidRPr="0051683B">
        <w:rPr>
          <w:rFonts w:ascii="Sylfaen" w:eastAsia="Times New Roman" w:hAnsi="Sylfaen" w:cs="Sylfaen"/>
          <w:color w:val="auto"/>
        </w:rPr>
        <w:t>42</w:t>
      </w:r>
      <w:r w:rsidRPr="0051683B">
        <w:rPr>
          <w:rFonts w:ascii="Sylfaen" w:eastAsia="Times New Roman" w:hAnsi="Sylfaen" w:cs="Sylfaen"/>
          <w:color w:val="auto"/>
          <w:vertAlign w:val="superscript"/>
        </w:rPr>
        <w:t>1</w:t>
      </w:r>
      <w:r w:rsidRPr="0051683B">
        <w:rPr>
          <w:rFonts w:ascii="Sylfaen" w:eastAsia="Times New Roman" w:hAnsi="Sylfaen" w:cs="Sylfaen"/>
          <w:color w:val="auto"/>
        </w:rPr>
        <w:t xml:space="preserve"> Սույն Կանոնների 42-րդ կետի առաջին պարբերության մեջ նշված ժամկետում դիմումատուից փաստաթղթերի վերադարձի վերաբերյալ գրավոր հարցում չստանալու դեպքում գրանցման հարցերով ռեֆերենտ մարմինը կայացնում է որոշում դրանց հետագա պահպանման կամ ոչնչացման (օգտահանման) մասին՝ անդամ պետության օրենսդրությանը համապատասխան։</w:t>
      </w:r>
    </w:p>
    <w:p w14:paraId="1D0E0B24" w14:textId="039C6CAB" w:rsidR="0051683B" w:rsidRPr="0051683B" w:rsidRDefault="0051683B" w:rsidP="0051683B">
      <w:pPr>
        <w:tabs>
          <w:tab w:val="left" w:pos="1134"/>
        </w:tabs>
        <w:spacing w:after="160" w:line="360" w:lineRule="auto"/>
        <w:ind w:firstLine="567"/>
        <w:jc w:val="both"/>
        <w:rPr>
          <w:rFonts w:ascii="Sylfaen" w:eastAsia="Times New Roman" w:hAnsi="Sylfaen" w:cs="Times New Roman"/>
          <w:b/>
          <w:bCs/>
          <w:i/>
          <w:iCs/>
          <w:color w:val="auto"/>
        </w:rPr>
      </w:pPr>
      <w:r w:rsidRPr="0051683B">
        <w:rPr>
          <w:rFonts w:ascii="Sylfaen" w:eastAsia="Times New Roman" w:hAnsi="Sylfaen" w:cs="Times New Roman"/>
          <w:b/>
          <w:bCs/>
          <w:i/>
          <w:iCs/>
          <w:color w:val="auto"/>
        </w:rPr>
        <w:t>(</w:t>
      </w:r>
      <w:r>
        <w:rPr>
          <w:rFonts w:ascii="Sylfaen" w:eastAsia="Times New Roman" w:hAnsi="Sylfaen" w:cs="Times New Roman"/>
          <w:b/>
          <w:bCs/>
          <w:i/>
          <w:iCs/>
          <w:color w:val="auto"/>
        </w:rPr>
        <w:t>42</w:t>
      </w:r>
      <w:r>
        <w:rPr>
          <w:rFonts w:ascii="Sylfaen" w:eastAsia="Times New Roman" w:hAnsi="Sylfaen" w:cs="Times New Roman"/>
          <w:b/>
          <w:bCs/>
          <w:i/>
          <w:iCs/>
          <w:color w:val="auto"/>
        </w:rPr>
        <w:t>.1</w:t>
      </w:r>
      <w:r w:rsidRPr="0051683B">
        <w:rPr>
          <w:rFonts w:ascii="Sylfaen" w:eastAsia="Times New Roman" w:hAnsi="Sylfaen" w:cs="Times New Roman"/>
          <w:b/>
          <w:bCs/>
          <w:i/>
          <w:iCs/>
          <w:color w:val="auto"/>
        </w:rPr>
        <w:t>-</w:t>
      </w:r>
      <w:r>
        <w:rPr>
          <w:rFonts w:ascii="Sylfaen" w:eastAsia="Times New Roman" w:hAnsi="Sylfaen" w:cs="Times New Roman"/>
          <w:b/>
          <w:bCs/>
          <w:i/>
          <w:iCs/>
          <w:color w:val="auto"/>
        </w:rPr>
        <w:t>ին</w:t>
      </w:r>
      <w:r w:rsidRPr="0051683B">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լրաց.</w:t>
      </w:r>
      <w:r w:rsidRPr="0051683B">
        <w:rPr>
          <w:rFonts w:ascii="Sylfaen" w:eastAsia="Times New Roman" w:hAnsi="Sylfaen" w:cs="Times New Roman"/>
          <w:b/>
          <w:bCs/>
          <w:i/>
          <w:iCs/>
          <w:color w:val="auto"/>
        </w:rPr>
        <w:t xml:space="preserve"> ԵՏՀԽ 22.04.24 թիվ 36)</w:t>
      </w:r>
    </w:p>
    <w:p w14:paraId="733FE7CE" w14:textId="27023766" w:rsidR="0051683B" w:rsidRDefault="0051683B" w:rsidP="0051683B">
      <w:pPr>
        <w:tabs>
          <w:tab w:val="left" w:pos="1134"/>
        </w:tabs>
        <w:spacing w:after="160" w:line="360" w:lineRule="auto"/>
        <w:ind w:firstLine="567"/>
        <w:jc w:val="both"/>
        <w:rPr>
          <w:rFonts w:ascii="Sylfaen" w:eastAsia="Times New Roman" w:hAnsi="Sylfaen" w:cs="Sylfaen"/>
          <w:color w:val="auto"/>
        </w:rPr>
      </w:pPr>
      <w:r w:rsidRPr="0051683B">
        <w:rPr>
          <w:rFonts w:ascii="Sylfaen" w:eastAsia="Times New Roman" w:hAnsi="Sylfaen" w:cs="Sylfaen"/>
          <w:color w:val="auto"/>
        </w:rPr>
        <w:t>42</w:t>
      </w:r>
      <w:r w:rsidRPr="0051683B">
        <w:rPr>
          <w:rFonts w:ascii="Sylfaen" w:eastAsia="Times New Roman" w:hAnsi="Sylfaen" w:cs="Sylfaen"/>
          <w:color w:val="auto"/>
          <w:vertAlign w:val="superscript"/>
        </w:rPr>
        <w:t>2</w:t>
      </w:r>
      <w:r w:rsidRPr="0051683B">
        <w:rPr>
          <w:rFonts w:ascii="Sylfaen" w:eastAsia="Times New Roman" w:hAnsi="Sylfaen" w:cs="Sylfaen"/>
          <w:color w:val="auto"/>
        </w:rPr>
        <w:t>. Անասնաբուժական դեղապատրաստուկի գրանցման ընթացակարգը կամ գրանցման հետ կապված այլ ընթացակարգերի իրականացման ընթացակարգը դրական արդյունքով ավարտվելու դեպքում դիմումատուն այն անդամ պետության լիազորված մարմնի հետ, որի տարածքում նախատեսվում է անասնաբուժական դեղապատրաստուկի շրջանառությունը, համաձայնեցնում է անասնաբուժական դեղապատրաստուկի կիրառման հրահանգի և անասնաբուժական դեղապատրաստուկի փաթեթվածքի մանրակերտի վրայի թարգմանությունն այդ անդամ պետության պետական լեզվով, եթե ռուսերենն այդ անդամ պետությունում պետական լեզու չէ (անդամ պետության օրենսդրությունում համապատասխան պահանջների առկայության դեպքում)։</w:t>
      </w:r>
    </w:p>
    <w:p w14:paraId="2E826507" w14:textId="4A0AD5F1" w:rsidR="0051683B" w:rsidRPr="0051683B" w:rsidRDefault="0051683B" w:rsidP="0051683B">
      <w:pPr>
        <w:tabs>
          <w:tab w:val="left" w:pos="1134"/>
        </w:tabs>
        <w:spacing w:after="160" w:line="360" w:lineRule="auto"/>
        <w:ind w:firstLine="567"/>
        <w:jc w:val="both"/>
        <w:rPr>
          <w:rFonts w:ascii="Sylfaen" w:eastAsia="Times New Roman" w:hAnsi="Sylfaen" w:cs="Times New Roman"/>
          <w:b/>
          <w:bCs/>
          <w:i/>
          <w:iCs/>
          <w:color w:val="auto"/>
        </w:rPr>
      </w:pPr>
      <w:r w:rsidRPr="0051683B">
        <w:rPr>
          <w:rFonts w:ascii="Sylfaen" w:eastAsia="Times New Roman" w:hAnsi="Sylfaen" w:cs="Times New Roman"/>
          <w:b/>
          <w:bCs/>
          <w:i/>
          <w:iCs/>
          <w:color w:val="auto"/>
        </w:rPr>
        <w:t>(</w:t>
      </w:r>
      <w:r>
        <w:rPr>
          <w:rFonts w:ascii="Sylfaen" w:eastAsia="Times New Roman" w:hAnsi="Sylfaen" w:cs="Times New Roman"/>
          <w:b/>
          <w:bCs/>
          <w:i/>
          <w:iCs/>
          <w:color w:val="auto"/>
        </w:rPr>
        <w:t>42.</w:t>
      </w:r>
      <w:r>
        <w:rPr>
          <w:rFonts w:ascii="Sylfaen" w:eastAsia="Times New Roman" w:hAnsi="Sylfaen" w:cs="Times New Roman"/>
          <w:b/>
          <w:bCs/>
          <w:i/>
          <w:iCs/>
          <w:color w:val="auto"/>
        </w:rPr>
        <w:t>2-րդ</w:t>
      </w:r>
      <w:r w:rsidRPr="0051683B">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լրաց.</w:t>
      </w:r>
      <w:r w:rsidRPr="0051683B">
        <w:rPr>
          <w:rFonts w:ascii="Sylfaen" w:eastAsia="Times New Roman" w:hAnsi="Sylfaen" w:cs="Times New Roman"/>
          <w:b/>
          <w:bCs/>
          <w:i/>
          <w:iCs/>
          <w:color w:val="auto"/>
        </w:rPr>
        <w:t xml:space="preserve"> ԵՏՀԽ 22.04.24 թիվ 36)</w:t>
      </w:r>
    </w:p>
    <w:p w14:paraId="116B3F24"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4</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դեղապատրաստուկների գրանցման կամ գրանցման հետ կապված այլ ընթացակարգերի իրականացման համար,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սույն Կանոնների պահանջների կատարման մասով նշված ընթացակարգերի իրականացման առնչությամբ նախաձեռնվող դեղագործական տեսչական ստուգումների անցկացման համար դիմումատուի կողմից կատարված ծախսերը չեն փոխհատուցվում:</w:t>
      </w:r>
    </w:p>
    <w:p w14:paraId="5A61F615" w14:textId="77777777" w:rsidR="00784F0B" w:rsidRPr="00784F0B" w:rsidRDefault="00784F0B" w:rsidP="00784F0B">
      <w:pPr>
        <w:spacing w:after="160" w:line="360" w:lineRule="auto"/>
        <w:ind w:firstLine="567"/>
        <w:jc w:val="both"/>
        <w:rPr>
          <w:rFonts w:ascii="Sylfaen" w:eastAsia="Times New Roman" w:hAnsi="Sylfaen" w:cs="Sylfaen"/>
          <w:color w:val="auto"/>
        </w:rPr>
      </w:pPr>
    </w:p>
    <w:p w14:paraId="7B2A71B2" w14:textId="77777777" w:rsidR="00784F0B" w:rsidRPr="00784F0B" w:rsidRDefault="00784F0B" w:rsidP="003A3BDA">
      <w:pPr>
        <w:spacing w:after="160" w:line="360" w:lineRule="auto"/>
        <w:jc w:val="center"/>
        <w:rPr>
          <w:rFonts w:ascii="Sylfaen" w:eastAsia="Times New Roman" w:hAnsi="Sylfaen" w:cs="Sylfaen"/>
          <w:color w:val="auto"/>
        </w:rPr>
      </w:pPr>
      <w:r w:rsidRPr="00784F0B">
        <w:rPr>
          <w:rFonts w:ascii="Sylfaen" w:eastAsia="Times New Roman" w:hAnsi="Sylfaen" w:cs="Times New Roman"/>
          <w:color w:val="auto"/>
        </w:rPr>
        <w:t xml:space="preserve">2. Անասնաբուժական դեղամիջոցների փորձաքննության </w:t>
      </w:r>
      <w:r w:rsidR="003A3BDA">
        <w:rPr>
          <w:rFonts w:ascii="Sylfaen" w:eastAsia="Times New Roman" w:hAnsi="Sylfaen" w:cs="Times New Roman"/>
          <w:color w:val="auto"/>
        </w:rPr>
        <w:br/>
      </w:r>
      <w:r w:rsidRPr="00784F0B">
        <w:rPr>
          <w:rFonts w:ascii="Sylfaen" w:eastAsia="Times New Roman" w:hAnsi="Sylfaen" w:cs="Times New Roman"/>
          <w:color w:val="auto"/>
        </w:rPr>
        <w:t>ընդհանուր սկզբունքները</w:t>
      </w:r>
    </w:p>
    <w:p w14:paraId="2658B359"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44.</w:t>
      </w:r>
      <w:r w:rsidR="003A3BDA">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դեղամիջոցների փորձաքննությունն անցկացվում է անասնաբուժական դեղապատրաստուկի որակի, անվտանգության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արդյունավետության գնահատման եղանակով անասնաբուժական դեղապատրաստուկի կիրառման հնարավոր ռիսկի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ակնկալվող օգուտի հարաբերակցությունն որոշելու համար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իր մեջ ներառում է՝</w:t>
      </w:r>
    </w:p>
    <w:p w14:paraId="33E53693"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sidRPr="003A3BDA">
        <w:rPr>
          <w:rFonts w:ascii="Sylfaen" w:eastAsia="Times New Roman" w:hAnsi="Sylfaen" w:cs="Times New Roman"/>
          <w:color w:val="auto"/>
          <w:spacing w:val="-6"/>
        </w:rPr>
        <w:t>ա)</w:t>
      </w:r>
      <w:r w:rsidRPr="003A3BDA">
        <w:rPr>
          <w:rFonts w:ascii="Sylfaen" w:eastAsia="Times New Roman" w:hAnsi="Sylfaen" w:cs="Times New Roman"/>
          <w:color w:val="auto"/>
          <w:spacing w:val="-6"/>
        </w:rPr>
        <w:tab/>
      </w:r>
      <w:r w:rsidR="00784F0B" w:rsidRPr="00784F0B">
        <w:rPr>
          <w:rFonts w:ascii="Sylfaen" w:eastAsia="Times New Roman" w:hAnsi="Sylfaen" w:cs="Times New Roman"/>
          <w:color w:val="auto"/>
          <w:spacing w:val="-6"/>
        </w:rPr>
        <w:t>անասնաբուժական դեղապատրաստուկի գրանցման դոսյեի կամ գրանցման դոսյեն լրացնող փաստաթղթերի փորձաքննություն, որը նախատեսում</w:t>
      </w:r>
      <w:r w:rsidR="00784F0B" w:rsidRPr="00784F0B">
        <w:rPr>
          <w:rFonts w:ascii="Sylfaen" w:eastAsia="Times New Roman" w:hAnsi="Sylfaen" w:cs="Times New Roman"/>
          <w:color w:val="auto"/>
        </w:rPr>
        <w:t xml:space="preserve"> է՝</w:t>
      </w:r>
    </w:p>
    <w:p w14:paraId="7B6B65B0"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դեղապատրաստուկի որակի, անվտանգության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արդյունավետության վերաբերյալ ներկայացված տեղեկությունների ամբողջականության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արժանահավատության ստուգում.</w:t>
      </w:r>
    </w:p>
    <w:p w14:paraId="62290B4B"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անասնաբուժական դեղապատրաստուկի գրանցման դոսյեի կազմի մեջ մտնող կամ գրանցման դոսյեն լրացնող փաստաթղթերի՝ միմյանց միջ</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համաձայնեցվածության ստուգում.</w:t>
      </w:r>
    </w:p>
    <w:p w14:paraId="5BA32DE9" w14:textId="77777777" w:rsidR="00784F0B" w:rsidRPr="00784F0B" w:rsidRDefault="006B1F94" w:rsidP="003A3BDA">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սույն Կանոններով նախատեսված դեպքերում անասնաբուժական դեղամիջոցի նմուշների փորձաքննություն, որն իր մեջ ներառում է՝</w:t>
      </w:r>
    </w:p>
    <w:p w14:paraId="1E25328A" w14:textId="71F51856"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անասնաբուժական դեղամիջոցի նորմատիվ փաստաթղթի պահանջներին համապատասխանելու մասով՝ անասնաբուժական դեղամիջոցի նմուշների հետազոտությունների (փորձարկումների) անցկացում.</w:t>
      </w:r>
    </w:p>
    <w:p w14:paraId="1410AB62"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դիմումատուի կողմից ներկայացված՝ անասնաբուժական դեղապատրաստուկի վերահսկողության մեթոդների վերարտադրելիության գնահատում.</w:t>
      </w:r>
    </w:p>
    <w:p w14:paraId="5E8B7A82"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անասնաբուժական դեղամիջոցի նմուշների հետազոտությունների (փորձարկումների) արդյունքների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ակերպումը հետազոտությունների </w:t>
      </w:r>
      <w:r w:rsidRPr="00784F0B">
        <w:rPr>
          <w:rFonts w:ascii="Sylfaen" w:eastAsia="Times New Roman" w:hAnsi="Sylfaen" w:cs="Times New Roman"/>
          <w:color w:val="auto"/>
        </w:rPr>
        <w:lastRenderedPageBreak/>
        <w:t>(փորձարկումների) արձանագրությամբ (արձանագրություններով)՝ նշելով որակի վերահսկողության կիրառված մեթոդները.</w:t>
      </w:r>
    </w:p>
    <w:p w14:paraId="27E7B800" w14:textId="691313B6" w:rsidR="00784F0B" w:rsidRPr="00784F0B" w:rsidRDefault="00036A17" w:rsidP="00784F0B">
      <w:pPr>
        <w:spacing w:after="160" w:line="360" w:lineRule="auto"/>
        <w:ind w:firstLine="567"/>
        <w:jc w:val="both"/>
        <w:rPr>
          <w:rFonts w:ascii="Sylfaen" w:eastAsia="Times New Roman" w:hAnsi="Sylfaen" w:cs="Sylfaen"/>
          <w:color w:val="auto"/>
        </w:rPr>
      </w:pPr>
      <w:r w:rsidRPr="00036A17">
        <w:rPr>
          <w:rFonts w:ascii="Sylfaen" w:eastAsia="Times New Roman" w:hAnsi="Sylfaen" w:cs="Times New Roman"/>
          <w:color w:val="auto"/>
        </w:rPr>
        <w:t xml:space="preserve">գ) </w:t>
      </w:r>
      <w:r w:rsidR="00784F0B" w:rsidRPr="00784F0B">
        <w:rPr>
          <w:rFonts w:ascii="Sylfaen" w:eastAsia="Times New Roman" w:hAnsi="Sylfaen" w:cs="Times New Roman"/>
          <w:color w:val="auto"/>
        </w:rPr>
        <w:t xml:space="preserve">անասնաբուժական դեղապատրաստուկի որակի մասով՝ անասնաբուժական դեղապատրաստուկի նմուշների հետազոտությունների (փորձարկումների) ստացված արդյունքների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անասնաբուժական դեղապատրաստուկի գրանցման դոսյեից ներկայացված տվյալների համապատասխանության գնահատում.</w:t>
      </w:r>
    </w:p>
    <w:p w14:paraId="7F8AAB9E" w14:textId="5C0AA2BD" w:rsidR="00784F0B" w:rsidRDefault="00D469F7" w:rsidP="003A3BDA">
      <w:pPr>
        <w:tabs>
          <w:tab w:val="left" w:pos="1134"/>
        </w:tabs>
        <w:spacing w:after="160" w:line="360" w:lineRule="auto"/>
        <w:ind w:firstLine="567"/>
        <w:jc w:val="both"/>
        <w:rPr>
          <w:rFonts w:ascii="Sylfaen" w:eastAsia="Times New Roman" w:hAnsi="Sylfaen" w:cs="Times New Roman"/>
          <w:color w:val="auto"/>
        </w:rPr>
      </w:pPr>
      <w:r w:rsidRPr="00D469F7">
        <w:rPr>
          <w:rFonts w:ascii="Sylfaen" w:eastAsia="Times New Roman" w:hAnsi="Sylfaen" w:cs="Times New Roman"/>
          <w:color w:val="auto"/>
        </w:rPr>
        <w:t>դ) փորձագիտական եզրակացության ձևակերպում</w:t>
      </w:r>
      <w:r w:rsidR="00784F0B" w:rsidRPr="00784F0B">
        <w:rPr>
          <w:rFonts w:ascii="Sylfaen" w:eastAsia="Times New Roman" w:hAnsi="Sylfaen" w:cs="Times New Roman"/>
          <w:color w:val="auto"/>
        </w:rPr>
        <w:t>:</w:t>
      </w:r>
    </w:p>
    <w:p w14:paraId="19C11DB0" w14:textId="527461AE" w:rsidR="00D469F7" w:rsidRPr="00D469F7" w:rsidRDefault="00D469F7" w:rsidP="003A3BDA">
      <w:pPr>
        <w:tabs>
          <w:tab w:val="left" w:pos="1134"/>
        </w:tabs>
        <w:spacing w:after="160" w:line="360" w:lineRule="auto"/>
        <w:ind w:firstLine="567"/>
        <w:jc w:val="both"/>
        <w:rPr>
          <w:rFonts w:ascii="Sylfaen" w:eastAsia="Times New Roman" w:hAnsi="Sylfaen" w:cs="Sylfaen"/>
          <w:b/>
          <w:bCs/>
          <w:i/>
          <w:iCs/>
          <w:color w:val="auto"/>
        </w:rPr>
      </w:pPr>
      <w:bookmarkStart w:id="0" w:name="_Hlk189060167"/>
      <w:r w:rsidRPr="00D469F7">
        <w:rPr>
          <w:rFonts w:ascii="Sylfaen" w:eastAsia="Times New Roman" w:hAnsi="Sylfaen" w:cs="Times New Roman"/>
          <w:b/>
          <w:bCs/>
          <w:i/>
          <w:iCs/>
          <w:color w:val="auto"/>
        </w:rPr>
        <w:t>(</w:t>
      </w:r>
      <w:r w:rsidRPr="00D469F7">
        <w:rPr>
          <w:rFonts w:ascii="Sylfaen" w:eastAsia="Times New Roman" w:hAnsi="Sylfaen" w:cs="Times New Roman"/>
          <w:b/>
          <w:bCs/>
          <w:i/>
          <w:iCs/>
          <w:color w:val="auto"/>
        </w:rPr>
        <w:t>44-րդ կետը փոփ., խմբ. ԵՏՀԽ 22.04.24 թիվ 36</w:t>
      </w:r>
      <w:r w:rsidRPr="00D469F7">
        <w:rPr>
          <w:rFonts w:ascii="Sylfaen" w:eastAsia="Times New Roman" w:hAnsi="Sylfaen" w:cs="Times New Roman"/>
          <w:b/>
          <w:bCs/>
          <w:i/>
          <w:iCs/>
          <w:color w:val="auto"/>
        </w:rPr>
        <w:t>)</w:t>
      </w:r>
    </w:p>
    <w:bookmarkEnd w:id="0"/>
    <w:p w14:paraId="05E6C184" w14:textId="77777777" w:rsidR="00784F0B" w:rsidRPr="00784F0B" w:rsidRDefault="00784F0B" w:rsidP="003A3BDA">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4</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դեղամիջոցների փորձաքննությունն անցկացվում է փորձագիտական հաստատության փորձագետների կողմից,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փորձագիտական հաստատության կողմից անհրաժեշտության դեպքում ներգրավվող՝ այլ փորձագիտական հաստատությունների կամ կազմակերպությունների փորձագետների կողմից:</w:t>
      </w:r>
    </w:p>
    <w:p w14:paraId="009A94D6" w14:textId="0A63EE26" w:rsidR="00784F0B" w:rsidRDefault="00784F0B" w:rsidP="003A3BDA">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4</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դեղամիջոցի գնահատման վերաբերյալ փորձագիտական եզրակացության ձ</w:t>
      </w:r>
      <w:r w:rsidR="004B4919">
        <w:rPr>
          <w:rFonts w:ascii="Sylfaen" w:eastAsia="Times New Roman" w:hAnsi="Sylfaen" w:cs="Times New Roman"/>
          <w:color w:val="auto"/>
        </w:rPr>
        <w:t>և</w:t>
      </w:r>
      <w:r w:rsidRPr="00784F0B">
        <w:rPr>
          <w:rFonts w:ascii="Sylfaen" w:eastAsia="Times New Roman" w:hAnsi="Sylfaen" w:cs="Times New Roman"/>
          <w:color w:val="auto"/>
        </w:rPr>
        <w:t>ավորման համար պատասխանատու փորձագետը պետք է ունենա բարձրագույն անասնաբուժական, բժշկական, դեղագործական, կենսաբանական</w:t>
      </w:r>
      <w:r w:rsidR="00D469F7">
        <w:rPr>
          <w:rFonts w:ascii="Sylfaen" w:eastAsia="Times New Roman" w:hAnsi="Sylfaen" w:cs="Times New Roman"/>
          <w:color w:val="auto"/>
        </w:rPr>
        <w:t xml:space="preserve">, </w:t>
      </w:r>
      <w:r w:rsidR="00D469F7" w:rsidRPr="00D469F7">
        <w:rPr>
          <w:rFonts w:ascii="Sylfaen" w:eastAsia="Times New Roman" w:hAnsi="Sylfaen" w:cs="Times New Roman"/>
          <w:color w:val="auto"/>
        </w:rPr>
        <w:t>կենսատեխնոլոգիական</w:t>
      </w:r>
      <w:r w:rsidRPr="00784F0B">
        <w:rPr>
          <w:rFonts w:ascii="Sylfaen" w:eastAsia="Times New Roman" w:hAnsi="Sylfaen" w:cs="Times New Roman"/>
          <w:color w:val="auto"/>
        </w:rPr>
        <w:t xml:space="preserve">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քիմիական կրթություն, անասնաբուժական դեղամիջոցների փորձաքննության ոլորտում առնվազն 3 տարվա աշխատանքային փորձ</w:t>
      </w:r>
      <w:r w:rsidR="00D469F7">
        <w:rPr>
          <w:rFonts w:ascii="Sylfaen" w:eastAsia="Times New Roman" w:hAnsi="Sylfaen" w:cs="Times New Roman"/>
          <w:color w:val="auto"/>
        </w:rPr>
        <w:t xml:space="preserve">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նրա իրավասությունը պետք է հաստատված լինի անդամ պետության օրենսդրությանը համապատասխան:</w:t>
      </w:r>
    </w:p>
    <w:p w14:paraId="2B71DC08" w14:textId="418E9C39" w:rsidR="00D469F7" w:rsidRPr="00D469F7" w:rsidRDefault="00D469F7" w:rsidP="00D469F7">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(4</w:t>
      </w:r>
      <w:r>
        <w:rPr>
          <w:rFonts w:ascii="Sylfaen" w:eastAsia="Times New Roman" w:hAnsi="Sylfaen" w:cs="Times New Roman"/>
          <w:b/>
          <w:bCs/>
          <w:i/>
          <w:iCs/>
          <w:color w:val="auto"/>
        </w:rPr>
        <w:t>6</w:t>
      </w:r>
      <w:r w:rsidRPr="00D469F7">
        <w:rPr>
          <w:rFonts w:ascii="Sylfaen" w:eastAsia="Times New Roman" w:hAnsi="Sylfaen" w:cs="Times New Roman"/>
          <w:b/>
          <w:bCs/>
          <w:i/>
          <w:iCs/>
          <w:color w:val="auto"/>
        </w:rPr>
        <w:t>-րդ կետը փոփ. ԵՏՀԽ 22.04.24 թիվ 36)</w:t>
      </w:r>
    </w:p>
    <w:p w14:paraId="454C8BD7" w14:textId="77777777" w:rsidR="00784F0B" w:rsidRPr="00784F0B" w:rsidRDefault="00784F0B" w:rsidP="00024057">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4</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Փորձաքննությունն անցկացնելիս՝</w:t>
      </w:r>
    </w:p>
    <w:p w14:paraId="249D967E" w14:textId="77777777" w:rsidR="00784F0B" w:rsidRPr="00784F0B" w:rsidRDefault="006B1F94" w:rsidP="00024057">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փորձագետն իրավունք չունի՝</w:t>
      </w:r>
    </w:p>
    <w:p w14:paraId="2A2E6D01" w14:textId="4D21AB76" w:rsidR="00784F0B" w:rsidRPr="00784F0B" w:rsidRDefault="00784F0B" w:rsidP="00024057">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որ</w:t>
      </w:r>
      <w:r w:rsidR="004B4919">
        <w:rPr>
          <w:rFonts w:ascii="Sylfaen" w:eastAsia="Times New Roman" w:hAnsi="Sylfaen" w:cs="Times New Roman"/>
          <w:color w:val="auto"/>
        </w:rPr>
        <w:t>և</w:t>
      </w:r>
      <w:r w:rsidRPr="00784F0B">
        <w:rPr>
          <w:rFonts w:ascii="Sylfaen" w:eastAsia="Times New Roman" w:hAnsi="Sylfaen" w:cs="Times New Roman"/>
          <w:color w:val="auto"/>
        </w:rPr>
        <w:t>է կերպ կախման մեջ լինելու փորձաքննություն նշանակած անձից, դիմումատուից կամ այլ</w:t>
      </w:r>
      <w:r w:rsidR="007E5BB3">
        <w:rPr>
          <w:rFonts w:ascii="Sylfaen" w:eastAsia="Times New Roman" w:hAnsi="Sylfaen" w:cs="Times New Roman"/>
          <w:color w:val="auto"/>
        </w:rPr>
        <w:t xml:space="preserve"> </w:t>
      </w:r>
      <w:r w:rsidR="007E5BB3" w:rsidRPr="007E5BB3">
        <w:rPr>
          <w:rFonts w:ascii="Sylfaen" w:eastAsia="Times New Roman" w:hAnsi="Sylfaen" w:cs="Times New Roman"/>
          <w:color w:val="auto"/>
        </w:rPr>
        <w:t>անձից կամ անձանց խմբից (և՛ իրավաբանական, և՛ ֆիզիկական), որոնք կարող են գործել դիմումատուի շահերից ելնելով</w:t>
      </w:r>
      <w:r w:rsidR="007E5BB3">
        <w:rPr>
          <w:rFonts w:ascii="Sylfaen" w:eastAsia="Times New Roman" w:hAnsi="Sylfaen" w:cs="Times New Roman"/>
          <w:color w:val="auto"/>
        </w:rPr>
        <w:t xml:space="preserve"> </w:t>
      </w:r>
      <w:r w:rsidRPr="00784F0B">
        <w:rPr>
          <w:rFonts w:ascii="Sylfaen" w:eastAsia="Times New Roman" w:hAnsi="Sylfaen" w:cs="Times New Roman"/>
          <w:color w:val="auto"/>
        </w:rPr>
        <w:t xml:space="preserve">պահանջել </w:t>
      </w:r>
      <w:r w:rsidRPr="00784F0B">
        <w:rPr>
          <w:rFonts w:ascii="Sylfaen" w:eastAsia="Times New Roman" w:hAnsi="Sylfaen" w:cs="Times New Roman"/>
          <w:color w:val="auto"/>
        </w:rPr>
        <w:lastRenderedPageBreak/>
        <w:t>դիմումատուից կամ այլ անձանցից փորձաքննությունն անցկացնելու համար անհրաժեշտ նյութեր: Փորձագիտական եզրակացություն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ակերպելու համար տեղեկությունների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հիմնարկի կողմից ստացված գրանցման նյութերում տեղեկատվության անբավարարության դեպքում փորձագիտական հաստատությունը համապատասխան հարցումով դիմում է գրանցման հարցերով ռեֆերենտ մարմին: Գրանցման հարցերով ռեֆերենտ մարմինը դիմումատուին ուղարկում է համապատասխան հարցում՝ անհրաժեշտ նյութեր տրամադրելու վերաբերյալ.</w:t>
      </w:r>
    </w:p>
    <w:p w14:paraId="5218989A"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հրապարակել փորձաքննության անցկացման հետ կապված՝ փորձագետին հայտնի դարձած տեղեկությունները,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անդամ պետությունների օրենսդրությանը համապատասխան, պետական գաղտնիք (պետական գաղտնիքներ) համարվող տեղեկատվությունը.</w:t>
      </w:r>
    </w:p>
    <w:p w14:paraId="14A3329A"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փորձաքննություն անցկացնել դիմումատուին ոչ պաշտոնապես դիմելու հիման վրա, փորձաքննություն անցկացնելու նպատակով ինքնուրույն նյութեր հավաքել, փորձաքննություն անցկացնել առ</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տրային հիմունքներով. </w:t>
      </w:r>
    </w:p>
    <w:p w14:paraId="53D8EB93"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փորձագետը պարտավոր է՝</w:t>
      </w:r>
    </w:p>
    <w:p w14:paraId="43D257FE" w14:textId="1B53EA8D"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անցկացնել </w:t>
      </w:r>
      <w:r w:rsidR="007E5BB3" w:rsidRPr="007E5BB3">
        <w:rPr>
          <w:rFonts w:ascii="Sylfaen" w:eastAsia="Times New Roman" w:hAnsi="Sylfaen" w:cs="Times New Roman"/>
          <w:color w:val="auto"/>
        </w:rPr>
        <w:t>անասնաբուժական դեղապատրաստուկի գրանցման դոսյեի կամ անասնաբուժական դեղապատրաստուկի գրանցման դոսյեն լրացնող փաստաթղթերի</w:t>
      </w:r>
      <w:r w:rsidR="007E5BB3">
        <w:rPr>
          <w:rFonts w:ascii="Sylfaen" w:eastAsia="Times New Roman" w:hAnsi="Sylfaen" w:cs="Times New Roman"/>
          <w:color w:val="auto"/>
        </w:rPr>
        <w:t xml:space="preserve"> </w:t>
      </w:r>
      <w:r w:rsidRPr="00784F0B">
        <w:rPr>
          <w:rFonts w:ascii="Sylfaen" w:eastAsia="Times New Roman" w:hAnsi="Sylfaen" w:cs="Times New Roman"/>
          <w:color w:val="auto"/>
        </w:rPr>
        <w:t xml:space="preserve">փորձաքննություն ամբողջ ծավալով, իրեն առաջադրված հարցերի վերաբերյալ տալ հիմնավորված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օբյեկտիվ եզրակացություն կամ հիմնավորված եզրակացություն ներկայացնել անասնաբուժական դեղամիջոցի փորձաքննություն անցկացնելու անհնարինության վերաբերյալ.</w:t>
      </w:r>
    </w:p>
    <w:p w14:paraId="77869332"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միջնորդությամբ դիմել փորձագիտական հաստատության ղեկավարին՝ անասնաբուժական դեղամիջոցի փորձաքննություն անցկացնելու համար անհրաժեշտության դեպքում այլ փորձագետներ (այդ թվում՝ այլ փորձագիտական հաստատություններից կամ կազմակերպություններից) ներգրավելու վերաբերյալ.</w:t>
      </w:r>
    </w:p>
    <w:p w14:paraId="00C9E2E6"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ապահովել ներկայացրած գրանցման նյութերի պահպանությունը.</w:t>
      </w:r>
    </w:p>
    <w:p w14:paraId="5C123D3D" w14:textId="04BBFA0B"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 xml:space="preserve">սույն Կանոններին թիվ 3 հավելվածով նախատեսված պահանջներին </w:t>
      </w:r>
      <w:r w:rsidRPr="00784F0B">
        <w:rPr>
          <w:rFonts w:ascii="Sylfaen" w:eastAsia="Times New Roman" w:hAnsi="Sylfaen" w:cs="Times New Roman"/>
          <w:color w:val="auto"/>
        </w:rPr>
        <w:lastRenderedPageBreak/>
        <w:t>համապատասխան ապահովել անասնաբուժական դեղամիջոցների չօգտագործված մնացորդների ոչնչացումը</w:t>
      </w:r>
      <w:r w:rsidR="00061F20">
        <w:rPr>
          <w:rFonts w:ascii="Sylfaen" w:eastAsia="Times New Roman" w:hAnsi="Sylfaen" w:cs="Times New Roman"/>
          <w:color w:val="auto"/>
        </w:rPr>
        <w:t xml:space="preserve"> </w:t>
      </w:r>
      <w:r w:rsidR="00061F20" w:rsidRPr="00061F20">
        <w:rPr>
          <w:rFonts w:ascii="Sylfaen" w:eastAsia="Times New Roman" w:hAnsi="Sylfaen" w:cs="Times New Roman"/>
          <w:color w:val="auto"/>
        </w:rPr>
        <w:t>(օգտահանում</w:t>
      </w:r>
      <w:r w:rsidR="00061F20">
        <w:rPr>
          <w:rFonts w:ascii="Sylfaen" w:eastAsia="Times New Roman" w:hAnsi="Sylfaen" w:cs="Times New Roman"/>
          <w:color w:val="auto"/>
        </w:rPr>
        <w:t>ը</w:t>
      </w:r>
      <w:r w:rsidR="00061F20" w:rsidRPr="00061F20">
        <w:rPr>
          <w:rFonts w:ascii="Sylfaen" w:eastAsia="Times New Roman" w:hAnsi="Sylfaen" w:cs="Times New Roman"/>
          <w:color w:val="auto"/>
        </w:rPr>
        <w:t>)</w:t>
      </w:r>
      <w:r w:rsidRPr="00784F0B">
        <w:rPr>
          <w:rFonts w:ascii="Sylfaen" w:eastAsia="Times New Roman" w:hAnsi="Sylfaen" w:cs="Times New Roman"/>
          <w:color w:val="auto"/>
        </w:rPr>
        <w:t>:</w:t>
      </w:r>
    </w:p>
    <w:p w14:paraId="3112AA39" w14:textId="5AF37550" w:rsidR="007E5BB3" w:rsidRPr="007E5BB3" w:rsidRDefault="007E5BB3" w:rsidP="007E5BB3">
      <w:pPr>
        <w:tabs>
          <w:tab w:val="left" w:pos="1134"/>
        </w:tabs>
        <w:spacing w:after="160" w:line="360" w:lineRule="auto"/>
        <w:ind w:firstLine="567"/>
        <w:jc w:val="both"/>
      </w:pPr>
      <w:r w:rsidRPr="007E5BB3">
        <w:t>(4</w:t>
      </w:r>
      <w:r w:rsidRPr="007E5BB3">
        <w:t>7</w:t>
      </w:r>
      <w:r w:rsidRPr="007E5BB3">
        <w:t>-</w:t>
      </w:r>
      <w:r w:rsidRPr="007E5BB3">
        <w:rPr>
          <w:rFonts w:ascii="Sylfaen" w:hAnsi="Sylfaen" w:cs="Sylfaen"/>
        </w:rPr>
        <w:t>րդ</w:t>
      </w:r>
      <w:r w:rsidRPr="007E5BB3">
        <w:t xml:space="preserve"> </w:t>
      </w:r>
      <w:r w:rsidRPr="007E5BB3">
        <w:rPr>
          <w:rFonts w:ascii="Sylfaen" w:hAnsi="Sylfaen" w:cs="Sylfaen"/>
        </w:rPr>
        <w:t>կետը</w:t>
      </w:r>
      <w:r w:rsidRPr="007E5BB3">
        <w:t xml:space="preserve"> </w:t>
      </w:r>
      <w:r w:rsidRPr="007E5BB3">
        <w:rPr>
          <w:rFonts w:ascii="Sylfaen" w:hAnsi="Sylfaen" w:cs="Sylfaen"/>
        </w:rPr>
        <w:t>փոփ</w:t>
      </w:r>
      <w:r w:rsidRPr="007E5BB3">
        <w:t xml:space="preserve">. </w:t>
      </w:r>
      <w:r w:rsidRPr="007E5BB3">
        <w:rPr>
          <w:rFonts w:ascii="Sylfaen" w:hAnsi="Sylfaen" w:cs="Sylfaen"/>
        </w:rPr>
        <w:t>ԵՏՀԽ</w:t>
      </w:r>
      <w:r w:rsidRPr="007E5BB3">
        <w:t xml:space="preserve"> 22.04.24 </w:t>
      </w:r>
      <w:r w:rsidRPr="007E5BB3">
        <w:rPr>
          <w:rFonts w:ascii="Sylfaen" w:hAnsi="Sylfaen" w:cs="Sylfaen"/>
        </w:rPr>
        <w:t>թիվ</w:t>
      </w:r>
      <w:r w:rsidRPr="007E5BB3">
        <w:t xml:space="preserve"> 36)</w:t>
      </w:r>
    </w:p>
    <w:p w14:paraId="42C42308" w14:textId="3935FC9A"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4</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Այն փորձագետը, որին հանձնարարված է անասնաբուժական դեղամիջոցի փորձաքննության անցկացումը, անկախ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ինքնուրույն անցկացնում է</w:t>
      </w:r>
      <w:r w:rsidR="007E5BB3">
        <w:rPr>
          <w:rFonts w:ascii="Sylfaen" w:eastAsia="Times New Roman" w:hAnsi="Sylfaen" w:cs="Times New Roman"/>
          <w:color w:val="auto"/>
        </w:rPr>
        <w:t xml:space="preserve"> </w:t>
      </w:r>
      <w:r w:rsidR="007E5BB3" w:rsidRPr="007E5BB3">
        <w:rPr>
          <w:rFonts w:ascii="Sylfaen" w:eastAsia="Times New Roman" w:hAnsi="Sylfaen" w:cs="Times New Roman"/>
          <w:color w:val="auto"/>
        </w:rPr>
        <w:t>անասնաբուժական դեղամիջոցի նմուշների</w:t>
      </w:r>
      <w:r w:rsidRPr="00784F0B">
        <w:rPr>
          <w:rFonts w:ascii="Sylfaen" w:eastAsia="Times New Roman" w:hAnsi="Sylfaen" w:cs="Times New Roman"/>
          <w:color w:val="auto"/>
        </w:rPr>
        <w:t xml:space="preserve"> հետազոտություններ (փորձարկումներ), գնահատում է անձամբ իր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այլ փորձագետների կողմից ստացված արդյունքներն ու իր իրավասությունների սահմաններում առաջադրված խնդիրների վերաբերյալ ձ</w:t>
      </w:r>
      <w:r w:rsidR="004B4919">
        <w:rPr>
          <w:rFonts w:ascii="Sylfaen" w:eastAsia="Times New Roman" w:hAnsi="Sylfaen" w:cs="Times New Roman"/>
          <w:color w:val="auto"/>
        </w:rPr>
        <w:t>և</w:t>
      </w:r>
      <w:r w:rsidRPr="00784F0B">
        <w:rPr>
          <w:rFonts w:ascii="Sylfaen" w:eastAsia="Times New Roman" w:hAnsi="Sylfaen" w:cs="Times New Roman"/>
          <w:color w:val="auto"/>
        </w:rPr>
        <w:t>ակերպում է հետ</w:t>
      </w:r>
      <w:r w:rsidR="004B4919">
        <w:rPr>
          <w:rFonts w:ascii="Sylfaen" w:eastAsia="Times New Roman" w:hAnsi="Sylfaen" w:cs="Times New Roman"/>
          <w:color w:val="auto"/>
        </w:rPr>
        <w:t>և</w:t>
      </w:r>
      <w:r w:rsidRPr="00784F0B">
        <w:rPr>
          <w:rFonts w:ascii="Sylfaen" w:eastAsia="Times New Roman" w:hAnsi="Sylfaen" w:cs="Times New Roman"/>
          <w:color w:val="auto"/>
        </w:rPr>
        <w:t>ություններ:</w:t>
      </w:r>
    </w:p>
    <w:p w14:paraId="51183D9D" w14:textId="0C5582BC" w:rsidR="007E5BB3" w:rsidRPr="007E5BB3" w:rsidRDefault="007E5BB3" w:rsidP="007E5BB3">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(4</w:t>
      </w:r>
      <w:r>
        <w:rPr>
          <w:rFonts w:ascii="Sylfaen" w:eastAsia="Times New Roman" w:hAnsi="Sylfaen" w:cs="Times New Roman"/>
          <w:b/>
          <w:bCs/>
          <w:i/>
          <w:iCs/>
          <w:color w:val="auto"/>
        </w:rPr>
        <w:t>8</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ԵՏՀԽ 22.04.24 թիվ 36)</w:t>
      </w:r>
    </w:p>
    <w:p w14:paraId="7980AEFD"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4</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դեղամիջոցի փորձաքննության անցկացման համար ներգրավվող փորձագետները նախազգուշացվում են չհիմնավորված կամ կեղծ հետ</w:t>
      </w:r>
      <w:r w:rsidR="004B4919">
        <w:rPr>
          <w:rFonts w:ascii="Sylfaen" w:eastAsia="Times New Roman" w:hAnsi="Sylfaen" w:cs="Times New Roman"/>
          <w:color w:val="auto"/>
        </w:rPr>
        <w:t>և</w:t>
      </w:r>
      <w:r w:rsidRPr="00784F0B">
        <w:rPr>
          <w:rFonts w:ascii="Sylfaen" w:eastAsia="Times New Roman" w:hAnsi="Sylfaen" w:cs="Times New Roman"/>
          <w:color w:val="auto"/>
        </w:rPr>
        <w:t>ություններ պարունակող եզրակացություն տալու համար պատասխանատվության վերաբերյալ՝ անդամ պետության օրենսդրությանը համապատասխան:</w:t>
      </w:r>
    </w:p>
    <w:p w14:paraId="58C60BE1" w14:textId="086F9458"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Փորձագիտական հաստատության կողմից դիմումատուի ներկայացրած անասնաբուժական դեղամիջոցի նմուշների փորձաքննության անցկացման անհնարինության դեպքում (այդ թվում՝ այն դեպքում, երբ անասնաբուժական իմունաբանական (իմունակենսաբանական) դեղապատրաստուկի որակի հսկողության անցկացման համար պահանջվում են չապաակտիվացված միկրոօրգանիզմներ) նման փորձաքննություն անցկացվում է գրանցման հարցերով ռեֆերենտ մարմնի հետ համաձայնությամբ՝ փորձագիտական հաստատության ներկայացուցիչների ներկայությամբ, այդ կամ այլ անդամ պետության ցանկացած հավատարմագրված լաբորատորիայում (փորձարկման կենտրոնում) կամ երրորդ երկրի՝ </w:t>
      </w:r>
      <w:r w:rsidR="007E5BB3" w:rsidRPr="007E5BB3">
        <w:rPr>
          <w:rFonts w:ascii="Sylfaen" w:eastAsia="Times New Roman" w:hAnsi="Sylfaen" w:cs="Times New Roman"/>
          <w:color w:val="auto"/>
        </w:rPr>
        <w:t>Կենդանիների առողջության համաշխարհային կազմակերպության</w:t>
      </w:r>
      <w:r w:rsidR="007E5BB3">
        <w:rPr>
          <w:rFonts w:ascii="Sylfaen" w:eastAsia="Times New Roman" w:hAnsi="Sylfaen" w:cs="Times New Roman"/>
          <w:color w:val="auto"/>
        </w:rPr>
        <w:t xml:space="preserve"> </w:t>
      </w:r>
      <w:r w:rsidRPr="00784F0B">
        <w:rPr>
          <w:rFonts w:ascii="Sylfaen" w:eastAsia="Times New Roman" w:hAnsi="Sylfaen" w:cs="Times New Roman"/>
          <w:color w:val="auto"/>
        </w:rPr>
        <w:t>կողմից համապատասխան լիազորություններով օժտված ռեֆերենտ լաբորատորիայում (կենտրոնում):</w:t>
      </w:r>
    </w:p>
    <w:p w14:paraId="40C2AD33" w14:textId="4AEA4FFC"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lastRenderedPageBreak/>
        <w:t xml:space="preserve">Անասնաբուժական դեղամիջոցի նմուշների առաքումն անդամ պետության հավատարմագրված լաբորատորիա (փորձարկման կենտրոն) կամ </w:t>
      </w:r>
      <w:r w:rsidR="007E5BB3" w:rsidRPr="007E5BB3">
        <w:rPr>
          <w:rFonts w:ascii="Sylfaen" w:eastAsia="Times New Roman" w:hAnsi="Sylfaen" w:cs="Times New Roman"/>
          <w:color w:val="auto"/>
        </w:rPr>
        <w:t>Կենդանիների առողջության համաշխարհային կազմակերպության</w:t>
      </w:r>
      <w:r w:rsidRPr="00784F0B">
        <w:rPr>
          <w:rFonts w:ascii="Sylfaen" w:eastAsia="Times New Roman" w:hAnsi="Sylfaen" w:cs="Times New Roman"/>
          <w:color w:val="auto"/>
        </w:rPr>
        <w:t xml:space="preserve"> կողմից համապատասխան լիազորություններով օժտված երրորդ երկրների ռեֆերենտ լաբորատորիա (կենտրոն) իրականացնում է դիմումատուն՝ իր հաշվին: Առաքման ծախսերը փոխհատուցման ենթակա չեն:</w:t>
      </w:r>
    </w:p>
    <w:p w14:paraId="68369ADE" w14:textId="08BB3412" w:rsidR="007E5BB3" w:rsidRPr="007E5BB3" w:rsidRDefault="007E5BB3" w:rsidP="007E5BB3">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50</w:t>
      </w:r>
      <w:r w:rsidRPr="00D469F7">
        <w:rPr>
          <w:rFonts w:ascii="Sylfaen" w:eastAsia="Times New Roman" w:hAnsi="Sylfaen" w:cs="Times New Roman"/>
          <w:b/>
          <w:bCs/>
          <w:i/>
          <w:iCs/>
          <w:color w:val="auto"/>
        </w:rPr>
        <w:t>-րդ կետը փոփ. ԵՏՀԽ 22.04.24 թիվ 36)</w:t>
      </w:r>
    </w:p>
    <w:p w14:paraId="077B5E0A"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Փորձաքննություն անցկացնելու համար դիմումատուի կողմից տրամադրված անասնաբուժական դեղամիջոցի նմուշների ոչ պիտանի լինելու պատճառով փորձաքննություն անցկացնելու անհնարինության դեպքում գրանցման հարցերով ռեֆերենտ մարմինը ծանուցում է այդ մասին դիմումատուին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փորձագիտական հաստատությունից համապատասխան տեղեկատվություն ստանալու օրվանից:</w:t>
      </w:r>
    </w:p>
    <w:p w14:paraId="22D35750"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Դիմումատուն նման ծանուցում ստանալու օրվանից ոչ ուշ, քան 45 աշխատանքային օր հետո կրկին փորձագիտական հաստատություն է ներկայացնում անասնաբուժական դեղամիջոցի անհրաժեշտ նմուշներ: Անասնաբուժական դեղապատրաստուկի գրանցման ընթացակարգը կամ գրանցման հետ կապված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դեղամիջոցի նմուշների փորձաքննություն նախատեսող այլ ընթացակարգերի իրականացումն այդ ժամանակահատվածում կասեցվում է:</w:t>
      </w:r>
    </w:p>
    <w:p w14:paraId="20C95BF3"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Փորձագիտական հաստատության կողմից 45 աշխատանքային օրվա ընթացքում անասնաբուժական դեղամիջոցի նմուշները չստանալու կամ փորձաքննության անցկացման համար դիմումատուի կողմից ոչ պիտանի անասնաբուժական դեղամիջոցի նմուշները կրկնակի ներկայացվելու դեպքում փորձագիտական հաստատությունը անասնաբուժական դեղապատրաստուկի գրանցման ընթացակարգը վերսկսելու օրվանից ոչ ուշ, քան 5 աշխատանքային օր հետո տեղեկացնում է այդ մասին գրանցման հարցերով ռեֆերենտ մարմնին, որն </w:t>
      </w:r>
      <w:r w:rsidRPr="00784F0B">
        <w:rPr>
          <w:rFonts w:ascii="Sylfaen" w:eastAsia="Times New Roman" w:hAnsi="Sylfaen" w:cs="Times New Roman"/>
          <w:color w:val="auto"/>
        </w:rPr>
        <w:lastRenderedPageBreak/>
        <w:t xml:space="preserve">իրեն տեղեկացնելու օրվանից ոչ ուշ, քան 5 աշխատանքային օր հետո որոշում է ընդունում անասնաբուժական դեղապատրաստուկի գրանցման կամ գրանցման հետ կապված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դեղամիջոցի նմուշների փորձաքննություն նախատեսող այլ ընթացակարգերի ավարտի վերաբերյալ, որի մասին ծանուցում է դիմումատուին,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w:t>
      </w:r>
    </w:p>
    <w:p w14:paraId="67D9427B"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դեղամիջոցի փորձաքննություն անցկացնելիս գրանցման հարցերով ռեֆերենտ մարմինն ու լիազորված մարմինները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հաստատությունները գրանցման հարցերով ռեֆերենտ մարմնի միջոցով իրավունք ունեն դիմումատուին ուղարկելու մեկանգամյա հարցում՝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 պակասող այն (լրացուցիչ) տեղեկատվության, անհրաժեշտ պարզաբանումների կամ ճշգրտումների տրամադրման մասին, որոնք վերաբերում են անասնաբուժական դեղապատրաստուկի գրանցման դոսյեի կազմում ընդգրկված փաստաթղթերին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գրանցման դոսյեում նշված տեղեկություններին (այդ թվում՝ անասնաբուժական դեղապատրաստուկի կիրառման հրահանգի, առաջնային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առկայության դեպքում, երկրորդային փաթեթվածքների մանրակերտների, անասնաբուժական դեղամիջոցի մասով նորմատիվ փաստաթղթի կամ անասնաբուժական դեղապատրաստուկի գրանցման դոսյեի կազմում ընդգրկված այլ փաստաթղթերի մեջ փոփոխություններ կատարելու մասին առաջարկներ): Լիազորված մարմնի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հաստատության կողմից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ավորված հարցումը կարող է պարունակել գրանցման հարցերով ռեֆերենտ մարմին ուղղված՝ սույն Կանոնների 78-րդ, 112-րդ, 159-րդ, 177-րդ, 219-րդ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249-րդ կետերի համաձայն իր կողմից ներկայացվող փորձագիտական եզրակացության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անասնաբուժական դեղամիջոցի նմուշների հետազոտությունների (փորձարկումների) արձանագրությունների վերաբերյալ ճշգրտող հարցեր։</w:t>
      </w:r>
    </w:p>
    <w:p w14:paraId="14D85449"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Ճշգրտող հարցումներ կրկնակի ուղարկում է միայն գրանցման հարցերով </w:t>
      </w:r>
      <w:r w:rsidRPr="00784F0B">
        <w:rPr>
          <w:rFonts w:ascii="Sylfaen" w:eastAsia="Times New Roman" w:hAnsi="Sylfaen" w:cs="Times New Roman"/>
          <w:color w:val="auto"/>
        </w:rPr>
        <w:lastRenderedPageBreak/>
        <w:t xml:space="preserve">ռեֆերենտ մարմինը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միայն դիմումատուի նախորդ հարցման պատասխանի մեջ ներկայացրած տեղեկություններին վերաբերող լրացուցիչ հարցեր ծագելու դեպքում։</w:t>
      </w:r>
    </w:p>
    <w:p w14:paraId="4A2621B3" w14:textId="22BEC45D"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մարմնի սույն Կանոնների 52-րդ կետում նշված հարցմանը (այդ թվում՝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հարցումների) դիմումատուի կողմից պատասխանը ներկայացնելը չպետք է գերազանցի 90 աշխատանքային օրը՝ իր կողմից հարցումը (հարցումները) ստանալու օրվանից: Եթե հարցման պատասխանի նախապատրաստումը պահանջում է լրացուցիչ </w:t>
      </w:r>
      <w:r w:rsidR="00DE6D7A" w:rsidRPr="00DE6D7A">
        <w:rPr>
          <w:rFonts w:ascii="Sylfaen" w:eastAsia="Times New Roman" w:hAnsi="Sylfaen" w:cs="Times New Roman"/>
          <w:color w:val="auto"/>
        </w:rPr>
        <w:t>անասնաբուժական դեղամիջոցի նմուշների</w:t>
      </w:r>
      <w:r w:rsidR="00DE6D7A">
        <w:rPr>
          <w:rFonts w:ascii="Sylfaen" w:eastAsia="Times New Roman" w:hAnsi="Sylfaen" w:cs="Times New Roman"/>
          <w:color w:val="auto"/>
        </w:rPr>
        <w:t xml:space="preserve"> </w:t>
      </w:r>
      <w:r w:rsidRPr="00784F0B">
        <w:rPr>
          <w:rFonts w:ascii="Sylfaen" w:eastAsia="Times New Roman" w:hAnsi="Sylfaen" w:cs="Times New Roman"/>
          <w:color w:val="auto"/>
        </w:rPr>
        <w:t xml:space="preserve">հետազոտություններ (փորձարկումներ),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նյութերի տրամադրումը հնարավոր չէ նշված ժամկետում, ապա դիմումատուն իրավունք ունի դիմելու գրանցման հարցերով ռեֆերենտ մարմին ռուսերենով՝ ազատ ոճով (թղթային կրիչով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էլեկտրոնային եղանակով) նյութերի նախապատրաստման ժամկետը երկարաձգելու դիմումով՝ ժամկետն ավելացնելու անհրաժեշտության հիմնավորմամբ: Եթե դիմումատուն ունի բավարար հիմք, ապա նշված ժամկետը կարող է երկարաձգվել գրանցման հարցերով ռեֆերենտ մարմնի կողմից: Նշված հարցման պատասխանի ընդհանուր ժամկետը չպետք է գերազանցի 180 աշխատանքային օրը:</w:t>
      </w:r>
    </w:p>
    <w:p w14:paraId="3AA8DB7F" w14:textId="36E3081A" w:rsidR="00DE6D7A" w:rsidRPr="00DE6D7A" w:rsidRDefault="00DE6D7A" w:rsidP="00DE6D7A">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53</w:t>
      </w:r>
      <w:r w:rsidRPr="00D469F7">
        <w:rPr>
          <w:rFonts w:ascii="Sylfaen" w:eastAsia="Times New Roman" w:hAnsi="Sylfaen" w:cs="Times New Roman"/>
          <w:b/>
          <w:bCs/>
          <w:i/>
          <w:iCs/>
          <w:color w:val="auto"/>
        </w:rPr>
        <w:t>-րդ կետը փոփ., խմբ. ԵՏՀԽ 22.04.24 թիվ 36)</w:t>
      </w:r>
    </w:p>
    <w:p w14:paraId="33E7BE2C"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54.</w:t>
      </w:r>
      <w:r w:rsidR="00024057">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դեղամիջոցի փորձաքննության ընթացքում սույն Կանոնների 52-րդ կետում նշված գրանցման հարցերով ռեֆերենտ մարմնի հարցմանը (այդ թվում՝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հարցումներին) դիմումատուի պատասխանը ներկայացնելու ժամանակը չի մտնում այդ փորձաքննության անցկացման, անասնաբուժական դեղապատրաստուկի գրանցման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հետ կապված այլ ընթացակարգի ժամկետի մեջ:</w:t>
      </w:r>
    </w:p>
    <w:p w14:paraId="5C777846"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Դիմումատուի կողմից սահմանված ժամկետում հարցմամբ պահանջվող փաստաթղթերն ու տեղեկությունները չներկայացվելու դեպքում </w:t>
      </w:r>
      <w:r w:rsidRPr="00784F0B">
        <w:rPr>
          <w:rFonts w:ascii="Sylfaen" w:eastAsia="Times New Roman" w:hAnsi="Sylfaen" w:cs="Times New Roman"/>
          <w:color w:val="auto"/>
        </w:rPr>
        <w:lastRenderedPageBreak/>
        <w:t xml:space="preserve">անասնաբուժական դեղամիջոցի փորձաքննությունը դադարեցվում է։ Գրանցման հարցերով ռեֆերենտ մարմինը ծանուցում է ընդունված որոշման մասին դիմումատուին,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w:t>
      </w:r>
    </w:p>
    <w:p w14:paraId="6E4DEA8C"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դեղամիջոցի փորձաքննության արդյունքները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ակերպվում են փորձագիտական հաստատության (փորձագիտական հաստատությունների) փորձագետների հանձնաժողովի նախնական, ամփոփիչ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համահավաք փորձագիտական եզրակացությամբ՝ ըստ թիվ 7 հավելվածի համաձայն սահմանված ձ</w:t>
      </w:r>
      <w:r w:rsidR="004B4919">
        <w:rPr>
          <w:rFonts w:ascii="Sylfaen" w:eastAsia="Times New Roman" w:hAnsi="Sylfaen" w:cs="Times New Roman"/>
          <w:color w:val="auto"/>
        </w:rPr>
        <w:t>և</w:t>
      </w:r>
      <w:r w:rsidRPr="00784F0B">
        <w:rPr>
          <w:rFonts w:ascii="Sylfaen" w:eastAsia="Times New Roman" w:hAnsi="Sylfaen" w:cs="Times New Roman"/>
          <w:color w:val="auto"/>
        </w:rPr>
        <w:t>ի:</w:t>
      </w:r>
    </w:p>
    <w:p w14:paraId="3E2BE3E3" w14:textId="095BA2A1"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Փորձագիտական եզրակացության մեջ նշվում են անասնաբուժական դեղապատրաստուկի գրանցման դոսյեի փորձաքննության արդյունքները, անասնաբուժական դեղամիջոցի նմուշների փորձաքննության արդյունքները </w:t>
      </w:r>
      <w:r w:rsidR="004B4919">
        <w:rPr>
          <w:rFonts w:ascii="Sylfaen" w:eastAsia="Times New Roman" w:hAnsi="Sylfaen" w:cs="Times New Roman"/>
          <w:color w:val="auto"/>
        </w:rPr>
        <w:t>և</w:t>
      </w:r>
      <w:r w:rsidR="00DE6D7A">
        <w:rPr>
          <w:rFonts w:ascii="Sylfaen" w:eastAsia="Times New Roman" w:hAnsi="Sylfaen" w:cs="Times New Roman"/>
          <w:color w:val="auto"/>
        </w:rPr>
        <w:t xml:space="preserve"> </w:t>
      </w:r>
      <w:r w:rsidR="00DE6D7A" w:rsidRPr="00DE6D7A">
        <w:rPr>
          <w:rFonts w:ascii="Sylfaen" w:eastAsia="Times New Roman" w:hAnsi="Sylfaen" w:cs="Times New Roman"/>
          <w:color w:val="auto"/>
        </w:rPr>
        <w:t>անասնաբուժական դեղամիջոցի նմուշների</w:t>
      </w:r>
      <w:r w:rsidRPr="00784F0B">
        <w:rPr>
          <w:rFonts w:ascii="Sylfaen" w:eastAsia="Times New Roman" w:hAnsi="Sylfaen" w:cs="Times New Roman"/>
          <w:color w:val="auto"/>
        </w:rPr>
        <w:t xml:space="preserve"> հետազոտությունների (փորձարկումների) արդյունքում արված եզրահանգումները: Այն փորձագետը, որի կարծիքը չի համընկնում անասնաբուժական դեղամիջոցի փորձաքննությանը մասնակցող փորձագետների որոշման հետ, իրավունք ունի գրավոր արտահայտելու իր կարծիքը, որը կցվում է փորձագիտական եզրակացությանը:</w:t>
      </w:r>
    </w:p>
    <w:p w14:paraId="4DE93D76" w14:textId="56DD8834" w:rsidR="00DE6D7A" w:rsidRPr="00DE6D7A" w:rsidRDefault="00DE6D7A" w:rsidP="00DE6D7A">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57</w:t>
      </w:r>
      <w:r w:rsidRPr="00D469F7">
        <w:rPr>
          <w:rFonts w:ascii="Sylfaen" w:eastAsia="Times New Roman" w:hAnsi="Sylfaen" w:cs="Times New Roman"/>
          <w:b/>
          <w:bCs/>
          <w:i/>
          <w:iCs/>
          <w:color w:val="auto"/>
        </w:rPr>
        <w:t>-րդ կետը փոփ., խմբ. ԵՏՀԽ 22.04.24 թիվ 36)</w:t>
      </w:r>
    </w:p>
    <w:p w14:paraId="34D24C04" w14:textId="636DA99B"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00DE6D7A" w:rsidRPr="00DE6D7A">
        <w:rPr>
          <w:rFonts w:ascii="Sylfaen" w:eastAsia="Times New Roman" w:hAnsi="Sylfaen" w:cs="Times New Roman"/>
          <w:color w:val="auto"/>
        </w:rPr>
        <w:t>Գրանցման հարցերով ռեֆերենտ մարմնի կողմից սույն կանոնների 45-րդ կետի համաձայն այլ փորձագիտական հաստատություններ կամ կազմակերպություններ ներգրավելու դեպքում գրանցման հարցերով ռեֆերենտ մարմինը դրանցից մեկին նշանակում է անասնաբուժական դեղամիջոցի փորձաքննության բոլոր արդյունքների ամփոփման համար պատասխանատու</w:t>
      </w:r>
      <w:r w:rsidRPr="00784F0B">
        <w:rPr>
          <w:rFonts w:ascii="Sylfaen" w:eastAsia="Times New Roman" w:hAnsi="Sylfaen" w:cs="Times New Roman"/>
          <w:color w:val="auto"/>
        </w:rPr>
        <w:t>:</w:t>
      </w:r>
    </w:p>
    <w:p w14:paraId="1607575B" w14:textId="6D5FB1D3" w:rsidR="00DE6D7A" w:rsidRPr="00E76943" w:rsidRDefault="00DE6D7A" w:rsidP="00E76943">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58</w:t>
      </w:r>
      <w:r w:rsidRPr="00D469F7">
        <w:rPr>
          <w:rFonts w:ascii="Sylfaen" w:eastAsia="Times New Roman" w:hAnsi="Sylfaen" w:cs="Times New Roman"/>
          <w:b/>
          <w:bCs/>
          <w:i/>
          <w:iCs/>
          <w:color w:val="auto"/>
        </w:rPr>
        <w:t>-րդ կետը  խմբ. ԵՏՀԽ 22.04.24 թիվ 36)</w:t>
      </w:r>
    </w:p>
    <w:p w14:paraId="02BAF30C" w14:textId="77777777" w:rsidR="00784F0B" w:rsidRPr="00784F0B" w:rsidRDefault="00784F0B" w:rsidP="00784F0B">
      <w:pPr>
        <w:spacing w:after="160" w:line="360" w:lineRule="auto"/>
        <w:ind w:firstLine="567"/>
        <w:jc w:val="both"/>
        <w:rPr>
          <w:rFonts w:ascii="Sylfaen" w:eastAsia="Times New Roman" w:hAnsi="Sylfaen" w:cs="Sylfaen"/>
          <w:color w:val="auto"/>
        </w:rPr>
      </w:pPr>
    </w:p>
    <w:p w14:paraId="590AD2AC" w14:textId="77777777" w:rsidR="00784F0B" w:rsidRDefault="00784F0B" w:rsidP="00024057">
      <w:pPr>
        <w:spacing w:after="160" w:line="360" w:lineRule="auto"/>
        <w:jc w:val="center"/>
        <w:rPr>
          <w:rFonts w:ascii="Sylfaen" w:eastAsia="Times New Roman" w:hAnsi="Sylfaen" w:cs="Times New Roman"/>
          <w:color w:val="auto"/>
        </w:rPr>
      </w:pPr>
      <w:r w:rsidRPr="00784F0B">
        <w:rPr>
          <w:rFonts w:ascii="Sylfaen" w:eastAsia="Times New Roman" w:hAnsi="Sylfaen" w:cs="Times New Roman"/>
          <w:color w:val="auto"/>
        </w:rPr>
        <w:t xml:space="preserve">V. Անասնաբուժական դեղապատրաստուկի գրանցման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հետ կապված </w:t>
      </w:r>
      <w:r w:rsidRPr="00784F0B">
        <w:rPr>
          <w:rFonts w:ascii="Sylfaen" w:eastAsia="Times New Roman" w:hAnsi="Sylfaen" w:cs="Times New Roman"/>
          <w:color w:val="auto"/>
        </w:rPr>
        <w:lastRenderedPageBreak/>
        <w:t>այլ ընթացակարգերի իրականացման կարգը</w:t>
      </w:r>
    </w:p>
    <w:p w14:paraId="0F40FCFC" w14:textId="77777777" w:rsidR="00024057" w:rsidRPr="00784F0B" w:rsidRDefault="00024057" w:rsidP="00024057">
      <w:pPr>
        <w:spacing w:after="160" w:line="360" w:lineRule="auto"/>
        <w:jc w:val="center"/>
        <w:rPr>
          <w:rFonts w:ascii="Sylfaen" w:eastAsia="Times New Roman" w:hAnsi="Sylfaen" w:cs="Sylfaen"/>
          <w:color w:val="auto"/>
        </w:rPr>
      </w:pPr>
    </w:p>
    <w:p w14:paraId="4B361AA0" w14:textId="77777777" w:rsidR="00784F0B" w:rsidRPr="00784F0B" w:rsidRDefault="00F538B6" w:rsidP="00024057">
      <w:pPr>
        <w:spacing w:after="160" w:line="360" w:lineRule="auto"/>
        <w:jc w:val="center"/>
        <w:rPr>
          <w:rFonts w:ascii="Sylfaen" w:eastAsia="Times New Roman" w:hAnsi="Sylfaen" w:cs="Sylfaen"/>
          <w:color w:val="auto"/>
        </w:rPr>
      </w:pPr>
      <w:r>
        <w:rPr>
          <w:rFonts w:ascii="Sylfaen" w:eastAsia="Times New Roman" w:hAnsi="Sylfaen" w:cs="Times New Roman"/>
          <w:color w:val="auto"/>
        </w:rPr>
        <w:t>1.</w:t>
      </w:r>
      <w:r w:rsidR="00024057" w:rsidRPr="0099781B">
        <w:rPr>
          <w:rFonts w:ascii="Sylfaen" w:eastAsia="Times New Roman" w:hAnsi="Sylfaen" w:cs="Times New Roman"/>
          <w:color w:val="auto"/>
        </w:rPr>
        <w:t xml:space="preserve"> </w:t>
      </w:r>
      <w:r w:rsidR="00784F0B" w:rsidRPr="00784F0B">
        <w:rPr>
          <w:rFonts w:ascii="Sylfaen" w:eastAsia="Times New Roman" w:hAnsi="Sylfaen" w:cs="Times New Roman"/>
          <w:color w:val="auto"/>
        </w:rPr>
        <w:t>Անասնաբուժական դեղապատրաստուկների գրանցման կարգը</w:t>
      </w:r>
    </w:p>
    <w:p w14:paraId="75A8461C"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5</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կողմից անասնաբուժական դեղամիջոցի փորձաքննություն անցկացնելու մասին որոշում ընդունվելու օրվանից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անասնաբուժական դեղապատրաստուկների ռեեստրում անասնաբուժական դեղապատրաստուկի վերաբերյալ տեղեկություններն ավելացնելու օրն անասնաբուժական դեղապատրաստուկների գրանցման ընթացակարգի անցկացման ժամկետը կազմում է՝</w:t>
      </w:r>
    </w:p>
    <w:p w14:paraId="5396A625"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այն դեղապատրաստուկների համար, որոնց բաղադրության մեջ չեն մտնում ազդող նյութեր կամ որոնք, ըստ սույն Կանոնների թիվ 8 հավելվածի համաձայն սահմանված ցանկի, չեն դասվում անասնաբուժական դեղապատրաստուկների խմբին (կատեգորիային)՝ 235 աշխատանքային օր (թիվ 9 հավելվածի բլոկ-սխեմա 9.1).</w:t>
      </w:r>
    </w:p>
    <w:p w14:paraId="5570AA96"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այն դեղապատրաստուկների համար, որոնց բաղադրության մեջ մտնում են ազդող նյութեր, կամ որոնք, սույն Կանոնների թիվ 8 հավելվածով նախատեսված ցանկի համաձայն, դասվում են անասնաբուժական դեղապատրաստուկների խմբին (կատեգորիային)՝ 155 աշխատանքային օր (սույն Կանոնների թիվ 9 հավելվածի բլոկ-սխեմա 9.2)։</w:t>
      </w:r>
    </w:p>
    <w:p w14:paraId="5E4D31D4"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6</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նպատակով դիմումատուն գրանցման հարցերով ռեֆերենտ մարմին դարձող անդամ պետության լիազորված մարմին է ներկայացնում ռուսերենով՝</w:t>
      </w:r>
    </w:p>
    <w:p w14:paraId="527D7D16"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դեղապատրաստուկի գրանցման մասին դիմում՝ թղթային կրիչով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էլեկտրոնային եղանակով՝ ըստ թիվ 10 հավելվածի համաձայն սահմանված ձ</w:t>
      </w:r>
      <w:r w:rsidR="004B4919">
        <w:rPr>
          <w:rFonts w:ascii="Sylfaen" w:eastAsia="Times New Roman" w:hAnsi="Sylfaen" w:cs="Times New Roman"/>
          <w:color w:val="auto"/>
        </w:rPr>
        <w:t>և</w:t>
      </w:r>
      <w:r w:rsidRPr="00784F0B">
        <w:rPr>
          <w:rFonts w:ascii="Sylfaen" w:eastAsia="Times New Roman" w:hAnsi="Sylfaen" w:cs="Times New Roman"/>
          <w:color w:val="auto"/>
        </w:rPr>
        <w:t>ի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10.1).</w:t>
      </w:r>
    </w:p>
    <w:p w14:paraId="3334A47D" w14:textId="3A7BA818"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անդամ պետության օրենսդրությամբ սահմանված դեպքերում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կարգով՝ անասնաբուժական դեղամիջոցի փորձաքննության համար գրանցման հարցերով </w:t>
      </w:r>
      <w:r w:rsidRPr="00784F0B">
        <w:rPr>
          <w:rFonts w:ascii="Sylfaen" w:eastAsia="Times New Roman" w:hAnsi="Sylfaen" w:cs="Times New Roman"/>
          <w:color w:val="auto"/>
        </w:rPr>
        <w:lastRenderedPageBreak/>
        <w:t xml:space="preserve">ռեֆերենտ մարմնին վճարի (տուրքի) </w:t>
      </w:r>
      <w:r w:rsidR="006B6007" w:rsidRPr="006B6007">
        <w:rPr>
          <w:rFonts w:ascii="Sylfaen" w:eastAsia="Times New Roman" w:hAnsi="Sylfaen" w:cs="Times New Roman"/>
          <w:color w:val="auto"/>
        </w:rPr>
        <w:t>կամ այլ պարտադիր վճարներ</w:t>
      </w:r>
      <w:r w:rsidR="00886F68">
        <w:rPr>
          <w:rFonts w:ascii="Sylfaen" w:eastAsia="Times New Roman" w:hAnsi="Sylfaen" w:cs="Times New Roman"/>
          <w:color w:val="auto"/>
        </w:rPr>
        <w:t>ի</w:t>
      </w:r>
      <w:r w:rsidR="006B6007">
        <w:rPr>
          <w:rFonts w:ascii="Sylfaen" w:eastAsia="Times New Roman" w:hAnsi="Sylfaen" w:cs="Times New Roman"/>
          <w:color w:val="auto"/>
        </w:rPr>
        <w:t xml:space="preserve"> </w:t>
      </w:r>
      <w:r w:rsidRPr="00784F0B">
        <w:rPr>
          <w:rFonts w:ascii="Sylfaen" w:eastAsia="Times New Roman" w:hAnsi="Sylfaen" w:cs="Times New Roman"/>
          <w:color w:val="auto"/>
        </w:rPr>
        <w:t>վճարումը հաստատող փաստաթղթեր.</w:t>
      </w:r>
    </w:p>
    <w:p w14:paraId="05970DAE"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դեղապատրաստուկի գրանցման դոսյեն՝ (թղթային կրիչով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էլեկտրոնային եղանակով) ըստ սույն Կանոնների 282-րդ կետում նշված՝ անասնաբուժական դեղապատրաստուկի գրանցման դոսյեի կառուցվածքին ներկայացվող պահանջներին համապատասխան ցուցակի:</w:t>
      </w:r>
    </w:p>
    <w:p w14:paraId="0EF47D84" w14:textId="0920466E"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Միության իրավունքի կազմում ընդգրկվող ակտերում առավելագույն թույլատրելի մակարդակի արժեքի բացակայության դեպքում դիմումատուն իրավունք ունի ներկայացնելու գրանցման հարցերով ռեֆերենտ մարմին լրացուցիչ նյութեր (անդամ պետության՝ մարդու առողջության պահպանման ոլորտում լիազորված մարմնի առավելագույն թույլատրելի մակարդակի արժեքի համաձայնեցման մասին փաստաթուղթ (բարձր է, քան «չի թույլատրվում»), լրացուցիչ </w:t>
      </w:r>
      <w:r w:rsidR="006B6007">
        <w:rPr>
          <w:rFonts w:ascii="Sylfaen" w:eastAsia="Times New Roman" w:hAnsi="Sylfaen" w:cs="Times New Roman"/>
          <w:color w:val="auto"/>
        </w:rPr>
        <w:t>անասնաբուժական դեղապատրաստուկների նախակլինիկական հետազոտությունների (փորձարկումների) և</w:t>
      </w:r>
      <w:r w:rsidRPr="00784F0B">
        <w:rPr>
          <w:rFonts w:ascii="Sylfaen" w:eastAsia="Times New Roman" w:hAnsi="Sylfaen" w:cs="Times New Roman"/>
          <w:color w:val="auto"/>
        </w:rPr>
        <w:t xml:space="preserve"> (կամ) </w:t>
      </w:r>
      <w:r w:rsidR="00061F20">
        <w:rPr>
          <w:rFonts w:ascii="Sylfaen" w:eastAsia="Times New Roman" w:hAnsi="Sylfaen" w:cs="Times New Roman"/>
          <w:color w:val="auto"/>
        </w:rPr>
        <w:t>անասնաբուժական դեղապատրաստուկների կլինիկական հետազոտությունների (փորձարկումների)</w:t>
      </w:r>
      <w:r w:rsidRPr="00784F0B">
        <w:rPr>
          <w:rFonts w:ascii="Sylfaen" w:eastAsia="Times New Roman" w:hAnsi="Sylfaen" w:cs="Times New Roman"/>
          <w:color w:val="auto"/>
        </w:rPr>
        <w:t xml:space="preserve"> արդյունքները, արդի գիտական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գրական տվյալները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այլն), դրանք ներառելով մթերատու կենդանիների (այդ թվում՝ կենդանական ծագման ակվակուլտուրայի օբյեկտների) համար կիրառման նպատակով նախատեսված անասնաբուժական դեղագործական դեղապատրաստուկի գրանցման դոսյեի կազմում։</w:t>
      </w:r>
    </w:p>
    <w:p w14:paraId="547FF85C"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Անասնաբուժական դեղամիջոցի նմուշները ներկայացվում են փորձագիտական հաստատություն՝ գրանցման հարցերով ռեֆերենտ մարմնի կարգադրության համաձայն:</w:t>
      </w:r>
    </w:p>
    <w:p w14:paraId="4C67BF3B"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6</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անասնաբուժական դեղապատրաստուկի գրանցման մասին դիմում ստանալու դեպքում՝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ու Հանձնաժողովի </w:t>
      </w:r>
      <w:r w:rsidRPr="00ED1659">
        <w:rPr>
          <w:rFonts w:ascii="Sylfaen" w:eastAsia="Times New Roman" w:hAnsi="Sylfaen" w:cs="Times New Roman"/>
          <w:color w:val="auto"/>
          <w:spacing w:val="-4"/>
        </w:rPr>
        <w:t>հետ հետագա տեղեկատվական փոխգործակցության նպատակով դիմումին տալիս</w:t>
      </w:r>
      <w:r w:rsidRPr="00784F0B">
        <w:rPr>
          <w:rFonts w:ascii="Sylfaen" w:eastAsia="Times New Roman" w:hAnsi="Sylfaen" w:cs="Times New Roman"/>
          <w:color w:val="auto"/>
        </w:rPr>
        <w:t xml:space="preserve"> է եզակի համար ըստ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 սխեմայի՝</w:t>
      </w:r>
    </w:p>
    <w:p w14:paraId="43202428"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NNNNNN-YY,</w:t>
      </w:r>
    </w:p>
    <w:p w14:paraId="4317F7AF"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որտեղ՝</w:t>
      </w:r>
    </w:p>
    <w:p w14:paraId="0985D6A9"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NNNNNN-ը՝ գրանցման հարցերով ռեֆերենտ մարմնի կողմից դիմումին տրված 6-նիշանոց հերթական համարն է.</w:t>
      </w:r>
    </w:p>
    <w:p w14:paraId="6E88BBF4"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YY-ն՝ այն անդամ պետության 2-նիշանոց տառային միջազգային ծածկագիրը, որի լիազորված մարմինը գրանցման հարցերով ռեֆերենտ մարմին է:</w:t>
      </w:r>
    </w:p>
    <w:p w14:paraId="0E9F6014"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Գրանցման հարցերով ռեֆերենտ մարմինը դիմումատուին հայտնում է անասնաբուժական դեղապատրաստուկի գրանցման մասին դիմումին տրված եզակի համարը:</w:t>
      </w:r>
    </w:p>
    <w:p w14:paraId="13358A0E"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6</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մարմնի,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հաստատության ու Հանձնաժողովի միջ</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տեղեկատվական փոխգործակցությունը անասնաբուժական դեղապատրաստուկի գրանցման ընթացակարգի ընթացքում իրականացվում է սույն Կանոնների թիվ 5 հավելվածով նախատեսված կարգին համապատասխան:</w:t>
      </w:r>
    </w:p>
    <w:p w14:paraId="07FDE3B3"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6</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վերաբերյալ դիմումն ընդունելու օրվանից ոչ ուշ, քան 10 աշխատանքային օր հետո գրանցման հարցերով ռեֆերենտ մարմինն իրականացնում է անասնաբուժական դեղապատրաստուկի գրանցման դոսյեի մեջ մտնող փաստաթղթերի լրակազմության գնահատումը, որից հետո դրանք ուղարկում է փորձաքննության: Դիմումատուին տրամադրվում է ոչ ավելի, քան 30 աշխատանքային օր՝ անասնաբուժական դեղապատրաստուկի գրանցման ընթացակարգն անցկացնելու ժամկետի մեջ չմտնող ժամկետ՝ անասնաբուժական դեղապատրաստուկի գրանցման դոսյեի պակասող նյութերը ներկայացնելու համար՝ ըստ գրանցման հարցերով ռեֆերենտ մարմնի դիտողությունների:</w:t>
      </w:r>
    </w:p>
    <w:p w14:paraId="32150EBD" w14:textId="2AD19E8F"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64.</w:t>
      </w:r>
      <w:r w:rsidR="00024057">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մերժում է անասնաբուժական դեղապատրաստուկը գրանցելու մասին դիմումը՝ գրանցման հարցերով ռեֆերենտ մարմնի դիտողություններով անասնաբուժական </w:t>
      </w:r>
      <w:r w:rsidRPr="00784F0B">
        <w:rPr>
          <w:rFonts w:ascii="Sylfaen" w:eastAsia="Times New Roman" w:hAnsi="Sylfaen" w:cs="Times New Roman"/>
          <w:color w:val="auto"/>
        </w:rPr>
        <w:lastRenderedPageBreak/>
        <w:t xml:space="preserve">դեղապատրաստուկի գրանցման դոսյեի պակասող նյութերը դիմումատուի կողմից չներկայացվելու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անդամ պետության օրենսդրությամբ սահմանված դեպքերում ու կարգով անասնաբուժական դեղամիջոցի փորձաքննության համար գրանցման հարցերով ռեֆերենտ մարմնին վճարի (տուրքի)</w:t>
      </w:r>
      <w:r w:rsidR="006B6007" w:rsidRPr="006B6007">
        <w:rPr>
          <w:rFonts w:ascii="Arial Unicode" w:hAnsi="Arial Unicode"/>
          <w:sz w:val="21"/>
          <w:szCs w:val="21"/>
        </w:rPr>
        <w:t xml:space="preserve"> </w:t>
      </w:r>
      <w:r w:rsidR="006B6007" w:rsidRPr="006B6007">
        <w:rPr>
          <w:rFonts w:ascii="Sylfaen" w:eastAsia="Times New Roman" w:hAnsi="Sylfaen" w:cs="Times New Roman"/>
          <w:color w:val="auto"/>
        </w:rPr>
        <w:t>կամ այլ պարտադիր վճարներ</w:t>
      </w:r>
      <w:r w:rsidR="006B6007">
        <w:rPr>
          <w:rFonts w:ascii="Sylfaen" w:eastAsia="Times New Roman" w:hAnsi="Sylfaen" w:cs="Times New Roman"/>
          <w:color w:val="auto"/>
        </w:rPr>
        <w:t>ի</w:t>
      </w:r>
      <w:r w:rsidRPr="00784F0B">
        <w:rPr>
          <w:rFonts w:ascii="Sylfaen" w:eastAsia="Times New Roman" w:hAnsi="Sylfaen" w:cs="Times New Roman"/>
          <w:color w:val="auto"/>
        </w:rPr>
        <w:t xml:space="preserve"> վճարումը չհաստատվելու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թղթային կրիչով դիմումատուին է վերադարձնում անասնաբուժական դեղապատրաստուկի գրանցման դոսյեն:</w:t>
      </w:r>
    </w:p>
    <w:p w14:paraId="6CE331CA"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6</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ընթացակարգի անցկացման մեկնարկի օրը համարվում է գրանցման հարցերով ռեֆերենտ մարմնի կողմից անասնաբուժական դեղամիջոցի փորձաքննություն անցկացնելու մասին որոշում ընդունելու օրը:</w:t>
      </w:r>
    </w:p>
    <w:p w14:paraId="62F9F702" w14:textId="77777777" w:rsidR="00784F0B" w:rsidRPr="00784F0B" w:rsidRDefault="00784F0B" w:rsidP="00ED1659">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Գրանցման հարցերով ռեֆերենտ մարմինը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ծանուցում է գրանցման ընթացակարգում մասնակցող դիմումատուին,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ընդունված որոշման մասին (նշելով անասնաբուժական դեղապատրաստուկի գրանցման մասին դիմումին տրված համարը): Նշված ծանուցման հետ միաժամանակ գրանցման հարցերով ռեֆերենտ մարմինը հայտնում է դիմումատուին փորձագիտական հաստատության անվանումը, դրա գտնվելու վայրը (իրավաբանական անձի հասցեն)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գործունեության իրականացման վայրի հասցեն (հասցեները տարբեր լինելու դեպքում)՝ անասնաբուժական դեղամիջոցի նմուշներ տրամադրելու համար:</w:t>
      </w:r>
    </w:p>
    <w:p w14:paraId="2A8605D5" w14:textId="77777777" w:rsidR="00784F0B" w:rsidRPr="00784F0B" w:rsidRDefault="00784F0B" w:rsidP="00ED1659">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Դիմումատուի կողմից ներկայացված անասնաբուժական դեղապատրաստուկի գրանցման դոսյեն ամբողջական լրակազմով գրանցման հարցերով ռեֆերենտ մարմնի կողմից նշված ժամկետներում ուղարկվում է փորձագիտական հաստատություն՝ փորձաքննության համար:</w:t>
      </w:r>
    </w:p>
    <w:p w14:paraId="729A8AC0"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Մթերատու կենդանիների (այդ թվում՝ կենդանական ծագման ակվակուլտուրայի օբյեկտների) համար կիրառման նպատակով նախատեսված անասնաբուժական դեղագործական դեղապատրաստուկի գրանցման ընթացակարգը նախաձեռնելու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իրավունքի կազմում ընդգրկվող ակտերում առավելագույն թույլատրելի մակարդակի արժեքի բացակայության </w:t>
      </w:r>
      <w:r w:rsidRPr="00784F0B">
        <w:rPr>
          <w:rFonts w:ascii="Sylfaen" w:eastAsia="Times New Roman" w:hAnsi="Sylfaen" w:cs="Times New Roman"/>
          <w:color w:val="auto"/>
        </w:rPr>
        <w:lastRenderedPageBreak/>
        <w:t>դեպքում, տվյալ անասնաբուժական դեղագործական դեղապատրաստուկի գրանցման մասին դիմում ներկայացնելու դրությամբ այդ անասնաբուժական դեղապատրաստուկի գրանցման ընթացակարգն սկսելու օրվանից ոչ ավելի, քան 10 աշխատանքային օրվա ընթացքում գրանցման հարցերով ռեֆերենտ մարմինը դիմում է ուղարկում Հանձնաժողով՝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յալը սահմանելու մասով՝ Միության իրավունքի կազմում ընդգրկվող ակտերում փոփոխություններ կատարելու խնդրանքով.</w:t>
      </w:r>
    </w:p>
    <w:p w14:paraId="2DC9E7CE"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առավելագույն թույլատրելի մակարդակի «չի թույլատրվում» արժեքը (վերլուծական մեթոդի զգայունության մակարդակով)՝ դիմումատուի կողմից սույն Կանոնների 60-րդ կետի հինգերորդ պարբերության մեջ նշված լրացուցիչ նյութերը չներկայացնելու դեպքում.</w:t>
      </w:r>
    </w:p>
    <w:p w14:paraId="35CE8DA6"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անդամ պետության՝ մարդու առողջության պահպանման բնագավառում լիազորված մարմնի կողմից համաձայնեցված առավելագույն թույլատրելի մակարդակի արժեքը՝ դիմումատուի կողմից սույն Կանոնների 60-րդ կետի հինգերորդ պարբերության մեջ նշված լրացուցիչ նյութերը ներկայացնելու դեպքում։</w:t>
      </w:r>
    </w:p>
    <w:p w14:paraId="501CDB8A"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6</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դեղագործական դեղապատրաստուկի գրանցման նպատակով անասնաբուժական դեղամիջոցի փորձաքննություն անցկացնելու մասին գրանցման հարցերով ռեֆերենտ մարմնի որոշումն ստանալու օրվանից ոչ ուշ, քան 45 աշխատանքային օրվա ընթացքում դիմումատուն անասնաբուժական դեղապատրաստուկի որակի փորձաքննություն անցկացնելու համար՝ որակի հսկողության մեթոդների եռակի վերարտադրության համար անհրաժեշտ քանակությամբ յուրաքանչյուր արտադրական հարթակից փորձագիտական հաստատություն է ներկայացնում՝</w:t>
      </w:r>
    </w:p>
    <w:p w14:paraId="7E1F2CD9"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տեխնոլոգիական փաստաթղթերի (արդյունաբերական կանոնակարգի, տեխնոլոգիական կանոնակարգի կամ տեխնոլոգիական հրահանգի) պահանջներին համապատասխան արտադրված անասնաբուժական դեղապատրաստուկի նմուշները.</w:t>
      </w:r>
    </w:p>
    <w:p w14:paraId="0D087A5F"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դեղագործական սուբստանցիայի ստանդարտ նմուշները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w:t>
      </w:r>
      <w:r w:rsidRPr="00784F0B">
        <w:rPr>
          <w:rFonts w:ascii="Sylfaen" w:eastAsia="Times New Roman" w:hAnsi="Sylfaen" w:cs="Times New Roman"/>
          <w:color w:val="auto"/>
        </w:rPr>
        <w:lastRenderedPageBreak/>
        <w:t>դեղագործական սուբստանցիայի նմուշները.</w:t>
      </w:r>
    </w:p>
    <w:p w14:paraId="194B339B"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յուրաբնույթ հակազդակները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այլ սպառման նյութեր՝ լիազորված մարմնի կողմից սույն Կանոնների 34-րդ կետի համաձայն սահմանված փորձագիտական հաստատության հետ համաձայնեցմամբ։</w:t>
      </w:r>
    </w:p>
    <w:p w14:paraId="75077169"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նմուշները ներկայացնելը՝ գրանցման ընթացակարգը կասեցվում է:</w:t>
      </w:r>
    </w:p>
    <w:p w14:paraId="3996BA83" w14:textId="77777777" w:rsidR="00784F0B" w:rsidRPr="00784F0B" w:rsidRDefault="00784F0B" w:rsidP="00024057">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Մթերատու կենդանիների (այդ թվում՝ կենդանական ծագման ակվակուլտուրայի օբյեկտների) համար կիրառման նպատակով նախատեսված անասնաբուժական դեղագործական դեղապատրաստուկի գրանցման ընթացակարգը նախաձեռնելու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իրավունքի կազմում ընդգրկվող ակտերում առավելագույն թույլատրելի մակարդակի արժեքի բացակայության դեպքում, տվյալ անասնաբուժական դեղագործական դեղապատրաստուկի գրանցման մասին դիմում ներկայացնելու դրությամբ դիմումատուն անասնաբուժական դեղագործական դեղամիջոցի նմուշների հետ միաժամանակ փորձագիտական հաստատություն է ներկայացնում դեղագործական սուբստանցիայի նմուշներ՝ այն քանակությամբ, որն անհրաժեշտ է կենդանական ծագման հումքի մեջ անասնաբուժական դեղագործական դեղապատրաստուկի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դրա մետաբոլիտների ազդող նյութերի (ազդող նյութի) մնացորդային քանակի որոշման մեթոդիկայի եռակի վերարտադրության համար,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այլ սպառման նյութեր, որոնք անհրաժեշտ են կենդանական ծագման հումքի նմուշների համապատասխան հետազոտություններ (փորձարկումներ) անցկացնելու համար։</w:t>
      </w:r>
    </w:p>
    <w:p w14:paraId="667E06AF"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6</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իմունաբանական (իմունակենսաբանական) դեղապատրաստուկի գրանցման նպատակով անասնաբուժական դեղամիջոցի փորձաքննություն անցկացնելու մասին գրանցման հարցերով ռեֆերենտ մարմնի որոշումն ստանալու օրվանից ոչ ուշ, քան 45 աշխատանքային օրվա ընթացքում դիմումատուն անասնաբուժական դեղապատրաստուկի որակի փորձաքննություն անցկացնելու համար՝ որակի հսկողության մեթոդների եռակի վերարտադրության համար անհրաժեշտ քանակությամբ յուրաքանչյուր արտադրական հարթակից փորձագիտական հաստատություն է ներկայացնում՝</w:t>
      </w:r>
    </w:p>
    <w:p w14:paraId="0BD35247"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տեխնոլոգիական փաստաթղթերի (արդյունաբերական կանոնակարգի, </w:t>
      </w:r>
      <w:r w:rsidRPr="00784F0B">
        <w:rPr>
          <w:rFonts w:ascii="Sylfaen" w:eastAsia="Times New Roman" w:hAnsi="Sylfaen" w:cs="Times New Roman"/>
          <w:color w:val="auto"/>
        </w:rPr>
        <w:lastRenderedPageBreak/>
        <w:t>տեխնոլոգիական կանոնակարգի կամ տեխնոլոգիական հրահանգի) պահանջներին համապատասխան արտադրված անասնաբուժական դեղապատրաստուկի նմուշները.</w:t>
      </w:r>
    </w:p>
    <w:p w14:paraId="45081415"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թեստ-համակարգերը կամ միկրոօրգանիզմների շտամները (այն դեպքում, երբ մեթոդը դեղագրքային չէ).</w:t>
      </w:r>
    </w:p>
    <w:p w14:paraId="61F73C7F"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ստանդարտ նմուշները.</w:t>
      </w:r>
    </w:p>
    <w:p w14:paraId="64D8D04A"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յուրաբնույթ հակազդակները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այլ սպառման նյութեր՝ լիազորված մարմնի կողմից սույն Կանոնների 34-րդ կետի համաձայն սահմանված փորձագիտական հաստատության հետ համաձայնեցմամբ։</w:t>
      </w:r>
    </w:p>
    <w:p w14:paraId="6CBBA642"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Դիմումատուն անհրաժեշտության դեպքում լրացուցիչ տեղեկատվություն է ներկայացնում գեների հաջորդականության ձ</w:t>
      </w:r>
      <w:r w:rsidR="004B4919">
        <w:rPr>
          <w:rFonts w:ascii="Sylfaen" w:eastAsia="Times New Roman" w:hAnsi="Sylfaen" w:cs="Times New Roman"/>
          <w:color w:val="auto"/>
        </w:rPr>
        <w:t>և</w:t>
      </w:r>
      <w:r w:rsidRPr="00784F0B">
        <w:rPr>
          <w:rFonts w:ascii="Sylfaen" w:eastAsia="Times New Roman" w:hAnsi="Sylfaen" w:cs="Times New Roman"/>
          <w:color w:val="auto"/>
        </w:rPr>
        <w:t>ափոխության մասին (միկրոօրգանիզմների շտամների գենետիկ կառուցվածքի փոփոխման դեպքում):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նմուշները ներկայացնելու պահը՝ գրանցման ընթացակարգը կասեցվում է:</w:t>
      </w:r>
    </w:p>
    <w:p w14:paraId="75E62A15" w14:textId="028204BA"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6</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Դիմումատուի կողմից </w:t>
      </w:r>
      <w:r w:rsidR="00E76943" w:rsidRPr="00E76943">
        <w:rPr>
          <w:rFonts w:ascii="Sylfaen" w:eastAsia="Times New Roman" w:hAnsi="Sylfaen" w:cs="Times New Roman"/>
          <w:color w:val="auto"/>
        </w:rPr>
        <w:t>անասնաբուժական դեղամիջոցի փորձաքննություն անցկացնելու մասին գրանցման հարցերով ռեֆերենտ մարմնի որոշումը ստանալու ամսաթվից 45 աշխատանքային օրվա</w:t>
      </w:r>
      <w:r w:rsidR="00E76943">
        <w:rPr>
          <w:rFonts w:ascii="Sylfaen" w:eastAsia="Times New Roman" w:hAnsi="Sylfaen" w:cs="Times New Roman"/>
          <w:color w:val="auto"/>
        </w:rPr>
        <w:t xml:space="preserve"> </w:t>
      </w:r>
      <w:r w:rsidRPr="00784F0B">
        <w:rPr>
          <w:rFonts w:ascii="Sylfaen" w:eastAsia="Times New Roman" w:hAnsi="Sylfaen" w:cs="Times New Roman"/>
          <w:color w:val="auto"/>
        </w:rPr>
        <w:t xml:space="preserve">ընթացքում անասնաբուժական դեղամիջոցի նմուշներ, ստանդարտ նմուշներ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անհրաժեշտության դեպքում, այլ սպառման նյութեր չներկայացվելու դեպքում փորձագիտական հաստատությունը անասնաբուժական դեղամիջոցի գրանցման ընթացակարգը վերսկսելու օրվանից ոչ ուշ, քան 5 աշխատանքային օր հետո տեղեկացնում է այդ մասին գրանցման հարցերով ռեֆերենտ մարմնին: Գրանցման հարցերով ռեֆերենտ մարմինը նշված տեղեկատվությունը փորձագիտական հաստատությունից ստանալու օրվանից ոչ ուշ, քան 5 աշխատանքային օր հետո, սույն Կանոնների 91-րդ կետին համապատասխան, որոշում է ընդունում անասնաբուժական դեղապատրաստուկի գրանցումը մերժելու մասին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իրականացնում է գործողություններ՝ սույն Կանոնների 90-րդ կետին համապատասխան: Անասնաբուժական դեղապատրաստուկի գրանցման ընթացակարգը դադարեցվում է:</w:t>
      </w:r>
    </w:p>
    <w:p w14:paraId="0A362C72" w14:textId="77AD505B" w:rsidR="00E76943" w:rsidRPr="00D469F7" w:rsidRDefault="00E76943" w:rsidP="00E76943">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lastRenderedPageBreak/>
        <w:t>(</w:t>
      </w:r>
      <w:r>
        <w:rPr>
          <w:rFonts w:ascii="Sylfaen" w:eastAsia="Times New Roman" w:hAnsi="Sylfaen" w:cs="Times New Roman"/>
          <w:b/>
          <w:bCs/>
          <w:i/>
          <w:iCs/>
          <w:color w:val="auto"/>
        </w:rPr>
        <w:t>68</w:t>
      </w:r>
      <w:r w:rsidRPr="00D469F7">
        <w:rPr>
          <w:rFonts w:ascii="Sylfaen" w:eastAsia="Times New Roman" w:hAnsi="Sylfaen" w:cs="Times New Roman"/>
          <w:b/>
          <w:bCs/>
          <w:i/>
          <w:iCs/>
          <w:color w:val="auto"/>
        </w:rPr>
        <w:t>-րդ կետը փոփ. ԵՏՀԽ 22.04.24 թիվ 36)</w:t>
      </w:r>
    </w:p>
    <w:p w14:paraId="6C852D1D" w14:textId="77777777" w:rsidR="00E76943" w:rsidRPr="00784F0B" w:rsidRDefault="00E76943" w:rsidP="00024057">
      <w:pPr>
        <w:tabs>
          <w:tab w:val="left" w:pos="1134"/>
        </w:tabs>
        <w:spacing w:after="160" w:line="360" w:lineRule="auto"/>
        <w:ind w:firstLine="567"/>
        <w:jc w:val="both"/>
        <w:rPr>
          <w:rFonts w:ascii="Sylfaen" w:eastAsia="Times New Roman" w:hAnsi="Sylfaen" w:cs="Sylfaen"/>
          <w:color w:val="auto"/>
        </w:rPr>
      </w:pPr>
    </w:p>
    <w:p w14:paraId="19E96E6D" w14:textId="3F0B873A"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6</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դեղամիջոցի նմուշներ, ստանդարտ նմուշներ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անհրաժեշտության դեպքում՝ այլ սպառման նյութեր ստանալու դեպքում փորձագիտական հաստատությունը դիմումատուին փաստաթղթերով ներկայացնում է հաստատում դրանց ստացման մասին՝ անասնաբուժական դեղամիջոցի նմուշներ, ստանդարտ նմուշներ </w:t>
      </w:r>
      <w:r w:rsidR="004B4919">
        <w:rPr>
          <w:rFonts w:ascii="Sylfaen" w:eastAsia="Times New Roman" w:hAnsi="Sylfaen" w:cs="Times New Roman"/>
          <w:color w:val="auto"/>
        </w:rPr>
        <w:t>և</w:t>
      </w:r>
      <w:r w:rsidRPr="00784F0B">
        <w:rPr>
          <w:rFonts w:ascii="Sylfaen" w:eastAsia="Times New Roman" w:hAnsi="Sylfaen" w:cs="Times New Roman"/>
          <w:color w:val="auto"/>
        </w:rPr>
        <w:t>, անհրաժեշտության դեպքում՝ այլ սպառման նյութեր ստանալու օրվանից ոչ ուշ, քան 5 աշխատանքային օր հետո, գնահատում է փորձաքննության համար դրանց պիտանիությունն ու</w:t>
      </w:r>
      <w:r w:rsidR="00E76943">
        <w:rPr>
          <w:rFonts w:ascii="Sylfaen" w:eastAsia="Times New Roman" w:hAnsi="Sylfaen" w:cs="Times New Roman"/>
          <w:color w:val="auto"/>
        </w:rPr>
        <w:t xml:space="preserve"> </w:t>
      </w:r>
      <w:r w:rsidR="00E76943" w:rsidRPr="00E76943">
        <w:rPr>
          <w:rFonts w:ascii="Sylfaen" w:eastAsia="Times New Roman" w:hAnsi="Sylfaen" w:cs="Times New Roman"/>
          <w:color w:val="auto"/>
        </w:rPr>
        <w:t>անասնաբուժական դեղամիջոցի նմուշների</w:t>
      </w:r>
      <w:r w:rsidRPr="00784F0B">
        <w:rPr>
          <w:rFonts w:ascii="Sylfaen" w:eastAsia="Times New Roman" w:hAnsi="Sylfaen" w:cs="Times New Roman"/>
          <w:color w:val="auto"/>
        </w:rPr>
        <w:t xml:space="preserve"> անհրաժեշտ հետազոտությունների (փորձարկումների) անցկացման հնարավորությունը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ժամկետներում այդ մասին տեղեկացնում է գրանցման հարցերով ռեֆերենտ մարմնին: Անասնաբուժական դեղամիջոցի նմուշներ, ստանդարտ նմուշներ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անհրաժեշտության դեպքում այլ սպառման նյութեր ստանալու օրվանից սկսած՝ գրանցման ընթացակարգը վերսկսվում է:</w:t>
      </w:r>
    </w:p>
    <w:p w14:paraId="731C49E4" w14:textId="24094D9B" w:rsidR="00E76943" w:rsidRPr="00D469F7" w:rsidRDefault="00E76943" w:rsidP="00E76943">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6</w:t>
      </w:r>
      <w:r>
        <w:rPr>
          <w:rFonts w:ascii="Sylfaen" w:eastAsia="Times New Roman" w:hAnsi="Sylfaen" w:cs="Times New Roman"/>
          <w:b/>
          <w:bCs/>
          <w:i/>
          <w:iCs/>
          <w:color w:val="auto"/>
        </w:rPr>
        <w:t>9</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ԵՏՀԽ 22.04.24 թիվ 36)</w:t>
      </w:r>
    </w:p>
    <w:p w14:paraId="4CBFBF57" w14:textId="77777777" w:rsidR="00E76943" w:rsidRPr="00784F0B" w:rsidRDefault="00E76943" w:rsidP="00024057">
      <w:pPr>
        <w:tabs>
          <w:tab w:val="left" w:pos="1134"/>
        </w:tabs>
        <w:spacing w:after="160" w:line="360" w:lineRule="auto"/>
        <w:ind w:firstLine="567"/>
        <w:jc w:val="both"/>
        <w:rPr>
          <w:rFonts w:ascii="Sylfaen" w:eastAsia="Times New Roman" w:hAnsi="Sylfaen" w:cs="Sylfaen"/>
          <w:color w:val="auto"/>
        </w:rPr>
      </w:pPr>
    </w:p>
    <w:p w14:paraId="2B3E1CBF"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7</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նպատակով փորձագիտական հաստատության կողմից անասնաբուժական դեղամիջոցի փորձաքննություն անցկացնելու ժամկետը կազմում է՝</w:t>
      </w:r>
    </w:p>
    <w:p w14:paraId="08E19A5D"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ոչ ավելի, քան 100 աշխատանքային օր՝ անասնաբուժական այն դեղապատրաստուկների համար, որոնց բաղադրության մեջ չեն մտնում ազդող նյութեր կամ որոնք, սույն Կանոնների թիվ 8 հավելվածով նախատեսված ցանկի համաձայն, չեն դասվում անասնաբուժական դեղապատրաստուկների խմբին (կատեգորիային).</w:t>
      </w:r>
    </w:p>
    <w:p w14:paraId="51EBA67E" w14:textId="50F82787" w:rsidR="00784F0B" w:rsidRPr="00784F0B" w:rsidRDefault="00784F0B" w:rsidP="00784F0B">
      <w:pPr>
        <w:spacing w:after="160" w:line="360" w:lineRule="auto"/>
        <w:ind w:firstLine="567"/>
        <w:jc w:val="both"/>
        <w:rPr>
          <w:rFonts w:ascii="Sylfaen" w:eastAsia="Times New Roman" w:hAnsi="Sylfaen" w:cs="Sylfaen"/>
          <w:color w:val="auto"/>
        </w:rPr>
      </w:pPr>
      <w:r w:rsidRPr="00ED1659">
        <w:rPr>
          <w:rFonts w:ascii="Sylfaen" w:eastAsia="Times New Roman" w:hAnsi="Sylfaen" w:cs="Times New Roman"/>
          <w:color w:val="auto"/>
          <w:spacing w:val="-6"/>
        </w:rPr>
        <w:t>ոչ ավելի, քան 9</w:t>
      </w:r>
      <w:r w:rsidR="00E76943">
        <w:rPr>
          <w:rFonts w:ascii="Sylfaen" w:eastAsia="Times New Roman" w:hAnsi="Sylfaen" w:cs="Times New Roman"/>
          <w:color w:val="auto"/>
          <w:spacing w:val="-6"/>
        </w:rPr>
        <w:t>5</w:t>
      </w:r>
      <w:r w:rsidRPr="00ED1659">
        <w:rPr>
          <w:rFonts w:ascii="Sylfaen" w:eastAsia="Times New Roman" w:hAnsi="Sylfaen" w:cs="Times New Roman"/>
          <w:color w:val="auto"/>
          <w:spacing w:val="-6"/>
        </w:rPr>
        <w:t xml:space="preserve"> աշխատանքային օր՝ անասնաբուժական այն դեղապատրաստուկների համար, որոնց բաղադրության մեջ մտնում են ազդող նյութեր, </w:t>
      </w:r>
      <w:r w:rsidRPr="00ED1659">
        <w:rPr>
          <w:rFonts w:ascii="Sylfaen" w:eastAsia="Times New Roman" w:hAnsi="Sylfaen" w:cs="Times New Roman"/>
          <w:color w:val="auto"/>
          <w:spacing w:val="-6"/>
        </w:rPr>
        <w:lastRenderedPageBreak/>
        <w:t>կամ որոնք, սույն Կանոնների թիվ 8 հավելվածով նախատեսված ցանկի համաձայն, դասվում են անասնաբուժական դեղապատրաստուկների խմբին</w:t>
      </w:r>
      <w:r w:rsidRPr="00784F0B">
        <w:rPr>
          <w:rFonts w:ascii="Sylfaen" w:eastAsia="Times New Roman" w:hAnsi="Sylfaen" w:cs="Times New Roman"/>
          <w:color w:val="auto"/>
        </w:rPr>
        <w:t xml:space="preserve"> (կատեգորիային)։</w:t>
      </w:r>
    </w:p>
    <w:p w14:paraId="585F1F44" w14:textId="77777777"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Անասնաբուժական դեղամիջոցի փորձաքննության արդյունքներով ձ</w:t>
      </w:r>
      <w:r w:rsidR="004B4919">
        <w:rPr>
          <w:rFonts w:ascii="Sylfaen" w:eastAsia="Times New Roman" w:hAnsi="Sylfaen" w:cs="Times New Roman"/>
          <w:color w:val="auto"/>
        </w:rPr>
        <w:t>և</w:t>
      </w:r>
      <w:r w:rsidRPr="00784F0B">
        <w:rPr>
          <w:rFonts w:ascii="Sylfaen" w:eastAsia="Times New Roman" w:hAnsi="Sylfaen" w:cs="Times New Roman"/>
          <w:color w:val="auto"/>
        </w:rPr>
        <w:t>ակերպվում է նախնական փորձագիտական եզրակացություն,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սույն Կանոնների 52-55-րդ կետերին համապատասխան, կազմվում է դիմումատուին հասցեագրված հարցում՝ անասնաբուժական դեղապատրաստուկի գրանցման դոսյեի կազմի մեջ մտնող փաստաթղթերին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գրանցման դոսյեում նշված տվյալներին (անհրաժեշտության դեպքում) վերաբերող՝ պակասող (լրացուցիչ) տեղեկատվություն, անհրաժեշտ պարզաբանումներ կամ ճշգրտումներ ներկայացնելու վերաբերյալ: Դիմումատուին հասցեագրված նախնական փորձագիտական եզրակացությունը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հարցումը, իսկ հարցման բացակայության դեպքում՝ ամփոփիչ փորձագիտական եզրակացությունը նշված ժամկետներում փորձագիտական հաստատության կողմից ուղարկվում են գրանցման հարցերով ռեֆերենտ մարմին:</w:t>
      </w:r>
    </w:p>
    <w:p w14:paraId="73206D05" w14:textId="6C46B35D" w:rsidR="00E76943" w:rsidRPr="00E76943" w:rsidRDefault="00E76943" w:rsidP="00E76943">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70</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փոփ</w:t>
      </w:r>
      <w:r w:rsidRPr="00D469F7">
        <w:rPr>
          <w:rFonts w:ascii="Sylfaen" w:eastAsia="Times New Roman" w:hAnsi="Sylfaen" w:cs="Times New Roman"/>
          <w:b/>
          <w:bCs/>
          <w:i/>
          <w:iCs/>
          <w:color w:val="auto"/>
        </w:rPr>
        <w:t>. ԵՏՀԽ 22.04.24 թիվ 36)</w:t>
      </w:r>
    </w:p>
    <w:p w14:paraId="543F5855"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7</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կողմից գրանցման ընթացակարգը վերսկսվում է սույն Կանոնների 70-րդ կետում նշված հարցման պատասխանը դիմումատուից ստանալու օրվանից, որը ոչ ուշ, քան 4 աշխատանքային օր հետո ուղարկվում է փորձագիտական հաստատություն՝ անասնաբուժական դեղամիջոցի փորձաքննությունն ավարտելու համար:</w:t>
      </w:r>
    </w:p>
    <w:p w14:paraId="1D2C8C8C" w14:textId="77777777"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7</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Դիմումատուի կողմից ներկայացված գրանցման հարցերով ռեֆերենտ մարմնի հարցման պատասխանի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շտկված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լրացված նյութերի (այդ թվում՝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ճշգրտված նախագծերի՝ դրանք համաձայնեցնելու համար) վերլուծության արդյունքներով փորձագիտական հաստատությունը նշված նյութերն ստանալու օրվանից ոչ ուշ, քան 15 աշխատանքային օր հետո պատրաստում է ամփոփիչ փորձագիտական </w:t>
      </w:r>
      <w:r w:rsidRPr="00784F0B">
        <w:rPr>
          <w:rFonts w:ascii="Sylfaen" w:eastAsia="Times New Roman" w:hAnsi="Sylfaen" w:cs="Times New Roman"/>
          <w:color w:val="auto"/>
        </w:rPr>
        <w:lastRenderedPageBreak/>
        <w:t>եզրակացություն, որը նշված ժամկետներում ուղարկում է գրանցման հարցերով ռեֆերենտ մարմին:</w:t>
      </w:r>
    </w:p>
    <w:p w14:paraId="51189E44" w14:textId="77777777" w:rsidR="004363A4" w:rsidRPr="00784F0B" w:rsidRDefault="004363A4" w:rsidP="00024057">
      <w:pPr>
        <w:tabs>
          <w:tab w:val="left" w:pos="1134"/>
        </w:tabs>
        <w:spacing w:after="160" w:line="360" w:lineRule="auto"/>
        <w:ind w:firstLine="567"/>
        <w:jc w:val="both"/>
        <w:rPr>
          <w:rFonts w:ascii="Sylfaen" w:eastAsia="Times New Roman" w:hAnsi="Sylfaen" w:cs="Sylfaen"/>
          <w:color w:val="auto"/>
        </w:rPr>
      </w:pPr>
    </w:p>
    <w:p w14:paraId="387C7484"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7</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Դիմումատուի կողմից ներկայացված՝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նախագծերը անասնաբուժական դեղապատրաստուկի գրանցման դոսյեի փաստաթղթերին համապատասխանեցնելու անհրաժեշտության դեպքում փորձագիտական հաստատությունն ամփոփիչ փորձագիտական եզրակացության հետ մեկտեղ գրանցման հարցերով ռեֆերենտ մարմին է ուղարկում նշված նախագծերի լրամշակման վերաբերյալ հանձնարարականներ:</w:t>
      </w:r>
    </w:p>
    <w:p w14:paraId="198EAF51" w14:textId="77777777" w:rsidR="00784F0B" w:rsidRPr="004363A4" w:rsidRDefault="00784F0B" w:rsidP="00784F0B">
      <w:pPr>
        <w:spacing w:after="160" w:line="360" w:lineRule="auto"/>
        <w:ind w:firstLine="567"/>
        <w:jc w:val="both"/>
        <w:rPr>
          <w:rFonts w:ascii="Sylfaen" w:eastAsia="Times New Roman" w:hAnsi="Sylfaen" w:cs="Sylfaen"/>
          <w:color w:val="auto"/>
          <w:spacing w:val="-4"/>
        </w:rPr>
      </w:pPr>
      <w:r w:rsidRPr="004363A4">
        <w:rPr>
          <w:rFonts w:ascii="Sylfaen" w:eastAsia="Times New Roman" w:hAnsi="Sylfaen" w:cs="Times New Roman"/>
          <w:color w:val="auto"/>
          <w:spacing w:val="-4"/>
        </w:rPr>
        <w:t xml:space="preserve">Գրանցման հարցերով ռեֆերենտ մարմինը նշված հանձնարարականները սույն Կանոնների 41-րդ կետում նշված եղանակով </w:t>
      </w:r>
      <w:r w:rsidR="004B4919">
        <w:rPr>
          <w:rFonts w:ascii="Sylfaen" w:eastAsia="Times New Roman" w:hAnsi="Sylfaen" w:cs="Times New Roman"/>
          <w:color w:val="auto"/>
          <w:spacing w:val="-4"/>
        </w:rPr>
        <w:t>և</w:t>
      </w:r>
      <w:r w:rsidRPr="004363A4">
        <w:rPr>
          <w:rFonts w:ascii="Sylfaen" w:eastAsia="Times New Roman" w:hAnsi="Sylfaen" w:cs="Times New Roman"/>
          <w:color w:val="auto"/>
          <w:spacing w:val="-4"/>
        </w:rPr>
        <w:t xml:space="preserve"> նշված ժամկետում ուղարկում է դիմումատուին:</w:t>
      </w:r>
    </w:p>
    <w:p w14:paraId="11E87538" w14:textId="77777777" w:rsidR="00784F0B" w:rsidRPr="00784F0B" w:rsidRDefault="00784F0B" w:rsidP="004363A4">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Դիմումատուի կողմից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նախագծերը անասնաբուժական դեղապատրաստուկի գրանցման դոսյեի փաստաթղթերին համապատասխանեցումը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հարցերով ռեֆերենտ մարմնի հետ դրանց համաձայնեցումն իրականացվում է 20 աշխատանքային օրվանից ոչ ուշ՝ ներառյալ գրանցման հարցերով ռեֆերենտ մարմնի կողմից նշված նախագծերի համաձայնեցման օրը:</w:t>
      </w:r>
    </w:p>
    <w:p w14:paraId="1DE5A110" w14:textId="77777777" w:rsidR="00784F0B" w:rsidRPr="00784F0B" w:rsidRDefault="00784F0B" w:rsidP="004363A4">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74.</w:t>
      </w:r>
      <w:r w:rsidR="00024057">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մարմնի կողմից դիմումատուին հասցեագրված՝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նախագծերի՝ անասնաբուժական դեղապատրաստուկի գրանցման դոսյեի փաստաթղթերին համապատասխանեցնելու հանձնարարականներն ուղարկելու </w:t>
      </w:r>
      <w:r w:rsidRPr="00784F0B">
        <w:rPr>
          <w:rFonts w:ascii="Sylfaen" w:eastAsia="Times New Roman" w:hAnsi="Sylfaen" w:cs="Times New Roman"/>
          <w:color w:val="auto"/>
        </w:rPr>
        <w:lastRenderedPageBreak/>
        <w:t xml:space="preserve">օրվանից անասնաբուժական դեղապատրաստուկի գրանցման ընթացակարգը կասեցվում է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վերսկսվում է գրանցման հարցերով ռեֆերենտ մարմնի կողմից այդ նախագծերը դիմումատուի հետ համաձայնեցվելու օրվանից:</w:t>
      </w:r>
    </w:p>
    <w:p w14:paraId="0D60B3BD"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7</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Դիմումատուի կողմից 20 աշխատանքային օրվա ընթացքում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նախագծերի՝ անասնաբուժական դեղապատրաստուկի գրանցման դոսյեի փաստաթղթերին, գրանցման հարցերով ռեֆերենտ մարմնի հանձնարարականների համաձայն (գրանցված անասնաբուժական դեղապատրաստուկի որակին, անվտանգությանը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արդյունավետությանը վերաբերող պահանջների մասով) ոչ ամբողջ ծավալով համապատասխանեցվելու դեպքում գրանցման հարցերով ռեֆերենտ մարմինը նշված ժամկետը լրանալու օրվանից ոչ ուշ, քան 5 աշխատանքային օր հետո, սույն Կանոնների 91-րդ կետին համապատասխան, որոշում է ընդունում անասնաբուժական դեղապատրաստուկի գրանցումը մերժելու մասին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իրականացնում է գործողություններ՝ սույն Կանոնների 90-րդ կետին համապատասխան: Անասնաբուժական դեղապատրաստուկի գրանցման ընթացակարգը դադարեցվում է:</w:t>
      </w:r>
    </w:p>
    <w:p w14:paraId="51DC13BB"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7</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Բացասական ամփոփիչ փորձագիտական եզրակացություն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ակերպելու դեպքում գրանցման հարցերով ռեֆերենտ մարմինը նման փորձագիտական եզրակացություն ստանալու օրվանից ոչ ուշ, քան 5 աշխատանքային օր հետո, սույն Կանոնների 91-րդ կետին համապատասխան, որոշում է ընդունում անասնաբուժական դեղապատրաստուկի գրանցումը մերժելու մասին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իրականացնում է գործողություններ՝ սույն Կանոնների 90-րդ կետին համապատասխան: Անասնաբուժական դեղապատրաստուկի գրանցման ընթացակարգը դադարեցվում է:</w:t>
      </w:r>
    </w:p>
    <w:p w14:paraId="44DF74AF" w14:textId="129C84B4" w:rsidR="00E76943" w:rsidRPr="00E76943" w:rsidRDefault="00784F0B" w:rsidP="00E76943">
      <w:pPr>
        <w:tabs>
          <w:tab w:val="left" w:pos="1134"/>
        </w:tabs>
        <w:spacing w:after="160" w:line="360" w:lineRule="auto"/>
        <w:ind w:firstLine="567"/>
        <w:jc w:val="both"/>
        <w:rPr>
          <w:rFonts w:ascii="Sylfaen" w:eastAsia="Times New Roman" w:hAnsi="Sylfaen" w:cs="Sylfaen"/>
          <w:b/>
          <w:bCs/>
          <w:i/>
          <w:iCs/>
          <w:color w:val="auto"/>
        </w:rPr>
      </w:pPr>
      <w:r w:rsidRPr="00784F0B">
        <w:rPr>
          <w:rFonts w:ascii="Sylfaen" w:eastAsia="Times New Roman" w:hAnsi="Sylfaen" w:cs="Times New Roman"/>
          <w:color w:val="auto"/>
        </w:rPr>
        <w:t>7</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00E76943" w:rsidRPr="00D469F7">
        <w:rPr>
          <w:rFonts w:ascii="Sylfaen" w:eastAsia="Times New Roman" w:hAnsi="Sylfaen" w:cs="Times New Roman"/>
          <w:b/>
          <w:bCs/>
          <w:i/>
          <w:iCs/>
          <w:color w:val="auto"/>
        </w:rPr>
        <w:t>(</w:t>
      </w:r>
      <w:r w:rsidR="00E76943">
        <w:rPr>
          <w:rFonts w:ascii="Sylfaen" w:eastAsia="Times New Roman" w:hAnsi="Sylfaen" w:cs="Times New Roman"/>
          <w:b/>
          <w:bCs/>
          <w:i/>
          <w:iCs/>
          <w:color w:val="auto"/>
        </w:rPr>
        <w:t xml:space="preserve">պարբերությունն ուժը կորցրել է </w:t>
      </w:r>
      <w:r w:rsidR="00E76943" w:rsidRPr="00D469F7">
        <w:rPr>
          <w:rFonts w:ascii="Sylfaen" w:eastAsia="Times New Roman" w:hAnsi="Sylfaen" w:cs="Times New Roman"/>
          <w:b/>
          <w:bCs/>
          <w:i/>
          <w:iCs/>
          <w:color w:val="auto"/>
        </w:rPr>
        <w:t>ԵՏՀԽ 22.04.24 թիվ 36)</w:t>
      </w:r>
    </w:p>
    <w:p w14:paraId="02EDBE03" w14:textId="4B8C2548"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p>
    <w:p w14:paraId="109469D3" w14:textId="77777777" w:rsidR="00E76943" w:rsidRDefault="00E76943" w:rsidP="00784F0B">
      <w:pPr>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lastRenderedPageBreak/>
        <w:t>(</w:t>
      </w:r>
      <w:r>
        <w:rPr>
          <w:rFonts w:ascii="Sylfaen" w:eastAsia="Times New Roman" w:hAnsi="Sylfaen" w:cs="Times New Roman"/>
          <w:b/>
          <w:bCs/>
          <w:i/>
          <w:iCs/>
          <w:color w:val="auto"/>
        </w:rPr>
        <w:t xml:space="preserve">պարբերությունն ուժը կորցրել է </w:t>
      </w:r>
      <w:r w:rsidRPr="00D469F7">
        <w:rPr>
          <w:rFonts w:ascii="Sylfaen" w:eastAsia="Times New Roman" w:hAnsi="Sylfaen" w:cs="Times New Roman"/>
          <w:b/>
          <w:bCs/>
          <w:i/>
          <w:iCs/>
          <w:color w:val="auto"/>
        </w:rPr>
        <w:t>ԵՏՀԽ 22.04.24 թիվ 36)</w:t>
      </w:r>
    </w:p>
    <w:p w14:paraId="3A61CFBA" w14:textId="77777777" w:rsidR="00E76943" w:rsidRDefault="00E76943" w:rsidP="00784F0B">
      <w:pPr>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 xml:space="preserve">պարբերությունն ուժը կորցրել է </w:t>
      </w:r>
      <w:r w:rsidRPr="00D469F7">
        <w:rPr>
          <w:rFonts w:ascii="Sylfaen" w:eastAsia="Times New Roman" w:hAnsi="Sylfaen" w:cs="Times New Roman"/>
          <w:b/>
          <w:bCs/>
          <w:i/>
          <w:iCs/>
          <w:color w:val="auto"/>
        </w:rPr>
        <w:t>ԵՏՀԽ 22.04.24 թիվ 36)</w:t>
      </w:r>
    </w:p>
    <w:p w14:paraId="436E3CD2" w14:textId="16BF0CFC"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Անասնաբուժական այն դեղապատրաստուկը գրանցելիս,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 համաձայն, սույն Կանոնների 78-86-րդ կետերի դրույթները չեն կիրառվում։</w:t>
      </w:r>
    </w:p>
    <w:p w14:paraId="77202A6A" w14:textId="5D2FA5B5"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7</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Դրական ամփոփիչ փորձագիտական եզրակացություն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ակերպելու դեպքում գրանցման հարցերով ռեֆերենտ մարմինն իր կողմից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նախագծերի համաձայնեցման օրվանից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ծանուցում է դիմումատուին անդամ պետությունների օրենսդրությամբ սահմանված դեպքերում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կարգով անասնաբուժական դեղամիջոցի գրանցման ընթացակարգի շրջանակներում անասնաբուժական դեղապատրաստուկի վերաբերյալ փաստաթղթերի փորձաքննության համար վճարի (տուրքի)</w:t>
      </w:r>
      <w:r w:rsidR="006B6007" w:rsidRPr="006B6007">
        <w:rPr>
          <w:rFonts w:ascii="Arial Unicode" w:hAnsi="Arial Unicode"/>
          <w:sz w:val="21"/>
          <w:szCs w:val="21"/>
        </w:rPr>
        <w:t xml:space="preserve"> </w:t>
      </w:r>
      <w:r w:rsidR="006B6007" w:rsidRPr="006B6007">
        <w:rPr>
          <w:rFonts w:ascii="Sylfaen" w:eastAsia="Times New Roman" w:hAnsi="Sylfaen" w:cs="Times New Roman"/>
          <w:color w:val="auto"/>
        </w:rPr>
        <w:t>կամ այլ պարտադիր վճարներ</w:t>
      </w:r>
      <w:r w:rsidR="006B6007">
        <w:rPr>
          <w:rFonts w:ascii="Sylfaen" w:eastAsia="Times New Roman" w:hAnsi="Sylfaen" w:cs="Times New Roman"/>
          <w:color w:val="auto"/>
        </w:rPr>
        <w:t>ի</w:t>
      </w:r>
      <w:r w:rsidRPr="00784F0B">
        <w:rPr>
          <w:rFonts w:ascii="Sylfaen" w:eastAsia="Times New Roman" w:hAnsi="Sylfaen" w:cs="Times New Roman"/>
          <w:color w:val="auto"/>
        </w:rPr>
        <w:t xml:space="preserve"> վճարումը հաստատող փաստաթղթերի</w:t>
      </w:r>
      <w:r w:rsidR="001D6463">
        <w:rPr>
          <w:rFonts w:ascii="Sylfaen" w:eastAsia="Times New Roman" w:hAnsi="Sylfaen" w:cs="Times New Roman"/>
          <w:color w:val="auto"/>
        </w:rPr>
        <w:t xml:space="preserve"> </w:t>
      </w:r>
      <w:r w:rsidRPr="004363A4">
        <w:rPr>
          <w:rFonts w:ascii="Sylfaen" w:eastAsia="Times New Roman" w:hAnsi="Sylfaen" w:cs="Times New Roman"/>
          <w:color w:val="auto"/>
          <w:spacing w:val="-4"/>
        </w:rPr>
        <w:t>գրանցման հարցերով ռեֆերենտ մարմին ներկայացնելու անհրաժեշտության</w:t>
      </w:r>
      <w:r w:rsidRPr="00784F0B">
        <w:rPr>
          <w:rFonts w:ascii="Sylfaen" w:eastAsia="Times New Roman" w:hAnsi="Sylfaen" w:cs="Times New Roman"/>
          <w:color w:val="auto"/>
        </w:rPr>
        <w:t xml:space="preserve"> մասին:</w:t>
      </w:r>
    </w:p>
    <w:p w14:paraId="28081474"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դեղապատրաստուկի գրանցման ընթացակարգի անցկացման շրջանակներում մյուս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կողմից փորձաքննության ենթակա անասնաբուժական դեղապատրաստուկի վերաբերյալ փաստաթղթերն են՝</w:t>
      </w:r>
    </w:p>
    <w:p w14:paraId="59056800" w14:textId="77777777"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անասնաբուժական դեղապատրաստուկի գրանցման դոսյեն (ներկայացվում է դիմումատուի կողմից՝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ընթացակարգի անցկացման մեկնարկը).</w:t>
      </w:r>
    </w:p>
    <w:p w14:paraId="3F73BB3D" w14:textId="77777777" w:rsidR="004363A4" w:rsidRPr="00784F0B" w:rsidRDefault="004363A4" w:rsidP="00784F0B">
      <w:pPr>
        <w:spacing w:after="160" w:line="360" w:lineRule="auto"/>
        <w:ind w:firstLine="567"/>
        <w:jc w:val="both"/>
        <w:rPr>
          <w:rFonts w:ascii="Sylfaen" w:eastAsia="Times New Roman" w:hAnsi="Sylfaen" w:cs="Sylfaen"/>
          <w:color w:val="auto"/>
        </w:rPr>
      </w:pPr>
    </w:p>
    <w:p w14:paraId="55E2FAEF"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ամփոփիչ փորձագիտական եզրակացությունը (ներկայացվում է գրանցման </w:t>
      </w:r>
      <w:r w:rsidRPr="00784F0B">
        <w:rPr>
          <w:rFonts w:ascii="Sylfaen" w:eastAsia="Times New Roman" w:hAnsi="Sylfaen" w:cs="Times New Roman"/>
          <w:color w:val="auto"/>
        </w:rPr>
        <w:lastRenderedPageBreak/>
        <w:t>հարցերով ռեֆերենտ մարմնի կողմից՝ գրանցման ընթացակարգի անցկացման ընթացքում).</w:t>
      </w:r>
    </w:p>
    <w:p w14:paraId="7FC1929D"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4363A4">
        <w:rPr>
          <w:rFonts w:ascii="Sylfaen" w:eastAsia="Times New Roman" w:hAnsi="Sylfaen" w:cs="Times New Roman"/>
          <w:color w:val="auto"/>
          <w:spacing w:val="-6"/>
        </w:rPr>
        <w:t>անասնաբուժական դեղամիջոցի նմուշների հետազոտությունների (փորձարկումների) արձանագրությունները (ներկայացվում են գրանցման հարցերով ռեֆերենտ մարմնի կողմից գրանցման ընթացակարգի անցկացման</w:t>
      </w:r>
      <w:r w:rsidRPr="00784F0B">
        <w:rPr>
          <w:rFonts w:ascii="Sylfaen" w:eastAsia="Times New Roman" w:hAnsi="Sylfaen" w:cs="Times New Roman"/>
          <w:color w:val="auto"/>
        </w:rPr>
        <w:t xml:space="preserve"> ընթացքում).</w:t>
      </w:r>
    </w:p>
    <w:p w14:paraId="4022918A"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գրանցման հարցերով ռեֆերենտ մարմնի հարցումը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նման հարցմանը դիմումատուի պատասխանը (ներկայացվում են գրանցման հարցերով ռեֆերենտ մարմնի կողմից գրանցման ընթացակարգի անցկացման ընթացքում) (առկայության դեպքում).</w:t>
      </w:r>
    </w:p>
    <w:p w14:paraId="09362265" w14:textId="77777777"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 xml:space="preserve">գրանցման հարցերով ռեֆերենտ մարմնի կողմից համաձայնեցված՝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նախագծերը (գրանցման հարցերով ռեֆերենտ մարմնի կողմից ներկայացվում են գրանցման ընթացակարգի անցկացման ընթացքում):</w:t>
      </w:r>
    </w:p>
    <w:p w14:paraId="59CFFB47" w14:textId="5E68ED99" w:rsidR="001D6463" w:rsidRPr="001D6463" w:rsidRDefault="001D6463" w:rsidP="001D6463">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78</w:t>
      </w:r>
      <w:r w:rsidRPr="00D469F7">
        <w:rPr>
          <w:rFonts w:ascii="Sylfaen" w:eastAsia="Times New Roman" w:hAnsi="Sylfaen" w:cs="Times New Roman"/>
          <w:b/>
          <w:bCs/>
          <w:i/>
          <w:iCs/>
          <w:color w:val="auto"/>
        </w:rPr>
        <w:t>-րդ կետը փոփ. ԵՏՀԽ 22.04.24 թիվ 36)</w:t>
      </w:r>
    </w:p>
    <w:p w14:paraId="7CD22633" w14:textId="46FE9564"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7</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գրանցման ընթացակարգը կասեցվում է ոչ ավելի, քան </w:t>
      </w:r>
      <w:r w:rsidR="001D6463">
        <w:rPr>
          <w:rFonts w:ascii="Sylfaen" w:eastAsia="Times New Roman" w:hAnsi="Sylfaen" w:cs="Times New Roman"/>
          <w:color w:val="auto"/>
        </w:rPr>
        <w:t>15</w:t>
      </w:r>
      <w:r w:rsidRPr="00784F0B">
        <w:rPr>
          <w:rFonts w:ascii="Sylfaen" w:eastAsia="Times New Roman" w:hAnsi="Sylfaen" w:cs="Times New Roman"/>
          <w:color w:val="auto"/>
        </w:rPr>
        <w:t xml:space="preserve"> աշխատանքային օրով՝ անասնաբուժական դեղապատրաստուկի փաստաթղթերի փորձաքննության համար դիմումատուին՝ լիազորված մարմիններին վճարների (տուրքերի)</w:t>
      </w:r>
      <w:r w:rsidR="006B6007" w:rsidRPr="006B6007">
        <w:rPr>
          <w:rFonts w:ascii="Arial Unicode" w:hAnsi="Arial Unicode"/>
          <w:sz w:val="21"/>
          <w:szCs w:val="21"/>
        </w:rPr>
        <w:t xml:space="preserve"> </w:t>
      </w:r>
      <w:r w:rsidR="006B6007" w:rsidRPr="006B6007">
        <w:rPr>
          <w:rFonts w:ascii="Sylfaen" w:eastAsia="Times New Roman" w:hAnsi="Sylfaen" w:cs="Times New Roman"/>
          <w:color w:val="auto"/>
        </w:rPr>
        <w:t>կամ այլ պարտադիր վճարներ</w:t>
      </w:r>
      <w:r w:rsidR="006B6007">
        <w:rPr>
          <w:rFonts w:ascii="Sylfaen" w:eastAsia="Times New Roman" w:hAnsi="Sylfaen" w:cs="Times New Roman"/>
          <w:color w:val="auto"/>
        </w:rPr>
        <w:t>ի</w:t>
      </w:r>
      <w:r w:rsidRPr="00784F0B">
        <w:rPr>
          <w:rFonts w:ascii="Sylfaen" w:eastAsia="Times New Roman" w:hAnsi="Sylfaen" w:cs="Times New Roman"/>
          <w:color w:val="auto"/>
        </w:rPr>
        <w:t xml:space="preserve"> վճարման հնարավորություն տրամադրելու նպատակով անասնաբուժական դեղապատրաստուկի գրանցման ընթացակարգի շրջանակներում անդամ պետությունների օրենսդրությամբ սահմանված դեպքերում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կարգով</w:t>
      </w:r>
      <w:r w:rsidR="001D6463">
        <w:rPr>
          <w:rFonts w:ascii="Sylfaen" w:eastAsia="Times New Roman" w:hAnsi="Sylfaen" w:cs="Times New Roman"/>
          <w:color w:val="auto"/>
        </w:rPr>
        <w:t>:</w:t>
      </w:r>
    </w:p>
    <w:p w14:paraId="7572E049" w14:textId="1F826800" w:rsidR="001D6463" w:rsidRPr="001D6463" w:rsidRDefault="001D6463" w:rsidP="001D6463">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7</w:t>
      </w:r>
      <w:r>
        <w:rPr>
          <w:rFonts w:ascii="Sylfaen" w:eastAsia="Times New Roman" w:hAnsi="Sylfaen" w:cs="Times New Roman"/>
          <w:b/>
          <w:bCs/>
          <w:i/>
          <w:iCs/>
          <w:color w:val="auto"/>
        </w:rPr>
        <w:t>9</w:t>
      </w:r>
      <w:r w:rsidRPr="00D469F7">
        <w:rPr>
          <w:rFonts w:ascii="Sylfaen" w:eastAsia="Times New Roman" w:hAnsi="Sylfaen" w:cs="Times New Roman"/>
          <w:b/>
          <w:bCs/>
          <w:i/>
          <w:iCs/>
          <w:color w:val="auto"/>
        </w:rPr>
        <w:t>-րդ կետը փոփ. ԵՏՀԽ 22.04.24 թիվ 36)</w:t>
      </w:r>
    </w:p>
    <w:p w14:paraId="2510647F" w14:textId="19702A36"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Այն անդամ պետությունների լիազորված մարմիններին, որոնց տարածքներում դիմումատուի կողմից նախատեսվում էր անասնաբուժական դեղապատրաստուկի շրջանառությունը, անասնաբուժական դեղապատրաստուկի </w:t>
      </w:r>
      <w:r w:rsidRPr="00784F0B">
        <w:rPr>
          <w:rFonts w:ascii="Sylfaen" w:eastAsia="Times New Roman" w:hAnsi="Sylfaen" w:cs="Times New Roman"/>
          <w:color w:val="auto"/>
        </w:rPr>
        <w:lastRenderedPageBreak/>
        <w:t>գրանցման ընթացակարգի շրջանակներում անասնաբուժական դեղապատրաստուկի փաստաթղթերի փորձաքննության համար վճարների (տուրքերի)</w:t>
      </w:r>
      <w:r w:rsidR="006B6007" w:rsidRPr="006B6007">
        <w:rPr>
          <w:rFonts w:ascii="Arial Unicode" w:hAnsi="Arial Unicode"/>
          <w:sz w:val="21"/>
          <w:szCs w:val="21"/>
        </w:rPr>
        <w:t xml:space="preserve"> </w:t>
      </w:r>
      <w:r w:rsidR="006B6007" w:rsidRPr="006B6007">
        <w:rPr>
          <w:rFonts w:ascii="Sylfaen" w:eastAsia="Times New Roman" w:hAnsi="Sylfaen" w:cs="Times New Roman"/>
          <w:color w:val="auto"/>
        </w:rPr>
        <w:t>կամ այլ պարտադիր վճարներ</w:t>
      </w:r>
      <w:r w:rsidR="006B6007">
        <w:rPr>
          <w:rFonts w:ascii="Sylfaen" w:eastAsia="Times New Roman" w:hAnsi="Sylfaen" w:cs="Times New Roman"/>
          <w:color w:val="auto"/>
        </w:rPr>
        <w:t>ի</w:t>
      </w:r>
      <w:r w:rsidRPr="00784F0B">
        <w:rPr>
          <w:rFonts w:ascii="Sylfaen" w:eastAsia="Times New Roman" w:hAnsi="Sylfaen" w:cs="Times New Roman"/>
          <w:color w:val="auto"/>
        </w:rPr>
        <w:t xml:space="preserve"> վճարման մասին հաստատում չներկայացվելու դեպքում (դիմումատուն չի ներկայացրել անդամ պետությունների օրենսդրությամբ սահմանված չափերով վճարների (տուրքերի)</w:t>
      </w:r>
      <w:r w:rsidR="006B6007" w:rsidRPr="006B6007">
        <w:rPr>
          <w:rFonts w:ascii="Sylfaen" w:eastAsia="Times New Roman" w:hAnsi="Sylfaen" w:cs="Times New Roman"/>
          <w:color w:val="auto"/>
        </w:rPr>
        <w:t xml:space="preserve"> </w:t>
      </w:r>
      <w:r w:rsidR="006B6007" w:rsidRPr="006B6007">
        <w:rPr>
          <w:rFonts w:ascii="Sylfaen" w:eastAsia="Times New Roman" w:hAnsi="Sylfaen" w:cs="Times New Roman"/>
          <w:color w:val="auto"/>
        </w:rPr>
        <w:t>կամ այլ պարտադիր վճարներ</w:t>
      </w:r>
      <w:r w:rsidR="006B6007">
        <w:rPr>
          <w:rFonts w:ascii="Sylfaen" w:eastAsia="Times New Roman" w:hAnsi="Sylfaen" w:cs="Times New Roman"/>
          <w:color w:val="auto"/>
        </w:rPr>
        <w:t>ի</w:t>
      </w:r>
      <w:r w:rsidRPr="00784F0B">
        <w:rPr>
          <w:rFonts w:ascii="Sylfaen" w:eastAsia="Times New Roman" w:hAnsi="Sylfaen" w:cs="Times New Roman"/>
          <w:color w:val="auto"/>
        </w:rPr>
        <w:t xml:space="preserve"> վճարումը հաստատող փաստաթղթեր) գրանցման հարցերով ռեֆերենտ մարմինը անասնաբուժական դեղապատրաստուկի գրանցման ընթացակարգը վերսկսելու օրվանից ոչ ուշ, քան 5 աշխատանքային օր հետո որոշում է ընդունում անասնաբուժական դեղապատրաստուկը գրանցելու մասին (միայն իր անդամ պետության տարածքում այդ անասնաբուժական դեղապատրաստուկի շրջանառության հնարավորությամբ)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իրականացնում է գործողություններ՝ սույն Կանոնների 89-րդ կետին համապատասխան:</w:t>
      </w:r>
    </w:p>
    <w:p w14:paraId="00EC1A42" w14:textId="79A7B1DB"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Այն անդամ պետությունների լիազորված մարմիններին, որոնց տարածքներում դիմումատուի կողմից նախատեսվում էր անասնաբուժական դեղապատրաստուկի շրջանառությունը, անասնաբուժական դեղապատրաստուկի գրանցման ընթացակարգի շրջանակներում անասնաբուժական դեղապատրաստուկի փաստաթղթերի փորձաքննության համար վճարների (տուրքերի) </w:t>
      </w:r>
      <w:r w:rsidR="006B6007" w:rsidRPr="006B6007">
        <w:rPr>
          <w:rFonts w:ascii="Sylfaen" w:eastAsia="Times New Roman" w:hAnsi="Sylfaen" w:cs="Times New Roman"/>
          <w:color w:val="auto"/>
        </w:rPr>
        <w:t>կամ այլ պարտադիր վճարներ</w:t>
      </w:r>
      <w:r w:rsidR="006B6007">
        <w:rPr>
          <w:rFonts w:ascii="Sylfaen" w:eastAsia="Times New Roman" w:hAnsi="Sylfaen" w:cs="Times New Roman"/>
          <w:color w:val="auto"/>
        </w:rPr>
        <w:t>ի</w:t>
      </w:r>
      <w:r w:rsidR="006B6007" w:rsidRPr="00784F0B">
        <w:rPr>
          <w:rFonts w:ascii="Sylfaen" w:eastAsia="Times New Roman" w:hAnsi="Sylfaen" w:cs="Times New Roman"/>
          <w:color w:val="auto"/>
        </w:rPr>
        <w:t xml:space="preserve"> </w:t>
      </w:r>
      <w:r w:rsidRPr="00784F0B">
        <w:rPr>
          <w:rFonts w:ascii="Sylfaen" w:eastAsia="Times New Roman" w:hAnsi="Sylfaen" w:cs="Times New Roman"/>
          <w:color w:val="auto"/>
        </w:rPr>
        <w:t>վճարումը հաստատվելու դեպքում (դիմումատուն ներկայացրել է անդամ պետությունների օրենսդրությամբ սահմանված չափերով վճարների (տուրքերի)</w:t>
      </w:r>
      <w:r w:rsidR="006B6007" w:rsidRPr="006B6007">
        <w:rPr>
          <w:rFonts w:ascii="Sylfaen" w:eastAsia="Times New Roman" w:hAnsi="Sylfaen" w:cs="Times New Roman"/>
          <w:color w:val="auto"/>
        </w:rPr>
        <w:t xml:space="preserve"> </w:t>
      </w:r>
      <w:r w:rsidR="006B6007" w:rsidRPr="006B6007">
        <w:rPr>
          <w:rFonts w:ascii="Sylfaen" w:eastAsia="Times New Roman" w:hAnsi="Sylfaen" w:cs="Times New Roman"/>
          <w:color w:val="auto"/>
        </w:rPr>
        <w:t>կամ այլ պարտադիր վճարներ</w:t>
      </w:r>
      <w:r w:rsidR="006B6007">
        <w:rPr>
          <w:rFonts w:ascii="Sylfaen" w:eastAsia="Times New Roman" w:hAnsi="Sylfaen" w:cs="Times New Roman"/>
          <w:color w:val="auto"/>
        </w:rPr>
        <w:t>ի</w:t>
      </w:r>
      <w:r w:rsidRPr="00784F0B">
        <w:rPr>
          <w:rFonts w:ascii="Sylfaen" w:eastAsia="Times New Roman" w:hAnsi="Sylfaen" w:cs="Times New Roman"/>
          <w:color w:val="auto"/>
        </w:rPr>
        <w:t xml:space="preserve"> վճարումը հաստատող փաստաթղթեր), գրանցման հարցերով ռեֆերենտ մարմինը անասնաբուժական դեղապատրաստուկի գրանցման ընթացակարգը վերսկսելու օրվանից ոչ ուշ, քան 5 աշխատանքային օր հետո գրանցման ընթացակարգի անցկացմանը մասնակցող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հասանելիություն է տրամադրում անասնաբուժական դեղապատրաստուկի գրանցման դոսյեին, ամփոփիչ փորձագիտական եզրակացությանը, անասնաբուժական դեղամիջոցի նմուշների հետազոտությունների (փորձարկումների) արձանագրություններին, գրանցման հարցերով ռեֆերենտ մարմնի հարցման պատասխանին,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w:t>
      </w:r>
      <w:r w:rsidRPr="00784F0B">
        <w:rPr>
          <w:rFonts w:ascii="Sylfaen" w:eastAsia="Times New Roman" w:hAnsi="Sylfaen" w:cs="Times New Roman"/>
          <w:color w:val="auto"/>
        </w:rPr>
        <w:lastRenderedPageBreak/>
        <w:t xml:space="preserve">հարցերով ռեֆերենտ մարմնի կողմից համաձայնեցված՝ անասնաբուժական </w:t>
      </w:r>
      <w:r w:rsidRPr="004363A4">
        <w:rPr>
          <w:rFonts w:ascii="Sylfaen" w:eastAsia="Times New Roman" w:hAnsi="Sylfaen" w:cs="Times New Roman"/>
          <w:color w:val="auto"/>
          <w:spacing w:val="-6"/>
        </w:rPr>
        <w:t xml:space="preserve">դեղամիջոցի մասով նորմատիվ փաստաթղթի, անասնաբուժական դեղամիջոցի կիրառման հրահանգի </w:t>
      </w:r>
      <w:r w:rsidR="004B4919">
        <w:rPr>
          <w:rFonts w:ascii="Sylfaen" w:eastAsia="Times New Roman" w:hAnsi="Sylfaen" w:cs="Times New Roman"/>
          <w:color w:val="auto"/>
          <w:spacing w:val="-6"/>
        </w:rPr>
        <w:t>և</w:t>
      </w:r>
      <w:r w:rsidRPr="004363A4">
        <w:rPr>
          <w:rFonts w:ascii="Sylfaen" w:eastAsia="Times New Roman" w:hAnsi="Sylfaen" w:cs="Times New Roman"/>
          <w:color w:val="auto"/>
          <w:spacing w:val="-6"/>
        </w:rPr>
        <w:t xml:space="preserve"> անասնաբուժական դեղապատրաստուկի փաթեթվածքի մանրակերտի նախագծերին (այդ թվում՝ դրանց թարգմանությանը ռուսերենից այն անդամ պետության պետական լեզու, որի տարածքում ենթադրվում է անասնաբուժական դեղապատրաստուկի շրջանառությունը (այդ անդամ պետության օրենսդրության մեջ համապատասխան</w:t>
      </w:r>
      <w:r w:rsidRPr="00784F0B">
        <w:rPr>
          <w:rFonts w:ascii="Sylfaen" w:eastAsia="Times New Roman" w:hAnsi="Sylfaen" w:cs="Times New Roman"/>
          <w:color w:val="auto"/>
        </w:rPr>
        <w:t xml:space="preserve"> պահանջների առկայության դեպքում)):</w:t>
      </w:r>
    </w:p>
    <w:p w14:paraId="277FA3EF" w14:textId="43379C77" w:rsidR="0034593F" w:rsidRPr="0034593F" w:rsidRDefault="0034593F" w:rsidP="0034593F">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81</w:t>
      </w:r>
      <w:r w:rsidRPr="00D469F7">
        <w:rPr>
          <w:rFonts w:ascii="Sylfaen" w:eastAsia="Times New Roman" w:hAnsi="Sylfaen" w:cs="Times New Roman"/>
          <w:b/>
          <w:bCs/>
          <w:i/>
          <w:iCs/>
          <w:color w:val="auto"/>
        </w:rPr>
        <w:t>-րդ կետը փոփ.</w:t>
      </w:r>
      <w:r>
        <w:rPr>
          <w:rFonts w:ascii="Sylfaen" w:eastAsia="Times New Roman" w:hAnsi="Sylfaen" w:cs="Times New Roman"/>
          <w:b/>
          <w:bCs/>
          <w:i/>
          <w:iCs/>
          <w:color w:val="auto"/>
        </w:rPr>
        <w:t xml:space="preserve"> ԵՏ</w:t>
      </w:r>
      <w:r w:rsidRPr="00D469F7">
        <w:rPr>
          <w:rFonts w:ascii="Sylfaen" w:eastAsia="Times New Roman" w:hAnsi="Sylfaen" w:cs="Times New Roman"/>
          <w:b/>
          <w:bCs/>
          <w:i/>
          <w:iCs/>
          <w:color w:val="auto"/>
        </w:rPr>
        <w:t>ՀԽ 22.04.24 թիվ 36)</w:t>
      </w:r>
    </w:p>
    <w:p w14:paraId="3783161E" w14:textId="59CB5B18" w:rsidR="0034593F" w:rsidRPr="0034593F" w:rsidRDefault="00784F0B" w:rsidP="0034593F">
      <w:pPr>
        <w:tabs>
          <w:tab w:val="left" w:pos="1134"/>
        </w:tabs>
        <w:spacing w:after="160" w:line="360" w:lineRule="auto"/>
        <w:ind w:firstLine="567"/>
        <w:jc w:val="both"/>
        <w:rPr>
          <w:rFonts w:ascii="Sylfaen" w:eastAsia="Times New Roman" w:hAnsi="Sylfaen" w:cs="Sylfaen"/>
          <w:b/>
          <w:bCs/>
          <w:i/>
          <w:iCs/>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0034593F" w:rsidRPr="00D469F7">
        <w:rPr>
          <w:rFonts w:ascii="Sylfaen" w:eastAsia="Times New Roman" w:hAnsi="Sylfaen" w:cs="Times New Roman"/>
          <w:b/>
          <w:bCs/>
          <w:i/>
          <w:iCs/>
          <w:color w:val="auto"/>
        </w:rPr>
        <w:t>(</w:t>
      </w:r>
      <w:r w:rsidR="0034593F">
        <w:rPr>
          <w:rFonts w:ascii="Sylfaen" w:eastAsia="Times New Roman" w:hAnsi="Sylfaen" w:cs="Times New Roman"/>
          <w:b/>
          <w:bCs/>
          <w:i/>
          <w:iCs/>
          <w:color w:val="auto"/>
        </w:rPr>
        <w:t>կետն ուժը կորցրել է</w:t>
      </w:r>
      <w:r w:rsidR="0034593F">
        <w:rPr>
          <w:rFonts w:ascii="Sylfaen" w:eastAsia="Times New Roman" w:hAnsi="Sylfaen" w:cs="Times New Roman"/>
          <w:b/>
          <w:bCs/>
          <w:i/>
          <w:iCs/>
          <w:color w:val="auto"/>
        </w:rPr>
        <w:t xml:space="preserve"> ԵՏ</w:t>
      </w:r>
      <w:r w:rsidR="0034593F" w:rsidRPr="00D469F7">
        <w:rPr>
          <w:rFonts w:ascii="Sylfaen" w:eastAsia="Times New Roman" w:hAnsi="Sylfaen" w:cs="Times New Roman"/>
          <w:b/>
          <w:bCs/>
          <w:i/>
          <w:iCs/>
          <w:color w:val="auto"/>
        </w:rPr>
        <w:t>ՀԽ 22.04.24 թիվ 36)</w:t>
      </w:r>
    </w:p>
    <w:p w14:paraId="38E5749F" w14:textId="3AF45371"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ընթացակարգին մասնակցող փորձագիտական հաստատություններն անցկացնում են անասնաբուժական դեղամիջոցի նմուշների հետազոտությունների (փորձարկումների) արձանագրությունների, անասնաբուժական դեղապատրաստուկի գրանցման դոսյեի, գրանցման հարցերով ռեֆերենտ մարմնի հարցման պատասխանի, գրանցման հարցերով ռեֆերենտ մարմնի կողմից համաձայնեցված՝ 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ամփոփիչ փորձագիտական եզրակացության վերլուծություն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անհրաժեշտության դեպքում, սույն Կանոնների 52-55-րդ կետերին համապատասխան,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ակերպում են դիմումատուին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գրանցման հարցերով ռեֆերենտ մարմնին հասցեագրված հարցումներ՝ պակասող (լրացուցիչ) տեղեկատվություն, անասնաբուժական դեղապատրաստուկի գրանցման դոսյեի կազմի մեջ մտնող փաստաթղթերին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գրանցման դոսյեում նշված տվյալներին վերաբերող անհրաժեշտ պարզաբանումներ կամ ճշգրտումներ տրամադրելու վերաբերյալ՝ գրանցման հարցերով ռեֆերենտ մարմնի կողմից նշված նյութերին հասանելիություն տրամադրվելու օրվանից ոչ ուշ, քան 25 աշխատանքային օր հետո: Նման վերլուծության արդյունքները նշված ժամկետում փորձագիտական </w:t>
      </w:r>
      <w:r w:rsidRPr="00784F0B">
        <w:rPr>
          <w:rFonts w:ascii="Sylfaen" w:eastAsia="Times New Roman" w:hAnsi="Sylfaen" w:cs="Times New Roman"/>
          <w:color w:val="auto"/>
        </w:rPr>
        <w:lastRenderedPageBreak/>
        <w:t>հաստատության կողմից ուղարկվում են համապատասխան լիազորված մարմին:</w:t>
      </w:r>
    </w:p>
    <w:p w14:paraId="55B7BA12"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Դիմումատուին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գրանցման հարցերով ռեֆերենտ մարմնին հասցեագրված՝ փորձագիտական հաստատության կողմից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ակերպված հարցումը լիազորված մարմնի կողմից այն փորձագիտական հաստատությունից ստանալու օրվանից ոչ ուշ, քան 5 աշխատանքային օր հետո ուղարկվում է գրանցման հարցերով ռեֆերենտ մարմին, որն իր հերթին հարցումները լիազորված մարմիններից ստանալու օրվանից ոչ ուշ, քան 5 աշխատանքային օր հետո միավորում է մյուս լիազորված մարմիններից բոլոր ստացված հարցումները (բացառությամբ գրանցման հարցերով ռեֆերենտ մարմին ուղղված ճշգրտող հարցերով (առկայության դեպքում) հարցումների)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ուղարկում այդ հարցումները դիմումատուին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w:t>
      </w:r>
    </w:p>
    <w:p w14:paraId="046A3B3B"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84.</w:t>
      </w:r>
      <w:r w:rsidR="00024057">
        <w:rPr>
          <w:rFonts w:ascii="Sylfaen" w:eastAsia="Times New Roman" w:hAnsi="Sylfaen" w:cs="Times New Roman"/>
          <w:color w:val="auto"/>
        </w:rPr>
        <w:tab/>
      </w:r>
      <w:r w:rsidRPr="00784F0B">
        <w:rPr>
          <w:rFonts w:ascii="Sylfaen" w:eastAsia="Times New Roman" w:hAnsi="Sylfaen" w:cs="Times New Roman"/>
          <w:color w:val="auto"/>
        </w:rPr>
        <w:t xml:space="preserve">Սույն Կանոնների 52-55-րդ կետերին համապատասխան՝ գրանցման հարցերով ռեֆերենտ մարմնի կողմից լիազորված մարմինների հարցումները դիմումատուին ուղարկվելու օրվանից անասնաբուժական դեղապատրաստուկի գրանցման ընթացակարգը կասեցվում է ոչ ավելի, քան 60 աշխատանքային օր ժամկետով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վերսկսվում է լիազորված մարմինների հարցումներին դիմումատուի պատասխանը գրանցման հարցերով ռեֆերենտ մարմնի կողմից ստանալու պահից:</w:t>
      </w:r>
    </w:p>
    <w:p w14:paraId="7A6EEF1E"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Գրանցման հարցերով ռեֆերենտ մարմինը՝</w:t>
      </w:r>
    </w:p>
    <w:p w14:paraId="0CD843F1"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լիազորված մարմինների հարցումների պատասխանը դիմումատուից ստանալու օրվանից ոչ ուշ, քան 5 աշխատանքային օր հետո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տրամադրում է հասանելիություն դիմումատուի պատասխանին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(առկայության դեպքում) շտկված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լրացված նյութերին.</w:t>
      </w:r>
    </w:p>
    <w:p w14:paraId="5FB339B5"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լիազորված մարմիններից գրանցման հարցերով ռեֆերենտ մարմին ուղղված ճշգրտող հարցերով հարցումներ (առկայության դեպքում) ստանալու օրվանից ոչ ուշ, քան 5 աշխատանքային օրվա ընթացքում,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տրամադրում է հարցումներին իր </w:t>
      </w:r>
      <w:r w:rsidRPr="00784F0B">
        <w:rPr>
          <w:rFonts w:ascii="Sylfaen" w:eastAsia="Times New Roman" w:hAnsi="Sylfaen" w:cs="Times New Roman"/>
          <w:color w:val="auto"/>
        </w:rPr>
        <w:lastRenderedPageBreak/>
        <w:t>պատասխանի հասանելիություն։</w:t>
      </w:r>
    </w:p>
    <w:p w14:paraId="79B9C7B1"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Դիմումատուի պատասխանի, գրանցման հարցերով ռեֆերենտ մարմնի պատասխանի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(առկայության դեպքում) շտկված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լրացված նյութերի կատարված վերլուծության հիման վրա փորձագիտական հաստատությունը՝ նշված նյութերի հասանելիության տրամադրման օրվանից ոչ ուշ, քան 10 </w:t>
      </w:r>
      <w:r w:rsidRPr="004363A4">
        <w:rPr>
          <w:rFonts w:ascii="Sylfaen" w:eastAsia="Times New Roman" w:hAnsi="Sylfaen" w:cs="Times New Roman"/>
          <w:color w:val="auto"/>
          <w:spacing w:val="-4"/>
        </w:rPr>
        <w:t>աշխատանքային օր հետո համապատասխան լիազորված մարմնին տեղեկացնում</w:t>
      </w:r>
      <w:r w:rsidRPr="00784F0B">
        <w:rPr>
          <w:rFonts w:ascii="Sylfaen" w:eastAsia="Times New Roman" w:hAnsi="Sylfaen" w:cs="Times New Roman"/>
          <w:color w:val="auto"/>
        </w:rPr>
        <w:t xml:space="preserve"> է անասնաբուժական դեղապատրաստուկի գրանցման հնարավորության (կամ անհնարինության) մասին: Լիազորված մարմինն իր հերթին նման տեղեկատվություն ստանալու օրվանից ոչ ուշ, քան 5 աշխատանքային օր հետո, սույն Կանոնների 92-րդ կետին համապատասխան, որոշում է ընդունում գրանցման համար ներկայացված անասնաբուժական դեղապատրաստուկի վերաբերյալ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այդ մասին ծանուցում է գրանցման հարցերով ռեֆերենտ մարմնին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w:t>
      </w:r>
    </w:p>
    <w:p w14:paraId="672EC390" w14:textId="77777777"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հանձնարարությամբ փորձագիտական հաստատությունը գրանցման համար ներկայացված անասնաբուժական դեղապատրաստուկի վերաբերյալ բոլոր անդամ պետությունների լիազորված մարմինների որոշումները գրանցման հարցերով ռեֆերենտ մարմնի կողմից ստանալու օրվանից ոչ ուշ, քան 5 աշխատանքային օր հետո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ակերպում է իր անդամ պետության տարածքում նման անասնաբուժական դեղապատրաստուկը գրանցելու համաձայնության (կամ անհամաձայնության) վերաբերյալ բոլոր լիազորված մարմինների որոշումն արտացոլող համահավաք փորձագիտական եզրակացություն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ժամկետի շրջանակներում այն ուղարկում է գրանցման հարցերով ռեֆերենտ մարմին:</w:t>
      </w:r>
    </w:p>
    <w:p w14:paraId="08116BAB"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համահավաք կամ ամփոփիչ փորձագիտական եզրակացության (սույն Կանոնների 77-րդ, 78-րդ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86-րդ կետերով նախատեսված դեպքերում) հիման վրա փորձագիտական հաստատությունից այն ստանալու օրվանից ոչ ուշ, քան 5 աշխատանքային օր հետո որոշում է ընդունում՝</w:t>
      </w:r>
    </w:p>
    <w:p w14:paraId="1F5C385E"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այն դեղապատրաստուկի գրանցման մասին, որի </w:t>
      </w:r>
      <w:r w:rsidR="00784F0B" w:rsidRPr="00784F0B">
        <w:rPr>
          <w:rFonts w:ascii="Sylfaen" w:eastAsia="Times New Roman" w:hAnsi="Sylfaen" w:cs="Times New Roman"/>
          <w:color w:val="auto"/>
        </w:rPr>
        <w:lastRenderedPageBreak/>
        <w:t>բաղադրության մեջ չեն մտնում ազդող նյութեր կամ որը չի դասվում անասնաբուժական դեղապատրաստուկների խմբին (կատեգորիային)՝ սույն Կանոնների թիվ 8 հավելվածով նախատեսված ցանկի համաձայն (այդ անասնաբուժական դեղապատրաստուկի՝ այն անդամ պետությունների տարածքներում շրջանառության հնարավորությամբ, որոնց լիազորված մարմիններն իրենց համաձայնությունն են տվել այն գրանցելու համար).</w:t>
      </w:r>
    </w:p>
    <w:p w14:paraId="2FEB3F4C"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այն դեղապատրաստուկի գրանցման մասին,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 համաձայն (Միության մաքսային տարածքում այդ անասնաբուժական դեղապատրաստուկի շրջանառության հնարավորությամբ).</w:t>
      </w:r>
    </w:p>
    <w:p w14:paraId="6EE81595"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գրանցումը մերժելու մասին։</w:t>
      </w:r>
    </w:p>
    <w:p w14:paraId="5890E033" w14:textId="4A7190DA" w:rsidR="00784F0B" w:rsidRDefault="00784F0B" w:rsidP="004363A4">
      <w:pPr>
        <w:tabs>
          <w:tab w:val="left" w:pos="1134"/>
        </w:tabs>
        <w:spacing w:after="160" w:line="336"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Համահավաք կամ ամփոփիչ փորձագիտական եզրակացությունը (սույն Կանոնների 77-րդ, 78-րդ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86-րդ կետերով նախատեսված դեպքերում)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գրանցման հարցերով ռեֆերենտ մարմնի կողմից գրանցման համար ներկայացված անասնաբուժական դեղապատրաստուկի վերաբերյալ դրական որոշում ընդունելու օրվանից գրանցման հարցերով ռեֆերենտ մարմնի կողմից ուղարկվում է դիմումատուին</w:t>
      </w:r>
      <w:r w:rsidR="00104043">
        <w:rPr>
          <w:rFonts w:ascii="Sylfaen" w:eastAsia="Times New Roman" w:hAnsi="Sylfaen" w:cs="Times New Roman"/>
          <w:color w:val="auto"/>
        </w:rPr>
        <w:t xml:space="preserve">, </w:t>
      </w:r>
      <w:r w:rsidR="00104043" w:rsidRPr="00104043">
        <w:rPr>
          <w:rFonts w:ascii="Sylfaen" w:eastAsia="Times New Roman" w:hAnsi="Sylfaen" w:cs="Times New Roman"/>
          <w:color w:val="auto"/>
        </w:rPr>
        <w:t>պահպանելով փորձագիտական եզրակացության մեջ առկա՝ փորձագետների վերաբերյալ տեղեկությունների գաղտնիությունը</w:t>
      </w:r>
      <w:r w:rsidRPr="00784F0B">
        <w:rPr>
          <w:rFonts w:ascii="Sylfaen" w:eastAsia="Times New Roman" w:hAnsi="Sylfaen" w:cs="Times New Roman"/>
          <w:color w:val="auto"/>
        </w:rPr>
        <w:t xml:space="preserve">: </w:t>
      </w:r>
    </w:p>
    <w:p w14:paraId="0DE50BDD" w14:textId="74842AA1" w:rsidR="00104043" w:rsidRPr="00104043" w:rsidRDefault="00104043" w:rsidP="00104043">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88</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լրաց., փոփ.</w:t>
      </w:r>
      <w:r w:rsidRPr="00D469F7">
        <w:rPr>
          <w:rFonts w:ascii="Sylfaen" w:eastAsia="Times New Roman" w:hAnsi="Sylfaen" w:cs="Times New Roman"/>
          <w:b/>
          <w:bCs/>
          <w:i/>
          <w:iCs/>
          <w:color w:val="auto"/>
        </w:rPr>
        <w:t xml:space="preserve"> ԵՏՀԽ 22.04.24 թիվ 36)</w:t>
      </w:r>
    </w:p>
    <w:p w14:paraId="48F5F418" w14:textId="77777777" w:rsidR="00784F0B" w:rsidRPr="00784F0B" w:rsidRDefault="00784F0B" w:rsidP="004363A4">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8</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մարմինն անասնաբուժական դեղապատրաստուկի գրանցման մասին դրական որոշում ընդունելու դեպքում նման որոշում ընդունելու օրվանից ոչ ուշ, քան 10 աշխատանքային օր հետո ծանուցում է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ընդունված որոշման մասին սույն Կանոնների 41-րդ կետում նշված եղանակով, 5 տարի ժամկետով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ակերպում է գրանցում, սույն Կանոնների 32-րդ կետին համապատասխան՝ անասնաբուժական </w:t>
      </w:r>
      <w:r w:rsidRPr="00784F0B">
        <w:rPr>
          <w:rFonts w:ascii="Sylfaen" w:eastAsia="Times New Roman" w:hAnsi="Sylfaen" w:cs="Times New Roman"/>
          <w:color w:val="auto"/>
        </w:rPr>
        <w:lastRenderedPageBreak/>
        <w:t xml:space="preserve">դեղապատրաստուկին տալով գրանցման համար, Հանձնաժողով է ներկայացնում անասնաբուժական դեղապատրաստուկի վերաբերյալ անհրաժեշտ տեղեկություններ՝ Միության անասնաբուժական դեղապատրաստուկների ռեեստրում ներառելու համար,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դիմումատուին է տրամադրում՝</w:t>
      </w:r>
    </w:p>
    <w:p w14:paraId="1EA22851"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դեղամիջոցի մասով համաձայնեցված նորմատիվ փաստաթուղթ.</w:t>
      </w:r>
    </w:p>
    <w:p w14:paraId="4DF17EF8" w14:textId="0D645342"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դեղապատրաստուկի կիրառման վերաբերյալ համաձայնեցված հրահանգը ռուսերենով </w:t>
      </w:r>
    </w:p>
    <w:p w14:paraId="44A0DE3D" w14:textId="50EB613D" w:rsidR="00784F0B" w:rsidRDefault="006B1F94" w:rsidP="00024057">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համաձայնեցված առաջնային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առկայության դեպքում երկրորդային փաթեթվածքների մանրակերտները ռուսերենով</w:t>
      </w:r>
      <w:r w:rsidR="00104043">
        <w:rPr>
          <w:rFonts w:ascii="Sylfaen" w:eastAsia="Times New Roman" w:hAnsi="Sylfaen" w:cs="Times New Roman"/>
          <w:color w:val="auto"/>
        </w:rPr>
        <w:t>՝</w:t>
      </w:r>
      <w:r w:rsidR="00784F0B" w:rsidRPr="00784F0B">
        <w:rPr>
          <w:rFonts w:ascii="Sylfaen" w:eastAsia="Times New Roman" w:hAnsi="Sylfaen" w:cs="Times New Roman"/>
          <w:color w:val="auto"/>
        </w:rPr>
        <w:t xml:space="preserve"> նշելով տվյալ անասնաբուժական դեղապատրաստուկի գրանցման համարը:</w:t>
      </w:r>
    </w:p>
    <w:p w14:paraId="677D1A64" w14:textId="2FC4C292" w:rsidR="00104043" w:rsidRPr="00104043" w:rsidRDefault="00104043" w:rsidP="00104043">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8</w:t>
      </w:r>
      <w:r>
        <w:rPr>
          <w:rFonts w:ascii="Sylfaen" w:eastAsia="Times New Roman" w:hAnsi="Sylfaen" w:cs="Times New Roman"/>
          <w:b/>
          <w:bCs/>
          <w:i/>
          <w:iCs/>
          <w:color w:val="auto"/>
        </w:rPr>
        <w:t>9</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 xml:space="preserve"> փոփ.</w:t>
      </w:r>
      <w:r w:rsidRPr="00D469F7">
        <w:rPr>
          <w:rFonts w:ascii="Sylfaen" w:eastAsia="Times New Roman" w:hAnsi="Sylfaen" w:cs="Times New Roman"/>
          <w:b/>
          <w:bCs/>
          <w:i/>
          <w:iCs/>
          <w:color w:val="auto"/>
        </w:rPr>
        <w:t xml:space="preserve"> ԵՏՀԽ 22.04.24 թիվ 36)</w:t>
      </w:r>
    </w:p>
    <w:p w14:paraId="6A7AA472"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մարմինն անասնաբուժական դեղապատրաստուկի գրանցումը մերժելու մասին որոշում ընդունելու դեպքում,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նման որոշում ընդունելու օրվանից իրականացնում է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 գործողությունները՝</w:t>
      </w:r>
    </w:p>
    <w:p w14:paraId="7E03A4E4"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ուղարկում է համահավաք կամ ամփոփիչ փորձագիտական եզրակացությունը (գրանցման հարցերով ռեֆերենտ մարմնի կողմից բացասական ամփոփիչ փորձագիտական եզրակացություն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ակերպվելու դեպքում) դիմումատուին.</w:t>
      </w:r>
    </w:p>
    <w:p w14:paraId="6CD9CC37"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ծանուցում է լիազորված մարմիններին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հաստատություններին տվյալ անասնաբուժական դեղապատրաստուկի նկատմամբ ընդունված որոշման մասին՝ նշելով մերժման պատճառները.</w:t>
      </w:r>
    </w:p>
    <w:p w14:paraId="7A7C50E3"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տրամադրում է այն անդամ պետությունների լիազորված մարմիններին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հաստատություններին, որոնց տարածքներում, գրանցման պայմաններին համապատասխան, ենթադրվում է անասնաբուժական դեղապատրաստուկի շրջանառությունը, համահավաք կամ ամփոփիչ </w:t>
      </w:r>
      <w:r w:rsidR="00784F0B" w:rsidRPr="00784F0B">
        <w:rPr>
          <w:rFonts w:ascii="Sylfaen" w:eastAsia="Times New Roman" w:hAnsi="Sylfaen" w:cs="Times New Roman"/>
          <w:color w:val="auto"/>
        </w:rPr>
        <w:lastRenderedPageBreak/>
        <w:t>փորձագիտական եզրակացության (գրանցման հարցերով ռեֆերենտ մարմնի կողմից բացասական ամփոփիչ փորձագիտական եզրակացություն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ակերպվելու դեպքում) հասանելիությունը:</w:t>
      </w:r>
    </w:p>
    <w:p w14:paraId="0E381EDC"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կողմից անասնաբուժական դեղապատրաստուկի գրանցման մերժման հիմքերն են՝</w:t>
      </w:r>
    </w:p>
    <w:p w14:paraId="1A04A448"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որոշումն առ այն, որ գրանցվող անասնաբուժական դեղապատրաստուկի որակը, անվտանգությունը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արդյունավետությունը չեն հաստատվել ստացված տվյալներով.</w:t>
      </w:r>
    </w:p>
    <w:p w14:paraId="3F1F2723" w14:textId="77777777" w:rsidR="00784F0B" w:rsidRDefault="006B1F94" w:rsidP="00024057">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դիմումատուի կողմից սահմանված ժամկետում անասնաբուժական դեղամիջոցի որակի հսկողության մեթոդների վերարտադրման համար դրա նմուշների, ստանդարտ նմուշների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անհրաժեշտության դեպքում՝ այլ առանձնահատուկ նյութերի, ինչպես նա</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փորձագիտական եզրակացությանը (այդ թվում՝ անասնաբուժական դեղապատրաստուկի գրանցման դոսյեի ճշտված փաստաթղթերին) համապատասխան գրանցման հարցերով ռեֆերենտ մարմնի հարցման պատասխանը չտրամադրելը.</w:t>
      </w:r>
    </w:p>
    <w:p w14:paraId="292D4069" w14:textId="64A76AC2" w:rsidR="00784F0B" w:rsidRPr="00784F0B" w:rsidRDefault="006B1F94" w:rsidP="004363A4">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դեղապատրաստուկի կիրառման հրահանգի, անասնաբուժական դեղամիջոցի մասով նորմատիվ փաստաթղթի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անասնաբուժական դեղապատրաստուկի փաթեթվածքի մանրակերտի նախագծերը անասնաբուժական դեղապատրաստուկի գրանցման դոսյեի փաստաթղթերին չհամապատասխանեցնելը, ինչը կարող է բացասաբար ազդել գրանցվող անասնաբուժական դեղապատրաստուկի որակի, անվտանգության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արդյունավետության վրա</w:t>
      </w:r>
      <w:r w:rsidR="00104043">
        <w:rPr>
          <w:rFonts w:ascii="Sylfaen" w:eastAsia="Times New Roman" w:hAnsi="Sylfaen" w:cs="Times New Roman"/>
          <w:color w:val="auto"/>
        </w:rPr>
        <w:t>.</w:t>
      </w:r>
    </w:p>
    <w:p w14:paraId="480CB5B0"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գրանցման դոսյեում նշված ոչ հավաստի տվյալները բացահայտելը.</w:t>
      </w:r>
    </w:p>
    <w:p w14:paraId="2AA30DF6"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ե)</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գրանցման համար ներկայացված անասնաբուժական դեղապատրաստուկի շրջանառությունն արգելող՝ հիվանդությունների կանխարգելման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վերացման ծրագրերի կամ այլ անասնաբուժական միջոցառումների իրագործումն անդամ պետության տարածքում (որոշումն </w:t>
      </w:r>
      <w:r w:rsidR="00784F0B" w:rsidRPr="00784F0B">
        <w:rPr>
          <w:rFonts w:ascii="Sylfaen" w:eastAsia="Times New Roman" w:hAnsi="Sylfaen" w:cs="Times New Roman"/>
          <w:color w:val="auto"/>
        </w:rPr>
        <w:lastRenderedPageBreak/>
        <w:t>ընդունվում է գրանցման հարցերով ռեֆերենտ մարմնի կողմից միայն իր պետության տարածքի մասով).</w:t>
      </w:r>
    </w:p>
    <w:p w14:paraId="4C5B54DB"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զ)</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բաղադրության մեջ մտնող նյութերի շրջանառության արգելքը կամ սահմանափակումը (կիրառման սահմանափակումը) Միության մաքսային տարածքում կամ որ</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է անդամ պետության տարածքում (որոշումն ընդունվում է գրանցման հարցերով ռեֆերենտ մարմնի կողմից միայն իր պետության տարածքի մասով).</w:t>
      </w:r>
    </w:p>
    <w:p w14:paraId="66D34221"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է)</w:t>
      </w:r>
      <w:r w:rsidR="00024057">
        <w:rPr>
          <w:rFonts w:ascii="Sylfaen" w:eastAsia="Times New Roman" w:hAnsi="Sylfaen" w:cs="Times New Roman"/>
          <w:color w:val="auto"/>
        </w:rPr>
        <w:tab/>
      </w:r>
      <w:r w:rsidRPr="00784F0B">
        <w:rPr>
          <w:rFonts w:ascii="Sylfaen" w:eastAsia="Times New Roman" w:hAnsi="Sylfaen" w:cs="Times New Roman"/>
          <w:color w:val="auto"/>
        </w:rPr>
        <w:t xml:space="preserve">բացասական արդյունքով դեղագործական տեսչական ստուգումների ավարտը </w:t>
      </w:r>
      <w:r w:rsidR="004B4919">
        <w:rPr>
          <w:rFonts w:ascii="Sylfaen" w:eastAsia="Times New Roman" w:hAnsi="Sylfaen" w:cs="Times New Roman"/>
          <w:color w:val="auto"/>
        </w:rPr>
        <w:t>և</w:t>
      </w:r>
      <w:r w:rsidRPr="00784F0B">
        <w:rPr>
          <w:rFonts w:ascii="Sylfaen" w:eastAsia="Times New Roman" w:hAnsi="Sylfaen" w:cs="Times New Roman"/>
          <w:color w:val="auto"/>
        </w:rPr>
        <w:t>, որպես հետ</w:t>
      </w:r>
      <w:r w:rsidR="004B4919">
        <w:rPr>
          <w:rFonts w:ascii="Sylfaen" w:eastAsia="Times New Roman" w:hAnsi="Sylfaen" w:cs="Times New Roman"/>
          <w:color w:val="auto"/>
        </w:rPr>
        <w:t>և</w:t>
      </w:r>
      <w:r w:rsidRPr="00784F0B">
        <w:rPr>
          <w:rFonts w:ascii="Sylfaen" w:eastAsia="Times New Roman" w:hAnsi="Sylfaen" w:cs="Times New Roman"/>
          <w:color w:val="auto"/>
        </w:rPr>
        <w:t>անք, սերտիֆիկատի բացակայությունը.</w:t>
      </w:r>
    </w:p>
    <w:p w14:paraId="519CCD65" w14:textId="77777777"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ը)</w:t>
      </w:r>
      <w:r w:rsidR="00024057">
        <w:rPr>
          <w:rFonts w:ascii="Sylfaen" w:eastAsia="Times New Roman" w:hAnsi="Sylfaen" w:cs="Times New Roman"/>
          <w:color w:val="auto"/>
        </w:rPr>
        <w:tab/>
      </w:r>
      <w:r w:rsidRPr="00784F0B">
        <w:rPr>
          <w:rFonts w:ascii="Sylfaen" w:eastAsia="Times New Roman" w:hAnsi="Sylfaen" w:cs="Times New Roman"/>
          <w:color w:val="auto"/>
        </w:rPr>
        <w:t>Միության իրավունքի կազմում ընդգրկվող ակտերում՝ մթերատու կենդանիների (այդ թվում՝ կենդանական ծագման ակվակուլտուրայի օբյեկտների) համար կիրառման նպատակով նախատեսված անասնաբուժական դեղագործական դեղապատրաստուկի գրանցման ընթացակարգի ավարտի պահին առավելագույն թույլատրելի մակարդակի արժեքի բացակայությունը (հաշվի առնելով սույն Կանոնների 195-րդ կետի երրորդ պարբերության մեջ նշված ընթացակարգը)։</w:t>
      </w:r>
    </w:p>
    <w:p w14:paraId="6B90EE41" w14:textId="74DD18B0" w:rsidR="00104043" w:rsidRPr="00104043" w:rsidRDefault="00104043" w:rsidP="00104043">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91</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 xml:space="preserve"> փոփ.</w:t>
      </w:r>
      <w:r w:rsidRPr="00D469F7">
        <w:rPr>
          <w:rFonts w:ascii="Sylfaen" w:eastAsia="Times New Roman" w:hAnsi="Sylfaen" w:cs="Times New Roman"/>
          <w:b/>
          <w:bCs/>
          <w:i/>
          <w:iCs/>
          <w:color w:val="auto"/>
        </w:rPr>
        <w:t xml:space="preserve"> ԵՏՀԽ 22.04.24 թիվ 36)</w:t>
      </w:r>
    </w:p>
    <w:p w14:paraId="07807AA1" w14:textId="77777777"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ընթացակարգին մասնակցող լիազորված մարմնի կողմից համապատասխան անդամ պետության տարածքում անասնաբուժական դեղապատրաստուկի շրջանառությունը մերժելու համար հիմք է՝</w:t>
      </w:r>
    </w:p>
    <w:p w14:paraId="66ED2B48" w14:textId="77777777" w:rsidR="004363A4" w:rsidRPr="00784F0B" w:rsidRDefault="004363A4" w:rsidP="00024057">
      <w:pPr>
        <w:tabs>
          <w:tab w:val="left" w:pos="1134"/>
        </w:tabs>
        <w:spacing w:after="160" w:line="360" w:lineRule="auto"/>
        <w:ind w:firstLine="567"/>
        <w:jc w:val="both"/>
        <w:rPr>
          <w:rFonts w:ascii="Sylfaen" w:eastAsia="Times New Roman" w:hAnsi="Sylfaen" w:cs="Sylfaen"/>
          <w:color w:val="auto"/>
        </w:rPr>
      </w:pPr>
    </w:p>
    <w:p w14:paraId="33A25D39" w14:textId="6EABE992" w:rsidR="00784F0B" w:rsidRPr="00784F0B" w:rsidRDefault="006B1F94" w:rsidP="00024057">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թիվ 11 հավելվածի համաձայն պահանջներին համապատասխան ներկայացված՝ գրանցվող դեղապատրաստուկի գրանցման դոսյեի տվյալները չեն հաստատում դրա որակը, անվտանգությունը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արդյունավետությունը (կցելով այն պատճառների մանրամասն հիմնավորումը, որոնց հիման վրա տվյալ որոշումը կայացվել է, նշելով սույն Կանոնների 78-րդ կետի երկրորդ պարբերության </w:t>
      </w:r>
      <w:r w:rsidR="00784F0B" w:rsidRPr="00784F0B">
        <w:rPr>
          <w:rFonts w:ascii="Sylfaen" w:eastAsia="Times New Roman" w:hAnsi="Sylfaen" w:cs="Times New Roman"/>
          <w:color w:val="auto"/>
        </w:rPr>
        <w:lastRenderedPageBreak/>
        <w:t xml:space="preserve">համաձայն մյուս լիազորված մարմինների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 կողմից անասնաբուժական դեղապատրաստուկի գրանցման ընթացակարգի անցկացման շրջանակներում փորձաքննության ենթակա անասնաբուժական դեղապատրաստուկի վերաբերյալ փաստաթղթերի կոնկրետ կետերը (բաժինները) (այդ փաստաթղթերում թույլ տրված տեխնիկական բնույթի սխալները չեն կարող հիմք լինել համապատասխան անդամ պետության տարածքում անասնաբուժական դեղապատրաստուկի շրջանառությունը մերժելու համար),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հաշվի առնելով սույն Կանոնների 52-րդ կետի համաձայն ճշգրտող հարցերով հարցման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ավորման հնարավորությունը))։ Անասնաբուժական դեղապատրաստուկի գրանցման դոսյեում նշված որակի, անվտանգության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արդյունավետության ցուցանիշներին վերաբերող մասով փորձագիտական հաստատության կողմից տրամադրված</w:t>
      </w:r>
      <w:r w:rsidR="00104043">
        <w:rPr>
          <w:rFonts w:ascii="Sylfaen" w:eastAsia="Times New Roman" w:hAnsi="Sylfaen" w:cs="Times New Roman"/>
          <w:color w:val="auto"/>
        </w:rPr>
        <w:t xml:space="preserve"> </w:t>
      </w:r>
      <w:r w:rsidR="00104043" w:rsidRPr="00104043">
        <w:rPr>
          <w:rFonts w:ascii="Sylfaen" w:eastAsia="Times New Roman" w:hAnsi="Sylfaen" w:cs="Times New Roman"/>
          <w:color w:val="auto"/>
        </w:rPr>
        <w:t>անասնաբուժական դեղամիջոցի նմուշների</w:t>
      </w:r>
      <w:r w:rsidR="00784F0B" w:rsidRPr="00784F0B">
        <w:rPr>
          <w:rFonts w:ascii="Sylfaen" w:eastAsia="Times New Roman" w:hAnsi="Sylfaen" w:cs="Times New Roman"/>
          <w:color w:val="auto"/>
        </w:rPr>
        <w:t xml:space="preserve"> հետազոտությունների (փորձարկումների) արձանագրությանը վերաբերող հարցերի առկայության դեպքում շահագրգիռ լիազորված մարմինների միջ</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անցկացվում են խորհրդակցություններ.</w:t>
      </w:r>
    </w:p>
    <w:p w14:paraId="76DF150B"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գրանցման համար ներկայացված անասնաբուժական դեղապատրաստուկի շրջանառությունն արգելող՝ հիվանդությունների կանխարգելման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վերացման ծրագրերի կամ այլ անասնաբուժական միջոցառումների իրագործումն անդամ պետության տարածքում.</w:t>
      </w:r>
    </w:p>
    <w:p w14:paraId="67372FD2"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բաղադրության մեջ մտնող նյութերի շրջանառության արգելքը կամ սահմանափակումը (կիրառման սահմանափակումը) Միության մաքսային տարածքում կամ որ</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է անդամ պետության տարածքում.</w:t>
      </w:r>
    </w:p>
    <w:p w14:paraId="4B3269A0" w14:textId="77777777" w:rsidR="00784F0B" w:rsidRDefault="006B1F94" w:rsidP="00024057">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դեղապատրաստուկի գրանցման դոսյեում նշված ոչ հավաստի տվյալների բացահայտումը (կցելով անասնաբուժական դեղապատրաստուկի գրանցման դոսյեի ոչ հավաստի տվյալների բացահայտման փաստի մանրամասն հիմնավորումը, նշելով սույն Կանոնների 78-րդ կետի երկրորդ պարբերության համաձայն՝ մյուս լիազորված մարմինների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 կողմից անասնաբուժական </w:t>
      </w:r>
      <w:r w:rsidR="00784F0B" w:rsidRPr="00784F0B">
        <w:rPr>
          <w:rFonts w:ascii="Sylfaen" w:eastAsia="Times New Roman" w:hAnsi="Sylfaen" w:cs="Times New Roman"/>
          <w:color w:val="auto"/>
        </w:rPr>
        <w:lastRenderedPageBreak/>
        <w:t>դեղապատրաստուկի գրանցման ընթացակարգի անցկացման շրջանակներում փորձաքննության ենթակա անասնաբուժական դեղապատրաստուկի վերաբերյալ փաստաթղթերի կոնկրետ կետերը (բաժինները))։</w:t>
      </w:r>
    </w:p>
    <w:p w14:paraId="78899D92" w14:textId="665BFA9F" w:rsidR="00104043" w:rsidRPr="00104043" w:rsidRDefault="00104043" w:rsidP="00104043">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92</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xml:space="preserve"> ԵՏՀԽ 22.04.24 թիվ 36)</w:t>
      </w:r>
    </w:p>
    <w:p w14:paraId="680AECE6" w14:textId="77777777"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ընթացակարգի ավարտի օրն է համարվում Միության անասնաբուժական դեղապատրաստուկների ռեեստրում անասնաբուժական դեղապատրաստուկի մասին տեղեկությունները ներառելու օրը կամ անասնաբուժական դեղապատրաստուկի գրանցումը մերժելու մասին որոշումը գրանցման հարցերով ռեֆերենտ մարմնի կողմից ընդունվելու օրը:</w:t>
      </w:r>
    </w:p>
    <w:p w14:paraId="062F223A" w14:textId="77777777" w:rsidR="00024057" w:rsidRPr="00784F0B" w:rsidRDefault="00024057" w:rsidP="00024057">
      <w:pPr>
        <w:tabs>
          <w:tab w:val="left" w:pos="1134"/>
        </w:tabs>
        <w:spacing w:after="160" w:line="360" w:lineRule="auto"/>
        <w:ind w:firstLine="567"/>
        <w:jc w:val="both"/>
        <w:rPr>
          <w:rFonts w:ascii="Sylfaen" w:eastAsia="Times New Roman" w:hAnsi="Sylfaen" w:cs="Sylfaen"/>
          <w:color w:val="auto"/>
        </w:rPr>
      </w:pPr>
    </w:p>
    <w:p w14:paraId="5940C969" w14:textId="77777777" w:rsidR="00784F0B" w:rsidRPr="00784F0B" w:rsidRDefault="00F538B6" w:rsidP="00024057">
      <w:pPr>
        <w:spacing w:after="160" w:line="360" w:lineRule="auto"/>
        <w:ind w:right="-8"/>
        <w:jc w:val="center"/>
        <w:rPr>
          <w:rFonts w:ascii="Sylfaen" w:eastAsia="Times New Roman" w:hAnsi="Sylfaen" w:cs="Sylfaen"/>
          <w:color w:val="auto"/>
        </w:rPr>
      </w:pPr>
      <w:r>
        <w:rPr>
          <w:rFonts w:ascii="Sylfaen" w:eastAsia="Times New Roman" w:hAnsi="Sylfaen" w:cs="Times New Roman"/>
          <w:color w:val="auto"/>
        </w:rPr>
        <w:t>2.</w:t>
      </w:r>
      <w:r w:rsidR="00024057" w:rsidRPr="0099781B">
        <w:rPr>
          <w:rFonts w:ascii="Sylfaen" w:eastAsia="Times New Roman" w:hAnsi="Sylfaen" w:cs="Times New Roman"/>
          <w:color w:val="auto"/>
        </w:rPr>
        <w:t xml:space="preserve"> </w:t>
      </w:r>
      <w:r w:rsidR="00784F0B" w:rsidRPr="00784F0B">
        <w:rPr>
          <w:rFonts w:ascii="Sylfaen" w:eastAsia="Times New Roman" w:hAnsi="Sylfaen" w:cs="Times New Roman"/>
          <w:color w:val="auto"/>
        </w:rPr>
        <w:t>Անասնաբուժական դեղապատրաստուկների գրանցման պարզեցված ընթացակարգը</w:t>
      </w:r>
    </w:p>
    <w:p w14:paraId="257B9FC8"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94.</w:t>
      </w:r>
      <w:r w:rsidR="00024057">
        <w:rPr>
          <w:rFonts w:ascii="Sylfaen" w:eastAsia="Times New Roman" w:hAnsi="Sylfaen" w:cs="Times New Roman"/>
          <w:color w:val="auto"/>
        </w:rPr>
        <w:tab/>
      </w:r>
      <w:r w:rsidRPr="00784F0B">
        <w:rPr>
          <w:rFonts w:ascii="Sylfaen" w:eastAsia="Times New Roman" w:hAnsi="Sylfaen" w:cs="Times New Roman"/>
          <w:color w:val="auto"/>
        </w:rPr>
        <w:t>Վերարտադրված անասնաբուժական դեղապատրաստուկների (ջեներիկների) նկատմամբ կարող է կիրառվել անասնաբուժական դեղապատրաստուկների գրանցման պարզեցված ընթացակարգ։</w:t>
      </w:r>
    </w:p>
    <w:p w14:paraId="12AD7EF2"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Գրանցման հարցերով ռեֆերենտ մարմնի կողմից անասնաբուժական դեղամիջոցի փորձաքննություն անցկացնելու մասին որոշում ընդունելու օրվանից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անասնաբուժական դեղապատրաստուկների ռեեստրում անասնաբուժական դեղապատրաստուկի վերաբերյալ տեղեկություններն ավելացնելու օրն անասնաբուժական դեղապատրաստուկների գրանցման պարզեցված ընթացակարգի անցկացման ժամկետը կազմում է՝</w:t>
      </w:r>
    </w:p>
    <w:p w14:paraId="24EBC1BD"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անասնաբուժական այն դեղապատրաստուկների համար, որոնց բաղադրության մեջ չեն մտնում ազդող նյութեր, կամ որոնք, սույն Կանոնների թիվ 8 հավելվածով նախատեսված ցանկի համաձայն, չեն դասվում անասնաբուժական դեղապատրաստուկների խմբին (կատեգորիային)՝ 180 աշխատանքային օր (սույն Կանոնների թիվ 9 հավելվածի բլոկ-սխեմա 9.3).</w:t>
      </w:r>
    </w:p>
    <w:p w14:paraId="03742F81"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անասնաբուժական այն դեղապատրաստուկների համար, որոնց բաղադրության մեջ մտնում են ազդող նյութեր, կամ որոնք, սույն Կանոնների թիվ 8 հավելվածով նախատեսված ցանկի համաձայն, դասվում են անասնաբուժական դեղապատրաստուկների խմբին (կատեգորիային)՝ 95 աշխատանքային օր (սույն Կանոնների թիվ 9 հավելվածի բլոկ-սխեմա 9.4)։</w:t>
      </w:r>
    </w:p>
    <w:p w14:paraId="1B4F120D"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Պարզեցված ընթացակարգով անասնաբուժական դեղապատրաստուկի գրանցումն իրականացվում է սույն ենթաբաժնի դրույթներին համապատասխան՝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 պայմանների դեպքում՝</w:t>
      </w:r>
    </w:p>
    <w:p w14:paraId="43743A50" w14:textId="77777777" w:rsidR="00784F0B" w:rsidRDefault="006B1F94" w:rsidP="00024057">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փորձաքննության անցկացման ապահովում հետ</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յալ ժամկետներում՝</w:t>
      </w:r>
    </w:p>
    <w:p w14:paraId="5CEDF4BD"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ոչ ավելի, քան 45 աշխատանքային օր՝ անասնաբուժական այն դեղապատրաստուկների համար, որոնց բաղադրության մեջ չեն մտնում ազդող նյութեր, կամ որոնք, սույն Կանոնների թիվ 8 հավելվածով նախատեսված ցանկի համաձայն, չեն դասվում անասնաբուժական դեղապատրաստուկների խմբին (կատեգորիային).</w:t>
      </w:r>
    </w:p>
    <w:p w14:paraId="2FD2E328"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ոչ ավելի, քան 35 աշխատանքային օր՝ անասնաբուժական այն դեղապատրաստուկների համար, որոնց բաղադրության մեջ մտնում են ազդող նյութեր, կամ որոնք դասվում են անասնաբուժական դեղապատրաստուկների խմբին (կատեգորիային)՝ սույն Կանոնների թիվ 8 հավելվածով նախատեսված ցանկին համապատասխան.</w:t>
      </w:r>
    </w:p>
    <w:p w14:paraId="48614FF8"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ռեֆերենտ դեղապատրաստուկի նկատմամբ գրանցման համար ներկայացվող վերարտադրված անասնաբուժական դեղապատրաստուկի (ջեներիկի) կենսահամարժեքության ուսումնասիրության արդյունքների ներառում անասնաբուժական դեղապատրաստուկի գրանցման դոսյեում.</w:t>
      </w:r>
    </w:p>
    <w:p w14:paraId="5845C026"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գրանցման համար ներկայացվող վերարտադրված անասնաբուժական դեղապատրաստուկի (ջեներիկի) կենսահամարժեքության հետազոտությունների </w:t>
      </w:r>
      <w:r w:rsidR="00784F0B" w:rsidRPr="00784F0B">
        <w:rPr>
          <w:rFonts w:ascii="Sylfaen" w:eastAsia="Times New Roman" w:hAnsi="Sylfaen" w:cs="Times New Roman"/>
          <w:color w:val="auto"/>
        </w:rPr>
        <w:lastRenderedPageBreak/>
        <w:t>(ուսումնասիրությունների) անցկացում՝ թիվ 12 հավելվածի համաձայն պահանջներին համապատասխան։</w:t>
      </w:r>
    </w:p>
    <w:p w14:paraId="06E95098"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դեղապատրաստուկների գրանցման պարզեցված ընթացակարգը չի կիրառվում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յալի նկատմամբ՝</w:t>
      </w:r>
    </w:p>
    <w:p w14:paraId="3FC58214"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իմունաբանական (իմունակենսաբանական) դեղապատրաստուկների.</w:t>
      </w:r>
    </w:p>
    <w:p w14:paraId="171C0F36"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կենսատեխնոլոգիական անասնաբուժական դեղապատրաստուկների.</w:t>
      </w:r>
    </w:p>
    <w:p w14:paraId="2A804B35"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գենաթերապ</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տիկ անասնաբուժական դեղապատրաստուկների.</w:t>
      </w:r>
    </w:p>
    <w:p w14:paraId="16D1F9C3"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նախկինում գրանցված անասնաբուժական դեղապատրաստուկների նոր համակցությունների.</w:t>
      </w:r>
    </w:p>
    <w:p w14:paraId="10676896"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ե)</w:t>
      </w:r>
      <w:r>
        <w:rPr>
          <w:rFonts w:ascii="Sylfaen" w:eastAsia="Times New Roman" w:hAnsi="Sylfaen" w:cs="Times New Roman"/>
          <w:color w:val="auto"/>
        </w:rPr>
        <w:tab/>
      </w:r>
      <w:r w:rsidR="00784F0B" w:rsidRPr="00784F0B">
        <w:rPr>
          <w:rFonts w:ascii="Sylfaen" w:eastAsia="Times New Roman" w:hAnsi="Sylfaen" w:cs="Times New Roman"/>
          <w:color w:val="auto"/>
        </w:rPr>
        <w:t>նախկինում գրանցված, սակայն այլ դեղաձ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երով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նոր դեղաչափով արտադրված անասնաբուժական դեղապատրաստուկների։</w:t>
      </w:r>
    </w:p>
    <w:p w14:paraId="6A24058D" w14:textId="77777777" w:rsidR="00784F0B" w:rsidRPr="00784F0B" w:rsidRDefault="00784F0B" w:rsidP="00784F0B">
      <w:pPr>
        <w:spacing w:after="160" w:line="360" w:lineRule="auto"/>
        <w:ind w:firstLine="567"/>
        <w:jc w:val="both"/>
        <w:rPr>
          <w:rFonts w:ascii="Sylfaen" w:eastAsia="Times New Roman" w:hAnsi="Sylfaen" w:cs="Sylfaen"/>
          <w:color w:val="auto"/>
        </w:rPr>
      </w:pPr>
    </w:p>
    <w:p w14:paraId="02F5E1DF" w14:textId="77777777" w:rsidR="00784F0B" w:rsidRPr="00784F0B" w:rsidRDefault="00F538B6" w:rsidP="00024057">
      <w:pPr>
        <w:spacing w:after="160" w:line="360" w:lineRule="auto"/>
        <w:ind w:left="567" w:right="566"/>
        <w:jc w:val="center"/>
        <w:rPr>
          <w:rFonts w:ascii="Sylfaen" w:eastAsia="Times New Roman" w:hAnsi="Sylfaen" w:cs="Sylfaen"/>
          <w:color w:val="auto"/>
        </w:rPr>
      </w:pPr>
      <w:r>
        <w:rPr>
          <w:rFonts w:ascii="Sylfaen" w:eastAsia="Times New Roman" w:hAnsi="Sylfaen" w:cs="Times New Roman"/>
          <w:color w:val="auto"/>
        </w:rPr>
        <w:t>3.</w:t>
      </w:r>
      <w:r w:rsidR="00024057" w:rsidRPr="0099781B">
        <w:rPr>
          <w:rFonts w:ascii="Sylfaen" w:eastAsia="Times New Roman" w:hAnsi="Sylfaen" w:cs="Times New Roman"/>
          <w:color w:val="auto"/>
        </w:rPr>
        <w:t xml:space="preserve"> </w:t>
      </w:r>
      <w:r w:rsidR="00784F0B" w:rsidRPr="00784F0B">
        <w:rPr>
          <w:rFonts w:ascii="Sylfaen" w:eastAsia="Times New Roman" w:hAnsi="Sylfaen" w:cs="Times New Roman"/>
          <w:color w:val="auto"/>
        </w:rPr>
        <w:t>Անասնաբուժական դեղապատրաստուկների գրանցումը հաստատելու</w:t>
      </w:r>
      <w:r w:rsidR="00024057" w:rsidRPr="0099781B">
        <w:rPr>
          <w:rFonts w:ascii="Sylfaen" w:eastAsia="Times New Roman" w:hAnsi="Sylfaen" w:cs="Times New Roman"/>
          <w:color w:val="auto"/>
        </w:rPr>
        <w:t xml:space="preserve"> </w:t>
      </w:r>
      <w:r w:rsidR="00784F0B" w:rsidRPr="00784F0B">
        <w:rPr>
          <w:rFonts w:ascii="Sylfaen" w:eastAsia="Times New Roman" w:hAnsi="Sylfaen" w:cs="Times New Roman"/>
          <w:color w:val="auto"/>
        </w:rPr>
        <w:t>կարգը</w:t>
      </w:r>
    </w:p>
    <w:p w14:paraId="2DE6CDDA"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 հաստատելու ընթացակարգը նախաձեռնում է դիմումատուն։</w:t>
      </w:r>
    </w:p>
    <w:p w14:paraId="0A73F3A0" w14:textId="77777777"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կողմից անասնաբուժական դեղամիջոցի փորձաքննություն անցկացնելու մասին որոշում ընդունվելու օրվանից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անասնաբուժական դեղապատրաստուկների ռեեստրում անասնաբուժական դեղապատրաստուկի վերաբերյալ տեղեկություններն ավելացնելու օրն անասնաբուժական դեղապատրաստուկների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հաստատելու ընթացակարգի անցկացման ժամկետը կազմում է՝</w:t>
      </w:r>
    </w:p>
    <w:p w14:paraId="1D55F9EC" w14:textId="77777777" w:rsidR="00365EF7" w:rsidRPr="00784F0B" w:rsidRDefault="00365EF7" w:rsidP="00024057">
      <w:pPr>
        <w:tabs>
          <w:tab w:val="left" w:pos="1134"/>
        </w:tabs>
        <w:spacing w:after="160" w:line="360" w:lineRule="auto"/>
        <w:ind w:firstLine="567"/>
        <w:jc w:val="both"/>
        <w:rPr>
          <w:rFonts w:ascii="Sylfaen" w:eastAsia="Times New Roman" w:hAnsi="Sylfaen" w:cs="Sylfaen"/>
          <w:color w:val="auto"/>
        </w:rPr>
      </w:pPr>
    </w:p>
    <w:p w14:paraId="0661A070"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այն դեղապատրաստուկների համար, որոնց </w:t>
      </w:r>
      <w:r w:rsidR="00784F0B" w:rsidRPr="00784F0B">
        <w:rPr>
          <w:rFonts w:ascii="Sylfaen" w:eastAsia="Times New Roman" w:hAnsi="Sylfaen" w:cs="Times New Roman"/>
          <w:color w:val="auto"/>
        </w:rPr>
        <w:lastRenderedPageBreak/>
        <w:t>բաղադրության մեջ չեն մտնում ազդող նյութեր, կամ որոնք, սույն Կանոնների թիվ 8 հավելվածով նախատեսված ցանկի համաձայն, չեն դասվում անասնաբուժական դեղապատրաստուկների խմբին (կատեգորիային)՝ 170 աշխատանքային օր (սույն Կանոնների թիվ 9 հավելվածի բլոկ-սխեմա 9.5).</w:t>
      </w:r>
    </w:p>
    <w:p w14:paraId="6A54AA06"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այն դեղապատրաստուկների համար, որոնց բաղադրության մեջ մտնում են ազդող նյութեր, կամ որոնք, սույն Կանոնների թիվ 8 հավելվածով նախատեսված ցանկի համաձայն, դասվում են անասնաբուժական դեղապատրաստուկների խմբին (կատեգորիային)՝ 85 աշխատանքային օր (սույն Կանոնների թիվ 9 հավելվածի բլոկ-սխեմա 9.6)։</w:t>
      </w:r>
    </w:p>
    <w:p w14:paraId="4D0B9101"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9</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 հաստատելու նպատակով դիմումատուն անասնաբուժական դեղապատրաստուկի առաջնային գրանցման օրվա դրությամբ գրանցման հարցերով ռեֆերենտ մարմին հանդիսացող լիազորված մարմին է ներկայացնում ռուսերենով հետ</w:t>
      </w:r>
      <w:r w:rsidR="004B4919">
        <w:rPr>
          <w:rFonts w:ascii="Sylfaen" w:eastAsia="Times New Roman" w:hAnsi="Sylfaen" w:cs="Times New Roman"/>
          <w:color w:val="auto"/>
        </w:rPr>
        <w:t>և</w:t>
      </w:r>
      <w:r w:rsidRPr="00784F0B">
        <w:rPr>
          <w:rFonts w:ascii="Sylfaen" w:eastAsia="Times New Roman" w:hAnsi="Sylfaen" w:cs="Times New Roman"/>
          <w:color w:val="auto"/>
        </w:rPr>
        <w:t>յալը՝</w:t>
      </w:r>
    </w:p>
    <w:p w14:paraId="4FC6B19F"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դիմում՝ անասնաբուժական դեղապատրաստուկի գրանցման դոսյեում փոփոխություններ կատարելու մասին, թղթային կրիչով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էլեկտրոնային եղանակով, սույն Կանոնների թիվ 10 հավելվածով նախատեսված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ով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10.2).</w:t>
      </w:r>
    </w:p>
    <w:p w14:paraId="14990DEF" w14:textId="420F70A4"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գրանցման հարցերով ռեֆերենտ մարմին՝ անդամ պետության օրենսդրությամբ սահմանված դեպքերում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կարգով անասնաբուժական դեղամիջոցի փորձաքննության համար վճարի (տուրքի)</w:t>
      </w:r>
      <w:r w:rsidR="0069614E" w:rsidRPr="0069614E">
        <w:rPr>
          <w:rFonts w:ascii="Sylfaen" w:eastAsia="Times New Roman" w:hAnsi="Sylfaen" w:cs="Times New Roman"/>
          <w:color w:val="auto"/>
        </w:rPr>
        <w:t xml:space="preserve"> </w:t>
      </w:r>
      <w:r w:rsidR="0069614E" w:rsidRPr="006B6007">
        <w:rPr>
          <w:rFonts w:ascii="Sylfaen" w:eastAsia="Times New Roman" w:hAnsi="Sylfaen" w:cs="Times New Roman"/>
          <w:color w:val="auto"/>
        </w:rPr>
        <w:t>կամ այլ պարտադիր վճարներ</w:t>
      </w:r>
      <w:r w:rsidR="0069614E">
        <w:rPr>
          <w:rFonts w:ascii="Sylfaen" w:eastAsia="Times New Roman" w:hAnsi="Sylfaen" w:cs="Times New Roman"/>
          <w:color w:val="auto"/>
        </w:rPr>
        <w:t>ի</w:t>
      </w:r>
      <w:r w:rsidR="00784F0B" w:rsidRPr="00784F0B">
        <w:rPr>
          <w:rFonts w:ascii="Sylfaen" w:eastAsia="Times New Roman" w:hAnsi="Sylfaen" w:cs="Times New Roman"/>
          <w:color w:val="auto"/>
        </w:rPr>
        <w:t xml:space="preserve"> վճարումը հաստատող փաստաթղթեր.</w:t>
      </w:r>
    </w:p>
    <w:p w14:paraId="4EB85640"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պարբերական հաշվետվություն՝ անասնաբուժական դեղապատրաստուկի գրանցման ժամանակահատվածի համար՝ հաշվի առնելով դրա փաստացի շրջանառությունը (թղթային կրիչով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էլեկտրոնային եղանակով)՝ թիվ 13 հավելվածի համաձայն սահմանված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ով.</w:t>
      </w:r>
    </w:p>
    <w:p w14:paraId="10D1B995"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դեղազգոնության շրջանակներում դիմումատուի նախաձեռնությամբ ներկայացվող այլ նյութեր (թղթային կրիչով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էլեկտրոնային եղանակով)։</w:t>
      </w:r>
    </w:p>
    <w:p w14:paraId="58C944EC"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գրանցումը հաստատելու </w:t>
      </w:r>
      <w:r w:rsidRPr="00784F0B">
        <w:rPr>
          <w:rFonts w:ascii="Sylfaen" w:eastAsia="Times New Roman" w:hAnsi="Sylfaen" w:cs="Times New Roman"/>
          <w:color w:val="auto"/>
        </w:rPr>
        <w:lastRenderedPageBreak/>
        <w:t>մասին դիմումը պետք է ներկայացվի 5-ամյա գրանցման ժամկետի ավարտից 180 աշխատանքային օրվանից ոչ շուտ, սակայն այդ գրանցման գործողության ժամկետը լրանալու օրվանից ոչ ուշ:</w:t>
      </w:r>
    </w:p>
    <w:p w14:paraId="3C65E9A0"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Եթե անասնաբուժական դեղապատրաստուկի իրավատիրոջ կողմից գրանցումը հաստատելու մասին դիմումը չի ներկայացվել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5-ամյա գործողության ժամկետի ավարտը, ապա գրանցումն անվավեր է ճանաչվում, իսկ անասնաբուժական դեղապատրաստուկի գրանցման գործողության ժամկետի ընթացքում արտադրված դրա շրջանառությունը թույլատրվում է՝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այդ անասնաբուժական դեղապատրաստուկի պիտանիության ժամկետը լրանալը:</w:t>
      </w:r>
    </w:p>
    <w:p w14:paraId="2CC07B70" w14:textId="77777777"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 հաստատելու ընթացակարգն անցկացնելու ժամանակահատվածում թույլատրվում է դրա շրջանառությունը Միության մաքսային տարածքում։</w:t>
      </w:r>
    </w:p>
    <w:p w14:paraId="6F4C4922"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անասնաբուժական դեղապատրաստուկի գրանցումը հաստատելու մասին դիմում ստանալու դեպքում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ու Հանձնաժողովի հետ հետագա տեղեկատվական փոխգործակցության նպատակով՝ սույն Կանոնների 61-րդ կետին համապատասխան, դիմումին տալիս է եզակի համար:</w:t>
      </w:r>
    </w:p>
    <w:p w14:paraId="5C9E8833"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104. Գրանցման հարցերով ռեֆերենտ մարմնի,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Հանձնաժողովի միջ</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տեղեկատվական փոխգործակցությունը անասնաբուժական դեղապատրաստուկի գրանցումը հաստատելու ընթացակարգի ընթացքում իրականացվում է սույն Կանոնների թիվ 5 հավելվածով նախատեսված կարգին համապատասխան:</w:t>
      </w:r>
    </w:p>
    <w:p w14:paraId="48DBE744"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մարմինն անասնաբուժական դեղապատրաստուկի գրանցումը հաստատելու մասին դիմումն ստանալու օրվանից ոչ ուշ, քան 10 աշխատանքային օր հետո իրականացնում է դիմումատուի կողմից ներկայացված փաստաթղթերի լրակազմության գնահատումը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պարբերական հաշվետվությունն ու դեղազգոնության շրջանակներում </w:t>
      </w:r>
      <w:r w:rsidRPr="00784F0B">
        <w:rPr>
          <w:rFonts w:ascii="Sylfaen" w:eastAsia="Times New Roman" w:hAnsi="Sylfaen" w:cs="Times New Roman"/>
          <w:color w:val="auto"/>
        </w:rPr>
        <w:lastRenderedPageBreak/>
        <w:t>դիմումատուի նախաձեռնությամբ ներկայացված այլ նյութեր ուղարկում է փորձաքննության։ Դիմումատուին տրվում է անասնաբուժական դեղապատրաստուկի գրանցումը հաստատելու ընթացակարգի անցկացման ժամկետի մեջ չմտնող ոչ ավելի, քան 30 աշխատանքային օր՝ գրանցման հարցերով ռեֆերենտ մարմնի հարցմամբ պակասող նյութերը ներկայացնելու համար:</w:t>
      </w:r>
    </w:p>
    <w:p w14:paraId="3743F445" w14:textId="591CEA44"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մերժում է անասնաբուժական դեղապատրաստուկի գրանցումը հաստատելու մասին դիմումը՝ գրանցման հարցերով ռեֆերենտ մարմնի դիտողություններով դիմումատուի կողմից պակասող նյութերը չներկայացվելու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գրանցման հարցերով ռեֆերենտ մարմին՝ անդամ պետության օրենսդրությամբ սահմանված դեպքերում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կարգով անասնաբուժական դեղամիջոցի փորձաքննության համար վճարի (տուրքի)</w:t>
      </w:r>
      <w:r w:rsidR="0069614E" w:rsidRPr="0069614E">
        <w:rPr>
          <w:rFonts w:ascii="Sylfaen" w:eastAsia="Times New Roman" w:hAnsi="Sylfaen" w:cs="Times New Roman"/>
          <w:color w:val="auto"/>
        </w:rPr>
        <w:t xml:space="preserve"> </w:t>
      </w:r>
      <w:r w:rsidR="0069614E" w:rsidRPr="006B6007">
        <w:rPr>
          <w:rFonts w:ascii="Sylfaen" w:eastAsia="Times New Roman" w:hAnsi="Sylfaen" w:cs="Times New Roman"/>
          <w:color w:val="auto"/>
        </w:rPr>
        <w:t>կամ այլ պարտադիր վճարներ</w:t>
      </w:r>
      <w:r w:rsidR="0069614E">
        <w:rPr>
          <w:rFonts w:ascii="Sylfaen" w:eastAsia="Times New Roman" w:hAnsi="Sylfaen" w:cs="Times New Roman"/>
          <w:color w:val="auto"/>
        </w:rPr>
        <w:t>ի</w:t>
      </w:r>
      <w:r w:rsidRPr="00784F0B">
        <w:rPr>
          <w:rFonts w:ascii="Sylfaen" w:eastAsia="Times New Roman" w:hAnsi="Sylfaen" w:cs="Times New Roman"/>
          <w:color w:val="auto"/>
        </w:rPr>
        <w:t xml:space="preserve"> վճարման մասին հաստատում չներկայացվելու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վերադարձնում է դիմումատուին պարբերական հաշվետվությունը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դեղազգոնության շրջանակներում դիմումատուի նախաձեռնությամբ ներկայացված այլ նյութեր՝ թղթային կրիչով։</w:t>
      </w:r>
    </w:p>
    <w:p w14:paraId="44FEC95E"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 հաստատելու</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ընթացակարգի անցկացման մեկնարկի օրը համարվում է գրանցման հարցերով ռեֆերենտ մարմնի կողմից անասնաբուժական դեղամիջոցի փորձաքննության անցկացման մասին որոշում ընդունվելու օրը:</w:t>
      </w:r>
    </w:p>
    <w:p w14:paraId="7D7FEDDE"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Գրանցման հարցերով ռեֆերենտ մարմինը՝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w:t>
      </w:r>
    </w:p>
    <w:p w14:paraId="2FD54BDF" w14:textId="77777777"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 xml:space="preserve">ծանուցում է դիմումատուին,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ընդունված որոշման մասին՝ նշելով սույն Կանոնների 103-րդ կետին համապատասխան անասնաբուժական դեղապատրաստուկի գրանցումը հաստատելու մասին դիմումին տրված եզակի համարը.</w:t>
      </w:r>
    </w:p>
    <w:p w14:paraId="24CC64FB" w14:textId="77777777" w:rsidR="00365EF7" w:rsidRPr="00784F0B" w:rsidRDefault="00365EF7" w:rsidP="00784F0B">
      <w:pPr>
        <w:spacing w:after="160" w:line="360" w:lineRule="auto"/>
        <w:ind w:firstLine="567"/>
        <w:jc w:val="both"/>
        <w:rPr>
          <w:rFonts w:ascii="Sylfaen" w:eastAsia="Times New Roman" w:hAnsi="Sylfaen" w:cs="Sylfaen"/>
          <w:color w:val="auto"/>
        </w:rPr>
      </w:pPr>
    </w:p>
    <w:p w14:paraId="504AC926"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 xml:space="preserve">դիմումատուի կողմից ներկայացված պարբերական հաշվետվությունը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դեղազգոնության շրջանակներում դիմումատուի նախաձեռնությամբ ներկայացվող այլ նյութեր ուղարկում է փորձագիտական հաստատություն՝ անասնաբուժական դեղամիջոցի փորձաքննության համար:</w:t>
      </w:r>
    </w:p>
    <w:p w14:paraId="60139A15"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 հաստատելու նպատակով փորձագիտական հաստատության կողմից անասնաբուժական դեղամիջոցի փորձաքննություն անցկացվելու ժամկետը կազմում է՝</w:t>
      </w:r>
    </w:p>
    <w:p w14:paraId="6B0B0B51" w14:textId="77777777"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ոչ ավելի, քան 40 աշխատանքային օր՝ անասնաբուժական այն դեղապատրաստուկների համար, որոնց բաղադրության մեջ չեն մտնում ազդող նյութեր, կամ որոնք, սույն կանոնների թիվ 8 հավելվածով նախատեսված ցանկի համաձայն, չեն դասվում անասնաբուժական դեղապատրաստուկների խմբին (կատեգորիային).</w:t>
      </w:r>
    </w:p>
    <w:p w14:paraId="21BE0DA6"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ոչ ավելի, քան 30 աշխատանքային օր՝ անասնաբուժական այն դեղապատրաստուկների համար, որոնց բաղադրության մեջ մտնում են ազդող նյութեր, կամ որոնք, սույն կանոնների թիվ 8 հավելվածով նախատեսված ցանկի համաձայն, դասվում են անասնաբուժական դեղապատրաստուկների խմբին (կատեգորիային)։</w:t>
      </w:r>
    </w:p>
    <w:p w14:paraId="131E7073"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Անասնաբուժական դեղամիջոցի փորձաքննության արդյունքներով ձ</w:t>
      </w:r>
      <w:r w:rsidR="004B4919">
        <w:rPr>
          <w:rFonts w:ascii="Sylfaen" w:eastAsia="Times New Roman" w:hAnsi="Sylfaen" w:cs="Times New Roman"/>
          <w:color w:val="auto"/>
        </w:rPr>
        <w:t>և</w:t>
      </w:r>
      <w:r w:rsidRPr="00784F0B">
        <w:rPr>
          <w:rFonts w:ascii="Sylfaen" w:eastAsia="Times New Roman" w:hAnsi="Sylfaen" w:cs="Times New Roman"/>
          <w:color w:val="auto"/>
        </w:rPr>
        <w:t>ակերպվում է նախնական փորձագիտական եզրակացություն,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սույն կանոնների 52-55-րդ կետերին համապատասխան՝ դիմումատուին հասցեագրված հարցում՝ անասնաբուժական դեղապատրաստուկի գրանցման դոսյեի կազմի մեջ մտնող փաստաթղթերին, անասնաբուժական դեղապատրաստուկի գրանցման դոսյեում նշված տվյալներին, պարբերական հաշվետվության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դեղազգոնության շրջանակներում դիմումատուի նախաձեռնությամբ ներկայացված այլ նյութերում նշված տվյալներին (անհրաժեշտության դեպքում) վերաբերող՝ պակասող (լրացուցիչ) տեղեկատվություն, անհրաժեշտ պարզաբանումներ կամ ճշգրտումներ ներկայացնելու վերաբերյալ: Դիմումատուին հասցեագրված նախնական փորձագիտական եզրակացությունը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հարցումը, իսկ </w:t>
      </w:r>
      <w:r w:rsidRPr="00784F0B">
        <w:rPr>
          <w:rFonts w:ascii="Sylfaen" w:eastAsia="Times New Roman" w:hAnsi="Sylfaen" w:cs="Times New Roman"/>
          <w:color w:val="auto"/>
        </w:rPr>
        <w:lastRenderedPageBreak/>
        <w:t>հարցման բացակայության դեպքում՝ ամփոփիչ փորձագիտական եզրակացությունը նշված ժամկետի շրջանակներում փորձագիտական հաստատության կողմից ուղարկվում են գրանցման հարցերով ռեֆերենտ մարմին:</w:t>
      </w:r>
    </w:p>
    <w:p w14:paraId="11CCA8C6"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10</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գրանցման հաստատումն իրականացվում է գրանցման հարցերով ռեֆերենտ մարմնի հանձնարարությամբ փորձագիտական հաստատության կողմից անցկացվող անասնաբուժական դեղապատրաստուկների կիրառման հնարավոր ռիսկի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ակնկալվող օգուտի հարաբերակցության վերագնահատման հիման վրա։</w:t>
      </w:r>
    </w:p>
    <w:p w14:paraId="737361DC"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11</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Բացասական ամփոփիչ փորձագիտական եզրակացություն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ակերպելու դեպքում գրանցման հարցերով ռեֆերենտ մարմինը նման եզրակացություն ստանալու օրվանից ոչ ուշ, քան 5 աշխատանքային օր հետո սույն կանոնների 129-րդ կետին համապատասխան ընդունում է որոշում անասնաբուժական դեղապատրաստուկի գրանցման հաստատումը մերժելու մասին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իրականացնում է գործողություններ՝ սույն կանոնների 128-րդ կետին համապատասխան: Անասնաբուժական դեղապատրաստուկի գրանցումը հաստատելու ընթացակարգը դադարեցվում է:</w:t>
      </w:r>
    </w:p>
    <w:p w14:paraId="2C7E1C06" w14:textId="77777777"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11</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այն դեղապատրաստուկի գրանցումը հաստատելու ընթացակարգի ընթացքում նախնական փորձագիտական եզրակացություն կազմելու դեպքում,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 համաձայն, գրանցման հարցերով ռեֆերենտ մարմինը դիմումատուին հարցում է ուղարկում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իսկ դրական ամփոփիչ փորձագիտական եզրակացություն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ակերպելու դեպքում՝ իրականացնում է գործողություններ՝ սույն Կանոնների 118-120-րդ կետերին (անհրաժեշտության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125-րդ կետին համապատասխան։</w:t>
      </w:r>
    </w:p>
    <w:p w14:paraId="7D05E99E" w14:textId="77777777" w:rsidR="00365EF7" w:rsidRPr="00784F0B" w:rsidRDefault="00365EF7" w:rsidP="00024057">
      <w:pPr>
        <w:tabs>
          <w:tab w:val="left" w:pos="1134"/>
        </w:tabs>
        <w:spacing w:after="160" w:line="360" w:lineRule="auto"/>
        <w:ind w:firstLine="567"/>
        <w:jc w:val="both"/>
        <w:rPr>
          <w:rFonts w:ascii="Sylfaen" w:eastAsia="Times New Roman" w:hAnsi="Sylfaen" w:cs="Sylfaen"/>
          <w:color w:val="auto"/>
        </w:rPr>
      </w:pPr>
    </w:p>
    <w:p w14:paraId="66E051A0"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այն դեղապատրաստուկի գրանցումը հաստատելու </w:t>
      </w:r>
      <w:r w:rsidRPr="00784F0B">
        <w:rPr>
          <w:rFonts w:ascii="Sylfaen" w:eastAsia="Times New Roman" w:hAnsi="Sylfaen" w:cs="Times New Roman"/>
          <w:color w:val="auto"/>
        </w:rPr>
        <w:lastRenderedPageBreak/>
        <w:t xml:space="preserve">ընթացակարգի ընթացքում,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 համաձայն, սույն Կանոնների 112-116-րդ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121-124-րդ կետերի դրույթները չեն կիրառվում։</w:t>
      </w:r>
    </w:p>
    <w:p w14:paraId="46A85173" w14:textId="47BF1C25" w:rsidR="00784F0B" w:rsidRPr="00784F0B" w:rsidRDefault="00784F0B" w:rsidP="00365EF7">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11</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Նախնական կամ դրական ամփոփիչ փորձագիտական եզրակացություն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ակերպելու դեպքում գրանցման հարցերով ռեֆերենտ մարմինը՝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նման եզրակացություն ստանալու օրվանից ծանուցում է դիմումատուին՝ այն անդամ պետությունների լիազորված մարմիններին, որոնց տարածքներում, գրանցման պայմաններին համապատասխան, շրջանառության մեջ է գտնվում անասնաբուժական դեղապատրաստուկը, անդամ պետությունների օրենսդրությամբ սահմանված դեպքերում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կարգով անասնաբուժական դեղապատրաստուկի գրանցումը հաստատելու ընթացակարգի անցկացման շրջանակներում անասնաբուժական դեղապատրաստուկի փաստաթղթերի փորձաքննության համար վճարի (տուրքի)</w:t>
      </w:r>
      <w:r w:rsidR="0069614E" w:rsidRPr="0069614E">
        <w:rPr>
          <w:rFonts w:ascii="Sylfaen" w:eastAsia="Times New Roman" w:hAnsi="Sylfaen" w:cs="Times New Roman"/>
          <w:color w:val="auto"/>
        </w:rPr>
        <w:t xml:space="preserve"> </w:t>
      </w:r>
      <w:r w:rsidR="0069614E" w:rsidRPr="006B6007">
        <w:rPr>
          <w:rFonts w:ascii="Sylfaen" w:eastAsia="Times New Roman" w:hAnsi="Sylfaen" w:cs="Times New Roman"/>
          <w:color w:val="auto"/>
        </w:rPr>
        <w:t>կամ այլ պարտադիր վճարներ</w:t>
      </w:r>
      <w:r w:rsidR="0069614E">
        <w:rPr>
          <w:rFonts w:ascii="Sylfaen" w:eastAsia="Times New Roman" w:hAnsi="Sylfaen" w:cs="Times New Roman"/>
          <w:color w:val="auto"/>
        </w:rPr>
        <w:t>ի</w:t>
      </w:r>
      <w:r w:rsidRPr="00784F0B">
        <w:rPr>
          <w:rFonts w:ascii="Sylfaen" w:eastAsia="Times New Roman" w:hAnsi="Sylfaen" w:cs="Times New Roman"/>
          <w:color w:val="auto"/>
        </w:rPr>
        <w:t xml:space="preserve"> վճարումը հաստատող փաստաթղթերը ներկայացնելու մասին:</w:t>
      </w:r>
    </w:p>
    <w:p w14:paraId="424978F3" w14:textId="77777777" w:rsidR="00784F0B" w:rsidRPr="00784F0B" w:rsidRDefault="00784F0B" w:rsidP="00365EF7">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Անասնաբուժական դեղապատրաստուկի գրանցումը հաստատելու ընթացակարգի անցկացման շրջանակներում մյուս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կողմից փորձաքննության ենթակա անասնաբուժական դեղապատրաստուկի վերաբերյալ փաստաթղթերն են՝</w:t>
      </w:r>
    </w:p>
    <w:p w14:paraId="17B1E9C2" w14:textId="77777777" w:rsidR="00784F0B" w:rsidRPr="00784F0B" w:rsidRDefault="00784F0B" w:rsidP="00365EF7">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պարբերական հաշվետվությունը (ներկայացվում է դիմումատուի կողմից՝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ընթացակարգի անցկացման մեկնարկը).</w:t>
      </w:r>
    </w:p>
    <w:p w14:paraId="1F616509" w14:textId="77777777" w:rsidR="00784F0B" w:rsidRPr="00784F0B" w:rsidRDefault="00784F0B" w:rsidP="00365EF7">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դեղազգոնության շրջանակներում դիմումատուի նախաձեռնությամբ ներկայացված նյութերը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ընթացակարգի անցկացման մեկնարկը).</w:t>
      </w:r>
    </w:p>
    <w:p w14:paraId="766DCE87" w14:textId="77777777" w:rsidR="00784F0B" w:rsidRPr="00784F0B" w:rsidRDefault="00784F0B" w:rsidP="00365EF7">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նախնական կամ ամփոփիչ փորձագիտական եզրակացությունը (ներկայացվում է գրանցման հարցերով ռեֆերենտ մարմնի կողմից ընթացակարգի անցկացման ընթացքում).</w:t>
      </w:r>
    </w:p>
    <w:p w14:paraId="6D98FD16"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գրանցման հարցերով ռեֆերենտ մարմնի հարցումը (ներկայացվում է </w:t>
      </w:r>
      <w:r w:rsidRPr="00784F0B">
        <w:rPr>
          <w:rFonts w:ascii="Sylfaen" w:eastAsia="Times New Roman" w:hAnsi="Sylfaen" w:cs="Times New Roman"/>
          <w:color w:val="auto"/>
        </w:rPr>
        <w:lastRenderedPageBreak/>
        <w:t>գրանցման հարցերով ռեֆերենտ մարմնի կողմից ընթացակարգի անցկացման</w:t>
      </w:r>
      <w:r w:rsidRPr="00784F0B" w:rsidDel="00FC1D54">
        <w:rPr>
          <w:rFonts w:ascii="Sylfaen" w:eastAsia="Times New Roman" w:hAnsi="Sylfaen" w:cs="Times New Roman"/>
          <w:color w:val="auto"/>
        </w:rPr>
        <w:t xml:space="preserve"> </w:t>
      </w:r>
      <w:r w:rsidRPr="00784F0B">
        <w:rPr>
          <w:rFonts w:ascii="Sylfaen" w:eastAsia="Times New Roman" w:hAnsi="Sylfaen" w:cs="Times New Roman"/>
          <w:color w:val="auto"/>
        </w:rPr>
        <w:t>ընթացքում) (առկայության դեպքում)։</w:t>
      </w:r>
    </w:p>
    <w:p w14:paraId="21323280" w14:textId="6FCBFA5F"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11</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 հաստատելու ընթացակարգը կասեցվում է ոչ ավելի, քան 1</w:t>
      </w:r>
      <w:r w:rsidR="00EF2EBF">
        <w:rPr>
          <w:rFonts w:ascii="Sylfaen" w:eastAsia="Times New Roman" w:hAnsi="Sylfaen" w:cs="Times New Roman"/>
          <w:color w:val="auto"/>
        </w:rPr>
        <w:t>5</w:t>
      </w:r>
      <w:r w:rsidRPr="00784F0B">
        <w:rPr>
          <w:rFonts w:ascii="Sylfaen" w:eastAsia="Times New Roman" w:hAnsi="Sylfaen" w:cs="Times New Roman"/>
          <w:color w:val="auto"/>
        </w:rPr>
        <w:t xml:space="preserve"> աշխատանքային օր ժամկետով՝ անասնաբուժական դեղապատրաստուկի գրանցումը հաստատելու ընթացակարգի շրջանակներում, դիմումատուին՝ անդամ պետությունների օրենսդրությամբ սահմանված դեպքերում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կարգով անասնաբուժական դեղապատրաստուկի վերաբերյալ փաստաթղթերի փորձաքննության համար վճարը (տուրքը)</w:t>
      </w:r>
      <w:r w:rsidR="0069614E" w:rsidRPr="0069614E">
        <w:rPr>
          <w:rFonts w:ascii="Sylfaen" w:eastAsia="Times New Roman" w:hAnsi="Sylfaen" w:cs="Times New Roman"/>
          <w:color w:val="auto"/>
        </w:rPr>
        <w:t xml:space="preserve"> </w:t>
      </w:r>
      <w:r w:rsidR="0069614E" w:rsidRPr="006B6007">
        <w:rPr>
          <w:rFonts w:ascii="Sylfaen" w:eastAsia="Times New Roman" w:hAnsi="Sylfaen" w:cs="Times New Roman"/>
          <w:color w:val="auto"/>
        </w:rPr>
        <w:t>կամ այլ պարտադիր վճարներ</w:t>
      </w:r>
      <w:r w:rsidRPr="00784F0B">
        <w:rPr>
          <w:rFonts w:ascii="Sylfaen" w:eastAsia="Times New Roman" w:hAnsi="Sylfaen" w:cs="Times New Roman"/>
          <w:color w:val="auto"/>
        </w:rPr>
        <w:t xml:space="preserve"> այն անդամ պետությունների լիազորված մարմիններին, որոնց տարածքներում, գրանցման պայմաններին համապատասխան, շրջանառության մեջ է գտնվում անասնաբուժական դեղապատրաստուկը, վճարելու հնարավորություն տալու նպատակով։</w:t>
      </w:r>
    </w:p>
    <w:p w14:paraId="5AB5DF5A" w14:textId="52817878" w:rsidR="00EF2EBF" w:rsidRPr="00EF2EBF" w:rsidRDefault="00EF2EBF" w:rsidP="00EF2EBF">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113</w:t>
      </w:r>
      <w:r w:rsidRPr="00D469F7">
        <w:rPr>
          <w:rFonts w:ascii="Sylfaen" w:eastAsia="Times New Roman" w:hAnsi="Sylfaen" w:cs="Times New Roman"/>
          <w:b/>
          <w:bCs/>
          <w:i/>
          <w:iCs/>
          <w:color w:val="auto"/>
        </w:rPr>
        <w:t>-րդ կետը փոփ. ԵՏՀԽ 22.04.24 թիվ 36)</w:t>
      </w:r>
    </w:p>
    <w:p w14:paraId="1DC81592" w14:textId="21CB289C"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114.</w:t>
      </w:r>
      <w:r w:rsidR="00024057">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հաստատելու ընթացակարգի կատարման շրջանակներում անասնաբուժական դեղապատրաստուկի վերաբերյալ փաստաթղթերի փորձաքննության համար վճարը (տուրքը)</w:t>
      </w:r>
      <w:r w:rsidR="0069614E" w:rsidRPr="0069614E">
        <w:rPr>
          <w:rFonts w:ascii="Sylfaen" w:eastAsia="Times New Roman" w:hAnsi="Sylfaen" w:cs="Times New Roman"/>
          <w:color w:val="auto"/>
        </w:rPr>
        <w:t xml:space="preserve"> </w:t>
      </w:r>
      <w:r w:rsidR="0069614E" w:rsidRPr="006B6007">
        <w:rPr>
          <w:rFonts w:ascii="Sylfaen" w:eastAsia="Times New Roman" w:hAnsi="Sylfaen" w:cs="Times New Roman"/>
          <w:color w:val="auto"/>
        </w:rPr>
        <w:t>կամ այլ պարտադիր վճարներ</w:t>
      </w:r>
      <w:r w:rsidR="0069614E">
        <w:rPr>
          <w:rFonts w:ascii="Sylfaen" w:eastAsia="Times New Roman" w:hAnsi="Sylfaen" w:cs="Times New Roman"/>
          <w:color w:val="auto"/>
        </w:rPr>
        <w:t>ի</w:t>
      </w:r>
      <w:r w:rsidRPr="00784F0B">
        <w:rPr>
          <w:rFonts w:ascii="Sylfaen" w:eastAsia="Times New Roman" w:hAnsi="Sylfaen" w:cs="Times New Roman"/>
          <w:color w:val="auto"/>
        </w:rPr>
        <w:t xml:space="preserve"> այն անդամ պետությունների լիազորված մարմիններին վճարելը չհաստատվելու դեպքում, որոնց տարածքներում, գրանցման պայմաններին համապատասխան, շրջանառության մեջ է գտնվում անասնաբուժական դեղապատրաստուկը (դիմումատուն չի ներկայացրել անդամ պետությունների օրենսդրությամբ սահմանված չափով վճարի (տուրքի)</w:t>
      </w:r>
      <w:r w:rsidR="0069614E" w:rsidRPr="0069614E">
        <w:rPr>
          <w:rFonts w:ascii="Sylfaen" w:eastAsia="Times New Roman" w:hAnsi="Sylfaen" w:cs="Times New Roman"/>
          <w:color w:val="auto"/>
        </w:rPr>
        <w:t xml:space="preserve"> </w:t>
      </w:r>
      <w:r w:rsidR="0069614E" w:rsidRPr="006B6007">
        <w:rPr>
          <w:rFonts w:ascii="Sylfaen" w:eastAsia="Times New Roman" w:hAnsi="Sylfaen" w:cs="Times New Roman"/>
          <w:color w:val="auto"/>
        </w:rPr>
        <w:t>կամ այլ պարտադիր վճարներ</w:t>
      </w:r>
      <w:r w:rsidR="0069614E">
        <w:rPr>
          <w:rFonts w:ascii="Sylfaen" w:eastAsia="Times New Roman" w:hAnsi="Sylfaen" w:cs="Times New Roman"/>
          <w:color w:val="auto"/>
        </w:rPr>
        <w:t>ի</w:t>
      </w:r>
      <w:r w:rsidRPr="00784F0B">
        <w:rPr>
          <w:rFonts w:ascii="Sylfaen" w:eastAsia="Times New Roman" w:hAnsi="Sylfaen" w:cs="Times New Roman"/>
          <w:color w:val="auto"/>
        </w:rPr>
        <w:t xml:space="preserve"> վճարումը հաստատող փաստաթղթեր), սույն Կանոնների 113-րդ կետում նշված ժամկետը լրանալու օրվանից գրանցման հարցերով ռեֆերենտ մարմինը՝</w:t>
      </w:r>
    </w:p>
    <w:p w14:paraId="1FF036F1"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վերսկսում է անասնաբուժական դեղապատրաստուկի գրանցումը</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հաստատելու ընթացակարգը.</w:t>
      </w:r>
    </w:p>
    <w:p w14:paraId="5D78782B"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դիմումատուին հարցում է ուղարկում (առկայության դեպքում) սույն Կանոնների 41-րդ կետում նշված եղանակով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նշված ժամկետում (նախնական </w:t>
      </w:r>
      <w:r w:rsidR="00784F0B" w:rsidRPr="00784F0B">
        <w:rPr>
          <w:rFonts w:ascii="Sylfaen" w:eastAsia="Times New Roman" w:hAnsi="Sylfaen" w:cs="Times New Roman"/>
          <w:color w:val="auto"/>
        </w:rPr>
        <w:lastRenderedPageBreak/>
        <w:t>փորձագիտական եզրակացություն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ակերպելիս).</w:t>
      </w:r>
    </w:p>
    <w:p w14:paraId="71A6E16F"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իրականացնում է գործողություններ՝ սույն Կանոնների 118-120-րդ կետերին (անհրաժեշտության դեպքում)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125-րդ կետին համապատասխան։</w:t>
      </w:r>
    </w:p>
    <w:p w14:paraId="2A235B08" w14:textId="40CD3792"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11</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Այն անդամ պետությունների լիազորված մարմիններին, որոնց տարածքներում, գրանցման պայմաններին համապատասխան, շրջանառության մեջ է գտնվում անասնաբուժական դեղապատրաստուկը, անասնաբուժական դեղապատրաստուկի գրանցումը հաստատելու ընթացակարգի կատարման շրջանակներում անասնաբուժական դեղապատրաստուկի վերաբերյալ փաստաթղթերի փորձաքննության համար վճարի (տուրքի)</w:t>
      </w:r>
      <w:r w:rsidR="0069614E" w:rsidRPr="0069614E">
        <w:rPr>
          <w:rFonts w:ascii="Sylfaen" w:eastAsia="Times New Roman" w:hAnsi="Sylfaen" w:cs="Times New Roman"/>
          <w:color w:val="auto"/>
        </w:rPr>
        <w:t xml:space="preserve"> </w:t>
      </w:r>
      <w:r w:rsidR="0069614E" w:rsidRPr="006B6007">
        <w:rPr>
          <w:rFonts w:ascii="Sylfaen" w:eastAsia="Times New Roman" w:hAnsi="Sylfaen" w:cs="Times New Roman"/>
          <w:color w:val="auto"/>
        </w:rPr>
        <w:t>կամ այլ պարտադիր վճարներ</w:t>
      </w:r>
      <w:r w:rsidR="0069614E">
        <w:rPr>
          <w:rFonts w:ascii="Sylfaen" w:eastAsia="Times New Roman" w:hAnsi="Sylfaen" w:cs="Times New Roman"/>
          <w:color w:val="auto"/>
        </w:rPr>
        <w:t>ի</w:t>
      </w:r>
      <w:r w:rsidRPr="00784F0B">
        <w:rPr>
          <w:rFonts w:ascii="Sylfaen" w:eastAsia="Times New Roman" w:hAnsi="Sylfaen" w:cs="Times New Roman"/>
          <w:color w:val="auto"/>
        </w:rPr>
        <w:t xml:space="preserve"> վճարման մասին հաստատում ներկայացվելու դեպքում (դիմումատուն ներկայացրել է վճարի (տուրքի)</w:t>
      </w:r>
      <w:r w:rsidR="0069614E" w:rsidRPr="0069614E">
        <w:rPr>
          <w:rFonts w:ascii="Sylfaen" w:eastAsia="Times New Roman" w:hAnsi="Sylfaen" w:cs="Times New Roman"/>
          <w:color w:val="auto"/>
        </w:rPr>
        <w:t xml:space="preserve"> </w:t>
      </w:r>
      <w:r w:rsidR="0069614E" w:rsidRPr="006B6007">
        <w:rPr>
          <w:rFonts w:ascii="Sylfaen" w:eastAsia="Times New Roman" w:hAnsi="Sylfaen" w:cs="Times New Roman"/>
          <w:color w:val="auto"/>
        </w:rPr>
        <w:t>կամ այլ պարտադիր վճարներ</w:t>
      </w:r>
      <w:r w:rsidR="0069614E">
        <w:rPr>
          <w:rFonts w:ascii="Sylfaen" w:eastAsia="Times New Roman" w:hAnsi="Sylfaen" w:cs="Times New Roman"/>
          <w:color w:val="auto"/>
        </w:rPr>
        <w:t>ի</w:t>
      </w:r>
      <w:r w:rsidRPr="00784F0B">
        <w:rPr>
          <w:rFonts w:ascii="Sylfaen" w:eastAsia="Times New Roman" w:hAnsi="Sylfaen" w:cs="Times New Roman"/>
          <w:color w:val="auto"/>
        </w:rPr>
        <w:t xml:space="preserve"> վճարումը հաստատող փաստաթղթեր, անդամ պետությունների օրենսդրությամբ սահմանված չափերով) գրանցման հարցերով ռեֆերենտ մարմինը անասնաբուժական դեղապատրաստուկի գրանցումը հաստատելու ընթացակարգը վերսկսելու օրվանից ոչ ուշ, քան 5 աշխատանքային օր հետո անասնաբուժական դեղապատրաստուկի գրանցումը հաստատելու ընթացակարգի անցկացմանը մասնակցող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հասանելիություն է տրամադրում պարբերական հաշվետվությանը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դեղազգոնության շրջանակներում դիմումատուի նախաձեռնությամբ ներկայացված այլ նյութերի, նախնական կամ ամփոփիչ փորձագիտական եզրակացությանը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գրանցման հարցերով ռեֆերենտ մարմնի հարցմանը (առկայության դեպքում):</w:t>
      </w:r>
    </w:p>
    <w:p w14:paraId="2968178D" w14:textId="77777777"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11</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 xml:space="preserve">հաստատելու ընթացակարգի անցկացմանը մասնակցող փորձագիտական հաստատությունները կատարում են վերլուծություն` պարբերական հաշվետվության, դեղազգոնության շրջանակներում դիմումատուի նախաձեռնությամբ ներկայացված այլ նյութերի, նախնական կամ ամփոփիչ փորձագիտական եզրակացության, գրանցման հարցերով ռեֆերենտ մարմնի հարցման (առկայության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w:t>
      </w:r>
      <w:r w:rsidRPr="00784F0B">
        <w:rPr>
          <w:rFonts w:ascii="Sylfaen" w:eastAsia="Times New Roman" w:hAnsi="Sylfaen" w:cs="Times New Roman"/>
          <w:color w:val="auto"/>
        </w:rPr>
        <w:lastRenderedPageBreak/>
        <w:t xml:space="preserve">անհրաժեշտության դեպքում, ի լրումն գրանցման հարցերով ռեֆերենտ մարմնի հարցման (առկայության դեպքում), սույն Կանոնների 52-55-րդ կետերին համապատասխան դիմումատուին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գրանցման հարցերով ռեֆերենտ մարմնին հասցեագրված հարցում են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ակերպում՝ պակասող (լրացուցիչ) տեղեկատվություն, անասնաբուժական դեղապատրաստուկի գրանցման դոսյեի կազմի մեջ մտնող փաստաթղթեր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պարբերական հաշվետվության մեջ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դեղազգոնության շրջանակներում դիմումատուի նախաձեռնությամբ ներկայացված նյութերի մեջ նշված տվյալներ (անհրաժեշտության դեպքում) ներկայացնելու մասին՝ գրանցման հարցերով ռեֆերենտ մարմնի կողմից նշված նյութերին հասանելիություն տրամադրվելու օրվանից ոչ ուշ, քան 25 աշխատանքային օր հետո: Նման վերլուծության արդյունքները նշված ժամկետում փորձագիտական հաստատության կողմից ուղարկվում են համապատասխան լիազորված մարմին:</w:t>
      </w:r>
    </w:p>
    <w:p w14:paraId="195C474E"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Ի լրումն գրանցման հարցերով ռեֆերենտ մարմնի հարցման (առկայության դեպքում)՝ փորձագիտական հաստատության կողմից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ավորված՝ դիմումատուին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գրանցման հարցերով ռեֆերենտ մարմնին հասցեագրված հարցումը լիազորված մարմնի կողմից այդ հարցումը փորձագիտական հաստատությունից ստանալու օրվանից ոչ ուշ, քան 5 աշխատանքային օր հետո ուղարկվում է գրանցման հարցերով ռեֆերենտ մարմին, որն իր հերթին՝ լիազորված մարմիններից հարցումներ ստանալու օրվանից ոչ ուշ, քան 5 աշխատանքային օր հետո միավորում է այլ լիազորված մարմիններից ստացված բոլոր հարցումները (բացառությամբ գրանցման հարցերով ռեֆերենտ մարմին ուղղված ճշգրտող հարցերով (առկայության դեպքում) հարցումների) սեփական հարցման հետ,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ավորում է միավորված հարցում (համապատասխան հարցումների առկայության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այն ուղարկում է դիմումատուին՝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w:t>
      </w:r>
    </w:p>
    <w:p w14:paraId="04282EF7"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365EF7">
        <w:rPr>
          <w:rFonts w:ascii="Sylfaen" w:eastAsia="Times New Roman" w:hAnsi="Sylfaen" w:cs="Times New Roman"/>
          <w:color w:val="auto"/>
          <w:spacing w:val="-6"/>
        </w:rPr>
        <w:t>11</w:t>
      </w:r>
      <w:r w:rsidR="00F538B6" w:rsidRPr="00365EF7">
        <w:rPr>
          <w:rFonts w:ascii="Sylfaen" w:eastAsia="Times New Roman" w:hAnsi="Sylfaen" w:cs="Times New Roman"/>
          <w:color w:val="auto"/>
          <w:spacing w:val="-6"/>
        </w:rPr>
        <w:t>7.</w:t>
      </w:r>
      <w:r w:rsidR="00F538B6" w:rsidRPr="00365EF7">
        <w:rPr>
          <w:rFonts w:ascii="Sylfaen" w:eastAsia="Times New Roman" w:hAnsi="Sylfaen" w:cs="Times New Roman"/>
          <w:color w:val="auto"/>
          <w:spacing w:val="-6"/>
        </w:rPr>
        <w:tab/>
      </w:r>
      <w:r w:rsidRPr="00365EF7">
        <w:rPr>
          <w:rFonts w:ascii="Sylfaen" w:eastAsia="Times New Roman" w:hAnsi="Sylfaen" w:cs="Times New Roman"/>
          <w:color w:val="auto"/>
          <w:spacing w:val="-6"/>
        </w:rPr>
        <w:t xml:space="preserve">Գրանցման հարցերով ռեֆերենտ մարմնի կողմից դիմումատուին հարցում (այդ թվում՝ միավորված հարցում) ուղարկելու օրվանից անասնաբուժական դեղապատրաստուկի գրանցումը հաստատելու ընթացակարգը, սույն Կանոնների </w:t>
      </w:r>
      <w:r w:rsidRPr="00365EF7">
        <w:rPr>
          <w:rFonts w:ascii="Sylfaen" w:eastAsia="Times New Roman" w:hAnsi="Sylfaen" w:cs="Times New Roman"/>
          <w:color w:val="auto"/>
          <w:spacing w:val="-6"/>
        </w:rPr>
        <w:lastRenderedPageBreak/>
        <w:t xml:space="preserve">52-55-րդ կետերին համապատասխան, կասեցվում է 60 աշխատանքային օրը չգերազանցող ժամկետով </w:t>
      </w:r>
      <w:r w:rsidR="004B4919">
        <w:rPr>
          <w:rFonts w:ascii="Sylfaen" w:eastAsia="Times New Roman" w:hAnsi="Sylfaen" w:cs="Times New Roman"/>
          <w:color w:val="auto"/>
          <w:spacing w:val="-6"/>
        </w:rPr>
        <w:t>և</w:t>
      </w:r>
      <w:r w:rsidRPr="00365EF7">
        <w:rPr>
          <w:rFonts w:ascii="Sylfaen" w:eastAsia="Times New Roman" w:hAnsi="Sylfaen" w:cs="Times New Roman"/>
          <w:color w:val="auto"/>
          <w:spacing w:val="-6"/>
        </w:rPr>
        <w:t xml:space="preserve"> վերսկսվում է դիմումատուի՝ սույն Կանոնների 115-րդ կետում նշված հարցման (այդ թվում՝ միավորված հարցման) պատասխանը գրանցման հարցերով ռեֆերենտ մարմնում ստանալու օրվանից ոչ ուշ, քան 4 աշխատանքային օրվա ընթացքում, գրանցման հարցերով ռեֆերենտ մարմնի կողմից ուղարկվում է փորձագիտական</w:t>
      </w:r>
      <w:r w:rsidRPr="00784F0B">
        <w:rPr>
          <w:rFonts w:ascii="Sylfaen" w:eastAsia="Times New Roman" w:hAnsi="Sylfaen" w:cs="Times New Roman"/>
          <w:color w:val="auto"/>
        </w:rPr>
        <w:t xml:space="preserve"> հաստատություն՝ անասնաբուժական դեղամիջոցի փորձաքննությունն ավարտելու համար:</w:t>
      </w:r>
    </w:p>
    <w:p w14:paraId="149E72FB"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Դիմումատուի՝ հարցման (այդ թվում՝ միավորված հարցման) պատասխանը ստանալու օրվանից ոչ ուշ, քան 15 աշխատանքային օրվա ընթացքում, փորձագիտական հաստատությունը վերլուծում է այն, պատրաստում է ամփոփիչ փորձագիտական եզրակացություն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ժամկետի շրջանակներում այդ եզրակացությունն ուղարկում է գրանցման հարցերով ռեֆերենտ մարմին:</w:t>
      </w:r>
    </w:p>
    <w:p w14:paraId="1DADB1F8" w14:textId="3A38546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365EF7">
        <w:rPr>
          <w:rFonts w:ascii="Sylfaen" w:eastAsia="Times New Roman" w:hAnsi="Sylfaen" w:cs="Times New Roman"/>
          <w:color w:val="auto"/>
          <w:spacing w:val="-6"/>
        </w:rPr>
        <w:t>11</w:t>
      </w:r>
      <w:r w:rsidR="00F538B6" w:rsidRPr="00365EF7">
        <w:rPr>
          <w:rFonts w:ascii="Sylfaen" w:eastAsia="Times New Roman" w:hAnsi="Sylfaen" w:cs="Times New Roman"/>
          <w:color w:val="auto"/>
          <w:spacing w:val="-6"/>
        </w:rPr>
        <w:t>8.</w:t>
      </w:r>
      <w:r w:rsidR="00F538B6" w:rsidRPr="00365EF7">
        <w:rPr>
          <w:rFonts w:ascii="Sylfaen" w:eastAsia="Times New Roman" w:hAnsi="Sylfaen" w:cs="Times New Roman"/>
          <w:color w:val="auto"/>
          <w:spacing w:val="-6"/>
        </w:rPr>
        <w:tab/>
      </w:r>
      <w:r w:rsidR="00EF2EBF">
        <w:rPr>
          <w:rFonts w:ascii="Sylfaen" w:eastAsia="Times New Roman" w:hAnsi="Sylfaen" w:cs="Times New Roman"/>
          <w:color w:val="auto"/>
          <w:spacing w:val="-6"/>
        </w:rPr>
        <w:t>Ա</w:t>
      </w:r>
      <w:r w:rsidRPr="00365EF7">
        <w:rPr>
          <w:rFonts w:ascii="Sylfaen" w:eastAsia="Times New Roman" w:hAnsi="Sylfaen" w:cs="Times New Roman"/>
          <w:color w:val="auto"/>
          <w:spacing w:val="-6"/>
        </w:rPr>
        <w:t xml:space="preserve">նասնաբուժական դեղապատրաստուկի կիրառման հրահանգում </w:t>
      </w:r>
      <w:r w:rsidR="004B4919">
        <w:rPr>
          <w:rFonts w:ascii="Sylfaen" w:eastAsia="Times New Roman" w:hAnsi="Sylfaen" w:cs="Times New Roman"/>
          <w:color w:val="auto"/>
          <w:spacing w:val="-6"/>
        </w:rPr>
        <w:t>և</w:t>
      </w:r>
      <w:r w:rsidRPr="00365EF7">
        <w:rPr>
          <w:rFonts w:ascii="Sylfaen" w:eastAsia="Times New Roman" w:hAnsi="Sylfaen" w:cs="Times New Roman"/>
          <w:color w:val="auto"/>
          <w:spacing w:val="-6"/>
        </w:rPr>
        <w:t xml:space="preserve"> անասնաբուժական դեղապատրաստուկի փաթեթվածքի մանրակերտում փոփոխություններ կատարելու անհրաժեշտության դեպքում փորձագիտական հաստատությունն ամփոփիչ փորձագիտական եզրակացության հետ մեկտեղ գրանցման հարցերով ռեֆերենտ մարմին հանձնարարականներ</w:t>
      </w:r>
      <w:r w:rsidRPr="00784F0B">
        <w:rPr>
          <w:rFonts w:ascii="Sylfaen" w:eastAsia="Times New Roman" w:hAnsi="Sylfaen" w:cs="Times New Roman"/>
          <w:color w:val="auto"/>
        </w:rPr>
        <w:t xml:space="preserve"> է ուղարկում դրանց լրամշակման վերաբերյալ (բացառությամբ սույն Կանոնների 133-րդ կետով սահմանված դեպքերի):</w:t>
      </w:r>
    </w:p>
    <w:p w14:paraId="2B914612"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Գրանցման հարցերով ռեֆերենտ մարմինը նշված հանձնարարականներն ուղարկում է դիմումատուին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w:t>
      </w:r>
    </w:p>
    <w:p w14:paraId="7F39E53F" w14:textId="7EF7D9F4"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 xml:space="preserve">Դիմումատուի կողմից անասնաբուժական դեղապատրաստուկի կիրառման հրահանգի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նախագծերը գրանցման հարցերով ռեֆերենտ մարմնի դիտողություններին համապատասխանեցնելը,</w:t>
      </w:r>
      <w:r w:rsidR="00EF2EBF" w:rsidRPr="00EF2EBF">
        <w:rPr>
          <w:rFonts w:ascii="Arial Unicode" w:hAnsi="Arial Unicode"/>
          <w:sz w:val="21"/>
          <w:szCs w:val="21"/>
        </w:rPr>
        <w:t xml:space="preserve"> </w:t>
      </w:r>
      <w:r w:rsidR="00EF2EBF" w:rsidRPr="00EF2EBF">
        <w:rPr>
          <w:rFonts w:ascii="Sylfaen" w:eastAsia="Times New Roman" w:hAnsi="Sylfaen" w:cs="Times New Roman"/>
          <w:color w:val="auto"/>
        </w:rPr>
        <w:t>և դրանց</w:t>
      </w:r>
      <w:r w:rsidR="00EF2EBF">
        <w:rPr>
          <w:rFonts w:ascii="Sylfaen" w:eastAsia="Times New Roman" w:hAnsi="Sylfaen" w:cs="Times New Roman"/>
          <w:color w:val="auto"/>
        </w:rPr>
        <w:t xml:space="preserve"> </w:t>
      </w:r>
      <w:r w:rsidRPr="00784F0B">
        <w:rPr>
          <w:rFonts w:ascii="Sylfaen" w:eastAsia="Times New Roman" w:hAnsi="Sylfaen" w:cs="Times New Roman"/>
          <w:color w:val="auto"/>
        </w:rPr>
        <w:t xml:space="preserve">գրանցման հարցերով ռեֆերենտ մարմնի հետ համաձայնեցումն իրականացվում է դիմումատուի կողմից գրանցման հարցերով ռեֆերենտ մարմնի հանձնարարականն ստանալու օրվանից </w:t>
      </w:r>
      <w:r w:rsidRPr="00784F0B">
        <w:rPr>
          <w:rFonts w:ascii="Sylfaen" w:eastAsia="Times New Roman" w:hAnsi="Sylfaen" w:cs="Times New Roman"/>
          <w:color w:val="auto"/>
        </w:rPr>
        <w:lastRenderedPageBreak/>
        <w:t>20 աշխատանքային օրվա ընթացքում՝ ներառյալ գրանցման հարցերով ռեֆերենտ մարմնի կողմից նշված նախագծերի համաձայնեցման օրը:</w:t>
      </w:r>
    </w:p>
    <w:p w14:paraId="68BC140A" w14:textId="126E24AE" w:rsidR="00EF2EBF" w:rsidRPr="00EF2EBF" w:rsidRDefault="00EF2EBF" w:rsidP="00EF2EBF">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118</w:t>
      </w:r>
      <w:r w:rsidRPr="00D469F7">
        <w:rPr>
          <w:rFonts w:ascii="Sylfaen" w:eastAsia="Times New Roman" w:hAnsi="Sylfaen" w:cs="Times New Roman"/>
          <w:b/>
          <w:bCs/>
          <w:i/>
          <w:iCs/>
          <w:color w:val="auto"/>
        </w:rPr>
        <w:t>-րդ կետը փոփ. ԵՏՀԽ 22.04.24 թիվ 36)</w:t>
      </w:r>
    </w:p>
    <w:p w14:paraId="6B1C9161"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11</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կիրառման հրահանգը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նախագծերը գրանցման հարցերով ռեֆերենտ մարմնի դիտողություններին համապատասխանեցնելու հանձնարարականները գրանցման հարցերով ռեֆերենտ մարմնի կողմից դիմումատուի հասցեին ուղարկվելու օրվանից անասնաբուժական դեղապատրաստուկի գրանցումը հաստատելու ընթացակարգը կասեցվում է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վերսկսվում է գրանցման հարցերով ռեֆերենտ մարմնի կողմից այդ նախագծերը դիմումատուի հետ համաձայնեցման օրվանից:</w:t>
      </w:r>
    </w:p>
    <w:p w14:paraId="42021ADE" w14:textId="345EE0D0" w:rsidR="00784F0B" w:rsidRDefault="00784F0B" w:rsidP="00024057">
      <w:pPr>
        <w:tabs>
          <w:tab w:val="left" w:pos="1134"/>
        </w:tabs>
        <w:spacing w:after="160" w:line="336"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կիրառման հրահանգի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նախագծերը 20 աշխատանքային օրվա ընթացքում գրանցման հարցերով ռեֆերենտ մարմնի դիտողություններին ոչ ամբողջական ծավալով համապատասխանեցնելու (գրանցված անասնաբուժական դեղապատրաստուկի որակի, անվտանգության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արդյունավետության պահանջներին վերաբերող մասով) դեպքում գրանցման հարցերով ռեֆերենտ մարմինը նշված ժամկետը լրանալու օրվանից ոչ ուշ, քան 5 աշխատանքային օր հետո, սույն Կանոնների 129-րդ կետին համապատասխան, ընդունում է անասնաբուժական դեղապատրաստուկի գրանցման հաստատումը մերժելու մասին որոշում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կատարում է գործողություններ՝ սույն Կանոնների 128-րդ կետին համապատասխան: Անասնաբուժական դեղապատրաստուկի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հաստատելու ընթացակարգը դադարեցվում է:</w:t>
      </w:r>
    </w:p>
    <w:p w14:paraId="075F913A" w14:textId="44EB1DFD" w:rsidR="00EF2EBF" w:rsidRPr="00EF2EBF" w:rsidRDefault="00EF2EBF" w:rsidP="00EF2EBF">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1</w:t>
      </w:r>
      <w:r>
        <w:rPr>
          <w:rFonts w:ascii="Sylfaen" w:eastAsia="Times New Roman" w:hAnsi="Sylfaen" w:cs="Times New Roman"/>
          <w:b/>
          <w:bCs/>
          <w:i/>
          <w:iCs/>
          <w:color w:val="auto"/>
        </w:rPr>
        <w:t>20</w:t>
      </w:r>
      <w:r w:rsidRPr="00D469F7">
        <w:rPr>
          <w:rFonts w:ascii="Sylfaen" w:eastAsia="Times New Roman" w:hAnsi="Sylfaen" w:cs="Times New Roman"/>
          <w:b/>
          <w:bCs/>
          <w:i/>
          <w:iCs/>
          <w:color w:val="auto"/>
        </w:rPr>
        <w:t>-րդ կետը փոփ. ԵՏՀԽ 22.04.24 թիվ 36)</w:t>
      </w:r>
    </w:p>
    <w:p w14:paraId="7018ED96" w14:textId="77777777" w:rsidR="00EF2EBF" w:rsidRPr="00784F0B" w:rsidRDefault="00EF2EBF" w:rsidP="00024057">
      <w:pPr>
        <w:tabs>
          <w:tab w:val="left" w:pos="1134"/>
        </w:tabs>
        <w:spacing w:after="160" w:line="336" w:lineRule="auto"/>
        <w:ind w:firstLine="567"/>
        <w:jc w:val="both"/>
        <w:rPr>
          <w:rFonts w:ascii="Sylfaen" w:eastAsia="Times New Roman" w:hAnsi="Sylfaen" w:cs="Sylfaen"/>
          <w:color w:val="auto"/>
        </w:rPr>
      </w:pPr>
    </w:p>
    <w:p w14:paraId="65CD8E63" w14:textId="77777777" w:rsidR="00784F0B" w:rsidRPr="00784F0B" w:rsidRDefault="00784F0B" w:rsidP="00024057">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մարմինն անասնաբուժական դեղապատրաստուկի կիրառման հրահանգի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w:t>
      </w:r>
      <w:r w:rsidRPr="00784F0B">
        <w:rPr>
          <w:rFonts w:ascii="Sylfaen" w:eastAsia="Times New Roman" w:hAnsi="Sylfaen" w:cs="Times New Roman"/>
          <w:color w:val="auto"/>
        </w:rPr>
        <w:lastRenderedPageBreak/>
        <w:t xml:space="preserve">դեղապատրաստուկի փաթեթվածքի մանրակերտի նախագծերը համաձայնեցնելու օրվանից ոչ ուշ, քան 5 աշխատանքային օր հետո լիազորած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հասանելիություն է տրամադրում դիմումատուի պատասխանին, սույն Կանոնների 116-րդ կետում նշված հարցման մեջ ճշգրտվող հարցերին իր պատասխանին, ամփոփիչ փորձագիտական եզրակացությանը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կիրառման հրահանգի ու անասնաբուժական դեղապատրաստուկի փաթեթվածքի մանրակերտի համաձայնեցված նախագծերին։</w:t>
      </w:r>
    </w:p>
    <w:p w14:paraId="19DC60B5"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Դիմումատուի պատասխանի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գրանցման հարցերով ռեֆերենտ մարմնի պատասխանի, ամփոփիչ փորձագիտական եզրակացության, անասնաբուժական դեղապատրաստուկի կիրառման հրահանգի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փաթեթվածքի մանրակերտի համաձայնեցված նախագծերի մասով անցկացրած վերլուծության հիման վրա նշված նյութերին հասանելիություն տրամադրելու օրվանից ոչ ուշ, քան 10 աշխատանքային օր հետո փորձագիտական հաստատությունը տեղեկացնում է համապատասխան լիազորված մարմնին անասնաբուժական դեղապատրաստուկի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հաստատելու հնարավորության (կամ անհնարինության) մասին:</w:t>
      </w:r>
    </w:p>
    <w:p w14:paraId="3676B315"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Իր հերթին լիազորված մարմինը նման տեղեկատվություն ստանալու օրվանից ոչ ուշ, քան 5 աշխատանքային օր հետո, սույն Կանոնների 130-րդ կետին համապատասխան, որոշում է ընդունում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 xml:space="preserve">հաստատելու համար ներկայացված անասնաբուժական դեղապատրաստուկի վերաբերյալ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այդ մասին ծանուցում է գրանցման հարցերով ռեֆերենտ մարմնին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w:t>
      </w:r>
    </w:p>
    <w:p w14:paraId="02C0F05E"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124.</w:t>
      </w:r>
      <w:r w:rsidR="00024057">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հանձնարարությամբ փորձագիտական հաստատությունը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հաստատելու համար ներկայացված անասնաբուժական դեղապատրաստուկի վերաբերյալ բոլոր անդամ պետությունների լիազորված մարմինների որոշումները գրանցման հարցերով ռեֆերենտ մարմնի կողմից ստանալու օրվանից ոչ ուշ, քան 5 աշխատանքային օր հետո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ակերպում է համահավաք փորձագիտական եզրակացություն, որն </w:t>
      </w:r>
      <w:r w:rsidRPr="00784F0B">
        <w:rPr>
          <w:rFonts w:ascii="Sylfaen" w:eastAsia="Times New Roman" w:hAnsi="Sylfaen" w:cs="Times New Roman"/>
          <w:color w:val="auto"/>
        </w:rPr>
        <w:lastRenderedPageBreak/>
        <w:t xml:space="preserve">արտացոլում է բոլոր լիազորված մարմինների՝ իր անդամ պետության տարածքում շրջանառության մեջ գտնվող նման անասնաբուժական դեղապատրաստուկի գրանցումը հաստատելու համաձայնության (կամ անհամաձայնության) մասին որոշումը,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ժամկետի շրջանակներում այն ուղարկում է գրանցման հարցերով ռեֆերենտ մարմին:</w:t>
      </w:r>
    </w:p>
    <w:p w14:paraId="3ED2016B"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համահավաք կամ ամփոփիչ փորձագիտական եզրակացության (սույն Կանոնների 111-րդ, 112-րդ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124-րդ կետերով նախատեսված դեպքերում) հիման վրա փորձագիտական հաստատությունից այն ստանալու օրվանից ոչ ուշ, քան 5 աշխատանքային օր հետո որոշում է ընդունում՝</w:t>
      </w:r>
    </w:p>
    <w:p w14:paraId="198D335A"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այն դեղապատրաստուկի գրանցումը</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հաստատելու մասին, որի բաղադրության մեջ չեն մտնում ազդող նյութեր կամ որը չի դասվում անասնաբուժական դեղապատրաստուկների խմբին (կատեգորիային)՝ սույն Կանոնների թիվ 8 հավելվածով նախատեսված ցանկի համաձայն (այդ պատրաստուկի՝ այն անդամ պետությունների տարածքներում շրջանառության հնարավորությամբ, որոնց լիազորված մարմիններն իրենց համաձայնությունն են տվել՝ հաստատելու դրա գրանցումը).</w:t>
      </w:r>
    </w:p>
    <w:p w14:paraId="58F7C721"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այն դեղապատրաստուկի գրանցումը</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հաստատելու մասին,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 համաձայն (Միության մաքսային տարածքում այդ անասնաբուժական դեղապատրաստուկի շրջանառության հնարավորությամբ).</w:t>
      </w:r>
    </w:p>
    <w:p w14:paraId="349F291C" w14:textId="77777777" w:rsidR="00784F0B" w:rsidRPr="00784F0B" w:rsidRDefault="006B1F94" w:rsidP="00024057">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գրանցման հաստատումը մերժելու մասին։</w:t>
      </w:r>
    </w:p>
    <w:p w14:paraId="58F8F521" w14:textId="34833D3B" w:rsidR="00784F0B" w:rsidRDefault="00784F0B" w:rsidP="00024057">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Համահավաք կամ ամփոփիչ փորձագիտական եզրակացությունը (սույն Կանոնների 111-րդ, 112-րդ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124-րդ կետերով նախատեսված դեպքերում)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գրանցման </w:t>
      </w:r>
      <w:r w:rsidRPr="00784F0B">
        <w:rPr>
          <w:rFonts w:ascii="Sylfaen" w:eastAsia="Times New Roman" w:hAnsi="Sylfaen" w:cs="Times New Roman"/>
          <w:color w:val="auto"/>
        </w:rPr>
        <w:lastRenderedPageBreak/>
        <w:t>հարցերով ռեֆերենտ մարմնի կողմից ներկայացված՝</w:t>
      </w:r>
      <w:r w:rsidRPr="00784F0B" w:rsidDel="00FC1D54">
        <w:rPr>
          <w:rFonts w:ascii="Sylfaen" w:eastAsia="Times New Roman" w:hAnsi="Sylfaen" w:cs="Times New Roman"/>
          <w:color w:val="auto"/>
        </w:rPr>
        <w:t xml:space="preserve"> </w:t>
      </w:r>
      <w:r w:rsidRPr="00784F0B">
        <w:rPr>
          <w:rFonts w:ascii="Sylfaen" w:eastAsia="Times New Roman" w:hAnsi="Sylfaen" w:cs="Times New Roman"/>
          <w:color w:val="auto"/>
        </w:rPr>
        <w:t>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 xml:space="preserve">հաստատելու համար անասնաբուժական դեղապատրաստուկի վերաբերյալ դրական որոշում </w:t>
      </w:r>
      <w:r w:rsidRPr="00C56DE1">
        <w:rPr>
          <w:rFonts w:ascii="Sylfaen" w:eastAsia="Times New Roman" w:hAnsi="Sylfaen" w:cs="Times New Roman"/>
          <w:color w:val="auto"/>
          <w:spacing w:val="-4"/>
        </w:rPr>
        <w:t>ընդունելու օրվանից գրանցման հարցերով ռեֆերենտ մարմնի կողմից ուղարկվում</w:t>
      </w:r>
      <w:r w:rsidRPr="00784F0B">
        <w:rPr>
          <w:rFonts w:ascii="Sylfaen" w:eastAsia="Times New Roman" w:hAnsi="Sylfaen" w:cs="Times New Roman"/>
          <w:color w:val="auto"/>
        </w:rPr>
        <w:t xml:space="preserve"> է դիմումատուին</w:t>
      </w:r>
      <w:r w:rsidR="00EF2EBF">
        <w:rPr>
          <w:rFonts w:ascii="Sylfaen" w:eastAsia="Times New Roman" w:hAnsi="Sylfaen" w:cs="Times New Roman"/>
          <w:color w:val="auto"/>
        </w:rPr>
        <w:t xml:space="preserve"> </w:t>
      </w:r>
      <w:r w:rsidR="00EF2EBF" w:rsidRPr="00EF2EBF">
        <w:rPr>
          <w:rFonts w:ascii="Sylfaen" w:eastAsia="Times New Roman" w:hAnsi="Sylfaen" w:cs="Times New Roman"/>
          <w:color w:val="auto"/>
        </w:rPr>
        <w:t>պահպանելով փորձագիտական եզրակացության մեջ առկա՝ փորձագետների վերաբերյալ տեղեկությունների գաղտնիությունը</w:t>
      </w:r>
      <w:r w:rsidRPr="00784F0B">
        <w:rPr>
          <w:rFonts w:ascii="Sylfaen" w:eastAsia="Times New Roman" w:hAnsi="Sylfaen" w:cs="Times New Roman"/>
          <w:color w:val="auto"/>
        </w:rPr>
        <w:t xml:space="preserve">: </w:t>
      </w:r>
    </w:p>
    <w:p w14:paraId="595B75C0" w14:textId="08046DCF" w:rsidR="00EF2EBF" w:rsidRPr="00EF2EBF" w:rsidRDefault="00EF2EBF" w:rsidP="00EF2EBF">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1</w:t>
      </w:r>
      <w:r>
        <w:rPr>
          <w:rFonts w:ascii="Sylfaen" w:eastAsia="Times New Roman" w:hAnsi="Sylfaen" w:cs="Times New Roman"/>
          <w:b/>
          <w:bCs/>
          <w:i/>
          <w:iCs/>
          <w:color w:val="auto"/>
        </w:rPr>
        <w:t>26</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 xml:space="preserve">լրաց., </w:t>
      </w:r>
      <w:r w:rsidRPr="00D469F7">
        <w:rPr>
          <w:rFonts w:ascii="Sylfaen" w:eastAsia="Times New Roman" w:hAnsi="Sylfaen" w:cs="Times New Roman"/>
          <w:b/>
          <w:bCs/>
          <w:i/>
          <w:iCs/>
          <w:color w:val="auto"/>
        </w:rPr>
        <w:t>փոփ. ԵՏՀԽ 22.04.24 թիվ 36)</w:t>
      </w:r>
    </w:p>
    <w:p w14:paraId="61E0EAA6" w14:textId="77777777" w:rsidR="00784F0B" w:rsidRPr="00784F0B" w:rsidRDefault="00784F0B" w:rsidP="00C56DE1">
      <w:pPr>
        <w:tabs>
          <w:tab w:val="left" w:pos="1134"/>
        </w:tabs>
        <w:spacing w:after="160" w:line="348"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մարմինն անասնաբուժական դեղապատրաստուկի գրանցումը հաստատելու մասին դրական որոշում ընդունելու դեպքում նման որոշում ընդունելու օրվանից ոչ ուշ, քան 10 աշխատանքային օր հետո ծանուցում է լիազորված մարմիններին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հաստատություններին ընդունված որոշման մասին սույն Կանոնների 41-րդ կետում նշված եղանակով,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ակերպում է անժամկետ գրանցում՝ պահպանելով նախկինում անասնաբուժական դեղապատրաստուկի տրված գրանցման համարը, Հանձնաժողով է ներկայացնում անասնաբուժական դեղապատրաստուկի վերաբերյալ անհրաժեշտ տեղեկություններ՝ Միության անասնաբուժական դեղապատրաստուկների ռեեստրում դրանք ներառելու համար,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դիմումատուին է տրամադրում՝</w:t>
      </w:r>
    </w:p>
    <w:p w14:paraId="0C96BF38" w14:textId="49D38470" w:rsidR="00784F0B" w:rsidRPr="00784F0B" w:rsidRDefault="006B1F94" w:rsidP="00C56DE1">
      <w:pPr>
        <w:tabs>
          <w:tab w:val="left" w:pos="1134"/>
        </w:tabs>
        <w:spacing w:after="160" w:line="348"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դեղապատրաստուկի կիրառման համաձայնեցված հրահանգը ռուսերենով </w:t>
      </w:r>
    </w:p>
    <w:p w14:paraId="0E3283D0" w14:textId="0136CA40" w:rsidR="00784F0B" w:rsidRDefault="006B1F94" w:rsidP="00C56DE1">
      <w:pPr>
        <w:tabs>
          <w:tab w:val="left" w:pos="1134"/>
        </w:tabs>
        <w:spacing w:after="160" w:line="348" w:lineRule="auto"/>
        <w:ind w:firstLine="567"/>
        <w:jc w:val="both"/>
        <w:rPr>
          <w:rFonts w:ascii="Sylfaen" w:eastAsia="Times New Roman" w:hAnsi="Sylfaen" w:cs="Times New Roma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առաջնային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առկայության դեպքում, երկրորդային փաթեթվածքների համաձայնեցված մանրակերտները</w:t>
      </w:r>
      <w:r w:rsidR="0025314C">
        <w:rPr>
          <w:rFonts w:ascii="Sylfaen" w:eastAsia="Times New Roman" w:hAnsi="Sylfaen" w:cs="Times New Roman"/>
          <w:color w:val="auto"/>
        </w:rPr>
        <w:t xml:space="preserve"> </w:t>
      </w:r>
      <w:r w:rsidR="00784F0B" w:rsidRPr="00784F0B">
        <w:rPr>
          <w:rFonts w:ascii="Sylfaen" w:eastAsia="Times New Roman" w:hAnsi="Sylfaen" w:cs="Times New Roman"/>
          <w:color w:val="auto"/>
        </w:rPr>
        <w:t>նշելով տվյալ անասնաբուժական դեղապատրաստուկի գրանցման համարը։</w:t>
      </w:r>
    </w:p>
    <w:p w14:paraId="2AB6C14F" w14:textId="093177F4" w:rsidR="00EF2EBF" w:rsidRPr="00EF2EBF" w:rsidRDefault="00EF2EBF" w:rsidP="00EF2EBF">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12</w:t>
      </w:r>
      <w:r>
        <w:rPr>
          <w:rFonts w:ascii="Sylfaen" w:eastAsia="Times New Roman" w:hAnsi="Sylfaen" w:cs="Times New Roman"/>
          <w:b/>
          <w:bCs/>
          <w:i/>
          <w:iCs/>
          <w:color w:val="auto"/>
        </w:rPr>
        <w:t>7</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 xml:space="preserve"> </w:t>
      </w:r>
      <w:r w:rsidRPr="00D469F7">
        <w:rPr>
          <w:rFonts w:ascii="Sylfaen" w:eastAsia="Times New Roman" w:hAnsi="Sylfaen" w:cs="Times New Roman"/>
          <w:b/>
          <w:bCs/>
          <w:i/>
          <w:iCs/>
          <w:color w:val="auto"/>
        </w:rPr>
        <w:t>փոփ. ԵՏՀԽ 22.04.24 թիվ 36)</w:t>
      </w:r>
    </w:p>
    <w:p w14:paraId="3868E21A" w14:textId="77777777" w:rsidR="00EF2EBF" w:rsidRPr="00784F0B" w:rsidRDefault="00EF2EBF" w:rsidP="00C56DE1">
      <w:pPr>
        <w:tabs>
          <w:tab w:val="left" w:pos="1134"/>
        </w:tabs>
        <w:spacing w:after="160" w:line="348" w:lineRule="auto"/>
        <w:ind w:firstLine="567"/>
        <w:jc w:val="both"/>
        <w:rPr>
          <w:rFonts w:ascii="Sylfaen" w:eastAsia="Times New Roman" w:hAnsi="Sylfaen" w:cs="Sylfaen"/>
          <w:color w:val="auto"/>
        </w:rPr>
      </w:pPr>
    </w:p>
    <w:p w14:paraId="42F78C71" w14:textId="77777777" w:rsidR="00784F0B" w:rsidRPr="00784F0B" w:rsidRDefault="00784F0B" w:rsidP="00024057">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մարմինն անասնաբուժական դեղապատրաստուկի գրանցման հաստատումը մերժելու մասին որոշում ընդունելու դեպքում, սույն Կանոնների 41-րդ կետում նշված եղանակով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նշված ժամկետում՝ նման որոշում ընդունելու օրվանից իրականացնում է հետ</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յալ </w:t>
      </w:r>
      <w:r w:rsidRPr="00784F0B">
        <w:rPr>
          <w:rFonts w:ascii="Sylfaen" w:eastAsia="Times New Roman" w:hAnsi="Sylfaen" w:cs="Times New Roman"/>
          <w:color w:val="auto"/>
        </w:rPr>
        <w:lastRenderedPageBreak/>
        <w:t>գործողությունները՝</w:t>
      </w:r>
    </w:p>
    <w:p w14:paraId="2DD3A8A3" w14:textId="77777777" w:rsidR="00784F0B" w:rsidRPr="00784F0B" w:rsidRDefault="006B1F94" w:rsidP="00FE2249">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ուղարկում է համահավաք կամ ամփոփիչ փորձագիտական եզրակացությունը (գրանցման հարցերով ռեֆերենտ մարմնի վ բացասական ամփոփիչ փորձագիտական եզրակացություն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ակերպելու դեպքում) դիմումատուին.</w:t>
      </w:r>
    </w:p>
    <w:p w14:paraId="2BF94A09" w14:textId="77777777" w:rsidR="00784F0B" w:rsidRPr="00784F0B" w:rsidRDefault="006B1F94" w:rsidP="00FE2249">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ծանուցում է այն անդամ պետությունների լիազորված մարմիններին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 ընդունված որոշման մասին՝ նշելով մերժման պատճառները.</w:t>
      </w:r>
    </w:p>
    <w:p w14:paraId="159A066D" w14:textId="77777777" w:rsidR="00784F0B" w:rsidRPr="00784F0B" w:rsidRDefault="006B1F94" w:rsidP="00FE2249">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համահավաք կամ ամփոփիչ (գրանցման հարցերով ռեֆերենտ մարմնի կողմից բացասական ամփոփիչ փորձագիտական եզրակացություն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ակերպվելու դեպքում) փորձագիտական եզրակացության հասանելիություն է տրամադրում այն անդամ պետությունների լիազորված մարմիններին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w:t>
      </w:r>
    </w:p>
    <w:p w14:paraId="50F53E31" w14:textId="77777777" w:rsidR="00784F0B" w:rsidRPr="00784F0B" w:rsidRDefault="00784F0B" w:rsidP="00FE2249">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12</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կողմից անասնաբուժական դեղապատրաստուկի գրանցման հաստատումը մերժելու հիմքերն են՝</w:t>
      </w:r>
    </w:p>
    <w:p w14:paraId="6B5FB949" w14:textId="77777777" w:rsidR="00784F0B" w:rsidRPr="00784F0B" w:rsidRDefault="006B1F94" w:rsidP="00FE2249">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պարբերական հաշվետվության մեջ ներկայացված ոչ հավաստի տվյալները բացահայտելը.</w:t>
      </w:r>
    </w:p>
    <w:p w14:paraId="52541D67" w14:textId="77777777" w:rsidR="00784F0B" w:rsidRDefault="006B1F94" w:rsidP="00FE2249">
      <w:pPr>
        <w:tabs>
          <w:tab w:val="left" w:pos="1134"/>
        </w:tabs>
        <w:spacing w:after="160" w:line="336" w:lineRule="auto"/>
        <w:ind w:firstLine="567"/>
        <w:jc w:val="both"/>
        <w:rPr>
          <w:rFonts w:ascii="Sylfaen" w:eastAsia="Times New Roman" w:hAnsi="Sylfaen" w:cs="Times New Roma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իրավատիրոջ կողմից դեղազգոնության մասով պարտավորությունները չկատարվելը.</w:t>
      </w:r>
    </w:p>
    <w:p w14:paraId="7FF8EA3B" w14:textId="77777777" w:rsidR="00C56DE1" w:rsidRPr="00784F0B" w:rsidRDefault="00C56DE1" w:rsidP="00FE2249">
      <w:pPr>
        <w:tabs>
          <w:tab w:val="left" w:pos="1134"/>
        </w:tabs>
        <w:spacing w:after="160" w:line="336" w:lineRule="auto"/>
        <w:ind w:firstLine="567"/>
        <w:jc w:val="both"/>
        <w:rPr>
          <w:rFonts w:ascii="Sylfaen" w:eastAsia="Times New Roman" w:hAnsi="Sylfaen" w:cs="Sylfaen"/>
          <w:color w:val="auto"/>
        </w:rPr>
      </w:pPr>
    </w:p>
    <w:p w14:paraId="0B3ED645" w14:textId="77777777" w:rsidR="00784F0B" w:rsidRPr="00784F0B" w:rsidRDefault="006B1F94" w:rsidP="00FE2249">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դիմումատուի կողմից պակասող (լրացուցիչ) տեղեկատվությանը, անասնաբուժական դեղապատրաստուկի գրանցման դոսյեի կազմի մեջ մտնող փաստաթղթերին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անասնաբուժական դեղապատրաստուկի գրանցման դոսյեում նշված տվյալներին (անհրաժեշտության դեպքում) վերաբերող անհրաժեշտ </w:t>
      </w:r>
      <w:r w:rsidR="00784F0B" w:rsidRPr="00784F0B">
        <w:rPr>
          <w:rFonts w:ascii="Sylfaen" w:eastAsia="Times New Roman" w:hAnsi="Sylfaen" w:cs="Times New Roman"/>
          <w:color w:val="auto"/>
        </w:rPr>
        <w:lastRenderedPageBreak/>
        <w:t>պարզաբանումներ կամ ճշգրտումներ տրամադրելու մասին հարցմանը սույն Կանոններով սահմանված ժամկետներում պատասխան չներկայացվելը.</w:t>
      </w:r>
    </w:p>
    <w:p w14:paraId="04AEB9DC" w14:textId="20461A02" w:rsidR="00784F0B" w:rsidRPr="00784F0B" w:rsidRDefault="006B1F94" w:rsidP="004771FE">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դիմումատուի կողմից սույն Կանոններով սահմանված ժամկետներում անասնաբուժական դեղապատրաստուկի կիրառման հրահանգի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անասնաբուժական դեղապատրաստուկի փաթեթվածքի մանրակերտի նախագծերը գրանցման հարցերով ռեֆերենտ մարմնի </w:t>
      </w:r>
    </w:p>
    <w:p w14:paraId="3E1CE784" w14:textId="77777777" w:rsidR="00784F0B" w:rsidRPr="00784F0B" w:rsidRDefault="006B1F94" w:rsidP="004771FE">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ե)</w:t>
      </w:r>
      <w:r>
        <w:rPr>
          <w:rFonts w:ascii="Sylfaen" w:eastAsia="Times New Roman" w:hAnsi="Sylfaen" w:cs="Times New Roman"/>
          <w:color w:val="auto"/>
        </w:rPr>
        <w:tab/>
      </w:r>
      <w:r w:rsidR="00784F0B" w:rsidRPr="00784F0B">
        <w:rPr>
          <w:rFonts w:ascii="Sylfaen" w:eastAsia="Times New Roman" w:hAnsi="Sylfaen" w:cs="Times New Roman"/>
          <w:color w:val="auto"/>
        </w:rPr>
        <w:t>ակնկալվող օգուտի նկատմամբ անասնաբուժական դեղապատրաստուկի կիրառման ռիսկը գերազանցելը.</w:t>
      </w:r>
    </w:p>
    <w:p w14:paraId="75EA8E70" w14:textId="77777777" w:rsidR="00784F0B" w:rsidRPr="00784F0B" w:rsidRDefault="006B1F94" w:rsidP="004771FE">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զ)</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դեղազգոնության տվյալների հիման վրա 3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ավելի տարիների ընթացքում անասնաբուժական դեղապատրաստուկի (կենդանիների առանձնապես վտանգավոր հիվանդությունների, այդ թվում՝ զոոնոզների դեմ անասնաբուժական իմունաբանական (իմունակենսաբանական) դեղապատրաստուկների, որոնց ցանկը հաստատվում է լիազորված մարմնի կողմից՝ անդամ պետության օրենսդրությանը համապատասխան) բացակայությունը բոլոր անդամ պետություններում՝ դրա գրանցման ժամանակահատվածում.</w:t>
      </w:r>
    </w:p>
    <w:p w14:paraId="42675693" w14:textId="77777777" w:rsidR="00784F0B" w:rsidRDefault="00784F0B" w:rsidP="004771FE">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է)</w:t>
      </w:r>
      <w:r w:rsidR="004771FE">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շրջանառությունն արգելող՝ հիվանդությունների կանխարգելման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վերացման ծրագրերի կամ այլ անասնաբուժական միջոցառումների իրագործումն անդամ պետության տարածքում (որոշումն ընդունվում է գրանցման հարցերով ռեֆերենտ մարմնի կողմից միայն իր պետության տարածքի մասով).</w:t>
      </w:r>
    </w:p>
    <w:p w14:paraId="117110DC" w14:textId="77777777" w:rsidR="00784F0B" w:rsidRDefault="00784F0B" w:rsidP="004771FE">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ը)</w:t>
      </w:r>
      <w:r w:rsidR="004771FE">
        <w:rPr>
          <w:rFonts w:ascii="Sylfaen" w:eastAsia="Times New Roman" w:hAnsi="Sylfaen" w:cs="Times New Roman"/>
          <w:color w:val="auto"/>
        </w:rPr>
        <w:tab/>
      </w:r>
      <w:r w:rsidRPr="00784F0B">
        <w:rPr>
          <w:rFonts w:ascii="Sylfaen" w:eastAsia="Times New Roman" w:hAnsi="Sylfaen" w:cs="Times New Roman"/>
          <w:color w:val="auto"/>
        </w:rPr>
        <w:t>տվյալ անասնաբուժական դեղապատրաստուկի բաղադրության մեջ մտնող նյութերի շրջանառության արգելքը կամ սահմանափակումը (կիրառման սահմանափակումը) Միության մաքսային տարածքում կամ որ</w:t>
      </w:r>
      <w:r w:rsidR="004B4919">
        <w:rPr>
          <w:rFonts w:ascii="Sylfaen" w:eastAsia="Times New Roman" w:hAnsi="Sylfaen" w:cs="Times New Roman"/>
          <w:color w:val="auto"/>
        </w:rPr>
        <w:t>և</w:t>
      </w:r>
      <w:r w:rsidRPr="00784F0B">
        <w:rPr>
          <w:rFonts w:ascii="Sylfaen" w:eastAsia="Times New Roman" w:hAnsi="Sylfaen" w:cs="Times New Roman"/>
          <w:color w:val="auto"/>
        </w:rPr>
        <w:t>է անդամ պետության տարածքում (գրանցման հարցերով ռեֆերենտ մարմնի կողմից որոշումն ընդունվում է միայն իր պետության տարածքի մասով)։</w:t>
      </w:r>
    </w:p>
    <w:p w14:paraId="6B21994E" w14:textId="2247EC77" w:rsidR="0025314C" w:rsidRPr="00EF2EBF" w:rsidRDefault="0025314C" w:rsidP="0025314C">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12</w:t>
      </w:r>
      <w:r>
        <w:rPr>
          <w:rFonts w:ascii="Sylfaen" w:eastAsia="Times New Roman" w:hAnsi="Sylfaen" w:cs="Times New Roman"/>
          <w:b/>
          <w:bCs/>
          <w:i/>
          <w:iCs/>
          <w:color w:val="auto"/>
        </w:rPr>
        <w:t>9</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 xml:space="preserve"> </w:t>
      </w:r>
      <w:r w:rsidRPr="00D469F7">
        <w:rPr>
          <w:rFonts w:ascii="Sylfaen" w:eastAsia="Times New Roman" w:hAnsi="Sylfaen" w:cs="Times New Roman"/>
          <w:b/>
          <w:bCs/>
          <w:i/>
          <w:iCs/>
          <w:color w:val="auto"/>
        </w:rPr>
        <w:t>փոփ. ԵՏՀԽ 22.04.24 թիվ 36)</w:t>
      </w:r>
    </w:p>
    <w:p w14:paraId="5E29229C" w14:textId="77777777" w:rsidR="0025314C" w:rsidRPr="00784F0B" w:rsidRDefault="0025314C" w:rsidP="004771FE">
      <w:pPr>
        <w:tabs>
          <w:tab w:val="left" w:pos="1134"/>
        </w:tabs>
        <w:spacing w:after="160" w:line="360" w:lineRule="auto"/>
        <w:ind w:firstLine="567"/>
        <w:jc w:val="both"/>
        <w:rPr>
          <w:rFonts w:ascii="Sylfaen" w:eastAsia="Times New Roman" w:hAnsi="Sylfaen" w:cs="Sylfaen"/>
          <w:color w:val="auto"/>
        </w:rPr>
      </w:pPr>
    </w:p>
    <w:p w14:paraId="39A07807" w14:textId="77777777"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lastRenderedPageBreak/>
        <w:t>13</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հաստատելու ընթացակարգին մասնակցող լիազորված մարմնի կողմից համապատասխան անդամ պետության տարածքում անասնաբուժական դեղապատրաստուկի շրջանառությունը մերժելու համար հիմք է՝</w:t>
      </w:r>
    </w:p>
    <w:p w14:paraId="5C296F8B" w14:textId="25346F21" w:rsidR="00784F0B" w:rsidRDefault="006B1F94" w:rsidP="004771FE">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ակնկալվող օգուտի նկատմամբ անասնաբուժական դեղապատրաստուկի կիրառման ռիսկի գերազանցումը (կցելով այն պատճառների մանրամասն հիմնավորումը, որոնց հիման վրա տվյալ որոշումը կայացվել է, նշելով սույն Կանոնների 112-րդ կետի երկրորդ պարբերության համաձայն մյուս լիազորված մարմինների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 կողմից անասնաբուժական դեղապատրաստուկի գրանցումը</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 xml:space="preserve">հաստատելու ընթացակարգի անցկացման շրջանակներում փորձաքննության ենթակա անասնաբուժական դեղապատրաստուկի վերաբերյալ փաստաթղթերի կոնկրետ կետերը (բաժինները) (այդ փաստաթղթերում թույլ տրված տեխնիկական բնույթի սխալները չեն կարող հիմք լինել համապատասխան անդամ պետության տարածքում անասնաբուժական դեղապատրաստուկի շրջանառությունը մերժելու համար),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հաշվի առնելով սույն Կանոնների 52-րդ կետի համաձայն ճշգրտող հարցերով հարցման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ավորման հնարավորությունը))։ </w:t>
      </w:r>
    </w:p>
    <w:p w14:paraId="3CA920E1" w14:textId="77777777"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դեղապատրաստուկի իրավատիրոջ կողմից դեղազգոնության մասով պարտավորությունների չկատարումը (կցելով այն պատճառների մանրամասն հիմնավորումը, որոնց հիման վրա տվյալ որոշումը կայացվել է, նշելով սույն Կանոնների 112-րդ կետի երկրորդ պարբերության համաձայն՝ մյուս լիազորված մարմինների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 կողմից անասնաբուժական դեղապատրաստուկի գրանցումը</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հաստատելու ընթացակարգի անցկացման շրջանակներում փորձաքննության ենթակա անասնաբուժական դեղապատրաստուկի վերաբերյալ փաստաթղթերի կոնկրետ կետերը (բաժինները)).</w:t>
      </w:r>
    </w:p>
    <w:p w14:paraId="3F5F3B78" w14:textId="77777777"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գրանցումը</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 xml:space="preserve">հաստատելու համար ներկայացված անասնաբուժական դեղապատրաստուկի շրջանառությունն արգելող՝ հիվանդությունների </w:t>
      </w:r>
      <w:r w:rsidR="00784F0B" w:rsidRPr="00784F0B">
        <w:rPr>
          <w:rFonts w:ascii="Sylfaen" w:eastAsia="Times New Roman" w:hAnsi="Sylfaen" w:cs="Times New Roman"/>
          <w:color w:val="auto"/>
        </w:rPr>
        <w:lastRenderedPageBreak/>
        <w:t xml:space="preserve">կանխարգելման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վերացման ծրագրերի կամ այլ անասնաբուժական միջոցառումների իրագործումն անդամ պետության տարածքում.</w:t>
      </w:r>
    </w:p>
    <w:p w14:paraId="43793B5E" w14:textId="77777777" w:rsidR="00784F0B" w:rsidRPr="00784F0B" w:rsidRDefault="006B1F94" w:rsidP="001A4A1B">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բաղադրության մեջ մտնող նյութերի շրջանառության արգելքը կամ սահմանափակումը (կիրառման սահմանափակումը) Միության մաքսային տարածքում կամ որ</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է անդամ պետության տարածքում.</w:t>
      </w:r>
    </w:p>
    <w:p w14:paraId="1CE757A6" w14:textId="77777777" w:rsidR="00784F0B" w:rsidRDefault="006B1F94" w:rsidP="001A4A1B">
      <w:pPr>
        <w:tabs>
          <w:tab w:val="left" w:pos="1134"/>
        </w:tabs>
        <w:spacing w:after="160" w:line="336" w:lineRule="auto"/>
        <w:ind w:firstLine="567"/>
        <w:jc w:val="both"/>
        <w:rPr>
          <w:rFonts w:ascii="Sylfaen" w:eastAsia="Times New Roman" w:hAnsi="Sylfaen" w:cs="Times New Roman"/>
          <w:color w:val="auto"/>
        </w:rPr>
      </w:pPr>
      <w:r>
        <w:rPr>
          <w:rFonts w:ascii="Sylfaen" w:eastAsia="Times New Roman" w:hAnsi="Sylfaen" w:cs="Times New Roman"/>
          <w:color w:val="auto"/>
        </w:rPr>
        <w:t>ե)</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պարբերական հաշվետվության մեջ ներկայացված ոչ հավաստի տվյալների բացահայտումը (կցելով պարբերական հաշվետվության ոչ հավաստի տվյալների բացահայտման փաստի մանրամասն հիմնավորումը, նշելով սույն Կանոնների 112-րդ կետի երկրորդ պարբերության համաձայն՝ մյուս լիազորված մարմինների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 կողմից անասնաբուժական դեղապատրաստուկի գրանցումը</w:t>
      </w:r>
      <w:r w:rsidR="00784F0B" w:rsidRPr="00F538B6">
        <w:rPr>
          <w:rFonts w:ascii="Sylfaen" w:eastAsia="Times New Roman" w:hAnsi="Sylfaen" w:cs="Times New Roman"/>
          <w:color w:val="auto"/>
        </w:rPr>
        <w:t xml:space="preserve"> </w:t>
      </w:r>
      <w:r w:rsidR="00784F0B" w:rsidRPr="00784F0B">
        <w:rPr>
          <w:rFonts w:ascii="Sylfaen" w:eastAsia="Times New Roman" w:hAnsi="Sylfaen" w:cs="Times New Roman"/>
          <w:color w:val="auto"/>
        </w:rPr>
        <w:t>հաստատելու ընթացակարգի անցկացման շրջանակներում փորձաքննության ենթակա անասնաբուժական դեղապատրաստուկի վերաբերյալ փաստաթղթերի կոնկրետ կետերը (բաժինները))։</w:t>
      </w:r>
    </w:p>
    <w:p w14:paraId="58111FEF" w14:textId="6DF32DE4" w:rsidR="0025314C" w:rsidRPr="0025314C" w:rsidRDefault="0025314C" w:rsidP="0025314C">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1</w:t>
      </w:r>
      <w:r>
        <w:rPr>
          <w:rFonts w:ascii="Sylfaen" w:eastAsia="Times New Roman" w:hAnsi="Sylfaen" w:cs="Times New Roman"/>
          <w:b/>
          <w:bCs/>
          <w:i/>
          <w:iCs/>
          <w:color w:val="auto"/>
        </w:rPr>
        <w:t>30</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 xml:space="preserve"> </w:t>
      </w:r>
      <w:r w:rsidRPr="00D469F7">
        <w:rPr>
          <w:rFonts w:ascii="Sylfaen" w:eastAsia="Times New Roman" w:hAnsi="Sylfaen" w:cs="Times New Roman"/>
          <w:b/>
          <w:bCs/>
          <w:i/>
          <w:iCs/>
          <w:color w:val="auto"/>
        </w:rPr>
        <w:t>փոփ. ԵՏՀԽ 22.04.24 թիվ 36)</w:t>
      </w:r>
    </w:p>
    <w:p w14:paraId="721A2E41" w14:textId="77777777"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13</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հաստատելու ընթացակարգի ավարտի օրն է համարվում Միության անասնաբուժական դեղապատրաստուկների ռեեստրում անասնաբուժական դեղապատրաստուկի մասին տեղեկությունները ներառելու օրը կամ անասնաբուժական դեղապատրաստուկի գրանցման հաստատումը մերժելու մասին որոշումը գրանցման հարցերով ռեֆերենտ մարմնի կողմից ընդունվելու օրը:</w:t>
      </w:r>
    </w:p>
    <w:p w14:paraId="716D613B"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Ակնկալվող օգուտի նկատմամբ անասնաբուժական դեղապատրաստուկի կիրառման ռիսկը գերազանցելու պատճառով անասնաբուժական դեղապատրաստուկի գրանցման հաստատումը մերժելու դեպքում նման պատրաստուկը ենթակա է Միության մաքսային տարածքում շրջանառությունից հանվելու, եթե տվյալ անասնաբուժական դեղապատրաստուկի կիրառման ռիսկը չի գերազանցում ակնկալվող օգուտը՝ անասնաբուժական դեղապատրաստուկի շրջանառությունն իրականացվում է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դրա պիտանիության ժամկետը </w:t>
      </w:r>
      <w:r w:rsidRPr="00784F0B">
        <w:rPr>
          <w:rFonts w:ascii="Sylfaen" w:eastAsia="Times New Roman" w:hAnsi="Sylfaen" w:cs="Times New Roman"/>
          <w:color w:val="auto"/>
        </w:rPr>
        <w:lastRenderedPageBreak/>
        <w:t>լրանալը:</w:t>
      </w:r>
    </w:p>
    <w:p w14:paraId="0C380AC0" w14:textId="77777777"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13</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Դեղազգոնության տվյալների հիման վրա,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3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ավելի տարիների ընթացքում շրջանառության մեջ անասնաբուժական դեղապատրաստուկի բացակայության պատճառով դրա գրանցումը մերժելու դեպքում գրանցման հարցերով ռեֆերենտ մարմնի կողմից անասնաբուժական դեղապատրաստուկի գրանցումը հաստատելիս անասնաբուժական դեղամիջոցի փորձաքննության արդյունքների հիման վրա կարող է որոշում կայացվել նախկինում սահմանված գրանցումը </w:t>
      </w:r>
      <w:r w:rsidR="004B4919">
        <w:rPr>
          <w:rFonts w:ascii="Sylfaen" w:eastAsia="Times New Roman" w:hAnsi="Sylfaen" w:cs="Times New Roman"/>
          <w:color w:val="auto"/>
        </w:rPr>
        <w:t>և</w:t>
      </w:r>
      <w:r w:rsidRPr="00784F0B">
        <w:rPr>
          <w:rFonts w:ascii="Sylfaen" w:eastAsia="Times New Roman" w:hAnsi="Sylfaen" w:cs="Times New Roman"/>
          <w:color w:val="auto"/>
        </w:rPr>
        <w:t>ս 5 տարով երկարաձգելու մասին՝ գրանցման նշված ժամկետը լրանալուն պես անասնաբուժական դեղապատրաստուկի գրանցումը հետագայում հաստատելու անհրաժեշտությամբ (նշված ընթացակարգը կիրառվում է մեկ անգամ)։</w:t>
      </w:r>
    </w:p>
    <w:p w14:paraId="5D011408" w14:textId="1BC892E9"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13</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Եթե անասնաբուժական դեղապատրաստուկի գրանցումը հաստատելու ընթացքում գրանցման հարցերով ռեֆերենտ մարմնի կողմից նկատվել է անասնաբուժական դեղապատրաստուկի որակի, անվտանգության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արդյունավետության վրա ազդող՝ անասնաբուժական դեղամիջոցի մասով նորմատիվ փաստաթղթում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կիրառման հրահանգում փոփոխություններ կատարելու անհրաժեշտություն, ապա գրանցման հարցերով ռեֆերենտ մարմնի կողմից անասնաբուժական դեղապատրաստուկի գրանցումը</w:t>
      </w:r>
      <w:r w:rsidRPr="00F538B6">
        <w:rPr>
          <w:rFonts w:ascii="Sylfaen" w:eastAsia="Times New Roman" w:hAnsi="Sylfaen" w:cs="Times New Roman"/>
          <w:color w:val="auto"/>
        </w:rPr>
        <w:t xml:space="preserve"> </w:t>
      </w:r>
      <w:r w:rsidRPr="00784F0B">
        <w:rPr>
          <w:rFonts w:ascii="Sylfaen" w:eastAsia="Times New Roman" w:hAnsi="Sylfaen" w:cs="Times New Roman"/>
          <w:color w:val="auto"/>
        </w:rPr>
        <w:t xml:space="preserve">հաստատելու մասին դրական որոշում ընդունելուց հետո անասնաբուժական դեղապատրաստուկի իրավատերը պետք է նախաձեռնի </w:t>
      </w:r>
      <w:r w:rsidR="00C419E7" w:rsidRPr="00C419E7">
        <w:rPr>
          <w:rFonts w:ascii="Sylfaen" w:eastAsia="Times New Roman" w:hAnsi="Sylfaen" w:cs="Times New Roman"/>
          <w:color w:val="auto"/>
        </w:rPr>
        <w:t>անասնաբուժական դեղապատրաստուկի գրանցման դոսյեում, անասնաբուժական դեղամիջոցի մասով նորմատիվ փաստաթղթում և (կամ)</w:t>
      </w:r>
      <w:r w:rsidRPr="00784F0B">
        <w:rPr>
          <w:rFonts w:ascii="Sylfaen" w:eastAsia="Times New Roman" w:hAnsi="Sylfaen" w:cs="Times New Roman"/>
          <w:color w:val="auto"/>
        </w:rPr>
        <w:t xml:space="preserve">համապատասխան փոփոխություններ կատարելու ընթացակարգ՝ անասնաբուժական դեղամիջոցի մասով նորմատիվ փաստաթղթում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դեղապատրաստուկի կիրառման հրահանգում փոփոխություններ կատարելու անհրաժեշտության մասին գրանցման հարցերով ռեֆերենտ մարմնի կողմից հարցում ուղարկվելու օրվանից ոչ ուշ, քան 100 աշխատանքային օր հետո:</w:t>
      </w:r>
    </w:p>
    <w:p w14:paraId="0D6A5E29"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Դիմումատուն իրավունք ունի ներկայացնելու գրանցման դոսյեում </w:t>
      </w:r>
      <w:r w:rsidRPr="00784F0B">
        <w:rPr>
          <w:rFonts w:ascii="Sylfaen" w:eastAsia="Times New Roman" w:hAnsi="Sylfaen" w:cs="Times New Roman"/>
          <w:color w:val="auto"/>
        </w:rPr>
        <w:lastRenderedPageBreak/>
        <w:t xml:space="preserve">անհրաժեշտ փոփոխություններ կատարելու ընթացակարգ նախաձեռնելու ժամկետը երկարաձգելու համար հիմնավորում՝ նշելով նոր ժամկետը: Նման դեպքում ընթացակարգը կասեցվում է դիմումատուի կողմից հիմնավորված ժամկետով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վերսկսվում է դիմումատուի կողմից համապատասխան փաստաթղթեր ներկայացվելու օրվանից:</w:t>
      </w:r>
    </w:p>
    <w:p w14:paraId="44AB09E9" w14:textId="77777777"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Դիմումատուի կողմից՝ իր կողմից հիմնավորված ժամկետի ընթացքում անասնաբուժական դեղապատրաստուկի գրանցման դոսյեում փոփոխություններ կատարելու համար փաստաթղթերը չներկայացվելու դեպքում գրանցման հարցերով ռեֆերենտ մարմինը որոշում է ընդունում անասնաբուժական դեղապատրաստուկի գրանցումը չեղարկելու մասին:</w:t>
      </w:r>
    </w:p>
    <w:p w14:paraId="2A79EFE7" w14:textId="78B8ADA9" w:rsidR="0025314C" w:rsidRPr="00C419E7" w:rsidRDefault="0025314C" w:rsidP="00C419E7">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1</w:t>
      </w:r>
      <w:r>
        <w:rPr>
          <w:rFonts w:ascii="Sylfaen" w:eastAsia="Times New Roman" w:hAnsi="Sylfaen" w:cs="Times New Roman"/>
          <w:b/>
          <w:bCs/>
          <w:i/>
          <w:iCs/>
          <w:color w:val="auto"/>
        </w:rPr>
        <w:t>33</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 xml:space="preserve"> </w:t>
      </w:r>
      <w:r w:rsidRPr="00D469F7">
        <w:rPr>
          <w:rFonts w:ascii="Sylfaen" w:eastAsia="Times New Roman" w:hAnsi="Sylfaen" w:cs="Times New Roman"/>
          <w:b/>
          <w:bCs/>
          <w:i/>
          <w:iCs/>
          <w:color w:val="auto"/>
        </w:rPr>
        <w:t>փոփ. ԵՏՀԽ 22.04.24 թիվ 36)</w:t>
      </w:r>
    </w:p>
    <w:p w14:paraId="70A80044" w14:textId="77777777" w:rsidR="00784F0B" w:rsidRPr="00784F0B" w:rsidRDefault="00784F0B" w:rsidP="00784F0B">
      <w:pPr>
        <w:spacing w:after="160" w:line="360" w:lineRule="auto"/>
        <w:ind w:firstLine="567"/>
        <w:jc w:val="both"/>
        <w:rPr>
          <w:rFonts w:ascii="Sylfaen" w:eastAsia="Times New Roman" w:hAnsi="Sylfaen" w:cs="Sylfaen"/>
          <w:color w:val="auto"/>
        </w:rPr>
      </w:pPr>
    </w:p>
    <w:p w14:paraId="781F1B9F" w14:textId="77777777" w:rsidR="00784F0B" w:rsidRPr="00784F0B" w:rsidRDefault="00784F0B" w:rsidP="004771FE">
      <w:pPr>
        <w:spacing w:after="160" w:line="360" w:lineRule="auto"/>
        <w:ind w:left="567" w:right="566"/>
        <w:jc w:val="center"/>
        <w:rPr>
          <w:rFonts w:ascii="Sylfaen" w:eastAsia="Times New Roman" w:hAnsi="Sylfaen" w:cs="Sylfaen"/>
          <w:color w:val="auto"/>
        </w:rPr>
      </w:pPr>
      <w:r w:rsidRPr="00784F0B">
        <w:rPr>
          <w:rFonts w:ascii="Sylfaen" w:eastAsia="Times New Roman" w:hAnsi="Sylfaen" w:cs="Times New Roman"/>
          <w:color w:val="auto"/>
        </w:rPr>
        <w:t>4. Անասնաբուժական դեղապատրաստուկի գրանցման դոսյեում փոփոխություններ կատարելու ընդհանուր կարգը</w:t>
      </w:r>
    </w:p>
    <w:p w14:paraId="5C73AAC1" w14:textId="77777777"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134.</w:t>
      </w:r>
      <w:r w:rsidR="004771FE">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գրանցման գործողության ժամկետի ընթացքում անասնաբուժական դեղապատրաստուկի իրավատերը պարտավոր է գրանցված անասնաբուժական դեղապատրաստուկի գրանցման դոսյեում կատարել փոփոխություններ, որոնք կարող են պահանջվել անասնաբուժական դեղամիջոցի արտադրության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որակի հսկման մեթոդների՝ համընդհանուր գիտական ժամանակակից մեթոդներին համապատասխանեցումն ապահովելու համար, ինչպես նա</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ներկայացնել սպառիչ տեղեկատվություն՝ նման փոփոխություններ կատարելու անհրաժեշտության մասին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գրանցված անասնաբուժական դեղապատրաստուկի որակի, անվտանգության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արդյունավետության վրա դրանց ազդեցության մասին:</w:t>
      </w:r>
    </w:p>
    <w:p w14:paraId="5C6AA207" w14:textId="77777777"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13</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Անասնաբուժական դեղապատրաստուկի իրավատերը պարտավոր է հայտնել անասնաբուժական դեղապատրաստուկի առաջնային գրանցման օրվա դրությամբ գրանցման հարցերով ռեֆերենտ մարմին հանդիսացող լիազորված </w:t>
      </w:r>
      <w:r w:rsidRPr="00784F0B">
        <w:rPr>
          <w:rFonts w:ascii="Sylfaen" w:eastAsia="Times New Roman" w:hAnsi="Sylfaen" w:cs="Times New Roman"/>
          <w:color w:val="auto"/>
        </w:rPr>
        <w:lastRenderedPageBreak/>
        <w:t>մարմին բոլոր այն տեղեկությունների մասին (այդ թվում՝ դեղազգոնության շրջանակներում ստացված տեղեկությունների, անասնաբուժական դեղամիջոցի արտադրության վերաբերյալ տեղեկությունների, որ</w:t>
      </w:r>
      <w:r w:rsidR="004B4919">
        <w:rPr>
          <w:rFonts w:ascii="Sylfaen" w:eastAsia="Times New Roman" w:hAnsi="Sylfaen" w:cs="Times New Roman"/>
          <w:color w:val="auto"/>
        </w:rPr>
        <w:t>և</w:t>
      </w:r>
      <w:r w:rsidRPr="00784F0B">
        <w:rPr>
          <w:rFonts w:ascii="Sylfaen" w:eastAsia="Times New Roman" w:hAnsi="Sylfaen" w:cs="Times New Roman"/>
          <w:color w:val="auto"/>
        </w:rPr>
        <w:t>է լիազորված մարմնի կողմից անասնաբուժական դեղապատրաստուկի կիրառման արգելք դնելու մասին տեղեկությունների, այլ տեղեկությունների մասին, որոնք կարող են բացասական ազդեցություն ունենալ անասնաբուժական դեղապատրաստուկի կիրառման հնարավոր ռիսկի նկատմամբ ակնկալվող օգուտի բարենպաստ հարաբերակցության վրա), որոնք կարող են պահանջել կատարել փոփոխություններ անասնաբուժական դեղապատրաստուկի գրանցման դոսյեի կազմի մեջ մտնող փաստաթղթերում՝ նման տեղեկություններ ստանալու օրվանից ոչ ուշ, քան 10 աշխատանքային օր հետո:</w:t>
      </w:r>
    </w:p>
    <w:p w14:paraId="01D6C050"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Փոփոխություններ կատարելու ընթացակարգը նախաձեռնում է դիմումատուն:</w:t>
      </w:r>
    </w:p>
    <w:p w14:paraId="269C6168" w14:textId="77777777" w:rsidR="00784F0B" w:rsidRDefault="00784F0B" w:rsidP="004771FE">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13</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դոսյեում կատարվող փոփոխությունները չպետք է բացասական ազդեցություն ունենան գրանցված անասնաբուժական դեղապատրաստուկի կիրառման հնարավոր ռիսկի նկատմամբ ակնկալվող օգուտի բարենպաստ հարաբերակցության վրա։</w:t>
      </w:r>
    </w:p>
    <w:p w14:paraId="585189EE" w14:textId="77777777" w:rsidR="001A4A1B" w:rsidRPr="00784F0B" w:rsidRDefault="001A4A1B" w:rsidP="004771FE">
      <w:pPr>
        <w:tabs>
          <w:tab w:val="left" w:pos="1134"/>
        </w:tabs>
        <w:spacing w:after="160" w:line="360" w:lineRule="auto"/>
        <w:ind w:firstLine="567"/>
        <w:jc w:val="both"/>
        <w:rPr>
          <w:rFonts w:ascii="Sylfaen" w:eastAsia="Times New Roman" w:hAnsi="Sylfaen" w:cs="Sylfaen"/>
          <w:color w:val="auto"/>
        </w:rPr>
      </w:pPr>
    </w:p>
    <w:p w14:paraId="4B255450" w14:textId="77777777"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13</w:t>
      </w:r>
      <w:r w:rsidR="00F538B6">
        <w:rPr>
          <w:rFonts w:ascii="Sylfaen" w:eastAsia="Times New Roman" w:hAnsi="Sylfaen" w:cs="Times New Roman"/>
          <w:color w:val="auto"/>
        </w:rPr>
        <w:t>7.</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Գրանցված անասնաբուժական դեղապատրաստուկի կիրառման հնարավոր ռիսկի նկատմամբ ակնկալվող օգուտի հարաբերակցության </w:t>
      </w:r>
      <w:r w:rsidRPr="001A4A1B">
        <w:rPr>
          <w:rFonts w:ascii="Sylfaen" w:eastAsia="Times New Roman" w:hAnsi="Sylfaen" w:cs="Times New Roman"/>
          <w:color w:val="auto"/>
          <w:spacing w:val="-4"/>
        </w:rPr>
        <w:t xml:space="preserve">գնահատումն ապահովելու համար լիազորված մարմինը (այդ թվում՝ փորձագիտական հաստատության հարցման հիման վրա) իրավունք ունի անասնաբուժական դեղապատրաստուկի իրավատիրոջը հարցում ուղարկելու այն տվյալները ներկայացնելու վերաբերյալ, որոնք հաստատում են, որ գրանցված անասնաբուժական դեղապատրաստուկի կիրառման հնարավոր ռիսկի նկատմամբ ակնկալվող օգուտի հարաբերակցությունը մնում է բարենպաստ։ Անասնաբուժական դեղապատրաստուկի իրավատերը պարտավոր է նշված լիազորված մարմնին </w:t>
      </w:r>
      <w:r w:rsidR="004B4919">
        <w:rPr>
          <w:rFonts w:ascii="Sylfaen" w:eastAsia="Times New Roman" w:hAnsi="Sylfaen" w:cs="Times New Roman"/>
          <w:color w:val="auto"/>
          <w:spacing w:val="-4"/>
        </w:rPr>
        <w:t>և</w:t>
      </w:r>
      <w:r w:rsidRPr="001A4A1B">
        <w:rPr>
          <w:rFonts w:ascii="Sylfaen" w:eastAsia="Times New Roman" w:hAnsi="Sylfaen" w:cs="Times New Roman"/>
          <w:color w:val="auto"/>
          <w:spacing w:val="-4"/>
        </w:rPr>
        <w:t xml:space="preserve"> (կամ) փորձագիտական հաստատությանն անհրաժեշտ նյութերն առավել կարճ ժամկետում </w:t>
      </w:r>
      <w:r w:rsidRPr="001A4A1B">
        <w:rPr>
          <w:rFonts w:ascii="Sylfaen" w:eastAsia="Times New Roman" w:hAnsi="Sylfaen" w:cs="Times New Roman"/>
          <w:color w:val="auto"/>
          <w:spacing w:val="-4"/>
        </w:rPr>
        <w:lastRenderedPageBreak/>
        <w:t>ներկայացնել, սակայն ոչ ուշ, քան համապատասխան հարցումն ստանալու օրվանից</w:t>
      </w:r>
      <w:r w:rsidRPr="00784F0B">
        <w:rPr>
          <w:rFonts w:ascii="Sylfaen" w:eastAsia="Times New Roman" w:hAnsi="Sylfaen" w:cs="Times New Roman"/>
          <w:color w:val="auto"/>
        </w:rPr>
        <w:t xml:space="preserve"> 20 աշխատանքային օրվա ընթացքում։</w:t>
      </w:r>
    </w:p>
    <w:p w14:paraId="72206DA1" w14:textId="77777777" w:rsidR="00784F0B" w:rsidRPr="00784F0B" w:rsidRDefault="00784F0B" w:rsidP="004771FE">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13</w:t>
      </w:r>
      <w:r w:rsidR="00F538B6">
        <w:rPr>
          <w:rFonts w:ascii="Sylfaen" w:eastAsia="Times New Roman" w:hAnsi="Sylfaen" w:cs="Times New Roman"/>
          <w:color w:val="auto"/>
        </w:rPr>
        <w:t>8.</w:t>
      </w:r>
      <w:r w:rsidR="00F538B6">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կողմից անասնաբուժական դեղամիջոցի փորձաքննություն անցկացնելու մասին որոշում ընդունվելու օրվանից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անասնաբուժական դեղապատրաստուկների ռեեստրում անասնաբուժական դեղապատրաստուկի վերաբերյալ տեղեկություններն ներառելու օրը փոփոխություններ կատարելու ընթացակարգի անցկացման ժամկետը կազմում է՝</w:t>
      </w:r>
    </w:p>
    <w:p w14:paraId="611AC142" w14:textId="77777777" w:rsidR="00784F0B" w:rsidRPr="00784F0B" w:rsidRDefault="006B1F94" w:rsidP="004771FE">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այն դեղապատրաստուկների համար, որոնց բաղադրության մեջ չեն մտնում ազդող նյութեր, կամ որոնք, սույն Կանոնների թիվ 8 հավելվածով նախատեսված ցանկի համաձայն, չեն դասվում անասնաբուժական դեղապատրաստուկների խմբին (սույն Կանոնների թիվ 9 հավելվածի 9.7, 9.9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9.11 բլոկ-սխեմաներ)՝</w:t>
      </w:r>
    </w:p>
    <w:p w14:paraId="5A74DFE9" w14:textId="77777777" w:rsidR="00784F0B" w:rsidRPr="00784F0B" w:rsidRDefault="00784F0B" w:rsidP="004771FE">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225 աշխատանքային օր (անասնաբուժական դեղապատրաստուկի գրանցման դոսյեի փորձաքննության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դեղամիջոցի փորձաքննության անցկացմամբ).</w:t>
      </w:r>
    </w:p>
    <w:p w14:paraId="50BECCCE" w14:textId="77777777" w:rsidR="00784F0B" w:rsidRPr="00784F0B" w:rsidRDefault="00784F0B" w:rsidP="004771FE">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165 աշխատանքային օր (անասնաբուժական դեղապատրաստուկի գրանցման դոսյեի փորձաքննության անցկացմամբ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առանց անասնաբուժական դեղամիջոցի փորձաքննության անցկացման).</w:t>
      </w:r>
    </w:p>
    <w:p w14:paraId="42C3C889" w14:textId="77777777" w:rsidR="00784F0B" w:rsidRPr="00784F0B" w:rsidRDefault="00784F0B" w:rsidP="004771FE">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66 աշխատանքային օր (առանց անասնաբուժական դեղապատրաստուկի գրանցման դոսյեի փորձաքննության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դեղամիջոցի փորձաքննության անցկացման).</w:t>
      </w:r>
    </w:p>
    <w:p w14:paraId="6BF11778" w14:textId="77777777"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անասնաբուժական այն դեղապատրաստուկների համար, որոնց բաղադրության մեջ մտնում են ազդող նյութեր, կամ որոնք, սույն Կանոնների թիվ 8 հավելվածով նախատեսված ցանկի համաձայն, դասվում են անասնաբուժական դեղապատրաստուկների խմբին (կատեգորիային) (սույն Կանոնների թիվ 9 հավելվածի 9.8, 9.10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9.11 բլոկ-սխեմաներ)՝ </w:t>
      </w:r>
    </w:p>
    <w:p w14:paraId="1B1E3F6C" w14:textId="77777777"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140 աշխատանքային օր (անասնաբուժական դեղապատրաստուկի գրանցման </w:t>
      </w:r>
      <w:r w:rsidRPr="00784F0B">
        <w:rPr>
          <w:rFonts w:ascii="Sylfaen" w:eastAsia="Times New Roman" w:hAnsi="Sylfaen" w:cs="Times New Roman"/>
          <w:color w:val="auto"/>
        </w:rPr>
        <w:lastRenderedPageBreak/>
        <w:t xml:space="preserve">դոսյեի փորձաքննության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դեղամիջոցի փորձաքննության անցկացմամբ).</w:t>
      </w:r>
    </w:p>
    <w:p w14:paraId="7273CA34" w14:textId="77777777" w:rsidR="00784F0B" w:rsidRPr="00784F0B" w:rsidRDefault="00784F0B" w:rsidP="00803629">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90 աշխատանքային օր (անասնաբուժական դեղապատրաստուկի գրանցման դոսյեի փորձաքննության անցկացմամբ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առանց անասնաբուժական դեղամիջոցի փորձաքննության անցկացման).</w:t>
      </w:r>
    </w:p>
    <w:p w14:paraId="5F212107" w14:textId="77777777" w:rsidR="00784F0B" w:rsidRPr="00784F0B" w:rsidRDefault="00784F0B" w:rsidP="00803629">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66 աշխատանքային օր (առանց անասնաբուժական դեղապատրաստուկի գրանցման դոսյեի փորձաքննության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անասնաբուժական դեղամիջոցի փորձաքննության անցկացման)։</w:t>
      </w:r>
    </w:p>
    <w:p w14:paraId="14FCF85D" w14:textId="77777777" w:rsidR="00784F0B" w:rsidRPr="00784F0B" w:rsidRDefault="00784F0B" w:rsidP="00803629">
      <w:pPr>
        <w:tabs>
          <w:tab w:val="left" w:pos="1134"/>
        </w:tabs>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13</w:t>
      </w:r>
      <w:r w:rsidR="00F538B6">
        <w:rPr>
          <w:rFonts w:ascii="Sylfaen" w:eastAsia="Times New Roman" w:hAnsi="Sylfaen" w:cs="Times New Roman"/>
          <w:color w:val="auto"/>
        </w:rPr>
        <w:t>9.</w:t>
      </w:r>
      <w:r w:rsidR="00F538B6">
        <w:rPr>
          <w:rFonts w:ascii="Sylfaen" w:eastAsia="Times New Roman" w:hAnsi="Sylfaen" w:cs="Times New Roman"/>
          <w:color w:val="auto"/>
        </w:rPr>
        <w:tab/>
      </w:r>
      <w:r w:rsidRPr="00784F0B">
        <w:rPr>
          <w:rFonts w:ascii="Sylfaen" w:eastAsia="Times New Roman" w:hAnsi="Sylfaen" w:cs="Times New Roman"/>
          <w:color w:val="auto"/>
        </w:rPr>
        <w:t>Անասնաբուժական դեղապատրաստուկի գրանցման դոսյեում փոփոխություններ կատարելու նպատակով դիմումատուն անասնաբուժական դեղապատրաստուկի առաջնային գրանցման օրվա դրությամբ՝ իրեն նոր տեղեկությունների մասին հայտնելու օրվանից ոչ ուշ, քան 20 աշխատանքային օր հետո, գրանցման հարցերով ռեֆերենտ մարմին հանդիսացող լիազորված մարմին է ներկայացնում ռուսերենով՝</w:t>
      </w:r>
    </w:p>
    <w:p w14:paraId="47D0D410" w14:textId="77777777" w:rsidR="00784F0B" w:rsidRPr="00784F0B" w:rsidRDefault="00784F0B" w:rsidP="00803629">
      <w:pPr>
        <w:spacing w:after="160" w:line="336"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դիմում՝ անասնաբուժական դեղապատրաստուկի գրանցման դոսյեում փոփոխություններ կատարելու մասին (թղթային կրիչով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էլեկտրոնային եղանակով) սույն Կանոնների թիվ 10 հավելվածով նախատեսված ձ</w:t>
      </w:r>
      <w:r w:rsidR="004B4919">
        <w:rPr>
          <w:rFonts w:ascii="Sylfaen" w:eastAsia="Times New Roman" w:hAnsi="Sylfaen" w:cs="Times New Roman"/>
          <w:color w:val="auto"/>
        </w:rPr>
        <w:t>և</w:t>
      </w:r>
      <w:r w:rsidRPr="00784F0B">
        <w:rPr>
          <w:rFonts w:ascii="Sylfaen" w:eastAsia="Times New Roman" w:hAnsi="Sylfaen" w:cs="Times New Roman"/>
          <w:color w:val="auto"/>
        </w:rPr>
        <w:t>ով (ձ</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10.3).</w:t>
      </w:r>
    </w:p>
    <w:p w14:paraId="31644035" w14:textId="7399C0E4"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փաստաթղթեր՝ (թղթային կրիչով կամ էլեկտրոնային եղանակով)</w:t>
      </w:r>
      <w:r w:rsidR="00C419E7">
        <w:rPr>
          <w:rFonts w:ascii="Sylfaen" w:eastAsia="Times New Roman" w:hAnsi="Sylfaen" w:cs="Times New Roman"/>
          <w:color w:val="auto"/>
        </w:rPr>
        <w:t>,</w:t>
      </w:r>
      <w:r w:rsidRPr="00784F0B">
        <w:rPr>
          <w:rFonts w:ascii="Sylfaen" w:eastAsia="Times New Roman" w:hAnsi="Sylfaen" w:cs="Times New Roman"/>
          <w:color w:val="auto"/>
        </w:rPr>
        <w:t xml:space="preserve"> </w:t>
      </w:r>
      <w:r w:rsidR="00C419E7" w:rsidRPr="00C419E7">
        <w:rPr>
          <w:rFonts w:ascii="Sylfaen" w:eastAsia="Times New Roman" w:hAnsi="Sylfaen" w:cs="Times New Roman"/>
          <w:color w:val="auto"/>
        </w:rPr>
        <w:t>որոնցում առկա են կատարվող փոփոխությունների հիմնավորումը և հաստատումը, ինչպես նաև անասնաբուժական դեղապատրաստուկի գրանցման դոսյեում փոփոխություններ կատարելու համար դիմումատուի (նրա ներկայացուցչի) իրավասությունը հաստատող փաստաթուղթը (դրա վավերացված պատճենը) (այդ թվում՝ լիազորագիրը),</w:t>
      </w:r>
      <w:r w:rsidR="005D7411">
        <w:rPr>
          <w:rFonts w:ascii="Sylfaen" w:eastAsia="Times New Roman" w:hAnsi="Sylfaen" w:cs="Times New Roman"/>
          <w:color w:val="auto"/>
        </w:rPr>
        <w:t>փոփոխությունների ցանկ</w:t>
      </w:r>
      <w:r w:rsidRPr="00784F0B">
        <w:rPr>
          <w:rFonts w:ascii="Sylfaen" w:eastAsia="Times New Roman" w:hAnsi="Sylfaen" w:cs="Times New Roman"/>
          <w:color w:val="auto"/>
        </w:rPr>
        <w:t>ին համապատասխան.</w:t>
      </w:r>
    </w:p>
    <w:p w14:paraId="6DFFF549" w14:textId="1BD9A28D" w:rsidR="00784F0B" w:rsidRPr="00784F0B" w:rsidRDefault="00784F0B" w:rsidP="00784F0B">
      <w:pPr>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 xml:space="preserve">գրանցման հարցերով ռեֆերենտ մարմին՝ անդամ պետության օրենսդրությամբ սահմանված դեպքերում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կարգով անասնաբուժական դեղամիջոցի փորձաքննության համար վճարի (տուրքի) </w:t>
      </w:r>
      <w:r w:rsidR="0069614E" w:rsidRPr="006B6007">
        <w:rPr>
          <w:rFonts w:ascii="Sylfaen" w:eastAsia="Times New Roman" w:hAnsi="Sylfaen" w:cs="Times New Roman"/>
          <w:color w:val="auto"/>
        </w:rPr>
        <w:t>կամ այլ պարտադիր վճարներ</w:t>
      </w:r>
      <w:r w:rsidR="0069614E">
        <w:rPr>
          <w:rFonts w:ascii="Sylfaen" w:eastAsia="Times New Roman" w:hAnsi="Sylfaen" w:cs="Times New Roman"/>
          <w:color w:val="auto"/>
        </w:rPr>
        <w:t>ի</w:t>
      </w:r>
      <w:r w:rsidR="0069614E" w:rsidRPr="00784F0B">
        <w:rPr>
          <w:rFonts w:ascii="Sylfaen" w:eastAsia="Times New Roman" w:hAnsi="Sylfaen" w:cs="Times New Roman"/>
          <w:color w:val="auto"/>
        </w:rPr>
        <w:t xml:space="preserve"> </w:t>
      </w:r>
      <w:r w:rsidRPr="00784F0B">
        <w:rPr>
          <w:rFonts w:ascii="Sylfaen" w:eastAsia="Times New Roman" w:hAnsi="Sylfaen" w:cs="Times New Roman"/>
          <w:color w:val="auto"/>
        </w:rPr>
        <w:t>վճարումը հաստատող փաստաթղթեր:</w:t>
      </w:r>
    </w:p>
    <w:p w14:paraId="0F71EF07" w14:textId="7E347956" w:rsidR="00784F0B" w:rsidRDefault="00784F0B" w:rsidP="00784F0B">
      <w:pPr>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 xml:space="preserve">Անասնաբուժական դեղամիջոցի նմուշները </w:t>
      </w:r>
      <w:r w:rsidR="005D7411">
        <w:rPr>
          <w:rFonts w:ascii="Sylfaen" w:eastAsia="Times New Roman" w:hAnsi="Sylfaen" w:cs="Times New Roman"/>
          <w:color w:val="auto"/>
        </w:rPr>
        <w:t>փոփոխությունների ցանկ</w:t>
      </w:r>
      <w:r w:rsidRPr="00784F0B">
        <w:rPr>
          <w:rFonts w:ascii="Sylfaen" w:eastAsia="Times New Roman" w:hAnsi="Sylfaen" w:cs="Times New Roman"/>
          <w:color w:val="auto"/>
        </w:rPr>
        <w:t xml:space="preserve">ին </w:t>
      </w:r>
      <w:r w:rsidRPr="00784F0B">
        <w:rPr>
          <w:rFonts w:ascii="Sylfaen" w:eastAsia="Times New Roman" w:hAnsi="Sylfaen" w:cs="Times New Roman"/>
          <w:color w:val="auto"/>
        </w:rPr>
        <w:lastRenderedPageBreak/>
        <w:t>համապատասխան գրանցման հարցերով ռեֆերենտ մարմնի որոշմամբ ներկայացվում են փորձագիտական հաստատություն:</w:t>
      </w:r>
    </w:p>
    <w:p w14:paraId="1AAEC56E" w14:textId="5B7F17F5" w:rsidR="0025314C" w:rsidRPr="00EF2EBF" w:rsidRDefault="0025314C" w:rsidP="0025314C">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1</w:t>
      </w:r>
      <w:r>
        <w:rPr>
          <w:rFonts w:ascii="Sylfaen" w:eastAsia="Times New Roman" w:hAnsi="Sylfaen" w:cs="Times New Roman"/>
          <w:b/>
          <w:bCs/>
          <w:i/>
          <w:iCs/>
          <w:color w:val="auto"/>
        </w:rPr>
        <w:t>3</w:t>
      </w:r>
      <w:r>
        <w:rPr>
          <w:rFonts w:ascii="Sylfaen" w:eastAsia="Times New Roman" w:hAnsi="Sylfaen" w:cs="Times New Roman"/>
          <w:b/>
          <w:bCs/>
          <w:i/>
          <w:iCs/>
          <w:color w:val="auto"/>
        </w:rPr>
        <w:t>9</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 xml:space="preserve"> </w:t>
      </w:r>
      <w:r w:rsidR="00C419E7">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ԵՏՀԽ 22.04.24 թիվ 36)</w:t>
      </w:r>
    </w:p>
    <w:p w14:paraId="072111A6" w14:textId="77777777" w:rsidR="0025314C" w:rsidRPr="00784F0B" w:rsidRDefault="0025314C" w:rsidP="00784F0B">
      <w:pPr>
        <w:spacing w:after="160" w:line="360" w:lineRule="auto"/>
        <w:ind w:firstLine="567"/>
        <w:jc w:val="both"/>
        <w:rPr>
          <w:rFonts w:ascii="Sylfaen" w:eastAsia="Times New Roman" w:hAnsi="Sylfaen" w:cs="Sylfaen"/>
          <w:color w:val="auto"/>
        </w:rPr>
      </w:pPr>
    </w:p>
    <w:p w14:paraId="20EB9C9D" w14:textId="77777777"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14</w:t>
      </w:r>
      <w:r w:rsidR="00F538B6">
        <w:rPr>
          <w:rFonts w:ascii="Sylfaen" w:eastAsia="Times New Roman" w:hAnsi="Sylfaen" w:cs="Times New Roman"/>
          <w:color w:val="auto"/>
        </w:rPr>
        <w:t>0.</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անասնաբուժական դեղապատրաստուկի գրանցման դոսյեում փոփոխություններ կատարելու մասին դիմում ստանալու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ու Հանձնաժողովի հետ տեղեկատվական փոխգործակցություն ապահովելու նպատակով նշված դիմումին տալիս է եզակի համար՝ ըստ սույն Կանոնների 61-րդ կետին համապատասխան սխեմայի:</w:t>
      </w:r>
    </w:p>
    <w:p w14:paraId="09E3E7F0" w14:textId="77777777"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14</w:t>
      </w:r>
      <w:r w:rsidR="00F538B6">
        <w:rPr>
          <w:rFonts w:ascii="Sylfaen" w:eastAsia="Times New Roman" w:hAnsi="Sylfaen" w:cs="Times New Roman"/>
          <w:color w:val="auto"/>
        </w:rPr>
        <w:t>1.</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մարմնի, լիազորված մարմինների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փորձագիտական հաստատությունների ու Հանձնաժողովի միջ</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տեղեկատվական փոխգործակցությունը փոփոխություններ կատարելու ընթացակարգի ընթացքում իրականացվում է սույն Կանոնների թիվ 5 հավելվածով նախատեսված կարգով:</w:t>
      </w:r>
    </w:p>
    <w:p w14:paraId="07459ECF" w14:textId="68A8092C" w:rsidR="00784F0B" w:rsidRDefault="00784F0B" w:rsidP="004771FE">
      <w:pPr>
        <w:tabs>
          <w:tab w:val="left" w:pos="1134"/>
        </w:tabs>
        <w:spacing w:after="160" w:line="360" w:lineRule="auto"/>
        <w:ind w:firstLine="567"/>
        <w:jc w:val="both"/>
        <w:rPr>
          <w:rFonts w:ascii="Sylfaen" w:eastAsia="Times New Roman" w:hAnsi="Sylfaen" w:cs="Times New Roman"/>
          <w:color w:val="auto"/>
        </w:rPr>
      </w:pPr>
      <w:r w:rsidRPr="00784F0B">
        <w:rPr>
          <w:rFonts w:ascii="Sylfaen" w:eastAsia="Times New Roman" w:hAnsi="Sylfaen" w:cs="Times New Roman"/>
          <w:color w:val="auto"/>
        </w:rPr>
        <w:t>14</w:t>
      </w:r>
      <w:r w:rsidR="00F538B6">
        <w:rPr>
          <w:rFonts w:ascii="Sylfaen" w:eastAsia="Times New Roman" w:hAnsi="Sylfaen" w:cs="Times New Roman"/>
          <w:color w:val="auto"/>
        </w:rPr>
        <w:t>2.</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անասնաբուժական դեղապատրաստուկի գրանցման դոսյեում փոփոխություններ կատարելու մասին </w:t>
      </w:r>
      <w:r w:rsidRPr="00803629">
        <w:rPr>
          <w:rFonts w:ascii="Sylfaen" w:eastAsia="Times New Roman" w:hAnsi="Sylfaen" w:cs="Times New Roman"/>
          <w:color w:val="auto"/>
          <w:spacing w:val="-4"/>
        </w:rPr>
        <w:t>դիմում ներկայացվելու օրվանից 10 աշխատանքային օրվա ընթացքում կատարում</w:t>
      </w:r>
      <w:r w:rsidRPr="00784F0B">
        <w:rPr>
          <w:rFonts w:ascii="Sylfaen" w:eastAsia="Times New Roman" w:hAnsi="Sylfaen" w:cs="Times New Roman"/>
          <w:color w:val="auto"/>
        </w:rPr>
        <w:t xml:space="preserve"> է, </w:t>
      </w:r>
      <w:r w:rsidR="005D7411">
        <w:rPr>
          <w:rFonts w:ascii="Sylfaen" w:eastAsia="Times New Roman" w:hAnsi="Sylfaen" w:cs="Times New Roman"/>
          <w:color w:val="auto"/>
        </w:rPr>
        <w:t>փոփոխությունների ցանկ</w:t>
      </w:r>
      <w:r w:rsidRPr="00784F0B">
        <w:rPr>
          <w:rFonts w:ascii="Sylfaen" w:eastAsia="Times New Roman" w:hAnsi="Sylfaen" w:cs="Times New Roman"/>
          <w:color w:val="auto"/>
        </w:rPr>
        <w:t>ին համապատասխան, դիմումատուի կողմից ներկայացված փաստաթղթերի լրակազմության գնահատում՝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այդ փաստաթղթերը փորձաքննության ուղարկելը: Գրանցման հարցերով ռեֆերենտ մարմնի դիտողությունների հիման վրա պակասող նյութեր ներկայացնելու համար դիմումատուին տրամադրվում է փոփոխություններ կատարելու ընթացակարգի ժամկետի մեջ չմտնող ոչ ավելի, քան 30 աշխատանքային օր։</w:t>
      </w:r>
    </w:p>
    <w:p w14:paraId="14EA1CA8" w14:textId="77777777" w:rsidR="00803629" w:rsidRPr="00784F0B" w:rsidRDefault="00803629" w:rsidP="004771FE">
      <w:pPr>
        <w:tabs>
          <w:tab w:val="left" w:pos="1134"/>
        </w:tabs>
        <w:spacing w:after="160" w:line="360" w:lineRule="auto"/>
        <w:ind w:firstLine="567"/>
        <w:jc w:val="both"/>
        <w:rPr>
          <w:rFonts w:ascii="Sylfaen" w:eastAsia="Times New Roman" w:hAnsi="Sylfaen" w:cs="Sylfaen"/>
          <w:color w:val="auto"/>
        </w:rPr>
      </w:pPr>
    </w:p>
    <w:p w14:paraId="745A0802" w14:textId="63F3BFBE"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14</w:t>
      </w:r>
      <w:r w:rsidR="00F538B6">
        <w:rPr>
          <w:rFonts w:ascii="Sylfaen" w:eastAsia="Times New Roman" w:hAnsi="Sylfaen" w:cs="Times New Roman"/>
          <w:color w:val="auto"/>
        </w:rPr>
        <w:t>3.</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Գրանցման հարցերով ռեֆերենտ մարմինը անասնաբուժական դեղապատրաստուկի գրանցման դոսյեում փոփոխություններ կատարելու մասին </w:t>
      </w:r>
      <w:r w:rsidRPr="00784F0B">
        <w:rPr>
          <w:rFonts w:ascii="Sylfaen" w:eastAsia="Times New Roman" w:hAnsi="Sylfaen" w:cs="Times New Roman"/>
          <w:color w:val="auto"/>
        </w:rPr>
        <w:lastRenderedPageBreak/>
        <w:t xml:space="preserve">դիմումն ընդունելը (գրանցելը) մերժում է գրանցման հարցերով ռեֆերենտ մարմնի դիտողությունների համաձայն պակասող փաստաթղթեր չներկայացվելու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գրանցման հարցերով ռեֆերենտ մարմին՝ անդամ պետության օրենսդրությամբ սահմանված դեպքերում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կարգով անասնաբուժական դեղամիջոցի փորձաքննության համար վճարի (տուրքի)</w:t>
      </w:r>
      <w:r w:rsidR="0069614E" w:rsidRPr="0069614E">
        <w:rPr>
          <w:rFonts w:ascii="Sylfaen" w:eastAsia="Times New Roman" w:hAnsi="Sylfaen" w:cs="Times New Roman"/>
          <w:color w:val="auto"/>
        </w:rPr>
        <w:t xml:space="preserve"> </w:t>
      </w:r>
      <w:r w:rsidR="0069614E" w:rsidRPr="006B6007">
        <w:rPr>
          <w:rFonts w:ascii="Sylfaen" w:eastAsia="Times New Roman" w:hAnsi="Sylfaen" w:cs="Times New Roman"/>
          <w:color w:val="auto"/>
        </w:rPr>
        <w:t>կամ այլ պարտադիր վճարներ</w:t>
      </w:r>
      <w:r w:rsidR="0069614E">
        <w:rPr>
          <w:rFonts w:ascii="Sylfaen" w:eastAsia="Times New Roman" w:hAnsi="Sylfaen" w:cs="Times New Roman"/>
          <w:color w:val="auto"/>
        </w:rPr>
        <w:t>ի</w:t>
      </w:r>
      <w:r w:rsidRPr="00784F0B">
        <w:rPr>
          <w:rFonts w:ascii="Sylfaen" w:eastAsia="Times New Roman" w:hAnsi="Sylfaen" w:cs="Times New Roman"/>
          <w:color w:val="auto"/>
        </w:rPr>
        <w:t xml:space="preserve"> վճարման մասին հաստատում չներկայացվելու դեպքում,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նրա կողմից ներկայացված փաստաթղթերը դիմումատուին վերադարձնում է թղթային կրիչով:</w:t>
      </w:r>
    </w:p>
    <w:p w14:paraId="3CF230A9" w14:textId="77777777"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144.</w:t>
      </w:r>
      <w:r w:rsidR="004771FE">
        <w:rPr>
          <w:rFonts w:ascii="Sylfaen" w:eastAsia="Times New Roman" w:hAnsi="Sylfaen" w:cs="Times New Roman"/>
          <w:color w:val="auto"/>
        </w:rPr>
        <w:tab/>
      </w:r>
      <w:r w:rsidRPr="00784F0B">
        <w:rPr>
          <w:rFonts w:ascii="Sylfaen" w:eastAsia="Times New Roman" w:hAnsi="Sylfaen" w:cs="Times New Roman"/>
          <w:color w:val="auto"/>
        </w:rPr>
        <w:t>Գրանցման հարցերով ռեֆերենտ մարմնի կողմից անասնաբուժական դեղապատրաստուկի գրանցման դոսյեում փոփոխությունների կատարումը մերժելու հիմքերն են՝</w:t>
      </w:r>
    </w:p>
    <w:p w14:paraId="324187A8" w14:textId="77777777"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անասնաբուժական դեղապատրաստուկի որակի, անվտանգության, արդյունավետության նվազման հնարավորության մասին որոշումը (անասնաբուժական դեղապատրաստուկի գրանցման դոսյեում դիմումատուի կողմից առաջարկվող փոփոխությունները կատարվելու դեպքում).</w:t>
      </w:r>
    </w:p>
    <w:p w14:paraId="16FDFDB8" w14:textId="77777777"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փաստաթղթերը ներկայացնելը ոչ լրիվ ծավալով կամ սույն Կանոններով սահմանված ժամկետներում պակասող փաստաթղթերը դիմումատուի կողմից չներկայացվելը կամ անասնաբուժական դեղապատրաստուկի գրանցման դոսյեում փոփոխություններ կատարելու անհրաժեշտությունը հաստատող տեղեկությունների բացակայությունը դիմումատուի կողմից ներկայացված փաստաթղթերում.</w:t>
      </w:r>
    </w:p>
    <w:p w14:paraId="28FB2C79" w14:textId="77777777"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գ)</w:t>
      </w:r>
      <w:r>
        <w:rPr>
          <w:rFonts w:ascii="Sylfaen" w:eastAsia="Times New Roman" w:hAnsi="Sylfaen" w:cs="Times New Roman"/>
          <w:color w:val="auto"/>
        </w:rPr>
        <w:tab/>
      </w:r>
      <w:r w:rsidR="00784F0B" w:rsidRPr="00784F0B">
        <w:rPr>
          <w:rFonts w:ascii="Sylfaen" w:eastAsia="Times New Roman" w:hAnsi="Sylfaen" w:cs="Times New Roman"/>
          <w:color w:val="auto"/>
        </w:rPr>
        <w:t>ներկայացված ոչ հավաստի տեղեկությունների բացահայտումը.</w:t>
      </w:r>
    </w:p>
    <w:p w14:paraId="46E5F360" w14:textId="77777777"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դ)</w:t>
      </w:r>
      <w:r>
        <w:rPr>
          <w:rFonts w:ascii="Sylfaen" w:eastAsia="Times New Roman" w:hAnsi="Sylfaen" w:cs="Times New Roman"/>
          <w:color w:val="auto"/>
        </w:rPr>
        <w:tab/>
      </w:r>
      <w:r w:rsidR="00784F0B" w:rsidRPr="00784F0B">
        <w:rPr>
          <w:rFonts w:ascii="Sylfaen" w:eastAsia="Times New Roman" w:hAnsi="Sylfaen" w:cs="Times New Roman"/>
          <w:color w:val="auto"/>
        </w:rPr>
        <w:t>սույն Կանոններով սահմանված ժամկետներում դիմումատուի կողմից ներկայացված փաստաթղթերի վերաբերյալ պակասող լրացուցիչ տեղեկություններ, անհրաժեշտ պարզաբանումներ կամ ճշգրտումներ տրամադրելու մասին հարցման պատասխանը չներկայացնելը.</w:t>
      </w:r>
    </w:p>
    <w:p w14:paraId="7EB68668" w14:textId="20A78783" w:rsidR="00784F0B" w:rsidRDefault="006B1F94" w:rsidP="004771FE">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ե)</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սույն Կանոններով սահմանված ժամկետներում անասնաբուժական դեղապատրաստուկի կիրառման հրահանգի, անասնաբուժական դեղամիջոցի </w:t>
      </w:r>
      <w:r w:rsidR="00784F0B" w:rsidRPr="00784F0B">
        <w:rPr>
          <w:rFonts w:ascii="Sylfaen" w:eastAsia="Times New Roman" w:hAnsi="Sylfaen" w:cs="Times New Roman"/>
          <w:color w:val="auto"/>
        </w:rPr>
        <w:lastRenderedPageBreak/>
        <w:t xml:space="preserve">մասով նորմատիվ փաստաթղթի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անասնաբուժական դեղապատրաստուկի փաթեթվածքի մանրակերտի նախագծերի՝ գրանցման հարցերով ռեֆերենտ մարմնի դիտողություններին չհամապատասխանեցնելը</w:t>
      </w:r>
      <w:r w:rsidR="00C419E7">
        <w:rPr>
          <w:rFonts w:ascii="Sylfaen" w:eastAsia="Times New Roman" w:hAnsi="Sylfaen" w:cs="Times New Roman"/>
          <w:color w:val="auto"/>
        </w:rPr>
        <w:t>:</w:t>
      </w:r>
    </w:p>
    <w:p w14:paraId="7386AC13" w14:textId="315EB804" w:rsidR="0025314C" w:rsidRPr="00EF2EBF" w:rsidRDefault="0025314C" w:rsidP="0025314C">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1</w:t>
      </w:r>
      <w:r>
        <w:rPr>
          <w:rFonts w:ascii="Sylfaen" w:eastAsia="Times New Roman" w:hAnsi="Sylfaen" w:cs="Times New Roman"/>
          <w:b/>
          <w:bCs/>
          <w:i/>
          <w:iCs/>
          <w:color w:val="auto"/>
        </w:rPr>
        <w:t>44</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 xml:space="preserve"> </w:t>
      </w:r>
      <w:r w:rsidRPr="00D469F7">
        <w:rPr>
          <w:rFonts w:ascii="Sylfaen" w:eastAsia="Times New Roman" w:hAnsi="Sylfaen" w:cs="Times New Roman"/>
          <w:b/>
          <w:bCs/>
          <w:i/>
          <w:iCs/>
          <w:color w:val="auto"/>
        </w:rPr>
        <w:t>փոփ. ԵՏՀԽ 22.04.24 թիվ 36)</w:t>
      </w:r>
    </w:p>
    <w:p w14:paraId="3FA33720" w14:textId="77777777" w:rsidR="0025314C" w:rsidRPr="00784F0B" w:rsidRDefault="0025314C" w:rsidP="004771FE">
      <w:pPr>
        <w:tabs>
          <w:tab w:val="left" w:pos="1134"/>
        </w:tabs>
        <w:spacing w:after="160" w:line="360" w:lineRule="auto"/>
        <w:ind w:firstLine="567"/>
        <w:jc w:val="both"/>
        <w:rPr>
          <w:rFonts w:ascii="Sylfaen" w:eastAsia="Times New Roman" w:hAnsi="Sylfaen" w:cs="Sylfaen"/>
          <w:color w:val="auto"/>
        </w:rPr>
      </w:pPr>
    </w:p>
    <w:p w14:paraId="3B4F507F" w14:textId="77777777"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14</w:t>
      </w:r>
      <w:r w:rsidR="00F538B6">
        <w:rPr>
          <w:rFonts w:ascii="Sylfaen" w:eastAsia="Times New Roman" w:hAnsi="Sylfaen" w:cs="Times New Roman"/>
          <w:color w:val="auto"/>
        </w:rPr>
        <w:t>5.</w:t>
      </w:r>
      <w:r w:rsidR="00F538B6">
        <w:rPr>
          <w:rFonts w:ascii="Sylfaen" w:eastAsia="Times New Roman" w:hAnsi="Sylfaen" w:cs="Times New Roman"/>
          <w:color w:val="auto"/>
        </w:rPr>
        <w:tab/>
      </w:r>
      <w:r w:rsidRPr="00784F0B">
        <w:rPr>
          <w:rFonts w:ascii="Sylfaen" w:eastAsia="Times New Roman" w:hAnsi="Sylfaen" w:cs="Times New Roman"/>
          <w:color w:val="auto"/>
        </w:rPr>
        <w:t>Փոփոխություններ կատարելու ընթացակարգին մասնակցող լիազորված մարմնի կողմից համապատասխան անդամ պետության տարածքում անասնաբուժական դեղապատրաստուկի շրջանառության մերժման հիմք է՝</w:t>
      </w:r>
    </w:p>
    <w:p w14:paraId="6CCFF6C5" w14:textId="2765F2BE" w:rsidR="00784F0B" w:rsidRPr="00784F0B" w:rsidRDefault="006B1F94" w:rsidP="004771FE">
      <w:pPr>
        <w:tabs>
          <w:tab w:val="left" w:pos="1134"/>
        </w:tabs>
        <w:spacing w:after="160" w:line="360" w:lineRule="auto"/>
        <w:ind w:firstLine="567"/>
        <w:jc w:val="both"/>
        <w:rPr>
          <w:rFonts w:ascii="Sylfaen" w:eastAsia="Times New Roman" w:hAnsi="Sylfaen" w:cs="Sylfaen"/>
          <w:color w:val="auto"/>
        </w:rPr>
      </w:pPr>
      <w:r>
        <w:rPr>
          <w:rFonts w:ascii="Sylfaen" w:eastAsia="Times New Roman" w:hAnsi="Sylfaen" w:cs="Times New Roman"/>
          <w:color w:val="auto"/>
        </w:rPr>
        <w:t>ա)</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եզրահանգումն այն մասին, որ անասնաբուժական դեղապատրաստուկի գրանցման դոսյեում դիմումատուի կողմից առաջարկվող փոփոխությունները կհանգեցնեն անասնաբուժական դեղապատրաստուկի որակի, անվտանգության, արդյունավետության նվազման (կցելով այն պատճառների մանրամասն հիմնավորումը, որոնց հիման վրա տվյալ որոշումը կայացվել է, նշելով սույն Կանոնների 159-րդ կետի երկրորդ պարբերության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177-րդ կետի երկրորդ պարբերության համաձայն մյուս լիազորված մարմինների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 կողմից փոփոխություններ կատարվելու ընթացակարգի անցկացման շրջանակներում փորձաքննության ենթակա անասնաբուժական դեղապատրաստուկի վերաբերյալ փաստաթղթերի կոնկրետ կետերը (բաժինները) (այդ փաստաթղթերում թույլ տրված տեխնիկական բնույթի սխալները չեն կարող հիմք լինել համապատասխան անդամ պետության տարածքում անասնաբուժական դեղապատրաստուկի շրջանառությունը մերժելու համար),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հաշվի առնելով սույն Կանոնների 52-րդ կետի համաձայն ճշգրտող հարցերով հարցման ձ</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ավորման հնարավորությունը))։ Անասնաբուժական դեղապատրաստուկի գրանցման դոսյեում նշված որակի, անվտանգության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արդյունավետության ցուցանիշներին վերաբերող մասով փորձագիտական հաստատության կողմից տրամադրված </w:t>
      </w:r>
      <w:r w:rsidR="00C419E7" w:rsidRPr="00C419E7">
        <w:rPr>
          <w:rFonts w:ascii="Sylfaen" w:eastAsia="Times New Roman" w:hAnsi="Sylfaen" w:cs="Times New Roman"/>
          <w:color w:val="auto"/>
        </w:rPr>
        <w:t>անասնաբուժական դեղամիջոցի նմուշների</w:t>
      </w:r>
      <w:r w:rsidR="00C419E7">
        <w:rPr>
          <w:rFonts w:ascii="Sylfaen" w:eastAsia="Times New Roman" w:hAnsi="Sylfaen" w:cs="Times New Roman"/>
          <w:color w:val="auto"/>
        </w:rPr>
        <w:t xml:space="preserve"> </w:t>
      </w:r>
      <w:r w:rsidR="00784F0B" w:rsidRPr="00784F0B">
        <w:rPr>
          <w:rFonts w:ascii="Sylfaen" w:eastAsia="Times New Roman" w:hAnsi="Sylfaen" w:cs="Times New Roman"/>
          <w:color w:val="auto"/>
        </w:rPr>
        <w:t xml:space="preserve">հետազոտությունների (փորձարկումների) արձանագրությանը վերաբերող հարցերի առկայության դեպքում շահագրգիռ լիազորված մարմինների </w:t>
      </w:r>
      <w:r w:rsidR="00784F0B" w:rsidRPr="00784F0B">
        <w:rPr>
          <w:rFonts w:ascii="Sylfaen" w:eastAsia="Times New Roman" w:hAnsi="Sylfaen" w:cs="Times New Roman"/>
          <w:color w:val="auto"/>
        </w:rPr>
        <w:lastRenderedPageBreak/>
        <w:t>միջ</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անցկացվում են խորհրդակցություններ.</w:t>
      </w:r>
    </w:p>
    <w:p w14:paraId="013ACD38" w14:textId="77777777" w:rsidR="00784F0B" w:rsidRDefault="006B1F94" w:rsidP="004771FE">
      <w:pPr>
        <w:tabs>
          <w:tab w:val="left" w:pos="1134"/>
        </w:tabs>
        <w:spacing w:after="160" w:line="360" w:lineRule="auto"/>
        <w:ind w:firstLine="567"/>
        <w:jc w:val="both"/>
        <w:rPr>
          <w:rFonts w:ascii="Sylfaen" w:eastAsia="Times New Roman" w:hAnsi="Sylfaen" w:cs="Times New Roman"/>
          <w:color w:val="auto"/>
        </w:rPr>
      </w:pPr>
      <w:r>
        <w:rPr>
          <w:rFonts w:ascii="Sylfaen" w:eastAsia="Times New Roman" w:hAnsi="Sylfaen" w:cs="Times New Roman"/>
          <w:color w:val="auto"/>
        </w:rPr>
        <w:t>բ)</w:t>
      </w:r>
      <w:r>
        <w:rPr>
          <w:rFonts w:ascii="Sylfaen" w:eastAsia="Times New Roman" w:hAnsi="Sylfaen" w:cs="Times New Roman"/>
          <w:color w:val="auto"/>
        </w:rPr>
        <w:tab/>
      </w:r>
      <w:r w:rsidR="00784F0B" w:rsidRPr="00784F0B">
        <w:rPr>
          <w:rFonts w:ascii="Sylfaen" w:eastAsia="Times New Roman" w:hAnsi="Sylfaen" w:cs="Times New Roman"/>
          <w:color w:val="auto"/>
        </w:rPr>
        <w:t xml:space="preserve">ներկայացված ոչ հավաստի տվյալների բացահայտումը (կցելով տեղեկությունների ոչ հավաստի լինելու բացահայտման փաստի մանրամասն հիմնավորումը, նշելով սույն Կանոնների 159-րդ կետի երկրորդ պարբերության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177-րդ կետի երկրորդ պարբերության համաձայն մյուս լիազորված մարմինների </w:t>
      </w:r>
      <w:r w:rsidR="004B4919">
        <w:rPr>
          <w:rFonts w:ascii="Sylfaen" w:eastAsia="Times New Roman" w:hAnsi="Sylfaen" w:cs="Times New Roman"/>
          <w:color w:val="auto"/>
        </w:rPr>
        <w:t>և</w:t>
      </w:r>
      <w:r w:rsidR="00784F0B" w:rsidRPr="00784F0B">
        <w:rPr>
          <w:rFonts w:ascii="Sylfaen" w:eastAsia="Times New Roman" w:hAnsi="Sylfaen" w:cs="Times New Roman"/>
          <w:color w:val="auto"/>
        </w:rPr>
        <w:t xml:space="preserve"> (կամ) փորձագիտական հաստատությունների կողմից փոփոխություններ կատարվելու ընթացակարգի անցկացման շրջանակներում փորձաքննության ենթակա անասնաբուժական դեղապատրաստուկի վերաբերյալ փաստաթղթերի կոնկրետ կետերը (բաժինները))։</w:t>
      </w:r>
    </w:p>
    <w:p w14:paraId="3F6B826F" w14:textId="377712F3" w:rsidR="0025314C" w:rsidRPr="00BB22A1" w:rsidRDefault="0025314C" w:rsidP="00BB22A1">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1</w:t>
      </w:r>
      <w:r>
        <w:rPr>
          <w:rFonts w:ascii="Sylfaen" w:eastAsia="Times New Roman" w:hAnsi="Sylfaen" w:cs="Times New Roman"/>
          <w:b/>
          <w:bCs/>
          <w:i/>
          <w:iCs/>
          <w:color w:val="auto"/>
        </w:rPr>
        <w:t>45</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 xml:space="preserve"> </w:t>
      </w:r>
      <w:r w:rsidR="00BB22A1">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ԵՏՀԽ 22.04.24 թիվ 36)</w:t>
      </w:r>
    </w:p>
    <w:p w14:paraId="47DF9551" w14:textId="77777777" w:rsidR="00784F0B" w:rsidRPr="00784F0B" w:rsidRDefault="00784F0B" w:rsidP="004771FE">
      <w:pPr>
        <w:tabs>
          <w:tab w:val="left" w:pos="1134"/>
        </w:tabs>
        <w:spacing w:after="160" w:line="360" w:lineRule="auto"/>
        <w:ind w:firstLine="567"/>
        <w:jc w:val="both"/>
        <w:rPr>
          <w:rFonts w:ascii="Sylfaen" w:eastAsia="Times New Roman" w:hAnsi="Sylfaen" w:cs="Sylfaen"/>
          <w:color w:val="auto"/>
        </w:rPr>
      </w:pPr>
      <w:r w:rsidRPr="00784F0B">
        <w:rPr>
          <w:rFonts w:ascii="Sylfaen" w:eastAsia="Times New Roman" w:hAnsi="Sylfaen" w:cs="Times New Roman"/>
          <w:color w:val="auto"/>
        </w:rPr>
        <w:t>14</w:t>
      </w:r>
      <w:r w:rsidR="00F538B6">
        <w:rPr>
          <w:rFonts w:ascii="Sylfaen" w:eastAsia="Times New Roman" w:hAnsi="Sylfaen" w:cs="Times New Roman"/>
          <w:color w:val="auto"/>
        </w:rPr>
        <w:t>6.</w:t>
      </w:r>
      <w:r w:rsidR="00F538B6">
        <w:rPr>
          <w:rFonts w:ascii="Sylfaen" w:eastAsia="Times New Roman" w:hAnsi="Sylfaen" w:cs="Times New Roman"/>
          <w:color w:val="auto"/>
        </w:rPr>
        <w:tab/>
      </w:r>
      <w:r w:rsidRPr="00784F0B">
        <w:rPr>
          <w:rFonts w:ascii="Sylfaen" w:eastAsia="Times New Roman" w:hAnsi="Sylfaen" w:cs="Times New Roman"/>
          <w:color w:val="auto"/>
        </w:rPr>
        <w:t xml:space="preserve">Այն դեպքում, երբ անասնաբուժական դեղապատրաստուկի գրանցման դոսյեում կատարվել են փոփոխություններ, որոնք չեն վերաբերում անասնաբուժական դեղապատրաստուկի որակին, անվտանգությանը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արդյունավետությանը, սակայն վերաբերում են առաջնային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առկայության դեպքում, երկրորդային փաթեթվածքների մանրակերտներին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(կամ) դրա օգտագործման հրահանգին, 6 ամսից ոչ ուշ՝ անասնաբուժական դեղապատրաստուկի գրանցման դոսյեի փաստաթղթերում պարունակվող տեղեկատվությանը համապատասխան անասնաբուժական դեղապատրաստուկի գրանցման դոսյեում փոփոխություններ կատարելու օրվանից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նման փոփոխություններ կատարելու օրը, անասնաբուժական դեղապատրաստուկի արտադրությունը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Միության մաքսային տարածք ներմուծումը թույլատրվում են ավելի վաղ հաստատված փաթեթվածքներով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դրա կիրառման հրահանգով։ Անասնաբուժական դեղապատրաստուկի իրացումն ավելի վաղ հաստատված փաթեթվածքներով </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դրա կիրառման հրահանգով թույլատրվում է մինչ</w:t>
      </w:r>
      <w:r w:rsidR="004B4919">
        <w:rPr>
          <w:rFonts w:ascii="Sylfaen" w:eastAsia="Times New Roman" w:hAnsi="Sylfaen" w:cs="Times New Roman"/>
          <w:color w:val="auto"/>
        </w:rPr>
        <w:t>և</w:t>
      </w:r>
      <w:r w:rsidRPr="00784F0B">
        <w:rPr>
          <w:rFonts w:ascii="Sylfaen" w:eastAsia="Times New Roman" w:hAnsi="Sylfaen" w:cs="Times New Roman"/>
          <w:color w:val="auto"/>
        </w:rPr>
        <w:t xml:space="preserve"> այդ պատրաստուկի պիտանիության ժամկետի ավարտը:</w:t>
      </w:r>
    </w:p>
    <w:p w14:paraId="67701233" w14:textId="77777777" w:rsidR="003C2E22" w:rsidRPr="00F538B6" w:rsidRDefault="00940125" w:rsidP="00940125">
      <w:pPr>
        <w:pStyle w:val="Bodytext20"/>
        <w:shd w:val="clear" w:color="auto" w:fill="auto"/>
        <w:spacing w:after="160" w:line="360" w:lineRule="auto"/>
        <w:ind w:right="-8"/>
        <w:jc w:val="center"/>
        <w:rPr>
          <w:rFonts w:ascii="Sylfaen" w:hAnsi="Sylfaen"/>
          <w:color w:val="auto"/>
          <w:sz w:val="24"/>
          <w:szCs w:val="24"/>
        </w:rPr>
      </w:pPr>
      <w:r w:rsidRPr="00F538B6">
        <w:rPr>
          <w:rFonts w:ascii="Sylfaen" w:hAnsi="Sylfaen"/>
          <w:color w:val="auto"/>
          <w:sz w:val="24"/>
          <w:szCs w:val="24"/>
        </w:rPr>
        <w:t xml:space="preserve">5. </w:t>
      </w:r>
      <w:r w:rsidR="003C2E22" w:rsidRPr="00F538B6">
        <w:rPr>
          <w:rFonts w:ascii="Sylfaen" w:hAnsi="Sylfaen"/>
          <w:color w:val="auto"/>
          <w:sz w:val="24"/>
          <w:szCs w:val="24"/>
        </w:rPr>
        <w:t xml:space="preserve">Անասնաբուժական դեղապատրաստուկի գրանցման դոսյեի փորձաքննություն </w:t>
      </w:r>
      <w:r w:rsidR="004B4919">
        <w:rPr>
          <w:rFonts w:ascii="Sylfaen" w:hAnsi="Sylfaen"/>
          <w:color w:val="auto"/>
          <w:sz w:val="24"/>
          <w:szCs w:val="24"/>
        </w:rPr>
        <w:t>և</w:t>
      </w:r>
      <w:r w:rsidR="003C2E22" w:rsidRPr="00F538B6">
        <w:rPr>
          <w:rFonts w:ascii="Sylfaen" w:hAnsi="Sylfaen"/>
          <w:color w:val="auto"/>
          <w:sz w:val="24"/>
          <w:szCs w:val="24"/>
        </w:rPr>
        <w:t xml:space="preserve"> անասնաբուժական դեղամիջոցի նմուշների փորձաքննություն անցկացնելով՝ գրանցված անասնաբուժական դեղապատրաստուկի գրանցման դոսյեում </w:t>
      </w:r>
      <w:r w:rsidR="003C2E22" w:rsidRPr="00F538B6">
        <w:rPr>
          <w:rFonts w:ascii="Sylfaen" w:hAnsi="Sylfaen"/>
          <w:color w:val="auto"/>
          <w:sz w:val="24"/>
          <w:szCs w:val="24"/>
        </w:rPr>
        <w:lastRenderedPageBreak/>
        <w:t>փոփոխություններ կատարելու կարգը</w:t>
      </w:r>
    </w:p>
    <w:p w14:paraId="517728A9" w14:textId="77777777" w:rsidR="003C2E22" w:rsidRPr="00F538B6" w:rsidRDefault="003C2E22" w:rsidP="00940125">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14</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Փոփոխություններ կատարելու ընթացակարգի մեկնարկի օր</w:t>
      </w:r>
      <w:r w:rsidR="001D03B2" w:rsidRPr="00F538B6">
        <w:rPr>
          <w:rFonts w:ascii="Sylfaen" w:hAnsi="Sylfaen"/>
          <w:color w:val="auto"/>
          <w:sz w:val="24"/>
          <w:szCs w:val="24"/>
        </w:rPr>
        <w:t>ը</w:t>
      </w:r>
      <w:r w:rsidRPr="00F538B6">
        <w:rPr>
          <w:rFonts w:ascii="Sylfaen" w:hAnsi="Sylfaen"/>
          <w:color w:val="auto"/>
          <w:sz w:val="24"/>
          <w:szCs w:val="24"/>
        </w:rPr>
        <w:t xml:space="preserve"> գրանցման հարցերով ռեֆերենտ մարմնի կողմից անասնաբուժական դեղամիջոցի փորձաքննություն անցկաց</w:t>
      </w:r>
      <w:r w:rsidR="001D03B2" w:rsidRPr="00F538B6">
        <w:rPr>
          <w:rFonts w:ascii="Sylfaen" w:hAnsi="Sylfaen"/>
          <w:color w:val="auto"/>
          <w:sz w:val="24"/>
          <w:szCs w:val="24"/>
        </w:rPr>
        <w:t>վ</w:t>
      </w:r>
      <w:r w:rsidRPr="00F538B6">
        <w:rPr>
          <w:rFonts w:ascii="Sylfaen" w:hAnsi="Sylfaen"/>
          <w:color w:val="auto"/>
          <w:sz w:val="24"/>
          <w:szCs w:val="24"/>
        </w:rPr>
        <w:t>ելու մասին որոշում ընդունելու օր</w:t>
      </w:r>
      <w:r w:rsidR="001D03B2" w:rsidRPr="00F538B6">
        <w:rPr>
          <w:rFonts w:ascii="Sylfaen" w:hAnsi="Sylfaen"/>
          <w:color w:val="auto"/>
          <w:sz w:val="24"/>
          <w:szCs w:val="24"/>
        </w:rPr>
        <w:t>ն է</w:t>
      </w:r>
      <w:r w:rsidRPr="00F538B6">
        <w:rPr>
          <w:rFonts w:ascii="Sylfaen" w:hAnsi="Sylfaen"/>
          <w:color w:val="auto"/>
          <w:sz w:val="24"/>
          <w:szCs w:val="24"/>
        </w:rPr>
        <w:t xml:space="preserve">: </w:t>
      </w:r>
    </w:p>
    <w:p w14:paraId="635FB814" w14:textId="77777777"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Ընդունված որոշման մասին (նշելով փոփոխություններ կատարելու մասին դիմումին տրված եզակի համարը)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ծանուցում է դիմումատուին,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գրանցման պայման</w:t>
      </w:r>
      <w:r w:rsidR="003D5FAA" w:rsidRPr="00F538B6">
        <w:rPr>
          <w:rFonts w:ascii="Sylfaen" w:hAnsi="Sylfaen"/>
          <w:color w:val="auto"/>
          <w:sz w:val="24"/>
          <w:szCs w:val="24"/>
        </w:rPr>
        <w:t>ն</w:t>
      </w:r>
      <w:r w:rsidRPr="00F538B6">
        <w:rPr>
          <w:rFonts w:ascii="Sylfaen" w:hAnsi="Sylfaen"/>
          <w:color w:val="auto"/>
          <w:sz w:val="24"/>
          <w:szCs w:val="24"/>
        </w:rPr>
        <w:t>երին համապատասխան, շրջանառության մեջ է գտնվում անասնաբուժական դեղապատրաստուկը:</w:t>
      </w:r>
    </w:p>
    <w:p w14:paraId="6A25CB8D" w14:textId="77777777"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Նշված ծանուցումն ուղարկելու հետ միաժամանակ գրանցման հարցերով ռեֆերենտ մարմինը դիմումատուին հայտնում է փորձագիտական հաստատության անվանումը, դրա գտնվելու վայրը (իրավաբանական անձի հասցեն) </w:t>
      </w:r>
      <w:r w:rsidR="004B4919">
        <w:rPr>
          <w:rFonts w:ascii="Sylfaen" w:hAnsi="Sylfaen"/>
          <w:color w:val="auto"/>
          <w:sz w:val="24"/>
          <w:szCs w:val="24"/>
        </w:rPr>
        <w:t>և</w:t>
      </w:r>
      <w:r w:rsidRPr="00F538B6">
        <w:rPr>
          <w:rFonts w:ascii="Sylfaen" w:hAnsi="Sylfaen"/>
          <w:color w:val="auto"/>
          <w:sz w:val="24"/>
          <w:szCs w:val="24"/>
        </w:rPr>
        <w:t xml:space="preserve"> գործունեության իրականացման վայրի հասցեն (հասցեների տարբերության դեպքում)՝ անասնաբուժական դեղամիջոցի նմուշները տրամադրելու համար:</w:t>
      </w:r>
    </w:p>
    <w:p w14:paraId="46FEDCD4" w14:textId="4ACF3230"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Դիմումատուի կողմից </w:t>
      </w:r>
      <w:r w:rsidR="005D7411">
        <w:rPr>
          <w:rFonts w:ascii="Sylfaen" w:hAnsi="Sylfaen"/>
          <w:color w:val="auto"/>
          <w:sz w:val="24"/>
          <w:szCs w:val="24"/>
        </w:rPr>
        <w:t>փոփոխությունների ցանկ</w:t>
      </w:r>
      <w:r w:rsidRPr="00F538B6">
        <w:rPr>
          <w:rFonts w:ascii="Sylfaen" w:hAnsi="Sylfaen"/>
          <w:color w:val="auto"/>
          <w:sz w:val="24"/>
          <w:szCs w:val="24"/>
        </w:rPr>
        <w:t>ին համապատասխան ներկայացված փաստաթղթերը նշված ժամկետում գրանցման հարցերով ռեֆերենտ մարմնի կողմից ուղարկվում են փորձագիտական հաստատություն՝ փորձաքննության համար:</w:t>
      </w:r>
    </w:p>
    <w:p w14:paraId="3A6A8D7A" w14:textId="77777777" w:rsidR="003C2E22" w:rsidRPr="00F538B6" w:rsidRDefault="003C2E22" w:rsidP="00940125">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14</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 xml:space="preserve">Գրանցված դեղագործական անասնաբուժական դեղապատրաստուկի գրանցման դոսյեում փոփոխություններ կատարելու նպատակով անասնաբուժական դեղամիջոցի փորձաքննություն անցկացնելու մասին գրանցման հարցերով ռեֆերենտ մարմնի որոշումն ստանալու օրվանից ոչ ուշ, քան 45 աշխատանքային օրվա ընթացքում, դիմումատուն անասնաբուժական դեղապատրաստուկի որակի փորձաքննություն անցկացնելու համար՝ որակի հսկողության մեթոդների եռակի վերարտադրության համար անհրաժեշտ քանակությամբ յուրաքանչյուր արտադրական հարթակից փորձագիտական </w:t>
      </w:r>
      <w:r w:rsidRPr="00F538B6">
        <w:rPr>
          <w:rFonts w:ascii="Sylfaen" w:hAnsi="Sylfaen"/>
          <w:color w:val="auto"/>
          <w:sz w:val="24"/>
          <w:szCs w:val="24"/>
        </w:rPr>
        <w:lastRenderedPageBreak/>
        <w:t>հաստատություն է ներկայացնում՝</w:t>
      </w:r>
    </w:p>
    <w:p w14:paraId="24C260B5" w14:textId="77777777"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տեխնոլոգիական փաստաթղթերի (արդյունաբերական կանոնակարգի, տեխնոլոգիական կանոնակարգի կամ տեխնոլոգիական հրահանգի) պահանջներին համապատասխան արտադրված անասնաբուժական դեղապատրաստուկի նմուշները.</w:t>
      </w:r>
    </w:p>
    <w:p w14:paraId="5004BBFF" w14:textId="77777777"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դեղագործական </w:t>
      </w:r>
      <w:r w:rsidR="00936109" w:rsidRPr="00F538B6">
        <w:rPr>
          <w:rFonts w:ascii="Sylfaen" w:hAnsi="Sylfaen"/>
          <w:color w:val="auto"/>
          <w:sz w:val="24"/>
          <w:szCs w:val="24"/>
        </w:rPr>
        <w:t>սուբստանցիայի</w:t>
      </w:r>
      <w:r w:rsidRPr="00F538B6">
        <w:rPr>
          <w:rFonts w:ascii="Sylfaen" w:hAnsi="Sylfaen"/>
          <w:color w:val="auto"/>
          <w:sz w:val="24"/>
          <w:szCs w:val="24"/>
        </w:rPr>
        <w:t xml:space="preserve"> ստանդարտ նմուշները </w:t>
      </w:r>
      <w:r w:rsidR="004B4919">
        <w:rPr>
          <w:rFonts w:ascii="Sylfaen" w:hAnsi="Sylfaen"/>
          <w:color w:val="auto"/>
          <w:sz w:val="24"/>
          <w:szCs w:val="24"/>
        </w:rPr>
        <w:t>և</w:t>
      </w:r>
      <w:r w:rsidRPr="00F538B6">
        <w:rPr>
          <w:rFonts w:ascii="Sylfaen" w:hAnsi="Sylfaen"/>
          <w:color w:val="auto"/>
          <w:sz w:val="24"/>
          <w:szCs w:val="24"/>
        </w:rPr>
        <w:t xml:space="preserve"> (կամ) դեղագործական </w:t>
      </w:r>
      <w:r w:rsidR="00936109" w:rsidRPr="00F538B6">
        <w:rPr>
          <w:rFonts w:ascii="Sylfaen" w:hAnsi="Sylfaen"/>
          <w:color w:val="auto"/>
          <w:sz w:val="24"/>
          <w:szCs w:val="24"/>
        </w:rPr>
        <w:t>սուբստանցիայի</w:t>
      </w:r>
      <w:r w:rsidRPr="00F538B6">
        <w:rPr>
          <w:rFonts w:ascii="Sylfaen" w:hAnsi="Sylfaen"/>
          <w:color w:val="auto"/>
          <w:sz w:val="24"/>
          <w:szCs w:val="24"/>
        </w:rPr>
        <w:t xml:space="preserve"> նմուշները.</w:t>
      </w:r>
    </w:p>
    <w:p w14:paraId="60AD00F9" w14:textId="2E901DBD"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հատուկ </w:t>
      </w:r>
      <w:r w:rsidR="005D7411">
        <w:rPr>
          <w:rFonts w:ascii="Sylfaen" w:hAnsi="Sylfaen"/>
          <w:color w:val="auto"/>
          <w:sz w:val="24"/>
          <w:szCs w:val="24"/>
        </w:rPr>
        <w:t>ռեակտիվներ (ռեակտիվներ (ռեակտիվներ (ռեագենտներ)))</w:t>
      </w:r>
      <w:r w:rsidR="003D5FAA" w:rsidRPr="00F538B6">
        <w:rPr>
          <w:rFonts w:ascii="Sylfaen" w:hAnsi="Sylfaen"/>
          <w:color w:val="auto"/>
          <w:sz w:val="24"/>
          <w:szCs w:val="24"/>
        </w:rPr>
        <w:t>ը</w:t>
      </w:r>
      <w:r w:rsidRPr="00F538B6">
        <w:rPr>
          <w:rFonts w:ascii="Sylfaen" w:hAnsi="Sylfaen"/>
          <w:color w:val="auto"/>
          <w:sz w:val="24"/>
          <w:szCs w:val="24"/>
        </w:rPr>
        <w:t xml:space="preserve"> </w:t>
      </w:r>
      <w:r w:rsidR="004B4919">
        <w:rPr>
          <w:rFonts w:ascii="Sylfaen" w:hAnsi="Sylfaen"/>
          <w:color w:val="auto"/>
          <w:sz w:val="24"/>
          <w:szCs w:val="24"/>
        </w:rPr>
        <w:t>և</w:t>
      </w:r>
      <w:r w:rsidRPr="00F538B6">
        <w:rPr>
          <w:rFonts w:ascii="Sylfaen" w:hAnsi="Sylfaen"/>
          <w:color w:val="auto"/>
          <w:sz w:val="24"/>
          <w:szCs w:val="24"/>
        </w:rPr>
        <w:t xml:space="preserve"> այլ սպառման նյութեր՝ լիազորված մարմնի կողմից սույն կանոնների 34-րդ կետի համաձայն սահմանված փորձագիտական հաստատության հետ համաձայնեցմամբ։ </w:t>
      </w:r>
    </w:p>
    <w:p w14:paraId="680B3A67" w14:textId="77777777"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Փոփոխություններ կատարելու ընթացակարգը </w:t>
      </w:r>
      <w:r w:rsidR="00AD316E" w:rsidRPr="00F538B6">
        <w:rPr>
          <w:rFonts w:ascii="Sylfaen" w:hAnsi="Sylfaen"/>
          <w:color w:val="auto"/>
          <w:sz w:val="24"/>
          <w:szCs w:val="24"/>
        </w:rPr>
        <w:t>կասեցվում է մինչ</w:t>
      </w:r>
      <w:r w:rsidR="004B4919">
        <w:rPr>
          <w:rFonts w:ascii="Sylfaen" w:hAnsi="Sylfaen"/>
          <w:color w:val="auto"/>
          <w:sz w:val="24"/>
          <w:szCs w:val="24"/>
        </w:rPr>
        <w:t>և</w:t>
      </w:r>
      <w:r w:rsidR="00AD316E" w:rsidRPr="00F538B6">
        <w:rPr>
          <w:rFonts w:ascii="Sylfaen" w:hAnsi="Sylfaen"/>
          <w:color w:val="auto"/>
          <w:sz w:val="24"/>
          <w:szCs w:val="24"/>
        </w:rPr>
        <w:t xml:space="preserve"> նմուշներ</w:t>
      </w:r>
      <w:r w:rsidR="00EA3D80" w:rsidRPr="00F538B6">
        <w:rPr>
          <w:rFonts w:ascii="Sylfaen" w:hAnsi="Sylfaen"/>
          <w:color w:val="auto"/>
          <w:sz w:val="24"/>
          <w:szCs w:val="24"/>
        </w:rPr>
        <w:t>ը</w:t>
      </w:r>
      <w:r w:rsidR="00AD316E" w:rsidRPr="00F538B6">
        <w:rPr>
          <w:rFonts w:ascii="Sylfaen" w:hAnsi="Sylfaen"/>
          <w:color w:val="auto"/>
          <w:sz w:val="24"/>
          <w:szCs w:val="24"/>
        </w:rPr>
        <w:t xml:space="preserve"> </w:t>
      </w:r>
      <w:r w:rsidR="00EA3D80" w:rsidRPr="00F538B6">
        <w:rPr>
          <w:rFonts w:ascii="Sylfaen" w:hAnsi="Sylfaen"/>
          <w:color w:val="auto"/>
          <w:sz w:val="24"/>
          <w:szCs w:val="24"/>
        </w:rPr>
        <w:t xml:space="preserve">ներկայացնելու </w:t>
      </w:r>
      <w:r w:rsidR="00AD316E" w:rsidRPr="00F538B6">
        <w:rPr>
          <w:rFonts w:ascii="Sylfaen" w:hAnsi="Sylfaen"/>
          <w:color w:val="auto"/>
          <w:sz w:val="24"/>
          <w:szCs w:val="24"/>
        </w:rPr>
        <w:t>օրը:</w:t>
      </w:r>
    </w:p>
    <w:p w14:paraId="11CC7B7B" w14:textId="77777777" w:rsidR="003C2E22" w:rsidRPr="00F538B6" w:rsidRDefault="003C2E22" w:rsidP="004771FE">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Գրանցված իմունաբանական (իմունակենսաբանական) անասնաբուժական դեղապատրաստուկի գրանցման դոսյեում փոփոխություններ կատարելու նպատակով անասնաբուժական դեղամիջոցի փորձաքննություն անցկացնելու մասին գրանցման հարցերով ռեֆերենտ մարմնի որոշումն ստանալու օրվանից ոչ ուշ, քան 45 աշխատանքային օրվա ընթացքում, դիմումատուն անասնաբուժական դեղապատրաստուկի որակի փորձաքննություն անցկացնելու </w:t>
      </w:r>
      <w:r w:rsidR="00671236" w:rsidRPr="00F538B6">
        <w:rPr>
          <w:rFonts w:ascii="Sylfaen" w:hAnsi="Sylfaen"/>
          <w:color w:val="auto"/>
          <w:sz w:val="24"/>
          <w:szCs w:val="24"/>
        </w:rPr>
        <w:t>նպատակով</w:t>
      </w:r>
      <w:r w:rsidRPr="00F538B6">
        <w:rPr>
          <w:rFonts w:ascii="Sylfaen" w:hAnsi="Sylfaen"/>
          <w:color w:val="auto"/>
          <w:sz w:val="24"/>
          <w:szCs w:val="24"/>
        </w:rPr>
        <w:t xml:space="preserve">՝ որակի հսկողության մեթոդների եռակի վերարտադրության </w:t>
      </w:r>
      <w:r w:rsidR="00AE2D50" w:rsidRPr="00F538B6">
        <w:rPr>
          <w:rFonts w:ascii="Sylfaen" w:hAnsi="Sylfaen"/>
          <w:color w:val="auto"/>
          <w:sz w:val="24"/>
          <w:szCs w:val="24"/>
        </w:rPr>
        <w:t>համար</w:t>
      </w:r>
      <w:r w:rsidRPr="00F538B6">
        <w:rPr>
          <w:rFonts w:ascii="Sylfaen" w:hAnsi="Sylfaen"/>
          <w:color w:val="auto"/>
          <w:sz w:val="24"/>
          <w:szCs w:val="24"/>
        </w:rPr>
        <w:t xml:space="preserve"> անհրաժեշտ քանակությամբ յուրաքանչյուր արտադրական հարթակից փորձագիտական հաստատություն է ներկայացնում՝</w:t>
      </w:r>
    </w:p>
    <w:p w14:paraId="6CA9CD09" w14:textId="77777777" w:rsidR="003C2E22" w:rsidRPr="00F538B6" w:rsidRDefault="003C2E22" w:rsidP="004771FE">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տեխնոլոգիական փաստաթղթերի (արդյունաբերական կանոնակարգի, տեխնոլոգիական կանոնակարգի կամ տեխնոլոգիական հրահանգի) պահանջներին համապատասխան արտադրված անասնաբուժական դեղապատրաստուկի նմուշները.</w:t>
      </w:r>
    </w:p>
    <w:p w14:paraId="492BCAAE" w14:textId="77777777"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թեստ-համակարգերը կամ միկրոօրգանիզմների շտամները (այն դեպքում, երբ մեթոդը դեղագրքային չէ).</w:t>
      </w:r>
    </w:p>
    <w:p w14:paraId="300B4B28" w14:textId="77777777"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ստանդարտ նմուշները.</w:t>
      </w:r>
    </w:p>
    <w:p w14:paraId="3C4EFE1F" w14:textId="2A8EFF4E"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հատուկ </w:t>
      </w:r>
      <w:r w:rsidR="005D7411">
        <w:rPr>
          <w:rFonts w:ascii="Sylfaen" w:hAnsi="Sylfaen"/>
          <w:color w:val="auto"/>
          <w:sz w:val="24"/>
          <w:szCs w:val="24"/>
        </w:rPr>
        <w:t>ռեակտիվներ (ռեակտիվներ (ռեակտիվներ (ռեագենտներ)))</w:t>
      </w:r>
      <w:r w:rsidR="003D5FAA" w:rsidRPr="00F538B6">
        <w:rPr>
          <w:rFonts w:ascii="Sylfaen" w:hAnsi="Sylfaen"/>
          <w:color w:val="auto"/>
          <w:sz w:val="24"/>
          <w:szCs w:val="24"/>
        </w:rPr>
        <w:t>ը</w:t>
      </w:r>
      <w:r w:rsidRPr="00F538B6">
        <w:rPr>
          <w:rFonts w:ascii="Sylfaen" w:hAnsi="Sylfaen"/>
          <w:color w:val="auto"/>
          <w:sz w:val="24"/>
          <w:szCs w:val="24"/>
        </w:rPr>
        <w:t xml:space="preserve"> </w:t>
      </w:r>
      <w:r w:rsidR="004B4919">
        <w:rPr>
          <w:rFonts w:ascii="Sylfaen" w:hAnsi="Sylfaen"/>
          <w:color w:val="auto"/>
          <w:sz w:val="24"/>
          <w:szCs w:val="24"/>
        </w:rPr>
        <w:t>և</w:t>
      </w:r>
      <w:r w:rsidRPr="00F538B6">
        <w:rPr>
          <w:rFonts w:ascii="Sylfaen" w:hAnsi="Sylfaen"/>
          <w:color w:val="auto"/>
          <w:sz w:val="24"/>
          <w:szCs w:val="24"/>
        </w:rPr>
        <w:t xml:space="preserve"> այլ սպառման նյութեր՝ լիազորված մարմնի կողմից սույն կանոնների 34-րդ կետի համաձայն սահմանված փորձագիտական հաստատության հետ համաձայնեցմամբ։</w:t>
      </w:r>
    </w:p>
    <w:p w14:paraId="3D77B4C4" w14:textId="77777777" w:rsidR="003C2E22" w:rsidRPr="00F538B6" w:rsidRDefault="003D5FAA"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Դիմումատուն</w:t>
      </w:r>
      <w:r w:rsidR="00F03658" w:rsidRPr="00F538B6">
        <w:rPr>
          <w:rFonts w:ascii="Sylfaen" w:hAnsi="Sylfaen"/>
          <w:color w:val="auto"/>
          <w:sz w:val="24"/>
          <w:szCs w:val="24"/>
        </w:rPr>
        <w:t>,</w:t>
      </w:r>
      <w:r w:rsidRPr="00F538B6">
        <w:rPr>
          <w:rFonts w:ascii="Sylfaen" w:hAnsi="Sylfaen"/>
          <w:color w:val="auto"/>
          <w:sz w:val="24"/>
          <w:szCs w:val="24"/>
        </w:rPr>
        <w:t xml:space="preserve"> ա</w:t>
      </w:r>
      <w:r w:rsidR="003C2E22" w:rsidRPr="00F538B6">
        <w:rPr>
          <w:rFonts w:ascii="Sylfaen" w:hAnsi="Sylfaen"/>
          <w:color w:val="auto"/>
          <w:sz w:val="24"/>
          <w:szCs w:val="24"/>
        </w:rPr>
        <w:t>նհրաժեշտության դեպքում</w:t>
      </w:r>
      <w:r w:rsidR="00F03658" w:rsidRPr="00F538B6">
        <w:rPr>
          <w:rFonts w:ascii="Sylfaen" w:hAnsi="Sylfaen"/>
          <w:color w:val="auto"/>
          <w:sz w:val="24"/>
          <w:szCs w:val="24"/>
        </w:rPr>
        <w:t>,</w:t>
      </w:r>
      <w:r w:rsidR="003C2E22" w:rsidRPr="00F538B6">
        <w:rPr>
          <w:rFonts w:ascii="Sylfaen" w:hAnsi="Sylfaen"/>
          <w:color w:val="auto"/>
          <w:sz w:val="24"/>
          <w:szCs w:val="24"/>
        </w:rPr>
        <w:t xml:space="preserve"> լրացուցիչ ներկայացնում է գեների հաջորդականության մոդիֆիկացիայի մասին տեղեկատվություն (միկրոօրգանիզմների շտամների գենետիկ կառուցվածքի փոփոխման դեպքում):</w:t>
      </w:r>
      <w:r w:rsidR="00A21112" w:rsidRPr="00F538B6">
        <w:rPr>
          <w:rFonts w:ascii="Sylfaen" w:hAnsi="Sylfaen"/>
          <w:color w:val="auto"/>
          <w:sz w:val="24"/>
          <w:szCs w:val="24"/>
        </w:rPr>
        <w:t xml:space="preserve"> </w:t>
      </w:r>
      <w:r w:rsidR="003C2E22" w:rsidRPr="00F538B6">
        <w:rPr>
          <w:rFonts w:ascii="Sylfaen" w:hAnsi="Sylfaen"/>
          <w:color w:val="auto"/>
          <w:sz w:val="24"/>
          <w:szCs w:val="24"/>
        </w:rPr>
        <w:t xml:space="preserve">Փոփոխություններ կատարելու ընթացակարգը </w:t>
      </w:r>
      <w:r w:rsidR="00AD316E" w:rsidRPr="00F538B6">
        <w:rPr>
          <w:rFonts w:ascii="Sylfaen" w:hAnsi="Sylfaen"/>
          <w:color w:val="auto"/>
          <w:sz w:val="24"/>
          <w:szCs w:val="24"/>
        </w:rPr>
        <w:t>կասեցվում է մինչ</w:t>
      </w:r>
      <w:r w:rsidR="004B4919">
        <w:rPr>
          <w:rFonts w:ascii="Sylfaen" w:hAnsi="Sylfaen"/>
          <w:color w:val="auto"/>
          <w:sz w:val="24"/>
          <w:szCs w:val="24"/>
        </w:rPr>
        <w:t>և</w:t>
      </w:r>
      <w:r w:rsidR="00AD316E" w:rsidRPr="00F538B6">
        <w:rPr>
          <w:rFonts w:ascii="Sylfaen" w:hAnsi="Sylfaen"/>
          <w:color w:val="auto"/>
          <w:sz w:val="24"/>
          <w:szCs w:val="24"/>
        </w:rPr>
        <w:t xml:space="preserve"> նմուշներ</w:t>
      </w:r>
      <w:r w:rsidR="00EA3D80" w:rsidRPr="00F538B6">
        <w:rPr>
          <w:rFonts w:ascii="Sylfaen" w:hAnsi="Sylfaen"/>
          <w:color w:val="auto"/>
          <w:sz w:val="24"/>
          <w:szCs w:val="24"/>
        </w:rPr>
        <w:t>ը</w:t>
      </w:r>
      <w:r w:rsidR="00AD316E" w:rsidRPr="00F538B6">
        <w:rPr>
          <w:rFonts w:ascii="Sylfaen" w:hAnsi="Sylfaen"/>
          <w:color w:val="auto"/>
          <w:sz w:val="24"/>
          <w:szCs w:val="24"/>
        </w:rPr>
        <w:t xml:space="preserve"> ներկայաց</w:t>
      </w:r>
      <w:r w:rsidR="00E23070" w:rsidRPr="00F538B6">
        <w:rPr>
          <w:rFonts w:ascii="Sylfaen" w:hAnsi="Sylfaen"/>
          <w:color w:val="auto"/>
          <w:sz w:val="24"/>
          <w:szCs w:val="24"/>
        </w:rPr>
        <w:t xml:space="preserve">նելու </w:t>
      </w:r>
      <w:r w:rsidR="00AD316E" w:rsidRPr="00F538B6">
        <w:rPr>
          <w:rFonts w:ascii="Sylfaen" w:hAnsi="Sylfaen"/>
          <w:color w:val="auto"/>
          <w:sz w:val="24"/>
          <w:szCs w:val="24"/>
        </w:rPr>
        <w:t>օրը:</w:t>
      </w:r>
    </w:p>
    <w:p w14:paraId="345EA450" w14:textId="77777777" w:rsidR="003C2E22" w:rsidRDefault="003C2E22" w:rsidP="00940125">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14</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դեղապատրասուկի գրանցման դոսյեում փոփոխություններ կատարելու նպատակով անասնաբուժական դեղամիջոցի փորձաքննության անցկացման մասին գրանցման հարցերով ռեֆերենտ մարմնի որոշումն ստանալու օրվանից 45 աշխատանքային օրվա ընթացքում դիմումատուի կողմից անասնաբուժական դեղամիջոցի նմուշները, ստանդարտ նմուշները </w:t>
      </w:r>
      <w:r w:rsidR="004B4919">
        <w:rPr>
          <w:rFonts w:ascii="Sylfaen" w:hAnsi="Sylfaen"/>
          <w:color w:val="auto"/>
          <w:sz w:val="24"/>
          <w:szCs w:val="24"/>
        </w:rPr>
        <w:t>և</w:t>
      </w:r>
      <w:r w:rsidRPr="00F538B6">
        <w:rPr>
          <w:rFonts w:ascii="Sylfaen" w:hAnsi="Sylfaen"/>
          <w:color w:val="auto"/>
          <w:sz w:val="24"/>
          <w:szCs w:val="24"/>
        </w:rPr>
        <w:t>, անհրաժեշտության դեպքում, մյուս սպառման նյութերը փորձագիտական հաստատություն չներկայացնելու դեպքում վերջինս փոփոխություն</w:t>
      </w:r>
      <w:r w:rsidR="00BC1DE5" w:rsidRPr="00F538B6">
        <w:rPr>
          <w:rFonts w:ascii="Sylfaen" w:hAnsi="Sylfaen"/>
          <w:color w:val="auto"/>
          <w:sz w:val="24"/>
          <w:szCs w:val="24"/>
        </w:rPr>
        <w:t>ն</w:t>
      </w:r>
      <w:r w:rsidRPr="00F538B6">
        <w:rPr>
          <w:rFonts w:ascii="Sylfaen" w:hAnsi="Sylfaen"/>
          <w:color w:val="auto"/>
          <w:sz w:val="24"/>
          <w:szCs w:val="24"/>
        </w:rPr>
        <w:t>եր կատարելու ընթացակարգը վերսկսելու օրվանից ոչ ուշ, քան 5 աշխատանքային օրվա ընթացքում, այդ մասին տեղեկացնում է գրանցման հարցերով ռեֆերենտ մարմնին: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Գրանցման հարցերով ռեֆերենտ մարմինը փորձագիտական հաստատությունից նշված տեղեկատվությունն ստանալու օրվանից ոչ ուշ, քան 5 աշխատանքային օրվա ընթացքում, սույն կանոնների 144-րդ կետին համապատասխան, ընդունում է անասնաբուժական դեղապատրաստուկի գրանցման դոսյեում փոփոխություններ կատարելը մերժելու մասին որոշում </w:t>
      </w:r>
      <w:r w:rsidR="004B4919">
        <w:rPr>
          <w:rFonts w:ascii="Sylfaen" w:hAnsi="Sylfaen"/>
          <w:color w:val="auto"/>
          <w:sz w:val="24"/>
          <w:szCs w:val="24"/>
        </w:rPr>
        <w:t>և</w:t>
      </w:r>
      <w:r w:rsidRPr="00F538B6">
        <w:rPr>
          <w:rFonts w:ascii="Sylfaen" w:hAnsi="Sylfaen"/>
          <w:color w:val="auto"/>
          <w:sz w:val="24"/>
          <w:szCs w:val="24"/>
        </w:rPr>
        <w:t xml:space="preserve"> </w:t>
      </w:r>
      <w:r w:rsidRPr="00F538B6">
        <w:rPr>
          <w:rFonts w:ascii="Sylfaen" w:hAnsi="Sylfaen"/>
          <w:color w:val="auto"/>
          <w:spacing w:val="-4"/>
          <w:sz w:val="24"/>
          <w:szCs w:val="24"/>
        </w:rPr>
        <w:t>իրականացնում է գործողություններ՝ սույն կանոնների 171-րդ կետին համապատասխան:</w:t>
      </w:r>
      <w:r w:rsidR="00A21112" w:rsidRPr="00F538B6">
        <w:rPr>
          <w:rFonts w:ascii="Sylfaen" w:hAnsi="Sylfaen"/>
          <w:color w:val="auto"/>
          <w:spacing w:val="-4"/>
          <w:sz w:val="24"/>
          <w:szCs w:val="24"/>
        </w:rPr>
        <w:t xml:space="preserve"> </w:t>
      </w:r>
      <w:r w:rsidRPr="00F538B6">
        <w:rPr>
          <w:rFonts w:ascii="Sylfaen" w:hAnsi="Sylfaen"/>
          <w:color w:val="auto"/>
          <w:spacing w:val="-4"/>
          <w:sz w:val="24"/>
          <w:szCs w:val="24"/>
        </w:rPr>
        <w:t>Փոփոխություններ կատարելու ընթացակարգը դադարեցվում</w:t>
      </w:r>
      <w:r w:rsidRPr="00F538B6">
        <w:rPr>
          <w:rFonts w:ascii="Sylfaen" w:hAnsi="Sylfaen"/>
          <w:color w:val="auto"/>
          <w:sz w:val="24"/>
          <w:szCs w:val="24"/>
        </w:rPr>
        <w:t xml:space="preserve"> է։</w:t>
      </w:r>
    </w:p>
    <w:p w14:paraId="2DD25420" w14:textId="77777777" w:rsidR="004771FE" w:rsidRPr="00F538B6" w:rsidRDefault="004771FE" w:rsidP="00940125">
      <w:pPr>
        <w:pStyle w:val="Bodytext20"/>
        <w:shd w:val="clear" w:color="auto" w:fill="auto"/>
        <w:tabs>
          <w:tab w:val="left" w:pos="1134"/>
        </w:tabs>
        <w:spacing w:after="160" w:line="360" w:lineRule="auto"/>
        <w:ind w:right="-1" w:firstLine="567"/>
        <w:rPr>
          <w:rFonts w:ascii="Sylfaen" w:hAnsi="Sylfaen"/>
          <w:color w:val="auto"/>
          <w:sz w:val="24"/>
          <w:szCs w:val="24"/>
        </w:rPr>
      </w:pPr>
    </w:p>
    <w:p w14:paraId="78F218E7" w14:textId="6E54C513" w:rsidR="003C2E22" w:rsidRDefault="003C2E22" w:rsidP="00940125">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դեղամիջոցի նմուշներ, ստանդարտ նմուշներ </w:t>
      </w:r>
      <w:r w:rsidR="004B4919">
        <w:rPr>
          <w:rFonts w:ascii="Sylfaen" w:hAnsi="Sylfaen"/>
          <w:color w:val="auto"/>
          <w:sz w:val="24"/>
          <w:szCs w:val="24"/>
        </w:rPr>
        <w:t>և</w:t>
      </w:r>
      <w:r w:rsidRPr="00F538B6">
        <w:rPr>
          <w:rFonts w:ascii="Sylfaen" w:hAnsi="Sylfaen"/>
          <w:color w:val="auto"/>
          <w:sz w:val="24"/>
          <w:szCs w:val="24"/>
        </w:rPr>
        <w:t xml:space="preserve">, </w:t>
      </w:r>
      <w:r w:rsidRPr="00F538B6">
        <w:rPr>
          <w:rFonts w:ascii="Sylfaen" w:hAnsi="Sylfaen"/>
          <w:color w:val="auto"/>
          <w:sz w:val="24"/>
          <w:szCs w:val="24"/>
        </w:rPr>
        <w:lastRenderedPageBreak/>
        <w:t xml:space="preserve">անհրաժեշտության դեպքում, այլ սպառման նյութեր ստանալու դեպքում փորձագիտական հաստատությունը փաստաթղթերով հաստատում է դրանց ստացումը, այդպիսի նմուշներ </w:t>
      </w:r>
      <w:r w:rsidR="004B4919">
        <w:rPr>
          <w:rFonts w:ascii="Sylfaen" w:hAnsi="Sylfaen"/>
          <w:color w:val="auto"/>
          <w:sz w:val="24"/>
          <w:szCs w:val="24"/>
        </w:rPr>
        <w:t>և</w:t>
      </w:r>
      <w:r w:rsidRPr="00F538B6">
        <w:rPr>
          <w:rFonts w:ascii="Sylfaen" w:hAnsi="Sylfaen"/>
          <w:color w:val="auto"/>
          <w:sz w:val="24"/>
          <w:szCs w:val="24"/>
        </w:rPr>
        <w:t xml:space="preserve"> այլ սպառման նյութեր ստանալու օրվանից ոչ ուշ, քան 5 աշխատանքային օրվա ընթացքում, գնահատում է դրանց պիտանիությունը փորձաքննության անցկացման համար ու անհրաժեշտ</w:t>
      </w:r>
      <w:r w:rsidR="00C419E7">
        <w:rPr>
          <w:rFonts w:ascii="Sylfaen" w:hAnsi="Sylfaen"/>
          <w:color w:val="auto"/>
          <w:sz w:val="24"/>
          <w:szCs w:val="24"/>
        </w:rPr>
        <w:t xml:space="preserve"> </w:t>
      </w:r>
      <w:r w:rsidR="00C419E7" w:rsidRPr="00C419E7">
        <w:rPr>
          <w:rFonts w:ascii="Sylfaen" w:hAnsi="Sylfaen"/>
          <w:color w:val="auto"/>
          <w:sz w:val="24"/>
          <w:szCs w:val="24"/>
        </w:rPr>
        <w:t>անասնաբուժական դեղամիջոցի նմուշների</w:t>
      </w:r>
      <w:r w:rsidRPr="00F538B6">
        <w:rPr>
          <w:rFonts w:ascii="Sylfaen" w:hAnsi="Sylfaen"/>
          <w:color w:val="auto"/>
          <w:sz w:val="24"/>
          <w:szCs w:val="24"/>
        </w:rPr>
        <w:t xml:space="preserve"> հետազոտություններ (փորձարկումներ) անցկացնելու հնարավորությունը </w:t>
      </w:r>
      <w:r w:rsidR="004B4919">
        <w:rPr>
          <w:rFonts w:ascii="Sylfaen" w:hAnsi="Sylfaen"/>
          <w:color w:val="auto"/>
          <w:sz w:val="24"/>
          <w:szCs w:val="24"/>
        </w:rPr>
        <w:t>և</w:t>
      </w:r>
      <w:r w:rsidRPr="00F538B6">
        <w:rPr>
          <w:rFonts w:ascii="Sylfaen" w:hAnsi="Sylfaen"/>
          <w:color w:val="auto"/>
          <w:sz w:val="24"/>
          <w:szCs w:val="24"/>
        </w:rPr>
        <w:t xml:space="preserve"> այդ մասին տեղեկացնում է</w:t>
      </w:r>
      <w:r w:rsidR="00A21112" w:rsidRPr="00F538B6">
        <w:rPr>
          <w:rFonts w:ascii="Sylfaen" w:hAnsi="Sylfaen"/>
          <w:color w:val="auto"/>
          <w:sz w:val="24"/>
          <w:szCs w:val="24"/>
        </w:rPr>
        <w:t xml:space="preserve"> </w:t>
      </w:r>
      <w:r w:rsidRPr="00F538B6">
        <w:rPr>
          <w:rFonts w:ascii="Sylfaen" w:hAnsi="Sylfaen"/>
          <w:color w:val="auto"/>
          <w:sz w:val="24"/>
          <w:szCs w:val="24"/>
        </w:rPr>
        <w:t>գրանցման հարցերով ռեֆերենտ մարմնին: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Փորձագիտական հաստատության կողմից անասնաբուժական դեղամիջոցի նմուշներ, ստանդարտ նմուշներ </w:t>
      </w:r>
      <w:r w:rsidR="004B4919">
        <w:rPr>
          <w:rFonts w:ascii="Sylfaen" w:hAnsi="Sylfaen"/>
          <w:color w:val="auto"/>
          <w:sz w:val="24"/>
          <w:szCs w:val="24"/>
        </w:rPr>
        <w:t>և</w:t>
      </w:r>
      <w:r w:rsidRPr="00F538B6">
        <w:rPr>
          <w:rFonts w:ascii="Sylfaen" w:hAnsi="Sylfaen"/>
          <w:color w:val="auto"/>
          <w:sz w:val="24"/>
          <w:szCs w:val="24"/>
        </w:rPr>
        <w:t>, անհրաժեշտության դեպքում, այլ սպառման նյութեր ստանալու օրվանից փոփոխություններ կատարելու ընթացակարգը վերսկսվում է:</w:t>
      </w:r>
    </w:p>
    <w:p w14:paraId="7653F5AA" w14:textId="7E17FF75" w:rsidR="00C419E7" w:rsidRPr="00C419E7" w:rsidRDefault="00C419E7" w:rsidP="00C419E7">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150</w:t>
      </w:r>
      <w:r w:rsidRPr="00D469F7">
        <w:rPr>
          <w:rFonts w:ascii="Sylfaen" w:eastAsia="Times New Roman" w:hAnsi="Sylfaen" w:cs="Times New Roman"/>
          <w:b/>
          <w:bCs/>
          <w:i/>
          <w:iCs/>
          <w:color w:val="auto"/>
        </w:rPr>
        <w:t>-րդ կետը փոփ. ԵՏՀԽ 22.04.24 թիվ 36)</w:t>
      </w:r>
    </w:p>
    <w:p w14:paraId="7AB2487B" w14:textId="77777777"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գրանցման դոսյեում փոփոխություններ կատարելու նպատակով փորձագիտական հաստատության կողմից անասնաբուժական դեղամիջոցի փորձաքննություն անցկացնելու ժամկետը կազմում է՝</w:t>
      </w:r>
    </w:p>
    <w:p w14:paraId="24938C8C" w14:textId="77777777"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ոչ ավելի, քան 90 աշխատանքային օր՝ անասնաբուժական այն դեղապատրաստուկների համար, որոնց բաղադրության մեջ չեն մտնում ազդող նյութեր, կամ որոնք չեն դասվում անասնաբուժական դեղապատրաստուկների խմբին (կատեգորիային)՝ սույն կանոնների թիվ 8 հավելվածով նախատեսված ցանկին համապատասխան.</w:t>
      </w:r>
    </w:p>
    <w:p w14:paraId="4B83A60F" w14:textId="77777777"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ոչ ավելի, քան 80 աշխատանքային օր՝ անասնաբուժական այն դեղապատրաստուկների համար, որոնց բաղադրության մեջ մտնում են ազդող նյութեր, կամ որոնք դասվում են անասնաբուժական դեղապատրաստուկների խմբին (կատեգորիային)՝ սույն կանոնների թիվ 8 հավելվածով նախատեսված ցանկին համապատասխան։</w:t>
      </w:r>
    </w:p>
    <w:p w14:paraId="14866711" w14:textId="6DD05401"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Նշված փորձաքննության անցկացման արդյունքների հիման վրա փորձագիտական հաստատությունը ձ</w:t>
      </w:r>
      <w:r w:rsidR="004B4919">
        <w:rPr>
          <w:rFonts w:ascii="Sylfaen" w:hAnsi="Sylfaen"/>
          <w:color w:val="auto"/>
          <w:sz w:val="24"/>
          <w:szCs w:val="24"/>
        </w:rPr>
        <w:t>և</w:t>
      </w:r>
      <w:r w:rsidRPr="00F538B6">
        <w:rPr>
          <w:rFonts w:ascii="Sylfaen" w:hAnsi="Sylfaen"/>
          <w:color w:val="auto"/>
          <w:sz w:val="24"/>
          <w:szCs w:val="24"/>
        </w:rPr>
        <w:t xml:space="preserve">ակերպում է նախնական փորձագիտական </w:t>
      </w:r>
      <w:r w:rsidRPr="00F538B6">
        <w:rPr>
          <w:rFonts w:ascii="Sylfaen" w:hAnsi="Sylfaen"/>
          <w:color w:val="auto"/>
          <w:sz w:val="24"/>
          <w:szCs w:val="24"/>
        </w:rPr>
        <w:lastRenderedPageBreak/>
        <w:t xml:space="preserve">եզրակացություն </w:t>
      </w:r>
      <w:r w:rsidR="004B4919">
        <w:rPr>
          <w:rFonts w:ascii="Sylfaen" w:hAnsi="Sylfaen"/>
          <w:color w:val="auto"/>
          <w:sz w:val="24"/>
          <w:szCs w:val="24"/>
        </w:rPr>
        <w:t>և</w:t>
      </w:r>
      <w:r w:rsidRPr="00F538B6">
        <w:rPr>
          <w:rFonts w:ascii="Sylfaen" w:hAnsi="Sylfaen"/>
          <w:color w:val="auto"/>
          <w:sz w:val="24"/>
          <w:szCs w:val="24"/>
        </w:rPr>
        <w:t xml:space="preserve"> սույն կանոնների 52-55-րդ կետերին համապատասխան՝ անասնաբուժական դեղապատրաստուկի գրանցման դոսյեի կազմի մեջ մտնող փաստաթղթերին </w:t>
      </w:r>
      <w:r w:rsidR="004B4919">
        <w:rPr>
          <w:rFonts w:ascii="Sylfaen" w:hAnsi="Sylfaen"/>
          <w:color w:val="auto"/>
          <w:sz w:val="24"/>
          <w:szCs w:val="24"/>
        </w:rPr>
        <w:t>և</w:t>
      </w:r>
      <w:r w:rsidRPr="00F538B6">
        <w:rPr>
          <w:rFonts w:ascii="Sylfaen" w:hAnsi="Sylfaen"/>
          <w:color w:val="auto"/>
          <w:sz w:val="24"/>
          <w:szCs w:val="24"/>
        </w:rPr>
        <w:t xml:space="preserve"> </w:t>
      </w:r>
      <w:r w:rsidR="005D7411">
        <w:rPr>
          <w:rFonts w:ascii="Sylfaen" w:hAnsi="Sylfaen"/>
          <w:color w:val="auto"/>
          <w:sz w:val="24"/>
          <w:szCs w:val="24"/>
        </w:rPr>
        <w:t>փոփոխությունների ցանկ</w:t>
      </w:r>
      <w:r w:rsidRPr="00F538B6">
        <w:rPr>
          <w:rFonts w:ascii="Sylfaen" w:hAnsi="Sylfaen"/>
          <w:color w:val="auto"/>
          <w:sz w:val="24"/>
          <w:szCs w:val="24"/>
        </w:rPr>
        <w:t xml:space="preserve">ին համապատասխան անասնաբուժական դեղապատրաստուկի գրանցման դոսյեում նշված տվյալներին (անհրաժեշտության դեպքում) վերաբերող՝ պակասող (լրացուցիչ) տեղեկատվություն, անհրաժեշտ պարզաբանումներ կամ ճշտումներ ներկայացնելու մասին դիմումատուին հասցեագրված հարցում: Նախնական փորձագիտական եզրակացությունը </w:t>
      </w:r>
      <w:r w:rsidR="004B4919">
        <w:rPr>
          <w:rFonts w:ascii="Sylfaen" w:hAnsi="Sylfaen"/>
          <w:color w:val="auto"/>
          <w:sz w:val="24"/>
          <w:szCs w:val="24"/>
        </w:rPr>
        <w:t>և</w:t>
      </w:r>
      <w:r w:rsidRPr="00F538B6">
        <w:rPr>
          <w:rFonts w:ascii="Sylfaen" w:hAnsi="Sylfaen"/>
          <w:color w:val="auto"/>
          <w:sz w:val="24"/>
          <w:szCs w:val="24"/>
        </w:rPr>
        <w:t xml:space="preserve"> դիմումատուին հասցեագրված հարցումը, իսկ հարցման բացակայության դեպքում՝ ամփոփիչ փորձագիտական եզրակացությունը</w:t>
      </w:r>
      <w:r w:rsidR="000600A8" w:rsidRPr="00F538B6">
        <w:rPr>
          <w:rFonts w:ascii="Sylfaen" w:hAnsi="Sylfaen"/>
          <w:color w:val="auto"/>
          <w:sz w:val="24"/>
          <w:szCs w:val="24"/>
        </w:rPr>
        <w:t>,</w:t>
      </w:r>
      <w:r w:rsidRPr="00F538B6">
        <w:rPr>
          <w:rFonts w:ascii="Sylfaen" w:hAnsi="Sylfaen"/>
          <w:color w:val="auto"/>
          <w:sz w:val="24"/>
          <w:szCs w:val="24"/>
        </w:rPr>
        <w:t xml:space="preserve"> նշված ժամկետներում փորձագիտական հաստատության կողմից ուղարկվում են գրանցման հարցերով ռեֆերենտ մարմին:</w:t>
      </w:r>
    </w:p>
    <w:p w14:paraId="032CB3F2" w14:textId="77777777"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Փոփոխություններ կատարելու ընթացակարգը գրանցման հարցերով ռեֆերենտ մարմնի կողմից վերսկսվում է սույն կանոնների 151-րդ կետում նշված հարցման պատասխանը դիմումատուից ստանալու օրվանից, որը նշված պատասխանն ստանալու օրվանից ոչ ուշ, քան 4 աշխատանքային օրվա ընթացքում, ուղարկվում է փորձագիտական հաստատություն՝ անասնաբուժական դեղամիջոցի փորձաքննությունն ավարտելու համար:</w:t>
      </w:r>
    </w:p>
    <w:p w14:paraId="65000A4D" w14:textId="77777777"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 կողմից ներկայացված՝ գրանցման հարցերով ռեֆերենտ մարմնի հարցման պատասխանի </w:t>
      </w:r>
      <w:r w:rsidR="004B4919">
        <w:rPr>
          <w:rFonts w:ascii="Sylfaen" w:hAnsi="Sylfaen"/>
          <w:color w:val="auto"/>
          <w:sz w:val="24"/>
          <w:szCs w:val="24"/>
        </w:rPr>
        <w:t>և</w:t>
      </w:r>
      <w:r w:rsidRPr="00F538B6">
        <w:rPr>
          <w:rFonts w:ascii="Sylfaen" w:hAnsi="Sylfaen"/>
          <w:color w:val="auto"/>
          <w:sz w:val="24"/>
          <w:szCs w:val="24"/>
        </w:rPr>
        <w:t xml:space="preserve"> շտկված </w:t>
      </w:r>
      <w:r w:rsidR="004B4919">
        <w:rPr>
          <w:rFonts w:ascii="Sylfaen" w:hAnsi="Sylfaen"/>
          <w:color w:val="auto"/>
          <w:sz w:val="24"/>
          <w:szCs w:val="24"/>
        </w:rPr>
        <w:t>և</w:t>
      </w:r>
      <w:r w:rsidRPr="00F538B6">
        <w:rPr>
          <w:rFonts w:ascii="Sylfaen" w:hAnsi="Sylfaen"/>
          <w:color w:val="auto"/>
          <w:sz w:val="24"/>
          <w:szCs w:val="24"/>
        </w:rPr>
        <w:t xml:space="preserve"> (կամ) լրացված նյութերի (այդ</w:t>
      </w:r>
      <w:r w:rsidR="00803629" w:rsidRPr="00803629">
        <w:rPr>
          <w:rFonts w:ascii="Sylfaen" w:hAnsi="Sylfaen"/>
          <w:color w:val="auto"/>
          <w:sz w:val="24"/>
          <w:szCs w:val="24"/>
        </w:rPr>
        <w:t> </w:t>
      </w:r>
      <w:r w:rsidRPr="00F538B6">
        <w:rPr>
          <w:rFonts w:ascii="Sylfaen" w:hAnsi="Sylfaen"/>
          <w:color w:val="auto"/>
          <w:sz w:val="24"/>
          <w:szCs w:val="24"/>
        </w:rPr>
        <w:t xml:space="preserve">թվում՝ համաձայնեցման համար ներկայացված՝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ճշգրտված նախագծերի) վերլուծության արդյունքներով փորձագիտական հաստատությունը նշված նյութերն ստանալու օրվանից ոչ ուշ, քան 15 աշխատանքային օրվա ընթացքում, պատրաստում է </w:t>
      </w:r>
      <w:r w:rsidRPr="00803629">
        <w:rPr>
          <w:rFonts w:ascii="Sylfaen" w:hAnsi="Sylfaen"/>
          <w:color w:val="auto"/>
          <w:spacing w:val="-4"/>
          <w:sz w:val="24"/>
          <w:szCs w:val="24"/>
        </w:rPr>
        <w:t>ամփոփիչ փորձագիտական եզրակացությունը, որը նշված ժամկետում ուղարկվում</w:t>
      </w:r>
      <w:r w:rsidRPr="00F538B6">
        <w:rPr>
          <w:rFonts w:ascii="Sylfaen" w:hAnsi="Sylfaen"/>
          <w:color w:val="auto"/>
          <w:sz w:val="24"/>
          <w:szCs w:val="24"/>
        </w:rPr>
        <w:t xml:space="preserve"> է գրանցման հարցերով ռեֆերենտ մարմին:</w:t>
      </w:r>
    </w:p>
    <w:p w14:paraId="4D981F70" w14:textId="14D5B1D8"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 կողմից ներկայացված՝ անասնաբուժական </w:t>
      </w:r>
      <w:r w:rsidRPr="00F538B6">
        <w:rPr>
          <w:rFonts w:ascii="Sylfaen" w:hAnsi="Sylfaen"/>
          <w:color w:val="auto"/>
          <w:sz w:val="24"/>
          <w:szCs w:val="24"/>
        </w:rPr>
        <w:lastRenderedPageBreak/>
        <w:t xml:space="preserve">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w:t>
      </w:r>
      <w:r w:rsidR="005D7411">
        <w:rPr>
          <w:rFonts w:ascii="Sylfaen" w:hAnsi="Sylfaen"/>
          <w:color w:val="auto"/>
          <w:sz w:val="24"/>
          <w:szCs w:val="24"/>
        </w:rPr>
        <w:t>փոփոխությունների ցանկ</w:t>
      </w:r>
      <w:r w:rsidRPr="00F538B6">
        <w:rPr>
          <w:rFonts w:ascii="Sylfaen" w:hAnsi="Sylfaen"/>
          <w:color w:val="auto"/>
          <w:sz w:val="24"/>
          <w:szCs w:val="24"/>
        </w:rPr>
        <w:t>ի համաձայն ներկայացված փաստաթղթերին համապատասխանեցնելու անհրաժեշտության դեպքում փորձագիտական հաստատությունն ամփոփիչ փորձագիտական եզրակացության հետ մեկտեղ գրանցման հարցերով ռեֆերենտ մարմին է ուղարկում նշված նախագծերի լրամշակման վերաբերյալ հանձնարարականներ:</w:t>
      </w:r>
    </w:p>
    <w:p w14:paraId="5FFAF902" w14:textId="77777777"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Գրանցման </w:t>
      </w:r>
      <w:r w:rsidR="00C679D0" w:rsidRPr="00F538B6">
        <w:rPr>
          <w:rFonts w:ascii="Sylfaen" w:hAnsi="Sylfaen"/>
          <w:color w:val="auto"/>
          <w:sz w:val="24"/>
          <w:szCs w:val="24"/>
        </w:rPr>
        <w:t>հարցերով ռեֆերենտ մարմինը նշված հանձնարարականները դիմումատուին է</w:t>
      </w:r>
      <w:r w:rsidR="00A21112" w:rsidRPr="00F538B6">
        <w:rPr>
          <w:rFonts w:ascii="Sylfaen" w:hAnsi="Sylfaen"/>
          <w:color w:val="auto"/>
          <w:sz w:val="24"/>
          <w:szCs w:val="24"/>
        </w:rPr>
        <w:t xml:space="preserve"> </w:t>
      </w:r>
      <w:r w:rsidR="00C679D0" w:rsidRPr="00F538B6">
        <w:rPr>
          <w:rFonts w:ascii="Sylfaen" w:hAnsi="Sylfaen"/>
          <w:color w:val="auto"/>
          <w:sz w:val="24"/>
          <w:szCs w:val="24"/>
        </w:rPr>
        <w:t xml:space="preserve">ուղարկում սույն կանոնների 28-րդ կետում նշված եղանակով </w:t>
      </w:r>
      <w:r w:rsidR="004B4919">
        <w:rPr>
          <w:rFonts w:ascii="Sylfaen" w:hAnsi="Sylfaen"/>
          <w:color w:val="auto"/>
          <w:sz w:val="24"/>
          <w:szCs w:val="24"/>
        </w:rPr>
        <w:t>և</w:t>
      </w:r>
      <w:r w:rsidR="00C679D0" w:rsidRPr="00F538B6">
        <w:rPr>
          <w:rFonts w:ascii="Sylfaen" w:hAnsi="Sylfaen"/>
          <w:color w:val="auto"/>
          <w:sz w:val="24"/>
          <w:szCs w:val="24"/>
        </w:rPr>
        <w:t xml:space="preserve"> նշված ժամկետում:</w:t>
      </w:r>
    </w:p>
    <w:p w14:paraId="3A2F9C17" w14:textId="77777777"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Դիմումատուի կողմից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նախագծերի համապատասխանեցումը գրանցման հարցերով ռեֆերենտ մարմնի դիտողություններին </w:t>
      </w:r>
      <w:r w:rsidR="004B4919">
        <w:rPr>
          <w:rFonts w:ascii="Sylfaen" w:hAnsi="Sylfaen"/>
          <w:color w:val="auto"/>
          <w:sz w:val="24"/>
          <w:szCs w:val="24"/>
        </w:rPr>
        <w:t>և</w:t>
      </w:r>
      <w:r w:rsidRPr="00F538B6">
        <w:rPr>
          <w:rFonts w:ascii="Sylfaen" w:hAnsi="Sylfaen"/>
          <w:color w:val="auto"/>
          <w:sz w:val="24"/>
          <w:szCs w:val="24"/>
        </w:rPr>
        <w:t xml:space="preserve"> գրանցման հարցերով ռեֆերենտ մարմնի հետ դրանց համաձայնեցումն իրականացվում </w:t>
      </w:r>
      <w:r w:rsidR="00306E8E" w:rsidRPr="00F538B6">
        <w:rPr>
          <w:rFonts w:ascii="Sylfaen" w:hAnsi="Sylfaen"/>
          <w:color w:val="auto"/>
          <w:sz w:val="24"/>
          <w:szCs w:val="24"/>
        </w:rPr>
        <w:t xml:space="preserve">են </w:t>
      </w:r>
      <w:r w:rsidRPr="00F538B6">
        <w:rPr>
          <w:rFonts w:ascii="Sylfaen" w:hAnsi="Sylfaen"/>
          <w:color w:val="auto"/>
          <w:sz w:val="24"/>
          <w:szCs w:val="24"/>
        </w:rPr>
        <w:t xml:space="preserve">20 աշխատանքային օրվա ընթացքում (ներառյալ գրանցման հարցերով ռեֆերենտ մարմնի կողմից նշված նախագծերի համաձայնեցման օրը): </w:t>
      </w:r>
    </w:p>
    <w:p w14:paraId="4F83FA71" w14:textId="58EA42D4"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մարմնի կողմից դիմումատուին հասցեագրված՝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w:t>
      </w:r>
      <w:r w:rsidR="005D7411">
        <w:rPr>
          <w:rFonts w:ascii="Sylfaen" w:hAnsi="Sylfaen"/>
          <w:color w:val="auto"/>
          <w:sz w:val="24"/>
          <w:szCs w:val="24"/>
        </w:rPr>
        <w:t>փոփոխությունների ցանկ</w:t>
      </w:r>
      <w:r w:rsidRPr="00F538B6">
        <w:rPr>
          <w:rFonts w:ascii="Sylfaen" w:hAnsi="Sylfaen"/>
          <w:color w:val="auto"/>
          <w:sz w:val="24"/>
          <w:szCs w:val="24"/>
        </w:rPr>
        <w:t xml:space="preserve">ի համաձայն ներկայացված փաստաթղթերին համապատասխանեցնելու վերաբերյալ հանձնարարականներն ուղարկելու օրվանից փոփոխություններ կատարելու ընթացակարգը կասեցվում է </w:t>
      </w:r>
      <w:r w:rsidR="004B4919">
        <w:rPr>
          <w:rFonts w:ascii="Sylfaen" w:hAnsi="Sylfaen"/>
          <w:color w:val="auto"/>
          <w:sz w:val="24"/>
          <w:szCs w:val="24"/>
        </w:rPr>
        <w:t>և</w:t>
      </w:r>
      <w:r w:rsidRPr="00F538B6">
        <w:rPr>
          <w:rFonts w:ascii="Sylfaen" w:hAnsi="Sylfaen"/>
          <w:color w:val="auto"/>
          <w:sz w:val="24"/>
          <w:szCs w:val="24"/>
        </w:rPr>
        <w:t xml:space="preserve"> վերսկսվում է գրանցման հարցերով ռեֆերենտ մարմնի կողմից այդ նախագծերը դիմումատուի հետ համաձայնեցնելու օրվանից:</w:t>
      </w:r>
    </w:p>
    <w:p w14:paraId="152BA3F6" w14:textId="77777777"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 կողմից անասնաբուժական դեղապատրաստուկի </w:t>
      </w:r>
      <w:r w:rsidRPr="00F538B6">
        <w:rPr>
          <w:rFonts w:ascii="Sylfaen" w:hAnsi="Sylfaen"/>
          <w:color w:val="auto"/>
          <w:sz w:val="24"/>
          <w:szCs w:val="24"/>
        </w:rPr>
        <w:lastRenderedPageBreak/>
        <w:t xml:space="preserve">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անասնաբուժական դեղապատրաստուկի գրանցման դոսյեի փաստաթղթերին 20 աշխատանքային օրվա ընթացքում ոչ ամբողջ ծավալով համապատասխանեցնելու դեպքում (գրանցված անասնաբուժական դեղապատրաստուկի որակին, անվտանգությանը </w:t>
      </w:r>
      <w:r w:rsidR="004B4919">
        <w:rPr>
          <w:rFonts w:ascii="Sylfaen" w:hAnsi="Sylfaen"/>
          <w:color w:val="auto"/>
          <w:sz w:val="24"/>
          <w:szCs w:val="24"/>
        </w:rPr>
        <w:t>և</w:t>
      </w:r>
      <w:r w:rsidRPr="00F538B6">
        <w:rPr>
          <w:rFonts w:ascii="Sylfaen" w:hAnsi="Sylfaen"/>
          <w:color w:val="auto"/>
          <w:sz w:val="24"/>
          <w:szCs w:val="24"/>
        </w:rPr>
        <w:t xml:space="preserve"> (կամ) արդյունավետությանը վերաբերող պահանջների մասով) գրանցման հարցերով ռեֆերենտ մարմինը նշված ժամկետ</w:t>
      </w:r>
      <w:r w:rsidR="001D03B2" w:rsidRPr="00F538B6">
        <w:rPr>
          <w:rFonts w:ascii="Sylfaen" w:hAnsi="Sylfaen"/>
          <w:color w:val="auto"/>
          <w:sz w:val="24"/>
          <w:szCs w:val="24"/>
        </w:rPr>
        <w:t>ը</w:t>
      </w:r>
      <w:r w:rsidRPr="00F538B6">
        <w:rPr>
          <w:rFonts w:ascii="Sylfaen" w:hAnsi="Sylfaen"/>
          <w:color w:val="auto"/>
          <w:sz w:val="24"/>
          <w:szCs w:val="24"/>
        </w:rPr>
        <w:t xml:space="preserve"> լրանալու օրվանից ոչ ուշ, քան 5 աշխատանքային օրվա ընթացքում, սույն կանոնների 144-րդ կետին համապատասխան, ընդունում է անասնաբուժական դեղապատրաստուկի գրանցման դոսյեում փոփոխություններ</w:t>
      </w:r>
      <w:r w:rsidR="00AE2D50" w:rsidRPr="00F538B6">
        <w:rPr>
          <w:rFonts w:ascii="Sylfaen" w:hAnsi="Sylfaen"/>
          <w:color w:val="auto"/>
          <w:sz w:val="24"/>
          <w:szCs w:val="24"/>
        </w:rPr>
        <w:t xml:space="preserve">ի կատարումը մերժելու մասին որոշում </w:t>
      </w:r>
      <w:r w:rsidR="004B4919">
        <w:rPr>
          <w:rFonts w:ascii="Sylfaen" w:hAnsi="Sylfaen"/>
          <w:color w:val="auto"/>
          <w:sz w:val="24"/>
          <w:szCs w:val="24"/>
        </w:rPr>
        <w:t>և</w:t>
      </w:r>
      <w:r w:rsidR="00AE2D50" w:rsidRPr="00F538B6">
        <w:rPr>
          <w:rFonts w:ascii="Sylfaen" w:hAnsi="Sylfaen"/>
          <w:color w:val="auto"/>
          <w:sz w:val="24"/>
          <w:szCs w:val="24"/>
        </w:rPr>
        <w:t xml:space="preserve"> իրականացնում է գործողություններ՝ սույն կանոնների 171-րդ կետին համապատասխան: Փոփոխություններ կատարելու</w:t>
      </w:r>
      <w:r w:rsidRPr="00F538B6">
        <w:rPr>
          <w:rFonts w:ascii="Sylfaen" w:hAnsi="Sylfaen"/>
          <w:color w:val="auto"/>
          <w:sz w:val="24"/>
          <w:szCs w:val="24"/>
        </w:rPr>
        <w:t xml:space="preserve"> ընթացակարգը դադարեցվում է։</w:t>
      </w:r>
    </w:p>
    <w:p w14:paraId="463DBEDA" w14:textId="77777777"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Բացասական ամփոփիչ փորձագիտական եզրակացություն ձ</w:t>
      </w:r>
      <w:r w:rsidR="004B4919">
        <w:rPr>
          <w:rFonts w:ascii="Sylfaen" w:hAnsi="Sylfaen"/>
          <w:color w:val="auto"/>
          <w:sz w:val="24"/>
          <w:szCs w:val="24"/>
        </w:rPr>
        <w:t>և</w:t>
      </w:r>
      <w:r w:rsidRPr="00F538B6">
        <w:rPr>
          <w:rFonts w:ascii="Sylfaen" w:hAnsi="Sylfaen"/>
          <w:color w:val="auto"/>
          <w:sz w:val="24"/>
          <w:szCs w:val="24"/>
        </w:rPr>
        <w:t xml:space="preserve">ակերպելու դեպքում գրանցման հարցերով ռեֆերենտ մարմինը </w:t>
      </w:r>
      <w:r w:rsidRPr="00F538B6">
        <w:rPr>
          <w:rFonts w:ascii="Sylfaen" w:hAnsi="Sylfaen"/>
          <w:color w:val="auto"/>
          <w:spacing w:val="-6"/>
          <w:sz w:val="24"/>
          <w:szCs w:val="24"/>
        </w:rPr>
        <w:t xml:space="preserve">փորձագիտական եզրակացությունն ստանալու օրվանից ոչ ուշ, քան 5 աշխատանքային օրվա ընթացքում, սույն կանոնների 144-րդ կետին համապատասխան, </w:t>
      </w:r>
      <w:r w:rsidR="001D03B2" w:rsidRPr="00F538B6">
        <w:rPr>
          <w:rFonts w:ascii="Sylfaen" w:hAnsi="Sylfaen"/>
          <w:color w:val="auto"/>
          <w:spacing w:val="-6"/>
          <w:sz w:val="24"/>
          <w:szCs w:val="24"/>
        </w:rPr>
        <w:t xml:space="preserve">որոշում է </w:t>
      </w:r>
      <w:r w:rsidRPr="00F538B6">
        <w:rPr>
          <w:rFonts w:ascii="Sylfaen" w:hAnsi="Sylfaen"/>
          <w:color w:val="auto"/>
          <w:spacing w:val="-6"/>
          <w:sz w:val="24"/>
          <w:szCs w:val="24"/>
        </w:rPr>
        <w:t xml:space="preserve">ընդունում անասնաբուժական դեղապատրաստուկի գրանցման դոսյեում </w:t>
      </w:r>
      <w:r w:rsidR="00AD316E" w:rsidRPr="00F538B6">
        <w:rPr>
          <w:rFonts w:ascii="Sylfaen" w:hAnsi="Sylfaen"/>
          <w:color w:val="auto"/>
          <w:spacing w:val="-6"/>
          <w:sz w:val="24"/>
          <w:szCs w:val="24"/>
        </w:rPr>
        <w:t>փոփոխությունների կատար</w:t>
      </w:r>
      <w:r w:rsidR="00AE2D50" w:rsidRPr="00F538B6">
        <w:rPr>
          <w:rFonts w:ascii="Sylfaen" w:hAnsi="Sylfaen"/>
          <w:color w:val="auto"/>
          <w:spacing w:val="-6"/>
          <w:sz w:val="24"/>
          <w:szCs w:val="24"/>
        </w:rPr>
        <w:t xml:space="preserve">ումը մերժելու մասին </w:t>
      </w:r>
      <w:r w:rsidR="004B4919">
        <w:rPr>
          <w:rFonts w:ascii="Sylfaen" w:hAnsi="Sylfaen"/>
          <w:color w:val="auto"/>
          <w:spacing w:val="-6"/>
          <w:sz w:val="24"/>
          <w:szCs w:val="24"/>
        </w:rPr>
        <w:t>և</w:t>
      </w:r>
      <w:r w:rsidR="00AE2D50" w:rsidRPr="00F538B6">
        <w:rPr>
          <w:rFonts w:ascii="Sylfaen" w:hAnsi="Sylfaen"/>
          <w:color w:val="auto"/>
          <w:spacing w:val="-6"/>
          <w:sz w:val="24"/>
          <w:szCs w:val="24"/>
        </w:rPr>
        <w:t xml:space="preserve"> իրականացնում է գործողություններ՝ սույն կանոնների 171-րդ կետին համապատասխան:</w:t>
      </w:r>
      <w:r w:rsidR="00A21112" w:rsidRPr="00F538B6">
        <w:rPr>
          <w:rFonts w:ascii="Sylfaen" w:hAnsi="Sylfaen"/>
          <w:color w:val="auto"/>
          <w:spacing w:val="-6"/>
          <w:sz w:val="24"/>
          <w:szCs w:val="24"/>
        </w:rPr>
        <w:t xml:space="preserve"> </w:t>
      </w:r>
      <w:r w:rsidR="00AE2D50" w:rsidRPr="00F538B6">
        <w:rPr>
          <w:rFonts w:ascii="Sylfaen" w:hAnsi="Sylfaen"/>
          <w:color w:val="auto"/>
          <w:spacing w:val="-6"/>
          <w:sz w:val="24"/>
          <w:szCs w:val="24"/>
        </w:rPr>
        <w:t>Փոփոխություններ</w:t>
      </w:r>
      <w:r w:rsidR="00AE2D50" w:rsidRPr="00F538B6">
        <w:rPr>
          <w:rFonts w:ascii="Sylfaen" w:hAnsi="Sylfaen"/>
          <w:color w:val="auto"/>
          <w:sz w:val="24"/>
          <w:szCs w:val="24"/>
        </w:rPr>
        <w:t xml:space="preserve"> կատարելու ընթացակարգը դադարեցվում է։</w:t>
      </w:r>
    </w:p>
    <w:p w14:paraId="49CF8AA9" w14:textId="1B9743ED" w:rsidR="003C2E22" w:rsidRDefault="00AE2D50" w:rsidP="00853AD0">
      <w:pPr>
        <w:pStyle w:val="Bodytext20"/>
        <w:shd w:val="clear" w:color="auto" w:fill="auto"/>
        <w:tabs>
          <w:tab w:val="left" w:pos="1134"/>
        </w:tabs>
        <w:spacing w:after="160" w:line="360" w:lineRule="auto"/>
        <w:ind w:right="-1" w:firstLine="567"/>
        <w:rPr>
          <w:rFonts w:ascii="Sylfaen" w:hAnsi="Sylfaen"/>
          <w:b/>
          <w:bCs/>
          <w:i/>
          <w:iCs/>
          <w:color w:val="auto"/>
          <w:sz w:val="24"/>
          <w:szCs w:val="24"/>
        </w:rPr>
      </w:pPr>
      <w:r w:rsidRPr="00F538B6">
        <w:rPr>
          <w:rFonts w:ascii="Sylfaen" w:hAnsi="Sylfaen"/>
          <w:color w:val="auto"/>
          <w:sz w:val="24"/>
          <w:szCs w:val="24"/>
        </w:rPr>
        <w:t>15</w:t>
      </w:r>
      <w:r w:rsidR="00940125" w:rsidRPr="00F538B6">
        <w:rPr>
          <w:rFonts w:ascii="Sylfaen" w:hAnsi="Sylfaen"/>
          <w:color w:val="auto"/>
          <w:sz w:val="24"/>
          <w:szCs w:val="24"/>
        </w:rPr>
        <w:t>8.</w:t>
      </w:r>
      <w:r w:rsidR="00940125" w:rsidRPr="00F538B6">
        <w:rPr>
          <w:rFonts w:ascii="Sylfaen" w:hAnsi="Sylfaen"/>
          <w:color w:val="auto"/>
          <w:sz w:val="24"/>
          <w:szCs w:val="24"/>
        </w:rPr>
        <w:tab/>
      </w:r>
      <w:r w:rsidR="00FE194B" w:rsidRPr="00FE194B">
        <w:rPr>
          <w:rFonts w:ascii="Sylfaen" w:hAnsi="Sylfaen"/>
          <w:b/>
          <w:bCs/>
          <w:i/>
          <w:iCs/>
          <w:color w:val="auto"/>
          <w:sz w:val="24"/>
          <w:szCs w:val="24"/>
        </w:rPr>
        <w:t>(</w:t>
      </w:r>
      <w:r w:rsidR="00FE194B" w:rsidRPr="00FE194B">
        <w:rPr>
          <w:rFonts w:ascii="Sylfaen" w:hAnsi="Sylfaen"/>
          <w:b/>
          <w:bCs/>
          <w:i/>
          <w:iCs/>
          <w:color w:val="auto"/>
          <w:sz w:val="24"/>
          <w:szCs w:val="24"/>
        </w:rPr>
        <w:t>պարբերությունը ուժը կորցրել է ԵՏՀԽ 22.04.24 թիվ 36</w:t>
      </w:r>
      <w:r w:rsidR="00FE194B" w:rsidRPr="00FE194B">
        <w:rPr>
          <w:rFonts w:ascii="Sylfaen" w:hAnsi="Sylfaen"/>
          <w:b/>
          <w:bCs/>
          <w:i/>
          <w:iCs/>
          <w:color w:val="auto"/>
          <w:sz w:val="24"/>
          <w:szCs w:val="24"/>
        </w:rPr>
        <w:t>)</w:t>
      </w:r>
    </w:p>
    <w:p w14:paraId="153FA162" w14:textId="77777777" w:rsidR="00FE194B" w:rsidRDefault="00FE194B" w:rsidP="00FE194B">
      <w:pPr>
        <w:pStyle w:val="Bodytext20"/>
        <w:shd w:val="clear" w:color="auto" w:fill="auto"/>
        <w:tabs>
          <w:tab w:val="left" w:pos="1134"/>
        </w:tabs>
        <w:spacing w:after="160" w:line="360" w:lineRule="auto"/>
        <w:ind w:right="-1" w:firstLine="567"/>
        <w:rPr>
          <w:rFonts w:ascii="Sylfaen" w:hAnsi="Sylfaen"/>
          <w:b/>
          <w:bCs/>
          <w:i/>
          <w:iCs/>
          <w:color w:val="auto"/>
          <w:sz w:val="24"/>
          <w:szCs w:val="24"/>
        </w:rPr>
      </w:pPr>
      <w:r>
        <w:rPr>
          <w:rFonts w:ascii="Sylfaen" w:hAnsi="Sylfaen"/>
          <w:color w:val="auto"/>
          <w:sz w:val="24"/>
          <w:szCs w:val="24"/>
        </w:rPr>
        <w:t xml:space="preserve">          </w:t>
      </w:r>
      <w:r w:rsidRPr="00FE194B">
        <w:rPr>
          <w:rFonts w:ascii="Sylfaen" w:hAnsi="Sylfaen"/>
          <w:b/>
          <w:bCs/>
          <w:i/>
          <w:iCs/>
          <w:color w:val="auto"/>
          <w:sz w:val="24"/>
          <w:szCs w:val="24"/>
        </w:rPr>
        <w:t>(պարբերությունը ուժը կորցրել է ԵՏՀԽ 22.04.24 թիվ 36)</w:t>
      </w:r>
    </w:p>
    <w:p w14:paraId="39229045" w14:textId="1ABF4DDC" w:rsidR="00FE194B" w:rsidRDefault="00FE194B" w:rsidP="00FE194B">
      <w:pPr>
        <w:pStyle w:val="Bodytext20"/>
        <w:shd w:val="clear" w:color="auto" w:fill="auto"/>
        <w:tabs>
          <w:tab w:val="left" w:pos="1134"/>
        </w:tabs>
        <w:spacing w:after="160" w:line="360" w:lineRule="auto"/>
        <w:ind w:right="-1" w:firstLine="567"/>
        <w:rPr>
          <w:rFonts w:ascii="Sylfaen" w:hAnsi="Sylfaen"/>
          <w:b/>
          <w:bCs/>
          <w:i/>
          <w:iCs/>
          <w:color w:val="auto"/>
          <w:sz w:val="24"/>
          <w:szCs w:val="24"/>
        </w:rPr>
      </w:pPr>
      <w:r>
        <w:rPr>
          <w:rFonts w:ascii="Sylfaen" w:hAnsi="Sylfaen"/>
          <w:b/>
          <w:bCs/>
          <w:i/>
          <w:iCs/>
          <w:color w:val="auto"/>
          <w:sz w:val="24"/>
          <w:szCs w:val="24"/>
        </w:rPr>
        <w:t xml:space="preserve">        </w:t>
      </w:r>
      <w:r w:rsidRPr="00FE194B">
        <w:rPr>
          <w:rFonts w:ascii="Sylfaen" w:hAnsi="Sylfaen"/>
          <w:b/>
          <w:bCs/>
          <w:i/>
          <w:iCs/>
          <w:color w:val="auto"/>
          <w:sz w:val="24"/>
          <w:szCs w:val="24"/>
        </w:rPr>
        <w:t>(պարբերությունը ուժը կորցրել է ԵՏՀԽ 22.04.24 թիվ 36)</w:t>
      </w:r>
    </w:p>
    <w:p w14:paraId="4DA6A401" w14:textId="77777777" w:rsidR="00FE194B" w:rsidRDefault="00FE194B" w:rsidP="00FE194B">
      <w:pPr>
        <w:pStyle w:val="Bodytext20"/>
        <w:shd w:val="clear" w:color="auto" w:fill="auto"/>
        <w:tabs>
          <w:tab w:val="left" w:pos="1134"/>
        </w:tabs>
        <w:spacing w:after="160" w:line="360" w:lineRule="auto"/>
        <w:ind w:right="-1" w:firstLine="567"/>
        <w:rPr>
          <w:rFonts w:ascii="Sylfaen" w:hAnsi="Sylfaen"/>
          <w:b/>
          <w:bCs/>
          <w:i/>
          <w:iCs/>
          <w:color w:val="auto"/>
          <w:sz w:val="24"/>
          <w:szCs w:val="24"/>
        </w:rPr>
      </w:pPr>
    </w:p>
    <w:p w14:paraId="5FC769C3" w14:textId="451EE792" w:rsidR="003C2E22" w:rsidRDefault="003C2E22" w:rsidP="00FE194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այն դեղապատրաստուկի գրանցման դոսյեում փոփոխություններ կատարելիս, որի բաղադրության մեջ մտնում են ազդող նյութեր, </w:t>
      </w:r>
      <w:r w:rsidRPr="00F538B6">
        <w:rPr>
          <w:rFonts w:ascii="Sylfaen" w:hAnsi="Sylfaen"/>
          <w:color w:val="auto"/>
          <w:sz w:val="24"/>
          <w:szCs w:val="24"/>
        </w:rPr>
        <w:lastRenderedPageBreak/>
        <w:t>կամ որը դասվում է անասնաբուժական դեղապատրաստուկների խմբին (կատեգորիային)՝ սույն կանոնների թիվ 8 հավելվածով նախատեսված ցանկին համապատասխան, սույն կանոնների 159 - 167-րդ կետերի դրույթները չեն կիրառվում։</w:t>
      </w:r>
    </w:p>
    <w:p w14:paraId="6AD19D87" w14:textId="06AD24DC" w:rsidR="005E7309" w:rsidRPr="00F538B6" w:rsidRDefault="005E7309" w:rsidP="00FE194B">
      <w:pPr>
        <w:pStyle w:val="Bodytext20"/>
        <w:shd w:val="clear" w:color="auto" w:fill="auto"/>
        <w:tabs>
          <w:tab w:val="left" w:pos="1134"/>
        </w:tabs>
        <w:spacing w:after="160" w:line="360" w:lineRule="auto"/>
        <w:ind w:right="-1" w:firstLine="567"/>
        <w:rPr>
          <w:rFonts w:ascii="Sylfaen" w:hAnsi="Sylfaen"/>
          <w:color w:val="auto"/>
          <w:sz w:val="24"/>
          <w:szCs w:val="24"/>
        </w:rPr>
      </w:pPr>
      <w:r w:rsidRPr="00FE194B">
        <w:rPr>
          <w:rFonts w:ascii="Sylfaen" w:hAnsi="Sylfaen"/>
          <w:b/>
          <w:bCs/>
          <w:i/>
          <w:iCs/>
          <w:color w:val="auto"/>
          <w:sz w:val="24"/>
          <w:szCs w:val="24"/>
        </w:rPr>
        <w:t>(</w:t>
      </w:r>
      <w:r>
        <w:rPr>
          <w:rFonts w:ascii="Sylfaen" w:hAnsi="Sylfaen"/>
          <w:b/>
          <w:bCs/>
          <w:i/>
          <w:iCs/>
          <w:color w:val="auto"/>
          <w:sz w:val="24"/>
          <w:szCs w:val="24"/>
        </w:rPr>
        <w:t>158-րդ կետը փոփ.</w:t>
      </w:r>
      <w:r w:rsidRPr="00FE194B">
        <w:rPr>
          <w:rFonts w:ascii="Sylfaen" w:hAnsi="Sylfaen"/>
          <w:b/>
          <w:bCs/>
          <w:i/>
          <w:iCs/>
          <w:color w:val="auto"/>
          <w:sz w:val="24"/>
          <w:szCs w:val="24"/>
        </w:rPr>
        <w:t xml:space="preserve"> ԵՏՀԽ 22.04.24 թիվ 36)</w:t>
      </w:r>
    </w:p>
    <w:p w14:paraId="00313B34" w14:textId="66CDF248"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15</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Դրական ամփոփիչ փորձագիտական եզրակացություն ձ</w:t>
      </w:r>
      <w:r w:rsidR="004B4919">
        <w:rPr>
          <w:rFonts w:ascii="Sylfaen" w:hAnsi="Sylfaen"/>
          <w:color w:val="auto"/>
          <w:sz w:val="24"/>
          <w:szCs w:val="24"/>
        </w:rPr>
        <w:t>և</w:t>
      </w:r>
      <w:r w:rsidRPr="00F538B6">
        <w:rPr>
          <w:rFonts w:ascii="Sylfaen" w:hAnsi="Sylfaen"/>
          <w:color w:val="auto"/>
          <w:sz w:val="24"/>
          <w:szCs w:val="24"/>
        </w:rPr>
        <w:t xml:space="preserve">ակերպելու դեպքում գրանցման հարցերով ռեֆերենտ մարմինն իր կողմից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նախագծերի համաձայնեցման օրվանից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դիմումատուին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ծանուցում է այն մասին, որ անհրաժեշտ է գրանցման հարցերով ռեֆերենտ մարմին ներկայացնել այն փաստաթղթերը, որոնցով հաստատվում է անդամ պետությունների օրենսդրությամբ սահմանված դեպքերում </w:t>
      </w:r>
      <w:r w:rsidR="004B4919">
        <w:rPr>
          <w:rFonts w:ascii="Sylfaen" w:hAnsi="Sylfaen"/>
          <w:color w:val="auto"/>
          <w:sz w:val="24"/>
          <w:szCs w:val="24"/>
        </w:rPr>
        <w:t>և</w:t>
      </w:r>
      <w:r w:rsidRPr="00F538B6">
        <w:rPr>
          <w:rFonts w:ascii="Sylfaen" w:hAnsi="Sylfaen"/>
          <w:color w:val="auto"/>
          <w:sz w:val="24"/>
          <w:szCs w:val="24"/>
        </w:rPr>
        <w:t xml:space="preserve"> կարգով փոփոխություններ կատարելու ընթացակարգի շրջանակներում անասնաբուժական դեղապատրաստուկի մասով փաստաթղթերի փորձաքննության համար վճարի (տուրքի)</w:t>
      </w:r>
      <w:r w:rsidR="0069614E" w:rsidRPr="0069614E">
        <w:t xml:space="preserve"> </w:t>
      </w:r>
      <w:r w:rsidR="0069614E" w:rsidRPr="0069614E">
        <w:rPr>
          <w:rFonts w:ascii="Sylfaen" w:hAnsi="Sylfaen"/>
          <w:color w:val="auto"/>
          <w:sz w:val="24"/>
          <w:szCs w:val="24"/>
        </w:rPr>
        <w:t>կամ այլ պարտադիր վճարների</w:t>
      </w:r>
      <w:r w:rsidRPr="00F538B6">
        <w:rPr>
          <w:rFonts w:ascii="Sylfaen" w:hAnsi="Sylfaen"/>
          <w:color w:val="auto"/>
          <w:sz w:val="24"/>
          <w:szCs w:val="24"/>
        </w:rPr>
        <w:t xml:space="preserve"> վճարում</w:t>
      </w:r>
      <w:r w:rsidR="00563C0A" w:rsidRPr="00F538B6">
        <w:rPr>
          <w:rFonts w:ascii="Sylfaen" w:hAnsi="Sylfaen"/>
          <w:color w:val="auto"/>
          <w:sz w:val="24"/>
          <w:szCs w:val="24"/>
        </w:rPr>
        <w:t>ն</w:t>
      </w:r>
      <w:r w:rsidRPr="00F538B6">
        <w:rPr>
          <w:rFonts w:ascii="Sylfaen" w:hAnsi="Sylfaen"/>
          <w:color w:val="auto"/>
          <w:sz w:val="24"/>
          <w:szCs w:val="24"/>
        </w:rPr>
        <w:t xml:space="preserve"> այն անդամ պետությունների լիազորված մարմիններին, որոնց տարածքներում, գրանցման պայմաններին համապատասխան, շրջանառության մեջ է գտնվում անասնաբուժական դեղապատրաստուկը։</w:t>
      </w:r>
    </w:p>
    <w:p w14:paraId="7BB8F9CD" w14:textId="77777777"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Փոփոխություններ կատարելու ընթացակարգի իրականացման շրջանակներում լիազորված մարմինների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 կողմից փորձաքննության ենթակա՝ անասնաբուժական դեղապատրաստուկի մասով փաստաթղթեր են համարվում՝</w:t>
      </w:r>
    </w:p>
    <w:p w14:paraId="02542B5C" w14:textId="1A849AF9" w:rsidR="003C2E22" w:rsidRPr="00F538B6" w:rsidRDefault="005D7411" w:rsidP="00A21112">
      <w:pPr>
        <w:pStyle w:val="Bodytext20"/>
        <w:shd w:val="clear" w:color="auto" w:fill="auto"/>
        <w:spacing w:after="160" w:line="360" w:lineRule="auto"/>
        <w:ind w:right="-1" w:firstLine="567"/>
        <w:rPr>
          <w:rFonts w:ascii="Sylfaen" w:hAnsi="Sylfaen"/>
          <w:color w:val="auto"/>
          <w:sz w:val="24"/>
          <w:szCs w:val="24"/>
        </w:rPr>
      </w:pPr>
      <w:r>
        <w:rPr>
          <w:rFonts w:ascii="Sylfaen" w:hAnsi="Sylfaen"/>
          <w:color w:val="auto"/>
          <w:sz w:val="24"/>
          <w:szCs w:val="24"/>
        </w:rPr>
        <w:t>փոփոխությունների ցանկ</w:t>
      </w:r>
      <w:r w:rsidR="003C2E22" w:rsidRPr="00F538B6">
        <w:rPr>
          <w:rFonts w:ascii="Sylfaen" w:hAnsi="Sylfaen"/>
          <w:color w:val="auto"/>
          <w:sz w:val="24"/>
          <w:szCs w:val="24"/>
        </w:rPr>
        <w:t>ին համապատասխան՝ դիմումատուի կողմից ներկայացված փաստաթղթերը (դիմումատուի կողմից ներկայացվում են մինչ</w:t>
      </w:r>
      <w:r w:rsidR="004B4919">
        <w:rPr>
          <w:rFonts w:ascii="Sylfaen" w:hAnsi="Sylfaen"/>
          <w:color w:val="auto"/>
          <w:sz w:val="24"/>
          <w:szCs w:val="24"/>
        </w:rPr>
        <w:t>և</w:t>
      </w:r>
      <w:r w:rsidR="003C2E22" w:rsidRPr="00F538B6">
        <w:rPr>
          <w:rFonts w:ascii="Sylfaen" w:hAnsi="Sylfaen"/>
          <w:color w:val="auto"/>
          <w:sz w:val="24"/>
          <w:szCs w:val="24"/>
        </w:rPr>
        <w:t xml:space="preserve"> փոփոխություններ կատարելու ընթացակարգի իրականացման մեկնարկը).</w:t>
      </w:r>
    </w:p>
    <w:p w14:paraId="721009E9" w14:textId="77777777"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ամփոփիչ փորձագիտական եզրակացությունը (գրանցման հարցերով </w:t>
      </w:r>
      <w:r w:rsidRPr="00F538B6">
        <w:rPr>
          <w:rFonts w:ascii="Sylfaen" w:hAnsi="Sylfaen"/>
          <w:color w:val="auto"/>
          <w:sz w:val="24"/>
          <w:szCs w:val="24"/>
        </w:rPr>
        <w:lastRenderedPageBreak/>
        <w:t>ռեֆերենտ մարմնի կողմից ներկայացվում է փոփոխություններ կատարելու ընթացակարգի իրականացման ընթացքում).</w:t>
      </w:r>
    </w:p>
    <w:p w14:paraId="6C593744" w14:textId="77777777"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դեղամիջոցի նմուշների հետազոտությունների (փորձարկումների) արձանագրությունները (գրանցման հարցերով ռեֆերենտ մարմնի կողմից ներկայացվում են փոփոխություններ կատարելու ընթացակարգի իրականացման ընթացքում).</w:t>
      </w:r>
    </w:p>
    <w:p w14:paraId="35AA13C8" w14:textId="77777777" w:rsidR="003C2E22" w:rsidRPr="00F538B6" w:rsidRDefault="003C2E22"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գրանցման հարցերով ռեֆերենտ մարմնի հարցումը </w:t>
      </w:r>
      <w:r w:rsidR="004B4919">
        <w:rPr>
          <w:rFonts w:ascii="Sylfaen" w:hAnsi="Sylfaen"/>
          <w:color w:val="auto"/>
          <w:sz w:val="24"/>
          <w:szCs w:val="24"/>
        </w:rPr>
        <w:t>և</w:t>
      </w:r>
      <w:r w:rsidRPr="00F538B6">
        <w:rPr>
          <w:rFonts w:ascii="Sylfaen" w:hAnsi="Sylfaen"/>
          <w:color w:val="auto"/>
          <w:sz w:val="24"/>
          <w:szCs w:val="24"/>
        </w:rPr>
        <w:t xml:space="preserve"> դիմումատուի՝ այդ հարցման պատասխանը (գրանցման հարցերով ռեֆերենտ մարմնի կողմից ներկայացվում են փոփոխություններ կատարելու ընթացակարգի իրականացման ընթացքում).</w:t>
      </w:r>
    </w:p>
    <w:p w14:paraId="58C59EAB" w14:textId="77777777" w:rsidR="003C2E22" w:rsidRDefault="00AD316E"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գրանցման հարցերով ռեֆերենտ մարմնի կողմից համաձայնեցված՝ անասնաբուժական դեղապատրաստուկի կիրառման հրահանգի, անասնաբուժական դեղամիջոցի</w:t>
      </w:r>
      <w:r w:rsidR="003C2E22" w:rsidRPr="00F538B6">
        <w:rPr>
          <w:rFonts w:ascii="Sylfaen" w:hAnsi="Sylfaen"/>
          <w:color w:val="auto"/>
          <w:sz w:val="24"/>
          <w:szCs w:val="24"/>
        </w:rPr>
        <w:t xml:space="preserve"> մասով նորմատիվ փաստաթղթի </w:t>
      </w:r>
      <w:r w:rsidR="004B4919">
        <w:rPr>
          <w:rFonts w:ascii="Sylfaen" w:hAnsi="Sylfaen"/>
          <w:color w:val="auto"/>
          <w:sz w:val="24"/>
          <w:szCs w:val="24"/>
        </w:rPr>
        <w:t>և</w:t>
      </w:r>
      <w:r w:rsidR="003C2E22"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կողմից ներկայացվում են փոփոխություններ կատարելու ընթացակարգի իրականացման ընթացքում):</w:t>
      </w:r>
    </w:p>
    <w:p w14:paraId="48BF65A2" w14:textId="6CF0D152" w:rsidR="005E7309" w:rsidRPr="00F538B6" w:rsidRDefault="005E7309" w:rsidP="00A21112">
      <w:pPr>
        <w:pStyle w:val="Bodytext20"/>
        <w:shd w:val="clear" w:color="auto" w:fill="auto"/>
        <w:spacing w:after="160" w:line="360" w:lineRule="auto"/>
        <w:ind w:right="-1" w:firstLine="567"/>
        <w:rPr>
          <w:rFonts w:ascii="Sylfaen" w:hAnsi="Sylfaen"/>
          <w:color w:val="auto"/>
          <w:sz w:val="24"/>
          <w:szCs w:val="24"/>
        </w:rPr>
      </w:pPr>
      <w:r w:rsidRPr="00FE194B">
        <w:rPr>
          <w:rFonts w:ascii="Sylfaen" w:hAnsi="Sylfaen"/>
          <w:b/>
          <w:bCs/>
          <w:i/>
          <w:iCs/>
          <w:color w:val="auto"/>
          <w:sz w:val="24"/>
          <w:szCs w:val="24"/>
        </w:rPr>
        <w:t>(</w:t>
      </w:r>
      <w:r>
        <w:rPr>
          <w:rFonts w:ascii="Sylfaen" w:hAnsi="Sylfaen"/>
          <w:b/>
          <w:bCs/>
          <w:i/>
          <w:iCs/>
          <w:color w:val="auto"/>
          <w:sz w:val="24"/>
          <w:szCs w:val="24"/>
        </w:rPr>
        <w:t>159-րդ կետը փոփ.</w:t>
      </w:r>
      <w:r w:rsidRPr="00FE194B">
        <w:rPr>
          <w:rFonts w:ascii="Sylfaen" w:hAnsi="Sylfaen"/>
          <w:b/>
          <w:bCs/>
          <w:i/>
          <w:iCs/>
          <w:color w:val="auto"/>
          <w:sz w:val="24"/>
          <w:szCs w:val="24"/>
        </w:rPr>
        <w:t xml:space="preserve"> ԵՏՀԽ 22.04.24 թիվ 36)</w:t>
      </w:r>
    </w:p>
    <w:p w14:paraId="3064FD1C" w14:textId="390C04C3" w:rsidR="003C2E22"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16</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Փոփոխություններ կատարելու ընթացակարգը կասեցվում է ոչ ավելի, քան </w:t>
      </w:r>
      <w:r w:rsidR="005E7309">
        <w:rPr>
          <w:rFonts w:ascii="Sylfaen" w:hAnsi="Sylfaen"/>
          <w:color w:val="auto"/>
          <w:sz w:val="24"/>
          <w:szCs w:val="24"/>
        </w:rPr>
        <w:t>15</w:t>
      </w:r>
      <w:r w:rsidRPr="00F538B6">
        <w:rPr>
          <w:rFonts w:ascii="Sylfaen" w:hAnsi="Sylfaen"/>
          <w:color w:val="auto"/>
          <w:sz w:val="24"/>
          <w:szCs w:val="24"/>
        </w:rPr>
        <w:t xml:space="preserve"> աշխատանքային օր ժամկետով՝ նպատակ ունենալով դիմումատուին </w:t>
      </w:r>
      <w:r w:rsidR="0075502B" w:rsidRPr="00F538B6">
        <w:rPr>
          <w:rFonts w:ascii="Sylfaen" w:hAnsi="Sylfaen"/>
          <w:color w:val="auto"/>
          <w:sz w:val="24"/>
          <w:szCs w:val="24"/>
        </w:rPr>
        <w:t xml:space="preserve">տրամադրելու </w:t>
      </w:r>
      <w:r w:rsidRPr="00F538B6">
        <w:rPr>
          <w:rFonts w:ascii="Sylfaen" w:hAnsi="Sylfaen"/>
          <w:color w:val="auto"/>
          <w:sz w:val="24"/>
          <w:szCs w:val="24"/>
        </w:rPr>
        <w:t xml:space="preserve">հնարավորություն՝ վճարելու անդամ պետությունների օրենսդրությամբ սահմանված դեպքերում </w:t>
      </w:r>
      <w:r w:rsidR="004B4919">
        <w:rPr>
          <w:rFonts w:ascii="Sylfaen" w:hAnsi="Sylfaen"/>
          <w:color w:val="auto"/>
          <w:sz w:val="24"/>
          <w:szCs w:val="24"/>
        </w:rPr>
        <w:t>և</w:t>
      </w:r>
      <w:r w:rsidRPr="00F538B6">
        <w:rPr>
          <w:rFonts w:ascii="Sylfaen" w:hAnsi="Sylfaen"/>
          <w:color w:val="auto"/>
          <w:sz w:val="24"/>
          <w:szCs w:val="24"/>
        </w:rPr>
        <w:t xml:space="preserve"> կարգով փոփոխություններ կատարելու ընթացակարգի իրականացման շրջանակներում անասնաբուժական դեղապատրաստուկի մասով փաստաթղթերի փորձաքննության համար վճարը (տուրքը) այն անդամ պետությունների լիազորված մարմիններին, որոնց տարածքներում, գրանցման պայմաններին համապատասխան, շրջանառության մեջ է գտնվում անասնաբուժական դեղապատրաստուկը:</w:t>
      </w:r>
    </w:p>
    <w:p w14:paraId="683AB0E0" w14:textId="16C3F0C9" w:rsidR="005E7309" w:rsidRPr="00F538B6" w:rsidRDefault="005E7309" w:rsidP="005E7309">
      <w:pPr>
        <w:pStyle w:val="Bodytext20"/>
        <w:shd w:val="clear" w:color="auto" w:fill="auto"/>
        <w:spacing w:after="160" w:line="360" w:lineRule="auto"/>
        <w:ind w:right="-1" w:firstLine="567"/>
        <w:rPr>
          <w:rFonts w:ascii="Sylfaen" w:hAnsi="Sylfaen"/>
          <w:color w:val="auto"/>
          <w:sz w:val="24"/>
          <w:szCs w:val="24"/>
        </w:rPr>
      </w:pPr>
      <w:r w:rsidRPr="00FE194B">
        <w:rPr>
          <w:rFonts w:ascii="Sylfaen" w:hAnsi="Sylfaen"/>
          <w:b/>
          <w:bCs/>
          <w:i/>
          <w:iCs/>
          <w:color w:val="auto"/>
          <w:sz w:val="24"/>
          <w:szCs w:val="24"/>
        </w:rPr>
        <w:t>(</w:t>
      </w:r>
      <w:r>
        <w:rPr>
          <w:rFonts w:ascii="Sylfaen" w:hAnsi="Sylfaen"/>
          <w:b/>
          <w:bCs/>
          <w:i/>
          <w:iCs/>
          <w:color w:val="auto"/>
          <w:sz w:val="24"/>
          <w:szCs w:val="24"/>
        </w:rPr>
        <w:t>1</w:t>
      </w:r>
      <w:r>
        <w:rPr>
          <w:rFonts w:ascii="Sylfaen" w:hAnsi="Sylfaen"/>
          <w:b/>
          <w:bCs/>
          <w:i/>
          <w:iCs/>
          <w:color w:val="auto"/>
          <w:sz w:val="24"/>
          <w:szCs w:val="24"/>
        </w:rPr>
        <w:t>60</w:t>
      </w:r>
      <w:r>
        <w:rPr>
          <w:rFonts w:ascii="Sylfaen" w:hAnsi="Sylfaen"/>
          <w:b/>
          <w:bCs/>
          <w:i/>
          <w:iCs/>
          <w:color w:val="auto"/>
          <w:sz w:val="24"/>
          <w:szCs w:val="24"/>
        </w:rPr>
        <w:t>-րդ կետը փոփ.</w:t>
      </w:r>
      <w:r w:rsidRPr="00FE194B">
        <w:rPr>
          <w:rFonts w:ascii="Sylfaen" w:hAnsi="Sylfaen"/>
          <w:b/>
          <w:bCs/>
          <w:i/>
          <w:iCs/>
          <w:color w:val="auto"/>
          <w:sz w:val="24"/>
          <w:szCs w:val="24"/>
        </w:rPr>
        <w:t xml:space="preserve"> ԵՏՀԽ 22.04.24 թիվ 36)</w:t>
      </w:r>
    </w:p>
    <w:p w14:paraId="2D4EDFBC" w14:textId="5DB95978"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16</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Այն դեպքում, երբ չի հաստատվել փոփոխություններ կատարելու ընթացակարգի իրականացման շրջանակներում անասնաբուժական դեղապատրաստուկի</w:t>
      </w:r>
      <w:r w:rsidR="00A21112" w:rsidRPr="00F538B6">
        <w:rPr>
          <w:rFonts w:ascii="Sylfaen" w:hAnsi="Sylfaen"/>
          <w:color w:val="auto"/>
          <w:sz w:val="24"/>
          <w:szCs w:val="24"/>
        </w:rPr>
        <w:t xml:space="preserve"> </w:t>
      </w:r>
      <w:r w:rsidRPr="00F538B6">
        <w:rPr>
          <w:rFonts w:ascii="Sylfaen" w:hAnsi="Sylfaen"/>
          <w:color w:val="auto"/>
          <w:sz w:val="24"/>
          <w:szCs w:val="24"/>
        </w:rPr>
        <w:t xml:space="preserve">մասով փաստաթղթերի փորձաքննության համար վճարի (տուրքի) </w:t>
      </w:r>
      <w:r w:rsidR="0069614E" w:rsidRPr="0069614E">
        <w:rPr>
          <w:rFonts w:ascii="Sylfaen" w:hAnsi="Sylfaen"/>
          <w:color w:val="auto"/>
          <w:sz w:val="24"/>
          <w:szCs w:val="24"/>
        </w:rPr>
        <w:t xml:space="preserve">կամ այլ պարտադիր վճարների </w:t>
      </w:r>
      <w:r w:rsidRPr="00F538B6">
        <w:rPr>
          <w:rFonts w:ascii="Sylfaen" w:hAnsi="Sylfaen"/>
          <w:color w:val="auto"/>
          <w:sz w:val="24"/>
          <w:szCs w:val="24"/>
        </w:rPr>
        <w:t>վճարում</w:t>
      </w:r>
      <w:r w:rsidR="0075502B" w:rsidRPr="00F538B6">
        <w:rPr>
          <w:rFonts w:ascii="Sylfaen" w:hAnsi="Sylfaen"/>
          <w:color w:val="auto"/>
          <w:sz w:val="24"/>
          <w:szCs w:val="24"/>
        </w:rPr>
        <w:t>ն</w:t>
      </w:r>
      <w:r w:rsidRPr="00F538B6">
        <w:rPr>
          <w:rFonts w:ascii="Sylfaen" w:hAnsi="Sylfaen"/>
          <w:color w:val="auto"/>
          <w:sz w:val="24"/>
          <w:szCs w:val="24"/>
        </w:rPr>
        <w:t xml:space="preserve"> այն անդամ պետությունների լիազորված մարմիններին, որոնց տարածքներում, գրանցման պայմաններին համապատասխան, շրջանառությունը մեջ է գտնվում անասնաբուժական դեղապատրաստուկը (դիմումատուն չի ներկայացրել անդամ պետությունների օրենսդրությամբ սահմանված չափով վճարի (տուրքի)</w:t>
      </w:r>
      <w:r w:rsidR="0069614E" w:rsidRPr="0069614E">
        <w:rPr>
          <w:rFonts w:ascii="Sylfaen" w:hAnsi="Sylfaen"/>
          <w:color w:val="auto"/>
          <w:sz w:val="24"/>
          <w:szCs w:val="24"/>
        </w:rPr>
        <w:t xml:space="preserve"> </w:t>
      </w:r>
      <w:r w:rsidR="0069614E" w:rsidRPr="0069614E">
        <w:rPr>
          <w:rFonts w:ascii="Sylfaen" w:hAnsi="Sylfaen"/>
          <w:color w:val="auto"/>
          <w:sz w:val="24"/>
          <w:szCs w:val="24"/>
        </w:rPr>
        <w:t>կամ այլ պարտադիր վճարների</w:t>
      </w:r>
      <w:r w:rsidRPr="00F538B6">
        <w:rPr>
          <w:rFonts w:ascii="Sylfaen" w:hAnsi="Sylfaen"/>
          <w:color w:val="auto"/>
          <w:sz w:val="24"/>
          <w:szCs w:val="24"/>
        </w:rPr>
        <w:t xml:space="preserve"> վճարումը հաստատող փաստաթղթեր), գրանցման հարցերով ռեֆերենտ մարմինը՝ փոփոխություններ կատարելու ընթացակարգը վերսկսելու օրվանից ոչ ուշ, քան 5 աշխատանքային օրվա ընթացքում, որոշում է ընդունում անասնաբուժական դեղապատրաստուկի գրանցման դոսյեում փոփոխություններ կատարելու մասին (միայն իր անդամ պետության տարածքում այդ անասնաբուժական դեղապատրաստուկի շրջանառության հնարավորությամբ) </w:t>
      </w:r>
      <w:r w:rsidR="004B4919">
        <w:rPr>
          <w:rFonts w:ascii="Sylfaen" w:hAnsi="Sylfaen"/>
          <w:color w:val="auto"/>
          <w:sz w:val="24"/>
          <w:szCs w:val="24"/>
        </w:rPr>
        <w:t>և</w:t>
      </w:r>
      <w:r w:rsidRPr="00F538B6">
        <w:rPr>
          <w:rFonts w:ascii="Sylfaen" w:hAnsi="Sylfaen"/>
          <w:color w:val="auto"/>
          <w:sz w:val="24"/>
          <w:szCs w:val="24"/>
        </w:rPr>
        <w:t xml:space="preserve"> իրականացնում է գործողություններ՝ սույն կանոնների 170-րդ կետին համապատասխան:</w:t>
      </w:r>
    </w:p>
    <w:p w14:paraId="45E9EA7D" w14:textId="3EBCE1C1" w:rsidR="003C2E22" w:rsidRPr="00F538B6" w:rsidRDefault="003C2E2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16</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 xml:space="preserve">Այն դեպքում, երբ հաստատվել է փոփոխություններ կատարելու ընթացակարգի իրականացման շրջանակներում անասնաբուժական դեղապատրաստուկի </w:t>
      </w:r>
      <w:r w:rsidR="001F16B0" w:rsidRPr="00F538B6">
        <w:rPr>
          <w:rFonts w:ascii="Sylfaen" w:hAnsi="Sylfaen"/>
          <w:color w:val="auto"/>
          <w:sz w:val="24"/>
          <w:szCs w:val="24"/>
        </w:rPr>
        <w:t xml:space="preserve">մասով փաստաթղթերի փորձաքննության համար վճարի (տուրքի) </w:t>
      </w:r>
      <w:r w:rsidR="0069614E" w:rsidRPr="0069614E">
        <w:rPr>
          <w:rFonts w:ascii="Sylfaen" w:hAnsi="Sylfaen"/>
          <w:color w:val="auto"/>
          <w:sz w:val="24"/>
          <w:szCs w:val="24"/>
        </w:rPr>
        <w:t xml:space="preserve">կամ այլ պարտադիր վճարների </w:t>
      </w:r>
      <w:r w:rsidR="001F16B0" w:rsidRPr="00F538B6">
        <w:rPr>
          <w:rFonts w:ascii="Sylfaen" w:hAnsi="Sylfaen"/>
          <w:color w:val="auto"/>
          <w:sz w:val="24"/>
          <w:szCs w:val="24"/>
        </w:rPr>
        <w:t>վճարում</w:t>
      </w:r>
      <w:r w:rsidR="00420D82" w:rsidRPr="00F538B6">
        <w:rPr>
          <w:rFonts w:ascii="Sylfaen" w:hAnsi="Sylfaen"/>
          <w:color w:val="auto"/>
          <w:sz w:val="24"/>
          <w:szCs w:val="24"/>
        </w:rPr>
        <w:t>ն</w:t>
      </w:r>
      <w:r w:rsidR="001F16B0" w:rsidRPr="00F538B6">
        <w:rPr>
          <w:rFonts w:ascii="Sylfaen" w:hAnsi="Sylfaen"/>
          <w:color w:val="auto"/>
          <w:sz w:val="24"/>
          <w:szCs w:val="24"/>
        </w:rPr>
        <w:t xml:space="preserve"> այն անդամ պետությունների լիազորված մարմիններին, որոնց տարածքներում, գրանցման պայմաններին համապատասխան, շրջանառության մեջ է գտնվում անասնաբուժական դեղապատրաստուկը</w:t>
      </w:r>
      <w:r w:rsidRPr="00F538B6">
        <w:rPr>
          <w:rFonts w:ascii="Sylfaen" w:hAnsi="Sylfaen"/>
          <w:color w:val="auto"/>
          <w:sz w:val="24"/>
          <w:szCs w:val="24"/>
        </w:rPr>
        <w:t xml:space="preserve"> (դիմումատուն ներկայացրել է անդամ պետությունների օրենսդրությամբ սահմանված չափով վճարի (տուրքի)</w:t>
      </w:r>
      <w:r w:rsidR="0069614E" w:rsidRPr="0069614E">
        <w:rPr>
          <w:rFonts w:ascii="Sylfaen" w:hAnsi="Sylfaen"/>
          <w:color w:val="auto"/>
          <w:sz w:val="24"/>
          <w:szCs w:val="24"/>
        </w:rPr>
        <w:t xml:space="preserve"> </w:t>
      </w:r>
      <w:r w:rsidR="0069614E" w:rsidRPr="0069614E">
        <w:rPr>
          <w:rFonts w:ascii="Sylfaen" w:hAnsi="Sylfaen"/>
          <w:color w:val="auto"/>
          <w:sz w:val="24"/>
          <w:szCs w:val="24"/>
        </w:rPr>
        <w:t>կամ այլ պարտադիր վճարների</w:t>
      </w:r>
      <w:r w:rsidRPr="00F538B6">
        <w:rPr>
          <w:rFonts w:ascii="Sylfaen" w:hAnsi="Sylfaen"/>
          <w:color w:val="auto"/>
          <w:sz w:val="24"/>
          <w:szCs w:val="24"/>
        </w:rPr>
        <w:t xml:space="preserve"> վճարումը հաստատող փաստաթղթեր), գրանցման հարցերով ռեֆերենտ մարմինը՝ փոփոխություններ կատարելու ընթացակարգը վերսկսելու օրվանից ոչ ուշ, քան 5 աշխատանքային օրվա ընթացքում, փոփոխություններ կատարելու ընթացակարգի իրականացմանը մասնակցող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տրամադրում է ամփոփիչ </w:t>
      </w:r>
      <w:r w:rsidRPr="00F538B6">
        <w:rPr>
          <w:rFonts w:ascii="Sylfaen" w:hAnsi="Sylfaen"/>
          <w:color w:val="auto"/>
          <w:sz w:val="24"/>
          <w:szCs w:val="24"/>
        </w:rPr>
        <w:lastRenderedPageBreak/>
        <w:t xml:space="preserve">փորձագիտական եզրակացության, </w:t>
      </w:r>
      <w:r w:rsidR="005D7411">
        <w:rPr>
          <w:rFonts w:ascii="Sylfaen" w:hAnsi="Sylfaen"/>
          <w:color w:val="auto"/>
          <w:sz w:val="24"/>
          <w:szCs w:val="24"/>
        </w:rPr>
        <w:t>փոփոխությունների ցանկ</w:t>
      </w:r>
      <w:r w:rsidRPr="00F538B6">
        <w:rPr>
          <w:rFonts w:ascii="Sylfaen" w:hAnsi="Sylfaen"/>
          <w:color w:val="auto"/>
          <w:sz w:val="24"/>
          <w:szCs w:val="24"/>
        </w:rPr>
        <w:t>ին համապատասխան ներկայացված փաստաթղթերի, անասնաբուժական դեղամիջոցի նմուշների հետազոտությունների (փորձարկումների) արձանագրությունների, գրանցման հարցերով ռեֆերենտ մարմնի հարցման պատասխանի, ինչպես նա</w:t>
      </w:r>
      <w:r w:rsidR="004B4919">
        <w:rPr>
          <w:rFonts w:ascii="Sylfaen" w:hAnsi="Sylfaen"/>
          <w:color w:val="auto"/>
          <w:sz w:val="24"/>
          <w:szCs w:val="24"/>
        </w:rPr>
        <w:t>և</w:t>
      </w:r>
      <w:r w:rsidRPr="00F538B6">
        <w:rPr>
          <w:rFonts w:ascii="Sylfaen" w:hAnsi="Sylfaen"/>
          <w:color w:val="auto"/>
          <w:sz w:val="24"/>
          <w:szCs w:val="24"/>
        </w:rPr>
        <w:t xml:space="preserve"> գրանցման հարցերով ռեֆերենտ մարմնի կողմից համաձայնեցված՝ անասնաբուժական դեղապատրա</w:t>
      </w:r>
      <w:r w:rsidR="00BC1DE5" w:rsidRPr="00F538B6">
        <w:rPr>
          <w:rFonts w:ascii="Sylfaen" w:hAnsi="Sylfaen"/>
          <w:color w:val="auto"/>
          <w:sz w:val="24"/>
          <w:szCs w:val="24"/>
        </w:rPr>
        <w:t>ս</w:t>
      </w:r>
      <w:r w:rsidRPr="00F538B6">
        <w:rPr>
          <w:rFonts w:ascii="Sylfaen" w:hAnsi="Sylfaen"/>
          <w:color w:val="auto"/>
          <w:sz w:val="24"/>
          <w:szCs w:val="24"/>
        </w:rPr>
        <w:t xml:space="preserve">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w:t>
      </w:r>
      <w:r w:rsidR="00420D82" w:rsidRPr="00F538B6">
        <w:rPr>
          <w:rFonts w:ascii="Sylfaen" w:hAnsi="Sylfaen"/>
          <w:color w:val="auto"/>
          <w:sz w:val="24"/>
          <w:szCs w:val="24"/>
        </w:rPr>
        <w:t>ք</w:t>
      </w:r>
      <w:r w:rsidRPr="00F538B6">
        <w:rPr>
          <w:rFonts w:ascii="Sylfaen" w:hAnsi="Sylfaen"/>
          <w:color w:val="auto"/>
          <w:sz w:val="24"/>
          <w:szCs w:val="24"/>
        </w:rPr>
        <w:t>ի մանրակերտի նախագծերի հասանելիություն:</w:t>
      </w:r>
    </w:p>
    <w:p w14:paraId="3C904425" w14:textId="3544FA54" w:rsidR="005E7309" w:rsidRPr="005E7309" w:rsidRDefault="005E7309" w:rsidP="005E7309">
      <w:pPr>
        <w:pStyle w:val="Bodytext20"/>
        <w:shd w:val="clear" w:color="auto" w:fill="auto"/>
        <w:spacing w:after="160" w:line="360" w:lineRule="auto"/>
        <w:ind w:right="-1" w:firstLine="567"/>
        <w:rPr>
          <w:rFonts w:ascii="Sylfaen" w:hAnsi="Sylfaen"/>
          <w:color w:val="auto"/>
          <w:sz w:val="24"/>
          <w:szCs w:val="24"/>
        </w:rPr>
      </w:pPr>
      <w:r w:rsidRPr="00FE194B">
        <w:rPr>
          <w:rFonts w:ascii="Sylfaen" w:hAnsi="Sylfaen"/>
          <w:b/>
          <w:bCs/>
          <w:i/>
          <w:iCs/>
          <w:color w:val="auto"/>
          <w:sz w:val="24"/>
          <w:szCs w:val="24"/>
        </w:rPr>
        <w:t>(</w:t>
      </w:r>
      <w:r>
        <w:rPr>
          <w:rFonts w:ascii="Sylfaen" w:hAnsi="Sylfaen"/>
          <w:b/>
          <w:bCs/>
          <w:i/>
          <w:iCs/>
          <w:color w:val="auto"/>
          <w:sz w:val="24"/>
          <w:szCs w:val="24"/>
        </w:rPr>
        <w:t>պարբերությունն ուժը կորցրել է</w:t>
      </w:r>
      <w:r w:rsidRPr="00FE194B">
        <w:rPr>
          <w:rFonts w:ascii="Sylfaen" w:hAnsi="Sylfaen"/>
          <w:b/>
          <w:bCs/>
          <w:i/>
          <w:iCs/>
          <w:color w:val="auto"/>
          <w:sz w:val="24"/>
          <w:szCs w:val="24"/>
        </w:rPr>
        <w:t xml:space="preserve"> ԵՏՀԽ 22.04.24 թիվ 36)</w:t>
      </w:r>
    </w:p>
    <w:p w14:paraId="5E956656" w14:textId="6F2D6BDF" w:rsidR="005E7309" w:rsidRPr="00F538B6" w:rsidRDefault="005E7309" w:rsidP="005E7309">
      <w:pPr>
        <w:pStyle w:val="Bodytext20"/>
        <w:shd w:val="clear" w:color="auto" w:fill="auto"/>
        <w:spacing w:after="160" w:line="360" w:lineRule="auto"/>
        <w:ind w:right="-1" w:firstLine="567"/>
        <w:rPr>
          <w:rFonts w:ascii="Sylfaen" w:hAnsi="Sylfaen"/>
          <w:color w:val="auto"/>
          <w:sz w:val="24"/>
          <w:szCs w:val="24"/>
        </w:rPr>
      </w:pPr>
      <w:r w:rsidRPr="00FE194B">
        <w:rPr>
          <w:rFonts w:ascii="Sylfaen" w:hAnsi="Sylfaen"/>
          <w:b/>
          <w:bCs/>
          <w:i/>
          <w:iCs/>
          <w:color w:val="auto"/>
          <w:sz w:val="24"/>
          <w:szCs w:val="24"/>
        </w:rPr>
        <w:t>(</w:t>
      </w:r>
      <w:r>
        <w:rPr>
          <w:rFonts w:ascii="Sylfaen" w:hAnsi="Sylfaen"/>
          <w:b/>
          <w:bCs/>
          <w:i/>
          <w:iCs/>
          <w:color w:val="auto"/>
          <w:sz w:val="24"/>
          <w:szCs w:val="24"/>
        </w:rPr>
        <w:t>1</w:t>
      </w:r>
      <w:r>
        <w:rPr>
          <w:rFonts w:ascii="Sylfaen" w:hAnsi="Sylfaen"/>
          <w:b/>
          <w:bCs/>
          <w:i/>
          <w:iCs/>
          <w:color w:val="auto"/>
          <w:sz w:val="24"/>
          <w:szCs w:val="24"/>
        </w:rPr>
        <w:t>62</w:t>
      </w:r>
      <w:r>
        <w:rPr>
          <w:rFonts w:ascii="Sylfaen" w:hAnsi="Sylfaen"/>
          <w:b/>
          <w:bCs/>
          <w:i/>
          <w:iCs/>
          <w:color w:val="auto"/>
          <w:sz w:val="24"/>
          <w:szCs w:val="24"/>
        </w:rPr>
        <w:t>-րդ կետը փոփ.</w:t>
      </w:r>
      <w:r w:rsidRPr="00FE194B">
        <w:rPr>
          <w:rFonts w:ascii="Sylfaen" w:hAnsi="Sylfaen"/>
          <w:b/>
          <w:bCs/>
          <w:i/>
          <w:iCs/>
          <w:color w:val="auto"/>
          <w:sz w:val="24"/>
          <w:szCs w:val="24"/>
        </w:rPr>
        <w:t xml:space="preserve"> ԵՏՀԽ 22.04.24 թիվ 36)</w:t>
      </w:r>
    </w:p>
    <w:p w14:paraId="54F26312" w14:textId="4CF9204B" w:rsidR="00AE6DEC" w:rsidRDefault="00CB54B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16</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 xml:space="preserve">Փոփոխություններ կատարելու ընթացակարգի իրականացմանը մասնակցող փորձագիտական հաստատությունները կատարում են ամփոփիչ փորձագիտական եզրակացության, գրանցման հարցերով ռեֆերենտ մարմնի հարցման պատասխանի, </w:t>
      </w:r>
      <w:r w:rsidR="005D7411">
        <w:rPr>
          <w:rFonts w:ascii="Sylfaen" w:hAnsi="Sylfaen"/>
          <w:color w:val="auto"/>
          <w:sz w:val="24"/>
          <w:szCs w:val="24"/>
        </w:rPr>
        <w:t>փոփոխությունների ցանկ</w:t>
      </w:r>
      <w:r w:rsidRPr="00F538B6">
        <w:rPr>
          <w:rFonts w:ascii="Sylfaen" w:hAnsi="Sylfaen"/>
          <w:color w:val="auto"/>
          <w:sz w:val="24"/>
          <w:szCs w:val="24"/>
        </w:rPr>
        <w:t>ին համապատասխան ներկայացված փաստաթղթերի,</w:t>
      </w:r>
      <w:r w:rsidR="00AF4577">
        <w:rPr>
          <w:rFonts w:ascii="Sylfaen" w:hAnsi="Sylfaen"/>
          <w:color w:val="auto"/>
          <w:sz w:val="24"/>
          <w:szCs w:val="24"/>
        </w:rPr>
        <w:t xml:space="preserve"> </w:t>
      </w:r>
      <w:r w:rsidR="00AF4577" w:rsidRPr="00AF4577">
        <w:rPr>
          <w:rFonts w:ascii="Sylfaen" w:hAnsi="Sylfaen"/>
          <w:color w:val="auto"/>
          <w:sz w:val="24"/>
          <w:szCs w:val="24"/>
        </w:rPr>
        <w:t>անասնաբուժական դեղամիջոցի նմուշների</w:t>
      </w:r>
      <w:r w:rsidRPr="00F538B6">
        <w:rPr>
          <w:rFonts w:ascii="Sylfaen" w:hAnsi="Sylfaen"/>
          <w:color w:val="auto"/>
          <w:sz w:val="24"/>
          <w:szCs w:val="24"/>
        </w:rPr>
        <w:t xml:space="preserve"> հետազոտությունների (փորձարկումների) արձանագրությունների, գրանցման հարցերով ռեֆերենտ մարմնի կողմից համաձայնեցված՝ անասնաբուժական դեղապատրաստուկի կիրառման հրահանգի, անասնաբուժական դեղա</w:t>
      </w:r>
      <w:r w:rsidR="003F2297" w:rsidRPr="00F538B6">
        <w:rPr>
          <w:rFonts w:ascii="Sylfaen" w:hAnsi="Sylfaen"/>
          <w:color w:val="auto"/>
          <w:sz w:val="24"/>
          <w:szCs w:val="24"/>
        </w:rPr>
        <w:t>միջոց</w:t>
      </w:r>
      <w:r w:rsidRPr="00F538B6">
        <w:rPr>
          <w:rFonts w:ascii="Sylfaen" w:hAnsi="Sylfaen"/>
          <w:color w:val="auto"/>
          <w:sz w:val="24"/>
          <w:szCs w:val="24"/>
        </w:rPr>
        <w:t xml:space="preserve">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նախագծերի վերլուծություն </w:t>
      </w:r>
      <w:r w:rsidR="004B4919">
        <w:rPr>
          <w:rFonts w:ascii="Sylfaen" w:hAnsi="Sylfaen"/>
          <w:color w:val="auto"/>
          <w:sz w:val="24"/>
          <w:szCs w:val="24"/>
        </w:rPr>
        <w:t>և</w:t>
      </w:r>
      <w:r w:rsidR="00420D82" w:rsidRPr="00F538B6">
        <w:rPr>
          <w:rFonts w:ascii="Sylfaen" w:hAnsi="Sylfaen"/>
          <w:color w:val="auto"/>
          <w:sz w:val="24"/>
          <w:szCs w:val="24"/>
        </w:rPr>
        <w:t>,</w:t>
      </w:r>
      <w:r w:rsidRPr="00F538B6">
        <w:rPr>
          <w:rFonts w:ascii="Sylfaen" w:hAnsi="Sylfaen"/>
          <w:color w:val="auto"/>
          <w:sz w:val="24"/>
          <w:szCs w:val="24"/>
        </w:rPr>
        <w:t xml:space="preserve"> անհրաժեշտության դեպքում</w:t>
      </w:r>
      <w:r w:rsidR="00195C40" w:rsidRPr="00F538B6">
        <w:rPr>
          <w:rFonts w:ascii="Sylfaen" w:hAnsi="Sylfaen"/>
          <w:color w:val="auto"/>
          <w:sz w:val="24"/>
          <w:szCs w:val="24"/>
        </w:rPr>
        <w:t>,</w:t>
      </w:r>
      <w:r w:rsidRPr="00F538B6">
        <w:rPr>
          <w:rFonts w:ascii="Sylfaen" w:hAnsi="Sylfaen"/>
          <w:color w:val="auto"/>
          <w:sz w:val="24"/>
          <w:szCs w:val="24"/>
        </w:rPr>
        <w:t xml:space="preserve"> սույն կանոնների 52 - 55-րդ կետերին համապատասխան</w:t>
      </w:r>
      <w:r w:rsidR="00195C40" w:rsidRPr="00F538B6">
        <w:rPr>
          <w:rFonts w:ascii="Sylfaen" w:hAnsi="Sylfaen"/>
          <w:color w:val="auto"/>
          <w:sz w:val="24"/>
          <w:szCs w:val="24"/>
        </w:rPr>
        <w:t>,</w:t>
      </w:r>
      <w:r w:rsidRPr="00F538B6">
        <w:rPr>
          <w:rFonts w:ascii="Sylfaen" w:hAnsi="Sylfaen"/>
          <w:color w:val="auto"/>
          <w:sz w:val="24"/>
          <w:szCs w:val="24"/>
        </w:rPr>
        <w:t xml:space="preserve"> ձ</w:t>
      </w:r>
      <w:r w:rsidR="004B4919">
        <w:rPr>
          <w:rFonts w:ascii="Sylfaen" w:hAnsi="Sylfaen"/>
          <w:color w:val="auto"/>
          <w:sz w:val="24"/>
          <w:szCs w:val="24"/>
        </w:rPr>
        <w:t>և</w:t>
      </w:r>
      <w:r w:rsidRPr="00F538B6">
        <w:rPr>
          <w:rFonts w:ascii="Sylfaen" w:hAnsi="Sylfaen"/>
          <w:color w:val="auto"/>
          <w:sz w:val="24"/>
          <w:szCs w:val="24"/>
        </w:rPr>
        <w:t xml:space="preserve">ավորում են դիմումատուին </w:t>
      </w:r>
      <w:r w:rsidR="004B4919">
        <w:rPr>
          <w:rFonts w:ascii="Sylfaen" w:hAnsi="Sylfaen"/>
          <w:color w:val="auto"/>
          <w:sz w:val="24"/>
          <w:szCs w:val="24"/>
        </w:rPr>
        <w:t>և</w:t>
      </w:r>
      <w:r w:rsidRPr="00F538B6">
        <w:rPr>
          <w:rFonts w:ascii="Sylfaen" w:hAnsi="Sylfaen"/>
          <w:color w:val="auto"/>
          <w:sz w:val="24"/>
          <w:szCs w:val="24"/>
        </w:rPr>
        <w:t xml:space="preserve"> (կամ) գրանցման հարցերով ռեֆերենտ մարմին հասցեագրված հարցումներ՝ </w:t>
      </w:r>
      <w:r w:rsidR="005D7411">
        <w:rPr>
          <w:rFonts w:ascii="Sylfaen" w:hAnsi="Sylfaen"/>
          <w:color w:val="auto"/>
          <w:sz w:val="24"/>
          <w:szCs w:val="24"/>
        </w:rPr>
        <w:t>փոփոխությունների ցանկ</w:t>
      </w:r>
      <w:r w:rsidRPr="00F538B6">
        <w:rPr>
          <w:rFonts w:ascii="Sylfaen" w:hAnsi="Sylfaen"/>
          <w:color w:val="auto"/>
          <w:sz w:val="24"/>
          <w:szCs w:val="24"/>
        </w:rPr>
        <w:t>ին համապատասխան՝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անասնաբուժական դեղապատրաստուկի գրանցման դոսյեի կազմի մեջ մտնող փաստաթղթերին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գրանցման դոսյեում նշված տվյալներին վերաբերող պակասող (լրացուցիչ) տեղեկատվություն, անհրաժեշտ պարզաբանումներ կամ ճշտումներ (անհրաժեշտության դեպքում) տրամադրելու </w:t>
      </w:r>
      <w:r w:rsidRPr="00F538B6">
        <w:rPr>
          <w:rFonts w:ascii="Sylfaen" w:hAnsi="Sylfaen"/>
          <w:color w:val="auto"/>
          <w:sz w:val="24"/>
          <w:szCs w:val="24"/>
        </w:rPr>
        <w:lastRenderedPageBreak/>
        <w:t>վերաբերյալ՝ գրանցման հարցերով ռեֆերենտ մարմնի կողմից նշված նյութերի</w:t>
      </w:r>
      <w:r w:rsidR="00A21112" w:rsidRPr="00F538B6">
        <w:rPr>
          <w:rFonts w:ascii="Sylfaen" w:hAnsi="Sylfaen"/>
          <w:color w:val="auto"/>
          <w:sz w:val="24"/>
          <w:szCs w:val="24"/>
        </w:rPr>
        <w:t xml:space="preserve"> </w:t>
      </w:r>
      <w:r w:rsidRPr="00F538B6">
        <w:rPr>
          <w:rFonts w:ascii="Sylfaen" w:hAnsi="Sylfaen"/>
          <w:color w:val="auto"/>
          <w:sz w:val="24"/>
          <w:szCs w:val="24"/>
        </w:rPr>
        <w:t>հասանելիություն</w:t>
      </w:r>
      <w:r w:rsidR="00420D82" w:rsidRPr="00F538B6">
        <w:rPr>
          <w:rFonts w:ascii="Sylfaen" w:hAnsi="Sylfaen"/>
          <w:color w:val="auto"/>
          <w:sz w:val="24"/>
          <w:szCs w:val="24"/>
        </w:rPr>
        <w:t>ը</w:t>
      </w:r>
      <w:r w:rsidRPr="00F538B6">
        <w:rPr>
          <w:rFonts w:ascii="Sylfaen" w:hAnsi="Sylfaen"/>
          <w:color w:val="auto"/>
          <w:sz w:val="24"/>
          <w:szCs w:val="24"/>
        </w:rPr>
        <w:t xml:space="preserve"> տրամադրելու օրվանից ոչ ուշ, քան 25 աշխատանքային օրվա ընթացքում։ </w:t>
      </w:r>
      <w:r w:rsidR="003F2297" w:rsidRPr="00F538B6">
        <w:rPr>
          <w:rFonts w:ascii="Sylfaen" w:hAnsi="Sylfaen"/>
          <w:color w:val="auto"/>
          <w:sz w:val="24"/>
          <w:szCs w:val="24"/>
        </w:rPr>
        <w:t>Այդ</w:t>
      </w:r>
      <w:r w:rsidRPr="00F538B6">
        <w:rPr>
          <w:rFonts w:ascii="Sylfaen" w:hAnsi="Sylfaen"/>
          <w:color w:val="auto"/>
          <w:sz w:val="24"/>
          <w:szCs w:val="24"/>
        </w:rPr>
        <w:t xml:space="preserve"> վերլուծության արդյունքները նշված ժամկետում փորձագիտական հաստատության կողմից ուղարկվում են համապատասխան լիազորված մարմին:</w:t>
      </w:r>
    </w:p>
    <w:p w14:paraId="4F1BBA9C" w14:textId="35E646BF" w:rsidR="00AF4577" w:rsidRPr="00F538B6" w:rsidRDefault="00AF4577" w:rsidP="00AF4577">
      <w:pPr>
        <w:pStyle w:val="Bodytext20"/>
        <w:shd w:val="clear" w:color="auto" w:fill="auto"/>
        <w:spacing w:after="160" w:line="360" w:lineRule="auto"/>
        <w:ind w:right="-1" w:firstLine="567"/>
        <w:rPr>
          <w:rFonts w:ascii="Sylfaen" w:hAnsi="Sylfaen"/>
          <w:color w:val="auto"/>
          <w:sz w:val="24"/>
          <w:szCs w:val="24"/>
        </w:rPr>
      </w:pPr>
      <w:r w:rsidRPr="00FE194B">
        <w:rPr>
          <w:rFonts w:ascii="Sylfaen" w:hAnsi="Sylfaen"/>
          <w:b/>
          <w:bCs/>
          <w:i/>
          <w:iCs/>
          <w:color w:val="auto"/>
          <w:sz w:val="24"/>
          <w:szCs w:val="24"/>
        </w:rPr>
        <w:t>(</w:t>
      </w:r>
      <w:r>
        <w:rPr>
          <w:rFonts w:ascii="Sylfaen" w:hAnsi="Sylfaen"/>
          <w:b/>
          <w:bCs/>
          <w:i/>
          <w:iCs/>
          <w:color w:val="auto"/>
          <w:sz w:val="24"/>
          <w:szCs w:val="24"/>
        </w:rPr>
        <w:t>16</w:t>
      </w:r>
      <w:r>
        <w:rPr>
          <w:rFonts w:ascii="Sylfaen" w:hAnsi="Sylfaen"/>
          <w:b/>
          <w:bCs/>
          <w:i/>
          <w:iCs/>
          <w:color w:val="auto"/>
          <w:sz w:val="24"/>
          <w:szCs w:val="24"/>
        </w:rPr>
        <w:t>3</w:t>
      </w:r>
      <w:r>
        <w:rPr>
          <w:rFonts w:ascii="Sylfaen" w:hAnsi="Sylfaen"/>
          <w:b/>
          <w:bCs/>
          <w:i/>
          <w:iCs/>
          <w:color w:val="auto"/>
          <w:sz w:val="24"/>
          <w:szCs w:val="24"/>
        </w:rPr>
        <w:t xml:space="preserve">-րդ կետը </w:t>
      </w:r>
      <w:r>
        <w:rPr>
          <w:rFonts w:ascii="Sylfaen" w:hAnsi="Sylfaen"/>
          <w:b/>
          <w:bCs/>
          <w:i/>
          <w:iCs/>
          <w:color w:val="auto"/>
          <w:sz w:val="24"/>
          <w:szCs w:val="24"/>
        </w:rPr>
        <w:t>լրաց</w:t>
      </w:r>
      <w:r>
        <w:rPr>
          <w:rFonts w:ascii="Sylfaen" w:hAnsi="Sylfaen"/>
          <w:b/>
          <w:bCs/>
          <w:i/>
          <w:iCs/>
          <w:color w:val="auto"/>
          <w:sz w:val="24"/>
          <w:szCs w:val="24"/>
        </w:rPr>
        <w:t>.</w:t>
      </w:r>
      <w:r w:rsidRPr="00FE194B">
        <w:rPr>
          <w:rFonts w:ascii="Sylfaen" w:hAnsi="Sylfaen"/>
          <w:b/>
          <w:bCs/>
          <w:i/>
          <w:iCs/>
          <w:color w:val="auto"/>
          <w:sz w:val="24"/>
          <w:szCs w:val="24"/>
        </w:rPr>
        <w:t xml:space="preserve"> ԵՏՀԽ 22.04.24 թիվ 36)</w:t>
      </w:r>
    </w:p>
    <w:p w14:paraId="71CF9E59" w14:textId="77777777" w:rsidR="00AE6DEC" w:rsidRPr="00F538B6" w:rsidRDefault="00CB54B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16</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Դիմումատուին </w:t>
      </w:r>
      <w:r w:rsidR="004B4919">
        <w:rPr>
          <w:rFonts w:ascii="Sylfaen" w:hAnsi="Sylfaen"/>
          <w:color w:val="auto"/>
          <w:sz w:val="24"/>
          <w:szCs w:val="24"/>
        </w:rPr>
        <w:t>և</w:t>
      </w:r>
      <w:r w:rsidRPr="00F538B6">
        <w:rPr>
          <w:rFonts w:ascii="Sylfaen" w:hAnsi="Sylfaen"/>
          <w:color w:val="auto"/>
          <w:sz w:val="24"/>
          <w:szCs w:val="24"/>
        </w:rPr>
        <w:t xml:space="preserve"> (կամ) գրանցման հարցերով ռեֆերենտ մարմնին հասցեագրված՝ փորձագիտական հաստատության կողմից ձ</w:t>
      </w:r>
      <w:r w:rsidR="004B4919">
        <w:rPr>
          <w:rFonts w:ascii="Sylfaen" w:hAnsi="Sylfaen"/>
          <w:color w:val="auto"/>
          <w:sz w:val="24"/>
          <w:szCs w:val="24"/>
        </w:rPr>
        <w:t>և</w:t>
      </w:r>
      <w:r w:rsidRPr="00F538B6">
        <w:rPr>
          <w:rFonts w:ascii="Sylfaen" w:hAnsi="Sylfaen"/>
          <w:color w:val="auto"/>
          <w:sz w:val="24"/>
          <w:szCs w:val="24"/>
        </w:rPr>
        <w:t>ա</w:t>
      </w:r>
      <w:r w:rsidR="00DE4785" w:rsidRPr="00F538B6">
        <w:rPr>
          <w:rFonts w:ascii="Sylfaen" w:hAnsi="Sylfaen"/>
          <w:color w:val="auto"/>
          <w:sz w:val="24"/>
          <w:szCs w:val="24"/>
        </w:rPr>
        <w:t>վորվ</w:t>
      </w:r>
      <w:r w:rsidRPr="00F538B6">
        <w:rPr>
          <w:rFonts w:ascii="Sylfaen" w:hAnsi="Sylfaen"/>
          <w:color w:val="auto"/>
          <w:sz w:val="24"/>
          <w:szCs w:val="24"/>
        </w:rPr>
        <w:t>ած հարցումը լիազորված մարմնի կողմից</w:t>
      </w:r>
      <w:r w:rsidR="00200AB0" w:rsidRPr="00F538B6">
        <w:rPr>
          <w:rFonts w:ascii="Sylfaen" w:hAnsi="Sylfaen"/>
          <w:color w:val="auto"/>
          <w:sz w:val="24"/>
          <w:szCs w:val="24"/>
        </w:rPr>
        <w:t>՝</w:t>
      </w:r>
      <w:r w:rsidRPr="00F538B6">
        <w:rPr>
          <w:rFonts w:ascii="Sylfaen" w:hAnsi="Sylfaen"/>
          <w:color w:val="auto"/>
          <w:sz w:val="24"/>
          <w:szCs w:val="24"/>
        </w:rPr>
        <w:t xml:space="preserve"> փորձագիտական հաս</w:t>
      </w:r>
      <w:r w:rsidR="00420D82" w:rsidRPr="00F538B6">
        <w:rPr>
          <w:rFonts w:ascii="Sylfaen" w:hAnsi="Sylfaen"/>
          <w:color w:val="auto"/>
          <w:sz w:val="24"/>
          <w:szCs w:val="24"/>
        </w:rPr>
        <w:t>տ</w:t>
      </w:r>
      <w:r w:rsidRPr="00F538B6">
        <w:rPr>
          <w:rFonts w:ascii="Sylfaen" w:hAnsi="Sylfaen"/>
          <w:color w:val="auto"/>
          <w:sz w:val="24"/>
          <w:szCs w:val="24"/>
        </w:rPr>
        <w:t>ատությունից այն ստանալու օրվանից ոչ ուշ, քան 5 աշխատանքային օրվա ընթացքում</w:t>
      </w:r>
      <w:r w:rsidR="00200AB0" w:rsidRPr="00F538B6">
        <w:rPr>
          <w:rFonts w:ascii="Sylfaen" w:hAnsi="Sylfaen"/>
          <w:color w:val="auto"/>
          <w:sz w:val="24"/>
          <w:szCs w:val="24"/>
        </w:rPr>
        <w:t>,</w:t>
      </w:r>
      <w:r w:rsidRPr="00F538B6">
        <w:rPr>
          <w:rFonts w:ascii="Sylfaen" w:hAnsi="Sylfaen"/>
          <w:color w:val="auto"/>
          <w:sz w:val="24"/>
          <w:szCs w:val="24"/>
        </w:rPr>
        <w:t xml:space="preserve"> ուղարկվում է գրանցման հարցերով ռեֆերենտ մարմին, որն, իր հերթին, փոփոխություններ կատարելու ընթացակարգին մասնակցող մյուս լիազորված մարմիններից հարցումներ ստանալու օրվանից ոչ ուշ, քան 5 աշխատանքային օրվա ընթացքում, միավորում է լիազորված մարմիններից ստացված բոլոր հարցումները </w:t>
      </w:r>
      <w:r w:rsidR="004B4919">
        <w:rPr>
          <w:rFonts w:ascii="Sylfaen" w:hAnsi="Sylfaen"/>
          <w:color w:val="auto"/>
          <w:sz w:val="24"/>
          <w:szCs w:val="24"/>
        </w:rPr>
        <w:t>և</w:t>
      </w:r>
      <w:r w:rsidRPr="00F538B6">
        <w:rPr>
          <w:rFonts w:ascii="Sylfaen" w:hAnsi="Sylfaen"/>
          <w:color w:val="auto"/>
          <w:sz w:val="24"/>
          <w:szCs w:val="24"/>
        </w:rPr>
        <w:t xml:space="preserve"> ուղարկում է դրանք դիմումատուին (բացառությամբ գրանցման հարցերով ռեֆերենտ մարմին ուղղված ճշտող հարցերով (առկայության դեպքում) հարցումների)</w:t>
      </w:r>
      <w:r w:rsidR="00DE4785" w:rsidRPr="00F538B6">
        <w:rPr>
          <w:rFonts w:ascii="Sylfaen" w:hAnsi="Sylfaen"/>
          <w:color w:val="auto"/>
          <w:sz w:val="24"/>
          <w:szCs w:val="24"/>
        </w:rPr>
        <w:t>՝</w:t>
      </w:r>
      <w:r w:rsidRPr="00F538B6">
        <w:rPr>
          <w:rFonts w:ascii="Sylfaen" w:hAnsi="Sylfaen"/>
          <w:color w:val="auto"/>
          <w:sz w:val="24"/>
          <w:szCs w:val="24"/>
        </w:rPr>
        <w:t xml:space="preserve">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w:t>
      </w:r>
    </w:p>
    <w:p w14:paraId="44FAC35A" w14:textId="77777777" w:rsidR="00AE6DEC" w:rsidRPr="00F538B6" w:rsidRDefault="00CB54B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16</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Style w:val="Bodytext2Spacing4pt"/>
          <w:rFonts w:ascii="Sylfaen" w:hAnsi="Sylfaen"/>
          <w:color w:val="auto"/>
          <w:spacing w:val="0"/>
          <w:sz w:val="24"/>
          <w:szCs w:val="24"/>
        </w:rPr>
        <w:t>Գրանցման հարցերով ռեֆերենտ մարմնի կողմից լիազորված մարմիններից ստացված հարցումները դիմումատուին ուղարկելու օրվանից փոփոխություններ կատարելու ընթացակարգը, սույն կանոնների 52-55</w:t>
      </w:r>
      <w:r w:rsidR="00200AB0" w:rsidRPr="00F538B6">
        <w:rPr>
          <w:rStyle w:val="Bodytext2Spacing4pt"/>
          <w:rFonts w:ascii="Sylfaen" w:hAnsi="Sylfaen"/>
          <w:color w:val="auto"/>
          <w:spacing w:val="0"/>
          <w:sz w:val="24"/>
          <w:szCs w:val="24"/>
        </w:rPr>
        <w:t>-րդ</w:t>
      </w:r>
      <w:r w:rsidRPr="00F538B6">
        <w:rPr>
          <w:rStyle w:val="Bodytext2Spacing4pt"/>
          <w:rFonts w:ascii="Sylfaen" w:hAnsi="Sylfaen"/>
          <w:color w:val="auto"/>
          <w:spacing w:val="0"/>
          <w:sz w:val="24"/>
          <w:szCs w:val="24"/>
        </w:rPr>
        <w:t xml:space="preserve"> կետերին համապատասխան, կասեցվում է 60 աշխատանքային օրը չգերազանցող ժամկետով </w:t>
      </w:r>
      <w:r w:rsidR="004B4919">
        <w:rPr>
          <w:rStyle w:val="Bodytext2Spacing4pt"/>
          <w:rFonts w:ascii="Sylfaen" w:hAnsi="Sylfaen"/>
          <w:color w:val="auto"/>
          <w:spacing w:val="0"/>
          <w:sz w:val="24"/>
          <w:szCs w:val="24"/>
        </w:rPr>
        <w:t>և</w:t>
      </w:r>
      <w:r w:rsidRPr="00F538B6">
        <w:rPr>
          <w:rStyle w:val="Bodytext2Spacing4pt"/>
          <w:rFonts w:ascii="Sylfaen" w:hAnsi="Sylfaen"/>
          <w:color w:val="auto"/>
          <w:spacing w:val="0"/>
          <w:sz w:val="24"/>
          <w:szCs w:val="24"/>
        </w:rPr>
        <w:t xml:space="preserve"> վերսկսվում է</w:t>
      </w:r>
      <w:r w:rsidR="00A21112" w:rsidRPr="00F538B6">
        <w:rPr>
          <w:rStyle w:val="Bodytext2Spacing4pt"/>
          <w:rFonts w:ascii="Sylfaen" w:hAnsi="Sylfaen"/>
          <w:color w:val="auto"/>
          <w:spacing w:val="0"/>
          <w:sz w:val="24"/>
          <w:szCs w:val="24"/>
        </w:rPr>
        <w:t xml:space="preserve"> </w:t>
      </w:r>
      <w:r w:rsidRPr="00F538B6">
        <w:rPr>
          <w:rFonts w:ascii="Sylfaen" w:hAnsi="Sylfaen"/>
          <w:color w:val="auto"/>
          <w:sz w:val="24"/>
          <w:szCs w:val="24"/>
        </w:rPr>
        <w:t>դիմումատուի՝ լիազորված մարմիններից ստացված հարցումների պատասխանը գրանցման հարցերով ռեֆերենտ մարմնում ստանալու օրվանից:</w:t>
      </w:r>
    </w:p>
    <w:p w14:paraId="632539D2"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Գրանցման հարցերով ռեֆերենտ մարմինը՝</w:t>
      </w:r>
    </w:p>
    <w:p w14:paraId="26281D3C" w14:textId="77777777"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դիմումատուից հարցումների պատասխան</w:t>
      </w:r>
      <w:r w:rsidR="00AA6764"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5 աշխատանքային օրվա ընթացքում, փոփոխություններ կատարելու ընթացակարգին մասնակցող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տրամադրում է դիմումա</w:t>
      </w:r>
      <w:r w:rsidR="00AA6764" w:rsidRPr="00F538B6">
        <w:rPr>
          <w:rFonts w:ascii="Sylfaen" w:hAnsi="Sylfaen"/>
          <w:color w:val="auto"/>
          <w:sz w:val="24"/>
          <w:szCs w:val="24"/>
        </w:rPr>
        <w:t>տուի պատասխանի</w:t>
      </w:r>
      <w:r w:rsidRPr="00F538B6">
        <w:rPr>
          <w:rFonts w:ascii="Sylfaen" w:hAnsi="Sylfaen"/>
          <w:color w:val="auto"/>
          <w:sz w:val="24"/>
          <w:szCs w:val="24"/>
        </w:rPr>
        <w:t xml:space="preserve"> </w:t>
      </w:r>
      <w:r w:rsidR="004B4919">
        <w:rPr>
          <w:rFonts w:ascii="Sylfaen" w:hAnsi="Sylfaen"/>
          <w:color w:val="auto"/>
          <w:sz w:val="24"/>
          <w:szCs w:val="24"/>
        </w:rPr>
        <w:t>և</w:t>
      </w:r>
      <w:r w:rsidRPr="00F538B6">
        <w:rPr>
          <w:rFonts w:ascii="Sylfaen" w:hAnsi="Sylfaen"/>
          <w:color w:val="auto"/>
          <w:sz w:val="24"/>
          <w:szCs w:val="24"/>
        </w:rPr>
        <w:t xml:space="preserve"> ուղղված </w:t>
      </w:r>
      <w:r w:rsidR="004B4919">
        <w:rPr>
          <w:rFonts w:ascii="Sylfaen" w:hAnsi="Sylfaen"/>
          <w:color w:val="auto"/>
          <w:sz w:val="24"/>
          <w:szCs w:val="24"/>
        </w:rPr>
        <w:t>և</w:t>
      </w:r>
      <w:r w:rsidRPr="00F538B6">
        <w:rPr>
          <w:rFonts w:ascii="Sylfaen" w:hAnsi="Sylfaen"/>
          <w:color w:val="auto"/>
          <w:sz w:val="24"/>
          <w:szCs w:val="24"/>
        </w:rPr>
        <w:t xml:space="preserve"> </w:t>
      </w:r>
      <w:r w:rsidRPr="00F538B6">
        <w:rPr>
          <w:rFonts w:ascii="Sylfaen" w:hAnsi="Sylfaen"/>
          <w:color w:val="auto"/>
          <w:sz w:val="24"/>
          <w:szCs w:val="24"/>
        </w:rPr>
        <w:lastRenderedPageBreak/>
        <w:t>(կամ) լրացված նյութերի (առկայության դեպքում) հասանելիություն.</w:t>
      </w:r>
    </w:p>
    <w:p w14:paraId="6BF64882" w14:textId="77777777" w:rsidR="004771FE" w:rsidRPr="00F538B6" w:rsidRDefault="004771FE" w:rsidP="00A21112">
      <w:pPr>
        <w:pStyle w:val="Bodytext20"/>
        <w:shd w:val="clear" w:color="auto" w:fill="auto"/>
        <w:spacing w:after="160" w:line="360" w:lineRule="auto"/>
        <w:ind w:right="-1" w:firstLine="567"/>
        <w:rPr>
          <w:rFonts w:ascii="Sylfaen" w:hAnsi="Sylfaen"/>
          <w:color w:val="auto"/>
          <w:sz w:val="24"/>
          <w:szCs w:val="24"/>
        </w:rPr>
      </w:pPr>
    </w:p>
    <w:p w14:paraId="62488887"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լիազորված մարմիններից գրանցման հարցերով ռեֆերենտ մարմին ուղղված ճշտող հարցերով հարցումներ (առկայության դեպքում) ստանալու օրվանից ոչ ուշ, քան 5 աշխատանքային օրվա ընթացքում,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տրամադրում է հարցումներին իր պատասխանի հասանելիություն։</w:t>
      </w:r>
    </w:p>
    <w:p w14:paraId="13AA9310" w14:textId="77777777" w:rsidR="00AE6DEC" w:rsidRPr="00F538B6" w:rsidRDefault="00CB54B2" w:rsidP="00B40A63">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16</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 պատասխանի, գրանցման հարցերով ռեֆերենտ մարմնի պատասխանի </w:t>
      </w:r>
      <w:r w:rsidR="004B4919">
        <w:rPr>
          <w:rFonts w:ascii="Sylfaen" w:hAnsi="Sylfaen"/>
          <w:color w:val="auto"/>
          <w:sz w:val="24"/>
          <w:szCs w:val="24"/>
        </w:rPr>
        <w:t>և</w:t>
      </w:r>
      <w:r w:rsidRPr="00F538B6">
        <w:rPr>
          <w:rFonts w:ascii="Sylfaen" w:hAnsi="Sylfaen"/>
          <w:color w:val="auto"/>
          <w:sz w:val="24"/>
          <w:szCs w:val="24"/>
        </w:rPr>
        <w:t xml:space="preserve"> (առկայության դեպքում) ուղղված </w:t>
      </w:r>
      <w:r w:rsidR="004B4919">
        <w:rPr>
          <w:rFonts w:ascii="Sylfaen" w:hAnsi="Sylfaen"/>
          <w:color w:val="auto"/>
          <w:sz w:val="24"/>
          <w:szCs w:val="24"/>
        </w:rPr>
        <w:t>և</w:t>
      </w:r>
      <w:r w:rsidRPr="00F538B6">
        <w:rPr>
          <w:rFonts w:ascii="Sylfaen" w:hAnsi="Sylfaen"/>
          <w:color w:val="auto"/>
          <w:sz w:val="24"/>
          <w:szCs w:val="24"/>
        </w:rPr>
        <w:t xml:space="preserve"> (կամ) լրացված նյութերի կատարված վերլուծության հիման վրա փորձագիտական հաստատությունը նշված նյութերի հասանելիության տրամադրման օրվանից ոչ ուշ, քան 5 աշխատանքային օրվա ընթացքում, համապատասխան լիազորված մարմնին տեղեկացնում է անասնաբուժական դեղապատրաստուկի գրանցման դոսյեում փոփոխություններ կատարելու հնարավորության (կամ անհնարինության) վերաբերյալ: Իր հերթին՝ լիազորված մարմինն այդ տեղեկատվությունն ստանալու օրվանից ոչ ուշ, քան 5 աշխատանքային օրվա ընթացքում, սույն կանոնների 145-րդ կետին համապատասխան, որոշում է ընդունում անասնաբուժական դեղապատրաստուկի գրանցման դոսյեում ներառման համար առաջարկվող փոփոխությունների վերաբերյալ </w:t>
      </w:r>
      <w:r w:rsidR="004B4919">
        <w:rPr>
          <w:rFonts w:ascii="Sylfaen" w:hAnsi="Sylfaen"/>
          <w:color w:val="auto"/>
          <w:sz w:val="24"/>
          <w:szCs w:val="24"/>
        </w:rPr>
        <w:t>և</w:t>
      </w:r>
      <w:r w:rsidRPr="00F538B6">
        <w:rPr>
          <w:rFonts w:ascii="Sylfaen" w:hAnsi="Sylfaen"/>
          <w:color w:val="auto"/>
          <w:sz w:val="24"/>
          <w:szCs w:val="24"/>
        </w:rPr>
        <w:t xml:space="preserve"> դրա մասին ծանուցում է գրանցման հարցերով ռեֆերենտ մարմին</w:t>
      </w:r>
      <w:r w:rsidR="003C00C3" w:rsidRPr="00F538B6">
        <w:rPr>
          <w:rFonts w:ascii="Sylfaen" w:hAnsi="Sylfaen"/>
          <w:color w:val="auto"/>
          <w:sz w:val="24"/>
          <w:szCs w:val="24"/>
        </w:rPr>
        <w:t>՝</w:t>
      </w:r>
      <w:r w:rsidRPr="00F538B6">
        <w:rPr>
          <w:rFonts w:ascii="Sylfaen" w:hAnsi="Sylfaen"/>
          <w:color w:val="auto"/>
          <w:sz w:val="24"/>
          <w:szCs w:val="24"/>
        </w:rPr>
        <w:t xml:space="preserve">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w:t>
      </w:r>
    </w:p>
    <w:p w14:paraId="11D8957F" w14:textId="77777777" w:rsidR="00AE6DEC" w:rsidRPr="00F538B6" w:rsidRDefault="00CB54B2" w:rsidP="00B40A63">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16</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մարմնի հանձնարարությամբ փորձագիտական հաստատությունը՝ գրանցման հարցերով ռեֆերենտ մարմնի կողմից այն անդամ պետությունների լիազորված մարմիններից, որոնց </w:t>
      </w:r>
      <w:r w:rsidRPr="00B40A63">
        <w:rPr>
          <w:rFonts w:ascii="Sylfaen" w:hAnsi="Sylfaen"/>
          <w:color w:val="auto"/>
          <w:spacing w:val="-6"/>
          <w:sz w:val="24"/>
          <w:szCs w:val="24"/>
        </w:rPr>
        <w:t>տարածքներում, գրանցման պայմաններին համապատասխան, շրջանառության մեջ է գտնվում անասնաբուժա</w:t>
      </w:r>
      <w:r w:rsidR="00566810" w:rsidRPr="00B40A63">
        <w:rPr>
          <w:rFonts w:ascii="Sylfaen" w:hAnsi="Sylfaen"/>
          <w:color w:val="auto"/>
          <w:spacing w:val="-6"/>
          <w:sz w:val="24"/>
          <w:szCs w:val="24"/>
        </w:rPr>
        <w:t>կան դեղապատրաստուկը, որոշումներն</w:t>
      </w:r>
      <w:r w:rsidRPr="00B40A63">
        <w:rPr>
          <w:rFonts w:ascii="Sylfaen" w:hAnsi="Sylfaen"/>
          <w:color w:val="auto"/>
          <w:spacing w:val="-6"/>
          <w:sz w:val="24"/>
          <w:szCs w:val="24"/>
        </w:rPr>
        <w:t xml:space="preserve"> ստանալու օրվանից ոչ ուշ, քան 5 աշխատանքային օրվա ընթացքում, այդ պատրաստուկի գրանցման դոսյեում կատարման համար առաջարկվող փոփոխությունների վերաբերյալ ձ</w:t>
      </w:r>
      <w:r w:rsidR="004B4919">
        <w:rPr>
          <w:rFonts w:ascii="Sylfaen" w:hAnsi="Sylfaen"/>
          <w:color w:val="auto"/>
          <w:spacing w:val="-6"/>
          <w:sz w:val="24"/>
          <w:szCs w:val="24"/>
        </w:rPr>
        <w:t>և</w:t>
      </w:r>
      <w:r w:rsidRPr="00B40A63">
        <w:rPr>
          <w:rFonts w:ascii="Sylfaen" w:hAnsi="Sylfaen"/>
          <w:color w:val="auto"/>
          <w:spacing w:val="-6"/>
          <w:sz w:val="24"/>
          <w:szCs w:val="24"/>
        </w:rPr>
        <w:t xml:space="preserve">ակերպում է համահավաք փորձագիտական եզրակացություն, որն արտացոլում է անասնաբուժական դեղապատրաստուկի գրանցման դոսյեում փոփոխություններ </w:t>
      </w:r>
      <w:r w:rsidRPr="00B40A63">
        <w:rPr>
          <w:rFonts w:ascii="Sylfaen" w:hAnsi="Sylfaen"/>
          <w:color w:val="auto"/>
          <w:spacing w:val="-6"/>
          <w:sz w:val="24"/>
          <w:szCs w:val="24"/>
        </w:rPr>
        <w:lastRenderedPageBreak/>
        <w:t xml:space="preserve">կատարելու համաձայնության (կամ անհամաձայնության) մասին լիազորված մարմինների որոշումը, </w:t>
      </w:r>
      <w:r w:rsidR="004B4919">
        <w:rPr>
          <w:rFonts w:ascii="Sylfaen" w:hAnsi="Sylfaen"/>
          <w:color w:val="auto"/>
          <w:spacing w:val="-6"/>
          <w:sz w:val="24"/>
          <w:szCs w:val="24"/>
        </w:rPr>
        <w:t>և</w:t>
      </w:r>
      <w:r w:rsidRPr="00B40A63">
        <w:rPr>
          <w:rFonts w:ascii="Sylfaen" w:hAnsi="Sylfaen"/>
          <w:color w:val="auto"/>
          <w:spacing w:val="-6"/>
          <w:sz w:val="24"/>
          <w:szCs w:val="24"/>
        </w:rPr>
        <w:t xml:space="preserve"> նշված ժամկետում այդ համահավաք</w:t>
      </w:r>
      <w:r w:rsidRPr="00F538B6">
        <w:rPr>
          <w:rFonts w:ascii="Sylfaen" w:hAnsi="Sylfaen"/>
          <w:color w:val="auto"/>
          <w:sz w:val="24"/>
          <w:szCs w:val="24"/>
        </w:rPr>
        <w:t xml:space="preserve"> փորձագիտական եզրակացությունն ուղարկում է գրանցման հարցերով ռեֆերենտ մարմին:</w:t>
      </w:r>
    </w:p>
    <w:p w14:paraId="3CEBE3F5" w14:textId="16D28FF2"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Այն դեպքում, երբ </w:t>
      </w:r>
      <w:r w:rsidR="00420D82" w:rsidRPr="00F538B6">
        <w:rPr>
          <w:rFonts w:ascii="Sylfaen" w:hAnsi="Sylfaen"/>
          <w:color w:val="auto"/>
          <w:sz w:val="24"/>
          <w:szCs w:val="24"/>
        </w:rPr>
        <w:t>անասնաբուժական</w:t>
      </w:r>
      <w:r w:rsidRPr="00F538B6">
        <w:rPr>
          <w:rFonts w:ascii="Sylfaen" w:hAnsi="Sylfaen"/>
          <w:color w:val="auto"/>
          <w:sz w:val="24"/>
          <w:szCs w:val="24"/>
        </w:rPr>
        <w:t xml:space="preserve"> դեղապատրաստուկի գրանցման դոսյեում փոփոխություններ կատարելը </w:t>
      </w:r>
      <w:r w:rsidR="00420D82" w:rsidRPr="00F538B6">
        <w:rPr>
          <w:rFonts w:ascii="Sylfaen" w:hAnsi="Sylfaen"/>
          <w:color w:val="auto"/>
          <w:sz w:val="24"/>
          <w:szCs w:val="24"/>
        </w:rPr>
        <w:t>անասնաբուժական</w:t>
      </w:r>
      <w:r w:rsidRPr="00F538B6">
        <w:rPr>
          <w:rFonts w:ascii="Sylfaen" w:hAnsi="Sylfaen"/>
          <w:color w:val="auto"/>
          <w:sz w:val="24"/>
          <w:szCs w:val="24"/>
        </w:rPr>
        <w:t xml:space="preserve"> դեղապատրաստուկի իրավատիրոջ նախաձեռնությունն է</w:t>
      </w:r>
      <w:r w:rsidR="00566810" w:rsidRPr="00F538B6">
        <w:rPr>
          <w:rFonts w:ascii="Sylfaen" w:hAnsi="Sylfaen"/>
          <w:color w:val="auto"/>
          <w:sz w:val="24"/>
          <w:szCs w:val="24"/>
        </w:rPr>
        <w:t>,</w:t>
      </w:r>
      <w:r w:rsidRPr="00F538B6">
        <w:rPr>
          <w:rFonts w:ascii="Sylfaen" w:hAnsi="Sylfaen"/>
          <w:color w:val="auto"/>
          <w:sz w:val="24"/>
          <w:szCs w:val="24"/>
        </w:rPr>
        <w:t xml:space="preserve"> </w:t>
      </w:r>
      <w:r w:rsidR="004B4919">
        <w:rPr>
          <w:rFonts w:ascii="Sylfaen" w:hAnsi="Sylfaen"/>
          <w:color w:val="auto"/>
          <w:sz w:val="24"/>
          <w:szCs w:val="24"/>
        </w:rPr>
        <w:t>և</w:t>
      </w:r>
      <w:r w:rsidRPr="00F538B6">
        <w:rPr>
          <w:rFonts w:ascii="Sylfaen" w:hAnsi="Sylfaen"/>
          <w:color w:val="auto"/>
          <w:sz w:val="24"/>
          <w:szCs w:val="24"/>
        </w:rPr>
        <w:t xml:space="preserve"> այդ փոփոխությունները կատարելը կամ չկատարելը չի կարող բացասաբար ազդել </w:t>
      </w:r>
      <w:r w:rsidR="00420D82" w:rsidRPr="00F538B6">
        <w:rPr>
          <w:rFonts w:ascii="Sylfaen" w:hAnsi="Sylfaen"/>
          <w:color w:val="auto"/>
          <w:sz w:val="24"/>
          <w:szCs w:val="24"/>
        </w:rPr>
        <w:t>անասնաբուժական</w:t>
      </w:r>
      <w:r w:rsidRPr="00F538B6">
        <w:rPr>
          <w:rFonts w:ascii="Sylfaen" w:hAnsi="Sylfaen"/>
          <w:color w:val="auto"/>
          <w:sz w:val="24"/>
          <w:szCs w:val="24"/>
        </w:rPr>
        <w:t xml:space="preserve"> դեղապատրաստուկի որակի, անվտանգության </w:t>
      </w:r>
      <w:r w:rsidR="004B4919">
        <w:rPr>
          <w:rFonts w:ascii="Sylfaen" w:hAnsi="Sylfaen"/>
          <w:color w:val="auto"/>
          <w:sz w:val="24"/>
          <w:szCs w:val="24"/>
        </w:rPr>
        <w:t>և</w:t>
      </w:r>
      <w:r w:rsidRPr="00F538B6">
        <w:rPr>
          <w:rFonts w:ascii="Sylfaen" w:hAnsi="Sylfaen"/>
          <w:color w:val="auto"/>
          <w:sz w:val="24"/>
          <w:szCs w:val="24"/>
        </w:rPr>
        <w:t xml:space="preserve"> արդյունավետության վրա, սակայն լիազորված մարմինը (մարմինները) մերժել է փոփոխությունների կատարումը,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փորձագիտական հաստատությունից համահավաք փորձագիտական եզրակացությունն ստանալու օրվանից, այդ եզրակացությունն ուղարկում է դիմումատուին</w:t>
      </w:r>
      <w:r w:rsidR="00AF4577">
        <w:rPr>
          <w:rFonts w:ascii="Sylfaen" w:hAnsi="Sylfaen"/>
          <w:color w:val="auto"/>
          <w:sz w:val="24"/>
          <w:szCs w:val="24"/>
        </w:rPr>
        <w:t xml:space="preserve">, </w:t>
      </w:r>
      <w:r w:rsidR="00AF4577" w:rsidRPr="00AF4577">
        <w:rPr>
          <w:rFonts w:ascii="Sylfaen" w:hAnsi="Sylfaen"/>
          <w:color w:val="auto"/>
          <w:sz w:val="24"/>
          <w:szCs w:val="24"/>
        </w:rPr>
        <w:t>պահպանելով փորձագիտական եզրակացության մեջ առկա՝ փորձագետների վերաբերյալ տեղեկությունների գաղտնիությունը</w:t>
      </w:r>
      <w:r w:rsidRPr="00F538B6">
        <w:rPr>
          <w:rFonts w:ascii="Sylfaen" w:hAnsi="Sylfaen"/>
          <w:color w:val="auto"/>
          <w:sz w:val="24"/>
          <w:szCs w:val="24"/>
        </w:rPr>
        <w:t xml:space="preserve">: </w:t>
      </w:r>
    </w:p>
    <w:p w14:paraId="4094F809"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Իրավատերը կատարում է համահավաք փորձագիտական եզրակացության վերլուծություն, որի հիման վրա նա իրավունք ունի հրաժարվելու անասնաբուժական դեղապատրաստուկի գրանցման դոսյեում առաջարկվող փոփոխությունների կատարումից: Անա</w:t>
      </w:r>
      <w:r w:rsidR="00566810" w:rsidRPr="00F538B6">
        <w:rPr>
          <w:rFonts w:ascii="Sylfaen" w:hAnsi="Sylfaen"/>
          <w:color w:val="auto"/>
          <w:sz w:val="24"/>
          <w:szCs w:val="24"/>
        </w:rPr>
        <w:t>ս</w:t>
      </w:r>
      <w:r w:rsidRPr="00F538B6">
        <w:rPr>
          <w:rFonts w:ascii="Sylfaen" w:hAnsi="Sylfaen"/>
          <w:color w:val="auto"/>
          <w:sz w:val="24"/>
          <w:szCs w:val="24"/>
        </w:rPr>
        <w:t xml:space="preserve">նաբուժական դեղապատրաստուկի գրանցման դոսյեում </w:t>
      </w:r>
      <w:r w:rsidR="0001225E" w:rsidRPr="00F538B6">
        <w:rPr>
          <w:rFonts w:ascii="Sylfaen" w:hAnsi="Sylfaen"/>
          <w:color w:val="auto"/>
          <w:sz w:val="24"/>
          <w:szCs w:val="24"/>
        </w:rPr>
        <w:t>փոփոխությունների կատարումից</w:t>
      </w:r>
      <w:r w:rsidR="00A21112" w:rsidRPr="00F538B6">
        <w:rPr>
          <w:rFonts w:ascii="Sylfaen" w:hAnsi="Sylfaen"/>
          <w:color w:val="auto"/>
          <w:sz w:val="24"/>
          <w:szCs w:val="24"/>
        </w:rPr>
        <w:t xml:space="preserve"> </w:t>
      </w:r>
      <w:r w:rsidRPr="00F538B6">
        <w:rPr>
          <w:rFonts w:ascii="Sylfaen" w:hAnsi="Sylfaen"/>
          <w:color w:val="auto"/>
          <w:sz w:val="24"/>
          <w:szCs w:val="24"/>
        </w:rPr>
        <w:t>հրաժարվելու համար դիմումատուն գրանցման հարցերով ռեֆերենտ մարմնից համահավաք փորձագիտական եզրակացություն</w:t>
      </w:r>
      <w:r w:rsidR="00566810"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10 աշխատանքային օրվա ընթացքում, գրանցման հարցերով ռեֆերենտ մարմին է ներկայացնում անասնաբուժական դեղապատրաստուկի գրանցման դոսյեում </w:t>
      </w:r>
      <w:r w:rsidR="0001225E" w:rsidRPr="00F538B6">
        <w:rPr>
          <w:rFonts w:ascii="Sylfaen" w:hAnsi="Sylfaen"/>
          <w:color w:val="auto"/>
          <w:sz w:val="24"/>
          <w:szCs w:val="24"/>
        </w:rPr>
        <w:t>փոփոխություններ</w:t>
      </w:r>
      <w:r w:rsidR="00E23070" w:rsidRPr="00F538B6">
        <w:rPr>
          <w:rFonts w:ascii="Sylfaen" w:hAnsi="Sylfaen"/>
          <w:color w:val="auto"/>
          <w:sz w:val="24"/>
          <w:szCs w:val="24"/>
        </w:rPr>
        <w:t>ի</w:t>
      </w:r>
      <w:r w:rsidR="0001225E" w:rsidRPr="00F538B6">
        <w:rPr>
          <w:rFonts w:ascii="Sylfaen" w:hAnsi="Sylfaen"/>
          <w:color w:val="auto"/>
          <w:sz w:val="24"/>
          <w:szCs w:val="24"/>
        </w:rPr>
        <w:t xml:space="preserve"> կատար</w:t>
      </w:r>
      <w:r w:rsidR="00C87837" w:rsidRPr="00F538B6">
        <w:rPr>
          <w:rFonts w:ascii="Sylfaen" w:hAnsi="Sylfaen"/>
          <w:color w:val="auto"/>
          <w:sz w:val="24"/>
          <w:szCs w:val="24"/>
        </w:rPr>
        <w:t>ումից</w:t>
      </w:r>
      <w:r w:rsidR="00A21112" w:rsidRPr="00F538B6">
        <w:rPr>
          <w:rFonts w:ascii="Sylfaen" w:hAnsi="Sylfaen"/>
          <w:color w:val="auto"/>
          <w:sz w:val="24"/>
          <w:szCs w:val="24"/>
        </w:rPr>
        <w:t xml:space="preserve"> </w:t>
      </w:r>
      <w:r w:rsidRPr="00F538B6">
        <w:rPr>
          <w:rFonts w:ascii="Sylfaen" w:hAnsi="Sylfaen"/>
          <w:color w:val="auto"/>
          <w:sz w:val="24"/>
          <w:szCs w:val="24"/>
        </w:rPr>
        <w:t>հրաժարվելու մասին ռուսերեն</w:t>
      </w:r>
      <w:r w:rsidR="00114831" w:rsidRPr="00F538B6">
        <w:rPr>
          <w:rFonts w:ascii="Sylfaen" w:hAnsi="Sylfaen"/>
          <w:color w:val="auto"/>
          <w:sz w:val="24"/>
          <w:szCs w:val="24"/>
        </w:rPr>
        <w:t>ով</w:t>
      </w:r>
      <w:r w:rsidRPr="00F538B6">
        <w:rPr>
          <w:rFonts w:ascii="Sylfaen" w:hAnsi="Sylfaen"/>
          <w:color w:val="auto"/>
          <w:sz w:val="24"/>
          <w:szCs w:val="24"/>
        </w:rPr>
        <w:t xml:space="preserve"> դիմում (թղթային կրիչով </w:t>
      </w:r>
      <w:r w:rsidR="004B4919">
        <w:rPr>
          <w:rFonts w:ascii="Sylfaen" w:hAnsi="Sylfaen"/>
          <w:color w:val="auto"/>
          <w:sz w:val="24"/>
          <w:szCs w:val="24"/>
        </w:rPr>
        <w:t>և</w:t>
      </w:r>
      <w:r w:rsidRPr="00F538B6">
        <w:rPr>
          <w:rFonts w:ascii="Sylfaen" w:hAnsi="Sylfaen"/>
          <w:color w:val="auto"/>
          <w:sz w:val="24"/>
          <w:szCs w:val="24"/>
        </w:rPr>
        <w:t xml:space="preserve"> (կամ) էլեկտրոնային </w:t>
      </w:r>
      <w:r w:rsidR="00180C45" w:rsidRPr="00F538B6">
        <w:rPr>
          <w:rFonts w:ascii="Sylfaen" w:hAnsi="Sylfaen"/>
          <w:color w:val="auto"/>
          <w:sz w:val="24"/>
          <w:szCs w:val="24"/>
        </w:rPr>
        <w:t>եղանակով</w:t>
      </w:r>
      <w:r w:rsidRPr="00F538B6">
        <w:rPr>
          <w:rFonts w:ascii="Sylfaen" w:hAnsi="Sylfaen"/>
          <w:color w:val="auto"/>
          <w:sz w:val="24"/>
          <w:szCs w:val="24"/>
        </w:rPr>
        <w:t>)՝ սույն կանոնների թիվ 10 հավելվածով նախատեսված ձ</w:t>
      </w:r>
      <w:r w:rsidR="004B4919">
        <w:rPr>
          <w:rFonts w:ascii="Sylfaen" w:hAnsi="Sylfaen"/>
          <w:color w:val="auto"/>
          <w:sz w:val="24"/>
          <w:szCs w:val="24"/>
        </w:rPr>
        <w:t>և</w:t>
      </w:r>
      <w:r w:rsidRPr="00F538B6">
        <w:rPr>
          <w:rFonts w:ascii="Sylfaen" w:hAnsi="Sylfaen"/>
          <w:color w:val="auto"/>
          <w:sz w:val="24"/>
          <w:szCs w:val="24"/>
        </w:rPr>
        <w:t>ի համաձայն (ձ</w:t>
      </w:r>
      <w:r w:rsidR="004B4919">
        <w:rPr>
          <w:rFonts w:ascii="Sylfaen" w:hAnsi="Sylfaen"/>
          <w:color w:val="auto"/>
          <w:sz w:val="24"/>
          <w:szCs w:val="24"/>
        </w:rPr>
        <w:t>և</w:t>
      </w:r>
      <w:r w:rsidRPr="00F538B6">
        <w:rPr>
          <w:rFonts w:ascii="Sylfaen" w:hAnsi="Sylfaen"/>
          <w:color w:val="auto"/>
          <w:sz w:val="24"/>
          <w:szCs w:val="24"/>
        </w:rPr>
        <w:t xml:space="preserve"> 10.4):</w:t>
      </w:r>
    </w:p>
    <w:p w14:paraId="2DFC366E"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գրանցման դոսյեում </w:t>
      </w:r>
      <w:r w:rsidR="0001225E" w:rsidRPr="00F538B6">
        <w:rPr>
          <w:rFonts w:ascii="Sylfaen" w:hAnsi="Sylfaen"/>
          <w:color w:val="auto"/>
          <w:sz w:val="24"/>
          <w:szCs w:val="24"/>
        </w:rPr>
        <w:t>փոփոխություններ</w:t>
      </w:r>
      <w:r w:rsidR="00E23070" w:rsidRPr="00F538B6">
        <w:rPr>
          <w:rFonts w:ascii="Sylfaen" w:hAnsi="Sylfaen"/>
          <w:color w:val="auto"/>
          <w:sz w:val="24"/>
          <w:szCs w:val="24"/>
        </w:rPr>
        <w:t>ի</w:t>
      </w:r>
      <w:r w:rsidR="0001225E" w:rsidRPr="00F538B6">
        <w:rPr>
          <w:rFonts w:ascii="Sylfaen" w:hAnsi="Sylfaen"/>
          <w:color w:val="auto"/>
          <w:sz w:val="24"/>
          <w:szCs w:val="24"/>
        </w:rPr>
        <w:t xml:space="preserve"> կատար</w:t>
      </w:r>
      <w:r w:rsidR="00C87837" w:rsidRPr="00F538B6">
        <w:rPr>
          <w:rFonts w:ascii="Sylfaen" w:hAnsi="Sylfaen"/>
          <w:color w:val="auto"/>
          <w:sz w:val="24"/>
          <w:szCs w:val="24"/>
        </w:rPr>
        <w:t xml:space="preserve">ումից </w:t>
      </w:r>
      <w:r w:rsidR="00A17148" w:rsidRPr="00F538B6">
        <w:rPr>
          <w:rFonts w:ascii="Sylfaen" w:hAnsi="Sylfaen"/>
          <w:color w:val="auto"/>
          <w:sz w:val="24"/>
          <w:szCs w:val="24"/>
        </w:rPr>
        <w:t>հրաժարվելու</w:t>
      </w:r>
      <w:r w:rsidRPr="00F538B6">
        <w:rPr>
          <w:rFonts w:ascii="Sylfaen" w:hAnsi="Sylfaen"/>
          <w:color w:val="auto"/>
          <w:sz w:val="24"/>
          <w:szCs w:val="24"/>
        </w:rPr>
        <w:t xml:space="preserve"> վերաբերյալ դիմումատուից </w:t>
      </w:r>
      <w:r w:rsidRPr="00F538B6">
        <w:rPr>
          <w:rFonts w:ascii="Sylfaen" w:hAnsi="Sylfaen"/>
          <w:color w:val="auto"/>
          <w:sz w:val="24"/>
          <w:szCs w:val="24"/>
        </w:rPr>
        <w:lastRenderedPageBreak/>
        <w:t xml:space="preserve">դիմում ստանալու դեպքում գրանցման հարցերով ռեֆերենտ մարմինը նշված դիմումն ստանալու օրվանից ոչ ուշ, քան 5 աշխատանքային օրվա ընթացքում, որոշում է ընդունում փոփոխություններ կատարելու ընթացակարգը դադարեցնելու վերաբերյալ </w:t>
      </w:r>
      <w:r w:rsidR="004B4919">
        <w:rPr>
          <w:rFonts w:ascii="Sylfaen" w:hAnsi="Sylfaen"/>
          <w:color w:val="auto"/>
          <w:sz w:val="24"/>
          <w:szCs w:val="24"/>
        </w:rPr>
        <w:t>և</w:t>
      </w:r>
      <w:r w:rsidRPr="00F538B6">
        <w:rPr>
          <w:rFonts w:ascii="Sylfaen" w:hAnsi="Sylfaen"/>
          <w:color w:val="auto"/>
          <w:sz w:val="24"/>
          <w:szCs w:val="24"/>
        </w:rPr>
        <w:t xml:space="preserve">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այդ որոշումն ընդունելու օրվանից, այդ մասին ծանուցում է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w:t>
      </w:r>
      <w:r w:rsidR="00C610D6" w:rsidRPr="00F538B6">
        <w:rPr>
          <w:rFonts w:ascii="Sylfaen" w:hAnsi="Sylfaen"/>
          <w:color w:val="auto"/>
          <w:sz w:val="24"/>
          <w:szCs w:val="24"/>
        </w:rPr>
        <w:t>րջանառության մեջ է գտնվում անաս</w:t>
      </w:r>
      <w:r w:rsidRPr="00F538B6">
        <w:rPr>
          <w:rFonts w:ascii="Sylfaen" w:hAnsi="Sylfaen"/>
          <w:color w:val="auto"/>
          <w:sz w:val="24"/>
          <w:szCs w:val="24"/>
        </w:rPr>
        <w:t>նաբուժական դեղապատրաստուկը:</w:t>
      </w:r>
    </w:p>
    <w:p w14:paraId="3FC0E68A"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Դիմումատուին համահավաք փորձագիտական եզրակացություն ուղարկելու օրվանից 10 աշխատանք</w:t>
      </w:r>
      <w:r w:rsidR="009A5691" w:rsidRPr="00F538B6">
        <w:rPr>
          <w:rFonts w:ascii="Sylfaen" w:hAnsi="Sylfaen"/>
          <w:color w:val="auto"/>
          <w:sz w:val="24"/>
          <w:szCs w:val="24"/>
        </w:rPr>
        <w:t>ային օրվա ընթացքում նրանից անաս</w:t>
      </w:r>
      <w:r w:rsidRPr="00F538B6">
        <w:rPr>
          <w:rFonts w:ascii="Sylfaen" w:hAnsi="Sylfaen"/>
          <w:color w:val="auto"/>
          <w:sz w:val="24"/>
          <w:szCs w:val="24"/>
        </w:rPr>
        <w:t xml:space="preserve">նաբուժական դեղապատրաստուկի գրանցման դոսյեում </w:t>
      </w:r>
      <w:r w:rsidR="0001225E" w:rsidRPr="00F538B6">
        <w:rPr>
          <w:rFonts w:ascii="Sylfaen" w:hAnsi="Sylfaen"/>
          <w:color w:val="auto"/>
          <w:sz w:val="24"/>
          <w:szCs w:val="24"/>
        </w:rPr>
        <w:t>փոփոխություններ</w:t>
      </w:r>
      <w:r w:rsidR="00BB3CD3" w:rsidRPr="00F538B6">
        <w:rPr>
          <w:rFonts w:ascii="Sylfaen" w:hAnsi="Sylfaen"/>
          <w:color w:val="auto"/>
          <w:sz w:val="24"/>
          <w:szCs w:val="24"/>
        </w:rPr>
        <w:t>ի</w:t>
      </w:r>
      <w:r w:rsidRPr="00F538B6">
        <w:rPr>
          <w:rFonts w:ascii="Sylfaen" w:hAnsi="Sylfaen"/>
          <w:color w:val="auto"/>
          <w:sz w:val="24"/>
          <w:szCs w:val="24"/>
        </w:rPr>
        <w:t xml:space="preserve"> կատար</w:t>
      </w:r>
      <w:r w:rsidR="00A17148" w:rsidRPr="00F538B6">
        <w:rPr>
          <w:rFonts w:ascii="Sylfaen" w:hAnsi="Sylfaen"/>
          <w:color w:val="auto"/>
          <w:sz w:val="24"/>
          <w:szCs w:val="24"/>
        </w:rPr>
        <w:t>ումից</w:t>
      </w:r>
      <w:r w:rsidRPr="00F538B6">
        <w:rPr>
          <w:rFonts w:ascii="Sylfaen" w:hAnsi="Sylfaen"/>
          <w:color w:val="auto"/>
          <w:sz w:val="24"/>
          <w:szCs w:val="24"/>
        </w:rPr>
        <w:t xml:space="preserve"> հրաժարվելու վերաբերյալ </w:t>
      </w:r>
      <w:r w:rsidR="009A5691" w:rsidRPr="00F538B6">
        <w:rPr>
          <w:rFonts w:ascii="Sylfaen" w:hAnsi="Sylfaen"/>
          <w:color w:val="auto"/>
          <w:sz w:val="24"/>
          <w:szCs w:val="24"/>
        </w:rPr>
        <w:t>դիմում</w:t>
      </w:r>
      <w:r w:rsidRPr="00F538B6">
        <w:rPr>
          <w:rFonts w:ascii="Sylfaen" w:hAnsi="Sylfaen"/>
          <w:color w:val="auto"/>
          <w:sz w:val="24"/>
          <w:szCs w:val="24"/>
        </w:rPr>
        <w:t xml:space="preserve"> չստանալու դեպքում փոփոխություններ կատարելու ընթացակարգը վերսկսվում է:</w:t>
      </w:r>
    </w:p>
    <w:p w14:paraId="66590808" w14:textId="77777777"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Նախկինում անասնաբուժական դեղապատրաստուկի գրանցման </w:t>
      </w:r>
      <w:r w:rsidR="004B4919">
        <w:rPr>
          <w:rFonts w:ascii="Sylfaen" w:hAnsi="Sylfaen"/>
          <w:color w:val="auto"/>
          <w:sz w:val="24"/>
          <w:szCs w:val="24"/>
        </w:rPr>
        <w:t>և</w:t>
      </w:r>
      <w:r w:rsidRPr="00F538B6">
        <w:rPr>
          <w:rFonts w:ascii="Sylfaen" w:hAnsi="Sylfaen"/>
          <w:color w:val="auto"/>
          <w:sz w:val="24"/>
          <w:szCs w:val="24"/>
        </w:rPr>
        <w:t xml:space="preserve"> դրա գրանցումը հաստատելու համար համաձայնություն տված լիազորված մարմնի կողմից՝ անասնաբուժական դեղապատրաստուկի գրանցման դոսյեում դիմումատուի կողմից առաջարկվող փոփոխությունների կատարումը մերժելու դեպքում անդամ պետության տարածքում անասնաբուժական դեղապատրաստուկի գրանցումը չեղյալ է համարվում </w:t>
      </w:r>
      <w:r w:rsidR="004B4919">
        <w:rPr>
          <w:rFonts w:ascii="Sylfaen" w:hAnsi="Sylfaen"/>
          <w:color w:val="auto"/>
          <w:sz w:val="24"/>
          <w:szCs w:val="24"/>
        </w:rPr>
        <w:t>և</w:t>
      </w:r>
      <w:r w:rsidRPr="00F538B6">
        <w:rPr>
          <w:rFonts w:ascii="Sylfaen" w:hAnsi="Sylfaen"/>
          <w:color w:val="auto"/>
          <w:sz w:val="24"/>
          <w:szCs w:val="24"/>
        </w:rPr>
        <w:t xml:space="preserve"> դրա շրջանառությունն այդ պետության տարածքում դադարեցվում է, իսկ դրա</w:t>
      </w:r>
      <w:r w:rsidR="00B4433E" w:rsidRPr="00F538B6">
        <w:rPr>
          <w:rFonts w:ascii="Sylfaen" w:hAnsi="Sylfaen"/>
          <w:color w:val="auto"/>
          <w:sz w:val="24"/>
          <w:szCs w:val="24"/>
        </w:rPr>
        <w:t xml:space="preserve"> գրանցման</w:t>
      </w:r>
      <w:r w:rsidRPr="00F538B6">
        <w:rPr>
          <w:rFonts w:ascii="Sylfaen" w:hAnsi="Sylfaen"/>
          <w:color w:val="auto"/>
          <w:sz w:val="24"/>
          <w:szCs w:val="24"/>
        </w:rPr>
        <w:t xml:space="preserve"> գործողության ժամկետի ընթացքում արտադրված անասնաբուժական դեղապատրաստուկի շրջանառությունն այդ պետության տարածքում թույլատրվում է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պիտանիության ժամկետ</w:t>
      </w:r>
      <w:r w:rsidR="00881551" w:rsidRPr="00F538B6">
        <w:rPr>
          <w:rFonts w:ascii="Sylfaen" w:hAnsi="Sylfaen"/>
          <w:color w:val="auto"/>
          <w:sz w:val="24"/>
          <w:szCs w:val="24"/>
        </w:rPr>
        <w:t>ը</w:t>
      </w:r>
      <w:r w:rsidRPr="00F538B6">
        <w:rPr>
          <w:rFonts w:ascii="Sylfaen" w:hAnsi="Sylfaen"/>
          <w:color w:val="auto"/>
          <w:sz w:val="24"/>
          <w:szCs w:val="24"/>
        </w:rPr>
        <w:t xml:space="preserve"> լրանալը:</w:t>
      </w:r>
    </w:p>
    <w:p w14:paraId="7B6328E2" w14:textId="190603F5" w:rsidR="00AF4577" w:rsidRPr="00F538B6" w:rsidRDefault="00AF4577" w:rsidP="00AF4577">
      <w:pPr>
        <w:pStyle w:val="Bodytext20"/>
        <w:shd w:val="clear" w:color="auto" w:fill="auto"/>
        <w:spacing w:after="160" w:line="360" w:lineRule="auto"/>
        <w:ind w:right="-1" w:firstLine="567"/>
        <w:rPr>
          <w:rFonts w:ascii="Sylfaen" w:hAnsi="Sylfaen"/>
          <w:color w:val="auto"/>
          <w:sz w:val="24"/>
          <w:szCs w:val="24"/>
        </w:rPr>
      </w:pPr>
      <w:r w:rsidRPr="00FE194B">
        <w:rPr>
          <w:rFonts w:ascii="Sylfaen" w:hAnsi="Sylfaen"/>
          <w:b/>
          <w:bCs/>
          <w:i/>
          <w:iCs/>
          <w:color w:val="auto"/>
          <w:sz w:val="24"/>
          <w:szCs w:val="24"/>
        </w:rPr>
        <w:t>(</w:t>
      </w:r>
      <w:r>
        <w:rPr>
          <w:rFonts w:ascii="Sylfaen" w:hAnsi="Sylfaen"/>
          <w:b/>
          <w:bCs/>
          <w:i/>
          <w:iCs/>
          <w:color w:val="auto"/>
          <w:sz w:val="24"/>
          <w:szCs w:val="24"/>
        </w:rPr>
        <w:t>16</w:t>
      </w:r>
      <w:r>
        <w:rPr>
          <w:rFonts w:ascii="Sylfaen" w:hAnsi="Sylfaen"/>
          <w:b/>
          <w:bCs/>
          <w:i/>
          <w:iCs/>
          <w:color w:val="auto"/>
          <w:sz w:val="24"/>
          <w:szCs w:val="24"/>
        </w:rPr>
        <w:t>7</w:t>
      </w:r>
      <w:r>
        <w:rPr>
          <w:rFonts w:ascii="Sylfaen" w:hAnsi="Sylfaen"/>
          <w:b/>
          <w:bCs/>
          <w:i/>
          <w:iCs/>
          <w:color w:val="auto"/>
          <w:sz w:val="24"/>
          <w:szCs w:val="24"/>
        </w:rPr>
        <w:t>-րդ կետը լրաց.</w:t>
      </w:r>
      <w:r w:rsidRPr="00FE194B">
        <w:rPr>
          <w:rFonts w:ascii="Sylfaen" w:hAnsi="Sylfaen"/>
          <w:b/>
          <w:bCs/>
          <w:i/>
          <w:iCs/>
          <w:color w:val="auto"/>
          <w:sz w:val="24"/>
          <w:szCs w:val="24"/>
        </w:rPr>
        <w:t xml:space="preserve"> ԵՏՀԽ 22.04.24 թիվ 36)</w:t>
      </w:r>
    </w:p>
    <w:p w14:paraId="7A85D5AC" w14:textId="77777777" w:rsidR="00AF4577" w:rsidRPr="00F538B6" w:rsidRDefault="00AF4577" w:rsidP="00A21112">
      <w:pPr>
        <w:pStyle w:val="Bodytext20"/>
        <w:shd w:val="clear" w:color="auto" w:fill="auto"/>
        <w:spacing w:after="160" w:line="360" w:lineRule="auto"/>
        <w:ind w:right="-1" w:firstLine="567"/>
        <w:rPr>
          <w:rFonts w:ascii="Sylfaen" w:hAnsi="Sylfaen"/>
          <w:color w:val="auto"/>
          <w:sz w:val="24"/>
          <w:szCs w:val="24"/>
        </w:rPr>
      </w:pPr>
    </w:p>
    <w:p w14:paraId="00961B30" w14:textId="77777777" w:rsidR="00AE6DEC" w:rsidRDefault="00CB54B2" w:rsidP="00853AD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16</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մարմինը համահավաք կամ ամփոփիչ</w:t>
      </w:r>
      <w:r w:rsidR="00A21112" w:rsidRPr="00F538B6">
        <w:rPr>
          <w:rFonts w:ascii="Sylfaen" w:hAnsi="Sylfaen"/>
          <w:color w:val="auto"/>
          <w:sz w:val="24"/>
          <w:szCs w:val="24"/>
        </w:rPr>
        <w:t xml:space="preserve"> </w:t>
      </w:r>
      <w:r w:rsidRPr="00F538B6">
        <w:rPr>
          <w:rFonts w:ascii="Sylfaen" w:hAnsi="Sylfaen"/>
          <w:color w:val="auto"/>
          <w:sz w:val="24"/>
          <w:szCs w:val="24"/>
        </w:rPr>
        <w:t>փորձագիտական եզրակացության հիման վրա</w:t>
      </w:r>
      <w:r w:rsidR="00853659" w:rsidRPr="00F538B6">
        <w:rPr>
          <w:rFonts w:ascii="Sylfaen" w:hAnsi="Sylfaen"/>
          <w:color w:val="auto"/>
          <w:sz w:val="24"/>
          <w:szCs w:val="24"/>
        </w:rPr>
        <w:t xml:space="preserve"> (սույն կանոնների 158-րդ, 159-րդ </w:t>
      </w:r>
      <w:r w:rsidR="004B4919">
        <w:rPr>
          <w:rFonts w:ascii="Sylfaen" w:hAnsi="Sylfaen"/>
          <w:color w:val="auto"/>
          <w:sz w:val="24"/>
          <w:szCs w:val="24"/>
        </w:rPr>
        <w:t>և</w:t>
      </w:r>
      <w:r w:rsidR="00853659" w:rsidRPr="00F538B6">
        <w:rPr>
          <w:rFonts w:ascii="Sylfaen" w:hAnsi="Sylfaen"/>
          <w:color w:val="auto"/>
          <w:sz w:val="24"/>
          <w:szCs w:val="24"/>
        </w:rPr>
        <w:t xml:space="preserve"> </w:t>
      </w:r>
      <w:r w:rsidR="00853659" w:rsidRPr="00F538B6">
        <w:rPr>
          <w:rFonts w:ascii="Sylfaen" w:hAnsi="Sylfaen"/>
          <w:color w:val="auto"/>
          <w:sz w:val="24"/>
          <w:szCs w:val="24"/>
        </w:rPr>
        <w:lastRenderedPageBreak/>
        <w:t>167-րդ կետերով նախատեսված դեպքերում)</w:t>
      </w:r>
      <w:r w:rsidRPr="00F538B6">
        <w:rPr>
          <w:rFonts w:ascii="Sylfaen" w:hAnsi="Sylfaen"/>
          <w:color w:val="auto"/>
          <w:sz w:val="24"/>
          <w:szCs w:val="24"/>
        </w:rPr>
        <w:t>՝ փորձագիտական հաստատությունից այն ստանալու օրվանից ոչ ուշ, քան 5 աշխատանքային օրվա ընթացքում, ընդունում է որոշում՝</w:t>
      </w:r>
    </w:p>
    <w:p w14:paraId="199DB2B8" w14:textId="77777777" w:rsidR="00B40A63" w:rsidRPr="00F538B6" w:rsidRDefault="00B40A63" w:rsidP="00853AD0">
      <w:pPr>
        <w:pStyle w:val="Bodytext20"/>
        <w:shd w:val="clear" w:color="auto" w:fill="auto"/>
        <w:tabs>
          <w:tab w:val="left" w:pos="1134"/>
        </w:tabs>
        <w:spacing w:after="160" w:line="360" w:lineRule="auto"/>
        <w:ind w:right="-1" w:firstLine="567"/>
        <w:rPr>
          <w:rFonts w:ascii="Sylfaen" w:hAnsi="Sylfaen"/>
          <w:color w:val="auto"/>
          <w:sz w:val="24"/>
          <w:szCs w:val="24"/>
        </w:rPr>
      </w:pPr>
    </w:p>
    <w:p w14:paraId="51DDEBC0" w14:textId="77777777" w:rsidR="00AE6DEC" w:rsidRPr="00F538B6" w:rsidRDefault="00853AD0" w:rsidP="00B40A63">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այն դեղապատրաստուկի գրանցման դոսյեում </w:t>
      </w:r>
      <w:r w:rsidR="00881551" w:rsidRPr="00F538B6">
        <w:rPr>
          <w:rFonts w:ascii="Sylfaen" w:hAnsi="Sylfaen"/>
          <w:color w:val="auto"/>
          <w:sz w:val="24"/>
          <w:szCs w:val="24"/>
        </w:rPr>
        <w:t>փոփոխություններ</w:t>
      </w:r>
      <w:r w:rsidR="00AA316F" w:rsidRPr="00F538B6">
        <w:rPr>
          <w:rFonts w:ascii="Sylfaen" w:hAnsi="Sylfaen"/>
          <w:color w:val="auto"/>
          <w:sz w:val="24"/>
          <w:szCs w:val="24"/>
        </w:rPr>
        <w:t xml:space="preserve"> կատարելու մասին, որի բաղադրության մեջ չեն մտնում ազդող նյութեր, կամ որը չի դասվում անասնաբուժական դեղապատրաստուկների խմբին (կատեգորիային)՝ սույն կանոնների թիվ 8 հավելվածով նախատեսված ցանկի համաձայն (այդ անասնաբուժական դեղապատրաստուկի՝ այն անդամ պետությունների տարածքներում շրջանառության հնարավորութ</w:t>
      </w:r>
      <w:r w:rsidR="00142C0E" w:rsidRPr="00F538B6">
        <w:rPr>
          <w:rFonts w:ascii="Sylfaen" w:hAnsi="Sylfaen"/>
          <w:color w:val="auto"/>
          <w:sz w:val="24"/>
          <w:szCs w:val="24"/>
        </w:rPr>
        <w:t>յամբ, որոնց լիազորված մարմինները</w:t>
      </w:r>
      <w:r w:rsidR="00AA316F" w:rsidRPr="00F538B6">
        <w:rPr>
          <w:rFonts w:ascii="Sylfaen" w:hAnsi="Sylfaen"/>
          <w:color w:val="auto"/>
          <w:sz w:val="24"/>
          <w:szCs w:val="24"/>
        </w:rPr>
        <w:t xml:space="preserve"> </w:t>
      </w:r>
      <w:r w:rsidR="00142C0E" w:rsidRPr="00F538B6">
        <w:rPr>
          <w:rFonts w:ascii="Sylfaen" w:hAnsi="Sylfaen"/>
          <w:color w:val="auto"/>
          <w:sz w:val="24"/>
          <w:szCs w:val="24"/>
        </w:rPr>
        <w:t>համաձայնել են</w:t>
      </w:r>
      <w:r w:rsidR="00AA316F" w:rsidRPr="00F538B6">
        <w:rPr>
          <w:rFonts w:ascii="Sylfaen" w:hAnsi="Sylfaen"/>
          <w:color w:val="auto"/>
          <w:sz w:val="24"/>
          <w:szCs w:val="24"/>
        </w:rPr>
        <w:t xml:space="preserve"> նշված փոփոխություններ</w:t>
      </w:r>
      <w:r w:rsidR="00142C0E" w:rsidRPr="00F538B6">
        <w:rPr>
          <w:rFonts w:ascii="Sylfaen" w:hAnsi="Sylfaen"/>
          <w:color w:val="auto"/>
          <w:sz w:val="24"/>
          <w:szCs w:val="24"/>
        </w:rPr>
        <w:t>ի կատարմանը</w:t>
      </w:r>
      <w:r w:rsidR="00AA316F" w:rsidRPr="00F538B6">
        <w:rPr>
          <w:rFonts w:ascii="Sylfaen" w:hAnsi="Sylfaen"/>
          <w:color w:val="auto"/>
          <w:sz w:val="24"/>
          <w:szCs w:val="24"/>
        </w:rPr>
        <w:t>).</w:t>
      </w:r>
    </w:p>
    <w:p w14:paraId="49A9FEDA" w14:textId="77777777" w:rsidR="00AE6DEC" w:rsidRPr="00F538B6" w:rsidRDefault="006B1F94" w:rsidP="00B40A63">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անասնաբուժական այն դեղապատրաստուկի գրանցման դոսյեում </w:t>
      </w:r>
      <w:r w:rsidR="00881551" w:rsidRPr="00F538B6">
        <w:rPr>
          <w:rFonts w:ascii="Sylfaen" w:hAnsi="Sylfaen"/>
          <w:color w:val="auto"/>
          <w:sz w:val="24"/>
          <w:szCs w:val="24"/>
        </w:rPr>
        <w:t>փոփոխություններ</w:t>
      </w:r>
      <w:r w:rsidR="00AA316F" w:rsidRPr="00F538B6">
        <w:rPr>
          <w:rFonts w:ascii="Sylfaen" w:hAnsi="Sylfaen"/>
          <w:color w:val="auto"/>
          <w:sz w:val="24"/>
          <w:szCs w:val="24"/>
        </w:rPr>
        <w:t xml:space="preserve"> կատարելու մասին,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 համաձայն (Միության մաքսային տարածքում այդ անասնաբուժական դեղապատրաստուկի շրջանառության հնարավորությամբ).</w:t>
      </w:r>
    </w:p>
    <w:p w14:paraId="19A2C81D" w14:textId="77777777" w:rsidR="00AE6DEC" w:rsidRPr="00F538B6" w:rsidRDefault="00853AD0" w:rsidP="00B40A63">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նշված փոփոխությունների կատարումը մերժելու</w:t>
      </w:r>
      <w:r w:rsidR="00AE2D50" w:rsidRPr="00F538B6">
        <w:rPr>
          <w:rFonts w:ascii="Sylfaen" w:hAnsi="Sylfaen"/>
          <w:color w:val="auto"/>
          <w:sz w:val="24"/>
          <w:szCs w:val="24"/>
        </w:rPr>
        <w:t xml:space="preserve"> մասին։</w:t>
      </w:r>
    </w:p>
    <w:p w14:paraId="14E3CEFD" w14:textId="26E8E466" w:rsidR="00AE6DEC" w:rsidRDefault="00AE2D50" w:rsidP="00B40A63">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16</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մարմինը համահավաք</w:t>
      </w:r>
      <w:r w:rsidR="00CB54B2" w:rsidRPr="00F538B6">
        <w:rPr>
          <w:rFonts w:ascii="Sylfaen" w:hAnsi="Sylfaen"/>
          <w:color w:val="auto"/>
          <w:sz w:val="24"/>
          <w:szCs w:val="24"/>
        </w:rPr>
        <w:t xml:space="preserve"> կամ ամփոփիչ </w:t>
      </w:r>
      <w:r w:rsidR="00F87892" w:rsidRPr="00F538B6">
        <w:rPr>
          <w:rFonts w:ascii="Sylfaen" w:hAnsi="Sylfaen"/>
          <w:color w:val="auto"/>
          <w:sz w:val="24"/>
          <w:szCs w:val="24"/>
        </w:rPr>
        <w:t xml:space="preserve">փորձագիտական եզրակացությունը </w:t>
      </w:r>
      <w:r w:rsidR="00CB54B2" w:rsidRPr="00F538B6">
        <w:rPr>
          <w:rFonts w:ascii="Sylfaen" w:hAnsi="Sylfaen"/>
          <w:color w:val="auto"/>
          <w:sz w:val="24"/>
          <w:szCs w:val="24"/>
        </w:rPr>
        <w:t xml:space="preserve">(սույն կանոնների 158-րդ, 159-րդ </w:t>
      </w:r>
      <w:r w:rsidR="004B4919">
        <w:rPr>
          <w:rFonts w:ascii="Sylfaen" w:hAnsi="Sylfaen"/>
          <w:color w:val="auto"/>
          <w:sz w:val="24"/>
          <w:szCs w:val="24"/>
        </w:rPr>
        <w:t>և</w:t>
      </w:r>
      <w:r w:rsidR="00CB54B2" w:rsidRPr="00F538B6">
        <w:rPr>
          <w:rFonts w:ascii="Sylfaen" w:hAnsi="Sylfaen"/>
          <w:color w:val="auto"/>
          <w:sz w:val="24"/>
          <w:szCs w:val="24"/>
        </w:rPr>
        <w:t xml:space="preserve"> 167-րդ կետերով նախատեսված դեպքերում) դիմումատուին է ուղարկում սույն կանոնների 41-րդ կետում նշված եղանակով </w:t>
      </w:r>
      <w:r w:rsidR="004B4919">
        <w:rPr>
          <w:rFonts w:ascii="Sylfaen" w:hAnsi="Sylfaen"/>
          <w:color w:val="auto"/>
          <w:sz w:val="24"/>
          <w:szCs w:val="24"/>
        </w:rPr>
        <w:t>և</w:t>
      </w:r>
      <w:r w:rsidR="00CB54B2" w:rsidRPr="00F538B6">
        <w:rPr>
          <w:rFonts w:ascii="Sylfaen" w:hAnsi="Sylfaen"/>
          <w:color w:val="auto"/>
          <w:sz w:val="24"/>
          <w:szCs w:val="24"/>
        </w:rPr>
        <w:t xml:space="preserve"> նշված ժամկետում՝ սկսած անասնաբուժական դեղապատրաստուկի գրանցման դոսյեում կատարման համար դիմումատուի կողմից առաջարկվող փոփոխո</w:t>
      </w:r>
      <w:r w:rsidR="00881551" w:rsidRPr="00F538B6">
        <w:rPr>
          <w:rFonts w:ascii="Sylfaen" w:hAnsi="Sylfaen"/>
          <w:color w:val="auto"/>
          <w:sz w:val="24"/>
          <w:szCs w:val="24"/>
        </w:rPr>
        <w:t>ւ</w:t>
      </w:r>
      <w:r w:rsidR="00CB54B2" w:rsidRPr="00F538B6">
        <w:rPr>
          <w:rFonts w:ascii="Sylfaen" w:hAnsi="Sylfaen"/>
          <w:color w:val="auto"/>
          <w:sz w:val="24"/>
          <w:szCs w:val="24"/>
        </w:rPr>
        <w:t>թյունների վերաբերյալ գրանցման հարցերով ռեֆերենտ մարմնի կողմից դրական որոշում ընդուն</w:t>
      </w:r>
      <w:r w:rsidR="00881551" w:rsidRPr="00F538B6">
        <w:rPr>
          <w:rFonts w:ascii="Sylfaen" w:hAnsi="Sylfaen"/>
          <w:color w:val="auto"/>
          <w:sz w:val="24"/>
          <w:szCs w:val="24"/>
        </w:rPr>
        <w:t>վ</w:t>
      </w:r>
      <w:r w:rsidR="00CB54B2" w:rsidRPr="00F538B6">
        <w:rPr>
          <w:rFonts w:ascii="Sylfaen" w:hAnsi="Sylfaen"/>
          <w:color w:val="auto"/>
          <w:sz w:val="24"/>
          <w:szCs w:val="24"/>
        </w:rPr>
        <w:t>ելու օրվանից</w:t>
      </w:r>
      <w:r w:rsidR="00AF4577">
        <w:rPr>
          <w:rFonts w:ascii="Sylfaen" w:hAnsi="Sylfaen"/>
          <w:color w:val="auto"/>
          <w:sz w:val="24"/>
          <w:szCs w:val="24"/>
        </w:rPr>
        <w:t xml:space="preserve">, </w:t>
      </w:r>
      <w:r w:rsidR="00AF4577" w:rsidRPr="00AF4577">
        <w:rPr>
          <w:rFonts w:ascii="Sylfaen" w:hAnsi="Sylfaen"/>
          <w:color w:val="auto"/>
          <w:sz w:val="24"/>
          <w:szCs w:val="24"/>
        </w:rPr>
        <w:t>պահպանելով փորձագիտական եզրակացության մեջ առկա՝ փորձագետների վերաբերյալ տեղեկությունների գաղտնիությունը</w:t>
      </w:r>
      <w:r w:rsidR="00CB54B2" w:rsidRPr="00F538B6">
        <w:rPr>
          <w:rFonts w:ascii="Sylfaen" w:hAnsi="Sylfaen"/>
          <w:color w:val="auto"/>
          <w:sz w:val="24"/>
          <w:szCs w:val="24"/>
        </w:rPr>
        <w:t xml:space="preserve">: </w:t>
      </w:r>
    </w:p>
    <w:p w14:paraId="5BB52442" w14:textId="2784052E" w:rsidR="00AF4577" w:rsidRPr="00F538B6" w:rsidRDefault="00AF4577" w:rsidP="00AF4577">
      <w:pPr>
        <w:pStyle w:val="Bodytext20"/>
        <w:shd w:val="clear" w:color="auto" w:fill="auto"/>
        <w:spacing w:after="160" w:line="360" w:lineRule="auto"/>
        <w:ind w:right="-1" w:firstLine="567"/>
        <w:rPr>
          <w:rFonts w:ascii="Sylfaen" w:hAnsi="Sylfaen"/>
          <w:color w:val="auto"/>
          <w:sz w:val="24"/>
          <w:szCs w:val="24"/>
        </w:rPr>
      </w:pPr>
      <w:r w:rsidRPr="00FE194B">
        <w:rPr>
          <w:rFonts w:ascii="Sylfaen" w:hAnsi="Sylfaen"/>
          <w:b/>
          <w:bCs/>
          <w:i/>
          <w:iCs/>
          <w:color w:val="auto"/>
          <w:sz w:val="24"/>
          <w:szCs w:val="24"/>
        </w:rPr>
        <w:lastRenderedPageBreak/>
        <w:t>(</w:t>
      </w:r>
      <w:r>
        <w:rPr>
          <w:rFonts w:ascii="Sylfaen" w:hAnsi="Sylfaen"/>
          <w:b/>
          <w:bCs/>
          <w:i/>
          <w:iCs/>
          <w:color w:val="auto"/>
          <w:sz w:val="24"/>
          <w:szCs w:val="24"/>
        </w:rPr>
        <w:t>16</w:t>
      </w:r>
      <w:r>
        <w:rPr>
          <w:rFonts w:ascii="Sylfaen" w:hAnsi="Sylfaen"/>
          <w:b/>
          <w:bCs/>
          <w:i/>
          <w:iCs/>
          <w:color w:val="auto"/>
          <w:sz w:val="24"/>
          <w:szCs w:val="24"/>
        </w:rPr>
        <w:t>9</w:t>
      </w:r>
      <w:r>
        <w:rPr>
          <w:rFonts w:ascii="Sylfaen" w:hAnsi="Sylfaen"/>
          <w:b/>
          <w:bCs/>
          <w:i/>
          <w:iCs/>
          <w:color w:val="auto"/>
          <w:sz w:val="24"/>
          <w:szCs w:val="24"/>
        </w:rPr>
        <w:t>-րդ կետը լրաց.</w:t>
      </w:r>
      <w:r w:rsidRPr="00FE194B">
        <w:rPr>
          <w:rFonts w:ascii="Sylfaen" w:hAnsi="Sylfaen"/>
          <w:b/>
          <w:bCs/>
          <w:i/>
          <w:iCs/>
          <w:color w:val="auto"/>
          <w:sz w:val="24"/>
          <w:szCs w:val="24"/>
        </w:rPr>
        <w:t xml:space="preserve"> ԵՏՀԽ 22.04.24 թիվ 36)</w:t>
      </w:r>
    </w:p>
    <w:p w14:paraId="02887A35" w14:textId="77777777"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դոսյեում դիմումատուի կողմից առաջարկվող փոփոխությունները կատարելու մասին որոշում ընդունելու դեպքում գրանցման հարցերով ռեֆերենտ մարմինն այդ որոշումն ընդունելու օրվանից ոչ ուշ, քան 10 աշխատանքային օրվա ընթացքում, սույն կանոնների 41-րդ կետում նշված եղանակով ծանուցում է ընդունված որոշման մասին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 Հանձնաժողով է ներկայացնում անասնաբուժական դեղապատրաստուկի վերաբերյալ անհրաժեշտ տեղեկություններ՝ Միության անասնաբուժական դեղապատրաստուկների ռեեստրում ներառելու համար (նշելով անասնաբուժական դեղապատրաստուկի գրանցման դոսյեի այն բաժինը, որում փոփոխություն է կատարվել) </w:t>
      </w:r>
      <w:r w:rsidR="004B4919">
        <w:rPr>
          <w:rFonts w:ascii="Sylfaen" w:hAnsi="Sylfaen"/>
          <w:color w:val="auto"/>
          <w:sz w:val="24"/>
          <w:szCs w:val="24"/>
        </w:rPr>
        <w:t>և</w:t>
      </w:r>
      <w:r w:rsidRPr="00F538B6">
        <w:rPr>
          <w:rFonts w:ascii="Sylfaen" w:hAnsi="Sylfaen"/>
          <w:color w:val="auto"/>
          <w:sz w:val="24"/>
          <w:szCs w:val="24"/>
        </w:rPr>
        <w:t xml:space="preserve"> դիմումատուին է տրամադրում՝</w:t>
      </w:r>
    </w:p>
    <w:p w14:paraId="48C502DE" w14:textId="77777777" w:rsidR="00AE6DEC" w:rsidRPr="00F538B6" w:rsidRDefault="00853AD0"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դեղամիջոցի մասով համաձայնեցված նորմատիվ փաստաթուղթը (դրանում փոփոխություններ կատարելու դեպքում).</w:t>
      </w:r>
    </w:p>
    <w:p w14:paraId="490BE0A8" w14:textId="4F8EDA58" w:rsidR="00AE6DEC" w:rsidRPr="00F538B6" w:rsidRDefault="006B1F94"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համաձայնեցված հրահանգը</w:t>
      </w:r>
      <w:r w:rsidR="00C62D15" w:rsidRPr="00F538B6">
        <w:rPr>
          <w:rFonts w:ascii="Sylfaen" w:hAnsi="Sylfaen"/>
          <w:color w:val="auto"/>
          <w:sz w:val="24"/>
          <w:szCs w:val="24"/>
        </w:rPr>
        <w:t>՝</w:t>
      </w:r>
      <w:r w:rsidR="00AA316F" w:rsidRPr="00F538B6">
        <w:rPr>
          <w:rFonts w:ascii="Sylfaen" w:hAnsi="Sylfaen"/>
          <w:color w:val="auto"/>
          <w:sz w:val="24"/>
          <w:szCs w:val="24"/>
        </w:rPr>
        <w:t xml:space="preserve"> ռուսերենով (դրանում փոփոխություններ կատարելու դեպքում).</w:t>
      </w:r>
    </w:p>
    <w:p w14:paraId="67B66DFD" w14:textId="365B5223" w:rsidR="00AE6DEC" w:rsidRDefault="00853AD0"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առաջնային </w:t>
      </w:r>
      <w:r w:rsidR="004B4919">
        <w:rPr>
          <w:rFonts w:ascii="Sylfaen" w:hAnsi="Sylfaen"/>
          <w:color w:val="auto"/>
          <w:sz w:val="24"/>
          <w:szCs w:val="24"/>
        </w:rPr>
        <w:t>և</w:t>
      </w:r>
      <w:r w:rsidR="00AA316F" w:rsidRPr="00F538B6">
        <w:rPr>
          <w:rFonts w:ascii="Sylfaen" w:hAnsi="Sylfaen"/>
          <w:color w:val="auto"/>
          <w:sz w:val="24"/>
          <w:szCs w:val="24"/>
        </w:rPr>
        <w:t>, առկայության դեպքում, երկրորդա</w:t>
      </w:r>
      <w:r w:rsidR="00C62D15" w:rsidRPr="00F538B6">
        <w:rPr>
          <w:rFonts w:ascii="Sylfaen" w:hAnsi="Sylfaen"/>
          <w:color w:val="auto"/>
          <w:sz w:val="24"/>
          <w:szCs w:val="24"/>
        </w:rPr>
        <w:t>կան</w:t>
      </w:r>
      <w:r w:rsidR="00AA316F" w:rsidRPr="00F538B6">
        <w:rPr>
          <w:rFonts w:ascii="Sylfaen" w:hAnsi="Sylfaen"/>
          <w:color w:val="auto"/>
          <w:sz w:val="24"/>
          <w:szCs w:val="24"/>
        </w:rPr>
        <w:t xml:space="preserve"> փաթեթվածքների համաձայնեցված մանրակերտ</w:t>
      </w:r>
      <w:r w:rsidR="00881551" w:rsidRPr="00F538B6">
        <w:rPr>
          <w:rFonts w:ascii="Sylfaen" w:hAnsi="Sylfaen"/>
          <w:color w:val="auto"/>
          <w:sz w:val="24"/>
          <w:szCs w:val="24"/>
        </w:rPr>
        <w:t>ն</w:t>
      </w:r>
      <w:r w:rsidR="00AA316F" w:rsidRPr="00F538B6">
        <w:rPr>
          <w:rFonts w:ascii="Sylfaen" w:hAnsi="Sylfaen"/>
          <w:color w:val="auto"/>
          <w:sz w:val="24"/>
          <w:szCs w:val="24"/>
        </w:rPr>
        <w:t>երը</w:t>
      </w:r>
      <w:r w:rsidR="00C62D15" w:rsidRPr="00F538B6">
        <w:rPr>
          <w:rFonts w:ascii="Sylfaen" w:hAnsi="Sylfaen"/>
          <w:color w:val="auto"/>
          <w:sz w:val="24"/>
          <w:szCs w:val="24"/>
        </w:rPr>
        <w:t>՝</w:t>
      </w:r>
      <w:r w:rsidR="00AA316F" w:rsidRPr="00F538B6">
        <w:rPr>
          <w:rFonts w:ascii="Sylfaen" w:hAnsi="Sylfaen"/>
          <w:color w:val="auto"/>
          <w:sz w:val="24"/>
          <w:szCs w:val="24"/>
        </w:rPr>
        <w:t xml:space="preserve"> ռուսերենով (նշելով տվյալ անասնաբուժական դեղապատրաստուկի գրանցման համարը) (դրանցում փոփոխություններ կատարելու դեպքում):</w:t>
      </w:r>
    </w:p>
    <w:p w14:paraId="670698D1" w14:textId="08CB99CE" w:rsidR="00AF4577" w:rsidRPr="00F538B6" w:rsidRDefault="00AF4577" w:rsidP="00AF4577">
      <w:pPr>
        <w:pStyle w:val="Bodytext20"/>
        <w:shd w:val="clear" w:color="auto" w:fill="auto"/>
        <w:spacing w:after="160" w:line="360" w:lineRule="auto"/>
        <w:ind w:right="-1" w:firstLine="567"/>
        <w:rPr>
          <w:rFonts w:ascii="Sylfaen" w:hAnsi="Sylfaen"/>
          <w:color w:val="auto"/>
          <w:sz w:val="24"/>
          <w:szCs w:val="24"/>
        </w:rPr>
      </w:pPr>
      <w:r w:rsidRPr="00FE194B">
        <w:rPr>
          <w:rFonts w:ascii="Sylfaen" w:hAnsi="Sylfaen"/>
          <w:b/>
          <w:bCs/>
          <w:i/>
          <w:iCs/>
          <w:color w:val="auto"/>
          <w:sz w:val="24"/>
          <w:szCs w:val="24"/>
        </w:rPr>
        <w:t>(</w:t>
      </w:r>
      <w:r>
        <w:rPr>
          <w:rFonts w:ascii="Sylfaen" w:hAnsi="Sylfaen"/>
          <w:b/>
          <w:bCs/>
          <w:i/>
          <w:iCs/>
          <w:color w:val="auto"/>
          <w:sz w:val="24"/>
          <w:szCs w:val="24"/>
        </w:rPr>
        <w:t>1</w:t>
      </w:r>
      <w:r>
        <w:rPr>
          <w:rFonts w:ascii="Sylfaen" w:hAnsi="Sylfaen"/>
          <w:b/>
          <w:bCs/>
          <w:i/>
          <w:iCs/>
          <w:color w:val="auto"/>
          <w:sz w:val="24"/>
          <w:szCs w:val="24"/>
        </w:rPr>
        <w:t>70</w:t>
      </w:r>
      <w:r>
        <w:rPr>
          <w:rFonts w:ascii="Sylfaen" w:hAnsi="Sylfaen"/>
          <w:b/>
          <w:bCs/>
          <w:i/>
          <w:iCs/>
          <w:color w:val="auto"/>
          <w:sz w:val="24"/>
          <w:szCs w:val="24"/>
        </w:rPr>
        <w:t xml:space="preserve">-րդ կետը </w:t>
      </w:r>
      <w:r>
        <w:rPr>
          <w:rFonts w:ascii="Sylfaen" w:hAnsi="Sylfaen"/>
          <w:b/>
          <w:bCs/>
          <w:i/>
          <w:iCs/>
          <w:color w:val="auto"/>
          <w:sz w:val="24"/>
          <w:szCs w:val="24"/>
        </w:rPr>
        <w:t>փոփ</w:t>
      </w:r>
      <w:r>
        <w:rPr>
          <w:rFonts w:ascii="Sylfaen" w:hAnsi="Sylfaen"/>
          <w:b/>
          <w:bCs/>
          <w:i/>
          <w:iCs/>
          <w:color w:val="auto"/>
          <w:sz w:val="24"/>
          <w:szCs w:val="24"/>
        </w:rPr>
        <w:t>.</w:t>
      </w:r>
      <w:r w:rsidRPr="00FE194B">
        <w:rPr>
          <w:rFonts w:ascii="Sylfaen" w:hAnsi="Sylfaen"/>
          <w:b/>
          <w:bCs/>
          <w:i/>
          <w:iCs/>
          <w:color w:val="auto"/>
          <w:sz w:val="24"/>
          <w:szCs w:val="24"/>
        </w:rPr>
        <w:t xml:space="preserve"> ԵՏՀԽ 22.04.24 թիվ 36)</w:t>
      </w:r>
    </w:p>
    <w:p w14:paraId="5CA65E65" w14:textId="77777777"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դոսյեում դիմումատուի կողմից առաջարկվող փոփոխությունների կատարումը մերժելու մասին որոշում ընդունելու դեպքում գրանցման հարցերով ռեֆերենտ մարմինը </w:t>
      </w:r>
      <w:r w:rsidRPr="00F538B6">
        <w:rPr>
          <w:rFonts w:ascii="Sylfaen" w:hAnsi="Sylfaen"/>
          <w:color w:val="auto"/>
          <w:sz w:val="24"/>
          <w:szCs w:val="24"/>
        </w:rPr>
        <w:lastRenderedPageBreak/>
        <w:t xml:space="preserve">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այդ որոշումն ընդունելու օրվանից սկսած</w:t>
      </w:r>
      <w:r w:rsidR="00E5740E" w:rsidRPr="00F538B6">
        <w:rPr>
          <w:rFonts w:ascii="Sylfaen" w:hAnsi="Sylfaen"/>
          <w:color w:val="auto"/>
          <w:sz w:val="24"/>
          <w:szCs w:val="24"/>
        </w:rPr>
        <w:t>,</w:t>
      </w:r>
      <w:r w:rsidRPr="00F538B6">
        <w:rPr>
          <w:rFonts w:ascii="Sylfaen" w:hAnsi="Sylfaen"/>
          <w:color w:val="auto"/>
          <w:sz w:val="24"/>
          <w:szCs w:val="24"/>
        </w:rPr>
        <w:t xml:space="preserve"> իրականացնում է հետ</w:t>
      </w:r>
      <w:r w:rsidR="004B4919">
        <w:rPr>
          <w:rFonts w:ascii="Sylfaen" w:hAnsi="Sylfaen"/>
          <w:color w:val="auto"/>
          <w:sz w:val="24"/>
          <w:szCs w:val="24"/>
        </w:rPr>
        <w:t>և</w:t>
      </w:r>
      <w:r w:rsidRPr="00F538B6">
        <w:rPr>
          <w:rFonts w:ascii="Sylfaen" w:hAnsi="Sylfaen"/>
          <w:color w:val="auto"/>
          <w:sz w:val="24"/>
          <w:szCs w:val="24"/>
        </w:rPr>
        <w:t>յալ գործողությունները՝</w:t>
      </w:r>
    </w:p>
    <w:p w14:paraId="75804093" w14:textId="77777777" w:rsidR="00AE6DEC" w:rsidRPr="00F538B6" w:rsidRDefault="00853AD0"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դիմումատուին է ուղարկում համահավաք կամ ամփոփիչ փորձագիտական եզրակացություն (գրանցման հարցերով ռեֆերենտ մարմնի կողմից բացասական ամփոփիչ փորձագիտական եզրակացություն ձ</w:t>
      </w:r>
      <w:r w:rsidR="004B4919">
        <w:rPr>
          <w:rFonts w:ascii="Sylfaen" w:hAnsi="Sylfaen"/>
          <w:color w:val="auto"/>
          <w:sz w:val="24"/>
          <w:szCs w:val="24"/>
        </w:rPr>
        <w:t>և</w:t>
      </w:r>
      <w:r w:rsidR="00AA316F" w:rsidRPr="00F538B6">
        <w:rPr>
          <w:rFonts w:ascii="Sylfaen" w:hAnsi="Sylfaen"/>
          <w:color w:val="auto"/>
          <w:sz w:val="24"/>
          <w:szCs w:val="24"/>
        </w:rPr>
        <w:t>ակերպելու դեպքում).</w:t>
      </w:r>
    </w:p>
    <w:p w14:paraId="543A3938" w14:textId="77777777" w:rsidR="00AE6DEC" w:rsidRPr="00F538B6" w:rsidRDefault="006B1F94"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ծանուցում է այն անդամ պետությունների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 ընդունված որոշման մասին՝ նշելով մերժելու պատճառները.</w:t>
      </w:r>
    </w:p>
    <w:p w14:paraId="58B1EFE2" w14:textId="77777777" w:rsidR="00AE6DEC" w:rsidRPr="00F538B6" w:rsidRDefault="00853AD0"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համահավաք կամ ամփոփիչ (գրանցման հարցերով ռեֆերենտ մարմնի կողմից բացասական ամփոփիչ փորձագիտական եզրակացություն ձ</w:t>
      </w:r>
      <w:r w:rsidR="004B4919">
        <w:rPr>
          <w:rFonts w:ascii="Sylfaen" w:hAnsi="Sylfaen"/>
          <w:color w:val="auto"/>
          <w:sz w:val="24"/>
          <w:szCs w:val="24"/>
        </w:rPr>
        <w:t>և</w:t>
      </w:r>
      <w:r w:rsidR="00AA316F" w:rsidRPr="00F538B6">
        <w:rPr>
          <w:rFonts w:ascii="Sylfaen" w:hAnsi="Sylfaen"/>
          <w:color w:val="auto"/>
          <w:sz w:val="24"/>
          <w:szCs w:val="24"/>
        </w:rPr>
        <w:t xml:space="preserve">ակերպելու դեպքում) փորձագիտական եզրակացության հասանելիություն է տրամադրում այն անդամ պետությունների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w:t>
      </w:r>
    </w:p>
    <w:p w14:paraId="3D4CA970" w14:textId="77777777"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Փոփոխություններ կատարելու ընթացակարգի ավարտի ամսաթիվն է Միության անասնաբուժական դեղապատրաստուկների ռեեստրում անասնաբուժական դեղապատրաստուկի մասին տեղեկությունները ներառելու ամսաթիվը կամ գրանցման հարցերով ռեֆերենտ մարմնի կողմից անասնաբուժական դեղապատրաստուկի գրանցման դոսյեում փոփոխությունների կատարումը մերժելու մասին որոշում ընդունելու ամսաթիվը:</w:t>
      </w:r>
    </w:p>
    <w:p w14:paraId="410CFC96" w14:textId="77777777" w:rsidR="00063AAB" w:rsidRDefault="00063AAB" w:rsidP="00A21112">
      <w:pPr>
        <w:pStyle w:val="Bodytext20"/>
        <w:shd w:val="clear" w:color="auto" w:fill="auto"/>
        <w:spacing w:after="160" w:line="360" w:lineRule="auto"/>
        <w:ind w:right="-1" w:firstLine="567"/>
        <w:rPr>
          <w:rFonts w:ascii="Sylfaen" w:hAnsi="Sylfaen"/>
          <w:color w:val="auto"/>
          <w:sz w:val="24"/>
          <w:szCs w:val="24"/>
        </w:rPr>
      </w:pPr>
    </w:p>
    <w:p w14:paraId="2A42EA99" w14:textId="77777777" w:rsidR="0062303A" w:rsidRPr="00F538B6" w:rsidRDefault="0062303A" w:rsidP="00A21112">
      <w:pPr>
        <w:pStyle w:val="Bodytext20"/>
        <w:shd w:val="clear" w:color="auto" w:fill="auto"/>
        <w:spacing w:after="160" w:line="360" w:lineRule="auto"/>
        <w:ind w:right="-1" w:firstLine="567"/>
        <w:rPr>
          <w:rFonts w:ascii="Sylfaen" w:hAnsi="Sylfaen"/>
          <w:color w:val="auto"/>
          <w:sz w:val="24"/>
          <w:szCs w:val="24"/>
        </w:rPr>
      </w:pPr>
    </w:p>
    <w:p w14:paraId="642EBCD5" w14:textId="77777777" w:rsidR="00AE6DEC" w:rsidRPr="00F538B6" w:rsidRDefault="00940125" w:rsidP="0062303A">
      <w:pPr>
        <w:pStyle w:val="Bodytext20"/>
        <w:shd w:val="clear" w:color="auto" w:fill="auto"/>
        <w:spacing w:after="160" w:line="360" w:lineRule="auto"/>
        <w:ind w:right="-1"/>
        <w:jc w:val="center"/>
        <w:rPr>
          <w:rFonts w:ascii="Sylfaen" w:hAnsi="Sylfaen"/>
          <w:color w:val="auto"/>
          <w:sz w:val="24"/>
          <w:szCs w:val="24"/>
        </w:rPr>
      </w:pPr>
      <w:r w:rsidRPr="00F538B6">
        <w:rPr>
          <w:rFonts w:ascii="Sylfaen" w:hAnsi="Sylfaen"/>
          <w:color w:val="auto"/>
          <w:sz w:val="24"/>
          <w:szCs w:val="24"/>
        </w:rPr>
        <w:lastRenderedPageBreak/>
        <w:t>6.</w:t>
      </w:r>
      <w:r w:rsidR="0062303A" w:rsidRPr="0062303A">
        <w:rPr>
          <w:rFonts w:ascii="Sylfaen" w:hAnsi="Sylfaen"/>
          <w:color w:val="auto"/>
          <w:sz w:val="24"/>
          <w:szCs w:val="24"/>
        </w:rPr>
        <w:t xml:space="preserve"> </w:t>
      </w:r>
      <w:r w:rsidR="00CB54B2" w:rsidRPr="00F538B6">
        <w:rPr>
          <w:rFonts w:ascii="Sylfaen" w:hAnsi="Sylfaen"/>
          <w:color w:val="auto"/>
          <w:sz w:val="24"/>
          <w:szCs w:val="24"/>
        </w:rPr>
        <w:t xml:space="preserve">Անասնաբուժական դեղապատրաստուկի գրանցման դոսյեի փորձաքննություն անցկացնելով </w:t>
      </w:r>
      <w:r w:rsidR="004B4919">
        <w:rPr>
          <w:rFonts w:ascii="Sylfaen" w:hAnsi="Sylfaen"/>
          <w:color w:val="auto"/>
          <w:sz w:val="24"/>
          <w:szCs w:val="24"/>
        </w:rPr>
        <w:t>և</w:t>
      </w:r>
      <w:r w:rsidR="00CB54B2" w:rsidRPr="00F538B6">
        <w:rPr>
          <w:rFonts w:ascii="Sylfaen" w:hAnsi="Sylfaen"/>
          <w:color w:val="auto"/>
          <w:sz w:val="24"/>
          <w:szCs w:val="24"/>
        </w:rPr>
        <w:t xml:space="preserve"> առանց անասնաբուժական դեղամիջոցի նմուշների փորձաքննություն անցկացնելու՝ գրանցված անասնաբուժական դեղապատրաստուկի գրանցման դոսյեում փոփոխություններ կատարելու կարգը</w:t>
      </w:r>
    </w:p>
    <w:p w14:paraId="700F1BA1" w14:textId="77777777"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Փոփոխություններ կատարելու ընթացակարգի մեկնարկի օր</w:t>
      </w:r>
      <w:r w:rsidR="0053349C" w:rsidRPr="00F538B6">
        <w:rPr>
          <w:rFonts w:ascii="Sylfaen" w:hAnsi="Sylfaen"/>
          <w:color w:val="auto"/>
          <w:sz w:val="24"/>
          <w:szCs w:val="24"/>
        </w:rPr>
        <w:t>ն է</w:t>
      </w:r>
      <w:r w:rsidRPr="00F538B6">
        <w:rPr>
          <w:rFonts w:ascii="Sylfaen" w:hAnsi="Sylfaen"/>
          <w:color w:val="auto"/>
          <w:sz w:val="24"/>
          <w:szCs w:val="24"/>
        </w:rPr>
        <w:t xml:space="preserve"> գրանցման հարցերով ռեֆերենտ մարմնի կողմից անասնաբուժական դեղամիջոցի փորձաքննություն անցկացնելու մասին որոշում ընդունելու օրը:</w:t>
      </w:r>
    </w:p>
    <w:p w14:paraId="0EA3F10B"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Ընդունված որոշման մասին (նշելով անասնաբուժական դեղապատրաստուկի գրանցման դոսյեում փոփոխություններ կատարելու մասին դիմումին տրված եզակի համարը)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ծանուցում է դիմումատուին,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w:t>
      </w:r>
      <w:r w:rsidR="00745CA0" w:rsidRPr="00F538B6">
        <w:rPr>
          <w:rFonts w:ascii="Sylfaen" w:hAnsi="Sylfaen"/>
          <w:color w:val="auto"/>
          <w:sz w:val="24"/>
          <w:szCs w:val="24"/>
        </w:rPr>
        <w:t>,</w:t>
      </w:r>
      <w:r w:rsidRPr="00F538B6">
        <w:rPr>
          <w:rFonts w:ascii="Sylfaen" w:hAnsi="Sylfaen"/>
          <w:color w:val="auto"/>
          <w:sz w:val="24"/>
          <w:szCs w:val="24"/>
        </w:rPr>
        <w:t xml:space="preserve"> գրանցման պայման</w:t>
      </w:r>
      <w:r w:rsidR="00BC1DE5" w:rsidRPr="00F538B6">
        <w:rPr>
          <w:rFonts w:ascii="Sylfaen" w:hAnsi="Sylfaen"/>
          <w:color w:val="auto"/>
          <w:sz w:val="24"/>
          <w:szCs w:val="24"/>
        </w:rPr>
        <w:t>ն</w:t>
      </w:r>
      <w:r w:rsidRPr="00F538B6">
        <w:rPr>
          <w:rFonts w:ascii="Sylfaen" w:hAnsi="Sylfaen"/>
          <w:color w:val="auto"/>
          <w:sz w:val="24"/>
          <w:szCs w:val="24"/>
        </w:rPr>
        <w:t>երին համապատասխան</w:t>
      </w:r>
      <w:r w:rsidR="00745CA0" w:rsidRPr="00F538B6">
        <w:rPr>
          <w:rFonts w:ascii="Sylfaen" w:hAnsi="Sylfaen"/>
          <w:color w:val="auto"/>
          <w:sz w:val="24"/>
          <w:szCs w:val="24"/>
        </w:rPr>
        <w:t>,</w:t>
      </w:r>
      <w:r w:rsidRPr="00F538B6">
        <w:rPr>
          <w:rFonts w:ascii="Sylfaen" w:hAnsi="Sylfaen"/>
          <w:color w:val="auto"/>
          <w:sz w:val="24"/>
          <w:szCs w:val="24"/>
        </w:rPr>
        <w:t xml:space="preserve"> շրջանառության մեջ է գտնվում անասնաբուժական դեղապատրաստուկը:</w:t>
      </w:r>
    </w:p>
    <w:p w14:paraId="4262E8B8" w14:textId="09221E74"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Դիմումատուի կողմից </w:t>
      </w:r>
      <w:r w:rsidR="005D7411">
        <w:rPr>
          <w:rFonts w:ascii="Sylfaen" w:hAnsi="Sylfaen"/>
          <w:color w:val="auto"/>
          <w:sz w:val="24"/>
          <w:szCs w:val="24"/>
        </w:rPr>
        <w:t>փոփոխությունների ցանկ</w:t>
      </w:r>
      <w:r w:rsidRPr="00F538B6">
        <w:rPr>
          <w:rFonts w:ascii="Sylfaen" w:hAnsi="Sylfaen"/>
          <w:color w:val="auto"/>
          <w:sz w:val="24"/>
          <w:szCs w:val="24"/>
        </w:rPr>
        <w:t>ին համապատասխան ներկայացված փաստաթղթերը նշված ժամկետում գրանցման հարցերով ռեֆերենտ մարմնի կողմից ուղարկվում են փորձագիտական հաստատություն՝ փորձաքննության համար:</w:t>
      </w:r>
    </w:p>
    <w:p w14:paraId="6786BDBF" w14:textId="77777777"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գրանցման դոսյեում փոփոխություններ կատարելու նպատակով փորձագիտական հաստատության կողմից անասնաբուժական դեղամիջոցի փորձաքննություն անցկաց</w:t>
      </w:r>
      <w:r w:rsidR="00570428" w:rsidRPr="00F538B6">
        <w:rPr>
          <w:rFonts w:ascii="Sylfaen" w:hAnsi="Sylfaen"/>
          <w:color w:val="auto"/>
          <w:sz w:val="24"/>
          <w:szCs w:val="24"/>
        </w:rPr>
        <w:t>վ</w:t>
      </w:r>
      <w:r w:rsidRPr="00F538B6">
        <w:rPr>
          <w:rFonts w:ascii="Sylfaen" w:hAnsi="Sylfaen"/>
          <w:color w:val="auto"/>
          <w:sz w:val="24"/>
          <w:szCs w:val="24"/>
        </w:rPr>
        <w:t>ելու ժամկետը կազմում է՝</w:t>
      </w:r>
    </w:p>
    <w:p w14:paraId="372A3F99"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ոչ ավելի, քան 40 աշխատանքային օր՝ անասնաբուժական այն դեղապատրաստուկների համար, որոնց բաղադրության մեջ չեն մտնում ազդող նյութեր, կամ որոնք չեն դասվում անասնաբուժական դեղապատրաստուկների խմբին (կատեգորիային)՝ սույն կանոնների թիվ 8 հավելվածով նախատեսված ցանկին համապատասխան.</w:t>
      </w:r>
    </w:p>
    <w:p w14:paraId="6AD6AA0B"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ոչ ավելի, քան 30 աշխատանքային օր՝ անասնաբուժական այն դեղապատրաստուկների համար, որոնց բաղադրության մեջ մտնում են ազդող նյութեր, կամ որոնք դասվում են անասնաբուժական դեղապատրաստուկների խմբին (կատեգորիային)՝ սույն կանոնների թիվ 8 հավելվածով նախատեսված ցանկին համապատասխան։</w:t>
      </w:r>
    </w:p>
    <w:p w14:paraId="4846638D" w14:textId="285F423F"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Նշված փորձաքննության անցկացման արդյունքների հիման վրա փորձագիտական հաստատությունը ձ</w:t>
      </w:r>
      <w:r w:rsidR="004B4919">
        <w:rPr>
          <w:rFonts w:ascii="Sylfaen" w:hAnsi="Sylfaen"/>
          <w:color w:val="auto"/>
          <w:sz w:val="24"/>
          <w:szCs w:val="24"/>
        </w:rPr>
        <w:t>և</w:t>
      </w:r>
      <w:r w:rsidRPr="00F538B6">
        <w:rPr>
          <w:rFonts w:ascii="Sylfaen" w:hAnsi="Sylfaen"/>
          <w:color w:val="auto"/>
          <w:sz w:val="24"/>
          <w:szCs w:val="24"/>
        </w:rPr>
        <w:t xml:space="preserve">ակերպում է նախնական փորձագիտական եզրակացություն </w:t>
      </w:r>
      <w:r w:rsidR="004B4919">
        <w:rPr>
          <w:rFonts w:ascii="Sylfaen" w:hAnsi="Sylfaen"/>
          <w:color w:val="auto"/>
          <w:sz w:val="24"/>
          <w:szCs w:val="24"/>
        </w:rPr>
        <w:t>և</w:t>
      </w:r>
      <w:r w:rsidRPr="00F538B6">
        <w:rPr>
          <w:rFonts w:ascii="Sylfaen" w:hAnsi="Sylfaen"/>
          <w:color w:val="auto"/>
          <w:sz w:val="24"/>
          <w:szCs w:val="24"/>
        </w:rPr>
        <w:t xml:space="preserve"> սույն կանոնների 52-55-րդ կետերին համապատասխան՝ ուղարկում է անասնաբուժական դեղապատրաստուկի գրանցման դոսյեի կազմի մեջ մտնող փաստաթղթերին </w:t>
      </w:r>
      <w:r w:rsidR="004B4919">
        <w:rPr>
          <w:rFonts w:ascii="Sylfaen" w:hAnsi="Sylfaen"/>
          <w:color w:val="auto"/>
          <w:sz w:val="24"/>
          <w:szCs w:val="24"/>
        </w:rPr>
        <w:t>և</w:t>
      </w:r>
      <w:r w:rsidRPr="00F538B6">
        <w:rPr>
          <w:rFonts w:ascii="Sylfaen" w:hAnsi="Sylfaen"/>
          <w:color w:val="auto"/>
          <w:sz w:val="24"/>
          <w:szCs w:val="24"/>
        </w:rPr>
        <w:t xml:space="preserve"> </w:t>
      </w:r>
      <w:r w:rsidR="005D7411">
        <w:rPr>
          <w:rFonts w:ascii="Sylfaen" w:hAnsi="Sylfaen"/>
          <w:color w:val="auto"/>
          <w:sz w:val="24"/>
          <w:szCs w:val="24"/>
        </w:rPr>
        <w:t>փոփոխությունների ցանկ</w:t>
      </w:r>
      <w:r w:rsidRPr="00F538B6">
        <w:rPr>
          <w:rFonts w:ascii="Sylfaen" w:hAnsi="Sylfaen"/>
          <w:color w:val="auto"/>
          <w:sz w:val="24"/>
          <w:szCs w:val="24"/>
        </w:rPr>
        <w:t xml:space="preserve">ին համապատասխան անասնաբուժական դեղապատրաստուկի գրանցման դոսյեում նշված տվյալներին (անհրաժեշտության դեպքում) վերաբերող՝ պակասող (լրացուցիչ) տեղեկատվություն, անհրաժեշտ պարզաբանումներ կամ ճշտումներ ներկայացնելու մասին դիմումատուին հասցեագրված հարցում: Նախնական փորձագիտական եզրակացությունը </w:t>
      </w:r>
      <w:r w:rsidR="004B4919">
        <w:rPr>
          <w:rFonts w:ascii="Sylfaen" w:hAnsi="Sylfaen"/>
          <w:color w:val="auto"/>
          <w:sz w:val="24"/>
          <w:szCs w:val="24"/>
        </w:rPr>
        <w:t>և</w:t>
      </w:r>
      <w:r w:rsidRPr="00F538B6">
        <w:rPr>
          <w:rFonts w:ascii="Sylfaen" w:hAnsi="Sylfaen"/>
          <w:color w:val="auto"/>
          <w:sz w:val="24"/>
          <w:szCs w:val="24"/>
        </w:rPr>
        <w:t xml:space="preserve"> դիմումատուին հասցեագրված հարցումը, իսկ հարցման բացակայության դեպքում՝ ամփոփիչ փորձագիտական եզրակացությունը նշված ժամկետներում փորձագիտական հաստատության կողմից ուղարկվում են գրանցման հարցերով ռեֆերենտ մարմին:</w:t>
      </w:r>
    </w:p>
    <w:p w14:paraId="4F66064B" w14:textId="77777777"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Բացասական ամփոփիչ փորձագիտական եզրակացություն ձ</w:t>
      </w:r>
      <w:r w:rsidR="004B4919">
        <w:rPr>
          <w:rFonts w:ascii="Sylfaen" w:hAnsi="Sylfaen"/>
          <w:color w:val="auto"/>
          <w:sz w:val="24"/>
          <w:szCs w:val="24"/>
        </w:rPr>
        <w:t>և</w:t>
      </w:r>
      <w:r w:rsidRPr="00F538B6">
        <w:rPr>
          <w:rFonts w:ascii="Sylfaen" w:hAnsi="Sylfaen"/>
          <w:color w:val="auto"/>
          <w:sz w:val="24"/>
          <w:szCs w:val="24"/>
        </w:rPr>
        <w:t>ակերպելու դեպքում գրանցման հարցերով ռեֆերենտ մարմինը</w:t>
      </w:r>
      <w:r w:rsidR="006B67E2" w:rsidRPr="00F538B6">
        <w:rPr>
          <w:rFonts w:ascii="Sylfaen" w:hAnsi="Sylfaen"/>
          <w:color w:val="auto"/>
          <w:sz w:val="24"/>
          <w:szCs w:val="24"/>
        </w:rPr>
        <w:t>՝</w:t>
      </w:r>
      <w:r w:rsidRPr="00F538B6">
        <w:rPr>
          <w:rFonts w:ascii="Sylfaen" w:hAnsi="Sylfaen"/>
          <w:color w:val="auto"/>
          <w:sz w:val="24"/>
          <w:szCs w:val="24"/>
        </w:rPr>
        <w:t xml:space="preserve"> փորձագիտական եզրակացություն</w:t>
      </w:r>
      <w:r w:rsidR="00570428"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5 աշխատանքային օրվա ընթացքում, սույն կանոնների 144-րդ կետին </w:t>
      </w:r>
      <w:r w:rsidRPr="0062303A">
        <w:rPr>
          <w:rFonts w:ascii="Sylfaen" w:hAnsi="Sylfaen"/>
          <w:color w:val="auto"/>
          <w:spacing w:val="-6"/>
          <w:sz w:val="24"/>
          <w:szCs w:val="24"/>
        </w:rPr>
        <w:t xml:space="preserve">համապատասխան, ընդունում է անասնաբուժական դեղապատրաստուկի գրանցման </w:t>
      </w:r>
      <w:r w:rsidRPr="00F83D5A">
        <w:rPr>
          <w:rFonts w:ascii="Sylfaen" w:hAnsi="Sylfaen"/>
          <w:color w:val="auto"/>
          <w:sz w:val="24"/>
          <w:szCs w:val="24"/>
        </w:rPr>
        <w:t xml:space="preserve">դոսյեում </w:t>
      </w:r>
      <w:r w:rsidR="00AD316E" w:rsidRPr="00F83D5A">
        <w:rPr>
          <w:rFonts w:ascii="Sylfaen" w:hAnsi="Sylfaen"/>
          <w:color w:val="auto"/>
          <w:sz w:val="24"/>
          <w:szCs w:val="24"/>
        </w:rPr>
        <w:t>փոփոխություններ</w:t>
      </w:r>
      <w:r w:rsidR="00E23070" w:rsidRPr="00F83D5A">
        <w:rPr>
          <w:rFonts w:ascii="Sylfaen" w:hAnsi="Sylfaen"/>
          <w:color w:val="auto"/>
          <w:sz w:val="24"/>
          <w:szCs w:val="24"/>
        </w:rPr>
        <w:t>ի</w:t>
      </w:r>
      <w:r w:rsidR="00AD316E" w:rsidRPr="00F83D5A">
        <w:rPr>
          <w:rFonts w:ascii="Sylfaen" w:hAnsi="Sylfaen"/>
          <w:color w:val="auto"/>
          <w:sz w:val="24"/>
          <w:szCs w:val="24"/>
        </w:rPr>
        <w:t xml:space="preserve"> կատար</w:t>
      </w:r>
      <w:r w:rsidR="00E23070" w:rsidRPr="00F83D5A">
        <w:rPr>
          <w:rFonts w:ascii="Sylfaen" w:hAnsi="Sylfaen"/>
          <w:color w:val="auto"/>
          <w:sz w:val="24"/>
          <w:szCs w:val="24"/>
        </w:rPr>
        <w:t>ումը</w:t>
      </w:r>
      <w:r w:rsidR="00AD316E" w:rsidRPr="00F83D5A">
        <w:rPr>
          <w:rFonts w:ascii="Sylfaen" w:hAnsi="Sylfaen"/>
          <w:color w:val="auto"/>
          <w:sz w:val="24"/>
          <w:szCs w:val="24"/>
        </w:rPr>
        <w:t xml:space="preserve"> մերժելու</w:t>
      </w:r>
      <w:r w:rsidR="00AE2D50" w:rsidRPr="00F83D5A">
        <w:rPr>
          <w:rFonts w:ascii="Sylfaen" w:hAnsi="Sylfaen"/>
          <w:color w:val="auto"/>
          <w:sz w:val="24"/>
          <w:szCs w:val="24"/>
        </w:rPr>
        <w:t xml:space="preserve"> մասին որոշում </w:t>
      </w:r>
      <w:r w:rsidR="004B4919">
        <w:rPr>
          <w:rFonts w:ascii="Sylfaen" w:hAnsi="Sylfaen"/>
          <w:color w:val="auto"/>
          <w:sz w:val="24"/>
          <w:szCs w:val="24"/>
        </w:rPr>
        <w:t>և</w:t>
      </w:r>
      <w:r w:rsidR="00AE2D50" w:rsidRPr="00F83D5A">
        <w:rPr>
          <w:rFonts w:ascii="Sylfaen" w:hAnsi="Sylfaen"/>
          <w:color w:val="auto"/>
          <w:sz w:val="24"/>
          <w:szCs w:val="24"/>
        </w:rPr>
        <w:t xml:space="preserve"> իրականացնում</w:t>
      </w:r>
      <w:r w:rsidR="00AE2D50" w:rsidRPr="0062303A">
        <w:rPr>
          <w:rFonts w:ascii="Sylfaen" w:hAnsi="Sylfaen"/>
          <w:color w:val="auto"/>
          <w:spacing w:val="-6"/>
          <w:sz w:val="24"/>
          <w:szCs w:val="24"/>
        </w:rPr>
        <w:t xml:space="preserve"> է գործողություններ՝ սույն կանոնների 193-րդ կետին համապատասխան: Փոփոխություններ</w:t>
      </w:r>
      <w:r w:rsidR="00AE2D50" w:rsidRPr="00F538B6">
        <w:rPr>
          <w:rFonts w:ascii="Sylfaen" w:hAnsi="Sylfaen"/>
          <w:color w:val="auto"/>
          <w:sz w:val="24"/>
          <w:szCs w:val="24"/>
        </w:rPr>
        <w:t xml:space="preserve"> կատարելու ընթացակարգը դադարեցվում</w:t>
      </w:r>
      <w:r w:rsidRPr="00F538B6">
        <w:rPr>
          <w:rFonts w:ascii="Sylfaen" w:hAnsi="Sylfaen"/>
          <w:color w:val="auto"/>
          <w:sz w:val="24"/>
          <w:szCs w:val="24"/>
        </w:rPr>
        <w:t xml:space="preserve"> է։</w:t>
      </w:r>
    </w:p>
    <w:p w14:paraId="180C3E92" w14:textId="77777777"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Այն դեպքում, երբ նախնական փորձագիտական եզրակացություն է ձ</w:t>
      </w:r>
      <w:r w:rsidR="004B4919">
        <w:rPr>
          <w:rFonts w:ascii="Sylfaen" w:hAnsi="Sylfaen"/>
          <w:color w:val="auto"/>
          <w:sz w:val="24"/>
          <w:szCs w:val="24"/>
        </w:rPr>
        <w:t>և</w:t>
      </w:r>
      <w:r w:rsidRPr="00F538B6">
        <w:rPr>
          <w:rFonts w:ascii="Sylfaen" w:hAnsi="Sylfaen"/>
          <w:color w:val="auto"/>
          <w:sz w:val="24"/>
          <w:szCs w:val="24"/>
        </w:rPr>
        <w:t xml:space="preserve">ակերպվում անասնաբուժական այն դեղապատրաստուկի գրանցման դոսյեում </w:t>
      </w:r>
      <w:r w:rsidRPr="00F538B6">
        <w:rPr>
          <w:rFonts w:ascii="Sylfaen" w:hAnsi="Sylfaen"/>
          <w:color w:val="auto"/>
          <w:sz w:val="24"/>
          <w:szCs w:val="24"/>
        </w:rPr>
        <w:lastRenderedPageBreak/>
        <w:t>փոփոխություններ կատարելու ընթացակարգի ժամանակ,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 համաձայն, գրա</w:t>
      </w:r>
      <w:r w:rsidR="00BC1DE5" w:rsidRPr="00F538B6">
        <w:rPr>
          <w:rFonts w:ascii="Sylfaen" w:hAnsi="Sylfaen"/>
          <w:color w:val="auto"/>
          <w:sz w:val="24"/>
          <w:szCs w:val="24"/>
        </w:rPr>
        <w:t>ն</w:t>
      </w:r>
      <w:r w:rsidRPr="00F538B6">
        <w:rPr>
          <w:rFonts w:ascii="Sylfaen" w:hAnsi="Sylfaen"/>
          <w:color w:val="auto"/>
          <w:sz w:val="24"/>
          <w:szCs w:val="24"/>
        </w:rPr>
        <w:t>ցման հարցերով ռեֆերենտ մարմինը դիմու</w:t>
      </w:r>
      <w:r w:rsidR="00570428" w:rsidRPr="00F538B6">
        <w:rPr>
          <w:rFonts w:ascii="Sylfaen" w:hAnsi="Sylfaen"/>
          <w:color w:val="auto"/>
          <w:sz w:val="24"/>
          <w:szCs w:val="24"/>
        </w:rPr>
        <w:t>մա</w:t>
      </w:r>
      <w:r w:rsidRPr="00F538B6">
        <w:rPr>
          <w:rFonts w:ascii="Sylfaen" w:hAnsi="Sylfaen"/>
          <w:color w:val="auto"/>
          <w:sz w:val="24"/>
          <w:szCs w:val="24"/>
        </w:rPr>
        <w:t xml:space="preserve">տուին հարցում է ուղարկում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իսկ դրական ամփոփիչ փորձագիտական եզրակացություն ձ</w:t>
      </w:r>
      <w:r w:rsidR="004B4919">
        <w:rPr>
          <w:rFonts w:ascii="Sylfaen" w:hAnsi="Sylfaen"/>
          <w:color w:val="auto"/>
          <w:sz w:val="24"/>
          <w:szCs w:val="24"/>
        </w:rPr>
        <w:t>և</w:t>
      </w:r>
      <w:r w:rsidRPr="00F538B6">
        <w:rPr>
          <w:rFonts w:ascii="Sylfaen" w:hAnsi="Sylfaen"/>
          <w:color w:val="auto"/>
          <w:sz w:val="24"/>
          <w:szCs w:val="24"/>
        </w:rPr>
        <w:t xml:space="preserve">ակերպելու դեպքում իրականացնում է գործողություններ՝ սույն կանոնների 183 - 185-րդ կետերին (անհրաժեշտության դեպքում) </w:t>
      </w:r>
      <w:r w:rsidR="004B4919">
        <w:rPr>
          <w:rFonts w:ascii="Sylfaen" w:hAnsi="Sylfaen"/>
          <w:color w:val="auto"/>
          <w:sz w:val="24"/>
          <w:szCs w:val="24"/>
        </w:rPr>
        <w:t>և</w:t>
      </w:r>
      <w:r w:rsidRPr="00F538B6">
        <w:rPr>
          <w:rFonts w:ascii="Sylfaen" w:hAnsi="Sylfaen"/>
          <w:color w:val="auto"/>
          <w:sz w:val="24"/>
          <w:szCs w:val="24"/>
        </w:rPr>
        <w:t xml:space="preserve"> 190-րդ կետին համապատասխան։</w:t>
      </w:r>
    </w:p>
    <w:p w14:paraId="28C919EB"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այն դեղապատրաստուկի գրանցման դոսյեում փոփոխություններ կատարելիս,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ցանկին համապատասխան, սույն կանոնների 177-181-րդ </w:t>
      </w:r>
      <w:r w:rsidR="004B4919">
        <w:rPr>
          <w:rFonts w:ascii="Sylfaen" w:hAnsi="Sylfaen"/>
          <w:color w:val="auto"/>
          <w:sz w:val="24"/>
          <w:szCs w:val="24"/>
        </w:rPr>
        <w:t>և</w:t>
      </w:r>
      <w:r w:rsidRPr="00F538B6">
        <w:rPr>
          <w:rFonts w:ascii="Sylfaen" w:hAnsi="Sylfaen"/>
          <w:color w:val="auto"/>
          <w:sz w:val="24"/>
          <w:szCs w:val="24"/>
        </w:rPr>
        <w:t xml:space="preserve"> 186-189-րդ կետերի դրույթները չեն կիրառվում։</w:t>
      </w:r>
    </w:p>
    <w:p w14:paraId="45F40CA9" w14:textId="075BDE1F" w:rsidR="00AE6DEC"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Նախնական կամ դրական ամփոփիչ փորձագիտական եզրակացություն ձ</w:t>
      </w:r>
      <w:r w:rsidR="004B4919">
        <w:rPr>
          <w:rFonts w:ascii="Sylfaen" w:hAnsi="Sylfaen"/>
          <w:color w:val="auto"/>
          <w:sz w:val="24"/>
          <w:szCs w:val="24"/>
        </w:rPr>
        <w:t>և</w:t>
      </w:r>
      <w:r w:rsidRPr="00F538B6">
        <w:rPr>
          <w:rFonts w:ascii="Sylfaen" w:hAnsi="Sylfaen"/>
          <w:color w:val="auto"/>
          <w:sz w:val="24"/>
          <w:szCs w:val="24"/>
        </w:rPr>
        <w:t xml:space="preserve">ակերպելու դեպքում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այդ եզրակացությունն ստանալու օրվանից, դիմումատուին ծանուցում է այն մասին, որ անհրաժեշտ է գրանցման հարցերով ռեֆերենտ մարմին ներկայացնել փաստաթղթեր, որոնցով հաստատվում է անդամ պետությունների օրենսդրությամբ սահմանված դեպքերում </w:t>
      </w:r>
      <w:r w:rsidR="004B4919">
        <w:rPr>
          <w:rFonts w:ascii="Sylfaen" w:hAnsi="Sylfaen"/>
          <w:color w:val="auto"/>
          <w:sz w:val="24"/>
          <w:szCs w:val="24"/>
        </w:rPr>
        <w:t>և</w:t>
      </w:r>
      <w:r w:rsidRPr="00F538B6">
        <w:rPr>
          <w:rFonts w:ascii="Sylfaen" w:hAnsi="Sylfaen"/>
          <w:color w:val="auto"/>
          <w:sz w:val="24"/>
          <w:szCs w:val="24"/>
        </w:rPr>
        <w:t xml:space="preserve"> կարգով փոփոխություններ կատարելու ընթացակարգի իրականացման շրջանակներում անասնաբուժական դեղապատրաստուկի մասով փաստաթղթերի փորձաքննության համար վճարի (տուրքի)</w:t>
      </w:r>
      <w:r w:rsidR="0069614E" w:rsidRPr="0069614E">
        <w:rPr>
          <w:rFonts w:ascii="Sylfaen" w:hAnsi="Sylfaen"/>
          <w:color w:val="auto"/>
          <w:sz w:val="24"/>
          <w:szCs w:val="24"/>
        </w:rPr>
        <w:t xml:space="preserve"> </w:t>
      </w:r>
      <w:r w:rsidR="0069614E" w:rsidRPr="0069614E">
        <w:rPr>
          <w:rFonts w:ascii="Sylfaen" w:hAnsi="Sylfaen"/>
          <w:color w:val="auto"/>
          <w:sz w:val="24"/>
          <w:szCs w:val="24"/>
        </w:rPr>
        <w:t>կամ այլ պարտադիր վճարների</w:t>
      </w:r>
      <w:r w:rsidRPr="00F538B6">
        <w:rPr>
          <w:rFonts w:ascii="Sylfaen" w:hAnsi="Sylfaen"/>
          <w:color w:val="auto"/>
          <w:sz w:val="24"/>
          <w:szCs w:val="24"/>
        </w:rPr>
        <w:t xml:space="preserve"> վճարում</w:t>
      </w:r>
      <w:r w:rsidR="006D167E" w:rsidRPr="00F538B6">
        <w:rPr>
          <w:rFonts w:ascii="Sylfaen" w:hAnsi="Sylfaen"/>
          <w:color w:val="auto"/>
          <w:sz w:val="24"/>
          <w:szCs w:val="24"/>
        </w:rPr>
        <w:t>ն</w:t>
      </w:r>
      <w:r w:rsidRPr="00F538B6">
        <w:rPr>
          <w:rFonts w:ascii="Sylfaen" w:hAnsi="Sylfaen"/>
          <w:color w:val="auto"/>
          <w:sz w:val="24"/>
          <w:szCs w:val="24"/>
        </w:rPr>
        <w:t xml:space="preserve"> այն անդամ պետությունների լիազորված մարմիններին, որոնց տարածքներում, գրանցման պայմաններին համապատասխան, շրջանառության մեջ է գտնվում անասնաբուժական դեղապատրաստուկը։</w:t>
      </w:r>
    </w:p>
    <w:p w14:paraId="3E968364" w14:textId="77777777" w:rsidR="0062303A" w:rsidRPr="00F538B6" w:rsidRDefault="0062303A" w:rsidP="0062303A">
      <w:pPr>
        <w:pStyle w:val="Bodytext20"/>
        <w:shd w:val="clear" w:color="auto" w:fill="auto"/>
        <w:tabs>
          <w:tab w:val="left" w:pos="1134"/>
        </w:tabs>
        <w:spacing w:after="160" w:line="360" w:lineRule="auto"/>
        <w:ind w:right="-1" w:firstLine="567"/>
        <w:rPr>
          <w:rFonts w:ascii="Sylfaen" w:hAnsi="Sylfaen"/>
          <w:color w:val="auto"/>
          <w:sz w:val="24"/>
          <w:szCs w:val="24"/>
        </w:rPr>
      </w:pPr>
    </w:p>
    <w:p w14:paraId="2F3B5E8F"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Փոփոխություններ կատարելու ընթացակարգի շրջանակներում լիազորված մարմինների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 կողմից փորձաքննության ենթակա՝ անասնաբուժական դեղապատրաստուկի մասով փաստաթղթեր են համարվում՝</w:t>
      </w:r>
    </w:p>
    <w:p w14:paraId="13A75584" w14:textId="045275CD" w:rsidR="00AE6DEC" w:rsidRPr="00F538B6" w:rsidRDefault="005D7411" w:rsidP="00A21112">
      <w:pPr>
        <w:pStyle w:val="Bodytext20"/>
        <w:shd w:val="clear" w:color="auto" w:fill="auto"/>
        <w:spacing w:after="160" w:line="360" w:lineRule="auto"/>
        <w:ind w:right="-1" w:firstLine="567"/>
        <w:rPr>
          <w:rFonts w:ascii="Sylfaen" w:hAnsi="Sylfaen"/>
          <w:color w:val="auto"/>
          <w:sz w:val="24"/>
          <w:szCs w:val="24"/>
        </w:rPr>
      </w:pPr>
      <w:r>
        <w:rPr>
          <w:rFonts w:ascii="Sylfaen" w:hAnsi="Sylfaen"/>
          <w:color w:val="auto"/>
          <w:sz w:val="24"/>
          <w:szCs w:val="24"/>
        </w:rPr>
        <w:t>փոփոխությունների ցանկ</w:t>
      </w:r>
      <w:r w:rsidR="00AA316F" w:rsidRPr="00F538B6">
        <w:rPr>
          <w:rFonts w:ascii="Sylfaen" w:hAnsi="Sylfaen"/>
          <w:color w:val="auto"/>
          <w:sz w:val="24"/>
          <w:szCs w:val="24"/>
        </w:rPr>
        <w:t>ին համապատասխան՝ դիմումատուի կողմից ներկայացված փաստաթղթերը (դիմումատուի կողմից ներկայացվում են մինչ</w:t>
      </w:r>
      <w:r w:rsidR="004B4919">
        <w:rPr>
          <w:rFonts w:ascii="Sylfaen" w:hAnsi="Sylfaen"/>
          <w:color w:val="auto"/>
          <w:sz w:val="24"/>
          <w:szCs w:val="24"/>
        </w:rPr>
        <w:t>և</w:t>
      </w:r>
      <w:r w:rsidR="00AA316F" w:rsidRPr="00F538B6">
        <w:rPr>
          <w:rFonts w:ascii="Sylfaen" w:hAnsi="Sylfaen"/>
          <w:color w:val="auto"/>
          <w:sz w:val="24"/>
          <w:szCs w:val="24"/>
        </w:rPr>
        <w:t xml:space="preserve"> փոփոխություններ կատարելու ընթացակարգի իրականացման մեկնարկը).</w:t>
      </w:r>
    </w:p>
    <w:p w14:paraId="158859F6"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նախնական կամ ամփոփիչ փորձագիտական եզրակացությունը (գրանցման հարցերով ռեֆերենտ մարմնի կողմից տրամադրվում է</w:t>
      </w:r>
      <w:r w:rsidR="00A21112" w:rsidRPr="00F538B6">
        <w:rPr>
          <w:rFonts w:ascii="Sylfaen" w:hAnsi="Sylfaen"/>
          <w:color w:val="auto"/>
          <w:sz w:val="24"/>
          <w:szCs w:val="24"/>
        </w:rPr>
        <w:t xml:space="preserve"> </w:t>
      </w:r>
      <w:r w:rsidRPr="00F538B6">
        <w:rPr>
          <w:rFonts w:ascii="Sylfaen" w:hAnsi="Sylfaen"/>
          <w:color w:val="auto"/>
          <w:sz w:val="24"/>
          <w:szCs w:val="24"/>
        </w:rPr>
        <w:t>փոփոխություններ կատարելու ընթացակարգի իրականացման ընթացքում).</w:t>
      </w:r>
    </w:p>
    <w:p w14:paraId="2AEFDDE7"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գրանցման հարցերով ռեֆերենտ մարմնի հարցումը (գրանցման հարցերով ռեֆերենտ մարմնի կողմից տրամադրվում է փոփոխություններ կատարելու ընթացակարգի իրականացման ընթացքում (առկայության դեպքում)).</w:t>
      </w:r>
    </w:p>
    <w:p w14:paraId="4F20AED9"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կիրառման հրահանգի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կողմից տրամադրվում են փոփոխություններ կատարելու ընթացակարգի իրականացման ընթացքում):</w:t>
      </w:r>
    </w:p>
    <w:p w14:paraId="33E0A30F" w14:textId="4FF87B12" w:rsidR="00AE6DEC"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Փոփոխություններ կատարելու ընթացակարգը կասեցվում է 1</w:t>
      </w:r>
      <w:r w:rsidR="00AF4577">
        <w:rPr>
          <w:rFonts w:ascii="Sylfaen" w:hAnsi="Sylfaen"/>
          <w:color w:val="auto"/>
          <w:sz w:val="24"/>
          <w:szCs w:val="24"/>
        </w:rPr>
        <w:t>5</w:t>
      </w:r>
      <w:r w:rsidRPr="00F538B6">
        <w:rPr>
          <w:rFonts w:ascii="Sylfaen" w:hAnsi="Sylfaen"/>
          <w:color w:val="auto"/>
          <w:sz w:val="24"/>
          <w:szCs w:val="24"/>
        </w:rPr>
        <w:t xml:space="preserve"> աշխատանքային օրը չգերազանցող ժամկետով՝ նպատակ ունենալով դիմումատուին </w:t>
      </w:r>
      <w:r w:rsidR="00570428" w:rsidRPr="00F538B6">
        <w:rPr>
          <w:rFonts w:ascii="Sylfaen" w:hAnsi="Sylfaen"/>
          <w:color w:val="auto"/>
          <w:sz w:val="24"/>
          <w:szCs w:val="24"/>
        </w:rPr>
        <w:t xml:space="preserve">տրամադրելու </w:t>
      </w:r>
      <w:r w:rsidRPr="00F538B6">
        <w:rPr>
          <w:rFonts w:ascii="Sylfaen" w:hAnsi="Sylfaen"/>
          <w:color w:val="auto"/>
          <w:sz w:val="24"/>
          <w:szCs w:val="24"/>
        </w:rPr>
        <w:t xml:space="preserve">հնարավորություն՝ վճարելու անդամ պետությունների օրենսդրությամբ սահմանված դեպքերում </w:t>
      </w:r>
      <w:r w:rsidR="004B4919">
        <w:rPr>
          <w:rFonts w:ascii="Sylfaen" w:hAnsi="Sylfaen"/>
          <w:color w:val="auto"/>
          <w:sz w:val="24"/>
          <w:szCs w:val="24"/>
        </w:rPr>
        <w:t>և</w:t>
      </w:r>
      <w:r w:rsidRPr="00F538B6">
        <w:rPr>
          <w:rFonts w:ascii="Sylfaen" w:hAnsi="Sylfaen"/>
          <w:color w:val="auto"/>
          <w:sz w:val="24"/>
          <w:szCs w:val="24"/>
        </w:rPr>
        <w:t xml:space="preserve"> կարգով փոփոխություններ կատարելու ընթացակարգի իրականացման շրջանակներում անասնաբուժական դեղապատրաստուկի մասով փաստաթղթերի փորձաքննության համար վճարը (տուրքը)</w:t>
      </w:r>
      <w:r w:rsidR="0069614E" w:rsidRPr="0069614E">
        <w:rPr>
          <w:rFonts w:ascii="Sylfaen" w:hAnsi="Sylfaen"/>
          <w:color w:val="auto"/>
          <w:sz w:val="24"/>
          <w:szCs w:val="24"/>
        </w:rPr>
        <w:t xml:space="preserve"> </w:t>
      </w:r>
      <w:r w:rsidR="0069614E" w:rsidRPr="0069614E">
        <w:rPr>
          <w:rFonts w:ascii="Sylfaen" w:hAnsi="Sylfaen"/>
          <w:color w:val="auto"/>
          <w:sz w:val="24"/>
          <w:szCs w:val="24"/>
        </w:rPr>
        <w:t>կամ այլ պարտադիր վճարների</w:t>
      </w:r>
      <w:r w:rsidRPr="00F538B6">
        <w:rPr>
          <w:rFonts w:ascii="Sylfaen" w:hAnsi="Sylfaen"/>
          <w:color w:val="auto"/>
          <w:sz w:val="24"/>
          <w:szCs w:val="24"/>
        </w:rPr>
        <w:t xml:space="preserve"> այն անդամ պետությունների լիազորված մարմիններին, որոնց տարածքներում, գրանցման պայմաններին համապատասխան, շրջանառության մեջ է գտնվում անասնաբուժական դեղապատրաստուկը։ </w:t>
      </w:r>
    </w:p>
    <w:p w14:paraId="09FF106D" w14:textId="5ACF0D8A" w:rsidR="00AF4577" w:rsidRPr="00F538B6" w:rsidRDefault="00AF4577" w:rsidP="00AF4577">
      <w:pPr>
        <w:pStyle w:val="Bodytext20"/>
        <w:shd w:val="clear" w:color="auto" w:fill="auto"/>
        <w:spacing w:after="160" w:line="360" w:lineRule="auto"/>
        <w:ind w:right="-1" w:firstLine="567"/>
        <w:rPr>
          <w:rFonts w:ascii="Sylfaen" w:hAnsi="Sylfaen"/>
          <w:color w:val="auto"/>
          <w:sz w:val="24"/>
          <w:szCs w:val="24"/>
        </w:rPr>
      </w:pPr>
      <w:r w:rsidRPr="00FE194B">
        <w:rPr>
          <w:rFonts w:ascii="Sylfaen" w:hAnsi="Sylfaen"/>
          <w:b/>
          <w:bCs/>
          <w:i/>
          <w:iCs/>
          <w:color w:val="auto"/>
          <w:sz w:val="24"/>
          <w:szCs w:val="24"/>
        </w:rPr>
        <w:lastRenderedPageBreak/>
        <w:t>(</w:t>
      </w:r>
      <w:r>
        <w:rPr>
          <w:rFonts w:ascii="Sylfaen" w:hAnsi="Sylfaen"/>
          <w:b/>
          <w:bCs/>
          <w:i/>
          <w:iCs/>
          <w:color w:val="auto"/>
          <w:sz w:val="24"/>
          <w:szCs w:val="24"/>
        </w:rPr>
        <w:t>17</w:t>
      </w:r>
      <w:r>
        <w:rPr>
          <w:rFonts w:ascii="Sylfaen" w:hAnsi="Sylfaen"/>
          <w:b/>
          <w:bCs/>
          <w:i/>
          <w:iCs/>
          <w:color w:val="auto"/>
          <w:sz w:val="24"/>
          <w:szCs w:val="24"/>
        </w:rPr>
        <w:t>8</w:t>
      </w:r>
      <w:r>
        <w:rPr>
          <w:rFonts w:ascii="Sylfaen" w:hAnsi="Sylfaen"/>
          <w:b/>
          <w:bCs/>
          <w:i/>
          <w:iCs/>
          <w:color w:val="auto"/>
          <w:sz w:val="24"/>
          <w:szCs w:val="24"/>
        </w:rPr>
        <w:t>-րդ կետը փոփ.</w:t>
      </w:r>
      <w:r w:rsidRPr="00FE194B">
        <w:rPr>
          <w:rFonts w:ascii="Sylfaen" w:hAnsi="Sylfaen"/>
          <w:b/>
          <w:bCs/>
          <w:i/>
          <w:iCs/>
          <w:color w:val="auto"/>
          <w:sz w:val="24"/>
          <w:szCs w:val="24"/>
        </w:rPr>
        <w:t xml:space="preserve"> ԵՏՀԽ 22.04.24 թիվ 36)</w:t>
      </w:r>
    </w:p>
    <w:p w14:paraId="6BB7ECA9" w14:textId="77777777" w:rsidR="00AF4577" w:rsidRPr="00F538B6" w:rsidRDefault="00AF4577" w:rsidP="0062303A">
      <w:pPr>
        <w:pStyle w:val="Bodytext20"/>
        <w:shd w:val="clear" w:color="auto" w:fill="auto"/>
        <w:tabs>
          <w:tab w:val="left" w:pos="1134"/>
        </w:tabs>
        <w:spacing w:after="160" w:line="360" w:lineRule="auto"/>
        <w:ind w:right="-1" w:firstLine="567"/>
        <w:rPr>
          <w:rFonts w:ascii="Sylfaen" w:hAnsi="Sylfaen"/>
          <w:color w:val="auto"/>
          <w:sz w:val="24"/>
          <w:szCs w:val="24"/>
        </w:rPr>
      </w:pPr>
    </w:p>
    <w:p w14:paraId="4BDC4353" w14:textId="71737051"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17</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Փոփոխություններ կատարելու ընթացակարգի իրականացման շրջանակներում անասնաբուժական դեղապատրաստուկի մասով փաստաթղթերի փորձաքննության համար վճարը (տուրքը)</w:t>
      </w:r>
      <w:r w:rsidR="0069614E" w:rsidRPr="0069614E">
        <w:rPr>
          <w:rFonts w:ascii="Sylfaen" w:hAnsi="Sylfaen"/>
          <w:color w:val="auto"/>
          <w:sz w:val="24"/>
          <w:szCs w:val="24"/>
        </w:rPr>
        <w:t xml:space="preserve"> </w:t>
      </w:r>
      <w:r w:rsidR="0069614E" w:rsidRPr="0069614E">
        <w:rPr>
          <w:rFonts w:ascii="Sylfaen" w:hAnsi="Sylfaen"/>
          <w:color w:val="auto"/>
          <w:sz w:val="24"/>
          <w:szCs w:val="24"/>
        </w:rPr>
        <w:t>կամ այլ պարտադիր վճարներ</w:t>
      </w:r>
      <w:r w:rsidR="0069614E">
        <w:rPr>
          <w:rFonts w:ascii="Sylfaen" w:hAnsi="Sylfaen"/>
          <w:color w:val="auto"/>
          <w:sz w:val="24"/>
          <w:szCs w:val="24"/>
        </w:rPr>
        <w:t>ը</w:t>
      </w:r>
      <w:r w:rsidRPr="00F538B6">
        <w:rPr>
          <w:rFonts w:ascii="Sylfaen" w:hAnsi="Sylfaen"/>
          <w:color w:val="auto"/>
          <w:sz w:val="24"/>
          <w:szCs w:val="24"/>
        </w:rPr>
        <w:t xml:space="preserve"> այն անդամ պետությունների լիազորված մարմիններին վճարելը չհաստատվելու դեպքում, որոնց տարածքներում, գրանցման պայմաններին համապատասխան, շրջանառության մեջ է գտնվում անասնաբուժական դեղապատրաստուկը (դի</w:t>
      </w:r>
      <w:r w:rsidR="00DB5562" w:rsidRPr="00F538B6">
        <w:rPr>
          <w:rFonts w:ascii="Sylfaen" w:hAnsi="Sylfaen"/>
          <w:color w:val="auto"/>
          <w:sz w:val="24"/>
          <w:szCs w:val="24"/>
        </w:rPr>
        <w:t>մ</w:t>
      </w:r>
      <w:r w:rsidRPr="00F538B6">
        <w:rPr>
          <w:rFonts w:ascii="Sylfaen" w:hAnsi="Sylfaen"/>
          <w:color w:val="auto"/>
          <w:sz w:val="24"/>
          <w:szCs w:val="24"/>
        </w:rPr>
        <w:t>ումատուն չի ներկայացրել անդամ պետությունների օրենսդրությամբ սահմանված չափով վճարի (տուրքի)</w:t>
      </w:r>
      <w:r w:rsidR="0069614E" w:rsidRPr="0069614E">
        <w:rPr>
          <w:rFonts w:ascii="Sylfaen" w:hAnsi="Sylfaen"/>
          <w:color w:val="auto"/>
          <w:sz w:val="24"/>
          <w:szCs w:val="24"/>
        </w:rPr>
        <w:t xml:space="preserve"> </w:t>
      </w:r>
      <w:r w:rsidR="0069614E" w:rsidRPr="0069614E">
        <w:rPr>
          <w:rFonts w:ascii="Sylfaen" w:hAnsi="Sylfaen"/>
          <w:color w:val="auto"/>
          <w:sz w:val="24"/>
          <w:szCs w:val="24"/>
        </w:rPr>
        <w:t>կամ այլ պարտադիր վճարների</w:t>
      </w:r>
      <w:r w:rsidRPr="00F538B6">
        <w:rPr>
          <w:rFonts w:ascii="Sylfaen" w:hAnsi="Sylfaen"/>
          <w:color w:val="auto"/>
          <w:sz w:val="24"/>
          <w:szCs w:val="24"/>
        </w:rPr>
        <w:t xml:space="preserve"> վճարումը հաստատող փաստաթղթեր), գրանցման հարցերով ռեֆերենտ մարմինը նշված ժամկետ</w:t>
      </w:r>
      <w:r w:rsidR="00C73F67" w:rsidRPr="00F538B6">
        <w:rPr>
          <w:rFonts w:ascii="Sylfaen" w:hAnsi="Sylfaen"/>
          <w:color w:val="auto"/>
          <w:sz w:val="24"/>
          <w:szCs w:val="24"/>
        </w:rPr>
        <w:t>ի</w:t>
      </w:r>
      <w:r w:rsidRPr="00F538B6">
        <w:rPr>
          <w:rFonts w:ascii="Sylfaen" w:hAnsi="Sylfaen"/>
          <w:color w:val="auto"/>
          <w:sz w:val="24"/>
          <w:szCs w:val="24"/>
        </w:rPr>
        <w:t xml:space="preserve"> լրանալու օրվանից՝</w:t>
      </w:r>
    </w:p>
    <w:p w14:paraId="5C0FAEED" w14:textId="77777777" w:rsidR="00AE6DEC" w:rsidRPr="00F538B6" w:rsidRDefault="00853AD0"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վերսկսում է փոփոխություններ կատարելու ընթացակարգը.</w:t>
      </w:r>
    </w:p>
    <w:p w14:paraId="60B6A9E4" w14:textId="77777777" w:rsidR="00AE6DEC" w:rsidRPr="00F538B6" w:rsidRDefault="006B1F94"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դիմումատուին հարցում է ուղարկում (առկայության դեպքում) սույն կանոնների 41-րդ կետում նշված եղանակով </w:t>
      </w:r>
      <w:r w:rsidR="004B4919">
        <w:rPr>
          <w:rFonts w:ascii="Sylfaen" w:hAnsi="Sylfaen"/>
          <w:color w:val="auto"/>
          <w:sz w:val="24"/>
          <w:szCs w:val="24"/>
        </w:rPr>
        <w:t>և</w:t>
      </w:r>
      <w:r w:rsidR="00AA316F" w:rsidRPr="00F538B6">
        <w:rPr>
          <w:rFonts w:ascii="Sylfaen" w:hAnsi="Sylfaen"/>
          <w:color w:val="auto"/>
          <w:sz w:val="24"/>
          <w:szCs w:val="24"/>
        </w:rPr>
        <w:t xml:space="preserve"> նշված ժամկետում (նախնական փորձագիտական եզրակացություն ձ</w:t>
      </w:r>
      <w:r w:rsidR="004B4919">
        <w:rPr>
          <w:rFonts w:ascii="Sylfaen" w:hAnsi="Sylfaen"/>
          <w:color w:val="auto"/>
          <w:sz w:val="24"/>
          <w:szCs w:val="24"/>
        </w:rPr>
        <w:t>և</w:t>
      </w:r>
      <w:r w:rsidR="00AA316F" w:rsidRPr="00F538B6">
        <w:rPr>
          <w:rFonts w:ascii="Sylfaen" w:hAnsi="Sylfaen"/>
          <w:color w:val="auto"/>
          <w:sz w:val="24"/>
          <w:szCs w:val="24"/>
        </w:rPr>
        <w:t>ակերպելիս).</w:t>
      </w:r>
    </w:p>
    <w:p w14:paraId="5AA069F7" w14:textId="77777777" w:rsidR="00AE6DEC" w:rsidRPr="00F538B6" w:rsidRDefault="00853AD0"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իրականացնում է գործողություններ՝ սույն կանոնների 183 - 185-րդ կետերին (անհրաժեշտության դեպքում) </w:t>
      </w:r>
      <w:r w:rsidR="004B4919">
        <w:rPr>
          <w:rFonts w:ascii="Sylfaen" w:hAnsi="Sylfaen"/>
          <w:color w:val="auto"/>
          <w:sz w:val="24"/>
          <w:szCs w:val="24"/>
        </w:rPr>
        <w:t>և</w:t>
      </w:r>
      <w:r w:rsidR="00AA316F" w:rsidRPr="00F538B6">
        <w:rPr>
          <w:rFonts w:ascii="Sylfaen" w:hAnsi="Sylfaen"/>
          <w:color w:val="auto"/>
          <w:sz w:val="24"/>
          <w:szCs w:val="24"/>
        </w:rPr>
        <w:t xml:space="preserve"> 190-րդ կետին համապատասխան։</w:t>
      </w:r>
    </w:p>
    <w:p w14:paraId="570E1646" w14:textId="7A76C947"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18</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Փոփոխություններ կատարելու ընթացակարգի շրջանակներում անասնաբուժական դեղապատրաստուկի մասով փաստաթղթերի փորձաքննության համար վճարը (տուրքը)</w:t>
      </w:r>
      <w:r w:rsidR="0069614E" w:rsidRPr="0069614E">
        <w:rPr>
          <w:rFonts w:ascii="Sylfaen" w:hAnsi="Sylfaen"/>
          <w:color w:val="auto"/>
          <w:sz w:val="24"/>
          <w:szCs w:val="24"/>
        </w:rPr>
        <w:t xml:space="preserve"> </w:t>
      </w:r>
      <w:r w:rsidR="0069614E" w:rsidRPr="0069614E">
        <w:rPr>
          <w:rFonts w:ascii="Sylfaen" w:hAnsi="Sylfaen"/>
          <w:color w:val="auto"/>
          <w:sz w:val="24"/>
          <w:szCs w:val="24"/>
        </w:rPr>
        <w:t>կամ այլ պարտադիր վճարների</w:t>
      </w:r>
      <w:r w:rsidRPr="00F538B6">
        <w:rPr>
          <w:rFonts w:ascii="Sylfaen" w:hAnsi="Sylfaen"/>
          <w:color w:val="auto"/>
          <w:sz w:val="24"/>
          <w:szCs w:val="24"/>
        </w:rPr>
        <w:t xml:space="preserve"> այն անդամ պետությունների լիազորված մարմիններին վճարելը հաստատվելու դեպքում, որոնց տարածքներում, գրանցման պայմաններին համապատասխան, շրջանառության մեջ է գտնվում անասնաբուժական դեղապատրաստուկը (դիմումատուն ներկայացրել է անդամ պետությունների օրենսդրությամբ սահմանված չափով վճարի (տուրքի)</w:t>
      </w:r>
      <w:r w:rsidR="0069614E" w:rsidRPr="0069614E">
        <w:rPr>
          <w:rFonts w:ascii="Sylfaen" w:hAnsi="Sylfaen"/>
          <w:color w:val="auto"/>
          <w:sz w:val="24"/>
          <w:szCs w:val="24"/>
        </w:rPr>
        <w:t xml:space="preserve"> </w:t>
      </w:r>
      <w:r w:rsidR="0069614E" w:rsidRPr="0069614E">
        <w:rPr>
          <w:rFonts w:ascii="Sylfaen" w:hAnsi="Sylfaen"/>
          <w:color w:val="auto"/>
          <w:sz w:val="24"/>
          <w:szCs w:val="24"/>
        </w:rPr>
        <w:t>կամ այլ պարտադիր վճարների</w:t>
      </w:r>
      <w:r w:rsidRPr="00F538B6">
        <w:rPr>
          <w:rFonts w:ascii="Sylfaen" w:hAnsi="Sylfaen"/>
          <w:color w:val="auto"/>
          <w:sz w:val="24"/>
          <w:szCs w:val="24"/>
        </w:rPr>
        <w:t xml:space="preserve"> վճարումը հաստատող փաստաթղթեր), գրանցման հարցերով ռեֆերենտ մարմինը</w:t>
      </w:r>
      <w:r w:rsidR="0080329B" w:rsidRPr="00F538B6">
        <w:rPr>
          <w:rFonts w:ascii="Sylfaen" w:hAnsi="Sylfaen"/>
          <w:color w:val="auto"/>
          <w:sz w:val="24"/>
          <w:szCs w:val="24"/>
        </w:rPr>
        <w:t>՝</w:t>
      </w:r>
      <w:r w:rsidRPr="00F538B6">
        <w:rPr>
          <w:rFonts w:ascii="Sylfaen" w:hAnsi="Sylfaen"/>
          <w:color w:val="auto"/>
          <w:sz w:val="24"/>
          <w:szCs w:val="24"/>
        </w:rPr>
        <w:t xml:space="preserve"> </w:t>
      </w:r>
      <w:r w:rsidRPr="00F538B6">
        <w:rPr>
          <w:rFonts w:ascii="Sylfaen" w:hAnsi="Sylfaen"/>
          <w:color w:val="auto"/>
          <w:sz w:val="24"/>
          <w:szCs w:val="24"/>
        </w:rPr>
        <w:lastRenderedPageBreak/>
        <w:t xml:space="preserve">փոփոխություններ կատարելու ընթացակարգը վերսկսելու օրվանից ոչ ուշ, քան 5 աշխատանքային օրվա ընթացքում, տրամադրում է փոփոխություններ կատարելու ընթացակարգի իրականացմանը մասնակցող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նախնական կամ ամփոփիչ փորձագիտական եզրակացության, </w:t>
      </w:r>
      <w:r w:rsidR="005D7411">
        <w:rPr>
          <w:rFonts w:ascii="Sylfaen" w:hAnsi="Sylfaen"/>
          <w:color w:val="auto"/>
          <w:sz w:val="24"/>
          <w:szCs w:val="24"/>
        </w:rPr>
        <w:t>փոփոխությունների ցանկ</w:t>
      </w:r>
      <w:r w:rsidRPr="00F538B6">
        <w:rPr>
          <w:rFonts w:ascii="Sylfaen" w:hAnsi="Sylfaen"/>
          <w:color w:val="auto"/>
          <w:sz w:val="24"/>
          <w:szCs w:val="24"/>
        </w:rPr>
        <w:t>ին համապատասխան ներկայացված փաստ</w:t>
      </w:r>
      <w:r w:rsidR="00570428" w:rsidRPr="00F538B6">
        <w:rPr>
          <w:rFonts w:ascii="Sylfaen" w:hAnsi="Sylfaen"/>
          <w:color w:val="auto"/>
          <w:sz w:val="24"/>
          <w:szCs w:val="24"/>
        </w:rPr>
        <w:t>ա</w:t>
      </w:r>
      <w:r w:rsidRPr="00F538B6">
        <w:rPr>
          <w:rFonts w:ascii="Sylfaen" w:hAnsi="Sylfaen"/>
          <w:color w:val="auto"/>
          <w:sz w:val="24"/>
          <w:szCs w:val="24"/>
        </w:rPr>
        <w:t xml:space="preserve">թղթերի </w:t>
      </w:r>
      <w:r w:rsidR="004B4919">
        <w:rPr>
          <w:rFonts w:ascii="Sylfaen" w:hAnsi="Sylfaen"/>
          <w:color w:val="auto"/>
          <w:sz w:val="24"/>
          <w:szCs w:val="24"/>
        </w:rPr>
        <w:t>և</w:t>
      </w:r>
      <w:r w:rsidRPr="00F538B6">
        <w:rPr>
          <w:rFonts w:ascii="Sylfaen" w:hAnsi="Sylfaen"/>
          <w:color w:val="auto"/>
          <w:sz w:val="24"/>
          <w:szCs w:val="24"/>
        </w:rPr>
        <w:t xml:space="preserve"> գրանցման հարցերով ռեֆերենտ մարմ</w:t>
      </w:r>
      <w:r w:rsidR="00570428" w:rsidRPr="00F538B6">
        <w:rPr>
          <w:rFonts w:ascii="Sylfaen" w:hAnsi="Sylfaen"/>
          <w:color w:val="auto"/>
          <w:sz w:val="24"/>
          <w:szCs w:val="24"/>
        </w:rPr>
        <w:t>ն</w:t>
      </w:r>
      <w:r w:rsidRPr="00F538B6">
        <w:rPr>
          <w:rFonts w:ascii="Sylfaen" w:hAnsi="Sylfaen"/>
          <w:color w:val="auto"/>
          <w:sz w:val="24"/>
          <w:szCs w:val="24"/>
        </w:rPr>
        <w:t>ի հարցման (առկայության դեպքում) հասանելիություն:</w:t>
      </w:r>
    </w:p>
    <w:p w14:paraId="52796AB3" w14:textId="36DC2A66"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18</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Փոփոխություններ կատարելու ընթացակարգի իրականացմանը մասնակցող փորձագիտական հաստատությունները կատարում են նախնական կամ ամփոփիչ փորձագիտական եզրակացության, գրանցման հարցերով </w:t>
      </w:r>
      <w:r w:rsidR="00570428" w:rsidRPr="00F538B6">
        <w:rPr>
          <w:rFonts w:ascii="Sylfaen" w:hAnsi="Sylfaen"/>
          <w:color w:val="auto"/>
          <w:sz w:val="24"/>
          <w:szCs w:val="24"/>
        </w:rPr>
        <w:t>ռեֆերենտ</w:t>
      </w:r>
      <w:r w:rsidRPr="00F538B6">
        <w:rPr>
          <w:rFonts w:ascii="Sylfaen" w:hAnsi="Sylfaen"/>
          <w:color w:val="auto"/>
          <w:sz w:val="24"/>
          <w:szCs w:val="24"/>
        </w:rPr>
        <w:t xml:space="preserve"> մարմնի հարցման (առկայության դեպքում), </w:t>
      </w:r>
      <w:r w:rsidR="005D7411">
        <w:rPr>
          <w:rFonts w:ascii="Sylfaen" w:hAnsi="Sylfaen"/>
          <w:color w:val="auto"/>
          <w:sz w:val="24"/>
          <w:szCs w:val="24"/>
        </w:rPr>
        <w:t>փոփոխությունների ցանկ</w:t>
      </w:r>
      <w:r w:rsidRPr="00F538B6">
        <w:rPr>
          <w:rFonts w:ascii="Sylfaen" w:hAnsi="Sylfaen"/>
          <w:color w:val="auto"/>
          <w:sz w:val="24"/>
          <w:szCs w:val="24"/>
        </w:rPr>
        <w:t xml:space="preserve">ին համապատասխան ներկայացված փաստաթղթերի վերլուծություն </w:t>
      </w:r>
      <w:r w:rsidR="004B4919">
        <w:rPr>
          <w:rFonts w:ascii="Sylfaen" w:hAnsi="Sylfaen"/>
          <w:color w:val="auto"/>
          <w:sz w:val="24"/>
          <w:szCs w:val="24"/>
        </w:rPr>
        <w:t>և</w:t>
      </w:r>
      <w:r w:rsidRPr="00F538B6">
        <w:rPr>
          <w:rFonts w:ascii="Sylfaen" w:hAnsi="Sylfaen"/>
          <w:color w:val="auto"/>
          <w:sz w:val="24"/>
          <w:szCs w:val="24"/>
        </w:rPr>
        <w:t>, անհրաժեշտության դեպ</w:t>
      </w:r>
      <w:r w:rsidR="00570428" w:rsidRPr="00F538B6">
        <w:rPr>
          <w:rFonts w:ascii="Sylfaen" w:hAnsi="Sylfaen"/>
          <w:color w:val="auto"/>
          <w:sz w:val="24"/>
          <w:szCs w:val="24"/>
        </w:rPr>
        <w:t>ք</w:t>
      </w:r>
      <w:r w:rsidRPr="00F538B6">
        <w:rPr>
          <w:rFonts w:ascii="Sylfaen" w:hAnsi="Sylfaen"/>
          <w:color w:val="auto"/>
          <w:sz w:val="24"/>
          <w:szCs w:val="24"/>
        </w:rPr>
        <w:t>ում, ի լրումն գրանցման հարցերով ռեֆերենտ մարմնի հարցման (առկայության դեպքում)՝ սույն կանոնների 52-55-րդ կետերին համապատասխան ձ</w:t>
      </w:r>
      <w:r w:rsidR="004B4919">
        <w:rPr>
          <w:rFonts w:ascii="Sylfaen" w:hAnsi="Sylfaen"/>
          <w:color w:val="auto"/>
          <w:sz w:val="24"/>
          <w:szCs w:val="24"/>
        </w:rPr>
        <w:t>և</w:t>
      </w:r>
      <w:r w:rsidRPr="00F538B6">
        <w:rPr>
          <w:rFonts w:ascii="Sylfaen" w:hAnsi="Sylfaen"/>
          <w:color w:val="auto"/>
          <w:sz w:val="24"/>
          <w:szCs w:val="24"/>
        </w:rPr>
        <w:t xml:space="preserve">ավորում են դիմումատուին </w:t>
      </w:r>
      <w:r w:rsidR="004B4919">
        <w:rPr>
          <w:rFonts w:ascii="Sylfaen" w:hAnsi="Sylfaen"/>
          <w:color w:val="auto"/>
          <w:sz w:val="24"/>
          <w:szCs w:val="24"/>
        </w:rPr>
        <w:t>և</w:t>
      </w:r>
      <w:r w:rsidRPr="00F538B6">
        <w:rPr>
          <w:rFonts w:ascii="Sylfaen" w:hAnsi="Sylfaen"/>
          <w:color w:val="auto"/>
          <w:sz w:val="24"/>
          <w:szCs w:val="24"/>
        </w:rPr>
        <w:t xml:space="preserve"> (կամ) գրանցման հարցերով ռեֆերենտ </w:t>
      </w:r>
      <w:r w:rsidR="00AD316E" w:rsidRPr="00F538B6">
        <w:rPr>
          <w:rFonts w:ascii="Sylfaen" w:hAnsi="Sylfaen"/>
          <w:color w:val="auto"/>
          <w:sz w:val="24"/>
          <w:szCs w:val="24"/>
        </w:rPr>
        <w:t>մարմին հասցեագրված</w:t>
      </w:r>
      <w:r w:rsidRPr="00F538B6">
        <w:rPr>
          <w:rFonts w:ascii="Sylfaen" w:hAnsi="Sylfaen"/>
          <w:color w:val="auto"/>
          <w:sz w:val="24"/>
          <w:szCs w:val="24"/>
        </w:rPr>
        <w:t xml:space="preserve"> հարցումներ՝ </w:t>
      </w:r>
      <w:r w:rsidR="005D7411">
        <w:rPr>
          <w:rFonts w:ascii="Sylfaen" w:hAnsi="Sylfaen"/>
          <w:color w:val="auto"/>
          <w:sz w:val="24"/>
          <w:szCs w:val="24"/>
        </w:rPr>
        <w:t>փոփոխությունների ցանկ</w:t>
      </w:r>
      <w:r w:rsidRPr="00F538B6">
        <w:rPr>
          <w:rFonts w:ascii="Sylfaen" w:hAnsi="Sylfaen"/>
          <w:color w:val="auto"/>
          <w:sz w:val="24"/>
          <w:szCs w:val="24"/>
        </w:rPr>
        <w:t>ին համապատասխան՝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անասնաբուժական դեղապատրաստուկի գրանցման դոսյեի կազմի մեջ մտնող փաստաթղթերի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գրանցման դոսյեում նշված տվյալների վերաբերյալ պակասող (լրացուցիչ) տեղեկատվություն, անհրաժեշտ պարզաբանումներ կամ ճշտումներ (անհրաժեշտության դեպքում) տրամադրելու մասին՝ գրանցման հարցերով ռեֆերենտ մարմնի կողմից նշված նյութերի հասանելիություն տրամադրելու օրվանից ոչ ուշ, քան 25 աշխատանքային օրվա ընթացքում: Այդ վերլուծության արդյունքները նշված ժամկետում փորձագիտական հաստատության կողմից ուղարկվում են համապատասխան լիազորված մարմին:</w:t>
      </w:r>
    </w:p>
    <w:p w14:paraId="16FF24C1"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Ի լրումն գրանցման հարցերով ռեֆերենտ մարմ</w:t>
      </w:r>
      <w:r w:rsidR="00BC1DE5" w:rsidRPr="00F538B6">
        <w:rPr>
          <w:rFonts w:ascii="Sylfaen" w:hAnsi="Sylfaen"/>
          <w:color w:val="auto"/>
          <w:sz w:val="24"/>
          <w:szCs w:val="24"/>
        </w:rPr>
        <w:t>ն</w:t>
      </w:r>
      <w:r w:rsidRPr="00F538B6">
        <w:rPr>
          <w:rFonts w:ascii="Sylfaen" w:hAnsi="Sylfaen"/>
          <w:color w:val="auto"/>
          <w:sz w:val="24"/>
          <w:szCs w:val="24"/>
        </w:rPr>
        <w:t>ի հարցման (առկայության դեպքում)՝ փորձագիտական հաստատության կողմից ձ</w:t>
      </w:r>
      <w:r w:rsidR="004B4919">
        <w:rPr>
          <w:rFonts w:ascii="Sylfaen" w:hAnsi="Sylfaen"/>
          <w:color w:val="auto"/>
          <w:sz w:val="24"/>
          <w:szCs w:val="24"/>
        </w:rPr>
        <w:t>և</w:t>
      </w:r>
      <w:r w:rsidRPr="00F538B6">
        <w:rPr>
          <w:rFonts w:ascii="Sylfaen" w:hAnsi="Sylfaen"/>
          <w:color w:val="auto"/>
          <w:sz w:val="24"/>
          <w:szCs w:val="24"/>
        </w:rPr>
        <w:t xml:space="preserve">ավորված՝ դիմումատուին </w:t>
      </w:r>
      <w:r w:rsidR="004B4919">
        <w:rPr>
          <w:rFonts w:ascii="Sylfaen" w:hAnsi="Sylfaen"/>
          <w:color w:val="auto"/>
          <w:sz w:val="24"/>
          <w:szCs w:val="24"/>
        </w:rPr>
        <w:t>և</w:t>
      </w:r>
      <w:r w:rsidRPr="00F538B6">
        <w:rPr>
          <w:rFonts w:ascii="Sylfaen" w:hAnsi="Sylfaen"/>
          <w:color w:val="auto"/>
          <w:sz w:val="24"/>
          <w:szCs w:val="24"/>
        </w:rPr>
        <w:t xml:space="preserve"> (կամ) գրանցման հարցերով ռեֆերենտ </w:t>
      </w:r>
      <w:r w:rsidR="0001225E" w:rsidRPr="00F538B6">
        <w:rPr>
          <w:rFonts w:ascii="Sylfaen" w:hAnsi="Sylfaen"/>
          <w:color w:val="auto"/>
          <w:sz w:val="24"/>
          <w:szCs w:val="24"/>
        </w:rPr>
        <w:t>մարմին հասցեագրված հարցումը</w:t>
      </w:r>
      <w:r w:rsidRPr="00F538B6">
        <w:rPr>
          <w:rFonts w:ascii="Sylfaen" w:hAnsi="Sylfaen"/>
          <w:color w:val="auto"/>
          <w:sz w:val="24"/>
          <w:szCs w:val="24"/>
        </w:rPr>
        <w:t xml:space="preserve"> լիազորված մարմնի կողմից՝ այդ հարցումը փորձագիտական հաստատությունից </w:t>
      </w:r>
      <w:r w:rsidRPr="00F538B6">
        <w:rPr>
          <w:rFonts w:ascii="Sylfaen" w:hAnsi="Sylfaen"/>
          <w:color w:val="auto"/>
          <w:sz w:val="24"/>
          <w:szCs w:val="24"/>
        </w:rPr>
        <w:lastRenderedPageBreak/>
        <w:t>ստանալու օրվանից ոչ ուշ, քան 5 աշխատանքային օրվա ընթացքում, ուղարկվում է գրանցման հարցերով ռեֆերենտ մարմին, որը, իր հերթին, լիազորված մարմիններից հարցումներ</w:t>
      </w:r>
      <w:r w:rsidR="00D3677B"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5 աշխատանքային օրվա ընթացքում, միավորում է այլ լիազորված մարմիններից ստացված բոլոր հարցումները (բացառությամբ գրանցման հարցերով ռեֆերենտ </w:t>
      </w:r>
      <w:r w:rsidR="0001225E" w:rsidRPr="00F538B6">
        <w:rPr>
          <w:rFonts w:ascii="Sylfaen" w:hAnsi="Sylfaen"/>
          <w:color w:val="auto"/>
          <w:sz w:val="24"/>
          <w:szCs w:val="24"/>
        </w:rPr>
        <w:t>մարմին ուղղված</w:t>
      </w:r>
      <w:r w:rsidRPr="00F538B6">
        <w:rPr>
          <w:rFonts w:ascii="Sylfaen" w:hAnsi="Sylfaen"/>
          <w:color w:val="auto"/>
          <w:sz w:val="24"/>
          <w:szCs w:val="24"/>
        </w:rPr>
        <w:t>՝ ճշտող հարցերով (առկայության դեպքում) հարցումների) սեփական հարցման հետ, ձ</w:t>
      </w:r>
      <w:r w:rsidR="004B4919">
        <w:rPr>
          <w:rFonts w:ascii="Sylfaen" w:hAnsi="Sylfaen"/>
          <w:color w:val="auto"/>
          <w:sz w:val="24"/>
          <w:szCs w:val="24"/>
        </w:rPr>
        <w:t>և</w:t>
      </w:r>
      <w:r w:rsidRPr="00F538B6">
        <w:rPr>
          <w:rFonts w:ascii="Sylfaen" w:hAnsi="Sylfaen"/>
          <w:color w:val="auto"/>
          <w:sz w:val="24"/>
          <w:szCs w:val="24"/>
        </w:rPr>
        <w:t xml:space="preserve">ավորում է միավորված հարցում (համապատասխան հարցումների առկայության դեպքում) </w:t>
      </w:r>
      <w:r w:rsidR="004B4919">
        <w:rPr>
          <w:rFonts w:ascii="Sylfaen" w:hAnsi="Sylfaen"/>
          <w:color w:val="auto"/>
          <w:sz w:val="24"/>
          <w:szCs w:val="24"/>
        </w:rPr>
        <w:t>և</w:t>
      </w:r>
      <w:r w:rsidRPr="00F538B6">
        <w:rPr>
          <w:rFonts w:ascii="Sylfaen" w:hAnsi="Sylfaen"/>
          <w:color w:val="auto"/>
          <w:sz w:val="24"/>
          <w:szCs w:val="24"/>
        </w:rPr>
        <w:t xml:space="preserve"> այն ուղարկում է դիմումատուին՝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w:t>
      </w:r>
    </w:p>
    <w:p w14:paraId="5531BDC7" w14:textId="77777777"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18</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մարմնի կողմից դիմումատուին հարցում (այդ թվում՝ միավորված հարցում) ուղարկ</w:t>
      </w:r>
      <w:r w:rsidR="0043399B" w:rsidRPr="00F538B6">
        <w:rPr>
          <w:rFonts w:ascii="Sylfaen" w:hAnsi="Sylfaen"/>
          <w:color w:val="auto"/>
          <w:sz w:val="24"/>
          <w:szCs w:val="24"/>
        </w:rPr>
        <w:t>վ</w:t>
      </w:r>
      <w:r w:rsidRPr="00F538B6">
        <w:rPr>
          <w:rFonts w:ascii="Sylfaen" w:hAnsi="Sylfaen"/>
          <w:color w:val="auto"/>
          <w:sz w:val="24"/>
          <w:szCs w:val="24"/>
        </w:rPr>
        <w:t xml:space="preserve">ելու օրվանից փոփոխություններ կատարելու ընթացակարգը, սույն կանոնների 52-55-րդ կետերին համապատասխան, կասեցվում է 60 աշխատանքային օրը չգերազանցող ժամկետով </w:t>
      </w:r>
      <w:r w:rsidR="004B4919">
        <w:rPr>
          <w:rFonts w:ascii="Sylfaen" w:hAnsi="Sylfaen"/>
          <w:color w:val="auto"/>
          <w:sz w:val="24"/>
          <w:szCs w:val="24"/>
        </w:rPr>
        <w:t>և</w:t>
      </w:r>
      <w:r w:rsidRPr="00F538B6">
        <w:rPr>
          <w:rFonts w:ascii="Sylfaen" w:hAnsi="Sylfaen"/>
          <w:color w:val="auto"/>
          <w:sz w:val="24"/>
          <w:szCs w:val="24"/>
        </w:rPr>
        <w:t xml:space="preserve"> վերսկսվում է դիմումատուի՝ սույն կանոնների 181-րդ կետում նշված հարցման (այդ թվում՝ միավորված հարցման) պատասխանը գրանցման հարցերով ռեֆերենտ մարմնում ստանալու օրվանից, որն այդ պատասխան</w:t>
      </w:r>
      <w:r w:rsidR="006C45AE"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4 աշխատանքային օրվա ընթացքում, գրանցման հարցերով ռեֆերենտ մարմնի կողմից ուղարկվում է փորձագիտական հաստատություն՝ անասնաբուժական դեղամիջոցի փորձաքննությունն ավարտելու համար:</w:t>
      </w:r>
    </w:p>
    <w:p w14:paraId="704A67F0"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Դիմումատուի՝ հարցման (այդ թվում՝ միավորված հարցման) պատասխան</w:t>
      </w:r>
      <w:r w:rsidR="006C45AE"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15 աշխատանքային օրվա ընթացքում,</w:t>
      </w:r>
      <w:r w:rsidR="00A21112" w:rsidRPr="00F538B6">
        <w:rPr>
          <w:rFonts w:ascii="Sylfaen" w:hAnsi="Sylfaen"/>
          <w:color w:val="auto"/>
          <w:sz w:val="24"/>
          <w:szCs w:val="24"/>
        </w:rPr>
        <w:t xml:space="preserve"> </w:t>
      </w:r>
      <w:r w:rsidRPr="00F538B6">
        <w:rPr>
          <w:rFonts w:ascii="Sylfaen" w:hAnsi="Sylfaen"/>
          <w:color w:val="auto"/>
          <w:sz w:val="24"/>
          <w:szCs w:val="24"/>
        </w:rPr>
        <w:t xml:space="preserve">փորձագիտական հաստատությունը վերլուծում է այն, պատրաստում է ամփոփիչ փորձագիտական եզրակացություն </w:t>
      </w:r>
      <w:r w:rsidR="004B4919">
        <w:rPr>
          <w:rFonts w:ascii="Sylfaen" w:hAnsi="Sylfaen"/>
          <w:color w:val="auto"/>
          <w:sz w:val="24"/>
          <w:szCs w:val="24"/>
        </w:rPr>
        <w:t>և</w:t>
      </w:r>
      <w:r w:rsidRPr="00F538B6">
        <w:rPr>
          <w:rFonts w:ascii="Sylfaen" w:hAnsi="Sylfaen"/>
          <w:color w:val="auto"/>
          <w:sz w:val="24"/>
          <w:szCs w:val="24"/>
        </w:rPr>
        <w:t xml:space="preserve"> նշված ժամկետի շրջանակներում այդ եզրակացությունն ուղարկում է գրանցման հարցերով ռեֆերենտ մարմին:</w:t>
      </w:r>
    </w:p>
    <w:p w14:paraId="71824A8F" w14:textId="77777777"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18</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 կողմից ներկայացված՝ անասնաբուժական դեղապատրաստուկի կիրառման հրահանգի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դիտողություններին լրացուցիչ </w:t>
      </w:r>
      <w:r w:rsidRPr="00F538B6">
        <w:rPr>
          <w:rFonts w:ascii="Sylfaen" w:hAnsi="Sylfaen"/>
          <w:color w:val="auto"/>
          <w:sz w:val="24"/>
          <w:szCs w:val="24"/>
        </w:rPr>
        <w:lastRenderedPageBreak/>
        <w:t>համապատասխանեցնելու անհրաժեշտության դեպքում փորձագիտական հաստատությունը ամփոփիչ փորձագիտական եզրակացության հետ միասին գրանցման հարցերով ռեֆերենտ մարմին է ուղարկում դրանց լրամշակման վերաբերյալ հանձնարարականներ։</w:t>
      </w:r>
    </w:p>
    <w:p w14:paraId="2E735134"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դիմումատուին է ուղարկում նշված հանձնարարականները։</w:t>
      </w:r>
    </w:p>
    <w:p w14:paraId="18FEF81B" w14:textId="77EA3898"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Դիմումատուի կողմից անասնաբուժական դեղապատրաստուկի կիրառման հրահանգի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դիտողություններին համապատասխանեցնելը, </w:t>
      </w:r>
      <w:r w:rsidR="004B4919">
        <w:rPr>
          <w:rFonts w:ascii="Sylfaen" w:hAnsi="Sylfaen"/>
          <w:color w:val="auto"/>
          <w:sz w:val="24"/>
          <w:szCs w:val="24"/>
        </w:rPr>
        <w:t>և</w:t>
      </w:r>
      <w:r w:rsidRPr="00F538B6">
        <w:rPr>
          <w:rFonts w:ascii="Sylfaen" w:hAnsi="Sylfaen"/>
          <w:color w:val="auto"/>
          <w:sz w:val="24"/>
          <w:szCs w:val="24"/>
        </w:rPr>
        <w:t xml:space="preserve"> գրանցման հարցերով ռեֆերենտ մարմնի հետ դրանց համաձայնեցումն իրականացվում են 20 աշխատանքային օրվա ընթացքում՝ սկսած դիմումատուի կողմից գրանցման </w:t>
      </w:r>
      <w:r w:rsidR="0064071C" w:rsidRPr="00F538B6">
        <w:rPr>
          <w:rFonts w:ascii="Sylfaen" w:hAnsi="Sylfaen"/>
          <w:color w:val="auto"/>
          <w:sz w:val="24"/>
          <w:szCs w:val="24"/>
        </w:rPr>
        <w:t>հարցեր</w:t>
      </w:r>
      <w:r w:rsidRPr="00F538B6">
        <w:rPr>
          <w:rFonts w:ascii="Sylfaen" w:hAnsi="Sylfaen"/>
          <w:color w:val="auto"/>
          <w:sz w:val="24"/>
          <w:szCs w:val="24"/>
        </w:rPr>
        <w:t>ով ռեֆերենտ մարմնի հանձնարարականներ</w:t>
      </w:r>
      <w:r w:rsidR="00FA2B7D" w:rsidRPr="00F538B6">
        <w:rPr>
          <w:rFonts w:ascii="Sylfaen" w:hAnsi="Sylfaen"/>
          <w:color w:val="auto"/>
          <w:sz w:val="24"/>
          <w:szCs w:val="24"/>
        </w:rPr>
        <w:t>ն</w:t>
      </w:r>
      <w:r w:rsidRPr="00F538B6">
        <w:rPr>
          <w:rFonts w:ascii="Sylfaen" w:hAnsi="Sylfaen"/>
          <w:color w:val="auto"/>
          <w:sz w:val="24"/>
          <w:szCs w:val="24"/>
        </w:rPr>
        <w:t xml:space="preserve"> ստանալու օրվանից (ներառյալ գրանցման հարցերով ռեֆերենտ մարմնի կողմից նշված նախագծերի համաձայնեցման օրը):</w:t>
      </w:r>
    </w:p>
    <w:p w14:paraId="5F029A6B" w14:textId="08D4E6F9" w:rsidR="00AF4577" w:rsidRPr="00F538B6" w:rsidRDefault="00AF4577" w:rsidP="00AF4577">
      <w:pPr>
        <w:pStyle w:val="Bodytext20"/>
        <w:shd w:val="clear" w:color="auto" w:fill="auto"/>
        <w:spacing w:after="160" w:line="360" w:lineRule="auto"/>
        <w:ind w:right="-1" w:firstLine="567"/>
        <w:rPr>
          <w:rFonts w:ascii="Sylfaen" w:hAnsi="Sylfaen"/>
          <w:color w:val="auto"/>
          <w:sz w:val="24"/>
          <w:szCs w:val="24"/>
        </w:rPr>
      </w:pPr>
      <w:r w:rsidRPr="00FE194B">
        <w:rPr>
          <w:rFonts w:ascii="Sylfaen" w:hAnsi="Sylfaen"/>
          <w:b/>
          <w:bCs/>
          <w:i/>
          <w:iCs/>
          <w:color w:val="auto"/>
          <w:sz w:val="24"/>
          <w:szCs w:val="24"/>
        </w:rPr>
        <w:t>(</w:t>
      </w:r>
      <w:r>
        <w:rPr>
          <w:rFonts w:ascii="Sylfaen" w:hAnsi="Sylfaen"/>
          <w:b/>
          <w:bCs/>
          <w:i/>
          <w:iCs/>
          <w:color w:val="auto"/>
          <w:sz w:val="24"/>
          <w:szCs w:val="24"/>
        </w:rPr>
        <w:t>1</w:t>
      </w:r>
      <w:r>
        <w:rPr>
          <w:rFonts w:ascii="Sylfaen" w:hAnsi="Sylfaen"/>
          <w:b/>
          <w:bCs/>
          <w:i/>
          <w:iCs/>
          <w:color w:val="auto"/>
          <w:sz w:val="24"/>
          <w:szCs w:val="24"/>
        </w:rPr>
        <w:t>83</w:t>
      </w:r>
      <w:r>
        <w:rPr>
          <w:rFonts w:ascii="Sylfaen" w:hAnsi="Sylfaen"/>
          <w:b/>
          <w:bCs/>
          <w:i/>
          <w:iCs/>
          <w:color w:val="auto"/>
          <w:sz w:val="24"/>
          <w:szCs w:val="24"/>
        </w:rPr>
        <w:t>-րդ կետը փոփ.</w:t>
      </w:r>
      <w:r w:rsidRPr="00FE194B">
        <w:rPr>
          <w:rFonts w:ascii="Sylfaen" w:hAnsi="Sylfaen"/>
          <w:b/>
          <w:bCs/>
          <w:i/>
          <w:iCs/>
          <w:color w:val="auto"/>
          <w:sz w:val="24"/>
          <w:szCs w:val="24"/>
        </w:rPr>
        <w:t xml:space="preserve"> ԵՏՀԽ 22.04.24 թիվ 36)</w:t>
      </w:r>
    </w:p>
    <w:p w14:paraId="4395A5B3" w14:textId="77777777" w:rsidR="00AF4577" w:rsidRPr="00F538B6" w:rsidRDefault="00AF4577" w:rsidP="00A21112">
      <w:pPr>
        <w:pStyle w:val="Bodytext20"/>
        <w:shd w:val="clear" w:color="auto" w:fill="auto"/>
        <w:spacing w:after="160" w:line="360" w:lineRule="auto"/>
        <w:ind w:right="-1" w:firstLine="567"/>
        <w:rPr>
          <w:rFonts w:ascii="Sylfaen" w:hAnsi="Sylfaen"/>
          <w:color w:val="auto"/>
          <w:sz w:val="24"/>
          <w:szCs w:val="24"/>
        </w:rPr>
      </w:pPr>
    </w:p>
    <w:p w14:paraId="0880F0D7" w14:textId="77777777"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18</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կիրառման հրահանգի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ռեֆերենտ մարմնի դիտողություններին համապատասխանեցնելու վերաբերյալ հանձնարարականները գրանցման հարցերով ռեֆերենտ մարմնի կողմից դիմումատուին ուղարկ</w:t>
      </w:r>
      <w:r w:rsidR="007A4597" w:rsidRPr="00F538B6">
        <w:rPr>
          <w:rFonts w:ascii="Sylfaen" w:hAnsi="Sylfaen"/>
          <w:color w:val="auto"/>
          <w:sz w:val="24"/>
          <w:szCs w:val="24"/>
        </w:rPr>
        <w:t>վ</w:t>
      </w:r>
      <w:r w:rsidRPr="00F538B6">
        <w:rPr>
          <w:rFonts w:ascii="Sylfaen" w:hAnsi="Sylfaen"/>
          <w:color w:val="auto"/>
          <w:sz w:val="24"/>
          <w:szCs w:val="24"/>
        </w:rPr>
        <w:t xml:space="preserve">ելու օրվանից փոփոխություններ կատարելու ընթացակարգը կասեցվում է </w:t>
      </w:r>
      <w:r w:rsidR="004B4919">
        <w:rPr>
          <w:rFonts w:ascii="Sylfaen" w:hAnsi="Sylfaen"/>
          <w:color w:val="auto"/>
          <w:sz w:val="24"/>
          <w:szCs w:val="24"/>
        </w:rPr>
        <w:t>և</w:t>
      </w:r>
      <w:r w:rsidRPr="00F538B6">
        <w:rPr>
          <w:rFonts w:ascii="Sylfaen" w:hAnsi="Sylfaen"/>
          <w:color w:val="auto"/>
          <w:sz w:val="24"/>
          <w:szCs w:val="24"/>
        </w:rPr>
        <w:t xml:space="preserve"> վերսկսվում է անասնաբուժական դեղապատրաստուկի կիրառման հրահանգի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կողմից համաձայնեց</w:t>
      </w:r>
      <w:r w:rsidR="007A4597" w:rsidRPr="00F538B6">
        <w:rPr>
          <w:rFonts w:ascii="Sylfaen" w:hAnsi="Sylfaen"/>
          <w:color w:val="auto"/>
          <w:sz w:val="24"/>
          <w:szCs w:val="24"/>
        </w:rPr>
        <w:t>վ</w:t>
      </w:r>
      <w:r w:rsidRPr="00F538B6">
        <w:rPr>
          <w:rFonts w:ascii="Sylfaen" w:hAnsi="Sylfaen"/>
          <w:color w:val="auto"/>
          <w:sz w:val="24"/>
          <w:szCs w:val="24"/>
        </w:rPr>
        <w:t>ելու օրվանից։</w:t>
      </w:r>
    </w:p>
    <w:p w14:paraId="55A41117" w14:textId="77777777" w:rsidR="00AE6DEC" w:rsidRDefault="00CB54B2" w:rsidP="0062303A">
      <w:pPr>
        <w:pStyle w:val="Bodytext20"/>
        <w:shd w:val="clear" w:color="auto" w:fill="auto"/>
        <w:tabs>
          <w:tab w:val="left" w:pos="1134"/>
        </w:tabs>
        <w:spacing w:after="160" w:line="360" w:lineRule="auto"/>
        <w:ind w:right="-1" w:firstLine="567"/>
        <w:rPr>
          <w:rFonts w:ascii="Sylfaen" w:hAnsi="Sylfaen"/>
          <w:color w:val="auto"/>
          <w:spacing w:val="-4"/>
          <w:sz w:val="24"/>
          <w:szCs w:val="24"/>
        </w:rPr>
      </w:pPr>
      <w:r w:rsidRPr="00F538B6">
        <w:rPr>
          <w:rFonts w:ascii="Sylfaen" w:hAnsi="Sylfaen"/>
          <w:color w:val="auto"/>
          <w:sz w:val="24"/>
          <w:szCs w:val="24"/>
        </w:rPr>
        <w:t>18</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Դիմումատուի կողմից գրանցման հարցերով ռեֆերե</w:t>
      </w:r>
      <w:r w:rsidR="007A4597" w:rsidRPr="00F538B6">
        <w:rPr>
          <w:rFonts w:ascii="Sylfaen" w:hAnsi="Sylfaen"/>
          <w:color w:val="auto"/>
          <w:sz w:val="24"/>
          <w:szCs w:val="24"/>
        </w:rPr>
        <w:t>ն</w:t>
      </w:r>
      <w:r w:rsidRPr="00F538B6">
        <w:rPr>
          <w:rFonts w:ascii="Sylfaen" w:hAnsi="Sylfaen"/>
          <w:color w:val="auto"/>
          <w:sz w:val="24"/>
          <w:szCs w:val="24"/>
        </w:rPr>
        <w:t xml:space="preserve">տ մարմնի </w:t>
      </w:r>
      <w:r w:rsidRPr="00F538B6">
        <w:rPr>
          <w:rFonts w:ascii="Sylfaen" w:hAnsi="Sylfaen"/>
          <w:color w:val="auto"/>
          <w:sz w:val="24"/>
          <w:szCs w:val="24"/>
        </w:rPr>
        <w:lastRenderedPageBreak/>
        <w:t xml:space="preserve">հանձնարարականներն ստանալու օրվանից 20 աշխատանքային օրվա ընթացքում անասնաբուժական դեղապատրաստուկի կիրառման հրահանգի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դիտողություններին ոչ ամբողջ ծավալով համապատասխանեցնելու (գրանցված անասնաբուժական դեղապատրաստուկի որակին, անվտանգությանը </w:t>
      </w:r>
      <w:r w:rsidR="004B4919">
        <w:rPr>
          <w:rFonts w:ascii="Sylfaen" w:hAnsi="Sylfaen"/>
          <w:color w:val="auto"/>
          <w:sz w:val="24"/>
          <w:szCs w:val="24"/>
        </w:rPr>
        <w:t>և</w:t>
      </w:r>
      <w:r w:rsidRPr="00F538B6">
        <w:rPr>
          <w:rFonts w:ascii="Sylfaen" w:hAnsi="Sylfaen"/>
          <w:color w:val="auto"/>
          <w:sz w:val="24"/>
          <w:szCs w:val="24"/>
        </w:rPr>
        <w:t xml:space="preserve"> (կամ) արդյունավետությանն առնչվող պահանջների մասով) </w:t>
      </w:r>
      <w:r w:rsidR="004B4919">
        <w:rPr>
          <w:rFonts w:ascii="Sylfaen" w:hAnsi="Sylfaen"/>
          <w:color w:val="auto"/>
          <w:sz w:val="24"/>
          <w:szCs w:val="24"/>
        </w:rPr>
        <w:t>և</w:t>
      </w:r>
      <w:r w:rsidRPr="00F538B6">
        <w:rPr>
          <w:rFonts w:ascii="Sylfaen" w:hAnsi="Sylfaen"/>
          <w:color w:val="auto"/>
          <w:sz w:val="24"/>
          <w:szCs w:val="24"/>
        </w:rPr>
        <w:t xml:space="preserve"> (կամ) ռուսերենից այն անդամ պետության</w:t>
      </w:r>
      <w:r w:rsidR="00393571" w:rsidRPr="00F538B6">
        <w:rPr>
          <w:rFonts w:ascii="Sylfaen" w:hAnsi="Sylfaen"/>
          <w:color w:val="auto"/>
          <w:sz w:val="24"/>
          <w:szCs w:val="24"/>
        </w:rPr>
        <w:t xml:space="preserve"> պետական</w:t>
      </w:r>
      <w:r w:rsidRPr="00F538B6">
        <w:rPr>
          <w:rFonts w:ascii="Sylfaen" w:hAnsi="Sylfaen"/>
          <w:color w:val="auto"/>
          <w:sz w:val="24"/>
          <w:szCs w:val="24"/>
        </w:rPr>
        <w:t xml:space="preserve"> լեզվով դրանց թարգմանությունը չներկայացնելու դեպքում,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 գրանցման հարցերով ռեֆերենտ մարմինը</w:t>
      </w:r>
      <w:r w:rsidR="007A4597" w:rsidRPr="00F538B6">
        <w:rPr>
          <w:rFonts w:ascii="Sylfaen" w:hAnsi="Sylfaen"/>
          <w:color w:val="auto"/>
          <w:sz w:val="24"/>
          <w:szCs w:val="24"/>
        </w:rPr>
        <w:t>,</w:t>
      </w:r>
      <w:r w:rsidRPr="00F538B6">
        <w:rPr>
          <w:rFonts w:ascii="Sylfaen" w:hAnsi="Sylfaen"/>
          <w:color w:val="auto"/>
          <w:sz w:val="24"/>
          <w:szCs w:val="24"/>
        </w:rPr>
        <w:t xml:space="preserve"> նշված ժամկետ</w:t>
      </w:r>
      <w:r w:rsidR="007A4597" w:rsidRPr="00F538B6">
        <w:rPr>
          <w:rFonts w:ascii="Sylfaen" w:hAnsi="Sylfaen"/>
          <w:color w:val="auto"/>
          <w:sz w:val="24"/>
          <w:szCs w:val="24"/>
        </w:rPr>
        <w:t>ը</w:t>
      </w:r>
      <w:r w:rsidRPr="00F538B6">
        <w:rPr>
          <w:rFonts w:ascii="Sylfaen" w:hAnsi="Sylfaen"/>
          <w:color w:val="auto"/>
          <w:sz w:val="24"/>
          <w:szCs w:val="24"/>
        </w:rPr>
        <w:t xml:space="preserve"> լրանալու օրվանից ոչ ուշ, քան 5 աշխատանքային օրվա ընթացքում, սույն կանոնների 144-րդ կետին համապատասխան, ընդունում է անասնաբուժական դեղապատրաստուկի </w:t>
      </w:r>
      <w:r w:rsidRPr="0062303A">
        <w:rPr>
          <w:rFonts w:ascii="Sylfaen" w:hAnsi="Sylfaen"/>
          <w:color w:val="auto"/>
          <w:spacing w:val="-4"/>
          <w:sz w:val="24"/>
          <w:szCs w:val="24"/>
        </w:rPr>
        <w:t xml:space="preserve">գրանցման դոսյեում փոփոխություններ կատարելը մերժելու մասին որոշում </w:t>
      </w:r>
      <w:r w:rsidR="004B4919">
        <w:rPr>
          <w:rFonts w:ascii="Sylfaen" w:hAnsi="Sylfaen"/>
          <w:color w:val="auto"/>
          <w:spacing w:val="-4"/>
          <w:sz w:val="24"/>
          <w:szCs w:val="24"/>
        </w:rPr>
        <w:t>և</w:t>
      </w:r>
      <w:r w:rsidRPr="0062303A">
        <w:rPr>
          <w:rFonts w:ascii="Sylfaen" w:hAnsi="Sylfaen"/>
          <w:color w:val="auto"/>
          <w:spacing w:val="-4"/>
          <w:sz w:val="24"/>
          <w:szCs w:val="24"/>
        </w:rPr>
        <w:t xml:space="preserve"> իրականացնում է գործողություններ՝ սույն կանոնների 193-րդ կետին համապատասխան: Փոփոխություններ կատարելու ընթացակարգը դադարեցվում է։</w:t>
      </w:r>
    </w:p>
    <w:p w14:paraId="20654842" w14:textId="5423BAB4" w:rsidR="00AF4577" w:rsidRPr="00AF4577" w:rsidRDefault="00AF4577" w:rsidP="00AF4577">
      <w:pPr>
        <w:pStyle w:val="Bodytext20"/>
        <w:shd w:val="clear" w:color="auto" w:fill="auto"/>
        <w:spacing w:after="160" w:line="360" w:lineRule="auto"/>
        <w:ind w:right="-1" w:firstLine="567"/>
        <w:rPr>
          <w:rFonts w:ascii="Sylfaen" w:hAnsi="Sylfaen"/>
          <w:color w:val="auto"/>
          <w:sz w:val="24"/>
          <w:szCs w:val="24"/>
        </w:rPr>
      </w:pPr>
      <w:r w:rsidRPr="00FE194B">
        <w:rPr>
          <w:rFonts w:ascii="Sylfaen" w:hAnsi="Sylfaen"/>
          <w:b/>
          <w:bCs/>
          <w:i/>
          <w:iCs/>
          <w:color w:val="auto"/>
          <w:sz w:val="24"/>
          <w:szCs w:val="24"/>
        </w:rPr>
        <w:t>(</w:t>
      </w:r>
      <w:r>
        <w:rPr>
          <w:rFonts w:ascii="Sylfaen" w:hAnsi="Sylfaen"/>
          <w:b/>
          <w:bCs/>
          <w:i/>
          <w:iCs/>
          <w:color w:val="auto"/>
          <w:sz w:val="24"/>
          <w:szCs w:val="24"/>
        </w:rPr>
        <w:t>1</w:t>
      </w:r>
      <w:r>
        <w:rPr>
          <w:rFonts w:ascii="Sylfaen" w:hAnsi="Sylfaen"/>
          <w:b/>
          <w:bCs/>
          <w:i/>
          <w:iCs/>
          <w:color w:val="auto"/>
          <w:sz w:val="24"/>
          <w:szCs w:val="24"/>
        </w:rPr>
        <w:t>85</w:t>
      </w:r>
      <w:r>
        <w:rPr>
          <w:rFonts w:ascii="Sylfaen" w:hAnsi="Sylfaen"/>
          <w:b/>
          <w:bCs/>
          <w:i/>
          <w:iCs/>
          <w:color w:val="auto"/>
          <w:sz w:val="24"/>
          <w:szCs w:val="24"/>
        </w:rPr>
        <w:t>-րդ կետը փոփ.</w:t>
      </w:r>
      <w:r w:rsidRPr="00FE194B">
        <w:rPr>
          <w:rFonts w:ascii="Sylfaen" w:hAnsi="Sylfaen"/>
          <w:b/>
          <w:bCs/>
          <w:i/>
          <w:iCs/>
          <w:color w:val="auto"/>
          <w:sz w:val="24"/>
          <w:szCs w:val="24"/>
        </w:rPr>
        <w:t xml:space="preserve"> ԵՏՀԽ 22.04.24 թիվ 36)</w:t>
      </w:r>
    </w:p>
    <w:p w14:paraId="123086E9" w14:textId="77777777" w:rsidR="00AE6DEC"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18</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կիրառման հրահանգի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w:t>
      </w:r>
      <w:r w:rsidR="00040EFD" w:rsidRPr="00F538B6">
        <w:rPr>
          <w:rFonts w:ascii="Sylfaen" w:hAnsi="Sylfaen"/>
          <w:color w:val="auto"/>
          <w:sz w:val="24"/>
          <w:szCs w:val="24"/>
        </w:rPr>
        <w:t>փաթեթվածքի մանրակերտի նախագծերը համաձայնեցնելու օրվանից ոչ ուշ, քան 5 աշխատանքային օրվա ընթացքում, գրանցման հարցերով ռեֆերենտ մարմինը դիմումատուի պատասխանի, սույն կանոնների 181-րդ կետում նշված հարցման</w:t>
      </w:r>
      <w:r w:rsidRPr="00F538B6">
        <w:rPr>
          <w:rFonts w:ascii="Sylfaen" w:hAnsi="Sylfaen"/>
          <w:color w:val="auto"/>
          <w:sz w:val="24"/>
          <w:szCs w:val="24"/>
        </w:rPr>
        <w:t xml:space="preserve"> մեջ ճշտող հարցերին իր պատասխանի, ամփոփիչ փորձագիտական եզրակացության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կիրառման հրահանգի ու անասնաբուժական դեղապատրաստուկի փաթեթվածքի մանրակերտի համաձայնեցված նախագծերի հասանելիություն է տրամադրում այն անդամ պետությունների լիազորած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գրանցման պայմաններին </w:t>
      </w:r>
      <w:r w:rsidRPr="00F538B6">
        <w:rPr>
          <w:rFonts w:ascii="Sylfaen" w:hAnsi="Sylfaen"/>
          <w:color w:val="auto"/>
          <w:sz w:val="24"/>
          <w:szCs w:val="24"/>
        </w:rPr>
        <w:lastRenderedPageBreak/>
        <w:t>համապատասխան, շրջանառության մեջ է գտնվում անասնաբուժական դեղապատրաստուկը։</w:t>
      </w:r>
    </w:p>
    <w:p w14:paraId="6AB44D2B" w14:textId="77777777" w:rsidR="0062303A" w:rsidRPr="00F538B6" w:rsidRDefault="0062303A" w:rsidP="0062303A">
      <w:pPr>
        <w:pStyle w:val="Bodytext20"/>
        <w:shd w:val="clear" w:color="auto" w:fill="auto"/>
        <w:tabs>
          <w:tab w:val="left" w:pos="1134"/>
        </w:tabs>
        <w:spacing w:after="160" w:line="360" w:lineRule="auto"/>
        <w:ind w:right="-1" w:firstLine="567"/>
        <w:rPr>
          <w:rFonts w:ascii="Sylfaen" w:hAnsi="Sylfaen"/>
          <w:color w:val="auto"/>
          <w:sz w:val="24"/>
          <w:szCs w:val="24"/>
        </w:rPr>
      </w:pPr>
    </w:p>
    <w:p w14:paraId="22015120" w14:textId="77777777" w:rsidR="00AE6DEC" w:rsidRPr="00F538B6" w:rsidRDefault="00CB54B2" w:rsidP="0062303A">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18</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 պատասխանի </w:t>
      </w:r>
      <w:r w:rsidR="004B4919">
        <w:rPr>
          <w:rFonts w:ascii="Sylfaen" w:hAnsi="Sylfaen"/>
          <w:color w:val="auto"/>
          <w:sz w:val="24"/>
          <w:szCs w:val="24"/>
        </w:rPr>
        <w:t>և</w:t>
      </w:r>
      <w:r w:rsidRPr="00F538B6">
        <w:rPr>
          <w:rFonts w:ascii="Sylfaen" w:hAnsi="Sylfaen"/>
          <w:color w:val="auto"/>
          <w:sz w:val="24"/>
          <w:szCs w:val="24"/>
        </w:rPr>
        <w:t xml:space="preserve"> (կամ) գրանցման հարցերով ռեֆերենտ մարմնի պատասխանի, ամփոփիչ փորձագիտական եզրակացության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կիրառման հրահանգի ու անասնաբուժական դեղապատրաստուկի փաթեթվածքի մանրակերտի համաձայնեցված նախագծերի կատարված վերլուծության հիման վրա փորձագիտական հաստատությունը նշված նյութերի հասանելիության տրամադրման օրվանից ոչ ուշ, քան 5 աշխատանքային օրվա ընթացքում, համապատասխան լիազորված մարմնին տեղեկացնում է անասնաբուժական </w:t>
      </w:r>
      <w:r w:rsidR="001D52E8" w:rsidRPr="00F538B6">
        <w:rPr>
          <w:rFonts w:ascii="Sylfaen" w:hAnsi="Sylfaen"/>
          <w:color w:val="auto"/>
          <w:sz w:val="24"/>
          <w:szCs w:val="24"/>
        </w:rPr>
        <w:t>դեղապատրաստուկ</w:t>
      </w:r>
      <w:r w:rsidRPr="00F538B6">
        <w:rPr>
          <w:rFonts w:ascii="Sylfaen" w:hAnsi="Sylfaen"/>
          <w:color w:val="auto"/>
          <w:sz w:val="24"/>
          <w:szCs w:val="24"/>
        </w:rPr>
        <w:t>ի գրանցման դոսյեում փոփոխություններ կատարելու հնարավորության (կամ անհնարինության) վերաբերյալ:</w:t>
      </w:r>
    </w:p>
    <w:p w14:paraId="2791FEAF" w14:textId="77777777" w:rsidR="00AE6DEC" w:rsidRPr="00F538B6" w:rsidRDefault="00CB54B2" w:rsidP="0062303A">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18</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 xml:space="preserve">Իր հերթին՝ լիազորված մարմինն այդ տեղեկատվությունն ստանալու օրվանից ոչ ուշ, քան 5 աշխատանքային օրվա ընթացքում, սույն կանոնների 145-րդ կետին համապատասխան, որոշում է ընդունում անասնաբուժական դեղապատրաստուկի գրանցման դոսյեում կատարման համար առաջարկվող փոփոխությունների վերաբերյալ </w:t>
      </w:r>
      <w:r w:rsidR="004B4919">
        <w:rPr>
          <w:rFonts w:ascii="Sylfaen" w:hAnsi="Sylfaen"/>
          <w:color w:val="auto"/>
          <w:sz w:val="24"/>
          <w:szCs w:val="24"/>
        </w:rPr>
        <w:t>և</w:t>
      </w:r>
      <w:r w:rsidRPr="00F538B6">
        <w:rPr>
          <w:rFonts w:ascii="Sylfaen" w:hAnsi="Sylfaen"/>
          <w:color w:val="auto"/>
          <w:sz w:val="24"/>
          <w:szCs w:val="24"/>
        </w:rPr>
        <w:t xml:space="preserve"> դրա մասին ծանուցում է գրանցման հարցերով ռեֆերենտ մարմին՝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w:t>
      </w:r>
    </w:p>
    <w:p w14:paraId="26E4530C" w14:textId="77777777" w:rsidR="00AE6DEC" w:rsidRPr="00F538B6" w:rsidRDefault="00CB54B2" w:rsidP="0062303A">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18</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մարմնի հանձնարարությամբ փորձագիտական հաստատությունը՝ այն օրվանից սկսած 5 աշխատանքային օրվանից ոչ ուշ, երբ գրանցման հարցերով ռեֆերենտ մարմինն ստացել է այն անդամ պետությունների լիազորված մարմինների որոշումները, որոնց տարածքներում, գրանցման պայմաններին համապատասխան, շրջանառության մեջ է գտնվում անասնաբուժական դեղապատրաստուկը, վերջինիս գրանցման դոսյեում կատարման համար առաջարկվող փոփոխությունների վերաբերյալ </w:t>
      </w:r>
      <w:r w:rsidRPr="00F83D5A">
        <w:rPr>
          <w:rFonts w:ascii="Sylfaen" w:hAnsi="Sylfaen"/>
          <w:color w:val="auto"/>
          <w:spacing w:val="-4"/>
          <w:sz w:val="24"/>
          <w:szCs w:val="24"/>
        </w:rPr>
        <w:t>ձ</w:t>
      </w:r>
      <w:r w:rsidR="004B4919">
        <w:rPr>
          <w:rFonts w:ascii="Sylfaen" w:hAnsi="Sylfaen"/>
          <w:color w:val="auto"/>
          <w:spacing w:val="-4"/>
          <w:sz w:val="24"/>
          <w:szCs w:val="24"/>
        </w:rPr>
        <w:t>և</w:t>
      </w:r>
      <w:r w:rsidRPr="00F83D5A">
        <w:rPr>
          <w:rFonts w:ascii="Sylfaen" w:hAnsi="Sylfaen"/>
          <w:color w:val="auto"/>
          <w:spacing w:val="-4"/>
          <w:sz w:val="24"/>
          <w:szCs w:val="24"/>
        </w:rPr>
        <w:t>ակերպում է համահավաք փորձագիտական եզրակացություն, որն արտացոլում</w:t>
      </w:r>
      <w:r w:rsidRPr="00F538B6">
        <w:rPr>
          <w:rFonts w:ascii="Sylfaen" w:hAnsi="Sylfaen"/>
          <w:color w:val="auto"/>
          <w:sz w:val="24"/>
          <w:szCs w:val="24"/>
        </w:rPr>
        <w:t xml:space="preserve"> է համապատասխան անդամ պետության տարածքում շրջանառության մեջ գտնվող </w:t>
      </w:r>
      <w:r w:rsidRPr="00F538B6">
        <w:rPr>
          <w:rFonts w:ascii="Sylfaen" w:hAnsi="Sylfaen"/>
          <w:color w:val="auto"/>
          <w:sz w:val="24"/>
          <w:szCs w:val="24"/>
        </w:rPr>
        <w:lastRenderedPageBreak/>
        <w:t>անասնաբուժական դեղապատրաստուկի գրանցման դոսյեում փոփոխություն</w:t>
      </w:r>
      <w:r w:rsidR="00F314FD" w:rsidRPr="00F538B6">
        <w:rPr>
          <w:rFonts w:ascii="Sylfaen" w:hAnsi="Sylfaen"/>
          <w:color w:val="auto"/>
          <w:sz w:val="24"/>
          <w:szCs w:val="24"/>
        </w:rPr>
        <w:t>ներ</w:t>
      </w:r>
      <w:r w:rsidRPr="00F538B6">
        <w:rPr>
          <w:rFonts w:ascii="Sylfaen" w:hAnsi="Sylfaen"/>
          <w:color w:val="auto"/>
          <w:sz w:val="24"/>
          <w:szCs w:val="24"/>
        </w:rPr>
        <w:t xml:space="preserve"> կատարելու համաձայնութ</w:t>
      </w:r>
      <w:r w:rsidR="00F314FD" w:rsidRPr="00F538B6">
        <w:rPr>
          <w:rFonts w:ascii="Sylfaen" w:hAnsi="Sylfaen"/>
          <w:color w:val="auto"/>
          <w:sz w:val="24"/>
          <w:szCs w:val="24"/>
        </w:rPr>
        <w:t>յան (անհամաձայնության) մասին լի</w:t>
      </w:r>
      <w:r w:rsidRPr="00F538B6">
        <w:rPr>
          <w:rFonts w:ascii="Sylfaen" w:hAnsi="Sylfaen"/>
          <w:color w:val="auto"/>
          <w:sz w:val="24"/>
          <w:szCs w:val="24"/>
        </w:rPr>
        <w:t xml:space="preserve">ազորված մարմինների որոշումները, </w:t>
      </w:r>
      <w:r w:rsidR="004B4919">
        <w:rPr>
          <w:rFonts w:ascii="Sylfaen" w:hAnsi="Sylfaen"/>
          <w:color w:val="auto"/>
          <w:sz w:val="24"/>
          <w:szCs w:val="24"/>
        </w:rPr>
        <w:t>և</w:t>
      </w:r>
      <w:r w:rsidRPr="00F538B6">
        <w:rPr>
          <w:rFonts w:ascii="Sylfaen" w:hAnsi="Sylfaen"/>
          <w:color w:val="auto"/>
          <w:sz w:val="24"/>
          <w:szCs w:val="24"/>
        </w:rPr>
        <w:t xml:space="preserve"> նշված ժամկետի շրջանակներում այն ուղարկում է գրանցման </w:t>
      </w:r>
      <w:r w:rsidR="00F314FD" w:rsidRPr="00F538B6">
        <w:rPr>
          <w:rFonts w:ascii="Sylfaen" w:hAnsi="Sylfaen"/>
          <w:color w:val="auto"/>
          <w:sz w:val="24"/>
          <w:szCs w:val="24"/>
        </w:rPr>
        <w:t>հարցեր</w:t>
      </w:r>
      <w:r w:rsidRPr="00F538B6">
        <w:rPr>
          <w:rFonts w:ascii="Sylfaen" w:hAnsi="Sylfaen"/>
          <w:color w:val="auto"/>
          <w:sz w:val="24"/>
          <w:szCs w:val="24"/>
        </w:rPr>
        <w:t>ով ռեֆերենտ մարմին:</w:t>
      </w:r>
    </w:p>
    <w:p w14:paraId="2052B42D"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Այն դեպքում, երբ անասնաբուժական դեղապատրաստուկի գրանցման դոսյեում փոփոխություններ կատարելը անասնաբուժական դեղապատրաստուկի իրավատիրոջ նախաձեռնությունն է</w:t>
      </w:r>
      <w:r w:rsidR="001D0487" w:rsidRPr="00F538B6">
        <w:rPr>
          <w:rFonts w:ascii="Sylfaen" w:hAnsi="Sylfaen"/>
          <w:color w:val="auto"/>
          <w:sz w:val="24"/>
          <w:szCs w:val="24"/>
        </w:rPr>
        <w:t>,</w:t>
      </w:r>
      <w:r w:rsidRPr="00F538B6">
        <w:rPr>
          <w:rFonts w:ascii="Sylfaen" w:hAnsi="Sylfaen"/>
          <w:color w:val="auto"/>
          <w:sz w:val="24"/>
          <w:szCs w:val="24"/>
        </w:rPr>
        <w:t xml:space="preserve"> </w:t>
      </w:r>
      <w:r w:rsidR="004B4919">
        <w:rPr>
          <w:rFonts w:ascii="Sylfaen" w:hAnsi="Sylfaen"/>
          <w:color w:val="auto"/>
          <w:sz w:val="24"/>
          <w:szCs w:val="24"/>
        </w:rPr>
        <w:t>և</w:t>
      </w:r>
      <w:r w:rsidRPr="00F538B6">
        <w:rPr>
          <w:rFonts w:ascii="Sylfaen" w:hAnsi="Sylfaen"/>
          <w:color w:val="auto"/>
          <w:sz w:val="24"/>
          <w:szCs w:val="24"/>
        </w:rPr>
        <w:t xml:space="preserve"> այդ փոփոխությունները կատարելը կամ չկատարել</w:t>
      </w:r>
      <w:r w:rsidR="001D0487" w:rsidRPr="00F538B6">
        <w:rPr>
          <w:rFonts w:ascii="Sylfaen" w:hAnsi="Sylfaen"/>
          <w:color w:val="auto"/>
          <w:sz w:val="24"/>
          <w:szCs w:val="24"/>
        </w:rPr>
        <w:t>ը չի կարող բացասաբար ազդել անաս</w:t>
      </w:r>
      <w:r w:rsidRPr="00F538B6">
        <w:rPr>
          <w:rFonts w:ascii="Sylfaen" w:hAnsi="Sylfaen"/>
          <w:color w:val="auto"/>
          <w:sz w:val="24"/>
          <w:szCs w:val="24"/>
        </w:rPr>
        <w:t xml:space="preserve">նաբուժական դեղապատրաստուկի որակի, անվտանգության </w:t>
      </w:r>
      <w:r w:rsidR="004B4919">
        <w:rPr>
          <w:rFonts w:ascii="Sylfaen" w:hAnsi="Sylfaen"/>
          <w:color w:val="auto"/>
          <w:sz w:val="24"/>
          <w:szCs w:val="24"/>
        </w:rPr>
        <w:t>և</w:t>
      </w:r>
      <w:r w:rsidRPr="00F538B6">
        <w:rPr>
          <w:rFonts w:ascii="Sylfaen" w:hAnsi="Sylfaen"/>
          <w:color w:val="auto"/>
          <w:sz w:val="24"/>
          <w:szCs w:val="24"/>
        </w:rPr>
        <w:t xml:space="preserve"> արդյունավետության վրա, սակայն լիազորված մարմինը (մարմինները) մերժել է անասնաբուժական դեղապատրաստուկի գրանցման դոսյեում փոփոխությունների կատարումը,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համահավաք փորձագիտական եզրակացությունն ստանալու օրվանից, այդ եզրակացությունն ուղարկում է դիմումատուին: Ընդ որում, պետք է ապահովված լինի փորձագիտական եզրակացության մեջ նշված փորձագետների վերաբերյալ տեղեկությունների գաղտնիությունը: Փոփոխություններ կատարելու ընթացակարգը կասեցվում է դիմումատուին համահավաք փորձագիտական եզրակացությունն ուղարկելու օրվանից:</w:t>
      </w:r>
    </w:p>
    <w:p w14:paraId="1FD6DA65"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Իրավատերը կատարում է համահավաք փորձագիտական եզրակացության վերլուծություն, որի հիման վրա նա իրավունք ունի հրաժարվելու անասնաբուժական դեղապատրաստուկի գրանցման դոսյեում</w:t>
      </w:r>
      <w:r w:rsidR="00A21112" w:rsidRPr="00F538B6">
        <w:rPr>
          <w:rFonts w:ascii="Sylfaen" w:hAnsi="Sylfaen"/>
          <w:color w:val="auto"/>
          <w:sz w:val="24"/>
          <w:szCs w:val="24"/>
        </w:rPr>
        <w:t xml:space="preserve"> </w:t>
      </w:r>
      <w:r w:rsidRPr="00F538B6">
        <w:rPr>
          <w:rFonts w:ascii="Sylfaen" w:hAnsi="Sylfaen"/>
          <w:color w:val="auto"/>
          <w:sz w:val="24"/>
          <w:szCs w:val="24"/>
        </w:rPr>
        <w:t>իր կողմից առաջարկվող փոփոխությունների կատարումից: Անասնաբուժական դեղապատրաստուկի գրանցման դոսյեում փոփոխություններ</w:t>
      </w:r>
      <w:r w:rsidR="00BB3CD3" w:rsidRPr="00F538B6">
        <w:rPr>
          <w:rFonts w:ascii="Sylfaen" w:hAnsi="Sylfaen"/>
          <w:color w:val="auto"/>
          <w:sz w:val="24"/>
          <w:szCs w:val="24"/>
        </w:rPr>
        <w:t>ի</w:t>
      </w:r>
      <w:r w:rsidRPr="00F538B6">
        <w:rPr>
          <w:rFonts w:ascii="Sylfaen" w:hAnsi="Sylfaen"/>
          <w:color w:val="auto"/>
          <w:sz w:val="24"/>
          <w:szCs w:val="24"/>
        </w:rPr>
        <w:t xml:space="preserve"> </w:t>
      </w:r>
      <w:r w:rsidR="00BB3CD3" w:rsidRPr="00F538B6">
        <w:rPr>
          <w:rFonts w:ascii="Sylfaen" w:hAnsi="Sylfaen"/>
          <w:color w:val="auto"/>
          <w:sz w:val="24"/>
          <w:szCs w:val="24"/>
        </w:rPr>
        <w:t xml:space="preserve">կատարումից </w:t>
      </w:r>
      <w:r w:rsidRPr="00F538B6">
        <w:rPr>
          <w:rFonts w:ascii="Sylfaen" w:hAnsi="Sylfaen"/>
          <w:color w:val="auto"/>
          <w:sz w:val="24"/>
          <w:szCs w:val="24"/>
        </w:rPr>
        <w:t>հրաժարվելու համար դիմումատուն գրանցման հարցերով ռեֆերենտ մարմնից համահավաք փորձագիտական եզրակացություն</w:t>
      </w:r>
      <w:r w:rsidR="00DA3C0C"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10 աշխատանքային օրվա ընթացքում, գրանցման հարցերով ռեֆե</w:t>
      </w:r>
      <w:r w:rsidR="00DA3C0C" w:rsidRPr="00F538B6">
        <w:rPr>
          <w:rFonts w:ascii="Sylfaen" w:hAnsi="Sylfaen"/>
          <w:color w:val="auto"/>
          <w:sz w:val="24"/>
          <w:szCs w:val="24"/>
        </w:rPr>
        <w:t>րենտ մարմին է ներկայացնում անաս</w:t>
      </w:r>
      <w:r w:rsidRPr="00F538B6">
        <w:rPr>
          <w:rFonts w:ascii="Sylfaen" w:hAnsi="Sylfaen"/>
          <w:color w:val="auto"/>
          <w:sz w:val="24"/>
          <w:szCs w:val="24"/>
        </w:rPr>
        <w:t>նաբուժական դեղապատրաստուկի գրանցման դոսյեում փոփոխություններ</w:t>
      </w:r>
      <w:r w:rsidR="00BB3CD3" w:rsidRPr="00F538B6">
        <w:rPr>
          <w:rFonts w:ascii="Sylfaen" w:hAnsi="Sylfaen"/>
          <w:color w:val="auto"/>
          <w:sz w:val="24"/>
          <w:szCs w:val="24"/>
        </w:rPr>
        <w:t>ի</w:t>
      </w:r>
      <w:r w:rsidRPr="00F538B6">
        <w:rPr>
          <w:rFonts w:ascii="Sylfaen" w:hAnsi="Sylfaen"/>
          <w:color w:val="auto"/>
          <w:sz w:val="24"/>
          <w:szCs w:val="24"/>
        </w:rPr>
        <w:t xml:space="preserve"> կատար</w:t>
      </w:r>
      <w:r w:rsidR="00BB3CD3" w:rsidRPr="00F538B6">
        <w:rPr>
          <w:rFonts w:ascii="Sylfaen" w:hAnsi="Sylfaen"/>
          <w:color w:val="auto"/>
          <w:sz w:val="24"/>
          <w:szCs w:val="24"/>
        </w:rPr>
        <w:t>ումից</w:t>
      </w:r>
      <w:r w:rsidR="00A21112" w:rsidRPr="00F538B6">
        <w:rPr>
          <w:rFonts w:ascii="Sylfaen" w:hAnsi="Sylfaen"/>
          <w:color w:val="auto"/>
          <w:sz w:val="24"/>
          <w:szCs w:val="24"/>
        </w:rPr>
        <w:t xml:space="preserve"> </w:t>
      </w:r>
      <w:r w:rsidRPr="00F538B6">
        <w:rPr>
          <w:rFonts w:ascii="Sylfaen" w:hAnsi="Sylfaen"/>
          <w:color w:val="auto"/>
          <w:sz w:val="24"/>
          <w:szCs w:val="24"/>
        </w:rPr>
        <w:t>հրաժարվելու մասին ռուսերեն</w:t>
      </w:r>
      <w:r w:rsidR="002211C7" w:rsidRPr="00F538B6">
        <w:rPr>
          <w:rFonts w:ascii="Sylfaen" w:hAnsi="Sylfaen"/>
          <w:color w:val="auto"/>
          <w:sz w:val="24"/>
          <w:szCs w:val="24"/>
        </w:rPr>
        <w:t>ով</w:t>
      </w:r>
      <w:r w:rsidRPr="00F538B6">
        <w:rPr>
          <w:rFonts w:ascii="Sylfaen" w:hAnsi="Sylfaen"/>
          <w:color w:val="auto"/>
          <w:sz w:val="24"/>
          <w:szCs w:val="24"/>
        </w:rPr>
        <w:t xml:space="preserve"> դիմում </w:t>
      </w:r>
      <w:r w:rsidRPr="00F538B6">
        <w:rPr>
          <w:rFonts w:ascii="Sylfaen" w:hAnsi="Sylfaen"/>
          <w:color w:val="auto"/>
          <w:sz w:val="24"/>
          <w:szCs w:val="24"/>
        </w:rPr>
        <w:lastRenderedPageBreak/>
        <w:t xml:space="preserve">(թղթային կրիչով </w:t>
      </w:r>
      <w:r w:rsidR="004B4919">
        <w:rPr>
          <w:rFonts w:ascii="Sylfaen" w:hAnsi="Sylfaen"/>
          <w:color w:val="auto"/>
          <w:sz w:val="24"/>
          <w:szCs w:val="24"/>
        </w:rPr>
        <w:t>և</w:t>
      </w:r>
      <w:r w:rsidRPr="00F538B6">
        <w:rPr>
          <w:rFonts w:ascii="Sylfaen" w:hAnsi="Sylfaen"/>
          <w:color w:val="auto"/>
          <w:sz w:val="24"/>
          <w:szCs w:val="24"/>
        </w:rPr>
        <w:t xml:space="preserve"> (կամ) էլեկտրոնային </w:t>
      </w:r>
      <w:r w:rsidR="00180C45" w:rsidRPr="00F538B6">
        <w:rPr>
          <w:rFonts w:ascii="Sylfaen" w:hAnsi="Sylfaen"/>
          <w:color w:val="auto"/>
          <w:sz w:val="24"/>
          <w:szCs w:val="24"/>
        </w:rPr>
        <w:t>եղանակով</w:t>
      </w:r>
      <w:r w:rsidRPr="00F538B6">
        <w:rPr>
          <w:rFonts w:ascii="Sylfaen" w:hAnsi="Sylfaen"/>
          <w:color w:val="auto"/>
          <w:sz w:val="24"/>
          <w:szCs w:val="24"/>
        </w:rPr>
        <w:t>)՝ սույն կանոնների թիվ 10 հավելվածով նախատեսված ձ</w:t>
      </w:r>
      <w:r w:rsidR="004B4919">
        <w:rPr>
          <w:rFonts w:ascii="Sylfaen" w:hAnsi="Sylfaen"/>
          <w:color w:val="auto"/>
          <w:sz w:val="24"/>
          <w:szCs w:val="24"/>
        </w:rPr>
        <w:t>և</w:t>
      </w:r>
      <w:r w:rsidRPr="00F538B6">
        <w:rPr>
          <w:rFonts w:ascii="Sylfaen" w:hAnsi="Sylfaen"/>
          <w:color w:val="auto"/>
          <w:sz w:val="24"/>
          <w:szCs w:val="24"/>
        </w:rPr>
        <w:t>ի համաձայն (ձ</w:t>
      </w:r>
      <w:r w:rsidR="004B4919">
        <w:rPr>
          <w:rFonts w:ascii="Sylfaen" w:hAnsi="Sylfaen"/>
          <w:color w:val="auto"/>
          <w:sz w:val="24"/>
          <w:szCs w:val="24"/>
        </w:rPr>
        <w:t>և</w:t>
      </w:r>
      <w:r w:rsidRPr="00F538B6">
        <w:rPr>
          <w:rFonts w:ascii="Sylfaen" w:hAnsi="Sylfaen"/>
          <w:color w:val="auto"/>
          <w:sz w:val="24"/>
          <w:szCs w:val="24"/>
        </w:rPr>
        <w:t xml:space="preserve"> 10.4):</w:t>
      </w:r>
    </w:p>
    <w:p w14:paraId="10852970"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դեղապատրաստուկի գրանցման դոսյեում փոփոխություններ</w:t>
      </w:r>
      <w:r w:rsidR="00BB3CD3" w:rsidRPr="00F538B6">
        <w:rPr>
          <w:rFonts w:ascii="Sylfaen" w:hAnsi="Sylfaen"/>
          <w:color w:val="auto"/>
          <w:sz w:val="24"/>
          <w:szCs w:val="24"/>
        </w:rPr>
        <w:t>ի</w:t>
      </w:r>
      <w:r w:rsidRPr="00F538B6">
        <w:rPr>
          <w:rFonts w:ascii="Sylfaen" w:hAnsi="Sylfaen"/>
          <w:color w:val="auto"/>
          <w:sz w:val="24"/>
          <w:szCs w:val="24"/>
        </w:rPr>
        <w:t xml:space="preserve"> կատար</w:t>
      </w:r>
      <w:r w:rsidR="00BB3CD3" w:rsidRPr="00F538B6">
        <w:rPr>
          <w:rFonts w:ascii="Sylfaen" w:hAnsi="Sylfaen"/>
          <w:color w:val="auto"/>
          <w:sz w:val="24"/>
          <w:szCs w:val="24"/>
        </w:rPr>
        <w:t xml:space="preserve">ումից </w:t>
      </w:r>
      <w:r w:rsidRPr="00F538B6">
        <w:rPr>
          <w:rFonts w:ascii="Sylfaen" w:hAnsi="Sylfaen"/>
          <w:color w:val="auto"/>
          <w:sz w:val="24"/>
          <w:szCs w:val="24"/>
        </w:rPr>
        <w:t xml:space="preserve">հրաժարվելու վերաբերյալ դիմումատուից դիմում ստանալու դեպքում գրանցման հարցերով ռեֆերենտ մարմինը նշված դիմումն ստանալու օրվանից ոչ ուշ, քան 5 աշխատանքային օրվա ընթացքում, որոշում է ընդունում փոփոխություններ կատարելու ընթացակարգը դադարեցնելու վերաբերյալ </w:t>
      </w:r>
      <w:r w:rsidR="004B4919">
        <w:rPr>
          <w:rFonts w:ascii="Sylfaen" w:hAnsi="Sylfaen"/>
          <w:color w:val="auto"/>
          <w:sz w:val="24"/>
          <w:szCs w:val="24"/>
        </w:rPr>
        <w:t>և</w:t>
      </w:r>
      <w:r w:rsidRPr="00F538B6">
        <w:rPr>
          <w:rFonts w:ascii="Sylfaen" w:hAnsi="Sylfaen"/>
          <w:color w:val="auto"/>
          <w:sz w:val="24"/>
          <w:szCs w:val="24"/>
        </w:rPr>
        <w:t xml:space="preserve">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նշված որոշումն ընդունելու օրվանից, այդ մասին ծանուցում է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w:t>
      </w:r>
      <w:r w:rsidR="00193168" w:rsidRPr="00F538B6">
        <w:rPr>
          <w:rFonts w:ascii="Sylfaen" w:hAnsi="Sylfaen"/>
          <w:color w:val="auto"/>
          <w:sz w:val="24"/>
          <w:szCs w:val="24"/>
        </w:rPr>
        <w:t>րջանառության մեջ է գտնվում անաս</w:t>
      </w:r>
      <w:r w:rsidRPr="00F538B6">
        <w:rPr>
          <w:rFonts w:ascii="Sylfaen" w:hAnsi="Sylfaen"/>
          <w:color w:val="auto"/>
          <w:sz w:val="24"/>
          <w:szCs w:val="24"/>
        </w:rPr>
        <w:t>նաբուժական դեղապատրաստուկը:</w:t>
      </w:r>
    </w:p>
    <w:p w14:paraId="5F9371DF"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Դիմումատուին համահավաք փորձագիտական եզրակացություն</w:t>
      </w:r>
      <w:r w:rsidR="00655BF7" w:rsidRPr="00F538B6">
        <w:rPr>
          <w:rFonts w:ascii="Sylfaen" w:hAnsi="Sylfaen"/>
          <w:color w:val="auto"/>
          <w:sz w:val="24"/>
          <w:szCs w:val="24"/>
        </w:rPr>
        <w:t>ն</w:t>
      </w:r>
      <w:r w:rsidRPr="00F538B6">
        <w:rPr>
          <w:rFonts w:ascii="Sylfaen" w:hAnsi="Sylfaen"/>
          <w:color w:val="auto"/>
          <w:sz w:val="24"/>
          <w:szCs w:val="24"/>
        </w:rPr>
        <w:t xml:space="preserve"> ուղարկելու օրվանից 10 աշխատանքային օրվա ընթացքում նրանից </w:t>
      </w:r>
      <w:r w:rsidR="00420D82" w:rsidRPr="00F538B6">
        <w:rPr>
          <w:rFonts w:ascii="Sylfaen" w:hAnsi="Sylfaen"/>
          <w:color w:val="auto"/>
          <w:sz w:val="24"/>
          <w:szCs w:val="24"/>
        </w:rPr>
        <w:t>անասնաբուժական</w:t>
      </w:r>
      <w:r w:rsidRPr="00F538B6">
        <w:rPr>
          <w:rFonts w:ascii="Sylfaen" w:hAnsi="Sylfaen"/>
          <w:color w:val="auto"/>
          <w:sz w:val="24"/>
          <w:szCs w:val="24"/>
        </w:rPr>
        <w:t xml:space="preserve"> դեղապատրաստուկի գրանցման դոսյեում փոփոխություններ</w:t>
      </w:r>
      <w:r w:rsidR="00BB3CD3" w:rsidRPr="00F538B6">
        <w:rPr>
          <w:rFonts w:ascii="Sylfaen" w:hAnsi="Sylfaen"/>
          <w:color w:val="auto"/>
          <w:sz w:val="24"/>
          <w:szCs w:val="24"/>
        </w:rPr>
        <w:t>ի</w:t>
      </w:r>
      <w:r w:rsidRPr="00F538B6">
        <w:rPr>
          <w:rFonts w:ascii="Sylfaen" w:hAnsi="Sylfaen"/>
          <w:color w:val="auto"/>
          <w:sz w:val="24"/>
          <w:szCs w:val="24"/>
        </w:rPr>
        <w:t xml:space="preserve"> կատար</w:t>
      </w:r>
      <w:r w:rsidR="00BB3CD3" w:rsidRPr="00F538B6">
        <w:rPr>
          <w:rFonts w:ascii="Sylfaen" w:hAnsi="Sylfaen"/>
          <w:color w:val="auto"/>
          <w:sz w:val="24"/>
          <w:szCs w:val="24"/>
        </w:rPr>
        <w:t>ումից</w:t>
      </w:r>
      <w:r w:rsidRPr="00F538B6">
        <w:rPr>
          <w:rFonts w:ascii="Sylfaen" w:hAnsi="Sylfaen"/>
          <w:color w:val="auto"/>
          <w:sz w:val="24"/>
          <w:szCs w:val="24"/>
        </w:rPr>
        <w:t xml:space="preserve"> հրաժարվելու վերաբերյալ </w:t>
      </w:r>
      <w:r w:rsidR="00655BF7" w:rsidRPr="00F538B6">
        <w:rPr>
          <w:rFonts w:ascii="Sylfaen" w:hAnsi="Sylfaen"/>
          <w:color w:val="auto"/>
          <w:sz w:val="24"/>
          <w:szCs w:val="24"/>
        </w:rPr>
        <w:t>դիմում</w:t>
      </w:r>
      <w:r w:rsidRPr="00F538B6">
        <w:rPr>
          <w:rFonts w:ascii="Sylfaen" w:hAnsi="Sylfaen"/>
          <w:color w:val="auto"/>
          <w:sz w:val="24"/>
          <w:szCs w:val="24"/>
        </w:rPr>
        <w:t xml:space="preserve"> չստանալու դեպքում փոփոխություններ կատարելու ընթացակարգը վերսկսվում է:</w:t>
      </w:r>
    </w:p>
    <w:p w14:paraId="36845D17" w14:textId="77777777" w:rsidR="00AE6DEC"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Նախկինում անասնաբուժական դեղապատրաստուկի գրանցման </w:t>
      </w:r>
      <w:r w:rsidR="004B4919">
        <w:rPr>
          <w:rFonts w:ascii="Sylfaen" w:hAnsi="Sylfaen"/>
          <w:color w:val="auto"/>
          <w:sz w:val="24"/>
          <w:szCs w:val="24"/>
        </w:rPr>
        <w:t>և</w:t>
      </w:r>
      <w:r w:rsidRPr="00F538B6">
        <w:rPr>
          <w:rFonts w:ascii="Sylfaen" w:hAnsi="Sylfaen"/>
          <w:color w:val="auto"/>
          <w:sz w:val="24"/>
          <w:szCs w:val="24"/>
        </w:rPr>
        <w:t xml:space="preserve"> դրա գրանցումը հաստատելու համար համաձայնություն տված լիազորված մարմնի կողմից՝ անասնաբուժական դեղապատրաստուկի գրանցման դոսյեում դիմումատուի կողմից առաջարկվող </w:t>
      </w:r>
      <w:r w:rsidR="00AD316E" w:rsidRPr="00F538B6">
        <w:rPr>
          <w:rFonts w:ascii="Sylfaen" w:hAnsi="Sylfaen"/>
          <w:color w:val="auto"/>
          <w:sz w:val="24"/>
          <w:szCs w:val="24"/>
        </w:rPr>
        <w:t>փոփոխությունների կատարումը մերժելու</w:t>
      </w:r>
      <w:r w:rsidRPr="00F538B6">
        <w:rPr>
          <w:rFonts w:ascii="Sylfaen" w:hAnsi="Sylfaen"/>
          <w:color w:val="auto"/>
          <w:sz w:val="24"/>
          <w:szCs w:val="24"/>
        </w:rPr>
        <w:t xml:space="preserve"> դեպքում անդամ պետության տարածքում անասնաբուժական դեղապատրաստուկի գրանցումը չեղյալ է համարվում </w:t>
      </w:r>
      <w:r w:rsidR="004B4919">
        <w:rPr>
          <w:rFonts w:ascii="Sylfaen" w:hAnsi="Sylfaen"/>
          <w:color w:val="auto"/>
          <w:sz w:val="24"/>
          <w:szCs w:val="24"/>
        </w:rPr>
        <w:t>և</w:t>
      </w:r>
      <w:r w:rsidRPr="00F538B6">
        <w:rPr>
          <w:rFonts w:ascii="Sylfaen" w:hAnsi="Sylfaen"/>
          <w:color w:val="auto"/>
          <w:sz w:val="24"/>
          <w:szCs w:val="24"/>
        </w:rPr>
        <w:t xml:space="preserve"> դրա շրջանառությունն այդ պետության տարածքում դադարեցվում է, իսկ դրա</w:t>
      </w:r>
      <w:r w:rsidR="008E1596" w:rsidRPr="00F538B6">
        <w:rPr>
          <w:rFonts w:ascii="Sylfaen" w:hAnsi="Sylfaen"/>
          <w:color w:val="auto"/>
          <w:sz w:val="24"/>
          <w:szCs w:val="24"/>
        </w:rPr>
        <w:t xml:space="preserve"> գրանցման</w:t>
      </w:r>
      <w:r w:rsidRPr="00F538B6">
        <w:rPr>
          <w:rFonts w:ascii="Sylfaen" w:hAnsi="Sylfaen"/>
          <w:color w:val="auto"/>
          <w:sz w:val="24"/>
          <w:szCs w:val="24"/>
        </w:rPr>
        <w:t xml:space="preserve"> գործողության ժամկետի ընթացքում արտադրված անասնաբուժական դեղապատրաստուկի շրջանառությունն այդ պետության տարածքում թույլատրվում է</w:t>
      </w:r>
      <w:r w:rsidR="001D52E8" w:rsidRPr="00F538B6">
        <w:rPr>
          <w:rFonts w:ascii="Sylfaen" w:hAnsi="Sylfaen"/>
          <w:color w:val="auto"/>
          <w:sz w:val="24"/>
          <w:szCs w:val="24"/>
        </w:rPr>
        <w:t>՝</w:t>
      </w:r>
      <w:r w:rsidRPr="00F538B6">
        <w:rPr>
          <w:rFonts w:ascii="Sylfaen" w:hAnsi="Sylfaen"/>
          <w:color w:val="auto"/>
          <w:sz w:val="24"/>
          <w:szCs w:val="24"/>
        </w:rPr>
        <w:t xml:space="preserve">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պիտանիության ժամկետ</w:t>
      </w:r>
      <w:r w:rsidR="001D52E8" w:rsidRPr="00F538B6">
        <w:rPr>
          <w:rFonts w:ascii="Sylfaen" w:hAnsi="Sylfaen"/>
          <w:color w:val="auto"/>
          <w:sz w:val="24"/>
          <w:szCs w:val="24"/>
        </w:rPr>
        <w:t>ը</w:t>
      </w:r>
      <w:r w:rsidR="002638DC" w:rsidRPr="00F538B6">
        <w:rPr>
          <w:rFonts w:ascii="Sylfaen" w:hAnsi="Sylfaen"/>
          <w:color w:val="auto"/>
          <w:sz w:val="24"/>
          <w:szCs w:val="24"/>
        </w:rPr>
        <w:t xml:space="preserve"> </w:t>
      </w:r>
      <w:r w:rsidRPr="00F538B6">
        <w:rPr>
          <w:rFonts w:ascii="Sylfaen" w:hAnsi="Sylfaen"/>
          <w:color w:val="auto"/>
          <w:sz w:val="24"/>
          <w:szCs w:val="24"/>
        </w:rPr>
        <w:t>լրանալը:</w:t>
      </w:r>
    </w:p>
    <w:p w14:paraId="1B1E3900" w14:textId="3DA42CAB" w:rsidR="00AF4577" w:rsidRPr="00F538B6" w:rsidRDefault="00AF4577" w:rsidP="00AF4577">
      <w:pPr>
        <w:pStyle w:val="Bodytext20"/>
        <w:shd w:val="clear" w:color="auto" w:fill="auto"/>
        <w:spacing w:after="160" w:line="360" w:lineRule="auto"/>
        <w:ind w:right="-1" w:firstLine="567"/>
        <w:rPr>
          <w:rFonts w:ascii="Sylfaen" w:hAnsi="Sylfaen"/>
          <w:color w:val="auto"/>
          <w:sz w:val="24"/>
          <w:szCs w:val="24"/>
        </w:rPr>
      </w:pPr>
      <w:r w:rsidRPr="00FE194B">
        <w:rPr>
          <w:rFonts w:ascii="Sylfaen" w:hAnsi="Sylfaen"/>
          <w:b/>
          <w:bCs/>
          <w:i/>
          <w:iCs/>
          <w:color w:val="auto"/>
          <w:sz w:val="24"/>
          <w:szCs w:val="24"/>
        </w:rPr>
        <w:t>(</w:t>
      </w:r>
      <w:r>
        <w:rPr>
          <w:rFonts w:ascii="Sylfaen" w:hAnsi="Sylfaen"/>
          <w:b/>
          <w:bCs/>
          <w:i/>
          <w:iCs/>
          <w:color w:val="auto"/>
          <w:sz w:val="24"/>
          <w:szCs w:val="24"/>
        </w:rPr>
        <w:t>1</w:t>
      </w:r>
      <w:r>
        <w:rPr>
          <w:rFonts w:ascii="Sylfaen" w:hAnsi="Sylfaen"/>
          <w:b/>
          <w:bCs/>
          <w:i/>
          <w:iCs/>
          <w:color w:val="auto"/>
          <w:sz w:val="24"/>
          <w:szCs w:val="24"/>
        </w:rPr>
        <w:t>89</w:t>
      </w:r>
      <w:r>
        <w:rPr>
          <w:rFonts w:ascii="Sylfaen" w:hAnsi="Sylfaen"/>
          <w:b/>
          <w:bCs/>
          <w:i/>
          <w:iCs/>
          <w:color w:val="auto"/>
          <w:sz w:val="24"/>
          <w:szCs w:val="24"/>
        </w:rPr>
        <w:t>-րդ կետը փոփ.</w:t>
      </w:r>
      <w:r w:rsidRPr="00FE194B">
        <w:rPr>
          <w:rFonts w:ascii="Sylfaen" w:hAnsi="Sylfaen"/>
          <w:b/>
          <w:bCs/>
          <w:i/>
          <w:iCs/>
          <w:color w:val="auto"/>
          <w:sz w:val="24"/>
          <w:szCs w:val="24"/>
        </w:rPr>
        <w:t xml:space="preserve"> ԵՏՀԽ 22.04.24 թիվ 36)</w:t>
      </w:r>
    </w:p>
    <w:p w14:paraId="0EF41679" w14:textId="77777777" w:rsidR="00AE6DEC" w:rsidRPr="00F538B6" w:rsidRDefault="00CB54B2" w:rsidP="0099781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lastRenderedPageBreak/>
        <w:t>19</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մարմինը համահավաք կամ ամփոփիչ </w:t>
      </w:r>
      <w:r w:rsidR="002638DC" w:rsidRPr="00F538B6">
        <w:rPr>
          <w:rFonts w:ascii="Sylfaen" w:hAnsi="Sylfaen"/>
          <w:color w:val="auto"/>
          <w:sz w:val="24"/>
          <w:szCs w:val="24"/>
        </w:rPr>
        <w:t xml:space="preserve">փորձագիտական եզրակացության հիման վրա </w:t>
      </w:r>
      <w:r w:rsidRPr="00F538B6">
        <w:rPr>
          <w:rFonts w:ascii="Sylfaen" w:hAnsi="Sylfaen"/>
          <w:color w:val="auto"/>
          <w:sz w:val="24"/>
          <w:szCs w:val="24"/>
        </w:rPr>
        <w:t xml:space="preserve">(սույն կանոնների 176-րդ, 177-րդ </w:t>
      </w:r>
      <w:r w:rsidR="004B4919">
        <w:rPr>
          <w:rFonts w:ascii="Sylfaen" w:hAnsi="Sylfaen"/>
          <w:color w:val="auto"/>
          <w:sz w:val="24"/>
          <w:szCs w:val="24"/>
        </w:rPr>
        <w:t>և</w:t>
      </w:r>
      <w:r w:rsidRPr="00F538B6">
        <w:rPr>
          <w:rFonts w:ascii="Sylfaen" w:hAnsi="Sylfaen"/>
          <w:color w:val="auto"/>
          <w:sz w:val="24"/>
          <w:szCs w:val="24"/>
        </w:rPr>
        <w:t xml:space="preserve"> 189-րդ կետերով նախատեսված դեպքերում)՝ փորձագիտական հաստատությունից այն ստանալու օրվանից ոչ ուշ, քան 5 աշխատանքային օրվա ընթացքում, ընդունում է որոշում՝</w:t>
      </w:r>
    </w:p>
    <w:p w14:paraId="450ECEA3"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դիմումատուի կողմից առաջարկվող փոփոխությունները անասնաբուժական այն դեղապատրաստուկի գրանցման դոսյեում</w:t>
      </w:r>
      <w:r w:rsidR="00A21112" w:rsidRPr="00F538B6">
        <w:rPr>
          <w:rFonts w:ascii="Sylfaen" w:hAnsi="Sylfaen"/>
          <w:color w:val="auto"/>
          <w:sz w:val="24"/>
          <w:szCs w:val="24"/>
        </w:rPr>
        <w:t xml:space="preserve"> </w:t>
      </w:r>
      <w:r w:rsidR="00AA316F" w:rsidRPr="00F538B6">
        <w:rPr>
          <w:rFonts w:ascii="Sylfaen" w:hAnsi="Sylfaen"/>
          <w:color w:val="auto"/>
          <w:sz w:val="24"/>
          <w:szCs w:val="24"/>
        </w:rPr>
        <w:t>կատարելու մասին, որի բաղադրության մեջ չեն մտնում ազդող նյութեր, կամ որը չի դասվում անասնաբուժական դեղապատրաստուկների խմբին (կատեգորիային)՝ սույն կանոնների թիվ 8 հավելվածով նախատեսված ցանկի համաձայն (այդ անասնաբուժական դեղապատրաստուկի՝ այն անդամ պետությունների տարածքներում շրջանառության հնարավորությամբ, որոնց լիազորված մարմիններ</w:t>
      </w:r>
      <w:r w:rsidR="00AF02FD" w:rsidRPr="00F538B6">
        <w:rPr>
          <w:rFonts w:ascii="Sylfaen" w:hAnsi="Sylfaen"/>
          <w:color w:val="auto"/>
          <w:sz w:val="24"/>
          <w:szCs w:val="24"/>
        </w:rPr>
        <w:t>ը</w:t>
      </w:r>
      <w:r w:rsidR="00AA316F" w:rsidRPr="00F538B6">
        <w:rPr>
          <w:rFonts w:ascii="Sylfaen" w:hAnsi="Sylfaen"/>
          <w:color w:val="auto"/>
          <w:sz w:val="24"/>
          <w:szCs w:val="24"/>
        </w:rPr>
        <w:t xml:space="preserve"> համաձայն</w:t>
      </w:r>
      <w:r w:rsidR="00AF02FD" w:rsidRPr="00F538B6">
        <w:rPr>
          <w:rFonts w:ascii="Sylfaen" w:hAnsi="Sylfaen"/>
          <w:color w:val="auto"/>
          <w:sz w:val="24"/>
          <w:szCs w:val="24"/>
        </w:rPr>
        <w:t xml:space="preserve">ել են </w:t>
      </w:r>
      <w:r w:rsidR="00AA316F" w:rsidRPr="00F538B6">
        <w:rPr>
          <w:rFonts w:ascii="Sylfaen" w:hAnsi="Sylfaen"/>
          <w:color w:val="auto"/>
          <w:sz w:val="24"/>
          <w:szCs w:val="24"/>
        </w:rPr>
        <w:t>նշված փոփոխություններ</w:t>
      </w:r>
      <w:r w:rsidR="00AF02FD" w:rsidRPr="00F538B6">
        <w:rPr>
          <w:rFonts w:ascii="Sylfaen" w:hAnsi="Sylfaen"/>
          <w:color w:val="auto"/>
          <w:sz w:val="24"/>
          <w:szCs w:val="24"/>
        </w:rPr>
        <w:t>ի կատարմանը</w:t>
      </w:r>
      <w:r w:rsidR="00AA316F" w:rsidRPr="00F538B6">
        <w:rPr>
          <w:rFonts w:ascii="Sylfaen" w:hAnsi="Sylfaen"/>
          <w:color w:val="auto"/>
          <w:sz w:val="24"/>
          <w:szCs w:val="24"/>
        </w:rPr>
        <w:t>).</w:t>
      </w:r>
    </w:p>
    <w:p w14:paraId="641A2345" w14:textId="77777777"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դիմումատուի կողմից առաջարկվող փոփոխությունները անասնաբուժական այն դեղապատրաստուկի գրանցման դոսյեում</w:t>
      </w:r>
      <w:r w:rsidR="00A21112" w:rsidRPr="00F538B6">
        <w:rPr>
          <w:rFonts w:ascii="Sylfaen" w:hAnsi="Sylfaen"/>
          <w:color w:val="auto"/>
          <w:sz w:val="24"/>
          <w:szCs w:val="24"/>
        </w:rPr>
        <w:t xml:space="preserve"> </w:t>
      </w:r>
      <w:r w:rsidR="00AA316F" w:rsidRPr="00F538B6">
        <w:rPr>
          <w:rFonts w:ascii="Sylfaen" w:hAnsi="Sylfaen"/>
          <w:color w:val="auto"/>
          <w:sz w:val="24"/>
          <w:szCs w:val="24"/>
        </w:rPr>
        <w:t>կատարելու մասին, որի բաղադրության մեջ մտնում են ազդող նյութեր, կամ որը դասվում է անասնաբուժական դեղապատրաստուկների խմբին (կատեգորիային)՝ սույն կանոնների թիվ 8 հավելվածով նախատեսված ցանկի համաձայն (Միության մաքսային տարածքում այդ անասնաբուժական դեղապատրաստուկի շրջանառության հնարավորությամբ).</w:t>
      </w:r>
    </w:p>
    <w:p w14:paraId="59C80906"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նշված </w:t>
      </w:r>
      <w:r w:rsidR="00AD316E" w:rsidRPr="00F538B6">
        <w:rPr>
          <w:rFonts w:ascii="Sylfaen" w:hAnsi="Sylfaen"/>
          <w:color w:val="auto"/>
          <w:sz w:val="24"/>
          <w:szCs w:val="24"/>
        </w:rPr>
        <w:t>փոփոխությունների կատարումը մերժելու</w:t>
      </w:r>
      <w:r w:rsidR="00AA316F" w:rsidRPr="00F538B6">
        <w:rPr>
          <w:rFonts w:ascii="Sylfaen" w:hAnsi="Sylfaen"/>
          <w:color w:val="auto"/>
          <w:sz w:val="24"/>
          <w:szCs w:val="24"/>
        </w:rPr>
        <w:t xml:space="preserve"> մասին։</w:t>
      </w:r>
    </w:p>
    <w:p w14:paraId="6A0F07CA" w14:textId="77777777"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19</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մարմինը համահավաք կամ ամփոփիչ փորձագիտական եզրակացությունը (սույն կանոնների 176-րդ, 177-րդ </w:t>
      </w:r>
      <w:r w:rsidR="004B4919">
        <w:rPr>
          <w:rFonts w:ascii="Sylfaen" w:hAnsi="Sylfaen"/>
          <w:color w:val="auto"/>
          <w:sz w:val="24"/>
          <w:szCs w:val="24"/>
        </w:rPr>
        <w:t>և</w:t>
      </w:r>
      <w:r w:rsidRPr="00F538B6">
        <w:rPr>
          <w:rFonts w:ascii="Sylfaen" w:hAnsi="Sylfaen"/>
          <w:color w:val="auto"/>
          <w:sz w:val="24"/>
          <w:szCs w:val="24"/>
        </w:rPr>
        <w:t xml:space="preserve"> 189-րդ կետերով նախատեսված դեպքերում) դիմումատուին է ուղարկում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իր կողմից՝ անասնաբուժական դեղապատրաստուկի գրանցման դոսյեում կատարման համար դիմումատուի կողմից առաջարկվող փոփոխո</w:t>
      </w:r>
      <w:r w:rsidR="005603D5" w:rsidRPr="00F538B6">
        <w:rPr>
          <w:rFonts w:ascii="Sylfaen" w:hAnsi="Sylfaen"/>
          <w:color w:val="auto"/>
          <w:sz w:val="24"/>
          <w:szCs w:val="24"/>
        </w:rPr>
        <w:t>ւ</w:t>
      </w:r>
      <w:r w:rsidRPr="00F538B6">
        <w:rPr>
          <w:rFonts w:ascii="Sylfaen" w:hAnsi="Sylfaen"/>
          <w:color w:val="auto"/>
          <w:sz w:val="24"/>
          <w:szCs w:val="24"/>
        </w:rPr>
        <w:t xml:space="preserve">թյունների վերաբերյալ դրական որոշում ընդունելու օրվանից: Ընդ որում, պետք է ապահովված լինի </w:t>
      </w:r>
      <w:r w:rsidRPr="00F538B6">
        <w:rPr>
          <w:rFonts w:ascii="Sylfaen" w:hAnsi="Sylfaen"/>
          <w:color w:val="auto"/>
          <w:sz w:val="24"/>
          <w:szCs w:val="24"/>
        </w:rPr>
        <w:lastRenderedPageBreak/>
        <w:t>փորձագիտական եզրակացության մեջ նշված փորձագետների վերաբերյալ տեղեկությունների գաղտնիությունը:</w:t>
      </w:r>
    </w:p>
    <w:p w14:paraId="21442BDD" w14:textId="0744DD4B" w:rsidR="00DC1089" w:rsidRPr="00F538B6" w:rsidRDefault="00DC1089" w:rsidP="00DC1089">
      <w:pPr>
        <w:pStyle w:val="Bodytext20"/>
        <w:shd w:val="clear" w:color="auto" w:fill="auto"/>
        <w:spacing w:after="160" w:line="360" w:lineRule="auto"/>
        <w:ind w:right="-1" w:firstLine="567"/>
        <w:rPr>
          <w:rFonts w:ascii="Sylfaen" w:hAnsi="Sylfaen"/>
          <w:color w:val="auto"/>
          <w:sz w:val="24"/>
          <w:szCs w:val="24"/>
        </w:rPr>
      </w:pPr>
      <w:r w:rsidRPr="00FE194B">
        <w:rPr>
          <w:rFonts w:ascii="Sylfaen" w:hAnsi="Sylfaen"/>
          <w:b/>
          <w:bCs/>
          <w:i/>
          <w:iCs/>
          <w:color w:val="auto"/>
          <w:sz w:val="24"/>
          <w:szCs w:val="24"/>
        </w:rPr>
        <w:t>(</w:t>
      </w:r>
      <w:r>
        <w:rPr>
          <w:rFonts w:ascii="Sylfaen" w:hAnsi="Sylfaen"/>
          <w:b/>
          <w:bCs/>
          <w:i/>
          <w:iCs/>
          <w:color w:val="auto"/>
          <w:sz w:val="24"/>
          <w:szCs w:val="24"/>
        </w:rPr>
        <w:t>1</w:t>
      </w:r>
      <w:r>
        <w:rPr>
          <w:rFonts w:ascii="Sylfaen" w:hAnsi="Sylfaen"/>
          <w:b/>
          <w:bCs/>
          <w:i/>
          <w:iCs/>
          <w:color w:val="auto"/>
          <w:sz w:val="24"/>
          <w:szCs w:val="24"/>
        </w:rPr>
        <w:t>91</w:t>
      </w:r>
      <w:r>
        <w:rPr>
          <w:rFonts w:ascii="Sylfaen" w:hAnsi="Sylfaen"/>
          <w:b/>
          <w:bCs/>
          <w:i/>
          <w:iCs/>
          <w:color w:val="auto"/>
          <w:sz w:val="24"/>
          <w:szCs w:val="24"/>
        </w:rPr>
        <w:t>-րդ կետը փոփ.</w:t>
      </w:r>
      <w:r w:rsidRPr="00FE194B">
        <w:rPr>
          <w:rFonts w:ascii="Sylfaen" w:hAnsi="Sylfaen"/>
          <w:b/>
          <w:bCs/>
          <w:i/>
          <w:iCs/>
          <w:color w:val="auto"/>
          <w:sz w:val="24"/>
          <w:szCs w:val="24"/>
        </w:rPr>
        <w:t xml:space="preserve"> ԵՏՀԽ 22.04.24 թիվ 36)</w:t>
      </w:r>
    </w:p>
    <w:p w14:paraId="5EC0B09C" w14:textId="77777777" w:rsidR="00DC1089" w:rsidRPr="00F538B6" w:rsidRDefault="00DC1089"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14:paraId="5DAABDB4"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19</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դոսյեում դիմումատուի կողմից առաջարկվող փոփոխությունները կատարելու մասին որոշում ընդունելու դեպքում գրանցման հարցերով ռեֆերենտ մարմինն այդ որոշումն ընդունելու օրվանից ոչ ուշ, քան 10 աշխատանքային օրվա ընթացքում, սույն կանոնների 41-րդ կետում նշված եղանակով ծանուցում է ընդունված որոշման մասին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 Հանձնաժողով է ներկայացնում անասնաբուժական դեղապատրաստուկի վերաբերյալ անհրաժեշտ տեղեկություններ՝ Միության անասնաբուժական դեղապատրաստուկների </w:t>
      </w:r>
      <w:r w:rsidRPr="0099781B">
        <w:rPr>
          <w:rFonts w:ascii="Sylfaen" w:hAnsi="Sylfaen"/>
          <w:color w:val="auto"/>
          <w:spacing w:val="-4"/>
          <w:sz w:val="24"/>
          <w:szCs w:val="24"/>
        </w:rPr>
        <w:t xml:space="preserve">ռեեստրում ներառելու համար (նշելով անասնաբուժական դեղապատրաստուկի վավերապայմանները </w:t>
      </w:r>
      <w:r w:rsidR="004B4919">
        <w:rPr>
          <w:rFonts w:ascii="Sylfaen" w:hAnsi="Sylfaen"/>
          <w:color w:val="auto"/>
          <w:spacing w:val="-4"/>
          <w:sz w:val="24"/>
          <w:szCs w:val="24"/>
        </w:rPr>
        <w:t>և</w:t>
      </w:r>
      <w:r w:rsidRPr="0099781B">
        <w:rPr>
          <w:rFonts w:ascii="Sylfaen" w:hAnsi="Sylfaen"/>
          <w:color w:val="auto"/>
          <w:spacing w:val="-4"/>
          <w:sz w:val="24"/>
          <w:szCs w:val="24"/>
        </w:rPr>
        <w:t xml:space="preserve"> դրա գրանցման դոսյեի այն բաժինը, որում փոփոխություն</w:t>
      </w:r>
      <w:r w:rsidRPr="00F538B6">
        <w:rPr>
          <w:rFonts w:ascii="Sylfaen" w:hAnsi="Sylfaen"/>
          <w:color w:val="auto"/>
          <w:sz w:val="24"/>
          <w:szCs w:val="24"/>
        </w:rPr>
        <w:t xml:space="preserve"> է կատարվել) </w:t>
      </w:r>
      <w:r w:rsidR="004B4919">
        <w:rPr>
          <w:rFonts w:ascii="Sylfaen" w:hAnsi="Sylfaen"/>
          <w:color w:val="auto"/>
          <w:sz w:val="24"/>
          <w:szCs w:val="24"/>
        </w:rPr>
        <w:t>և</w:t>
      </w:r>
      <w:r w:rsidRPr="00F538B6">
        <w:rPr>
          <w:rFonts w:ascii="Sylfaen" w:hAnsi="Sylfaen"/>
          <w:color w:val="auto"/>
          <w:sz w:val="24"/>
          <w:szCs w:val="24"/>
        </w:rPr>
        <w:t xml:space="preserve"> դիմումատուին է տրամադրում՝</w:t>
      </w:r>
    </w:p>
    <w:p w14:paraId="7A3C7CC0"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դեղամիջոցի մասով համաձայնեցված նորմատիվ փաստաթուղթը (դրանում փոփոխություններ կատարելու դեպքում).</w:t>
      </w:r>
    </w:p>
    <w:p w14:paraId="7D8AD432" w14:textId="7604E4E7"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համաձայնեցված հրահանգը</w:t>
      </w:r>
      <w:r w:rsidR="00C62D15" w:rsidRPr="00F538B6">
        <w:rPr>
          <w:rFonts w:ascii="Sylfaen" w:hAnsi="Sylfaen"/>
          <w:color w:val="auto"/>
          <w:sz w:val="24"/>
          <w:szCs w:val="24"/>
        </w:rPr>
        <w:t>՝</w:t>
      </w:r>
      <w:r w:rsidR="00AA316F" w:rsidRPr="00F538B6">
        <w:rPr>
          <w:rFonts w:ascii="Sylfaen" w:hAnsi="Sylfaen"/>
          <w:color w:val="auto"/>
          <w:sz w:val="24"/>
          <w:szCs w:val="24"/>
        </w:rPr>
        <w:t xml:space="preserve"> ռուսերենով (դրանում փոփոխություններ կատարելու դեպքում).</w:t>
      </w:r>
    </w:p>
    <w:p w14:paraId="51FB8B82" w14:textId="34CE5A4B" w:rsidR="00AE6DEC"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առաջնային </w:t>
      </w:r>
      <w:r w:rsidR="004B4919">
        <w:rPr>
          <w:rFonts w:ascii="Sylfaen" w:hAnsi="Sylfaen"/>
          <w:color w:val="auto"/>
          <w:sz w:val="24"/>
          <w:szCs w:val="24"/>
        </w:rPr>
        <w:t>և</w:t>
      </w:r>
      <w:r w:rsidR="00AA316F" w:rsidRPr="00F538B6">
        <w:rPr>
          <w:rFonts w:ascii="Sylfaen" w:hAnsi="Sylfaen"/>
          <w:color w:val="auto"/>
          <w:sz w:val="24"/>
          <w:szCs w:val="24"/>
        </w:rPr>
        <w:t>, առկայության դեպքում, երկրորդա</w:t>
      </w:r>
      <w:r w:rsidR="00C62D15" w:rsidRPr="00F538B6">
        <w:rPr>
          <w:rFonts w:ascii="Sylfaen" w:hAnsi="Sylfaen"/>
          <w:color w:val="auto"/>
          <w:sz w:val="24"/>
          <w:szCs w:val="24"/>
        </w:rPr>
        <w:t>կան</w:t>
      </w:r>
      <w:r w:rsidR="00AA316F" w:rsidRPr="00F538B6">
        <w:rPr>
          <w:rFonts w:ascii="Sylfaen" w:hAnsi="Sylfaen"/>
          <w:color w:val="auto"/>
          <w:sz w:val="24"/>
          <w:szCs w:val="24"/>
        </w:rPr>
        <w:t xml:space="preserve"> փաթեթվածքների համաձայնեցված մանրակերտ</w:t>
      </w:r>
      <w:r w:rsidR="001D52E8" w:rsidRPr="00F538B6">
        <w:rPr>
          <w:rFonts w:ascii="Sylfaen" w:hAnsi="Sylfaen"/>
          <w:color w:val="auto"/>
          <w:sz w:val="24"/>
          <w:szCs w:val="24"/>
        </w:rPr>
        <w:t>ն</w:t>
      </w:r>
      <w:r w:rsidR="00AA316F" w:rsidRPr="00F538B6">
        <w:rPr>
          <w:rFonts w:ascii="Sylfaen" w:hAnsi="Sylfaen"/>
          <w:color w:val="auto"/>
          <w:sz w:val="24"/>
          <w:szCs w:val="24"/>
        </w:rPr>
        <w:t>երը</w:t>
      </w:r>
      <w:r w:rsidR="00C62D15" w:rsidRPr="00F538B6">
        <w:rPr>
          <w:rFonts w:ascii="Sylfaen" w:hAnsi="Sylfaen"/>
          <w:color w:val="auto"/>
          <w:sz w:val="24"/>
          <w:szCs w:val="24"/>
        </w:rPr>
        <w:t>՝</w:t>
      </w:r>
      <w:r w:rsidR="00AA316F" w:rsidRPr="00F538B6">
        <w:rPr>
          <w:rFonts w:ascii="Sylfaen" w:hAnsi="Sylfaen"/>
          <w:color w:val="auto"/>
          <w:sz w:val="24"/>
          <w:szCs w:val="24"/>
        </w:rPr>
        <w:t xml:space="preserve"> ռուսերենով (նշելով անասնաբուժական դեղապատրաստուկի գրանցման համարը) (դրանցում փոփոխություններ կատարելու դեպքում):</w:t>
      </w:r>
    </w:p>
    <w:p w14:paraId="4FAABBF1" w14:textId="6382277F" w:rsidR="00960AE8" w:rsidRPr="00D469F7" w:rsidRDefault="00960AE8" w:rsidP="00960AE8">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192</w:t>
      </w:r>
      <w:r w:rsidRPr="00D469F7">
        <w:rPr>
          <w:rFonts w:ascii="Sylfaen" w:eastAsia="Times New Roman" w:hAnsi="Sylfaen" w:cs="Times New Roman"/>
          <w:b/>
          <w:bCs/>
          <w:i/>
          <w:iCs/>
          <w:color w:val="auto"/>
        </w:rPr>
        <w:t>-րդ կետը փոփ. ԵՏՀԽ 22.04.24 թիվ 36)</w:t>
      </w:r>
    </w:p>
    <w:p w14:paraId="7AD960DA" w14:textId="77777777" w:rsidR="00960AE8" w:rsidRPr="00F538B6" w:rsidRDefault="00960AE8"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14:paraId="3A23D21E"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19</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դոսյեում դիմումատուի կողմից առաջարկվող փոփոխությունների կատարումը մերժելու մասին որոշում ընդունելու դեպքում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այդ որոշումն ընդունելու օրվանից՝ </w:t>
      </w:r>
    </w:p>
    <w:p w14:paraId="0B40A537"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83D5A">
        <w:rPr>
          <w:rFonts w:ascii="Sylfaen" w:hAnsi="Sylfaen"/>
          <w:color w:val="auto"/>
          <w:spacing w:val="-6"/>
          <w:sz w:val="24"/>
          <w:szCs w:val="24"/>
        </w:rPr>
        <w:t>ա)</w:t>
      </w:r>
      <w:r w:rsidRPr="00F83D5A">
        <w:rPr>
          <w:rFonts w:ascii="Sylfaen" w:hAnsi="Sylfaen"/>
          <w:color w:val="auto"/>
          <w:spacing w:val="-6"/>
          <w:sz w:val="24"/>
          <w:szCs w:val="24"/>
        </w:rPr>
        <w:tab/>
      </w:r>
      <w:r w:rsidR="00AA316F" w:rsidRPr="00F83D5A">
        <w:rPr>
          <w:rFonts w:ascii="Sylfaen" w:hAnsi="Sylfaen"/>
          <w:color w:val="auto"/>
          <w:spacing w:val="-6"/>
          <w:sz w:val="24"/>
          <w:szCs w:val="24"/>
        </w:rPr>
        <w:t>դիմումատուին է ուղարկում համահավաք կամ ամփոփիչ փորձագիտական եզրակացություն (գրանցման հարցերով ռեֆերենտ մարմնի կողմից բացասական ամփոփիչ փորձագիտական եզրակացություն ձ</w:t>
      </w:r>
      <w:r w:rsidR="004B4919">
        <w:rPr>
          <w:rFonts w:ascii="Sylfaen" w:hAnsi="Sylfaen"/>
          <w:color w:val="auto"/>
          <w:spacing w:val="-6"/>
          <w:sz w:val="24"/>
          <w:szCs w:val="24"/>
        </w:rPr>
        <w:t>և</w:t>
      </w:r>
      <w:r w:rsidR="00AA316F" w:rsidRPr="00F83D5A">
        <w:rPr>
          <w:rFonts w:ascii="Sylfaen" w:hAnsi="Sylfaen"/>
          <w:color w:val="auto"/>
          <w:spacing w:val="-6"/>
          <w:sz w:val="24"/>
          <w:szCs w:val="24"/>
        </w:rPr>
        <w:t>ակերպելու</w:t>
      </w:r>
      <w:r w:rsidR="00AA316F" w:rsidRPr="00F538B6">
        <w:rPr>
          <w:rFonts w:ascii="Sylfaen" w:hAnsi="Sylfaen"/>
          <w:color w:val="auto"/>
          <w:sz w:val="24"/>
          <w:szCs w:val="24"/>
        </w:rPr>
        <w:t xml:space="preserve"> դեպքում) .</w:t>
      </w:r>
    </w:p>
    <w:p w14:paraId="4A0EDA10" w14:textId="77777777"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83D5A">
        <w:rPr>
          <w:rFonts w:ascii="Sylfaen" w:hAnsi="Sylfaen"/>
          <w:color w:val="auto"/>
          <w:spacing w:val="-6"/>
          <w:sz w:val="24"/>
          <w:szCs w:val="24"/>
        </w:rPr>
        <w:t>բ)</w:t>
      </w:r>
      <w:r w:rsidRPr="00F83D5A">
        <w:rPr>
          <w:rFonts w:ascii="Sylfaen" w:hAnsi="Sylfaen"/>
          <w:color w:val="auto"/>
          <w:spacing w:val="-6"/>
          <w:sz w:val="24"/>
          <w:szCs w:val="24"/>
        </w:rPr>
        <w:tab/>
      </w:r>
      <w:r w:rsidR="00AA316F" w:rsidRPr="00F83D5A">
        <w:rPr>
          <w:rFonts w:ascii="Sylfaen" w:hAnsi="Sylfaen"/>
          <w:color w:val="auto"/>
          <w:spacing w:val="-6"/>
          <w:sz w:val="24"/>
          <w:szCs w:val="24"/>
        </w:rPr>
        <w:t>ընդունված որոշման մասին (նշելով մերժելու պատճառները) ծանուցում</w:t>
      </w:r>
      <w:r w:rsidR="00AA316F" w:rsidRPr="00F538B6">
        <w:rPr>
          <w:rFonts w:ascii="Sylfaen" w:hAnsi="Sylfaen"/>
          <w:color w:val="auto"/>
          <w:sz w:val="24"/>
          <w:szCs w:val="24"/>
        </w:rPr>
        <w:t xml:space="preserve"> է այն անդամ պետությունների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w:t>
      </w:r>
    </w:p>
    <w:p w14:paraId="36D082A9"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համահավաք կամ ամփոփիչ (գրանցման հարցերով ռեֆերենտ մարմնի կողմից բացասական ամփոփիչ փորձագիտական եզրակացություն ձ</w:t>
      </w:r>
      <w:r w:rsidR="004B4919">
        <w:rPr>
          <w:rFonts w:ascii="Sylfaen" w:hAnsi="Sylfaen"/>
          <w:color w:val="auto"/>
          <w:sz w:val="24"/>
          <w:szCs w:val="24"/>
        </w:rPr>
        <w:t>և</w:t>
      </w:r>
      <w:r w:rsidR="00AA316F" w:rsidRPr="00F538B6">
        <w:rPr>
          <w:rFonts w:ascii="Sylfaen" w:hAnsi="Sylfaen"/>
          <w:color w:val="auto"/>
          <w:sz w:val="24"/>
          <w:szCs w:val="24"/>
        </w:rPr>
        <w:t xml:space="preserve">ակերպելու դեպքում) փորձագիտական եզրակացության հասանելիություն է տրամադրում այն անդամ պետությունների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w:t>
      </w:r>
    </w:p>
    <w:p w14:paraId="783167FB"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19</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Փոփոխություններ կատարելու ընթացակարգի ավարտի ամսաթիվն է Միության անասնաբուժական դեղապատրաստուկների ռեեստրում անասնաբուժական դեղապատրաստուկի մասին տեղեկությունները ներառելու ամսաթիվը կամ գրանցման հարցերով ռեֆերենտ մարմնի կողմից անասնաբուժական դեղապատրաստուկի գրանցման դոսյեում </w:t>
      </w:r>
      <w:r w:rsidR="00AD316E" w:rsidRPr="00F538B6">
        <w:rPr>
          <w:rFonts w:ascii="Sylfaen" w:hAnsi="Sylfaen"/>
          <w:color w:val="auto"/>
          <w:sz w:val="24"/>
          <w:szCs w:val="24"/>
        </w:rPr>
        <w:t>փոփոխությունների կատարումը մերժելու մասին ո</w:t>
      </w:r>
      <w:r w:rsidRPr="00F538B6">
        <w:rPr>
          <w:rFonts w:ascii="Sylfaen" w:hAnsi="Sylfaen"/>
          <w:color w:val="auto"/>
          <w:sz w:val="24"/>
          <w:szCs w:val="24"/>
        </w:rPr>
        <w:t>րոշում ընդունելու ամսաթիվը:</w:t>
      </w:r>
    </w:p>
    <w:p w14:paraId="1A6EF92E" w14:textId="77777777" w:rsidR="00A7578A" w:rsidRDefault="00A7578A" w:rsidP="00A21112">
      <w:pPr>
        <w:pStyle w:val="Bodytext20"/>
        <w:shd w:val="clear" w:color="auto" w:fill="auto"/>
        <w:spacing w:after="160" w:line="360" w:lineRule="auto"/>
        <w:ind w:right="-1" w:firstLine="567"/>
        <w:rPr>
          <w:rFonts w:ascii="Sylfaen" w:hAnsi="Sylfaen"/>
          <w:color w:val="auto"/>
          <w:sz w:val="24"/>
          <w:szCs w:val="24"/>
        </w:rPr>
      </w:pPr>
    </w:p>
    <w:p w14:paraId="2E5A09E4" w14:textId="77777777" w:rsidR="00F83D5A" w:rsidRDefault="00F83D5A">
      <w:pPr>
        <w:rPr>
          <w:rFonts w:ascii="Sylfaen" w:eastAsia="Times New Roman" w:hAnsi="Sylfaen" w:cs="Times New Roman"/>
          <w:color w:val="auto"/>
        </w:rPr>
      </w:pPr>
      <w:r>
        <w:rPr>
          <w:rFonts w:ascii="Sylfaen" w:hAnsi="Sylfaen"/>
          <w:color w:val="auto"/>
        </w:rPr>
        <w:br w:type="page"/>
      </w:r>
    </w:p>
    <w:p w14:paraId="4F3A41CD" w14:textId="77777777" w:rsidR="00AE6DEC" w:rsidRPr="00F538B6" w:rsidRDefault="00940125" w:rsidP="0099781B">
      <w:pPr>
        <w:pStyle w:val="Bodytext20"/>
        <w:shd w:val="clear" w:color="auto" w:fill="auto"/>
        <w:spacing w:after="160" w:line="360" w:lineRule="auto"/>
        <w:ind w:right="-1"/>
        <w:jc w:val="center"/>
        <w:rPr>
          <w:rFonts w:ascii="Sylfaen" w:hAnsi="Sylfaen"/>
          <w:color w:val="auto"/>
          <w:sz w:val="24"/>
          <w:szCs w:val="24"/>
        </w:rPr>
      </w:pPr>
      <w:r w:rsidRPr="00F538B6">
        <w:rPr>
          <w:rFonts w:ascii="Sylfaen" w:hAnsi="Sylfaen"/>
          <w:color w:val="auto"/>
          <w:sz w:val="24"/>
          <w:szCs w:val="24"/>
        </w:rPr>
        <w:lastRenderedPageBreak/>
        <w:t>7.</w:t>
      </w:r>
      <w:r w:rsidR="0099781B" w:rsidRPr="0099781B">
        <w:rPr>
          <w:rFonts w:ascii="Sylfaen" w:hAnsi="Sylfaen"/>
          <w:color w:val="auto"/>
          <w:sz w:val="24"/>
          <w:szCs w:val="24"/>
        </w:rPr>
        <w:t xml:space="preserve"> </w:t>
      </w:r>
      <w:r w:rsidR="00EF40C7" w:rsidRPr="00F538B6">
        <w:rPr>
          <w:rFonts w:ascii="Sylfaen" w:hAnsi="Sylfaen"/>
          <w:color w:val="auto"/>
          <w:sz w:val="24"/>
          <w:szCs w:val="24"/>
        </w:rPr>
        <w:t xml:space="preserve">Անասնաբուժական դեղապատրաստուկի գրանցման դոսյեի փորձաքննություն </w:t>
      </w:r>
      <w:r w:rsidR="004B4919">
        <w:rPr>
          <w:rFonts w:ascii="Sylfaen" w:hAnsi="Sylfaen"/>
          <w:color w:val="auto"/>
          <w:sz w:val="24"/>
          <w:szCs w:val="24"/>
        </w:rPr>
        <w:t>և</w:t>
      </w:r>
      <w:r w:rsidR="00CB54B2" w:rsidRPr="00F538B6">
        <w:rPr>
          <w:rFonts w:ascii="Sylfaen" w:hAnsi="Sylfaen"/>
          <w:color w:val="auto"/>
          <w:sz w:val="24"/>
          <w:szCs w:val="24"/>
        </w:rPr>
        <w:t xml:space="preserve"> անասնաբուժական դեղամիջոցի նմուշների փորձաքննություն չանցկացնելով՝ գրանցված անասնաբուժական դեղապատրաստուկի գրանցման դոսյեում փոփոխություններ կատարելու կարգը</w:t>
      </w:r>
    </w:p>
    <w:p w14:paraId="08FB2460"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19</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Փոփոխություններ կատարելու ընթացակարգի մեկնարկի ամսաթիվն է՝</w:t>
      </w:r>
    </w:p>
    <w:p w14:paraId="25AF349E"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դեղապատրաստուկի գրանցման դոսյեում փոփոխություններ կատարելու նպատակով՝</w:t>
      </w:r>
      <w:r w:rsidR="00FA6E66" w:rsidRPr="00F538B6">
        <w:rPr>
          <w:rFonts w:ascii="Sylfaen" w:hAnsi="Sylfaen"/>
          <w:color w:val="auto"/>
          <w:sz w:val="24"/>
          <w:szCs w:val="24"/>
        </w:rPr>
        <w:t xml:space="preserve"> </w:t>
      </w:r>
      <w:r w:rsidRPr="00F538B6">
        <w:rPr>
          <w:rFonts w:ascii="Sylfaen" w:hAnsi="Sylfaen"/>
          <w:color w:val="auto"/>
          <w:sz w:val="24"/>
          <w:szCs w:val="24"/>
        </w:rPr>
        <w:t>դիմումատուի կողմից ներկայացված փաստաթղթերի ուսումնասիրության վերաբերյալ գրանցման հարցերով ռեֆերենտ մարմնի կողմից որոշում ընդունելու օրը (դիմումատուի կողմից փոփոխություններ կատարելու ընթացակարգը նախաձեռնելու դեպքում).</w:t>
      </w:r>
    </w:p>
    <w:p w14:paraId="4D825EA6"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Միության </w:t>
      </w:r>
      <w:r w:rsidR="006B516B" w:rsidRPr="00F538B6">
        <w:rPr>
          <w:rFonts w:ascii="Sylfaen" w:hAnsi="Sylfaen"/>
          <w:color w:val="auto"/>
          <w:sz w:val="24"/>
          <w:szCs w:val="24"/>
        </w:rPr>
        <w:t>իրավունքի կազմում ընդգրկվող ակտում առավելագույն թույլատրելի մակարդակի արժեքը սահմանելու մասով փոփոխությունների կատարման վերաբերյալ Հանձնաժողովի</w:t>
      </w:r>
      <w:r w:rsidRPr="00F538B6">
        <w:rPr>
          <w:rFonts w:ascii="Sylfaen" w:hAnsi="Sylfaen"/>
          <w:color w:val="auto"/>
          <w:sz w:val="24"/>
          <w:szCs w:val="24"/>
        </w:rPr>
        <w:t xml:space="preserve"> որոշման՝ Միության պաշտոնական կայքում պաշտոնական հրապարակման օրը (գրանցման հարցերով ռեֆերենտ մարմնի կողմից սույն կանոնների 91-ր</w:t>
      </w:r>
      <w:r w:rsidR="00FA6E66" w:rsidRPr="00F538B6">
        <w:rPr>
          <w:rFonts w:ascii="Sylfaen" w:hAnsi="Sylfaen"/>
          <w:color w:val="auto"/>
          <w:sz w:val="24"/>
          <w:szCs w:val="24"/>
        </w:rPr>
        <w:t xml:space="preserve">դ կետի «ը» ենթակետին </w:t>
      </w:r>
      <w:r w:rsidR="004B4919">
        <w:rPr>
          <w:rFonts w:ascii="Sylfaen" w:hAnsi="Sylfaen"/>
          <w:color w:val="auto"/>
          <w:sz w:val="24"/>
          <w:szCs w:val="24"/>
        </w:rPr>
        <w:t>և</w:t>
      </w:r>
      <w:r w:rsidR="00FA6E66" w:rsidRPr="00F538B6">
        <w:rPr>
          <w:rFonts w:ascii="Sylfaen" w:hAnsi="Sylfaen"/>
          <w:color w:val="auto"/>
          <w:sz w:val="24"/>
          <w:szCs w:val="24"/>
        </w:rPr>
        <w:t xml:space="preserve"> 240-րդ </w:t>
      </w:r>
      <w:r w:rsidRPr="00F538B6">
        <w:rPr>
          <w:rFonts w:ascii="Sylfaen" w:hAnsi="Sylfaen"/>
          <w:color w:val="auto"/>
          <w:sz w:val="24"/>
          <w:szCs w:val="24"/>
        </w:rPr>
        <w:t>կետի «ը» ենթակետին համապատասխան փոփոխություններ կատարելու ընթացակարգը նախաձեռնելու դեպքում)։</w:t>
      </w:r>
    </w:p>
    <w:p w14:paraId="1D75EA90" w14:textId="77777777" w:rsidR="00AE6DEC" w:rsidRPr="00F538B6"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ծանուցում է դիմումատուին,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 ընդունված որոշման մասին՝ նշելով անասնաբուժական դեղապատրաստուկի գրանցման դոսյեում փոփոխություններ կատարելու մասին դիմումին տրված եզակի համարը (դիմումատուի կողմից փոփոխություններ կատարելու ընթացակարգը նախաձեռնելու դեպքում), կամ Հանձնաժողովի կողմից ընդունված՝ սույն կետի երրորդ պարբերո</w:t>
      </w:r>
      <w:r w:rsidR="0001225E" w:rsidRPr="00F538B6">
        <w:rPr>
          <w:rFonts w:ascii="Sylfaen" w:hAnsi="Sylfaen"/>
          <w:color w:val="auto"/>
          <w:sz w:val="24"/>
          <w:szCs w:val="24"/>
        </w:rPr>
        <w:t>ւթյ</w:t>
      </w:r>
      <w:r w:rsidR="0041120D" w:rsidRPr="00F538B6">
        <w:rPr>
          <w:rFonts w:ascii="Sylfaen" w:hAnsi="Sylfaen"/>
          <w:color w:val="auto"/>
          <w:sz w:val="24"/>
          <w:szCs w:val="24"/>
        </w:rPr>
        <w:t>ա</w:t>
      </w:r>
      <w:r w:rsidR="0001225E" w:rsidRPr="00F538B6">
        <w:rPr>
          <w:rFonts w:ascii="Sylfaen" w:hAnsi="Sylfaen"/>
          <w:color w:val="auto"/>
          <w:sz w:val="24"/>
          <w:szCs w:val="24"/>
        </w:rPr>
        <w:t>ն</w:t>
      </w:r>
      <w:r w:rsidR="0041120D" w:rsidRPr="00F538B6">
        <w:rPr>
          <w:rFonts w:ascii="Sylfaen" w:hAnsi="Sylfaen"/>
          <w:color w:val="auto"/>
          <w:sz w:val="24"/>
          <w:szCs w:val="24"/>
        </w:rPr>
        <w:t xml:space="preserve"> մեջ</w:t>
      </w:r>
      <w:r w:rsidRPr="00F538B6">
        <w:rPr>
          <w:rFonts w:ascii="Sylfaen" w:hAnsi="Sylfaen"/>
          <w:color w:val="auto"/>
          <w:sz w:val="24"/>
          <w:szCs w:val="24"/>
        </w:rPr>
        <w:t xml:space="preserve"> նշված որոշման մասին (գրանցման հարցերով ռեֆերենտ մարմնի կողմից փոփոխություններ կատարելու ընթացակարգ</w:t>
      </w:r>
      <w:r w:rsidR="0041120D" w:rsidRPr="00F538B6">
        <w:rPr>
          <w:rFonts w:ascii="Sylfaen" w:hAnsi="Sylfaen"/>
          <w:color w:val="auto"/>
          <w:sz w:val="24"/>
          <w:szCs w:val="24"/>
        </w:rPr>
        <w:t>ի</w:t>
      </w:r>
      <w:r w:rsidR="00A21112" w:rsidRPr="00F538B6">
        <w:rPr>
          <w:rFonts w:ascii="Sylfaen" w:hAnsi="Sylfaen"/>
          <w:color w:val="auto"/>
          <w:sz w:val="24"/>
          <w:szCs w:val="24"/>
        </w:rPr>
        <w:t xml:space="preserve"> </w:t>
      </w:r>
      <w:r w:rsidRPr="00F538B6">
        <w:rPr>
          <w:rFonts w:ascii="Sylfaen" w:hAnsi="Sylfaen"/>
          <w:color w:val="auto"/>
          <w:sz w:val="24"/>
          <w:szCs w:val="24"/>
        </w:rPr>
        <w:t>նախաձեռն</w:t>
      </w:r>
      <w:r w:rsidR="0041120D" w:rsidRPr="00F538B6">
        <w:rPr>
          <w:rFonts w:ascii="Sylfaen" w:hAnsi="Sylfaen"/>
          <w:color w:val="auto"/>
          <w:sz w:val="24"/>
          <w:szCs w:val="24"/>
        </w:rPr>
        <w:t>ման</w:t>
      </w:r>
      <w:r w:rsidRPr="00F538B6">
        <w:rPr>
          <w:rFonts w:ascii="Sylfaen" w:hAnsi="Sylfaen"/>
          <w:color w:val="auto"/>
          <w:sz w:val="24"/>
          <w:szCs w:val="24"/>
        </w:rPr>
        <w:t xml:space="preserve"> դեպքում)։</w:t>
      </w:r>
    </w:p>
    <w:p w14:paraId="4FB44B23" w14:textId="4AD7F870"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Դիմումատուի </w:t>
      </w:r>
      <w:r w:rsidR="0001225E" w:rsidRPr="00F538B6">
        <w:rPr>
          <w:rFonts w:ascii="Sylfaen" w:hAnsi="Sylfaen"/>
          <w:color w:val="auto"/>
          <w:sz w:val="24"/>
          <w:szCs w:val="24"/>
        </w:rPr>
        <w:t>կողմից</w:t>
      </w:r>
      <w:r w:rsidRPr="00F538B6">
        <w:rPr>
          <w:rFonts w:ascii="Sylfaen" w:hAnsi="Sylfaen"/>
          <w:color w:val="auto"/>
          <w:sz w:val="24"/>
          <w:szCs w:val="24"/>
        </w:rPr>
        <w:t xml:space="preserve"> փոփոխություններ կատարելու ընթացակարգ</w:t>
      </w:r>
      <w:r w:rsidR="0041120D" w:rsidRPr="00F538B6">
        <w:rPr>
          <w:rFonts w:ascii="Sylfaen" w:hAnsi="Sylfaen"/>
          <w:color w:val="auto"/>
          <w:sz w:val="24"/>
          <w:szCs w:val="24"/>
        </w:rPr>
        <w:t>ի</w:t>
      </w:r>
      <w:r w:rsidRPr="00F538B6">
        <w:rPr>
          <w:rFonts w:ascii="Sylfaen" w:hAnsi="Sylfaen"/>
          <w:color w:val="auto"/>
          <w:sz w:val="24"/>
          <w:szCs w:val="24"/>
        </w:rPr>
        <w:t xml:space="preserve"> նախաձեռն</w:t>
      </w:r>
      <w:r w:rsidR="0041120D" w:rsidRPr="00F538B6">
        <w:rPr>
          <w:rFonts w:ascii="Sylfaen" w:hAnsi="Sylfaen"/>
          <w:color w:val="auto"/>
          <w:sz w:val="24"/>
          <w:szCs w:val="24"/>
        </w:rPr>
        <w:t>ման</w:t>
      </w:r>
      <w:r w:rsidRPr="00F538B6">
        <w:rPr>
          <w:rFonts w:ascii="Sylfaen" w:hAnsi="Sylfaen"/>
          <w:color w:val="auto"/>
          <w:sz w:val="24"/>
          <w:szCs w:val="24"/>
        </w:rPr>
        <w:t xml:space="preserve"> դեպքում</w:t>
      </w:r>
      <w:r w:rsidR="0041120D" w:rsidRPr="00F538B6">
        <w:rPr>
          <w:rFonts w:ascii="Sylfaen" w:hAnsi="Sylfaen"/>
          <w:color w:val="auto"/>
          <w:sz w:val="24"/>
          <w:szCs w:val="24"/>
        </w:rPr>
        <w:t>,</w:t>
      </w:r>
      <w:r w:rsidRPr="00F538B6">
        <w:rPr>
          <w:rFonts w:ascii="Sylfaen" w:hAnsi="Sylfaen"/>
          <w:color w:val="auto"/>
          <w:sz w:val="24"/>
          <w:szCs w:val="24"/>
        </w:rPr>
        <w:t xml:space="preserve"> </w:t>
      </w:r>
      <w:r w:rsidR="00671236" w:rsidRPr="00F538B6">
        <w:rPr>
          <w:rFonts w:ascii="Sylfaen" w:hAnsi="Sylfaen"/>
          <w:color w:val="auto"/>
          <w:sz w:val="24"/>
          <w:szCs w:val="24"/>
        </w:rPr>
        <w:t xml:space="preserve">իր </w:t>
      </w:r>
      <w:r w:rsidRPr="00F538B6">
        <w:rPr>
          <w:rFonts w:ascii="Sylfaen" w:hAnsi="Sylfaen"/>
          <w:color w:val="auto"/>
          <w:sz w:val="24"/>
          <w:szCs w:val="24"/>
        </w:rPr>
        <w:t>ներկայաց</w:t>
      </w:r>
      <w:r w:rsidR="00671236" w:rsidRPr="00F538B6">
        <w:rPr>
          <w:rFonts w:ascii="Sylfaen" w:hAnsi="Sylfaen"/>
          <w:color w:val="auto"/>
          <w:sz w:val="24"/>
          <w:szCs w:val="24"/>
        </w:rPr>
        <w:t>ր</w:t>
      </w:r>
      <w:r w:rsidRPr="00F538B6">
        <w:rPr>
          <w:rFonts w:ascii="Sylfaen" w:hAnsi="Sylfaen"/>
          <w:color w:val="auto"/>
          <w:sz w:val="24"/>
          <w:szCs w:val="24"/>
        </w:rPr>
        <w:t xml:space="preserve">ած փաստաթղթերը մնում են գրանցման հարցերով ռեֆերենտ մարմնում՝ </w:t>
      </w:r>
      <w:r w:rsidR="00772321" w:rsidRPr="00F538B6">
        <w:rPr>
          <w:rFonts w:ascii="Sylfaen" w:hAnsi="Sylfaen"/>
          <w:color w:val="auto"/>
          <w:sz w:val="24"/>
          <w:szCs w:val="24"/>
        </w:rPr>
        <w:t xml:space="preserve">դրանք ուսումնասիրելու </w:t>
      </w:r>
      <w:r w:rsidRPr="00F538B6">
        <w:rPr>
          <w:rFonts w:ascii="Sylfaen" w:hAnsi="Sylfaen"/>
          <w:color w:val="auto"/>
          <w:sz w:val="24"/>
          <w:szCs w:val="24"/>
        </w:rPr>
        <w:t>համար:</w:t>
      </w:r>
    </w:p>
    <w:p w14:paraId="179ACA3A" w14:textId="70C2A8FE" w:rsidR="00016EB3" w:rsidRPr="00016EB3" w:rsidRDefault="00016EB3" w:rsidP="00016EB3">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195</w:t>
      </w:r>
      <w:r w:rsidRPr="00D469F7">
        <w:rPr>
          <w:rFonts w:ascii="Sylfaen" w:eastAsia="Times New Roman" w:hAnsi="Sylfaen" w:cs="Times New Roman"/>
          <w:b/>
          <w:bCs/>
          <w:i/>
          <w:iCs/>
          <w:color w:val="auto"/>
        </w:rPr>
        <w:t>-րդ կետը փոփ. ԵՏՀԽ 22.04.24 թիվ 36)</w:t>
      </w:r>
    </w:p>
    <w:p w14:paraId="52B359BA" w14:textId="280407C8" w:rsidR="00AE6DEC" w:rsidRPr="00F538B6" w:rsidRDefault="00CB54B2" w:rsidP="00F83D5A">
      <w:pPr>
        <w:pStyle w:val="Bodytext20"/>
        <w:shd w:val="clear" w:color="auto" w:fill="auto"/>
        <w:tabs>
          <w:tab w:val="left" w:pos="1134"/>
        </w:tabs>
        <w:spacing w:after="160" w:line="348" w:lineRule="auto"/>
        <w:ind w:firstLine="567"/>
        <w:rPr>
          <w:rFonts w:ascii="Sylfaen" w:hAnsi="Sylfaen"/>
          <w:color w:val="auto"/>
          <w:sz w:val="24"/>
          <w:szCs w:val="24"/>
        </w:rPr>
      </w:pPr>
      <w:r w:rsidRPr="00F538B6">
        <w:rPr>
          <w:rFonts w:ascii="Sylfaen" w:hAnsi="Sylfaen"/>
          <w:color w:val="auto"/>
          <w:sz w:val="24"/>
          <w:szCs w:val="24"/>
        </w:rPr>
        <w:t>19</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Գրանցված անասնաբուժական դեղապատրաստուկի գրանցման դոսյեում կատարման համար </w:t>
      </w:r>
      <w:r w:rsidR="0001225E" w:rsidRPr="00F538B6">
        <w:rPr>
          <w:rFonts w:ascii="Sylfaen" w:hAnsi="Sylfaen"/>
          <w:color w:val="auto"/>
          <w:sz w:val="24"/>
          <w:szCs w:val="24"/>
        </w:rPr>
        <w:t>դիմումատուի կողմից առաջարկվող</w:t>
      </w:r>
      <w:r w:rsidRPr="00F538B6">
        <w:rPr>
          <w:rFonts w:ascii="Sylfaen" w:hAnsi="Sylfaen"/>
          <w:color w:val="auto"/>
          <w:sz w:val="24"/>
          <w:szCs w:val="24"/>
        </w:rPr>
        <w:t xml:space="preserve"> փոփոխությունները գրանցման հարցերով ռեֆերենտ </w:t>
      </w:r>
      <w:r w:rsidR="0001225E" w:rsidRPr="00F538B6">
        <w:rPr>
          <w:rFonts w:ascii="Sylfaen" w:hAnsi="Sylfaen"/>
          <w:color w:val="auto"/>
          <w:sz w:val="24"/>
          <w:szCs w:val="24"/>
        </w:rPr>
        <w:t>մարմ</w:t>
      </w:r>
      <w:r w:rsidR="00E23070" w:rsidRPr="00F538B6">
        <w:rPr>
          <w:rFonts w:ascii="Sylfaen" w:hAnsi="Sylfaen"/>
          <w:color w:val="auto"/>
          <w:sz w:val="24"/>
          <w:szCs w:val="24"/>
        </w:rPr>
        <w:t>ի</w:t>
      </w:r>
      <w:r w:rsidR="0001225E" w:rsidRPr="00F538B6">
        <w:rPr>
          <w:rFonts w:ascii="Sylfaen" w:hAnsi="Sylfaen"/>
          <w:color w:val="auto"/>
          <w:sz w:val="24"/>
          <w:szCs w:val="24"/>
        </w:rPr>
        <w:t>ն</w:t>
      </w:r>
      <w:r w:rsidR="0041120D" w:rsidRPr="00F538B6">
        <w:rPr>
          <w:rFonts w:ascii="Sylfaen" w:hAnsi="Sylfaen"/>
          <w:color w:val="auto"/>
          <w:sz w:val="24"/>
          <w:szCs w:val="24"/>
        </w:rPr>
        <w:t>ն</w:t>
      </w:r>
      <w:r w:rsidRPr="00F538B6">
        <w:rPr>
          <w:rFonts w:ascii="Sylfaen" w:hAnsi="Sylfaen"/>
          <w:color w:val="auto"/>
          <w:sz w:val="24"/>
          <w:szCs w:val="24"/>
        </w:rPr>
        <w:t xml:space="preserve"> ուսումնասիրում </w:t>
      </w:r>
      <w:r w:rsidR="00671236" w:rsidRPr="00F538B6">
        <w:rPr>
          <w:rFonts w:ascii="Sylfaen" w:hAnsi="Sylfaen"/>
          <w:color w:val="auto"/>
          <w:sz w:val="24"/>
          <w:szCs w:val="24"/>
        </w:rPr>
        <w:t xml:space="preserve">է </w:t>
      </w:r>
      <w:r w:rsidR="00A17148" w:rsidRPr="00F538B6">
        <w:rPr>
          <w:rFonts w:ascii="Sylfaen" w:hAnsi="Sylfaen"/>
          <w:color w:val="auto"/>
          <w:sz w:val="24"/>
          <w:szCs w:val="24"/>
        </w:rPr>
        <w:t>20 աշխատանքային օրը չգերազանցող ժամկետում, դրանց ուսումնասիր</w:t>
      </w:r>
      <w:r w:rsidRPr="00F538B6">
        <w:rPr>
          <w:rFonts w:ascii="Sylfaen" w:hAnsi="Sylfaen"/>
          <w:color w:val="auto"/>
          <w:sz w:val="24"/>
          <w:szCs w:val="24"/>
        </w:rPr>
        <w:t xml:space="preserve">ության արդյունքների հիման վրա գրանցման </w:t>
      </w:r>
      <w:r w:rsidR="000718C0" w:rsidRPr="00F538B6">
        <w:rPr>
          <w:rFonts w:ascii="Sylfaen" w:hAnsi="Sylfaen"/>
          <w:color w:val="auto"/>
          <w:sz w:val="24"/>
          <w:szCs w:val="24"/>
        </w:rPr>
        <w:t>հարցեր</w:t>
      </w:r>
      <w:r w:rsidRPr="00F538B6">
        <w:rPr>
          <w:rFonts w:ascii="Sylfaen" w:hAnsi="Sylfaen"/>
          <w:color w:val="auto"/>
          <w:sz w:val="24"/>
          <w:szCs w:val="24"/>
        </w:rPr>
        <w:t xml:space="preserve">ով ռեֆերենտ մարմինը նախնական որոշում է ընդունում </w:t>
      </w:r>
      <w:r w:rsidR="004B4919">
        <w:rPr>
          <w:rFonts w:ascii="Sylfaen" w:hAnsi="Sylfaen"/>
          <w:color w:val="auto"/>
          <w:sz w:val="24"/>
          <w:szCs w:val="24"/>
        </w:rPr>
        <w:t>և</w:t>
      </w:r>
      <w:r w:rsidR="00ED2B7C" w:rsidRPr="00F538B6">
        <w:rPr>
          <w:rFonts w:ascii="Sylfaen" w:hAnsi="Sylfaen"/>
          <w:color w:val="auto"/>
          <w:sz w:val="24"/>
          <w:szCs w:val="24"/>
        </w:rPr>
        <w:t>,</w:t>
      </w:r>
      <w:r w:rsidRPr="00F538B6">
        <w:rPr>
          <w:rFonts w:ascii="Sylfaen" w:hAnsi="Sylfaen"/>
          <w:color w:val="auto"/>
          <w:sz w:val="24"/>
          <w:szCs w:val="24"/>
        </w:rPr>
        <w:t xml:space="preserve"> սույն կանոնների 52 - 55-րդ կետերին համապատասխան</w:t>
      </w:r>
      <w:r w:rsidR="00ED2B7C" w:rsidRPr="00F538B6">
        <w:rPr>
          <w:rFonts w:ascii="Sylfaen" w:hAnsi="Sylfaen"/>
          <w:color w:val="auto"/>
          <w:sz w:val="24"/>
          <w:szCs w:val="24"/>
        </w:rPr>
        <w:t>,</w:t>
      </w:r>
      <w:r w:rsidRPr="00F538B6">
        <w:rPr>
          <w:rFonts w:ascii="Sylfaen" w:hAnsi="Sylfaen"/>
          <w:color w:val="auto"/>
          <w:sz w:val="24"/>
          <w:szCs w:val="24"/>
        </w:rPr>
        <w:t xml:space="preserve"> ձ</w:t>
      </w:r>
      <w:r w:rsidR="004B4919">
        <w:rPr>
          <w:rFonts w:ascii="Sylfaen" w:hAnsi="Sylfaen"/>
          <w:color w:val="auto"/>
          <w:sz w:val="24"/>
          <w:szCs w:val="24"/>
        </w:rPr>
        <w:t>և</w:t>
      </w:r>
      <w:r w:rsidRPr="00F538B6">
        <w:rPr>
          <w:rFonts w:ascii="Sylfaen" w:hAnsi="Sylfaen"/>
          <w:color w:val="auto"/>
          <w:sz w:val="24"/>
          <w:szCs w:val="24"/>
        </w:rPr>
        <w:t xml:space="preserve">ավորվում է դիմումատուին հասցեագրված հարցում՝ անասնաբուժական դեղապատրաստուկի գրանցման դոսյեի կազմի մեջ մտնող փաստաթղթերին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գրանցման դոսյեում նշված տվյալներին (անհրաժեշտության դեպքում) վերաբերող՝ պակասող (լրացուցիչ) տեղեկատվությունը, անհրաժեշտ պարզաբանումներ</w:t>
      </w:r>
      <w:r w:rsidR="00B06468" w:rsidRPr="00F538B6">
        <w:rPr>
          <w:rFonts w:ascii="Sylfaen" w:hAnsi="Sylfaen"/>
          <w:color w:val="auto"/>
          <w:sz w:val="24"/>
          <w:szCs w:val="24"/>
        </w:rPr>
        <w:t>ը</w:t>
      </w:r>
      <w:r w:rsidRPr="00F538B6">
        <w:rPr>
          <w:rFonts w:ascii="Sylfaen" w:hAnsi="Sylfaen"/>
          <w:color w:val="auto"/>
          <w:sz w:val="24"/>
          <w:szCs w:val="24"/>
        </w:rPr>
        <w:t xml:space="preserve"> </w:t>
      </w:r>
      <w:r w:rsidR="00B06468" w:rsidRPr="00F538B6">
        <w:rPr>
          <w:rFonts w:ascii="Sylfaen" w:hAnsi="Sylfaen"/>
          <w:color w:val="auto"/>
          <w:sz w:val="24"/>
          <w:szCs w:val="24"/>
        </w:rPr>
        <w:t>կամ</w:t>
      </w:r>
      <w:r w:rsidRPr="00F538B6">
        <w:rPr>
          <w:rFonts w:ascii="Sylfaen" w:hAnsi="Sylfaen"/>
          <w:color w:val="auto"/>
          <w:sz w:val="24"/>
          <w:szCs w:val="24"/>
        </w:rPr>
        <w:t xml:space="preserve"> ճշտումները </w:t>
      </w:r>
      <w:r w:rsidR="005D7411">
        <w:rPr>
          <w:rFonts w:ascii="Sylfaen" w:hAnsi="Sylfaen"/>
          <w:color w:val="auto"/>
          <w:sz w:val="24"/>
          <w:szCs w:val="24"/>
        </w:rPr>
        <w:t>փոփոխությունների ցանկ</w:t>
      </w:r>
      <w:r w:rsidRPr="00F538B6">
        <w:rPr>
          <w:rFonts w:ascii="Sylfaen" w:hAnsi="Sylfaen"/>
          <w:color w:val="auto"/>
          <w:sz w:val="24"/>
          <w:szCs w:val="24"/>
        </w:rPr>
        <w:t>ին համապատասխան ներկայացնելու մասին:</w:t>
      </w:r>
    </w:p>
    <w:p w14:paraId="45861082" w14:textId="77777777" w:rsidR="00AE6DEC" w:rsidRPr="00F538B6" w:rsidRDefault="00AA316F" w:rsidP="00F83D5A">
      <w:pPr>
        <w:pStyle w:val="Bodytext20"/>
        <w:shd w:val="clear" w:color="auto" w:fill="auto"/>
        <w:spacing w:after="160" w:line="348" w:lineRule="auto"/>
        <w:ind w:firstLine="567"/>
        <w:rPr>
          <w:rFonts w:ascii="Sylfaen" w:hAnsi="Sylfaen"/>
          <w:color w:val="auto"/>
          <w:sz w:val="24"/>
          <w:szCs w:val="24"/>
        </w:rPr>
      </w:pPr>
      <w:r w:rsidRPr="00F538B6">
        <w:rPr>
          <w:rFonts w:ascii="Sylfaen" w:hAnsi="Sylfaen"/>
          <w:color w:val="auto"/>
          <w:sz w:val="24"/>
          <w:szCs w:val="24"/>
        </w:rPr>
        <w:t>Հանձնաժողովի՝ սույն կանոնների 195-րդ կետի երրորդ պարբերությ</w:t>
      </w:r>
      <w:r w:rsidR="00ED2B7C" w:rsidRPr="00F538B6">
        <w:rPr>
          <w:rFonts w:ascii="Sylfaen" w:hAnsi="Sylfaen"/>
          <w:color w:val="auto"/>
          <w:sz w:val="24"/>
          <w:szCs w:val="24"/>
        </w:rPr>
        <w:t>ա</w:t>
      </w:r>
      <w:r w:rsidRPr="00F538B6">
        <w:rPr>
          <w:rFonts w:ascii="Sylfaen" w:hAnsi="Sylfaen"/>
          <w:color w:val="auto"/>
          <w:sz w:val="24"/>
          <w:szCs w:val="24"/>
        </w:rPr>
        <w:t>ն</w:t>
      </w:r>
      <w:r w:rsidR="00ED2B7C" w:rsidRPr="00F538B6">
        <w:rPr>
          <w:rFonts w:ascii="Sylfaen" w:hAnsi="Sylfaen"/>
          <w:color w:val="auto"/>
          <w:sz w:val="24"/>
          <w:szCs w:val="24"/>
        </w:rPr>
        <w:t xml:space="preserve"> </w:t>
      </w:r>
      <w:r w:rsidRPr="00F538B6">
        <w:rPr>
          <w:rFonts w:ascii="Sylfaen" w:hAnsi="Sylfaen"/>
          <w:color w:val="auto"/>
          <w:sz w:val="24"/>
          <w:szCs w:val="24"/>
        </w:rPr>
        <w:t>մ</w:t>
      </w:r>
      <w:r w:rsidR="00ED2B7C" w:rsidRPr="00F538B6">
        <w:rPr>
          <w:rFonts w:ascii="Sylfaen" w:hAnsi="Sylfaen"/>
          <w:color w:val="auto"/>
          <w:sz w:val="24"/>
          <w:szCs w:val="24"/>
        </w:rPr>
        <w:t>եջ</w:t>
      </w:r>
      <w:r w:rsidRPr="00F538B6">
        <w:rPr>
          <w:rFonts w:ascii="Sylfaen" w:hAnsi="Sylfaen"/>
          <w:color w:val="auto"/>
          <w:sz w:val="24"/>
          <w:szCs w:val="24"/>
        </w:rPr>
        <w:t xml:space="preserve"> նշված որոշման՝ Միության պաշտոնական կայքում պաշտոնական հրապարակման օրվանից ոչ ուշ, քան 20 աշխատանքային օրվա ընթացքում, գրանցման հարցերով ռեֆերենտ մարմինը՝ </w:t>
      </w:r>
    </w:p>
    <w:p w14:paraId="43342032" w14:textId="77777777" w:rsidR="00AE6DEC" w:rsidRPr="00F538B6" w:rsidRDefault="00AA316F" w:rsidP="00F83D5A">
      <w:pPr>
        <w:pStyle w:val="Bodytext20"/>
        <w:shd w:val="clear" w:color="auto" w:fill="auto"/>
        <w:spacing w:after="160" w:line="348" w:lineRule="auto"/>
        <w:ind w:firstLine="567"/>
        <w:rPr>
          <w:rFonts w:ascii="Sylfaen" w:hAnsi="Sylfaen"/>
          <w:color w:val="auto"/>
          <w:sz w:val="24"/>
          <w:szCs w:val="24"/>
        </w:rPr>
      </w:pPr>
      <w:r w:rsidRPr="00F83D5A">
        <w:rPr>
          <w:rFonts w:ascii="Sylfaen" w:hAnsi="Sylfaen"/>
          <w:color w:val="auto"/>
          <w:spacing w:val="-6"/>
          <w:sz w:val="24"/>
          <w:szCs w:val="24"/>
        </w:rPr>
        <w:t>կատարում է մթերատու կենդանիների (այդ թվում՝ կենդանական ծագման ակվակուլտուրայի օբյեկտների) համար կիրառման նպատակով նախատեսված դեղագործական անասնաբուժական դեղապատրաստուկների գրանցումը (կամ գրանցման դոսյեների համապատասխանեցումը) մերժելու վերաբերյալ իր ընդունած որոշումների վերլուծություն՝ այդ անասնաբուժական դեղապատրաստուկների գրանցման ընթացակարգը կամ գրանցման դոսյեի համապատասխանեցման ընթացակարգն ավարտելու պահի դրությամբ՝ Միության իրավունքի կազմում ընդգրկվող ակտերում առավելագույն</w:t>
      </w:r>
      <w:r w:rsidRPr="00F538B6">
        <w:rPr>
          <w:rFonts w:ascii="Sylfaen" w:hAnsi="Sylfaen"/>
          <w:color w:val="auto"/>
          <w:sz w:val="24"/>
          <w:szCs w:val="24"/>
        </w:rPr>
        <w:t xml:space="preserve"> թույլատրելի մակարդակի արժեքների </w:t>
      </w:r>
      <w:r w:rsidR="004B4919">
        <w:rPr>
          <w:rFonts w:ascii="Sylfaen" w:hAnsi="Sylfaen"/>
          <w:color w:val="auto"/>
          <w:sz w:val="24"/>
          <w:szCs w:val="24"/>
        </w:rPr>
        <w:t>և</w:t>
      </w:r>
      <w:r w:rsidRPr="00F538B6">
        <w:rPr>
          <w:rFonts w:ascii="Sylfaen" w:hAnsi="Sylfaen"/>
          <w:color w:val="auto"/>
          <w:sz w:val="24"/>
          <w:szCs w:val="24"/>
        </w:rPr>
        <w:t xml:space="preserve"> դրանց որոշման մեթոդի</w:t>
      </w:r>
      <w:r w:rsidR="00ED2B7C" w:rsidRPr="00F538B6">
        <w:rPr>
          <w:rFonts w:ascii="Sylfaen" w:hAnsi="Sylfaen"/>
          <w:color w:val="auto"/>
          <w:sz w:val="24"/>
          <w:szCs w:val="24"/>
        </w:rPr>
        <w:t>կ</w:t>
      </w:r>
      <w:r w:rsidRPr="00F538B6">
        <w:rPr>
          <w:rFonts w:ascii="Sylfaen" w:hAnsi="Sylfaen"/>
          <w:color w:val="auto"/>
          <w:sz w:val="24"/>
          <w:szCs w:val="24"/>
        </w:rPr>
        <w:t>այի բացակայության հետ կապված.</w:t>
      </w:r>
    </w:p>
    <w:p w14:paraId="41C3F741"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ընդունում է դեղագործական անասնաբուժական դեղապատրաստուկի կիրառման հրահանգի մեջ համապատասխան փոփոխություններ կատարելու հնարավորության (կամ անհնարինության) մասին նախնական որոշում. </w:t>
      </w:r>
    </w:p>
    <w:p w14:paraId="15F15155"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սույն կանոնների 52-55-րդ կետերին համապատասխան</w:t>
      </w:r>
      <w:r w:rsidR="00652D71" w:rsidRPr="00F538B6">
        <w:rPr>
          <w:rFonts w:ascii="Sylfaen" w:hAnsi="Sylfaen"/>
          <w:color w:val="auto"/>
          <w:sz w:val="24"/>
          <w:szCs w:val="24"/>
        </w:rPr>
        <w:t>՝</w:t>
      </w:r>
      <w:r w:rsidRPr="00F538B6">
        <w:rPr>
          <w:rFonts w:ascii="Sylfaen" w:hAnsi="Sylfaen"/>
          <w:color w:val="auto"/>
          <w:sz w:val="24"/>
          <w:szCs w:val="24"/>
        </w:rPr>
        <w:t xml:space="preserve"> ձ</w:t>
      </w:r>
      <w:r w:rsidR="004B4919">
        <w:rPr>
          <w:rFonts w:ascii="Sylfaen" w:hAnsi="Sylfaen"/>
          <w:color w:val="auto"/>
          <w:sz w:val="24"/>
          <w:szCs w:val="24"/>
        </w:rPr>
        <w:t>և</w:t>
      </w:r>
      <w:r w:rsidRPr="00F538B6">
        <w:rPr>
          <w:rFonts w:ascii="Sylfaen" w:hAnsi="Sylfaen"/>
          <w:color w:val="auto"/>
          <w:sz w:val="24"/>
          <w:szCs w:val="24"/>
        </w:rPr>
        <w:t xml:space="preserve">ավորում է դիմումատուին հասցեագրված հարցում՝ անասնաբուժական դեղապատրաստուկի գրանցման դոսյեի կազմի մեջ մտնող փաստաթղթերին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գրանցման դոսյեում նշված տվյալներին (անհրաժեշտության դեպքում) վերաբերող՝ պակասող (լրացուցիչ) տեղեկատվություն, անհրաժեշտ պարզաբանումներ կամ ճշտումներ ներկայացնելու վերաբերյալ:</w:t>
      </w:r>
    </w:p>
    <w:p w14:paraId="65C9DFC0"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Ընդունված որոշման մասին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ծանուցում է դիմումատուին,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ենթադրվում էր դեղագործական անասնաբուժական դեղապատրաստուկի շրջանառությունը, կամ դեղագործական անասնաբուժական դեղապատրաստուկը շրջանառության մեջ է գտնվում՝ գրանցման պայմաններին համապատասխան։</w:t>
      </w:r>
    </w:p>
    <w:p w14:paraId="0C99B998"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Դիմումատուի ներկայացրած (փոփոխություններ կատարելու ընթացակարգ, դեղագործական անասնաբուժական դեղապատրաստուկի գրանցման ըթնացակարգ կամ գրանցման դոսյեի համապատասխանեցման ընթացակարգ նախաձեռնելիս)՝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նախագծերի լրամշակման անհրաժեշտության դեպքում դրանց լրամշակման վերաբերյալ հանձնարարականները գրանցման հարցերով ռեֆերենտ մարմնի կողմից պատրաստվում են հարցման հետ միաժամանակ, որը դիմումատուին է ուղարկվում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գրանցման հարցերով ռեֆերենտ մարմնի կողմից նախնական որոշում ընդուն</w:t>
      </w:r>
      <w:r w:rsidR="00ED2B7C" w:rsidRPr="00F538B6">
        <w:rPr>
          <w:rFonts w:ascii="Sylfaen" w:hAnsi="Sylfaen"/>
          <w:color w:val="auto"/>
          <w:sz w:val="24"/>
          <w:szCs w:val="24"/>
        </w:rPr>
        <w:t>վ</w:t>
      </w:r>
      <w:r w:rsidRPr="00F538B6">
        <w:rPr>
          <w:rFonts w:ascii="Sylfaen" w:hAnsi="Sylfaen"/>
          <w:color w:val="auto"/>
          <w:sz w:val="24"/>
          <w:szCs w:val="24"/>
        </w:rPr>
        <w:t>ելու օրվանից։</w:t>
      </w:r>
    </w:p>
    <w:p w14:paraId="0071C4D4"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Հարցման բացակայության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լրամշակելու անհրաժեշտության բացակայության դեպքում գրանցման հարցերով ռեֆերենտ մարմինն ընդունում է ամփոփիչ որոշում։</w:t>
      </w:r>
    </w:p>
    <w:p w14:paraId="2798ACDE"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19</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 xml:space="preserve">Բացասական ամփոփիչ որոշում ընդունելու դեպքում գրանցման </w:t>
      </w:r>
      <w:r w:rsidR="00B57C77" w:rsidRPr="00F538B6">
        <w:rPr>
          <w:rFonts w:ascii="Sylfaen" w:hAnsi="Sylfaen"/>
          <w:color w:val="auto"/>
          <w:sz w:val="24"/>
          <w:szCs w:val="24"/>
        </w:rPr>
        <w:t>հարցեր</w:t>
      </w:r>
      <w:r w:rsidRPr="00F538B6">
        <w:rPr>
          <w:rFonts w:ascii="Sylfaen" w:hAnsi="Sylfaen"/>
          <w:color w:val="auto"/>
          <w:sz w:val="24"/>
          <w:szCs w:val="24"/>
        </w:rPr>
        <w:t>ով ռեֆերենտ մարմինն այդ որոշումն ընդունելու օրվանից ոչ ուշ, քան 5 աշխատանքային օրվա ընթացքում, սույն կանոնների 144-րդ կետին համապատասխան</w:t>
      </w:r>
      <w:r w:rsidR="004345CD" w:rsidRPr="00F538B6">
        <w:rPr>
          <w:rFonts w:ascii="Sylfaen" w:hAnsi="Sylfaen"/>
          <w:color w:val="auto"/>
          <w:sz w:val="24"/>
          <w:szCs w:val="24"/>
        </w:rPr>
        <w:t>,</w:t>
      </w:r>
      <w:r w:rsidRPr="00F538B6">
        <w:rPr>
          <w:rFonts w:ascii="Sylfaen" w:hAnsi="Sylfaen"/>
          <w:color w:val="auto"/>
          <w:sz w:val="24"/>
          <w:szCs w:val="24"/>
        </w:rPr>
        <w:t xml:space="preserve"> ընդունում է անասնաբուժական դեղապատրաստուկի </w:t>
      </w:r>
      <w:r w:rsidRPr="0099781B">
        <w:rPr>
          <w:rFonts w:ascii="Sylfaen" w:hAnsi="Sylfaen"/>
          <w:color w:val="auto"/>
          <w:spacing w:val="-4"/>
          <w:sz w:val="24"/>
          <w:szCs w:val="24"/>
        </w:rPr>
        <w:t xml:space="preserve">գրանցման դոսյեում </w:t>
      </w:r>
      <w:r w:rsidR="00AD316E" w:rsidRPr="0099781B">
        <w:rPr>
          <w:rFonts w:ascii="Sylfaen" w:hAnsi="Sylfaen"/>
          <w:color w:val="auto"/>
          <w:spacing w:val="-4"/>
          <w:sz w:val="24"/>
          <w:szCs w:val="24"/>
        </w:rPr>
        <w:t>փոփոխություններ</w:t>
      </w:r>
      <w:r w:rsidR="00AF3D36" w:rsidRPr="0099781B">
        <w:rPr>
          <w:rFonts w:ascii="Sylfaen" w:hAnsi="Sylfaen"/>
          <w:color w:val="auto"/>
          <w:spacing w:val="-4"/>
          <w:sz w:val="24"/>
          <w:szCs w:val="24"/>
        </w:rPr>
        <w:t>ի</w:t>
      </w:r>
      <w:r w:rsidR="00AD316E" w:rsidRPr="0099781B">
        <w:rPr>
          <w:rFonts w:ascii="Sylfaen" w:hAnsi="Sylfaen"/>
          <w:color w:val="auto"/>
          <w:spacing w:val="-4"/>
          <w:sz w:val="24"/>
          <w:szCs w:val="24"/>
        </w:rPr>
        <w:t xml:space="preserve"> </w:t>
      </w:r>
      <w:r w:rsidR="00AF3D36" w:rsidRPr="0099781B">
        <w:rPr>
          <w:rFonts w:ascii="Sylfaen" w:hAnsi="Sylfaen"/>
          <w:color w:val="auto"/>
          <w:spacing w:val="-4"/>
          <w:sz w:val="24"/>
          <w:szCs w:val="24"/>
        </w:rPr>
        <w:t xml:space="preserve">կատարումը </w:t>
      </w:r>
      <w:r w:rsidR="00AD316E" w:rsidRPr="0099781B">
        <w:rPr>
          <w:rFonts w:ascii="Sylfaen" w:hAnsi="Sylfaen"/>
          <w:color w:val="auto"/>
          <w:spacing w:val="-4"/>
          <w:sz w:val="24"/>
          <w:szCs w:val="24"/>
        </w:rPr>
        <w:t>մ</w:t>
      </w:r>
      <w:r w:rsidRPr="0099781B">
        <w:rPr>
          <w:rFonts w:ascii="Sylfaen" w:hAnsi="Sylfaen"/>
          <w:color w:val="auto"/>
          <w:spacing w:val="-4"/>
          <w:sz w:val="24"/>
          <w:szCs w:val="24"/>
        </w:rPr>
        <w:t xml:space="preserve">երժելու մասին որոշում </w:t>
      </w:r>
      <w:r w:rsidR="004B4919">
        <w:rPr>
          <w:rFonts w:ascii="Sylfaen" w:hAnsi="Sylfaen"/>
          <w:color w:val="auto"/>
          <w:spacing w:val="-4"/>
          <w:sz w:val="24"/>
          <w:szCs w:val="24"/>
        </w:rPr>
        <w:t>և</w:t>
      </w:r>
      <w:r w:rsidRPr="0099781B">
        <w:rPr>
          <w:rFonts w:ascii="Sylfaen" w:hAnsi="Sylfaen"/>
          <w:color w:val="auto"/>
          <w:spacing w:val="-4"/>
          <w:sz w:val="24"/>
          <w:szCs w:val="24"/>
        </w:rPr>
        <w:t xml:space="preserve"> իրականացնում է գործողություններ՝ սույն կանոնների 201-րդ կետին համապատասխան: Փոփոխություններ կատարելու ընթացակարգը դադարեցվում</w:t>
      </w:r>
      <w:r w:rsidRPr="00F538B6">
        <w:rPr>
          <w:rFonts w:ascii="Sylfaen" w:hAnsi="Sylfaen"/>
          <w:color w:val="auto"/>
          <w:sz w:val="24"/>
          <w:szCs w:val="24"/>
        </w:rPr>
        <w:t xml:space="preserve"> է։</w:t>
      </w:r>
    </w:p>
    <w:p w14:paraId="272C8ECD" w14:textId="7BF535D0"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19</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մարմնի կողմից դիմումատուին հասցեագրված հարցում ուղարկ</w:t>
      </w:r>
      <w:r w:rsidR="00ED2B7C" w:rsidRPr="00F538B6">
        <w:rPr>
          <w:rFonts w:ascii="Sylfaen" w:hAnsi="Sylfaen"/>
          <w:color w:val="auto"/>
          <w:sz w:val="24"/>
          <w:szCs w:val="24"/>
        </w:rPr>
        <w:t>վ</w:t>
      </w:r>
      <w:r w:rsidRPr="00F538B6">
        <w:rPr>
          <w:rFonts w:ascii="Sylfaen" w:hAnsi="Sylfaen"/>
          <w:color w:val="auto"/>
          <w:sz w:val="24"/>
          <w:szCs w:val="24"/>
        </w:rPr>
        <w:t>ելու օրվանից փոփոխություն</w:t>
      </w:r>
      <w:r w:rsidR="0001225E" w:rsidRPr="00F538B6">
        <w:rPr>
          <w:rFonts w:ascii="Sylfaen" w:hAnsi="Sylfaen"/>
          <w:color w:val="auto"/>
          <w:sz w:val="24"/>
          <w:szCs w:val="24"/>
        </w:rPr>
        <w:t>ներ կատա</w:t>
      </w:r>
      <w:r w:rsidRPr="00F538B6">
        <w:rPr>
          <w:rFonts w:ascii="Sylfaen" w:hAnsi="Sylfaen"/>
          <w:color w:val="auto"/>
          <w:sz w:val="24"/>
          <w:szCs w:val="24"/>
        </w:rPr>
        <w:t xml:space="preserve">րելու ընթացակարգը, սույն կանոնների 52-55-րդ կետերին համապատասխան, կասեցվում է 30 աշխատանքային օրը չգերազանցող ժամկետով </w:t>
      </w:r>
      <w:r w:rsidR="004B4919">
        <w:rPr>
          <w:rFonts w:ascii="Sylfaen" w:hAnsi="Sylfaen"/>
          <w:color w:val="auto"/>
          <w:sz w:val="24"/>
          <w:szCs w:val="24"/>
        </w:rPr>
        <w:t>և</w:t>
      </w:r>
      <w:r w:rsidRPr="00F538B6">
        <w:rPr>
          <w:rFonts w:ascii="Sylfaen" w:hAnsi="Sylfaen"/>
          <w:color w:val="auto"/>
          <w:sz w:val="24"/>
          <w:szCs w:val="24"/>
        </w:rPr>
        <w:t xml:space="preserve"> վերսկսվում է այն օրվանից, երբ գրանցման հարցերով ռեֆերենտ մարմին</w:t>
      </w:r>
      <w:r w:rsidR="0080754B" w:rsidRPr="00F538B6">
        <w:rPr>
          <w:rFonts w:ascii="Sylfaen" w:hAnsi="Sylfaen"/>
          <w:color w:val="auto"/>
          <w:sz w:val="24"/>
          <w:szCs w:val="24"/>
        </w:rPr>
        <w:t>ն</w:t>
      </w:r>
      <w:r w:rsidRPr="00F538B6">
        <w:rPr>
          <w:rFonts w:ascii="Sylfaen" w:hAnsi="Sylfaen"/>
          <w:color w:val="auto"/>
          <w:sz w:val="24"/>
          <w:szCs w:val="24"/>
        </w:rPr>
        <w:t xml:space="preserve"> ստանում է դիմումատուի հարցման պատասխանը (այդ թվում՝ անասնաբուժական դեղապատրաստուկի կիրառման հրահանգի, անասնաբուժական դեղամիջոցի մասով նորմատիվ փաստաթղթի </w:t>
      </w:r>
    </w:p>
    <w:p w14:paraId="736F1EC1" w14:textId="091E5ED5" w:rsidR="00AE6DEC" w:rsidRDefault="00AA316F" w:rsidP="00A21112">
      <w:pPr>
        <w:pStyle w:val="Bodytext20"/>
        <w:shd w:val="clear" w:color="auto" w:fill="auto"/>
        <w:spacing w:after="160" w:line="360" w:lineRule="auto"/>
        <w:ind w:right="-1" w:firstLine="567"/>
        <w:rPr>
          <w:rFonts w:ascii="Sylfaen" w:hAnsi="Sylfaen"/>
          <w:color w:val="auto"/>
          <w:spacing w:val="-4"/>
          <w:sz w:val="24"/>
          <w:szCs w:val="24"/>
        </w:rPr>
      </w:pPr>
      <w:r w:rsidRPr="00F538B6">
        <w:rPr>
          <w:rFonts w:ascii="Sylfaen" w:hAnsi="Sylfaen"/>
          <w:color w:val="auto"/>
          <w:sz w:val="24"/>
          <w:szCs w:val="24"/>
        </w:rPr>
        <w:t xml:space="preserve">Դիմումատուի </w:t>
      </w:r>
      <w:r w:rsidR="005774FD" w:rsidRPr="00F538B6">
        <w:rPr>
          <w:rFonts w:ascii="Sylfaen" w:hAnsi="Sylfaen"/>
          <w:color w:val="auto"/>
          <w:sz w:val="24"/>
          <w:szCs w:val="24"/>
        </w:rPr>
        <w:t>կողմից 20 աշխատանքային օրվա ընթացքում անասնաբուժական դեղապատրաստուկի կիրառման հրահանգի, անասնաբուժական դեղամիջոցի</w:t>
      </w:r>
      <w:r w:rsidRPr="00F538B6">
        <w:rPr>
          <w:rFonts w:ascii="Sylfaen" w:hAnsi="Sylfaen"/>
          <w:color w:val="auto"/>
          <w:sz w:val="24"/>
          <w:szCs w:val="24"/>
        </w:rPr>
        <w:t xml:space="preserve">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դիտողություններին ոչ ամբողջ ծավալով համապատասխանեցնելու (գրանցված անասնաբուժական դեղապատրաստուկի որակին, անվտանգությանը </w:t>
      </w:r>
      <w:r w:rsidR="004B4919">
        <w:rPr>
          <w:rFonts w:ascii="Sylfaen" w:hAnsi="Sylfaen"/>
          <w:color w:val="auto"/>
          <w:sz w:val="24"/>
          <w:szCs w:val="24"/>
        </w:rPr>
        <w:t>և</w:t>
      </w:r>
      <w:r w:rsidRPr="00F538B6">
        <w:rPr>
          <w:rFonts w:ascii="Sylfaen" w:hAnsi="Sylfaen"/>
          <w:color w:val="auto"/>
          <w:sz w:val="24"/>
          <w:szCs w:val="24"/>
        </w:rPr>
        <w:t xml:space="preserve"> (կամ) արդյունավետությանն առնչվող պահանջների մասով) գրանցման հարցերով ռեֆերենտ մարմինը նշված </w:t>
      </w:r>
      <w:r w:rsidRPr="00F538B6">
        <w:rPr>
          <w:rFonts w:ascii="Sylfaen" w:hAnsi="Sylfaen"/>
          <w:color w:val="auto"/>
          <w:sz w:val="24"/>
          <w:szCs w:val="24"/>
        </w:rPr>
        <w:lastRenderedPageBreak/>
        <w:t>ժամկետ</w:t>
      </w:r>
      <w:r w:rsidR="00CD2D26" w:rsidRPr="00F538B6">
        <w:rPr>
          <w:rFonts w:ascii="Sylfaen" w:hAnsi="Sylfaen"/>
          <w:color w:val="auto"/>
          <w:sz w:val="24"/>
          <w:szCs w:val="24"/>
        </w:rPr>
        <w:t>ը</w:t>
      </w:r>
      <w:r w:rsidRPr="00F538B6">
        <w:rPr>
          <w:rFonts w:ascii="Sylfaen" w:hAnsi="Sylfaen"/>
          <w:color w:val="auto"/>
          <w:sz w:val="24"/>
          <w:szCs w:val="24"/>
        </w:rPr>
        <w:t xml:space="preserve"> լրանալու օրվանից ոչ ուշ, քան 5 աշխատանքային օրվա ընթացքում, սույն կանոնների 144-րդ կետին համապատասխան, ընդունում է անասնաբուժական դեղապատրաստուկի գրանցման դոսյեում </w:t>
      </w:r>
      <w:r w:rsidR="00AD316E" w:rsidRPr="00F538B6">
        <w:rPr>
          <w:rFonts w:ascii="Sylfaen" w:hAnsi="Sylfaen"/>
          <w:color w:val="auto"/>
          <w:sz w:val="24"/>
          <w:szCs w:val="24"/>
        </w:rPr>
        <w:t>փոփոխություններ</w:t>
      </w:r>
      <w:r w:rsidR="00E23070" w:rsidRPr="00F538B6">
        <w:rPr>
          <w:rFonts w:ascii="Sylfaen" w:hAnsi="Sylfaen"/>
          <w:color w:val="auto"/>
          <w:sz w:val="24"/>
          <w:szCs w:val="24"/>
        </w:rPr>
        <w:t>ի</w:t>
      </w:r>
      <w:r w:rsidR="00AD316E" w:rsidRPr="00F538B6">
        <w:rPr>
          <w:rFonts w:ascii="Sylfaen" w:hAnsi="Sylfaen"/>
          <w:color w:val="auto"/>
          <w:sz w:val="24"/>
          <w:szCs w:val="24"/>
        </w:rPr>
        <w:t xml:space="preserve"> </w:t>
      </w:r>
      <w:r w:rsidR="00AE2D50" w:rsidRPr="00F538B6">
        <w:rPr>
          <w:rFonts w:ascii="Sylfaen" w:hAnsi="Sylfaen"/>
          <w:color w:val="auto"/>
          <w:sz w:val="24"/>
          <w:szCs w:val="24"/>
        </w:rPr>
        <w:t>կատար</w:t>
      </w:r>
      <w:r w:rsidR="00E23070" w:rsidRPr="00F538B6">
        <w:rPr>
          <w:rFonts w:ascii="Sylfaen" w:hAnsi="Sylfaen"/>
          <w:color w:val="auto"/>
          <w:sz w:val="24"/>
          <w:szCs w:val="24"/>
        </w:rPr>
        <w:t>ում</w:t>
      </w:r>
      <w:r w:rsidR="00181B1A" w:rsidRPr="00F538B6">
        <w:rPr>
          <w:rFonts w:ascii="Sylfaen" w:hAnsi="Sylfaen"/>
          <w:color w:val="auto"/>
          <w:sz w:val="24"/>
          <w:szCs w:val="24"/>
        </w:rPr>
        <w:t xml:space="preserve">ը </w:t>
      </w:r>
      <w:r w:rsidR="00AD316E" w:rsidRPr="00F538B6">
        <w:rPr>
          <w:rFonts w:ascii="Sylfaen" w:hAnsi="Sylfaen"/>
          <w:color w:val="auto"/>
          <w:sz w:val="24"/>
          <w:szCs w:val="24"/>
        </w:rPr>
        <w:t>մերժելու</w:t>
      </w:r>
      <w:r w:rsidRPr="00F538B6">
        <w:rPr>
          <w:rFonts w:ascii="Sylfaen" w:hAnsi="Sylfaen"/>
          <w:color w:val="auto"/>
          <w:sz w:val="24"/>
          <w:szCs w:val="24"/>
        </w:rPr>
        <w:t xml:space="preserve"> մասին որոշում </w:t>
      </w:r>
      <w:r w:rsidR="004B4919">
        <w:rPr>
          <w:rFonts w:ascii="Sylfaen" w:hAnsi="Sylfaen"/>
          <w:color w:val="auto"/>
          <w:sz w:val="24"/>
          <w:szCs w:val="24"/>
        </w:rPr>
        <w:t>և</w:t>
      </w:r>
      <w:r w:rsidRPr="00F538B6">
        <w:rPr>
          <w:rFonts w:ascii="Sylfaen" w:hAnsi="Sylfaen"/>
          <w:color w:val="auto"/>
          <w:sz w:val="24"/>
          <w:szCs w:val="24"/>
        </w:rPr>
        <w:t xml:space="preserve"> </w:t>
      </w:r>
      <w:r w:rsidRPr="0099781B">
        <w:rPr>
          <w:rFonts w:ascii="Sylfaen" w:hAnsi="Sylfaen"/>
          <w:color w:val="auto"/>
          <w:spacing w:val="-4"/>
          <w:sz w:val="24"/>
          <w:szCs w:val="24"/>
        </w:rPr>
        <w:t>իրականացնում է գործողություններ՝ սույն կանոնների 201-րդ կետին համապատասխան: Փոփոխություններ կատարելու ընթացակարգը դադարեցվում է։</w:t>
      </w:r>
    </w:p>
    <w:p w14:paraId="668DE098" w14:textId="5FD03A1C" w:rsidR="00016EB3" w:rsidRPr="00D469F7" w:rsidRDefault="00016EB3" w:rsidP="00016EB3">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198-</w:t>
      </w:r>
      <w:r w:rsidRPr="00D469F7">
        <w:rPr>
          <w:rFonts w:ascii="Sylfaen" w:eastAsia="Times New Roman" w:hAnsi="Sylfaen" w:cs="Times New Roman"/>
          <w:b/>
          <w:bCs/>
          <w:i/>
          <w:iCs/>
          <w:color w:val="auto"/>
        </w:rPr>
        <w:t>րդ կետը փոփ. ԵՏՀԽ 22.04.24 թիվ 36)</w:t>
      </w:r>
    </w:p>
    <w:p w14:paraId="239A03BB" w14:textId="77777777" w:rsidR="00016EB3" w:rsidRPr="0099781B" w:rsidRDefault="00016EB3" w:rsidP="00A21112">
      <w:pPr>
        <w:pStyle w:val="Bodytext20"/>
        <w:shd w:val="clear" w:color="auto" w:fill="auto"/>
        <w:spacing w:after="160" w:line="360" w:lineRule="auto"/>
        <w:ind w:right="-1" w:firstLine="567"/>
        <w:rPr>
          <w:rFonts w:ascii="Sylfaen" w:hAnsi="Sylfaen"/>
          <w:color w:val="auto"/>
          <w:spacing w:val="-4"/>
          <w:sz w:val="24"/>
          <w:szCs w:val="24"/>
        </w:rPr>
      </w:pPr>
    </w:p>
    <w:p w14:paraId="08FBD73A" w14:textId="1CA0EAF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19</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մարմինը ոչ ուշ, քան 20 աշխատանքային օրվա ընթացքում՝ սկսած այն օրվանից, երբ դիմումատուից ստանում է իր հարցման պատասխանը, գրանցման հարցերով ռեֆերենտ մարմնի դիտողություններին համապատասխան լրամշակված՝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(անհրաժեշտության դեպքում</w:t>
      </w:r>
      <w:r w:rsidR="00B47005">
        <w:rPr>
          <w:rFonts w:ascii="Sylfaen" w:hAnsi="Sylfaen"/>
          <w:color w:val="auto"/>
          <w:sz w:val="24"/>
          <w:szCs w:val="24"/>
        </w:rPr>
        <w:t>.</w:t>
      </w:r>
    </w:p>
    <w:p w14:paraId="407C86BD"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կատարում է դիմումատուի կողմից ներկայացված՝ հարցման պատասխանի վերլուծություն.</w:t>
      </w:r>
    </w:p>
    <w:p w14:paraId="0449E31F" w14:textId="77777777"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83D5A">
        <w:rPr>
          <w:rFonts w:ascii="Sylfaen" w:hAnsi="Sylfaen"/>
          <w:color w:val="auto"/>
          <w:spacing w:val="-6"/>
          <w:sz w:val="24"/>
          <w:szCs w:val="24"/>
        </w:rPr>
        <w:t>բ)</w:t>
      </w:r>
      <w:r w:rsidRPr="00F83D5A">
        <w:rPr>
          <w:rFonts w:ascii="Sylfaen" w:hAnsi="Sylfaen"/>
          <w:color w:val="auto"/>
          <w:spacing w:val="-6"/>
          <w:sz w:val="24"/>
          <w:szCs w:val="24"/>
        </w:rPr>
        <w:tab/>
      </w:r>
      <w:r w:rsidR="00AA316F" w:rsidRPr="00F83D5A">
        <w:rPr>
          <w:rFonts w:ascii="Sylfaen" w:hAnsi="Sylfaen"/>
          <w:color w:val="auto"/>
          <w:spacing w:val="-6"/>
          <w:sz w:val="24"/>
          <w:szCs w:val="24"/>
        </w:rPr>
        <w:t xml:space="preserve">համաձայնեցնում է (չի համաձայնեցնում) դիմումատուի պատրաստած՝ անասնաբուժական դեղապատրաստուկի կիրառման հրահանգի, անասնաբուժական դեղամիջոցի մասով նորմատիվ փաստաթղթի </w:t>
      </w:r>
      <w:r w:rsidR="004B4919">
        <w:rPr>
          <w:rFonts w:ascii="Sylfaen" w:hAnsi="Sylfaen"/>
          <w:color w:val="auto"/>
          <w:spacing w:val="-6"/>
          <w:sz w:val="24"/>
          <w:szCs w:val="24"/>
        </w:rPr>
        <w:t>և</w:t>
      </w:r>
      <w:r w:rsidR="00AA316F" w:rsidRPr="00F83D5A">
        <w:rPr>
          <w:rFonts w:ascii="Sylfaen" w:hAnsi="Sylfaen"/>
          <w:color w:val="auto"/>
          <w:spacing w:val="-6"/>
          <w:sz w:val="24"/>
          <w:szCs w:val="24"/>
        </w:rPr>
        <w:t xml:space="preserve"> անասնաբուժական դեղապատրաստուկի փաթեթվածքի մանրակերտի</w:t>
      </w:r>
      <w:r w:rsidR="00AA316F" w:rsidRPr="00F538B6">
        <w:rPr>
          <w:rFonts w:ascii="Sylfaen" w:hAnsi="Sylfaen"/>
          <w:color w:val="auto"/>
          <w:sz w:val="24"/>
          <w:szCs w:val="24"/>
        </w:rPr>
        <w:t xml:space="preserve"> նախագծերը.</w:t>
      </w:r>
    </w:p>
    <w:p w14:paraId="219AC34D" w14:textId="77777777" w:rsidR="00AE6DEC"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ընդունում է անասնաբուժական դեղապատրաստուկի գրանցման դոսյեում</w:t>
      </w:r>
      <w:r w:rsidR="00A21112" w:rsidRPr="00F538B6">
        <w:rPr>
          <w:rFonts w:ascii="Sylfaen" w:hAnsi="Sylfaen"/>
          <w:color w:val="auto"/>
          <w:sz w:val="24"/>
          <w:szCs w:val="24"/>
        </w:rPr>
        <w:t xml:space="preserve"> </w:t>
      </w:r>
      <w:r w:rsidR="00AA316F" w:rsidRPr="00F538B6">
        <w:rPr>
          <w:rFonts w:ascii="Sylfaen" w:hAnsi="Sylfaen"/>
          <w:color w:val="auto"/>
          <w:sz w:val="24"/>
          <w:szCs w:val="24"/>
        </w:rPr>
        <w:t>դիմումատուի կող</w:t>
      </w:r>
      <w:r w:rsidR="000B43C5" w:rsidRPr="00F538B6">
        <w:rPr>
          <w:rFonts w:ascii="Sylfaen" w:hAnsi="Sylfaen"/>
          <w:color w:val="auto"/>
          <w:sz w:val="24"/>
          <w:szCs w:val="24"/>
        </w:rPr>
        <w:t>մից առաջարկվող փոփոխությունների կատարման մասին (այն անդամ պետություններ</w:t>
      </w:r>
      <w:r w:rsidR="00AA316F" w:rsidRPr="00F538B6">
        <w:rPr>
          <w:rFonts w:ascii="Sylfaen" w:hAnsi="Sylfaen"/>
          <w:color w:val="auto"/>
          <w:sz w:val="24"/>
          <w:szCs w:val="24"/>
        </w:rPr>
        <w:t>ի տարածքներում այդ անասնաբուժական դեղապատրաստուկի շրջանառության հնարավորությամբ, որտեղ այն շրջանառության մեջ է գտնվել</w:t>
      </w:r>
      <w:r w:rsidR="00ED20B1" w:rsidRPr="00F538B6">
        <w:rPr>
          <w:rFonts w:ascii="Sylfaen" w:hAnsi="Sylfaen"/>
          <w:color w:val="auto"/>
          <w:sz w:val="24"/>
          <w:szCs w:val="24"/>
        </w:rPr>
        <w:t>՝</w:t>
      </w:r>
      <w:r w:rsidR="00AA316F" w:rsidRPr="00F538B6">
        <w:rPr>
          <w:rFonts w:ascii="Sylfaen" w:hAnsi="Sylfaen"/>
          <w:color w:val="auto"/>
          <w:sz w:val="24"/>
          <w:szCs w:val="24"/>
        </w:rPr>
        <w:t xml:space="preserve"> նախքան անասնաբուժական դեղապատրաստուկի</w:t>
      </w:r>
      <w:r w:rsidR="00A21112" w:rsidRPr="00F538B6">
        <w:rPr>
          <w:rFonts w:ascii="Sylfaen" w:hAnsi="Sylfaen"/>
          <w:color w:val="auto"/>
          <w:sz w:val="24"/>
          <w:szCs w:val="24"/>
        </w:rPr>
        <w:t xml:space="preserve"> </w:t>
      </w:r>
      <w:r w:rsidR="00AA316F" w:rsidRPr="00F538B6">
        <w:rPr>
          <w:rFonts w:ascii="Sylfaen" w:hAnsi="Sylfaen"/>
          <w:color w:val="auto"/>
          <w:sz w:val="24"/>
          <w:szCs w:val="24"/>
        </w:rPr>
        <w:t xml:space="preserve">գրանցման դոսյեում փոփոխությունների կատարումը) կամ անասնաբուժական </w:t>
      </w:r>
      <w:r w:rsidR="00AA316F" w:rsidRPr="00F538B6">
        <w:rPr>
          <w:rFonts w:ascii="Sylfaen" w:hAnsi="Sylfaen"/>
          <w:color w:val="auto"/>
          <w:sz w:val="24"/>
          <w:szCs w:val="24"/>
        </w:rPr>
        <w:lastRenderedPageBreak/>
        <w:t>դեղապատրաստուկի գրանցման դոսյեում փոփոխությունների կատարումը մերժելու մասին ամփոփիչ որոշում:</w:t>
      </w:r>
    </w:p>
    <w:p w14:paraId="6932B7E1" w14:textId="76CAC944" w:rsidR="00016EB3" w:rsidRPr="00D469F7" w:rsidRDefault="00016EB3" w:rsidP="00016EB3">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sidR="00B47005">
        <w:rPr>
          <w:rFonts w:ascii="Sylfaen" w:eastAsia="Times New Roman" w:hAnsi="Sylfaen" w:cs="Times New Roman"/>
          <w:b/>
          <w:bCs/>
          <w:i/>
          <w:iCs/>
          <w:color w:val="auto"/>
        </w:rPr>
        <w:t>199</w:t>
      </w:r>
      <w:r w:rsidRPr="00D469F7">
        <w:rPr>
          <w:rFonts w:ascii="Sylfaen" w:eastAsia="Times New Roman" w:hAnsi="Sylfaen" w:cs="Times New Roman"/>
          <w:b/>
          <w:bCs/>
          <w:i/>
          <w:iCs/>
          <w:color w:val="auto"/>
        </w:rPr>
        <w:t>-րդ կետը փոփ. ԵՏՀԽ 22.04.24 թիվ 36)</w:t>
      </w:r>
    </w:p>
    <w:p w14:paraId="3DA11F18" w14:textId="77777777" w:rsidR="00016EB3" w:rsidRPr="00F538B6" w:rsidRDefault="00016EB3"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14:paraId="49432CCD" w14:textId="77777777"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20</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դոսյեում դիմումատուի կողմից առաջարկվող փոփոխությունները կատարելու մասին դրական ամփոփիչ որոշում ընդունելու դեպքում գրանցման </w:t>
      </w:r>
      <w:r w:rsidR="00695459" w:rsidRPr="00F538B6">
        <w:rPr>
          <w:rFonts w:ascii="Sylfaen" w:hAnsi="Sylfaen"/>
          <w:color w:val="auto"/>
          <w:sz w:val="24"/>
          <w:szCs w:val="24"/>
        </w:rPr>
        <w:t>հարցեր</w:t>
      </w:r>
      <w:r w:rsidRPr="00F538B6">
        <w:rPr>
          <w:rFonts w:ascii="Sylfaen" w:hAnsi="Sylfaen"/>
          <w:color w:val="auto"/>
          <w:sz w:val="24"/>
          <w:szCs w:val="24"/>
        </w:rPr>
        <w:t>ով ռեֆերենտ մարմինն այդ որոշումն ընդունելու օրվանից ոչ ուշ, քան 10 աշխատանքային օրվա ընթացքում՝</w:t>
      </w:r>
    </w:p>
    <w:p w14:paraId="311A876B" w14:textId="77777777" w:rsidR="00AE6DEC"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սույն կանոնների 41-րդ կետում նշված եղանակով դիմումատուին է ուղարկում ձ</w:t>
      </w:r>
      <w:r w:rsidR="004B4919">
        <w:rPr>
          <w:rFonts w:ascii="Sylfaen" w:hAnsi="Sylfaen"/>
          <w:color w:val="auto"/>
          <w:sz w:val="24"/>
          <w:szCs w:val="24"/>
        </w:rPr>
        <w:t>և</w:t>
      </w:r>
      <w:r w:rsidR="00AA316F" w:rsidRPr="00F538B6">
        <w:rPr>
          <w:rFonts w:ascii="Sylfaen" w:hAnsi="Sylfaen"/>
          <w:color w:val="auto"/>
          <w:sz w:val="24"/>
          <w:szCs w:val="24"/>
        </w:rPr>
        <w:t>ակերպված ամփոփիչ որոշումը.</w:t>
      </w:r>
    </w:p>
    <w:p w14:paraId="61C9F0A1" w14:textId="77777777" w:rsidR="00F83D5A" w:rsidRPr="00F538B6" w:rsidRDefault="00F83D5A"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14:paraId="1B214BBF" w14:textId="77777777"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սույն կանոնների 41-րդ կետում նշված եղանակով անասնաբուժական դեղապատրաստուկի գրանցման դոսյեի առաջարկվող փոփոխությունների վերաբերյալ ամփոփիչ որոշման մասին ծանուցում է այն անդամ պետությունների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w:t>
      </w:r>
    </w:p>
    <w:p w14:paraId="6763B082" w14:textId="6CD0A0A0"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դիմումատուի կողմից </w:t>
      </w:r>
      <w:r w:rsidR="005D7411">
        <w:rPr>
          <w:rFonts w:ascii="Sylfaen" w:hAnsi="Sylfaen"/>
          <w:color w:val="auto"/>
          <w:sz w:val="24"/>
          <w:szCs w:val="24"/>
        </w:rPr>
        <w:t>փոփոխությունների ցանկ</w:t>
      </w:r>
      <w:r w:rsidR="00AA316F" w:rsidRPr="00F538B6">
        <w:rPr>
          <w:rFonts w:ascii="Sylfaen" w:hAnsi="Sylfaen"/>
          <w:color w:val="auto"/>
          <w:sz w:val="24"/>
          <w:szCs w:val="24"/>
        </w:rPr>
        <w:t xml:space="preserve">ին համապատասխան ներկայացված փաստաթղթերի, գրանցման հարցերով ռեֆերենտ մարմնի հարցման, դիմումատուի՝ գրանցման հարցերով ռեֆերենտ մարմնի հարցման պատասխանի, գրանցման հարցերով ռեֆերենտ մարմնի ամփոփիչ որոշման </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դեղապատրաստուկի փաթեթվածքի մանրակերտի համաձայնեցված նախագծերի հասանելիություն է տրամադրում այն անդամ պետությունների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w:t>
      </w:r>
      <w:r w:rsidR="00AA316F" w:rsidRPr="00F538B6">
        <w:rPr>
          <w:rFonts w:ascii="Sylfaen" w:hAnsi="Sylfaen"/>
          <w:color w:val="auto"/>
          <w:sz w:val="24"/>
          <w:szCs w:val="24"/>
        </w:rPr>
        <w:lastRenderedPageBreak/>
        <w:t>հաստատություններին, որոնց տարածքներում, գրանցման պայմաններին համապատասխան, շրջանառության մեջ է գտնվում անասնաբուժական դեղապատրաստուկը.</w:t>
      </w:r>
    </w:p>
    <w:p w14:paraId="7677480F"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Հանձնաժողով է ներկայացնում անասնաբուժական դեղապատրաստուկի մասին</w:t>
      </w:r>
      <w:r w:rsidR="00A21112" w:rsidRPr="00F538B6">
        <w:rPr>
          <w:rFonts w:ascii="Sylfaen" w:hAnsi="Sylfaen"/>
          <w:color w:val="auto"/>
          <w:sz w:val="24"/>
          <w:szCs w:val="24"/>
        </w:rPr>
        <w:t xml:space="preserve"> </w:t>
      </w:r>
      <w:r w:rsidR="00AA316F" w:rsidRPr="00F538B6">
        <w:rPr>
          <w:rFonts w:ascii="Sylfaen" w:hAnsi="Sylfaen"/>
          <w:color w:val="auto"/>
          <w:sz w:val="24"/>
          <w:szCs w:val="24"/>
        </w:rPr>
        <w:t xml:space="preserve">անհրաժեշտ տեղեկություններ՝ Միության անասնաբուժական դեղապատրաստուկների ռեեստրում ներառելու համար (յուրաքանչյուր կատարված փոփոխության մասին գրառում՝ նշելով դրա վավերապայմանները </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դեղապատրաստուկի գրանցման դոսյեի այն բաժինը, որում կատարվել է փոփոխությունը).</w:t>
      </w:r>
    </w:p>
    <w:p w14:paraId="591469AC" w14:textId="77777777" w:rsidR="00AE6DEC"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8B7177" w:rsidRPr="00F538B6">
        <w:rPr>
          <w:rFonts w:ascii="Sylfaen" w:hAnsi="Sylfaen"/>
          <w:color w:val="auto"/>
          <w:sz w:val="24"/>
          <w:szCs w:val="24"/>
        </w:rPr>
        <w:t>դիմում</w:t>
      </w:r>
      <w:r w:rsidR="00AA316F" w:rsidRPr="00F538B6">
        <w:rPr>
          <w:rFonts w:ascii="Sylfaen" w:hAnsi="Sylfaen"/>
          <w:color w:val="auto"/>
          <w:sz w:val="24"/>
          <w:szCs w:val="24"/>
        </w:rPr>
        <w:t>ատուին է տրամադրում՝</w:t>
      </w:r>
    </w:p>
    <w:p w14:paraId="7F26DFFF" w14:textId="77777777"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դեղամիջոցի մասով համաձայնեցված նորմատիվ փաստաթուղթը (դրանում փոփոխություններ կատարելու դեպքում).</w:t>
      </w:r>
    </w:p>
    <w:p w14:paraId="116C24CA" w14:textId="77777777" w:rsidR="00F83D5A" w:rsidRPr="00F538B6" w:rsidRDefault="00F83D5A" w:rsidP="00A21112">
      <w:pPr>
        <w:pStyle w:val="Bodytext20"/>
        <w:shd w:val="clear" w:color="auto" w:fill="auto"/>
        <w:spacing w:after="160" w:line="360" w:lineRule="auto"/>
        <w:ind w:right="-1" w:firstLine="567"/>
        <w:rPr>
          <w:rFonts w:ascii="Sylfaen" w:hAnsi="Sylfaen"/>
          <w:color w:val="auto"/>
          <w:sz w:val="24"/>
          <w:szCs w:val="24"/>
        </w:rPr>
      </w:pPr>
    </w:p>
    <w:p w14:paraId="7CCC0344" w14:textId="5C981E74"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դեղապատրաստուկի կիրառման համաձայնեցված հրահանգը՝ ռուսերենով (դրանում փոփոխություններ կատարելու դեպքում).</w:t>
      </w:r>
    </w:p>
    <w:p w14:paraId="39A63626" w14:textId="52D51F95"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առաջնային </w:t>
      </w:r>
      <w:r w:rsidR="004B4919">
        <w:rPr>
          <w:rFonts w:ascii="Sylfaen" w:hAnsi="Sylfaen"/>
          <w:color w:val="auto"/>
          <w:sz w:val="24"/>
          <w:szCs w:val="24"/>
        </w:rPr>
        <w:t>և</w:t>
      </w:r>
      <w:r w:rsidRPr="00F538B6">
        <w:rPr>
          <w:rFonts w:ascii="Sylfaen" w:hAnsi="Sylfaen"/>
          <w:color w:val="auto"/>
          <w:sz w:val="24"/>
          <w:szCs w:val="24"/>
        </w:rPr>
        <w:t>, առկայության դեպքում, երկրորդա</w:t>
      </w:r>
      <w:r w:rsidR="00C62D15" w:rsidRPr="00F538B6">
        <w:rPr>
          <w:rFonts w:ascii="Sylfaen" w:hAnsi="Sylfaen"/>
          <w:color w:val="auto"/>
          <w:sz w:val="24"/>
          <w:szCs w:val="24"/>
        </w:rPr>
        <w:t>կան</w:t>
      </w:r>
      <w:r w:rsidRPr="00F538B6">
        <w:rPr>
          <w:rFonts w:ascii="Sylfaen" w:hAnsi="Sylfaen"/>
          <w:color w:val="auto"/>
          <w:sz w:val="24"/>
          <w:szCs w:val="24"/>
        </w:rPr>
        <w:t xml:space="preserve"> փաթեթվածքների համաձայնեցված </w:t>
      </w:r>
      <w:r w:rsidR="0098401D" w:rsidRPr="00F538B6">
        <w:rPr>
          <w:rFonts w:ascii="Sylfaen" w:hAnsi="Sylfaen"/>
          <w:color w:val="auto"/>
          <w:sz w:val="24"/>
          <w:szCs w:val="24"/>
        </w:rPr>
        <w:t>մանրակերտներ</w:t>
      </w:r>
      <w:r w:rsidRPr="00F538B6">
        <w:rPr>
          <w:rFonts w:ascii="Sylfaen" w:hAnsi="Sylfaen"/>
          <w:color w:val="auto"/>
          <w:sz w:val="24"/>
          <w:szCs w:val="24"/>
        </w:rPr>
        <w:t>ը՝ ռուսերենով դրանց վրա նշելով անասնաբուժական դեղապատրաստուկի գրանցման համարը (դրանցում փոփոխություններ կատարելու դեպքում):</w:t>
      </w:r>
    </w:p>
    <w:p w14:paraId="39D3F9A9" w14:textId="66242E60" w:rsidR="00016EB3" w:rsidRPr="00B47005" w:rsidRDefault="00016EB3" w:rsidP="00B47005">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sidR="00B47005">
        <w:rPr>
          <w:rFonts w:ascii="Sylfaen" w:eastAsia="Times New Roman" w:hAnsi="Sylfaen" w:cs="Times New Roman"/>
          <w:b/>
          <w:bCs/>
          <w:i/>
          <w:iCs/>
          <w:color w:val="auto"/>
        </w:rPr>
        <w:t>200</w:t>
      </w:r>
      <w:r w:rsidRPr="00D469F7">
        <w:rPr>
          <w:rFonts w:ascii="Sylfaen" w:eastAsia="Times New Roman" w:hAnsi="Sylfaen" w:cs="Times New Roman"/>
          <w:b/>
          <w:bCs/>
          <w:i/>
          <w:iCs/>
          <w:color w:val="auto"/>
        </w:rPr>
        <w:t>-րդ կետը փոփ. ԵՏՀԽ 22.04.24 թիվ 36)</w:t>
      </w:r>
    </w:p>
    <w:p w14:paraId="38781FC1" w14:textId="77777777" w:rsidR="00AE6DEC" w:rsidRPr="00F538B6" w:rsidRDefault="00CB54B2"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20</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դոսյեում դիմումատուի կողմից առաջարկվող փոփոխությունների կատարումը մերժելու մասին որոշում ընդունելու դեպքում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այդ որոշումն ընդունելու օրվանից սկսած</w:t>
      </w:r>
      <w:r w:rsidR="000B2AAD" w:rsidRPr="00F538B6">
        <w:rPr>
          <w:rFonts w:ascii="Sylfaen" w:hAnsi="Sylfaen"/>
          <w:color w:val="auto"/>
          <w:sz w:val="24"/>
          <w:szCs w:val="24"/>
        </w:rPr>
        <w:t>,</w:t>
      </w:r>
      <w:r w:rsidRPr="00F538B6">
        <w:rPr>
          <w:rFonts w:ascii="Sylfaen" w:hAnsi="Sylfaen"/>
          <w:color w:val="auto"/>
          <w:sz w:val="24"/>
          <w:szCs w:val="24"/>
        </w:rPr>
        <w:t xml:space="preserve"> իրականացնում է հետ</w:t>
      </w:r>
      <w:r w:rsidR="004B4919">
        <w:rPr>
          <w:rFonts w:ascii="Sylfaen" w:hAnsi="Sylfaen"/>
          <w:color w:val="auto"/>
          <w:sz w:val="24"/>
          <w:szCs w:val="24"/>
        </w:rPr>
        <w:t>և</w:t>
      </w:r>
      <w:r w:rsidRPr="00F538B6">
        <w:rPr>
          <w:rFonts w:ascii="Sylfaen" w:hAnsi="Sylfaen"/>
          <w:color w:val="auto"/>
          <w:sz w:val="24"/>
          <w:szCs w:val="24"/>
        </w:rPr>
        <w:t>յալ գործողությունները՝</w:t>
      </w:r>
    </w:p>
    <w:p w14:paraId="736701AE" w14:textId="77777777" w:rsidR="00AE6DEC" w:rsidRPr="00F538B6" w:rsidRDefault="00853AD0"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դիմումատուին է ուղարկում ձ</w:t>
      </w:r>
      <w:r w:rsidR="004B4919">
        <w:rPr>
          <w:rFonts w:ascii="Sylfaen" w:hAnsi="Sylfaen"/>
          <w:color w:val="auto"/>
          <w:sz w:val="24"/>
          <w:szCs w:val="24"/>
        </w:rPr>
        <w:t>և</w:t>
      </w:r>
      <w:r w:rsidR="00AA316F" w:rsidRPr="00F538B6">
        <w:rPr>
          <w:rFonts w:ascii="Sylfaen" w:hAnsi="Sylfaen"/>
          <w:color w:val="auto"/>
          <w:sz w:val="24"/>
          <w:szCs w:val="24"/>
        </w:rPr>
        <w:t>ակերպված ամփոփիչ որոշումը.</w:t>
      </w:r>
    </w:p>
    <w:p w14:paraId="51B876DB" w14:textId="77777777" w:rsidR="00AE6DEC" w:rsidRPr="00F538B6" w:rsidRDefault="006B1F94" w:rsidP="00F3459F">
      <w:pPr>
        <w:pStyle w:val="Bodytext20"/>
        <w:shd w:val="clear" w:color="auto" w:fill="auto"/>
        <w:tabs>
          <w:tab w:val="left" w:pos="1134"/>
        </w:tabs>
        <w:spacing w:after="160" w:line="336" w:lineRule="auto"/>
        <w:ind w:firstLine="567"/>
        <w:rPr>
          <w:rFonts w:ascii="Sylfaen" w:hAnsi="Sylfaen"/>
          <w:color w:val="auto"/>
          <w:sz w:val="24"/>
          <w:szCs w:val="24"/>
        </w:rPr>
      </w:pPr>
      <w:r>
        <w:rPr>
          <w:rFonts w:ascii="Sylfaen" w:hAnsi="Sylfaen"/>
          <w:color w:val="auto"/>
          <w:sz w:val="24"/>
          <w:szCs w:val="24"/>
        </w:rPr>
        <w:lastRenderedPageBreak/>
        <w:t>բ)</w:t>
      </w:r>
      <w:r>
        <w:rPr>
          <w:rFonts w:ascii="Sylfaen" w:hAnsi="Sylfaen"/>
          <w:color w:val="auto"/>
          <w:sz w:val="24"/>
          <w:szCs w:val="24"/>
        </w:rPr>
        <w:tab/>
      </w:r>
      <w:r w:rsidR="00AA316F" w:rsidRPr="00F538B6">
        <w:rPr>
          <w:rFonts w:ascii="Sylfaen" w:hAnsi="Sylfaen"/>
          <w:color w:val="auto"/>
          <w:sz w:val="24"/>
          <w:szCs w:val="24"/>
        </w:rPr>
        <w:t>մերժ</w:t>
      </w:r>
      <w:r w:rsidR="00BC1DE5" w:rsidRPr="00F538B6">
        <w:rPr>
          <w:rFonts w:ascii="Sylfaen" w:hAnsi="Sylfaen"/>
          <w:color w:val="auto"/>
          <w:sz w:val="24"/>
          <w:szCs w:val="24"/>
        </w:rPr>
        <w:t>ման</w:t>
      </w:r>
      <w:r w:rsidR="00AA316F" w:rsidRPr="00F538B6">
        <w:rPr>
          <w:rFonts w:ascii="Sylfaen" w:hAnsi="Sylfaen"/>
          <w:color w:val="auto"/>
          <w:sz w:val="24"/>
          <w:szCs w:val="24"/>
        </w:rPr>
        <w:t xml:space="preserve"> պատճառները նշելով՝ ընդունված որոշման մասին ծանուցում է այն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անդամ պետությունների տարածքներում, գրանցման պայմաններին համապատասխան, շրջանառության մեջ է գտնվում անասնաբուժական դեղապատրաստուկը.</w:t>
      </w:r>
    </w:p>
    <w:p w14:paraId="2CB49922" w14:textId="77777777" w:rsidR="00AE6DEC" w:rsidRPr="00F538B6" w:rsidRDefault="00853AD0"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ամփոփիչ որոշման հասանելիություն է տրամադրում այն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անդամ պետությունների տարածքներում, գրանցման պայմաններին համապատասխան, շրջանառության մեջ է գտնվում անասնաբուժական դեղապատրաստուկը:</w:t>
      </w:r>
    </w:p>
    <w:p w14:paraId="27638492"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20</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 xml:space="preserve">Փոփոխություններ կատարելու ընթացակարգի ավարտի ամսաթիվն է Միության անասնաբուժական դեղապատրաստուկների ռեեստրում անասնաբուժական դեղապատրաստուկի մասին տեղեկությունները ներառելու ամսաթիվը կամ գրանցման հարցերով ռեֆերենտ մարմնի կողմից անասնաբուժական դեղապատրաստուկի գրանցման դոսյեում փոփոխությունների </w:t>
      </w:r>
      <w:r w:rsidR="00AD316E" w:rsidRPr="00F538B6">
        <w:rPr>
          <w:rFonts w:ascii="Sylfaen" w:hAnsi="Sylfaen"/>
          <w:color w:val="auto"/>
          <w:sz w:val="24"/>
          <w:szCs w:val="24"/>
        </w:rPr>
        <w:t>կատարումը մերժելու մասին</w:t>
      </w:r>
      <w:r w:rsidRPr="00F538B6">
        <w:rPr>
          <w:rFonts w:ascii="Sylfaen" w:hAnsi="Sylfaen"/>
          <w:color w:val="auto"/>
          <w:sz w:val="24"/>
          <w:szCs w:val="24"/>
        </w:rPr>
        <w:t xml:space="preserve"> որոշում ընդունելու ամսաթիվը:</w:t>
      </w:r>
    </w:p>
    <w:p w14:paraId="2FE19900" w14:textId="77777777" w:rsidR="00A7578A" w:rsidRPr="00F538B6" w:rsidRDefault="00A7578A" w:rsidP="00A21112">
      <w:pPr>
        <w:pStyle w:val="Bodytext20"/>
        <w:shd w:val="clear" w:color="auto" w:fill="auto"/>
        <w:spacing w:after="160" w:line="360" w:lineRule="auto"/>
        <w:ind w:right="-1" w:firstLine="567"/>
        <w:rPr>
          <w:rFonts w:ascii="Sylfaen" w:hAnsi="Sylfaen"/>
          <w:color w:val="auto"/>
          <w:sz w:val="24"/>
          <w:szCs w:val="24"/>
        </w:rPr>
      </w:pPr>
    </w:p>
    <w:p w14:paraId="7CB7652B" w14:textId="77777777" w:rsidR="00AE6DEC" w:rsidRPr="00F538B6" w:rsidRDefault="00940125" w:rsidP="0099781B">
      <w:pPr>
        <w:pStyle w:val="Bodytext20"/>
        <w:shd w:val="clear" w:color="auto" w:fill="auto"/>
        <w:spacing w:after="160" w:line="360" w:lineRule="auto"/>
        <w:ind w:right="-1"/>
        <w:jc w:val="center"/>
        <w:rPr>
          <w:rFonts w:ascii="Sylfaen" w:hAnsi="Sylfaen"/>
          <w:color w:val="auto"/>
          <w:sz w:val="24"/>
          <w:szCs w:val="24"/>
        </w:rPr>
      </w:pPr>
      <w:r w:rsidRPr="00F538B6">
        <w:rPr>
          <w:rFonts w:ascii="Sylfaen" w:hAnsi="Sylfaen"/>
          <w:color w:val="auto"/>
          <w:sz w:val="24"/>
          <w:szCs w:val="24"/>
        </w:rPr>
        <w:t>8.</w:t>
      </w:r>
      <w:r w:rsidR="0099781B" w:rsidRPr="0099781B">
        <w:rPr>
          <w:rFonts w:ascii="Sylfaen" w:hAnsi="Sylfaen"/>
          <w:color w:val="auto"/>
          <w:sz w:val="24"/>
          <w:szCs w:val="24"/>
        </w:rPr>
        <w:t xml:space="preserve"> </w:t>
      </w:r>
      <w:r w:rsidR="00CB54B2" w:rsidRPr="00F538B6">
        <w:rPr>
          <w:rFonts w:ascii="Sylfaen" w:hAnsi="Sylfaen"/>
          <w:color w:val="auto"/>
          <w:sz w:val="24"/>
          <w:szCs w:val="24"/>
        </w:rPr>
        <w:t>Անդամ պետությունների օրենսդրությանը համապատասխան գրանցված անասնաբուժական դեղապատրաստուկի գրանցման դոսյեն սույն կանոնների պահանջներին համապատասխանեցնելու կարգը</w:t>
      </w:r>
    </w:p>
    <w:p w14:paraId="22B13076" w14:textId="6A5C3FFF" w:rsidR="00AE6DEC" w:rsidRDefault="00CB54B2"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20</w:t>
      </w:r>
      <w:r w:rsidR="00940125" w:rsidRPr="00F538B6">
        <w:rPr>
          <w:rFonts w:ascii="Sylfaen" w:hAnsi="Sylfaen"/>
          <w:color w:val="auto"/>
          <w:sz w:val="24"/>
          <w:szCs w:val="24"/>
        </w:rPr>
        <w:t>3.</w:t>
      </w:r>
      <w:r w:rsidR="00940125" w:rsidRPr="00F538B6">
        <w:rPr>
          <w:rFonts w:ascii="Sylfaen" w:hAnsi="Sylfaen"/>
          <w:color w:val="auto"/>
          <w:sz w:val="24"/>
          <w:szCs w:val="24"/>
        </w:rPr>
        <w:tab/>
      </w:r>
      <w:r w:rsidR="00E81554" w:rsidRPr="00F538B6">
        <w:rPr>
          <w:rFonts w:ascii="Sylfaen" w:hAnsi="Sylfaen"/>
          <w:color w:val="auto"/>
          <w:sz w:val="24"/>
          <w:szCs w:val="24"/>
        </w:rPr>
        <w:t>Գրանցման դոսյեի համապատասխանեցման ընթացակարգի իրականացման ժամկետը</w:t>
      </w:r>
      <w:r w:rsidRPr="00F538B6">
        <w:rPr>
          <w:rFonts w:ascii="Sylfaen" w:hAnsi="Sylfaen"/>
          <w:color w:val="auto"/>
          <w:sz w:val="24"/>
          <w:szCs w:val="24"/>
        </w:rPr>
        <w:t xml:space="preserve"> չպետք է գերազանցի գրանցման հարցերով ռեֆերենտ մարմնի կողմից անասնաբուժական դեղամիջոցի փորձաքննություն անցկաց</w:t>
      </w:r>
      <w:r w:rsidR="00E434E2" w:rsidRPr="00F538B6">
        <w:rPr>
          <w:rFonts w:ascii="Sylfaen" w:hAnsi="Sylfaen"/>
          <w:color w:val="auto"/>
          <w:sz w:val="24"/>
          <w:szCs w:val="24"/>
        </w:rPr>
        <w:t>վ</w:t>
      </w:r>
      <w:r w:rsidRPr="00F538B6">
        <w:rPr>
          <w:rFonts w:ascii="Sylfaen" w:hAnsi="Sylfaen"/>
          <w:color w:val="auto"/>
          <w:sz w:val="24"/>
          <w:szCs w:val="24"/>
        </w:rPr>
        <w:t>ելու մասին որոշում ընդունելու օրվանից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մասին տեղեկությունները Միության անասնաբուժական դեղապատրաստուկների ռեեստրում ներառելու օրն ընկած ժամանակահատվածից սկսած 220 աշխատանքային օրը (սույն կանոնների թիվ 9 հավելվածի 9.12 բլոկ-սխեմա)</w:t>
      </w:r>
      <w:r w:rsidR="00B47005" w:rsidRPr="00B47005">
        <w:rPr>
          <w:rFonts w:ascii="Arial Unicode" w:eastAsia="Arial Unicode MS" w:hAnsi="Arial Unicode" w:cs="Arial Unicode MS"/>
          <w:sz w:val="21"/>
          <w:szCs w:val="21"/>
        </w:rPr>
        <w:t xml:space="preserve"> </w:t>
      </w:r>
      <w:r w:rsidR="00B47005" w:rsidRPr="00B47005">
        <w:rPr>
          <w:rFonts w:ascii="Sylfaen" w:hAnsi="Sylfaen"/>
          <w:color w:val="auto"/>
          <w:sz w:val="24"/>
          <w:szCs w:val="24"/>
        </w:rPr>
        <w:t xml:space="preserve">այն անասնաբուժական դեղապատրաստուկների համար, որոնք չեն դասվում անդամ պետությունների օրենսդրությանը համապատասխան գրանցված և իրենց բաղադրության մեջ ազդող նյութեր ունեցող անասնաբուժական </w:t>
      </w:r>
      <w:r w:rsidR="00B47005" w:rsidRPr="00B47005">
        <w:rPr>
          <w:rFonts w:ascii="Sylfaen" w:hAnsi="Sylfaen"/>
          <w:color w:val="auto"/>
          <w:sz w:val="24"/>
          <w:szCs w:val="24"/>
        </w:rPr>
        <w:lastRenderedPageBreak/>
        <w:t>դեղապատրաստուկների (մեկ ազդող նյութով) խմբին (կատեգորիային) (համապատասխան դեղագրքային հոդվածի առկայության դեպքում)՝ ըստ թիվ 16 հավելվածի ցանկի, և այն անասնաբուժական դեղապատրաստուկների համար, որոնք չեն դասվում անդամ պետությունների օրենսդրությանը համապատասխան գրանցված անասնաբուժական դեղապատրաստուկների խմբին (կատեգորիային)՝ ըստ թիվ 161 հավելվածի ցանկի</w:t>
      </w:r>
      <w:r w:rsidRPr="00F538B6">
        <w:rPr>
          <w:rFonts w:ascii="Sylfaen" w:hAnsi="Sylfaen"/>
          <w:color w:val="auto"/>
          <w:sz w:val="24"/>
          <w:szCs w:val="24"/>
        </w:rPr>
        <w:t>։</w:t>
      </w:r>
    </w:p>
    <w:p w14:paraId="3285DBA3" w14:textId="53731CC8" w:rsidR="00B47005" w:rsidRDefault="00B47005"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B47005">
        <w:rPr>
          <w:rFonts w:ascii="Sylfaen" w:hAnsi="Sylfaen"/>
          <w:color w:val="auto"/>
          <w:sz w:val="24"/>
          <w:szCs w:val="24"/>
        </w:rPr>
        <w:t>Գրանցման դոսյեի համապատասխանեցման ընթացակարգի իրականացման ժամկետը չպետք է գերազանցի գրանցման հարցերով ռեֆերենտ մարմնի կողմից անասնաբուժական դեղամիջոցի փորձաքննություն անցկացնելու մասին որոշում ընդունելու ամսաթվից մինչև անասնաբուժական դեղապատրաստուկի մասին տեղեկությունները Միության անասնաբուժական դեղապատրաստուկների ռեեստրում ներառելու օրն ընկած ժամանակահատվածից սկսած 130 աշխատանքային օրը (սույն կանոնների թիվ 9 հավելվածի 9.121 բլոկ-սխեմա) այն անասնաբուժական դեղապատրաստուկների խմբերի (կատեգորիաների) համար, որոնք գրանցված են անդամ պետությունների օրենսդրությանը համապատասխան՝ ըստ սույն Կանոնների թիվ 161 հավելվածով նախատեսված ցանկի։</w:t>
      </w:r>
    </w:p>
    <w:p w14:paraId="56D8E70A" w14:textId="437D6F4F" w:rsidR="00016EB3" w:rsidRPr="00B47005" w:rsidRDefault="00016EB3" w:rsidP="00B47005">
      <w:pPr>
        <w:tabs>
          <w:tab w:val="left" w:pos="1134"/>
        </w:tabs>
        <w:spacing w:after="160" w:line="360" w:lineRule="auto"/>
        <w:ind w:firstLine="567"/>
        <w:jc w:val="both"/>
        <w:rPr>
          <w:rFonts w:ascii="Sylfaen" w:eastAsia="Times New Roman" w:hAnsi="Sylfaen" w:cs="Sylfaen"/>
          <w:b/>
          <w:bCs/>
          <w:i/>
          <w:iCs/>
          <w:color w:val="auto"/>
        </w:rPr>
      </w:pPr>
      <w:r w:rsidRPr="00D469F7">
        <w:rPr>
          <w:rFonts w:ascii="Sylfaen" w:eastAsia="Times New Roman" w:hAnsi="Sylfaen" w:cs="Times New Roman"/>
          <w:b/>
          <w:bCs/>
          <w:i/>
          <w:iCs/>
          <w:color w:val="auto"/>
        </w:rPr>
        <w:t>(</w:t>
      </w:r>
      <w:r w:rsidR="00B47005">
        <w:rPr>
          <w:rFonts w:ascii="Sylfaen" w:eastAsia="Times New Roman" w:hAnsi="Sylfaen" w:cs="Times New Roman"/>
          <w:b/>
          <w:bCs/>
          <w:i/>
          <w:iCs/>
          <w:color w:val="auto"/>
        </w:rPr>
        <w:t>203</w:t>
      </w:r>
      <w:r w:rsidRPr="00D469F7">
        <w:rPr>
          <w:rFonts w:ascii="Sylfaen" w:eastAsia="Times New Roman" w:hAnsi="Sylfaen" w:cs="Times New Roman"/>
          <w:b/>
          <w:bCs/>
          <w:i/>
          <w:iCs/>
          <w:color w:val="auto"/>
        </w:rPr>
        <w:t xml:space="preserve">-րդ կետը </w:t>
      </w:r>
      <w:r w:rsidR="00B47005">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ԵՏՀԽ 22.04.24 թիվ 36)</w:t>
      </w:r>
    </w:p>
    <w:p w14:paraId="029CF2DE" w14:textId="77777777" w:rsidR="00AE6DEC" w:rsidRPr="00F538B6" w:rsidRDefault="00CB54B2"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20</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գրանցման դոսյեն սույն կանոնների պահանջներին համապատասխանեցնելու նպատակով դիմումատուն ռուսերենով ներկայացնում է այն անդամ պետություններից մեկի լիազորված մարմին, որի տարածքում</w:t>
      </w:r>
      <w:r w:rsidR="004E725F" w:rsidRPr="00F538B6">
        <w:rPr>
          <w:rFonts w:ascii="Sylfaen" w:hAnsi="Sylfaen"/>
          <w:color w:val="auto"/>
          <w:sz w:val="24"/>
          <w:szCs w:val="24"/>
        </w:rPr>
        <w:t>,</w:t>
      </w:r>
      <w:r w:rsidRPr="00F538B6">
        <w:rPr>
          <w:rFonts w:ascii="Sylfaen" w:hAnsi="Sylfaen"/>
          <w:color w:val="auto"/>
          <w:sz w:val="24"/>
          <w:szCs w:val="24"/>
        </w:rPr>
        <w:t xml:space="preserve"> անդամ պետության օրենսդրությանը համապատասխան</w:t>
      </w:r>
      <w:r w:rsidR="004E725F" w:rsidRPr="00F538B6">
        <w:rPr>
          <w:rFonts w:ascii="Sylfaen" w:hAnsi="Sylfaen"/>
          <w:color w:val="auto"/>
          <w:sz w:val="24"/>
          <w:szCs w:val="24"/>
        </w:rPr>
        <w:t>,</w:t>
      </w:r>
      <w:r w:rsidRPr="00F538B6">
        <w:rPr>
          <w:rFonts w:ascii="Sylfaen" w:hAnsi="Sylfaen"/>
          <w:color w:val="auto"/>
          <w:sz w:val="24"/>
          <w:szCs w:val="24"/>
        </w:rPr>
        <w:t xml:space="preserve"> գրանցված է եղել անասնաբուժական դեղապատրաստուկը (այդ լիազորված մարմինը դառնում է գրանցման հարցերով ռեֆերենտ մարմին)՝</w:t>
      </w:r>
    </w:p>
    <w:p w14:paraId="5A1DD383" w14:textId="77777777" w:rsidR="00AE6DEC" w:rsidRPr="00F538B6" w:rsidRDefault="00AA316F" w:rsidP="00F3459F">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գրանցման դոսյեն սույն կանոնների պահանջներին համապատասխանեցնելու վերաբերյալ դիմում՝ թղթային կրիչով </w:t>
      </w:r>
      <w:r w:rsidR="004B4919">
        <w:rPr>
          <w:rFonts w:ascii="Sylfaen" w:hAnsi="Sylfaen"/>
          <w:color w:val="auto"/>
          <w:sz w:val="24"/>
          <w:szCs w:val="24"/>
        </w:rPr>
        <w:t>և</w:t>
      </w:r>
      <w:r w:rsidRPr="00F538B6">
        <w:rPr>
          <w:rFonts w:ascii="Sylfaen" w:hAnsi="Sylfaen"/>
          <w:color w:val="auto"/>
          <w:sz w:val="24"/>
          <w:szCs w:val="24"/>
        </w:rPr>
        <w:t xml:space="preserve"> (կամ) էլեկտրոնային </w:t>
      </w:r>
      <w:r w:rsidR="00180C45" w:rsidRPr="00F538B6">
        <w:rPr>
          <w:rFonts w:ascii="Sylfaen" w:hAnsi="Sylfaen"/>
          <w:color w:val="auto"/>
          <w:sz w:val="24"/>
          <w:szCs w:val="24"/>
        </w:rPr>
        <w:t>եղանակով</w:t>
      </w:r>
      <w:r w:rsidRPr="00F538B6">
        <w:rPr>
          <w:rFonts w:ascii="Sylfaen" w:hAnsi="Sylfaen"/>
          <w:color w:val="auto"/>
          <w:sz w:val="24"/>
          <w:szCs w:val="24"/>
        </w:rPr>
        <w:t>՝ սույն կանոնների թիվ 10 հավելվածով նախատեսված ձ</w:t>
      </w:r>
      <w:r w:rsidR="004B4919">
        <w:rPr>
          <w:rFonts w:ascii="Sylfaen" w:hAnsi="Sylfaen"/>
          <w:color w:val="auto"/>
          <w:sz w:val="24"/>
          <w:szCs w:val="24"/>
        </w:rPr>
        <w:t>և</w:t>
      </w:r>
      <w:r w:rsidRPr="00F538B6">
        <w:rPr>
          <w:rFonts w:ascii="Sylfaen" w:hAnsi="Sylfaen"/>
          <w:color w:val="auto"/>
          <w:sz w:val="24"/>
          <w:szCs w:val="24"/>
        </w:rPr>
        <w:t>ի համաձայն (ձ</w:t>
      </w:r>
      <w:r w:rsidR="004B4919">
        <w:rPr>
          <w:rFonts w:ascii="Sylfaen" w:hAnsi="Sylfaen"/>
          <w:color w:val="auto"/>
          <w:sz w:val="24"/>
          <w:szCs w:val="24"/>
        </w:rPr>
        <w:t>և</w:t>
      </w:r>
      <w:r w:rsidRPr="00F538B6">
        <w:rPr>
          <w:rFonts w:ascii="Sylfaen" w:hAnsi="Sylfaen"/>
          <w:color w:val="auto"/>
          <w:sz w:val="24"/>
          <w:szCs w:val="24"/>
        </w:rPr>
        <w:t xml:space="preserve"> 10.5) (այսուհետ՝ գրանցման դոսյեն համապատասխանեցնելու վերաբերյալ դիմում).</w:t>
      </w:r>
    </w:p>
    <w:p w14:paraId="45483085" w14:textId="50E52B8E"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անդամ պետության օրենսդրությամբ սահմանված դեպքերում </w:t>
      </w:r>
      <w:r w:rsidR="004B4919">
        <w:rPr>
          <w:rFonts w:ascii="Sylfaen" w:hAnsi="Sylfaen"/>
          <w:color w:val="auto"/>
          <w:sz w:val="24"/>
          <w:szCs w:val="24"/>
        </w:rPr>
        <w:t>և</w:t>
      </w:r>
      <w:r w:rsidRPr="00F538B6">
        <w:rPr>
          <w:rFonts w:ascii="Sylfaen" w:hAnsi="Sylfaen"/>
          <w:color w:val="auto"/>
          <w:sz w:val="24"/>
          <w:szCs w:val="24"/>
        </w:rPr>
        <w:t xml:space="preserve"> կարգով </w:t>
      </w:r>
      <w:r w:rsidRPr="00F538B6">
        <w:rPr>
          <w:rFonts w:ascii="Sylfaen" w:hAnsi="Sylfaen"/>
          <w:color w:val="auto"/>
          <w:sz w:val="24"/>
          <w:szCs w:val="24"/>
        </w:rPr>
        <w:lastRenderedPageBreak/>
        <w:t xml:space="preserve">անասնաբուժական դեղամիջոցի փորձաքննության համար գրանցման հարցերով ռեֆերենտ մարմնին վճարի (տուրքի) </w:t>
      </w:r>
      <w:r w:rsidR="0069614E" w:rsidRPr="0069614E">
        <w:rPr>
          <w:rFonts w:ascii="Sylfaen" w:hAnsi="Sylfaen"/>
          <w:color w:val="auto"/>
          <w:sz w:val="24"/>
          <w:szCs w:val="24"/>
        </w:rPr>
        <w:t xml:space="preserve">կամ այլ պարտադիր վճարների </w:t>
      </w:r>
      <w:r w:rsidRPr="00F538B6">
        <w:rPr>
          <w:rFonts w:ascii="Sylfaen" w:hAnsi="Sylfaen"/>
          <w:color w:val="auto"/>
          <w:sz w:val="24"/>
          <w:szCs w:val="24"/>
        </w:rPr>
        <w:t>վճարումը հաստատող փաստաթղթեր.</w:t>
      </w:r>
    </w:p>
    <w:p w14:paraId="7D7A2652"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թարմացված գրանցման դոսյե (թղթային կրիչով </w:t>
      </w:r>
      <w:r w:rsidR="004B4919">
        <w:rPr>
          <w:rFonts w:ascii="Sylfaen" w:hAnsi="Sylfaen"/>
          <w:color w:val="auto"/>
          <w:sz w:val="24"/>
          <w:szCs w:val="24"/>
        </w:rPr>
        <w:t>և</w:t>
      </w:r>
      <w:r w:rsidRPr="00F538B6">
        <w:rPr>
          <w:rFonts w:ascii="Sylfaen" w:hAnsi="Sylfaen"/>
          <w:color w:val="auto"/>
          <w:sz w:val="24"/>
          <w:szCs w:val="24"/>
        </w:rPr>
        <w:t xml:space="preserve"> էլեկտրոնային </w:t>
      </w:r>
      <w:r w:rsidR="00180C45" w:rsidRPr="00F538B6">
        <w:rPr>
          <w:rFonts w:ascii="Sylfaen" w:hAnsi="Sylfaen"/>
          <w:color w:val="auto"/>
          <w:sz w:val="24"/>
          <w:szCs w:val="24"/>
        </w:rPr>
        <w:t>եղանակով</w:t>
      </w:r>
      <w:r w:rsidRPr="00F538B6">
        <w:rPr>
          <w:rFonts w:ascii="Sylfaen" w:hAnsi="Sylfaen"/>
          <w:color w:val="auto"/>
          <w:sz w:val="24"/>
          <w:szCs w:val="24"/>
        </w:rPr>
        <w:t>).</w:t>
      </w:r>
    </w:p>
    <w:p w14:paraId="521D06FB"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բացատրագիր-հիմնավորում՝ թարմացված գրանցման դոսյեում անասնաբուժական դեղապատրաստուկի այն գրանցման դոսյեի համեմատ տարբերությունների բացակայության (կամ առկայության) մասին, որի հիման վրա, անդամ պետությունների օրենսդրությանը համապատասխան, գրանցվել է անասնաբուժական դեղապատրաստուկը, որոնք կարող են բացասաբար ազդել անասնաբուժական դե</w:t>
      </w:r>
      <w:r w:rsidR="009E2AB3" w:rsidRPr="00F538B6">
        <w:rPr>
          <w:rFonts w:ascii="Sylfaen" w:hAnsi="Sylfaen"/>
          <w:color w:val="auto"/>
          <w:sz w:val="24"/>
          <w:szCs w:val="24"/>
        </w:rPr>
        <w:t>ղ</w:t>
      </w:r>
      <w:r w:rsidRPr="00F538B6">
        <w:rPr>
          <w:rFonts w:ascii="Sylfaen" w:hAnsi="Sylfaen"/>
          <w:color w:val="auto"/>
          <w:sz w:val="24"/>
          <w:szCs w:val="24"/>
        </w:rPr>
        <w:t xml:space="preserve">ապատրաստուկի որակի, անվտանգության </w:t>
      </w:r>
      <w:r w:rsidR="004B4919">
        <w:rPr>
          <w:rFonts w:ascii="Sylfaen" w:hAnsi="Sylfaen"/>
          <w:color w:val="auto"/>
          <w:sz w:val="24"/>
          <w:szCs w:val="24"/>
        </w:rPr>
        <w:t>և</w:t>
      </w:r>
      <w:r w:rsidRPr="00F538B6">
        <w:rPr>
          <w:rFonts w:ascii="Sylfaen" w:hAnsi="Sylfaen"/>
          <w:color w:val="auto"/>
          <w:sz w:val="24"/>
          <w:szCs w:val="24"/>
        </w:rPr>
        <w:t xml:space="preserve"> արդյունավետության վրա կամ անասնաբուժական դեղապատրաստուկի կիրառման հնարավոր ռիսկի </w:t>
      </w:r>
      <w:r w:rsidR="004B4919">
        <w:rPr>
          <w:rFonts w:ascii="Sylfaen" w:hAnsi="Sylfaen"/>
          <w:color w:val="auto"/>
          <w:sz w:val="24"/>
          <w:szCs w:val="24"/>
        </w:rPr>
        <w:t>և</w:t>
      </w:r>
      <w:r w:rsidRPr="00F538B6">
        <w:rPr>
          <w:rFonts w:ascii="Sylfaen" w:hAnsi="Sylfaen"/>
          <w:color w:val="auto"/>
          <w:sz w:val="24"/>
          <w:szCs w:val="24"/>
        </w:rPr>
        <w:t xml:space="preserve"> ակնկալվող օգուտի հարաբեր</w:t>
      </w:r>
      <w:r w:rsidR="00C62D15" w:rsidRPr="00F538B6">
        <w:rPr>
          <w:rFonts w:ascii="Sylfaen" w:hAnsi="Sylfaen"/>
          <w:color w:val="auto"/>
          <w:sz w:val="24"/>
          <w:szCs w:val="24"/>
        </w:rPr>
        <w:t>ակց</w:t>
      </w:r>
      <w:r w:rsidRPr="00F538B6">
        <w:rPr>
          <w:rFonts w:ascii="Sylfaen" w:hAnsi="Sylfaen"/>
          <w:color w:val="auto"/>
          <w:sz w:val="24"/>
          <w:szCs w:val="24"/>
        </w:rPr>
        <w:t xml:space="preserve">ության վրա (թղթային կրիչով </w:t>
      </w:r>
      <w:r w:rsidR="004B4919">
        <w:rPr>
          <w:rFonts w:ascii="Sylfaen" w:hAnsi="Sylfaen"/>
          <w:color w:val="auto"/>
          <w:sz w:val="24"/>
          <w:szCs w:val="24"/>
        </w:rPr>
        <w:t>և</w:t>
      </w:r>
      <w:r w:rsidRPr="00F538B6">
        <w:rPr>
          <w:rFonts w:ascii="Sylfaen" w:hAnsi="Sylfaen"/>
          <w:color w:val="auto"/>
          <w:sz w:val="24"/>
          <w:szCs w:val="24"/>
        </w:rPr>
        <w:t xml:space="preserve"> էլեկտրոնային </w:t>
      </w:r>
      <w:r w:rsidR="00180C45" w:rsidRPr="00F538B6">
        <w:rPr>
          <w:rFonts w:ascii="Sylfaen" w:hAnsi="Sylfaen"/>
          <w:color w:val="auto"/>
          <w:sz w:val="24"/>
          <w:szCs w:val="24"/>
        </w:rPr>
        <w:t>եղանակով</w:t>
      </w:r>
      <w:r w:rsidRPr="00F538B6">
        <w:rPr>
          <w:rFonts w:ascii="Sylfaen" w:hAnsi="Sylfaen"/>
          <w:color w:val="auto"/>
          <w:sz w:val="24"/>
          <w:szCs w:val="24"/>
        </w:rPr>
        <w:t>).</w:t>
      </w:r>
    </w:p>
    <w:p w14:paraId="3EA1BA4D"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պարբերական հաշվետվություն՝ անասնաբուժական դեղապատրաստուկի գրանցման ժամանակահատվածի համար, սակայն ոչ ավելի, քան դրա փաստացի շրջանառության վերջին 5 տարվա համար (թղթային կրիչով </w:t>
      </w:r>
      <w:r w:rsidR="004B4919">
        <w:rPr>
          <w:rFonts w:ascii="Sylfaen" w:hAnsi="Sylfaen"/>
          <w:color w:val="auto"/>
          <w:sz w:val="24"/>
          <w:szCs w:val="24"/>
        </w:rPr>
        <w:t>և</w:t>
      </w:r>
      <w:r w:rsidRPr="00F538B6">
        <w:rPr>
          <w:rFonts w:ascii="Sylfaen" w:hAnsi="Sylfaen"/>
          <w:color w:val="auto"/>
          <w:sz w:val="24"/>
          <w:szCs w:val="24"/>
        </w:rPr>
        <w:t xml:space="preserve"> էլեկտրոնային </w:t>
      </w:r>
      <w:r w:rsidR="00180C45" w:rsidRPr="00F538B6">
        <w:rPr>
          <w:rFonts w:ascii="Sylfaen" w:hAnsi="Sylfaen"/>
          <w:color w:val="auto"/>
          <w:sz w:val="24"/>
          <w:szCs w:val="24"/>
        </w:rPr>
        <w:t>եղանակով</w:t>
      </w:r>
      <w:r w:rsidRPr="00F538B6">
        <w:rPr>
          <w:rFonts w:ascii="Sylfaen" w:hAnsi="Sylfaen"/>
          <w:color w:val="auto"/>
          <w:sz w:val="24"/>
          <w:szCs w:val="24"/>
        </w:rPr>
        <w:t>)՝ սույն կանոնների թիվ 13 հավելվածով նախատեսված ձ</w:t>
      </w:r>
      <w:r w:rsidR="004B4919">
        <w:rPr>
          <w:rFonts w:ascii="Sylfaen" w:hAnsi="Sylfaen"/>
          <w:color w:val="auto"/>
          <w:sz w:val="24"/>
          <w:szCs w:val="24"/>
        </w:rPr>
        <w:t>և</w:t>
      </w:r>
      <w:r w:rsidRPr="00F538B6">
        <w:rPr>
          <w:rFonts w:ascii="Sylfaen" w:hAnsi="Sylfaen"/>
          <w:color w:val="auto"/>
          <w:sz w:val="24"/>
          <w:szCs w:val="24"/>
        </w:rPr>
        <w:t>ին համապատասխան։</w:t>
      </w:r>
    </w:p>
    <w:p w14:paraId="5D75041F" w14:textId="0D976AEE"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Միության իրավունքի կազմում ընդգրկվող ակտերում առավելագույն թույլատրելի մակարդակի արժեքի բացակայության դեպքում դիմումատուն իրավունք ունի գրանցման հարցերով ռեֆերենտ մարմին ներկայացնելու</w:t>
      </w:r>
      <w:r w:rsidR="00A21112" w:rsidRPr="00F538B6">
        <w:rPr>
          <w:rFonts w:ascii="Sylfaen" w:hAnsi="Sylfaen"/>
          <w:color w:val="auto"/>
          <w:sz w:val="24"/>
          <w:szCs w:val="24"/>
        </w:rPr>
        <w:t xml:space="preserve"> </w:t>
      </w:r>
      <w:r w:rsidRPr="00F538B6">
        <w:rPr>
          <w:rFonts w:ascii="Sylfaen" w:hAnsi="Sylfaen"/>
          <w:color w:val="auto"/>
          <w:sz w:val="24"/>
          <w:szCs w:val="24"/>
        </w:rPr>
        <w:t xml:space="preserve">լրացուցիչ նյութեր (անդամ պետության՝ մարդու առողջության պահպանման ոլորտում լիազորված մարմնի՝ առավելագույն թույլատրելի մակարդակի արժեքի </w:t>
      </w:r>
      <w:r w:rsidR="009E2AB3" w:rsidRPr="00F538B6">
        <w:rPr>
          <w:rFonts w:ascii="Sylfaen" w:hAnsi="Sylfaen"/>
          <w:color w:val="auto"/>
          <w:sz w:val="24"/>
          <w:szCs w:val="24"/>
        </w:rPr>
        <w:t>(</w:t>
      </w:r>
      <w:r w:rsidR="00671236" w:rsidRPr="00F538B6">
        <w:rPr>
          <w:rFonts w:ascii="Sylfaen" w:hAnsi="Sylfaen"/>
          <w:color w:val="auto"/>
          <w:sz w:val="24"/>
          <w:szCs w:val="24"/>
        </w:rPr>
        <w:t xml:space="preserve">ավելի </w:t>
      </w:r>
      <w:r w:rsidR="009E2AB3" w:rsidRPr="00F538B6">
        <w:rPr>
          <w:rFonts w:ascii="Sylfaen" w:hAnsi="Sylfaen"/>
          <w:color w:val="auto"/>
          <w:sz w:val="24"/>
          <w:szCs w:val="24"/>
        </w:rPr>
        <w:t xml:space="preserve">բարձր է, </w:t>
      </w:r>
      <w:r w:rsidR="00AE2D50" w:rsidRPr="00F538B6">
        <w:rPr>
          <w:rFonts w:ascii="Sylfaen" w:hAnsi="Sylfaen"/>
          <w:color w:val="auto"/>
          <w:sz w:val="24"/>
          <w:szCs w:val="24"/>
        </w:rPr>
        <w:t>քան «չի թույլատրվում</w:t>
      </w:r>
      <w:r w:rsidR="009E2AB3" w:rsidRPr="00F538B6">
        <w:rPr>
          <w:rFonts w:ascii="Sylfaen" w:hAnsi="Sylfaen"/>
          <w:color w:val="auto"/>
          <w:sz w:val="24"/>
          <w:szCs w:val="24"/>
        </w:rPr>
        <w:t>»</w:t>
      </w:r>
      <w:r w:rsidR="00671236" w:rsidRPr="00F538B6">
        <w:rPr>
          <w:rFonts w:ascii="Sylfaen" w:hAnsi="Sylfaen"/>
          <w:color w:val="auto"/>
          <w:sz w:val="24"/>
          <w:szCs w:val="24"/>
        </w:rPr>
        <w:t>-ը</w:t>
      </w:r>
      <w:r w:rsidR="009E2AB3" w:rsidRPr="00F538B6">
        <w:rPr>
          <w:rFonts w:ascii="Sylfaen" w:hAnsi="Sylfaen"/>
          <w:color w:val="auto"/>
          <w:sz w:val="24"/>
          <w:szCs w:val="24"/>
        </w:rPr>
        <w:t>)</w:t>
      </w:r>
      <w:r w:rsidR="00671236" w:rsidRPr="00F538B6">
        <w:rPr>
          <w:rFonts w:ascii="Sylfaen" w:hAnsi="Sylfaen"/>
          <w:color w:val="auto"/>
          <w:sz w:val="24"/>
          <w:szCs w:val="24"/>
        </w:rPr>
        <w:t>,</w:t>
      </w:r>
      <w:r w:rsidR="009E2AB3" w:rsidRPr="00F538B6">
        <w:rPr>
          <w:rFonts w:ascii="Sylfaen" w:hAnsi="Sylfaen"/>
          <w:color w:val="auto"/>
          <w:sz w:val="24"/>
          <w:szCs w:val="24"/>
        </w:rPr>
        <w:t xml:space="preserve"> </w:t>
      </w:r>
      <w:r w:rsidRPr="00F538B6">
        <w:rPr>
          <w:rFonts w:ascii="Sylfaen" w:hAnsi="Sylfaen"/>
          <w:color w:val="auto"/>
          <w:sz w:val="24"/>
          <w:szCs w:val="24"/>
        </w:rPr>
        <w:t>համաձայնեցման մասին փաստաթուղթ</w:t>
      </w:r>
      <w:r w:rsidR="009E2AB3" w:rsidRPr="00F538B6">
        <w:rPr>
          <w:rFonts w:ascii="Sylfaen" w:hAnsi="Sylfaen"/>
          <w:color w:val="auto"/>
          <w:sz w:val="24"/>
          <w:szCs w:val="24"/>
        </w:rPr>
        <w:t xml:space="preserve"> (սահմանված կարգով հաստատված՝ փաստաթղթի պատճե</w:t>
      </w:r>
      <w:r w:rsidR="00AE2D50" w:rsidRPr="00F538B6">
        <w:rPr>
          <w:rFonts w:ascii="Sylfaen" w:hAnsi="Sylfaen"/>
          <w:color w:val="auto"/>
          <w:sz w:val="24"/>
          <w:szCs w:val="24"/>
        </w:rPr>
        <w:t>ն</w:t>
      </w:r>
      <w:r w:rsidR="009E2AB3" w:rsidRPr="00F538B6">
        <w:rPr>
          <w:rFonts w:ascii="Sylfaen" w:hAnsi="Sylfaen"/>
          <w:color w:val="auto"/>
          <w:sz w:val="24"/>
          <w:szCs w:val="24"/>
        </w:rPr>
        <w:t>)</w:t>
      </w:r>
      <w:r w:rsidRPr="00F538B6">
        <w:rPr>
          <w:rFonts w:ascii="Sylfaen" w:hAnsi="Sylfaen"/>
          <w:color w:val="auto"/>
          <w:sz w:val="24"/>
          <w:szCs w:val="24"/>
        </w:rPr>
        <w:t xml:space="preserve">, լրացուցիչ </w:t>
      </w:r>
      <w:r w:rsidR="00B47005">
        <w:rPr>
          <w:rFonts w:ascii="Sylfaen" w:hAnsi="Sylfaen"/>
          <w:color w:val="auto"/>
          <w:sz w:val="24"/>
          <w:szCs w:val="24"/>
        </w:rPr>
        <w:t>ա</w:t>
      </w:r>
      <w:r w:rsidR="00B47005" w:rsidRPr="00B47005">
        <w:rPr>
          <w:rFonts w:ascii="Sylfaen" w:hAnsi="Sylfaen"/>
          <w:color w:val="auto"/>
          <w:sz w:val="24"/>
          <w:szCs w:val="24"/>
        </w:rPr>
        <w:t>նասնաբուժական դեղամիջոցի նախակլինիկական հետազոտությունների (փորձարկումների) և անասնաբուժական դեղապատրաստուկի կլինիկական</w:t>
      </w:r>
      <w:r w:rsidR="00061F20">
        <w:rPr>
          <w:rFonts w:ascii="Sylfaen" w:hAnsi="Sylfaen"/>
          <w:color w:val="auto"/>
          <w:sz w:val="24"/>
          <w:szCs w:val="24"/>
        </w:rPr>
        <w:t xml:space="preserve"> հետազոտությունների (փորձարկումների)</w:t>
      </w:r>
      <w:r w:rsidRPr="00F538B6">
        <w:rPr>
          <w:rFonts w:ascii="Sylfaen" w:hAnsi="Sylfaen"/>
          <w:color w:val="auto"/>
          <w:sz w:val="24"/>
          <w:szCs w:val="24"/>
        </w:rPr>
        <w:t xml:space="preserve"> արդյունքները, արդի գիտական </w:t>
      </w:r>
      <w:r w:rsidR="004B4919">
        <w:rPr>
          <w:rFonts w:ascii="Sylfaen" w:hAnsi="Sylfaen"/>
          <w:color w:val="auto"/>
          <w:sz w:val="24"/>
          <w:szCs w:val="24"/>
        </w:rPr>
        <w:t>և</w:t>
      </w:r>
      <w:r w:rsidRPr="00F538B6">
        <w:rPr>
          <w:rFonts w:ascii="Sylfaen" w:hAnsi="Sylfaen"/>
          <w:color w:val="auto"/>
          <w:sz w:val="24"/>
          <w:szCs w:val="24"/>
        </w:rPr>
        <w:t xml:space="preserve"> (կամ) </w:t>
      </w:r>
      <w:r w:rsidRPr="00F538B6">
        <w:rPr>
          <w:rFonts w:ascii="Sylfaen" w:hAnsi="Sylfaen"/>
          <w:color w:val="auto"/>
          <w:sz w:val="24"/>
          <w:szCs w:val="24"/>
        </w:rPr>
        <w:lastRenderedPageBreak/>
        <w:t xml:space="preserve">գրական տվյալները </w:t>
      </w:r>
      <w:r w:rsidR="004B4919">
        <w:rPr>
          <w:rFonts w:ascii="Sylfaen" w:hAnsi="Sylfaen"/>
          <w:color w:val="auto"/>
          <w:sz w:val="24"/>
          <w:szCs w:val="24"/>
        </w:rPr>
        <w:t>և</w:t>
      </w:r>
      <w:r w:rsidRPr="00F538B6">
        <w:rPr>
          <w:rFonts w:ascii="Sylfaen" w:hAnsi="Sylfaen"/>
          <w:color w:val="auto"/>
          <w:sz w:val="24"/>
          <w:szCs w:val="24"/>
        </w:rPr>
        <w:t xml:space="preserve"> այլն)՝ դրանք ներառելով մթերատու կենդանիների (այդ թվում՝ կենդանական ծագման ակվակուլտուրայի օբյեկտների) համար կիրառման նպատակով նախատեսված դեղագործական անասնաբուժական դեղապատրաստուկի թարմացված գրանցման դ</w:t>
      </w:r>
      <w:r w:rsidR="004A6C1D" w:rsidRPr="00F538B6">
        <w:rPr>
          <w:rFonts w:ascii="Sylfaen" w:hAnsi="Sylfaen"/>
          <w:color w:val="auto"/>
          <w:sz w:val="24"/>
          <w:szCs w:val="24"/>
        </w:rPr>
        <w:t>ո</w:t>
      </w:r>
      <w:r w:rsidRPr="00F538B6">
        <w:rPr>
          <w:rFonts w:ascii="Sylfaen" w:hAnsi="Sylfaen"/>
          <w:color w:val="auto"/>
          <w:sz w:val="24"/>
          <w:szCs w:val="24"/>
        </w:rPr>
        <w:t>սյեի կազմում։</w:t>
      </w:r>
    </w:p>
    <w:p w14:paraId="6D2C0588"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դեղամիջոցի նմուշները ներկայացվում են փորձագիտական հաստատություն՝ գրանցման հարցերով ռեֆերենտ մարմնի կարգադրության համաձայն:</w:t>
      </w:r>
    </w:p>
    <w:p w14:paraId="4CDD1E4D" w14:textId="3F37237F"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w:t>
      </w:r>
      <w:r w:rsidR="006B6007">
        <w:rPr>
          <w:rFonts w:ascii="Sylfaen" w:hAnsi="Sylfaen"/>
          <w:color w:val="auto"/>
          <w:sz w:val="24"/>
          <w:szCs w:val="24"/>
        </w:rPr>
        <w:t>անասնաբուժական դեղապատրաստուկների նախակլինիկական հետազոտությունների (փորձարկումների) և</w:t>
      </w:r>
      <w:r w:rsidRPr="00F538B6">
        <w:rPr>
          <w:rFonts w:ascii="Sylfaen" w:hAnsi="Sylfaen"/>
          <w:color w:val="auto"/>
          <w:sz w:val="24"/>
          <w:szCs w:val="24"/>
        </w:rPr>
        <w:t xml:space="preserve"> </w:t>
      </w:r>
      <w:r w:rsidR="00061F20">
        <w:rPr>
          <w:rFonts w:ascii="Sylfaen" w:hAnsi="Sylfaen"/>
          <w:color w:val="auto"/>
          <w:sz w:val="24"/>
          <w:szCs w:val="24"/>
        </w:rPr>
        <w:t>անասնաբուժական դեղապատրաստուկների կլինիկական հետազոտությունների (փորձարկումների)</w:t>
      </w:r>
      <w:r w:rsidRPr="00F538B6">
        <w:rPr>
          <w:rFonts w:ascii="Sylfaen" w:hAnsi="Sylfaen"/>
          <w:color w:val="auto"/>
          <w:sz w:val="24"/>
          <w:szCs w:val="24"/>
        </w:rPr>
        <w:t xml:space="preserve"> վերաբերյալ տվյալները թարմացված գրանցման դոսյեում ներկայացվում են համապատասխան հաշվետվությունների տեսքով, որոնք կարող են չհամապատասխանեցվել սույն կանոնների պահանջներին՝ դրանց ձ</w:t>
      </w:r>
      <w:r w:rsidR="004B4919">
        <w:rPr>
          <w:rFonts w:ascii="Sylfaen" w:hAnsi="Sylfaen"/>
          <w:color w:val="auto"/>
          <w:sz w:val="24"/>
          <w:szCs w:val="24"/>
        </w:rPr>
        <w:t>և</w:t>
      </w:r>
      <w:r w:rsidRPr="00F538B6">
        <w:rPr>
          <w:rFonts w:ascii="Sylfaen" w:hAnsi="Sylfaen"/>
          <w:color w:val="auto"/>
          <w:sz w:val="24"/>
          <w:szCs w:val="24"/>
        </w:rPr>
        <w:t xml:space="preserve">ակերպման մասով՝ այն դեպքում, երբ դրանց բովանդակային մասը համապատասխանում է </w:t>
      </w:r>
      <w:r w:rsidR="006B6007">
        <w:rPr>
          <w:rFonts w:ascii="Sylfaen" w:hAnsi="Sylfaen"/>
          <w:color w:val="auto"/>
          <w:sz w:val="24"/>
          <w:szCs w:val="24"/>
        </w:rPr>
        <w:t>անասնաբուժական դեղապատրաստուկների նախակլինիկական հետազոտությունների (փորձարկումների) և</w:t>
      </w:r>
      <w:r w:rsidRPr="00F538B6">
        <w:rPr>
          <w:rFonts w:ascii="Sylfaen" w:hAnsi="Sylfaen"/>
          <w:color w:val="auto"/>
          <w:sz w:val="24"/>
          <w:szCs w:val="24"/>
        </w:rPr>
        <w:t xml:space="preserve"> </w:t>
      </w:r>
      <w:r w:rsidR="00061F20">
        <w:rPr>
          <w:rFonts w:ascii="Sylfaen" w:hAnsi="Sylfaen"/>
          <w:color w:val="auto"/>
          <w:sz w:val="24"/>
          <w:szCs w:val="24"/>
        </w:rPr>
        <w:t>անասնաբուժական դեղապատրաստուկների կլինիկական հետազոտությունների (փորձարկումների)</w:t>
      </w:r>
      <w:r w:rsidRPr="00F538B6">
        <w:rPr>
          <w:rFonts w:ascii="Sylfaen" w:hAnsi="Sylfaen"/>
          <w:color w:val="auto"/>
          <w:sz w:val="24"/>
          <w:szCs w:val="24"/>
        </w:rPr>
        <w:t xml:space="preserve"> ա</w:t>
      </w:r>
      <w:r w:rsidR="00E434E2" w:rsidRPr="00F538B6">
        <w:rPr>
          <w:rFonts w:ascii="Sylfaen" w:hAnsi="Sylfaen"/>
          <w:color w:val="auto"/>
          <w:sz w:val="24"/>
          <w:szCs w:val="24"/>
        </w:rPr>
        <w:t>ն</w:t>
      </w:r>
      <w:r w:rsidRPr="00F538B6">
        <w:rPr>
          <w:rFonts w:ascii="Sylfaen" w:hAnsi="Sylfaen"/>
          <w:color w:val="auto"/>
          <w:sz w:val="24"/>
          <w:szCs w:val="24"/>
        </w:rPr>
        <w:t xml:space="preserve">ցկացման սկզբունքներին՝ թիվ 14 </w:t>
      </w:r>
      <w:r w:rsidR="004B4919">
        <w:rPr>
          <w:rFonts w:ascii="Sylfaen" w:hAnsi="Sylfaen"/>
          <w:color w:val="auto"/>
          <w:sz w:val="24"/>
          <w:szCs w:val="24"/>
        </w:rPr>
        <w:t>և</w:t>
      </w:r>
      <w:r w:rsidRPr="00F538B6">
        <w:rPr>
          <w:rFonts w:ascii="Sylfaen" w:hAnsi="Sylfaen"/>
          <w:color w:val="auto"/>
          <w:sz w:val="24"/>
          <w:szCs w:val="24"/>
        </w:rPr>
        <w:t xml:space="preserve"> 15 հավելվածների համաձայն:</w:t>
      </w:r>
    </w:p>
    <w:p w14:paraId="371ED00E" w14:textId="44FA7FB9" w:rsidR="00B47005" w:rsidRPr="00B47005" w:rsidRDefault="00B47005" w:rsidP="00B47005">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20</w:t>
      </w:r>
      <w:r w:rsidRPr="00D469F7">
        <w:rPr>
          <w:rFonts w:ascii="Sylfaen" w:eastAsia="Times New Roman" w:hAnsi="Sylfaen" w:cs="Times New Roman"/>
          <w:b/>
          <w:bCs/>
          <w:i/>
          <w:iCs/>
          <w:color w:val="auto"/>
        </w:rPr>
        <w:t>4-րդ կետը փոփ. ԵՏՀԽ 22.04.24 թիվ 36)</w:t>
      </w:r>
    </w:p>
    <w:p w14:paraId="59E05F64"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20</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Գրանցման դոսյեն համապատասխանեցնելու վերաբերյալ դիմումը պետք է ներկայացվի՝</w:t>
      </w:r>
    </w:p>
    <w:p w14:paraId="0FB85CFE"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անդամ պետության օրենսդրությանը համապատասխան գրանցման գործողության սահմանափակ ժամկետ (ժամկետային գրանցում) ունեցող անասնաբուժական դեղապատրաստուկների համար՝ ոչ ուշ, քան անասնաբուժական դեղապատրաստուկի գրանցման գործողության ժամկետ</w:t>
      </w:r>
      <w:r w:rsidR="00E434E2" w:rsidRPr="00F538B6">
        <w:rPr>
          <w:rFonts w:ascii="Sylfaen" w:hAnsi="Sylfaen"/>
          <w:color w:val="auto"/>
          <w:sz w:val="24"/>
          <w:szCs w:val="24"/>
        </w:rPr>
        <w:t>ն</w:t>
      </w:r>
      <w:r w:rsidR="00AA316F" w:rsidRPr="00F538B6">
        <w:rPr>
          <w:rFonts w:ascii="Sylfaen" w:hAnsi="Sylfaen"/>
          <w:color w:val="auto"/>
          <w:sz w:val="24"/>
          <w:szCs w:val="24"/>
        </w:rPr>
        <w:t xml:space="preserve"> ավարտվելուց 230 աշխատանքային օր առաջ.</w:t>
      </w:r>
    </w:p>
    <w:p w14:paraId="2ED431B3" w14:textId="77777777"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lastRenderedPageBreak/>
        <w:t>բ)</w:t>
      </w:r>
      <w:r>
        <w:rPr>
          <w:rFonts w:ascii="Sylfaen" w:hAnsi="Sylfaen"/>
          <w:color w:val="auto"/>
          <w:sz w:val="24"/>
          <w:szCs w:val="24"/>
        </w:rPr>
        <w:tab/>
      </w:r>
      <w:r w:rsidR="00AA316F" w:rsidRPr="00F538B6">
        <w:rPr>
          <w:rFonts w:ascii="Sylfaen" w:hAnsi="Sylfaen"/>
          <w:color w:val="auto"/>
          <w:sz w:val="24"/>
          <w:szCs w:val="24"/>
        </w:rPr>
        <w:t>անդամ պետության օրենսդրությանը համապատասխան երկարաձգված գրանցման գործողության սահմանափակ ժամկետ (ժամկետային գրանցման երկարաձգում) ունեցող անասնաբուժական դեղապատրաստուկների համար՝ ոչ ուշ, քան 2027 թվականի դեկտեմբերի 31-ից 230 աշխատանքային օր առաջ.</w:t>
      </w:r>
    </w:p>
    <w:p w14:paraId="1D836710"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անդամ պետության օրենսդրությանը համապատասխան գրանցման գործողության անսահմանափակ ժամկետ (անժամկետ գրանցում) ունեցող անասնաբուժական դեղապատրաստուկների համար՝ ոչ ուշ, քան 2027 թվականի դեկտե</w:t>
      </w:r>
      <w:r w:rsidR="00E425CA" w:rsidRPr="00F538B6">
        <w:rPr>
          <w:rFonts w:ascii="Sylfaen" w:hAnsi="Sylfaen"/>
          <w:color w:val="auto"/>
          <w:sz w:val="24"/>
          <w:szCs w:val="24"/>
        </w:rPr>
        <w:t>մբերի 31-ից 230 աշխատանքային օր առաջ։</w:t>
      </w:r>
    </w:p>
    <w:p w14:paraId="16E44D2B" w14:textId="549010F4" w:rsidR="00B47005" w:rsidRPr="00B47005" w:rsidRDefault="00CB54B2" w:rsidP="00B47005">
      <w:pPr>
        <w:pStyle w:val="Bodytext20"/>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20</w:t>
      </w:r>
      <w:r w:rsidR="00940125" w:rsidRPr="00F538B6">
        <w:rPr>
          <w:rFonts w:ascii="Sylfaen" w:hAnsi="Sylfaen"/>
          <w:color w:val="auto"/>
          <w:sz w:val="24"/>
          <w:szCs w:val="24"/>
        </w:rPr>
        <w:t>6.</w:t>
      </w:r>
      <w:r w:rsidR="00940125" w:rsidRPr="00F538B6">
        <w:rPr>
          <w:rFonts w:ascii="Sylfaen" w:hAnsi="Sylfaen"/>
          <w:color w:val="auto"/>
          <w:sz w:val="24"/>
          <w:szCs w:val="24"/>
        </w:rPr>
        <w:tab/>
      </w:r>
      <w:r w:rsidR="00B47005" w:rsidRPr="00B47005">
        <w:rPr>
          <w:rFonts w:ascii="Sylfaen" w:hAnsi="Sylfaen"/>
          <w:color w:val="auto"/>
          <w:sz w:val="24"/>
          <w:szCs w:val="24"/>
        </w:rPr>
        <w:t>Գրանցման դոսյեի համապատասխանեցման ընթացակարգ՝</w:t>
      </w:r>
    </w:p>
    <w:p w14:paraId="45BB674B" w14:textId="35E74C9D" w:rsidR="00B47005" w:rsidRPr="00B47005" w:rsidRDefault="00B47005" w:rsidP="00B47005">
      <w:pPr>
        <w:pStyle w:val="Bodytext20"/>
        <w:tabs>
          <w:tab w:val="left" w:pos="1134"/>
        </w:tabs>
        <w:spacing w:after="160" w:line="360" w:lineRule="auto"/>
        <w:ind w:right="-1" w:firstLine="567"/>
        <w:rPr>
          <w:rFonts w:ascii="Sylfaen" w:hAnsi="Sylfaen"/>
          <w:color w:val="auto"/>
          <w:sz w:val="24"/>
          <w:szCs w:val="24"/>
        </w:rPr>
      </w:pPr>
      <w:r w:rsidRPr="00B47005">
        <w:rPr>
          <w:rFonts w:ascii="Sylfaen" w:hAnsi="Sylfaen"/>
          <w:color w:val="auto"/>
          <w:sz w:val="24"/>
          <w:szCs w:val="24"/>
        </w:rPr>
        <w:t>ա) չի պահանջվում այն անասնաբուժական դեղապատրաստուկների համար, որոնք դասվում են անդամ պետությունների օրենսդրությանը համապատասխան գրանցված և իրենց բաղադրության մեջ ազդող նյութեր ունեցող անասնաբուժական դեղապատրաստուկների (մեկ ազդող նյութով) խմբին (կատեգորիային) (Միության դեղագրքի համապատասխան դեղագրքային հոդվածի առկայության դեպքում)՝ ըստ սույն Կանոնների թիվ 16 հավելվածի ցանկի։ Նման անասնաբուժական դեղապատրաստուկների մասով լիազորված մարմինն իրականացնում է սույն Կանոնների 235-րդ կետով նախատեսված գործողությունները՝ սույն Կանոնների 205-րդ կետով սահմանված ժամկետում.</w:t>
      </w:r>
    </w:p>
    <w:p w14:paraId="5F261F6A" w14:textId="77777777" w:rsidR="00B47005" w:rsidRDefault="00B47005" w:rsidP="00B47005">
      <w:pPr>
        <w:pStyle w:val="Bodytext20"/>
        <w:shd w:val="clear" w:color="auto" w:fill="auto"/>
        <w:tabs>
          <w:tab w:val="left" w:pos="1134"/>
        </w:tabs>
        <w:spacing w:after="160" w:line="360" w:lineRule="auto"/>
        <w:ind w:right="-1" w:firstLine="567"/>
        <w:rPr>
          <w:rFonts w:ascii="Sylfaen" w:hAnsi="Sylfaen"/>
          <w:b/>
          <w:bCs/>
          <w:i/>
          <w:iCs/>
          <w:color w:val="auto"/>
          <w:sz w:val="24"/>
          <w:szCs w:val="24"/>
        </w:rPr>
      </w:pPr>
      <w:r w:rsidRPr="00B47005">
        <w:rPr>
          <w:rFonts w:ascii="Sylfaen" w:hAnsi="Sylfaen"/>
          <w:color w:val="auto"/>
          <w:sz w:val="24"/>
          <w:szCs w:val="24"/>
        </w:rPr>
        <w:t>բ) իրականացվում է անդամ պետությունների օրենսդրությանը համապատասխան գրանցված անասնաբուժական դեղապատրաստուկների խմբերի (կատեգորիաների) համար՝ ըստ սույն Կանոնների թիվ 161 հավելվածի ցանկի՝ փոխադարձ ճանաչման սխեմայով։ Տվյալ ընթացակարգի ընթացքում անասնաբուժական դեղապատրաստուկների նշված խմբերի (կատեգորիաների) համար սույն Կանոնների 219-225, 230-232, 237 և 241 կետերի դրույթները չեն կիրառվում։</w:t>
      </w:r>
      <w:r w:rsidRPr="00B47005">
        <w:rPr>
          <w:rFonts w:ascii="Sylfaen" w:hAnsi="Sylfaen"/>
          <w:b/>
          <w:bCs/>
          <w:i/>
          <w:iCs/>
          <w:color w:val="auto"/>
          <w:sz w:val="24"/>
          <w:szCs w:val="24"/>
        </w:rPr>
        <w:t xml:space="preserve"> </w:t>
      </w:r>
    </w:p>
    <w:p w14:paraId="7EA4AC3B" w14:textId="3E11E7CB" w:rsidR="00B47005" w:rsidRPr="00B47005" w:rsidRDefault="00B47005" w:rsidP="00B47005">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206</w:t>
      </w:r>
      <w:r w:rsidRPr="00D469F7">
        <w:rPr>
          <w:rFonts w:ascii="Sylfaen" w:eastAsia="Times New Roman" w:hAnsi="Sylfaen" w:cs="Times New Roman"/>
          <w:b/>
          <w:bCs/>
          <w:i/>
          <w:iCs/>
          <w:color w:val="auto"/>
        </w:rPr>
        <w:t>-րդ կետը  խմբ. ԵՏՀԽ 22.04.24 թիվ 36)</w:t>
      </w:r>
    </w:p>
    <w:p w14:paraId="25E35FFE" w14:textId="77777777" w:rsidR="00B47005" w:rsidRDefault="00B47005" w:rsidP="00B47005">
      <w:pPr>
        <w:pStyle w:val="Bodytext20"/>
        <w:shd w:val="clear" w:color="auto" w:fill="auto"/>
        <w:tabs>
          <w:tab w:val="left" w:pos="1134"/>
        </w:tabs>
        <w:spacing w:after="160" w:line="360" w:lineRule="auto"/>
        <w:ind w:right="-1" w:firstLine="567"/>
        <w:rPr>
          <w:rFonts w:ascii="Sylfaen" w:hAnsi="Sylfaen"/>
          <w:b/>
          <w:bCs/>
          <w:i/>
          <w:iCs/>
          <w:color w:val="auto"/>
          <w:sz w:val="24"/>
          <w:szCs w:val="24"/>
        </w:rPr>
      </w:pPr>
    </w:p>
    <w:p w14:paraId="3F1B6A0B" w14:textId="77777777" w:rsidR="00AE6DEC" w:rsidRPr="00F538B6" w:rsidRDefault="00CB54B2"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lastRenderedPageBreak/>
        <w:t>20</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Այն դեպքում, երբ անդամ պետության օրենսդրությանը համապատասխան գրանցված անասնաբուժական դեղապատրաստուկի իրավատերը սույն կանոնների 205-րդ կետով սահմանված ժամկետում չի ներկայացնում գրանցման դոսյեն համապատասխանեցնելու վերաբերյալ դիմում՝</w:t>
      </w:r>
    </w:p>
    <w:p w14:paraId="19BFF553" w14:textId="77777777" w:rsidR="00AE6DEC" w:rsidRPr="00F538B6" w:rsidRDefault="00853AD0"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F3459F">
        <w:rPr>
          <w:rFonts w:ascii="Sylfaen" w:hAnsi="Sylfaen"/>
          <w:color w:val="auto"/>
          <w:spacing w:val="-6"/>
          <w:sz w:val="24"/>
          <w:szCs w:val="24"/>
        </w:rPr>
        <w:t>ա)</w:t>
      </w:r>
      <w:r w:rsidRPr="00F3459F">
        <w:rPr>
          <w:rFonts w:ascii="Sylfaen" w:hAnsi="Sylfaen"/>
          <w:color w:val="auto"/>
          <w:spacing w:val="-6"/>
          <w:sz w:val="24"/>
          <w:szCs w:val="24"/>
        </w:rPr>
        <w:tab/>
      </w:r>
      <w:r w:rsidR="00AA316F" w:rsidRPr="00F3459F">
        <w:rPr>
          <w:rFonts w:ascii="Sylfaen" w:hAnsi="Sylfaen"/>
          <w:color w:val="auto"/>
          <w:spacing w:val="-6"/>
          <w:sz w:val="24"/>
          <w:szCs w:val="24"/>
        </w:rPr>
        <w:t>անասնաբուժական դեղապատրաստուկի ժամկետային գրանցումն այդ անասնաբուժական դեղապատրաստուկը գրանցած լիազորված մարմնի կողմից անվավեր է ճանաչվում այդ գրանցման գործողության ժամկետ</w:t>
      </w:r>
      <w:r w:rsidR="00E434E2" w:rsidRPr="00F3459F">
        <w:rPr>
          <w:rFonts w:ascii="Sylfaen" w:hAnsi="Sylfaen"/>
          <w:color w:val="auto"/>
          <w:spacing w:val="-6"/>
          <w:sz w:val="24"/>
          <w:szCs w:val="24"/>
        </w:rPr>
        <w:t>ը</w:t>
      </w:r>
      <w:r w:rsidR="00AA316F" w:rsidRPr="00F3459F">
        <w:rPr>
          <w:rFonts w:ascii="Sylfaen" w:hAnsi="Sylfaen"/>
          <w:color w:val="auto"/>
          <w:spacing w:val="-6"/>
          <w:sz w:val="24"/>
          <w:szCs w:val="24"/>
        </w:rPr>
        <w:t xml:space="preserve"> լրանալու</w:t>
      </w:r>
      <w:r w:rsidR="00AA316F" w:rsidRPr="00F538B6">
        <w:rPr>
          <w:rFonts w:ascii="Sylfaen" w:hAnsi="Sylfaen"/>
          <w:color w:val="auto"/>
          <w:sz w:val="24"/>
          <w:szCs w:val="24"/>
        </w:rPr>
        <w:t xml:space="preserve"> օրվանից.</w:t>
      </w:r>
    </w:p>
    <w:p w14:paraId="74333602" w14:textId="77777777" w:rsidR="00AE6DEC" w:rsidRPr="00F538B6" w:rsidRDefault="006B1F94" w:rsidP="00F3459F">
      <w:pPr>
        <w:pStyle w:val="Bodytext20"/>
        <w:shd w:val="clear" w:color="auto" w:fill="auto"/>
        <w:tabs>
          <w:tab w:val="left" w:pos="1134"/>
        </w:tabs>
        <w:spacing w:after="160" w:line="336" w:lineRule="auto"/>
        <w:ind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անասնաբուժական դեղապատրաստուկի երկարաձգված գրանցումն այդ անասնաբուժական դեղապատրաստուկը գրանցած լիազորված մարմնի կողմից անվավեր է ճանաչվում 2028 թվականի հունվարի 1-ից.</w:t>
      </w:r>
    </w:p>
    <w:p w14:paraId="6BABE827" w14:textId="77777777" w:rsidR="00AE6DEC" w:rsidRPr="00F538B6" w:rsidRDefault="00853AD0" w:rsidP="00F3459F">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անժամկետ գրանցումն այդ անասնաբուժական դեղապատրաստուկը գրանցած լիազորված մարմնի կողմից անվավեր է ճանաչվում 2028 թվականի հունվարի 1-ից.</w:t>
      </w:r>
    </w:p>
    <w:p w14:paraId="3CF62311"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իր գրանցման գործողության ժամկետում արտադրված անասնաբուժական դեղապատրաստուկի շրջանառությունը թույլատրվում է մինչ</w:t>
      </w:r>
      <w:r w:rsidR="004B4919">
        <w:rPr>
          <w:rFonts w:ascii="Sylfaen" w:hAnsi="Sylfaen"/>
          <w:color w:val="auto"/>
          <w:sz w:val="24"/>
          <w:szCs w:val="24"/>
        </w:rPr>
        <w:t>և</w:t>
      </w:r>
      <w:r w:rsidR="00AA316F" w:rsidRPr="00F538B6">
        <w:rPr>
          <w:rFonts w:ascii="Sylfaen" w:hAnsi="Sylfaen"/>
          <w:color w:val="auto"/>
          <w:sz w:val="24"/>
          <w:szCs w:val="24"/>
        </w:rPr>
        <w:t xml:space="preserve"> այդ անասնաբուժական դեղապատրաստուկի պիտանիության ժամկետ</w:t>
      </w:r>
      <w:r w:rsidR="00E434E2" w:rsidRPr="00F538B6">
        <w:rPr>
          <w:rFonts w:ascii="Sylfaen" w:hAnsi="Sylfaen"/>
          <w:color w:val="auto"/>
          <w:sz w:val="24"/>
          <w:szCs w:val="24"/>
        </w:rPr>
        <w:t>ը</w:t>
      </w:r>
      <w:r w:rsidR="00AA316F" w:rsidRPr="00F538B6">
        <w:rPr>
          <w:rFonts w:ascii="Sylfaen" w:hAnsi="Sylfaen"/>
          <w:color w:val="auto"/>
          <w:sz w:val="24"/>
          <w:szCs w:val="24"/>
        </w:rPr>
        <w:t xml:space="preserve"> լրանալը։</w:t>
      </w:r>
    </w:p>
    <w:p w14:paraId="49AC299A"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20</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Գրանցման դոսյեի համապատասխանեցման ընթացակարգի իրականացման ժամանակահատվածում թույլատրվում է անասնաբուժական դեղապատրաստուկի շրջանառությունը Միության մաքսային տարածքում:</w:t>
      </w:r>
    </w:p>
    <w:p w14:paraId="6CC4DE65"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20</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 xml:space="preserve">Գրանցման դոսյեն համապատասխանեցնելու վերաբերյալ դիմում ստանալու դեպքում </w:t>
      </w:r>
      <w:r w:rsidR="004B4919">
        <w:rPr>
          <w:rFonts w:ascii="Sylfaen" w:hAnsi="Sylfaen"/>
          <w:color w:val="auto"/>
          <w:sz w:val="24"/>
          <w:szCs w:val="24"/>
        </w:rPr>
        <w:t>և</w:t>
      </w:r>
      <w:r w:rsidRPr="00F538B6">
        <w:rPr>
          <w:rFonts w:ascii="Sylfaen" w:hAnsi="Sylfaen"/>
          <w:color w:val="auto"/>
          <w:sz w:val="24"/>
          <w:szCs w:val="24"/>
        </w:rPr>
        <w:t xml:space="preserve"> լիազորված մարմինների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 ու Հանձնաժողովի հետ հետագա տեղեկատվական փոխգործակցության նպատակով </w:t>
      </w:r>
      <w:r w:rsidR="00FE6D9B" w:rsidRPr="00F538B6">
        <w:rPr>
          <w:rFonts w:ascii="Sylfaen" w:hAnsi="Sylfaen"/>
          <w:color w:val="auto"/>
          <w:sz w:val="24"/>
          <w:szCs w:val="24"/>
        </w:rPr>
        <w:t>գրանցման հարցերով ռեֆերենտ մարմ</w:t>
      </w:r>
      <w:r w:rsidRPr="00F538B6">
        <w:rPr>
          <w:rFonts w:ascii="Sylfaen" w:hAnsi="Sylfaen"/>
          <w:color w:val="auto"/>
          <w:sz w:val="24"/>
          <w:szCs w:val="24"/>
        </w:rPr>
        <w:t>ինը դիմումին եզակի համար է շնորհում՝ սույն կանոնների 61-րդ կետով սահմանված սխեմային համապատասխան:</w:t>
      </w:r>
    </w:p>
    <w:p w14:paraId="5794C6A5"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Գրանցման դոսյեի համապատասխանեցման ընթացակարգի ժամանակ գրանցման հարցերով ռեֆերենտ մարմնի, լիազորված մարմինների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 ու Հանձնաժողովի միջ</w:t>
      </w:r>
      <w:r w:rsidR="004B4919">
        <w:rPr>
          <w:rFonts w:ascii="Sylfaen" w:hAnsi="Sylfaen"/>
          <w:color w:val="auto"/>
          <w:sz w:val="24"/>
          <w:szCs w:val="24"/>
        </w:rPr>
        <w:t>և</w:t>
      </w:r>
      <w:r w:rsidRPr="00F538B6">
        <w:rPr>
          <w:rFonts w:ascii="Sylfaen" w:hAnsi="Sylfaen"/>
          <w:color w:val="auto"/>
          <w:sz w:val="24"/>
          <w:szCs w:val="24"/>
        </w:rPr>
        <w:t xml:space="preserve"> տեղեկատվական </w:t>
      </w:r>
      <w:r w:rsidRPr="00F538B6">
        <w:rPr>
          <w:rFonts w:ascii="Sylfaen" w:hAnsi="Sylfaen"/>
          <w:color w:val="auto"/>
          <w:sz w:val="24"/>
          <w:szCs w:val="24"/>
        </w:rPr>
        <w:lastRenderedPageBreak/>
        <w:t>փոխգործակցությունն իրականացվում է սույն կանոնների թիվ 5 հավելվածով նախատեսված կարգին համապատասխան:</w:t>
      </w:r>
    </w:p>
    <w:p w14:paraId="01958ED2" w14:textId="77777777"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21</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մարմինը գրանցման դոսյեի համապատասխանեցման վերաբերյալ դիմումն ընդունելու օրվանից 10 աշխատանքային օրվա ընթացքում իրականացնում է դիմումատուի կողմից ներկայացված փաստաթղթերի (թարմացված գրանցման դոսյեի, բացատրագիր-հիմնավորման </w:t>
      </w:r>
      <w:r w:rsidR="004B4919">
        <w:rPr>
          <w:rFonts w:ascii="Sylfaen" w:hAnsi="Sylfaen"/>
          <w:color w:val="auto"/>
          <w:sz w:val="24"/>
          <w:szCs w:val="24"/>
        </w:rPr>
        <w:t>և</w:t>
      </w:r>
      <w:r w:rsidRPr="00F538B6">
        <w:rPr>
          <w:rFonts w:ascii="Sylfaen" w:hAnsi="Sylfaen"/>
          <w:color w:val="auto"/>
          <w:sz w:val="24"/>
          <w:szCs w:val="24"/>
        </w:rPr>
        <w:t xml:space="preserve"> պարբերական հաշվետվության) լրակազմության գնահատումը </w:t>
      </w:r>
      <w:r w:rsidR="004B4919">
        <w:rPr>
          <w:rFonts w:ascii="Sylfaen" w:hAnsi="Sylfaen"/>
          <w:color w:val="auto"/>
          <w:sz w:val="24"/>
          <w:szCs w:val="24"/>
        </w:rPr>
        <w:t>և</w:t>
      </w:r>
      <w:r w:rsidRPr="00F538B6">
        <w:rPr>
          <w:rFonts w:ascii="Sylfaen" w:hAnsi="Sylfaen"/>
          <w:color w:val="auto"/>
          <w:sz w:val="24"/>
          <w:szCs w:val="24"/>
        </w:rPr>
        <w:t xml:space="preserve"> դրանք ուղարկում է փորձաքննության։ Գրանցման հարցերով ռեֆերենտ մարմնի դիտողությունների համաձայն՝ պակասող նյութերը ներկայացնելու համար դիմումատուին տրամադրվում է գրանցման դոսյեի համապատասխանեցման ընթացակարգի ժամկետի մեջ չմտնող 30 աշխատանքային օրվանից ոչ ավելի։</w:t>
      </w:r>
    </w:p>
    <w:p w14:paraId="6194D0D3" w14:textId="77777777" w:rsidR="00F3459F" w:rsidRPr="00F538B6" w:rsidRDefault="00F3459F"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14:paraId="251C13E2" w14:textId="02C4CB25"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21</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մարմինը գրանցման դոսյեի համապատասխանեցման </w:t>
      </w:r>
      <w:r w:rsidR="00FE6D9B" w:rsidRPr="00F538B6">
        <w:rPr>
          <w:rFonts w:ascii="Sylfaen" w:hAnsi="Sylfaen"/>
          <w:color w:val="auto"/>
          <w:sz w:val="24"/>
          <w:szCs w:val="24"/>
        </w:rPr>
        <w:t>վերաբերյալ</w:t>
      </w:r>
      <w:r w:rsidRPr="00F538B6">
        <w:rPr>
          <w:rFonts w:ascii="Sylfaen" w:hAnsi="Sylfaen"/>
          <w:color w:val="auto"/>
          <w:sz w:val="24"/>
          <w:szCs w:val="24"/>
        </w:rPr>
        <w:t xml:space="preserve"> դիմումը մերժում է գրանցման հարցերով ռեֆերենտ մարմնի դիտողությունների համաձայն </w:t>
      </w:r>
      <w:r w:rsidR="00AE2D50" w:rsidRPr="00F538B6">
        <w:rPr>
          <w:rFonts w:ascii="Sylfaen" w:hAnsi="Sylfaen"/>
          <w:color w:val="auto"/>
          <w:sz w:val="24"/>
          <w:szCs w:val="24"/>
        </w:rPr>
        <w:t>դիմումատուի կողմից</w:t>
      </w:r>
      <w:r w:rsidRPr="00F538B6">
        <w:rPr>
          <w:rFonts w:ascii="Sylfaen" w:hAnsi="Sylfaen"/>
          <w:color w:val="auto"/>
          <w:sz w:val="24"/>
          <w:szCs w:val="24"/>
        </w:rPr>
        <w:t xml:space="preserve"> պակասող նյութերը </w:t>
      </w:r>
      <w:r w:rsidR="00AE2D50" w:rsidRPr="00F538B6">
        <w:rPr>
          <w:rFonts w:ascii="Sylfaen" w:hAnsi="Sylfaen"/>
          <w:color w:val="auto"/>
          <w:sz w:val="24"/>
          <w:szCs w:val="24"/>
        </w:rPr>
        <w:t>չներկայաց</w:t>
      </w:r>
      <w:r w:rsidR="00671236" w:rsidRPr="00F538B6">
        <w:rPr>
          <w:rFonts w:ascii="Sylfaen" w:hAnsi="Sylfaen"/>
          <w:color w:val="auto"/>
          <w:sz w:val="24"/>
          <w:szCs w:val="24"/>
        </w:rPr>
        <w:t>վ</w:t>
      </w:r>
      <w:r w:rsidR="00AE2D50" w:rsidRPr="00F538B6">
        <w:rPr>
          <w:rFonts w:ascii="Sylfaen" w:hAnsi="Sylfaen"/>
          <w:color w:val="auto"/>
          <w:sz w:val="24"/>
          <w:szCs w:val="24"/>
        </w:rPr>
        <w:t>ելու</w:t>
      </w:r>
      <w:r w:rsidRPr="00F538B6">
        <w:rPr>
          <w:rFonts w:ascii="Sylfaen" w:hAnsi="Sylfaen"/>
          <w:color w:val="auto"/>
          <w:sz w:val="24"/>
          <w:szCs w:val="24"/>
        </w:rPr>
        <w:t xml:space="preserve"> </w:t>
      </w:r>
      <w:r w:rsidR="004B4919">
        <w:rPr>
          <w:rFonts w:ascii="Sylfaen" w:hAnsi="Sylfaen"/>
          <w:color w:val="auto"/>
          <w:sz w:val="24"/>
          <w:szCs w:val="24"/>
        </w:rPr>
        <w:t>և</w:t>
      </w:r>
      <w:r w:rsidRPr="00F538B6">
        <w:rPr>
          <w:rFonts w:ascii="Sylfaen" w:hAnsi="Sylfaen"/>
          <w:color w:val="auto"/>
          <w:sz w:val="24"/>
          <w:szCs w:val="24"/>
        </w:rPr>
        <w:t xml:space="preserve"> (կամ) գրանցման հարցերով ռեֆերենտ մարմնին անդամ պետության օրենսդրությամբ սահմանված դեպքերում </w:t>
      </w:r>
      <w:r w:rsidR="004B4919">
        <w:rPr>
          <w:rFonts w:ascii="Sylfaen" w:hAnsi="Sylfaen"/>
          <w:color w:val="auto"/>
          <w:sz w:val="24"/>
          <w:szCs w:val="24"/>
        </w:rPr>
        <w:t>և</w:t>
      </w:r>
      <w:r w:rsidRPr="00F538B6">
        <w:rPr>
          <w:rFonts w:ascii="Sylfaen" w:hAnsi="Sylfaen"/>
          <w:color w:val="auto"/>
          <w:sz w:val="24"/>
          <w:szCs w:val="24"/>
        </w:rPr>
        <w:t xml:space="preserve"> կարգով անասնաբուժական </w:t>
      </w:r>
      <w:r w:rsidR="00AE2D50" w:rsidRPr="00F538B6">
        <w:rPr>
          <w:rFonts w:ascii="Sylfaen" w:hAnsi="Sylfaen"/>
          <w:color w:val="auto"/>
          <w:sz w:val="24"/>
          <w:szCs w:val="24"/>
        </w:rPr>
        <w:t xml:space="preserve">դեղամիջոցի փորձաքննության համար վճարի (տուրքի) </w:t>
      </w:r>
      <w:r w:rsidR="0069614E" w:rsidRPr="0069614E">
        <w:rPr>
          <w:rFonts w:ascii="Sylfaen" w:hAnsi="Sylfaen"/>
          <w:color w:val="auto"/>
          <w:sz w:val="24"/>
          <w:szCs w:val="24"/>
        </w:rPr>
        <w:t xml:space="preserve">կամ այլ պարտադիր վճարների </w:t>
      </w:r>
      <w:r w:rsidR="00AE2D50" w:rsidRPr="00F538B6">
        <w:rPr>
          <w:rFonts w:ascii="Sylfaen" w:hAnsi="Sylfaen"/>
          <w:color w:val="auto"/>
          <w:sz w:val="24"/>
          <w:szCs w:val="24"/>
        </w:rPr>
        <w:t xml:space="preserve">վճարումը չհաստատելու դեպքում </w:t>
      </w:r>
      <w:r w:rsidR="004B4919">
        <w:rPr>
          <w:rFonts w:ascii="Sylfaen" w:hAnsi="Sylfaen"/>
          <w:color w:val="auto"/>
          <w:sz w:val="24"/>
          <w:szCs w:val="24"/>
        </w:rPr>
        <w:t>և</w:t>
      </w:r>
      <w:r w:rsidR="00AE2D50" w:rsidRPr="00F538B6">
        <w:rPr>
          <w:rFonts w:ascii="Sylfaen" w:hAnsi="Sylfaen"/>
          <w:color w:val="auto"/>
          <w:sz w:val="24"/>
          <w:szCs w:val="24"/>
        </w:rPr>
        <w:t xml:space="preserve"> դիմումատուին</w:t>
      </w:r>
      <w:r w:rsidRPr="00F538B6">
        <w:rPr>
          <w:rFonts w:ascii="Sylfaen" w:hAnsi="Sylfaen"/>
          <w:color w:val="auto"/>
          <w:sz w:val="24"/>
          <w:szCs w:val="24"/>
        </w:rPr>
        <w:t xml:space="preserve"> է վերադարձնում թարմացված գրանցման դոսյեն, բացատրագիր-հիմնավորումը </w:t>
      </w:r>
      <w:r w:rsidR="004B4919">
        <w:rPr>
          <w:rFonts w:ascii="Sylfaen" w:hAnsi="Sylfaen"/>
          <w:color w:val="auto"/>
          <w:sz w:val="24"/>
          <w:szCs w:val="24"/>
        </w:rPr>
        <w:t>և</w:t>
      </w:r>
      <w:r w:rsidRPr="00F538B6">
        <w:rPr>
          <w:rFonts w:ascii="Sylfaen" w:hAnsi="Sylfaen"/>
          <w:color w:val="auto"/>
          <w:sz w:val="24"/>
          <w:szCs w:val="24"/>
        </w:rPr>
        <w:t xml:space="preserve"> պարբերական հաշվետվությունը՝ թղթային կրիչով:</w:t>
      </w:r>
    </w:p>
    <w:p w14:paraId="41339341" w14:textId="77777777" w:rsidR="00AE6DEC" w:rsidRPr="00F538B6" w:rsidRDefault="00CB54B2" w:rsidP="0099781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21</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Գրանցման դոսյեի համապատասխանեցման ընթացակարգի մեկնարկի ամսաթիվն է գրանցման հարցերով ռեֆերենտ մարմնի կողմից անասնաբուժական դեղամիջոցի փորձա</w:t>
      </w:r>
      <w:r w:rsidR="00FE6D9B" w:rsidRPr="00F538B6">
        <w:rPr>
          <w:rFonts w:ascii="Sylfaen" w:hAnsi="Sylfaen"/>
          <w:color w:val="auto"/>
          <w:sz w:val="24"/>
          <w:szCs w:val="24"/>
        </w:rPr>
        <w:t>ք</w:t>
      </w:r>
      <w:r w:rsidRPr="00F538B6">
        <w:rPr>
          <w:rFonts w:ascii="Sylfaen" w:hAnsi="Sylfaen"/>
          <w:color w:val="auto"/>
          <w:sz w:val="24"/>
          <w:szCs w:val="24"/>
        </w:rPr>
        <w:t>ննություն անցկաց</w:t>
      </w:r>
      <w:r w:rsidR="00F4470B" w:rsidRPr="00F538B6">
        <w:rPr>
          <w:rFonts w:ascii="Sylfaen" w:hAnsi="Sylfaen"/>
          <w:color w:val="auto"/>
          <w:sz w:val="24"/>
          <w:szCs w:val="24"/>
        </w:rPr>
        <w:t>վ</w:t>
      </w:r>
      <w:r w:rsidRPr="00F538B6">
        <w:rPr>
          <w:rFonts w:ascii="Sylfaen" w:hAnsi="Sylfaen"/>
          <w:color w:val="auto"/>
          <w:sz w:val="24"/>
          <w:szCs w:val="24"/>
        </w:rPr>
        <w:t>ելու մասին որոշում ընդունելու ամսաթիվը:</w:t>
      </w:r>
    </w:p>
    <w:p w14:paraId="72A4E965" w14:textId="77777777" w:rsidR="00AE6DEC" w:rsidRPr="00F538B6"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Ընդունված որոշման մասին (նշելով գրանցման դոսյեի համապատասխանեցման վերաբերյալ դիմումին տրված եզակի համարը) </w:t>
      </w:r>
      <w:r w:rsidRPr="00F538B6">
        <w:rPr>
          <w:rFonts w:ascii="Sylfaen" w:hAnsi="Sylfaen"/>
          <w:color w:val="auto"/>
          <w:sz w:val="24"/>
          <w:szCs w:val="24"/>
        </w:rPr>
        <w:lastRenderedPageBreak/>
        <w:t xml:space="preserve">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ծանուցում է դիմումատուին ու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Նշված ծանուցման հետ միաժամանակ՝ գրանցման հարցերով ռեֆերենտ մարմինը հայտնում է դիմումատուին փորձագիտական հաստատության անվանումը, դրա գտնվելու վայրը (իրավաբանական անձի հասցեն) </w:t>
      </w:r>
      <w:r w:rsidR="004B4919">
        <w:rPr>
          <w:rFonts w:ascii="Sylfaen" w:hAnsi="Sylfaen"/>
          <w:color w:val="auto"/>
          <w:sz w:val="24"/>
          <w:szCs w:val="24"/>
        </w:rPr>
        <w:t>և</w:t>
      </w:r>
      <w:r w:rsidRPr="00F538B6">
        <w:rPr>
          <w:rFonts w:ascii="Sylfaen" w:hAnsi="Sylfaen"/>
          <w:color w:val="auto"/>
          <w:sz w:val="24"/>
          <w:szCs w:val="24"/>
        </w:rPr>
        <w:t xml:space="preserve"> գործունեության իրականացման վայրի հասցեն (եթե հասցեները տարբեր են)՝ անասնաբուժական դեղամիջոցի նմուշներ տրամադրելու համար:</w:t>
      </w:r>
    </w:p>
    <w:p w14:paraId="3B9ABE27"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Դիմումատուի կողմից ներկայացված՝ թարմացված գրանցման դոսյեն, բացատրագիր-հիմնավորումը </w:t>
      </w:r>
      <w:r w:rsidR="004B4919">
        <w:rPr>
          <w:rFonts w:ascii="Sylfaen" w:hAnsi="Sylfaen"/>
          <w:color w:val="auto"/>
          <w:sz w:val="24"/>
          <w:szCs w:val="24"/>
        </w:rPr>
        <w:t>և</w:t>
      </w:r>
      <w:r w:rsidRPr="00F538B6">
        <w:rPr>
          <w:rFonts w:ascii="Sylfaen" w:hAnsi="Sylfaen"/>
          <w:color w:val="auto"/>
          <w:sz w:val="24"/>
          <w:szCs w:val="24"/>
        </w:rPr>
        <w:t xml:space="preserve"> պարբերական հաշվետվությունը գրանցման հարցերով ռեֆերենտ մարմնի կողմից ուղարկվում են փորձագիտական հաստատություն՝ փորձաքննության համար:</w:t>
      </w:r>
    </w:p>
    <w:p w14:paraId="3A7DBEC0"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Մթերատու կենդանիների (այդ թվում՝ կենդանական ծագման ակվակուլտուրայի օբյեկտների) համար կիրառման նպատակով նախատեսված դեղագործական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անասնաբուժական դեղապատրաստուկի գրանցման դոսյեի համապատասխանեցման ընթացակարգը նախաձեռնելու դեպքում </w:t>
      </w:r>
      <w:r w:rsidR="004B4919">
        <w:rPr>
          <w:rFonts w:ascii="Sylfaen" w:hAnsi="Sylfaen"/>
          <w:color w:val="auto"/>
          <w:sz w:val="24"/>
          <w:szCs w:val="24"/>
        </w:rPr>
        <w:t>և</w:t>
      </w:r>
      <w:r w:rsidRPr="00F538B6">
        <w:rPr>
          <w:rFonts w:ascii="Sylfaen" w:hAnsi="Sylfaen"/>
          <w:color w:val="auto"/>
          <w:sz w:val="24"/>
          <w:szCs w:val="24"/>
        </w:rPr>
        <w:t xml:space="preserve"> տվյալ դեղագործական անասնաբուժական դեղապատրաստուկի գրանցման մասին դիմում ներկայացնելու պահի դրությամբ Միության իրավունքի կազմում ընդգրկվող ակտերում առավելագույն թույլատրելի մակարդակի արժեքի բացակայության դեպքում գրանցման հարցերով ռեֆերենտ մարմինն այդ անասնաբուժական դեղապատրաստուկի գրանցման ընթացակարգ</w:t>
      </w:r>
      <w:r w:rsidR="00321086" w:rsidRPr="00F538B6">
        <w:rPr>
          <w:rFonts w:ascii="Sylfaen" w:hAnsi="Sylfaen"/>
          <w:color w:val="auto"/>
          <w:sz w:val="24"/>
          <w:szCs w:val="24"/>
        </w:rPr>
        <w:t>ն</w:t>
      </w:r>
      <w:r w:rsidRPr="00F538B6">
        <w:rPr>
          <w:rFonts w:ascii="Sylfaen" w:hAnsi="Sylfaen"/>
          <w:color w:val="auto"/>
          <w:sz w:val="24"/>
          <w:szCs w:val="24"/>
        </w:rPr>
        <w:t xml:space="preserve"> սկսելու օրվանից 10 աշխատանքային օրը չգերազանցող ժամկետում դիմում է ուղարկում Հանձնաժողով՝ Միության իրավունքի կազմում ընդգրկվող ակտերում հետ</w:t>
      </w:r>
      <w:r w:rsidR="004B4919">
        <w:rPr>
          <w:rFonts w:ascii="Sylfaen" w:hAnsi="Sylfaen"/>
          <w:color w:val="auto"/>
          <w:sz w:val="24"/>
          <w:szCs w:val="24"/>
        </w:rPr>
        <w:t>և</w:t>
      </w:r>
      <w:r w:rsidRPr="00F538B6">
        <w:rPr>
          <w:rFonts w:ascii="Sylfaen" w:hAnsi="Sylfaen"/>
          <w:color w:val="auto"/>
          <w:sz w:val="24"/>
          <w:szCs w:val="24"/>
        </w:rPr>
        <w:t>յալը սահմանելու մասով փոփոխություններ կատարելու խնդրանքով՝</w:t>
      </w:r>
    </w:p>
    <w:p w14:paraId="050BAAC3"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առավելագույն թույլատրելի մակարդակի «չի թույլատրվում» արժեքը (վերլուծական մեթոդի զգայունության մակարդակով)՝ դիմումատուի կողմից սույն կանոնների 204-րդ կետի հինգերորդ պարբերությ</w:t>
      </w:r>
      <w:r w:rsidR="00321086" w:rsidRPr="00F538B6">
        <w:rPr>
          <w:rFonts w:ascii="Sylfaen" w:hAnsi="Sylfaen"/>
          <w:color w:val="auto"/>
          <w:sz w:val="24"/>
          <w:szCs w:val="24"/>
        </w:rPr>
        <w:t>ա</w:t>
      </w:r>
      <w:r w:rsidRPr="00F538B6">
        <w:rPr>
          <w:rFonts w:ascii="Sylfaen" w:hAnsi="Sylfaen"/>
          <w:color w:val="auto"/>
          <w:sz w:val="24"/>
          <w:szCs w:val="24"/>
        </w:rPr>
        <w:t>ն</w:t>
      </w:r>
      <w:r w:rsidR="00321086" w:rsidRPr="00F538B6">
        <w:rPr>
          <w:rFonts w:ascii="Sylfaen" w:hAnsi="Sylfaen"/>
          <w:color w:val="auto"/>
          <w:sz w:val="24"/>
          <w:szCs w:val="24"/>
        </w:rPr>
        <w:t xml:space="preserve"> </w:t>
      </w:r>
      <w:r w:rsidRPr="00F538B6">
        <w:rPr>
          <w:rFonts w:ascii="Sylfaen" w:hAnsi="Sylfaen"/>
          <w:color w:val="auto"/>
          <w:sz w:val="24"/>
          <w:szCs w:val="24"/>
        </w:rPr>
        <w:t>մ</w:t>
      </w:r>
      <w:r w:rsidR="00321086" w:rsidRPr="00F538B6">
        <w:rPr>
          <w:rFonts w:ascii="Sylfaen" w:hAnsi="Sylfaen"/>
          <w:color w:val="auto"/>
          <w:sz w:val="24"/>
          <w:szCs w:val="24"/>
        </w:rPr>
        <w:t>եջ</w:t>
      </w:r>
      <w:r w:rsidRPr="00F538B6">
        <w:rPr>
          <w:rFonts w:ascii="Sylfaen" w:hAnsi="Sylfaen"/>
          <w:color w:val="auto"/>
          <w:sz w:val="24"/>
          <w:szCs w:val="24"/>
        </w:rPr>
        <w:t xml:space="preserve"> նշված լրացուցիչ նյութերը չներկայացնելու դեպքում.</w:t>
      </w:r>
    </w:p>
    <w:p w14:paraId="2BA2BA9B"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անդամ պետության՝ մարդու առողջության պահպանման ոլորտում </w:t>
      </w:r>
      <w:r w:rsidRPr="00F538B6">
        <w:rPr>
          <w:rFonts w:ascii="Sylfaen" w:hAnsi="Sylfaen"/>
          <w:color w:val="auto"/>
          <w:sz w:val="24"/>
          <w:szCs w:val="24"/>
        </w:rPr>
        <w:lastRenderedPageBreak/>
        <w:t>լիազորված մարմնի կողմից համաձայնեցված առավելագույն թույլատրելի մակարդակի արժեքը՝ դիմումատուի կողմից սույն կանոնների 204-րդ կետի հինգերորդ պարբերությ</w:t>
      </w:r>
      <w:r w:rsidR="00321086" w:rsidRPr="00F538B6">
        <w:rPr>
          <w:rFonts w:ascii="Sylfaen" w:hAnsi="Sylfaen"/>
          <w:color w:val="auto"/>
          <w:sz w:val="24"/>
          <w:szCs w:val="24"/>
        </w:rPr>
        <w:t>ա</w:t>
      </w:r>
      <w:r w:rsidRPr="00F538B6">
        <w:rPr>
          <w:rFonts w:ascii="Sylfaen" w:hAnsi="Sylfaen"/>
          <w:color w:val="auto"/>
          <w:sz w:val="24"/>
          <w:szCs w:val="24"/>
        </w:rPr>
        <w:t>ն</w:t>
      </w:r>
      <w:r w:rsidR="00321086" w:rsidRPr="00F538B6">
        <w:rPr>
          <w:rFonts w:ascii="Sylfaen" w:hAnsi="Sylfaen"/>
          <w:color w:val="auto"/>
          <w:sz w:val="24"/>
          <w:szCs w:val="24"/>
        </w:rPr>
        <w:t xml:space="preserve"> </w:t>
      </w:r>
      <w:r w:rsidRPr="00F538B6">
        <w:rPr>
          <w:rFonts w:ascii="Sylfaen" w:hAnsi="Sylfaen"/>
          <w:color w:val="auto"/>
          <w:sz w:val="24"/>
          <w:szCs w:val="24"/>
        </w:rPr>
        <w:t>մ</w:t>
      </w:r>
      <w:r w:rsidR="00321086" w:rsidRPr="00F538B6">
        <w:rPr>
          <w:rFonts w:ascii="Sylfaen" w:hAnsi="Sylfaen"/>
          <w:color w:val="auto"/>
          <w:sz w:val="24"/>
          <w:szCs w:val="24"/>
        </w:rPr>
        <w:t>եջ</w:t>
      </w:r>
      <w:r w:rsidRPr="00F538B6">
        <w:rPr>
          <w:rFonts w:ascii="Sylfaen" w:hAnsi="Sylfaen"/>
          <w:color w:val="auto"/>
          <w:sz w:val="24"/>
          <w:szCs w:val="24"/>
        </w:rPr>
        <w:t xml:space="preserve"> նշված լրացուցիչ նյութերը ներկայացնելու դեպքում։</w:t>
      </w:r>
    </w:p>
    <w:p w14:paraId="1CDD95E4" w14:textId="77777777"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21</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 xml:space="preserve">Դեղագործական անասնաբուժական դեղապատրաստուկի գրանցման դոսյեն սույն կանոնների պահանջներին համապատասխանեցնելու նպատակով անասնաբուժական դեղամիջոցի փորձաքննություն անցկացնելու մասին գրանցման հարցերով ռեֆերենտ մարմնի որոշումն ստանալու օրվանից ոչ ուշ, քան 45 աշխատանքային օրվա ընթացքում, դիմումատուն անասնաբուժական դեղապատրաստուկի որակի փորձաքննություն </w:t>
      </w:r>
      <w:r w:rsidR="00AE2D50" w:rsidRPr="00F538B6">
        <w:rPr>
          <w:rFonts w:ascii="Sylfaen" w:hAnsi="Sylfaen"/>
          <w:color w:val="auto"/>
          <w:sz w:val="24"/>
          <w:szCs w:val="24"/>
        </w:rPr>
        <w:t xml:space="preserve">անցկացնելու </w:t>
      </w:r>
      <w:r w:rsidR="00187F22" w:rsidRPr="00F538B6">
        <w:rPr>
          <w:rFonts w:ascii="Sylfaen" w:hAnsi="Sylfaen"/>
          <w:color w:val="auto"/>
          <w:sz w:val="24"/>
          <w:szCs w:val="24"/>
        </w:rPr>
        <w:t>նպատակով</w:t>
      </w:r>
      <w:r w:rsidRPr="00F538B6">
        <w:rPr>
          <w:rFonts w:ascii="Sylfaen" w:hAnsi="Sylfaen"/>
          <w:color w:val="auto"/>
          <w:sz w:val="24"/>
          <w:szCs w:val="24"/>
        </w:rPr>
        <w:t xml:space="preserve">՝ որակի հսկողության մեթոդների եռակի </w:t>
      </w:r>
      <w:r w:rsidR="00AE2D50" w:rsidRPr="00F538B6">
        <w:rPr>
          <w:rFonts w:ascii="Sylfaen" w:hAnsi="Sylfaen"/>
          <w:color w:val="auto"/>
          <w:sz w:val="24"/>
          <w:szCs w:val="24"/>
        </w:rPr>
        <w:t>վերարտադրության համար</w:t>
      </w:r>
      <w:r w:rsidRPr="00F538B6">
        <w:rPr>
          <w:rFonts w:ascii="Sylfaen" w:hAnsi="Sylfaen"/>
          <w:color w:val="auto"/>
          <w:sz w:val="24"/>
          <w:szCs w:val="24"/>
        </w:rPr>
        <w:t xml:space="preserve"> անհրաժեշտ քանակությամբ յուրաքանչյուր արտադրական հարթակից փորձագիտական հաստատություն է ներկայացնում՝</w:t>
      </w:r>
    </w:p>
    <w:p w14:paraId="7BCC0D89" w14:textId="77777777" w:rsidR="00F3459F" w:rsidRPr="00F538B6" w:rsidRDefault="00F3459F"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14:paraId="5E304C6F"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տեխնոլոգիական փաստաթղթերի (արդյունաբերական կանոնակարգի, տեխնոլոգիական կանոնակարգի կամ տեխնոլոգիական հրահանգի) պահանջներին համապատասխան արտադրված անասնաբուժական դեղապատրաստուկի նմուշները.</w:t>
      </w:r>
    </w:p>
    <w:p w14:paraId="7DF12E57"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դեղագործական </w:t>
      </w:r>
      <w:r w:rsidR="00936109" w:rsidRPr="00F538B6">
        <w:rPr>
          <w:rFonts w:ascii="Sylfaen" w:hAnsi="Sylfaen"/>
          <w:color w:val="auto"/>
          <w:sz w:val="24"/>
          <w:szCs w:val="24"/>
        </w:rPr>
        <w:t>սուբստանցիայ</w:t>
      </w:r>
      <w:r w:rsidRPr="00F538B6">
        <w:rPr>
          <w:rFonts w:ascii="Sylfaen" w:hAnsi="Sylfaen"/>
          <w:color w:val="auto"/>
          <w:sz w:val="24"/>
          <w:szCs w:val="24"/>
        </w:rPr>
        <w:t xml:space="preserve">ի ստանդարտ նմուշները </w:t>
      </w:r>
      <w:r w:rsidR="004B4919">
        <w:rPr>
          <w:rFonts w:ascii="Sylfaen" w:hAnsi="Sylfaen"/>
          <w:color w:val="auto"/>
          <w:sz w:val="24"/>
          <w:szCs w:val="24"/>
        </w:rPr>
        <w:t>և</w:t>
      </w:r>
      <w:r w:rsidRPr="00F538B6">
        <w:rPr>
          <w:rFonts w:ascii="Sylfaen" w:hAnsi="Sylfaen"/>
          <w:color w:val="auto"/>
          <w:sz w:val="24"/>
          <w:szCs w:val="24"/>
        </w:rPr>
        <w:t xml:space="preserve"> (կամ) դեղագործական </w:t>
      </w:r>
      <w:r w:rsidR="00936109" w:rsidRPr="00F538B6">
        <w:rPr>
          <w:rFonts w:ascii="Sylfaen" w:hAnsi="Sylfaen"/>
          <w:color w:val="auto"/>
          <w:sz w:val="24"/>
          <w:szCs w:val="24"/>
        </w:rPr>
        <w:t>սուբստանցիայ</w:t>
      </w:r>
      <w:r w:rsidRPr="00F538B6">
        <w:rPr>
          <w:rFonts w:ascii="Sylfaen" w:hAnsi="Sylfaen"/>
          <w:color w:val="auto"/>
          <w:sz w:val="24"/>
          <w:szCs w:val="24"/>
        </w:rPr>
        <w:t>ի նմուշները.</w:t>
      </w:r>
    </w:p>
    <w:p w14:paraId="288BAEA7" w14:textId="551CC7DB"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հատուկ </w:t>
      </w:r>
      <w:r w:rsidR="005D7411">
        <w:rPr>
          <w:rFonts w:ascii="Sylfaen" w:hAnsi="Sylfaen"/>
          <w:color w:val="auto"/>
          <w:sz w:val="24"/>
          <w:szCs w:val="24"/>
        </w:rPr>
        <w:t>ռեակտիվներ (ռեակտիվներ (ռեակտիվներ (ռեագենտներ)))</w:t>
      </w:r>
      <w:r w:rsidR="003D5FAA" w:rsidRPr="00F538B6">
        <w:rPr>
          <w:rFonts w:ascii="Sylfaen" w:hAnsi="Sylfaen"/>
          <w:color w:val="auto"/>
          <w:sz w:val="24"/>
          <w:szCs w:val="24"/>
        </w:rPr>
        <w:t>ը</w:t>
      </w:r>
      <w:r w:rsidRPr="00F538B6">
        <w:rPr>
          <w:rFonts w:ascii="Sylfaen" w:hAnsi="Sylfaen"/>
          <w:color w:val="auto"/>
          <w:sz w:val="24"/>
          <w:szCs w:val="24"/>
        </w:rPr>
        <w:t xml:space="preserve"> </w:t>
      </w:r>
      <w:r w:rsidR="004B4919">
        <w:rPr>
          <w:rFonts w:ascii="Sylfaen" w:hAnsi="Sylfaen"/>
          <w:color w:val="auto"/>
          <w:sz w:val="24"/>
          <w:szCs w:val="24"/>
        </w:rPr>
        <w:t>և</w:t>
      </w:r>
      <w:r w:rsidRPr="00F538B6">
        <w:rPr>
          <w:rFonts w:ascii="Sylfaen" w:hAnsi="Sylfaen"/>
          <w:color w:val="auto"/>
          <w:sz w:val="24"/>
          <w:szCs w:val="24"/>
        </w:rPr>
        <w:t xml:space="preserve"> այլ սպառման նյութեր՝ լիազորված մարմնի կողմից սույն կանոնների 34-րդ կետի համաձայն սահմանված փորձագիտական հաստատության հետ համաձայնեցմամբ։</w:t>
      </w:r>
    </w:p>
    <w:p w14:paraId="11B7F7A4"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Մինչ</w:t>
      </w:r>
      <w:r w:rsidR="004B4919">
        <w:rPr>
          <w:rFonts w:ascii="Sylfaen" w:hAnsi="Sylfaen"/>
          <w:color w:val="auto"/>
          <w:sz w:val="24"/>
          <w:szCs w:val="24"/>
        </w:rPr>
        <w:t>և</w:t>
      </w:r>
      <w:r w:rsidRPr="00F538B6">
        <w:rPr>
          <w:rFonts w:ascii="Sylfaen" w:hAnsi="Sylfaen"/>
          <w:color w:val="auto"/>
          <w:sz w:val="24"/>
          <w:szCs w:val="24"/>
        </w:rPr>
        <w:t xml:space="preserve"> նմուշների տրամադրման պահը գրանցման դոսյեի համապատասխանեցման ընթացակարգը կասեցվում է:</w:t>
      </w:r>
    </w:p>
    <w:p w14:paraId="59A4002E" w14:textId="77777777"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Մթերատու կենդանիների (այդ թվում՝ կենդանական ծագման ակվակուլտուրայի օբյեկտների) համար կիրառման նպատակով նախատեսված </w:t>
      </w:r>
      <w:r w:rsidRPr="00F538B6">
        <w:rPr>
          <w:rFonts w:ascii="Sylfaen" w:hAnsi="Sylfaen"/>
          <w:color w:val="auto"/>
          <w:sz w:val="24"/>
          <w:szCs w:val="24"/>
        </w:rPr>
        <w:lastRenderedPageBreak/>
        <w:t xml:space="preserve">դեղագործական անասնաբուժական դեղապատրաստուկի գրանցման դոսյեի </w:t>
      </w:r>
      <w:r w:rsidR="005E2C95" w:rsidRPr="00F538B6">
        <w:rPr>
          <w:rFonts w:ascii="Sylfaen" w:hAnsi="Sylfaen"/>
          <w:color w:val="auto"/>
          <w:sz w:val="24"/>
          <w:szCs w:val="24"/>
        </w:rPr>
        <w:t>համապատասխանեցման</w:t>
      </w:r>
      <w:r w:rsidRPr="00F538B6">
        <w:rPr>
          <w:rFonts w:ascii="Sylfaen" w:hAnsi="Sylfaen"/>
          <w:color w:val="auto"/>
          <w:sz w:val="24"/>
          <w:szCs w:val="24"/>
        </w:rPr>
        <w:t xml:space="preserve"> ընթացակարգը նախաձեռնելու դեպքում </w:t>
      </w:r>
      <w:r w:rsidR="004B4919">
        <w:rPr>
          <w:rFonts w:ascii="Sylfaen" w:hAnsi="Sylfaen"/>
          <w:color w:val="auto"/>
          <w:sz w:val="24"/>
          <w:szCs w:val="24"/>
        </w:rPr>
        <w:t>և</w:t>
      </w:r>
      <w:r w:rsidRPr="00F538B6">
        <w:rPr>
          <w:rFonts w:ascii="Sylfaen" w:hAnsi="Sylfaen"/>
          <w:color w:val="auto"/>
          <w:sz w:val="24"/>
          <w:szCs w:val="24"/>
        </w:rPr>
        <w:t xml:space="preserve"> տվյալ դեղագործական անասնաբուժական դեղապատրաստուկի գրանցման մասին դիմում ներկայացնելու պահի դրությամբ Միության իրավունքի կազմում ընդգրկվող ակտերում առավելագույն թույլատրելի մակարդակի արժեքի բացակայության դեպքում դիմումատուն դեղագործական անասնաբուժական դեղամիջոցի նմուշների հետ միաժամանակ փորձագիտական հաստատությանը լրացուցիչ տրամադրում է դեղագործական </w:t>
      </w:r>
      <w:r w:rsidR="0033515F" w:rsidRPr="00F538B6">
        <w:rPr>
          <w:rFonts w:ascii="Sylfaen" w:hAnsi="Sylfaen"/>
          <w:color w:val="auto"/>
          <w:sz w:val="24"/>
          <w:szCs w:val="24"/>
        </w:rPr>
        <w:t>սուբստանցիայ</w:t>
      </w:r>
      <w:r w:rsidRPr="00F538B6">
        <w:rPr>
          <w:rFonts w:ascii="Sylfaen" w:hAnsi="Sylfaen"/>
          <w:color w:val="auto"/>
          <w:sz w:val="24"/>
          <w:szCs w:val="24"/>
        </w:rPr>
        <w:t xml:space="preserve">ի </w:t>
      </w:r>
      <w:r w:rsidR="00BB75EE" w:rsidRPr="00F538B6">
        <w:rPr>
          <w:rFonts w:ascii="Sylfaen" w:hAnsi="Sylfaen"/>
          <w:color w:val="auto"/>
          <w:sz w:val="24"/>
          <w:szCs w:val="24"/>
        </w:rPr>
        <w:t xml:space="preserve">ստանդարտ </w:t>
      </w:r>
      <w:r w:rsidRPr="00F538B6">
        <w:rPr>
          <w:rFonts w:ascii="Sylfaen" w:hAnsi="Sylfaen"/>
          <w:color w:val="auto"/>
          <w:sz w:val="24"/>
          <w:szCs w:val="24"/>
        </w:rPr>
        <w:t xml:space="preserve">նմուշներ այն քանակությամբ, որն անհրաժեշտ է կենդանական ծագման հումքի մեջ դեղագործական անասնաբուժական դեղապատրաստուկի </w:t>
      </w:r>
      <w:r w:rsidR="004B4919">
        <w:rPr>
          <w:rFonts w:ascii="Sylfaen" w:hAnsi="Sylfaen"/>
          <w:color w:val="auto"/>
          <w:sz w:val="24"/>
          <w:szCs w:val="24"/>
        </w:rPr>
        <w:t>և</w:t>
      </w:r>
      <w:r w:rsidRPr="00F538B6">
        <w:rPr>
          <w:rFonts w:ascii="Sylfaen" w:hAnsi="Sylfaen"/>
          <w:color w:val="auto"/>
          <w:sz w:val="24"/>
          <w:szCs w:val="24"/>
        </w:rPr>
        <w:t xml:space="preserve"> (կամ) դրա մետաբոլիտների ազդող նյութերի (նյութի) մնացորդային քանակի որոշման մեթոդիկայի եռակի վերարտադրության համար, </w:t>
      </w:r>
      <w:r w:rsidR="004B4919">
        <w:rPr>
          <w:rFonts w:ascii="Sylfaen" w:hAnsi="Sylfaen"/>
          <w:color w:val="auto"/>
          <w:sz w:val="24"/>
          <w:szCs w:val="24"/>
        </w:rPr>
        <w:t>և</w:t>
      </w:r>
      <w:r w:rsidRPr="00F538B6">
        <w:rPr>
          <w:rFonts w:ascii="Sylfaen" w:hAnsi="Sylfaen"/>
          <w:color w:val="auto"/>
          <w:sz w:val="24"/>
          <w:szCs w:val="24"/>
        </w:rPr>
        <w:t xml:space="preserve"> այլ սպառման նյութեր, որոնք անհրաժեշտ են կենդանական ծագման հումքի նմուշների համապատասխան հետազոտություններ (փորձարկումներ) անցկացնելու համար։</w:t>
      </w:r>
    </w:p>
    <w:p w14:paraId="03A7C7FF" w14:textId="77777777" w:rsidR="00F3459F" w:rsidRPr="00F538B6" w:rsidRDefault="00F3459F" w:rsidP="00A21112">
      <w:pPr>
        <w:pStyle w:val="Bodytext20"/>
        <w:shd w:val="clear" w:color="auto" w:fill="auto"/>
        <w:spacing w:after="160" w:line="360" w:lineRule="auto"/>
        <w:ind w:right="-1" w:firstLine="567"/>
        <w:rPr>
          <w:rFonts w:ascii="Sylfaen" w:hAnsi="Sylfaen"/>
          <w:color w:val="auto"/>
          <w:sz w:val="24"/>
          <w:szCs w:val="24"/>
        </w:rPr>
      </w:pPr>
    </w:p>
    <w:p w14:paraId="56B02899" w14:textId="77777777" w:rsidR="00AE6DEC" w:rsidRPr="00F538B6" w:rsidRDefault="00CB54B2" w:rsidP="0099781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21</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Իմունաբանական (իմունակենսաբանական) անասնաբուժական դեղապատրաստուկի գրանցման դոսյեն սույն կանոնների պահանջներին համապատասխանեցնելու նպատակով անասնաբուժական դեղամիջոցի փորձաքննություն անցկացնելու մասին գրանցման հարցերով ռեֆերենտ մարմնի որոշումն ստանալու օրվանից ոչ ուշ, քան 45 աշխատանքային օրվա ընթացքում, դիմումատուն անասնաբուժական դեղապատրաստուկի որակի փորձաքննություն անցկացնելու համար՝ որակի հսկողության մեթոդների եռակի վերարտադրության համար անհրաժեշտ քանակությամբ յուրաքանչյուր արտադրական հարթակից փորձագիտական հաստատություն է ներկայացնում՝</w:t>
      </w:r>
    </w:p>
    <w:p w14:paraId="3F1260CE" w14:textId="77777777" w:rsidR="00AE6DEC" w:rsidRPr="00F538B6"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տեխնոլոգիական փաստաթղթերի (արդյունաբերական կանոնակարգի, տեխնոլոգիական կանոնակարգի կամ տեխնոլոգիական հրահանգի) պահանջներին համապատասխան արտադրված անասնաբուժական դեղապատրաստուկի նմուշները.</w:t>
      </w:r>
    </w:p>
    <w:p w14:paraId="3F1895E7" w14:textId="77777777" w:rsidR="0099781B"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թեստ-համակարգերը կամ միկրոօրգանիզմների շտամները (այն դեպքում, երբ </w:t>
      </w:r>
      <w:r w:rsidRPr="00F538B6">
        <w:rPr>
          <w:rFonts w:ascii="Sylfaen" w:hAnsi="Sylfaen"/>
          <w:color w:val="auto"/>
          <w:sz w:val="24"/>
          <w:szCs w:val="24"/>
        </w:rPr>
        <w:lastRenderedPageBreak/>
        <w:t>մեթոդը դեղագրքային չէ).</w:t>
      </w:r>
    </w:p>
    <w:p w14:paraId="2D3B9B4E" w14:textId="77777777" w:rsidR="00AE6DEC" w:rsidRPr="00F538B6"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ստանդարտ նմուշները.</w:t>
      </w:r>
    </w:p>
    <w:p w14:paraId="62C1D7C0" w14:textId="4DB8174E" w:rsidR="00AE6DEC" w:rsidRPr="00F538B6"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հատուկ </w:t>
      </w:r>
      <w:r w:rsidR="005D7411">
        <w:rPr>
          <w:rFonts w:ascii="Sylfaen" w:hAnsi="Sylfaen"/>
          <w:color w:val="auto"/>
          <w:sz w:val="24"/>
          <w:szCs w:val="24"/>
        </w:rPr>
        <w:t>ռեակտիվներ (ռեակտիվներ (ռեակտիվներ (ռեագենտներ)))</w:t>
      </w:r>
      <w:r w:rsidR="003D5FAA" w:rsidRPr="00F538B6">
        <w:rPr>
          <w:rFonts w:ascii="Sylfaen" w:hAnsi="Sylfaen"/>
          <w:color w:val="auto"/>
          <w:sz w:val="24"/>
          <w:szCs w:val="24"/>
        </w:rPr>
        <w:t>ը</w:t>
      </w:r>
      <w:r w:rsidRPr="00F538B6">
        <w:rPr>
          <w:rFonts w:ascii="Sylfaen" w:hAnsi="Sylfaen"/>
          <w:color w:val="auto"/>
          <w:sz w:val="24"/>
          <w:szCs w:val="24"/>
        </w:rPr>
        <w:t xml:space="preserve"> </w:t>
      </w:r>
      <w:r w:rsidR="004B4919">
        <w:rPr>
          <w:rFonts w:ascii="Sylfaen" w:hAnsi="Sylfaen"/>
          <w:color w:val="auto"/>
          <w:sz w:val="24"/>
          <w:szCs w:val="24"/>
        </w:rPr>
        <w:t>և</w:t>
      </w:r>
      <w:r w:rsidRPr="00F538B6">
        <w:rPr>
          <w:rFonts w:ascii="Sylfaen" w:hAnsi="Sylfaen"/>
          <w:color w:val="auto"/>
          <w:sz w:val="24"/>
          <w:szCs w:val="24"/>
        </w:rPr>
        <w:t xml:space="preserve"> այլ սպառման նյութեր՝ լիազորված մարմնի կողմից սույն կանոնների 34-րդ կետի համաձայն սահմանված փորձագիտական հաստատության հետ համաձայնեցմամբ։</w:t>
      </w:r>
    </w:p>
    <w:p w14:paraId="417EC77A" w14:textId="77777777" w:rsidR="00AE6DEC" w:rsidRPr="00F538B6" w:rsidRDefault="00796A35"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Դիմումատուն ա</w:t>
      </w:r>
      <w:r w:rsidR="00AA316F" w:rsidRPr="00F538B6">
        <w:rPr>
          <w:rFonts w:ascii="Sylfaen" w:hAnsi="Sylfaen"/>
          <w:color w:val="auto"/>
          <w:sz w:val="24"/>
          <w:szCs w:val="24"/>
        </w:rPr>
        <w:t>նհրաժեշտության դեպքում լրացուցիչ ներկայացնում է գեների հաջորդականության մոդիֆիկացիայի մասին տեղեկատվություն (միկրոօրգանիզմի շտամի գենետիկ կառուցվածքի փոփոխման դեպքում): Մինչ</w:t>
      </w:r>
      <w:r w:rsidR="004B4919">
        <w:rPr>
          <w:rFonts w:ascii="Sylfaen" w:hAnsi="Sylfaen"/>
          <w:color w:val="auto"/>
          <w:sz w:val="24"/>
          <w:szCs w:val="24"/>
        </w:rPr>
        <w:t>և</w:t>
      </w:r>
      <w:r w:rsidR="00AA316F" w:rsidRPr="00F538B6">
        <w:rPr>
          <w:rFonts w:ascii="Sylfaen" w:hAnsi="Sylfaen"/>
          <w:color w:val="auto"/>
          <w:sz w:val="24"/>
          <w:szCs w:val="24"/>
        </w:rPr>
        <w:t xml:space="preserve"> նմուշներ</w:t>
      </w:r>
      <w:r w:rsidRPr="00F538B6">
        <w:rPr>
          <w:rFonts w:ascii="Sylfaen" w:hAnsi="Sylfaen"/>
          <w:color w:val="auto"/>
          <w:sz w:val="24"/>
          <w:szCs w:val="24"/>
        </w:rPr>
        <w:t>ը</w:t>
      </w:r>
      <w:r w:rsidR="00AA316F" w:rsidRPr="00F538B6">
        <w:rPr>
          <w:rFonts w:ascii="Sylfaen" w:hAnsi="Sylfaen"/>
          <w:color w:val="auto"/>
          <w:sz w:val="24"/>
          <w:szCs w:val="24"/>
        </w:rPr>
        <w:t xml:space="preserve"> </w:t>
      </w:r>
      <w:r w:rsidRPr="00F538B6">
        <w:rPr>
          <w:rFonts w:ascii="Sylfaen" w:hAnsi="Sylfaen"/>
          <w:color w:val="auto"/>
          <w:sz w:val="24"/>
          <w:szCs w:val="24"/>
        </w:rPr>
        <w:t xml:space="preserve">ներկայացնելու </w:t>
      </w:r>
      <w:r w:rsidR="00AA316F" w:rsidRPr="00F538B6">
        <w:rPr>
          <w:rFonts w:ascii="Sylfaen" w:hAnsi="Sylfaen"/>
          <w:color w:val="auto"/>
          <w:sz w:val="24"/>
          <w:szCs w:val="24"/>
        </w:rPr>
        <w:t>պահը գրանցման դոսյեի համապատասխանեցման ընթացակարգը կասեցվում է:</w:t>
      </w:r>
    </w:p>
    <w:p w14:paraId="37B76E49"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21</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դեղամիջոցի փորձաքննության անցկացման մասին գրանցման հարցերով ռեֆերենտ մարմնի որոշում</w:t>
      </w:r>
      <w:r w:rsidR="00507F69" w:rsidRPr="00F538B6">
        <w:rPr>
          <w:rFonts w:ascii="Sylfaen" w:hAnsi="Sylfaen"/>
          <w:color w:val="auto"/>
          <w:sz w:val="24"/>
          <w:szCs w:val="24"/>
        </w:rPr>
        <w:t>ն</w:t>
      </w:r>
      <w:r w:rsidRPr="00F538B6">
        <w:rPr>
          <w:rFonts w:ascii="Sylfaen" w:hAnsi="Sylfaen"/>
          <w:color w:val="auto"/>
          <w:sz w:val="24"/>
          <w:szCs w:val="24"/>
        </w:rPr>
        <w:t xml:space="preserve"> ստանալու օրվանից 45 աշխատանքային օրվա ընթացքում դիմումատուի կողմից անասնաբուժական դեղամիջոցի նմուշներ, ստանդարտ նմուշներ </w:t>
      </w:r>
      <w:r w:rsidR="004B4919">
        <w:rPr>
          <w:rFonts w:ascii="Sylfaen" w:hAnsi="Sylfaen"/>
          <w:color w:val="auto"/>
          <w:sz w:val="24"/>
          <w:szCs w:val="24"/>
        </w:rPr>
        <w:t>և</w:t>
      </w:r>
      <w:r w:rsidRPr="00F538B6">
        <w:rPr>
          <w:rFonts w:ascii="Sylfaen" w:hAnsi="Sylfaen"/>
          <w:color w:val="auto"/>
          <w:sz w:val="24"/>
          <w:szCs w:val="24"/>
        </w:rPr>
        <w:t>, անհրաժեշտության դեպքում, այլ սպառման նյութեր չներկայացնելու դեպքում փորձագիտական հաստատությունը նշված ժամանակահատված</w:t>
      </w:r>
      <w:r w:rsidR="00796A35" w:rsidRPr="00F538B6">
        <w:rPr>
          <w:rFonts w:ascii="Sylfaen" w:hAnsi="Sylfaen"/>
          <w:color w:val="auto"/>
          <w:sz w:val="24"/>
          <w:szCs w:val="24"/>
        </w:rPr>
        <w:t>ը</w:t>
      </w:r>
      <w:r w:rsidRPr="00F538B6">
        <w:rPr>
          <w:rFonts w:ascii="Sylfaen" w:hAnsi="Sylfaen"/>
          <w:color w:val="auto"/>
          <w:sz w:val="24"/>
          <w:szCs w:val="24"/>
        </w:rPr>
        <w:t xml:space="preserve"> լրանալու օրվանից ոչ ուշ, քան 5 աշխատանքային օրվա ընթացքում, այդ մասին տեղեկացնում է գրանցման հարցերով ռեֆերենտ մարմնին: Գրանցման հարցերով ռեֆերենտ մարմինը փորձագիտական հաստատությունից նշված տեղեկատվությունն ստանալու օրվանից ոչ ուշ, քան 5 աշխատանքային օրվա ընթացքում, սույն կանոնների 240-րդ կետին համապատասխան, որոշում է ընդունում անասնաբուժական դեղապատրաստուկի գրանցման դոսյեն սույն կանոնների պահանջներին համապատասխանեցնելու հաստատումը մերժելու մասին, գրանցման դոսյեի համապատասխանեցման ընթացակարգը դադարեցվում է, ինչի մասին ծանուցվում են դիմումատուն, ինչպես նա</w:t>
      </w:r>
      <w:r w:rsidR="004B4919">
        <w:rPr>
          <w:rFonts w:ascii="Sylfaen" w:hAnsi="Sylfaen"/>
          <w:color w:val="auto"/>
          <w:sz w:val="24"/>
          <w:szCs w:val="24"/>
        </w:rPr>
        <w:t>և</w:t>
      </w:r>
      <w:r w:rsidRPr="00F538B6">
        <w:rPr>
          <w:rFonts w:ascii="Sylfaen" w:hAnsi="Sylfaen"/>
          <w:color w:val="auto"/>
          <w:sz w:val="24"/>
          <w:szCs w:val="24"/>
        </w:rPr>
        <w:t xml:space="preserve"> լիազորված մարմինները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w:t>
      </w:r>
    </w:p>
    <w:p w14:paraId="130EADA1" w14:textId="1EBF9E44"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21</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դեղամիջոցի նմուշներ, ստանդարտ նմուշներ </w:t>
      </w:r>
      <w:r w:rsidR="004B4919">
        <w:rPr>
          <w:rFonts w:ascii="Sylfaen" w:hAnsi="Sylfaen"/>
          <w:color w:val="auto"/>
          <w:sz w:val="24"/>
          <w:szCs w:val="24"/>
        </w:rPr>
        <w:t>և</w:t>
      </w:r>
      <w:r w:rsidRPr="00F538B6">
        <w:rPr>
          <w:rFonts w:ascii="Sylfaen" w:hAnsi="Sylfaen"/>
          <w:color w:val="auto"/>
          <w:sz w:val="24"/>
          <w:szCs w:val="24"/>
        </w:rPr>
        <w:t xml:space="preserve">, </w:t>
      </w:r>
      <w:r w:rsidRPr="00F538B6">
        <w:rPr>
          <w:rFonts w:ascii="Sylfaen" w:hAnsi="Sylfaen"/>
          <w:color w:val="auto"/>
          <w:sz w:val="24"/>
          <w:szCs w:val="24"/>
        </w:rPr>
        <w:lastRenderedPageBreak/>
        <w:t xml:space="preserve">անհրաժեշտության դեպքում, այլ սպառման նյութեր ստանալու դեպքում փորձագիտական հաստատությունը դիմումատուին փաստաթղթերով հաստատում է ներկայացնում դրանց ստացման մասին, անասնաբուժական դեղամիջոցի նմուշներ, ստանդարտ նմուշներ </w:t>
      </w:r>
      <w:r w:rsidR="004B4919">
        <w:rPr>
          <w:rFonts w:ascii="Sylfaen" w:hAnsi="Sylfaen"/>
          <w:color w:val="auto"/>
          <w:sz w:val="24"/>
          <w:szCs w:val="24"/>
        </w:rPr>
        <w:t>և</w:t>
      </w:r>
      <w:r w:rsidRPr="00F538B6">
        <w:rPr>
          <w:rFonts w:ascii="Sylfaen" w:hAnsi="Sylfaen"/>
          <w:color w:val="auto"/>
          <w:sz w:val="24"/>
          <w:szCs w:val="24"/>
        </w:rPr>
        <w:t xml:space="preserve">, անհրաժեշտության դեպքում, այլ սպառման նյութեր ստանալու օրվանից ոչ ուշ, քան 5 աշխատանքային օրվա ընթացքում, գնահատում է փորձաքննության համար դրանց պիտանիությունն ու </w:t>
      </w:r>
      <w:r w:rsidR="00720AD0" w:rsidRPr="00720AD0">
        <w:rPr>
          <w:rFonts w:ascii="Sylfaen" w:hAnsi="Sylfaen"/>
          <w:color w:val="auto"/>
          <w:sz w:val="24"/>
          <w:szCs w:val="24"/>
        </w:rPr>
        <w:t>անասնաբուժական դեղամիջոցի նմուշների</w:t>
      </w:r>
      <w:r w:rsidR="00720AD0">
        <w:rPr>
          <w:rFonts w:ascii="Sylfaen" w:hAnsi="Sylfaen"/>
          <w:color w:val="auto"/>
          <w:sz w:val="24"/>
          <w:szCs w:val="24"/>
        </w:rPr>
        <w:t xml:space="preserve"> </w:t>
      </w:r>
      <w:r w:rsidRPr="00F538B6">
        <w:rPr>
          <w:rFonts w:ascii="Sylfaen" w:hAnsi="Sylfaen"/>
          <w:color w:val="auto"/>
          <w:sz w:val="24"/>
          <w:szCs w:val="24"/>
        </w:rPr>
        <w:t xml:space="preserve">անհրաժեշտ հետազոտությունների (փորձարկումների) անցկացման հնարավորությունը </w:t>
      </w:r>
      <w:r w:rsidR="004B4919">
        <w:rPr>
          <w:rFonts w:ascii="Sylfaen" w:hAnsi="Sylfaen"/>
          <w:color w:val="auto"/>
          <w:sz w:val="24"/>
          <w:szCs w:val="24"/>
        </w:rPr>
        <w:t>և</w:t>
      </w:r>
      <w:r w:rsidRPr="00F538B6">
        <w:rPr>
          <w:rFonts w:ascii="Sylfaen" w:hAnsi="Sylfaen"/>
          <w:color w:val="auto"/>
          <w:sz w:val="24"/>
          <w:szCs w:val="24"/>
        </w:rPr>
        <w:t xml:space="preserve"> նշված ժամկետներում այդ մասին տեղեկացնում է գրանցման հարցերով ռեֆերենտ մարմնին: Փորձագիտական հաստատության կողմից անասնաբուժական դեղամիջոցի նմուշներ, ստանդարտ նմուշներ </w:t>
      </w:r>
      <w:r w:rsidR="004B4919">
        <w:rPr>
          <w:rFonts w:ascii="Sylfaen" w:hAnsi="Sylfaen"/>
          <w:color w:val="auto"/>
          <w:sz w:val="24"/>
          <w:szCs w:val="24"/>
        </w:rPr>
        <w:t>և</w:t>
      </w:r>
      <w:r w:rsidRPr="00F538B6">
        <w:rPr>
          <w:rFonts w:ascii="Sylfaen" w:hAnsi="Sylfaen"/>
          <w:color w:val="auto"/>
          <w:sz w:val="24"/>
          <w:szCs w:val="24"/>
        </w:rPr>
        <w:t>, անհրաժեշտության դեպքում, այլ սպառման նյութեր ստանալու օրվանից գրանցման դոսյեի համապատասխանեցման ընթացակարգը վերսկսվում է:</w:t>
      </w:r>
    </w:p>
    <w:p w14:paraId="606C2CB5" w14:textId="7BC9B1B1" w:rsidR="00B47005" w:rsidRPr="00B47005" w:rsidRDefault="00B47005" w:rsidP="00B47005">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sidR="00720AD0">
        <w:rPr>
          <w:rFonts w:ascii="Sylfaen" w:eastAsia="Times New Roman" w:hAnsi="Sylfaen" w:cs="Times New Roman"/>
          <w:b/>
          <w:bCs/>
          <w:i/>
          <w:iCs/>
          <w:color w:val="auto"/>
        </w:rPr>
        <w:t>216</w:t>
      </w:r>
      <w:r w:rsidRPr="00D469F7">
        <w:rPr>
          <w:rFonts w:ascii="Sylfaen" w:eastAsia="Times New Roman" w:hAnsi="Sylfaen" w:cs="Times New Roman"/>
          <w:b/>
          <w:bCs/>
          <w:i/>
          <w:iCs/>
          <w:color w:val="auto"/>
        </w:rPr>
        <w:t xml:space="preserve">-րդ կետը </w:t>
      </w:r>
      <w:r w:rsidR="00720AD0">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xml:space="preserve"> ԵՏՀԽ 22.04.24 թիվ 36)</w:t>
      </w:r>
    </w:p>
    <w:p w14:paraId="17B33D4C" w14:textId="1D932571" w:rsidR="00720AD0" w:rsidRPr="00720AD0" w:rsidRDefault="00CB54B2" w:rsidP="00720AD0">
      <w:pPr>
        <w:pStyle w:val="Bodytext20"/>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21</w:t>
      </w:r>
      <w:r w:rsidR="00940125" w:rsidRPr="00F538B6">
        <w:rPr>
          <w:rFonts w:ascii="Sylfaen" w:hAnsi="Sylfaen"/>
          <w:color w:val="auto"/>
          <w:sz w:val="24"/>
          <w:szCs w:val="24"/>
        </w:rPr>
        <w:t>7.</w:t>
      </w:r>
      <w:r w:rsidR="00940125" w:rsidRPr="00F538B6">
        <w:rPr>
          <w:rFonts w:ascii="Sylfaen" w:hAnsi="Sylfaen"/>
          <w:color w:val="auto"/>
          <w:sz w:val="24"/>
          <w:szCs w:val="24"/>
        </w:rPr>
        <w:tab/>
      </w:r>
      <w:r w:rsidR="00720AD0" w:rsidRPr="00720AD0">
        <w:rPr>
          <w:rFonts w:ascii="Sylfaen" w:hAnsi="Sylfaen"/>
          <w:color w:val="auto"/>
          <w:sz w:val="24"/>
          <w:szCs w:val="24"/>
        </w:rPr>
        <w:t>Անասնաբուժական դեղապատրաստուկի գրանցման դոսյեն սույն Կանոնների պահանջներին համապատասխանեցնելու նպատակով փորձագիտական հաստատության կողմից անասնաբուժական դեղամիջոցի փորձաքննություն անցկացնելու ժամկետը կազմում է՝</w:t>
      </w:r>
    </w:p>
    <w:p w14:paraId="524348ED" w14:textId="77777777" w:rsidR="00720AD0" w:rsidRPr="00720AD0" w:rsidRDefault="00720AD0" w:rsidP="00720AD0">
      <w:pPr>
        <w:pStyle w:val="Bodytext20"/>
        <w:tabs>
          <w:tab w:val="left" w:pos="1134"/>
        </w:tabs>
        <w:spacing w:after="160" w:line="360" w:lineRule="auto"/>
        <w:ind w:right="-1" w:firstLine="567"/>
        <w:rPr>
          <w:rFonts w:ascii="Sylfaen" w:hAnsi="Sylfaen"/>
          <w:color w:val="auto"/>
          <w:sz w:val="24"/>
          <w:szCs w:val="24"/>
        </w:rPr>
      </w:pPr>
      <w:r w:rsidRPr="00720AD0">
        <w:rPr>
          <w:rFonts w:ascii="Sylfaen" w:hAnsi="Sylfaen"/>
          <w:color w:val="auto"/>
          <w:sz w:val="24"/>
          <w:szCs w:val="24"/>
        </w:rPr>
        <w:t>այն անասնաբուժական դեղապատրաստուկների համար, որոնք չեն դասվում անդամ պետությունների օրենսդրությանը համապատասխան գրանցված և իրենց բաղադրության մեջ ազդող նյութեր չունեցող անասնաբուժական դեղապատրաստուկների (մեկ ազդող նյութով) խմբին (կատեգորիային) (համապատասխան դեղագրքային հոդվածի առկայության դեպքում)՝ ըստ թիվ 161 հավելվածի ցանկի, և այն անասնաբուժական դեղապատրաստուկների համար, որոնք չեն դասվում անդամ պետությունների օրենսդրությանը համապատասխան գրանցված անասնաբուժական դեղապատրաստուկների խմբին (կատեգորիային)՝ ըստ թիվ 161 հավելվածի ցանկի՝ ոչ ավելի, քան 90 աշխատանքային օր.</w:t>
      </w:r>
    </w:p>
    <w:p w14:paraId="7A518E66" w14:textId="77777777" w:rsidR="00720AD0" w:rsidRPr="00720AD0" w:rsidRDefault="00720AD0" w:rsidP="00720AD0">
      <w:pPr>
        <w:pStyle w:val="Bodytext20"/>
        <w:tabs>
          <w:tab w:val="left" w:pos="1134"/>
        </w:tabs>
        <w:spacing w:after="160" w:line="360" w:lineRule="auto"/>
        <w:ind w:right="-1" w:firstLine="567"/>
        <w:rPr>
          <w:rFonts w:ascii="Sylfaen" w:hAnsi="Sylfaen"/>
          <w:color w:val="auto"/>
          <w:sz w:val="24"/>
          <w:szCs w:val="24"/>
        </w:rPr>
      </w:pPr>
    </w:p>
    <w:p w14:paraId="5ADDA408" w14:textId="2A84A250" w:rsidR="00720AD0" w:rsidRPr="00720AD0" w:rsidRDefault="00720AD0" w:rsidP="00720AD0">
      <w:pPr>
        <w:pStyle w:val="Bodytext20"/>
        <w:tabs>
          <w:tab w:val="left" w:pos="1134"/>
        </w:tabs>
        <w:spacing w:after="160" w:line="360" w:lineRule="auto"/>
        <w:ind w:right="-1" w:firstLine="567"/>
        <w:rPr>
          <w:rFonts w:ascii="Sylfaen" w:hAnsi="Sylfaen"/>
          <w:color w:val="auto"/>
          <w:sz w:val="24"/>
          <w:szCs w:val="24"/>
        </w:rPr>
      </w:pPr>
      <w:r w:rsidRPr="00720AD0">
        <w:rPr>
          <w:rFonts w:ascii="Sylfaen" w:hAnsi="Sylfaen"/>
          <w:color w:val="auto"/>
          <w:sz w:val="24"/>
          <w:szCs w:val="24"/>
        </w:rPr>
        <w:lastRenderedPageBreak/>
        <w:t>անդամ պետությունների օրենսդրությանը համապատասխան գրանցված անասնաբուժական դեղապատրաստուկների խմբերի (կատեգորիաների) համար՝ ըստ սույն Կանոնների թիվ հավելվածի ցանկի՝ ոչ ավելի, քան 70 աշխատանքային օր։</w:t>
      </w:r>
    </w:p>
    <w:p w14:paraId="7D41D26F" w14:textId="77777777" w:rsidR="00720AD0" w:rsidRDefault="00720AD0" w:rsidP="0099781B">
      <w:pPr>
        <w:pStyle w:val="Bodytext20"/>
        <w:shd w:val="clear" w:color="auto" w:fill="auto"/>
        <w:tabs>
          <w:tab w:val="left" w:pos="1134"/>
        </w:tabs>
        <w:spacing w:after="160" w:line="360" w:lineRule="auto"/>
        <w:ind w:right="-1" w:firstLine="567"/>
        <w:rPr>
          <w:rFonts w:ascii="Sylfaen" w:hAnsi="Sylfaen"/>
          <w:b/>
          <w:bCs/>
          <w:i/>
          <w:iCs/>
          <w:color w:val="auto"/>
          <w:sz w:val="24"/>
          <w:szCs w:val="24"/>
        </w:rPr>
      </w:pPr>
      <w:r w:rsidRPr="00720AD0">
        <w:rPr>
          <w:rFonts w:ascii="Sylfaen" w:hAnsi="Sylfaen"/>
          <w:color w:val="auto"/>
          <w:sz w:val="24"/>
          <w:szCs w:val="24"/>
        </w:rPr>
        <w:t>Անասնաբուժական դեղամիջոցի փորձաքննության արդյունքների հիման վրա ձևակերպվում է նախնական փորձագիտական եզրակացություն, ինչպես նաև սույն Կանոնների 52-55 կետերին համապատասխան՝ հայտատուին հասցեագրված հարցում՝ միջոցի թարմացված գրանցման դոսյեի կազմի մեջ մտնող փաստաթղթերին, թարմացված գրանցման դոսյեում նշված տեղեկություններին և գրանցման ժամանակահատվածի համար պարբերական հաշվետվության, բացատրագիր-հիմնավորման մեջ նշված տեղեկություններին վերաբերող պակասող (լրացուցիչ) տեղեկատվություն, անհրաժեշտ պարզաբանումներ և ճշտումներ ներկայացնելու վերաբերյալ: Նախնական փորձագիտական եզրակացությունը և դիմումատուին հասցեագրված հարցումը, իսկ հարցման բացակայության դեպքում՝ ամփոփիչ փորձագիտական եզրակացությունը նշված ժամկետներում փորձագիտական հաստատության կողմից ուղարկվում են ռեֆերենտ մարմին:</w:t>
      </w:r>
      <w:r w:rsidRPr="00720AD0">
        <w:rPr>
          <w:rFonts w:ascii="Sylfaen" w:hAnsi="Sylfaen"/>
          <w:b/>
          <w:bCs/>
          <w:i/>
          <w:iCs/>
          <w:color w:val="auto"/>
          <w:sz w:val="24"/>
          <w:szCs w:val="24"/>
        </w:rPr>
        <w:t xml:space="preserve"> </w:t>
      </w:r>
    </w:p>
    <w:p w14:paraId="5C23481E" w14:textId="7B4F2DE9" w:rsidR="00720AD0" w:rsidRPr="00B47005" w:rsidRDefault="00720AD0" w:rsidP="00720AD0">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21</w:t>
      </w:r>
      <w:r>
        <w:rPr>
          <w:rFonts w:ascii="Sylfaen" w:eastAsia="Times New Roman" w:hAnsi="Sylfaen" w:cs="Times New Roman"/>
          <w:b/>
          <w:bCs/>
          <w:i/>
          <w:iCs/>
          <w:color w:val="auto"/>
        </w:rPr>
        <w:t>7</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խմբ</w:t>
      </w:r>
      <w:r>
        <w:rPr>
          <w:rFonts w:ascii="Sylfaen" w:eastAsia="Times New Roman" w:hAnsi="Sylfaen" w:cs="Times New Roman"/>
          <w:b/>
          <w:bCs/>
          <w:i/>
          <w:iCs/>
          <w:color w:val="auto"/>
        </w:rPr>
        <w:t>.</w:t>
      </w:r>
      <w:r w:rsidRPr="00D469F7">
        <w:rPr>
          <w:rFonts w:ascii="Sylfaen" w:eastAsia="Times New Roman" w:hAnsi="Sylfaen" w:cs="Times New Roman"/>
          <w:b/>
          <w:bCs/>
          <w:i/>
          <w:iCs/>
          <w:color w:val="auto"/>
        </w:rPr>
        <w:t xml:space="preserve"> ԵՏՀԽ 22.04.24 թիվ 36)</w:t>
      </w:r>
    </w:p>
    <w:p w14:paraId="761F5173" w14:textId="77777777" w:rsidR="00720AD0" w:rsidRDefault="00720AD0" w:rsidP="0099781B">
      <w:pPr>
        <w:pStyle w:val="Bodytext20"/>
        <w:shd w:val="clear" w:color="auto" w:fill="auto"/>
        <w:tabs>
          <w:tab w:val="left" w:pos="1134"/>
        </w:tabs>
        <w:spacing w:after="160" w:line="360" w:lineRule="auto"/>
        <w:ind w:right="-1" w:firstLine="567"/>
        <w:rPr>
          <w:rFonts w:ascii="Sylfaen" w:hAnsi="Sylfaen"/>
          <w:b/>
          <w:bCs/>
          <w:i/>
          <w:iCs/>
          <w:color w:val="auto"/>
          <w:sz w:val="24"/>
          <w:szCs w:val="24"/>
        </w:rPr>
      </w:pPr>
    </w:p>
    <w:p w14:paraId="504E1871" w14:textId="05071F20"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21</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Բացասական ամփոփիչ փորձագիտական եզրակացություն ձ</w:t>
      </w:r>
      <w:r w:rsidR="004B4919">
        <w:rPr>
          <w:rFonts w:ascii="Sylfaen" w:hAnsi="Sylfaen"/>
          <w:color w:val="auto"/>
          <w:sz w:val="24"/>
          <w:szCs w:val="24"/>
        </w:rPr>
        <w:t>և</w:t>
      </w:r>
      <w:r w:rsidRPr="00F538B6">
        <w:rPr>
          <w:rFonts w:ascii="Sylfaen" w:hAnsi="Sylfaen"/>
          <w:color w:val="auto"/>
          <w:sz w:val="24"/>
          <w:szCs w:val="24"/>
        </w:rPr>
        <w:t>ակերպելու դեպքում գրանցման հարցերով ռեֆերենտ մարմինը փորձագիտական եզրակացություն</w:t>
      </w:r>
      <w:r w:rsidR="00B73BB4"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5 աշխատանքային օրվա ընթացքում, սույն կանոնների 240-րդ կետին համապատասխան, ընդունում է սույն կանոնների պահանջներին անասնաբուժական դեղապատրաստուկի գրանցման դոսյեի համապատասխանեցման հաստատումը մերժելու մասին որոշում </w:t>
      </w:r>
      <w:r w:rsidR="004B4919">
        <w:rPr>
          <w:rFonts w:ascii="Sylfaen" w:hAnsi="Sylfaen"/>
          <w:color w:val="auto"/>
          <w:sz w:val="24"/>
          <w:szCs w:val="24"/>
        </w:rPr>
        <w:t>և</w:t>
      </w:r>
      <w:r w:rsidRPr="00F538B6">
        <w:rPr>
          <w:rFonts w:ascii="Sylfaen" w:hAnsi="Sylfaen"/>
          <w:color w:val="auto"/>
          <w:sz w:val="24"/>
          <w:szCs w:val="24"/>
        </w:rPr>
        <w:t xml:space="preserve"> իրականացնում է գործողություններ՝ սույն կանոնների 239-րդ կետին համապատասխան: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Գրանցման դոսյեի համապատասխանեցման ընթացակարգը </w:t>
      </w:r>
      <w:r w:rsidRPr="00F538B6">
        <w:rPr>
          <w:rFonts w:ascii="Sylfaen" w:hAnsi="Sylfaen"/>
          <w:color w:val="auto"/>
          <w:sz w:val="24"/>
          <w:szCs w:val="24"/>
        </w:rPr>
        <w:lastRenderedPageBreak/>
        <w:t>դադարեցվում է:</w:t>
      </w:r>
    </w:p>
    <w:p w14:paraId="71194920" w14:textId="683AC554" w:rsidR="00720AD0" w:rsidRDefault="00720AD0" w:rsidP="00720AD0">
      <w:pPr>
        <w:pStyle w:val="Bodytext20"/>
        <w:shd w:val="clear" w:color="auto" w:fill="auto"/>
        <w:tabs>
          <w:tab w:val="left" w:pos="1134"/>
        </w:tabs>
        <w:spacing w:after="160" w:line="360" w:lineRule="auto"/>
        <w:ind w:right="-1" w:firstLine="567"/>
        <w:rPr>
          <w:rFonts w:ascii="Sylfaen" w:hAnsi="Sylfaen"/>
          <w:color w:val="auto"/>
          <w:sz w:val="24"/>
          <w:szCs w:val="24"/>
        </w:rPr>
      </w:pPr>
      <w:r w:rsidRPr="00720AD0">
        <w:rPr>
          <w:rFonts w:ascii="Sylfaen" w:hAnsi="Sylfaen"/>
          <w:color w:val="auto"/>
          <w:sz w:val="24"/>
          <w:szCs w:val="24"/>
        </w:rPr>
        <w:t>218</w:t>
      </w:r>
      <w:r w:rsidRPr="00720AD0">
        <w:rPr>
          <w:rFonts w:ascii="Sylfaen" w:hAnsi="Sylfaen"/>
          <w:color w:val="auto"/>
          <w:sz w:val="24"/>
          <w:szCs w:val="24"/>
          <w:vertAlign w:val="superscript"/>
        </w:rPr>
        <w:t>1</w:t>
      </w:r>
      <w:r w:rsidRPr="00720AD0">
        <w:rPr>
          <w:rFonts w:ascii="Sylfaen" w:hAnsi="Sylfaen"/>
          <w:color w:val="auto"/>
          <w:sz w:val="24"/>
          <w:szCs w:val="24"/>
        </w:rPr>
        <w:t>. Սույն Կանոնների թիվ 8 հավելվածով նախատեսված ցանկի համաձայն՝ անդամ պետությունների օրենսդրությանը համապատասխան գրանցված անասնաբուժական դեղապատրաստուկների խմբերի (կատեգորիաների) վերաբերյալ նախնական փորձագիտական եզրակացություն ձևակերպելու դեպքում գրանցման դոսյեի համապատասխանեցման ընթացակարգը վերսկսվում է դիմումատուի՝ սույն Կանոնների 217-րդ կետում նշված միավորված հարցման պատասխանը գրանցման հարցերով ռեֆերենտ մարմնում ստանալու ամսաթվից, որը ոչ ուշ, քան 4 աշխատանքային օրվա ընթացքում գրանցման հարցերով ռեֆերենտ մարմնի կողմից ուղարկվում է փորձագիտական հաստատություն՝ անասնաբուժական դեղամիջոցի փորձաքննությունն ավարտելու համար, իսկ դրական ամփոփիչ փորձագիտական եզրակացություն ձևակերպելու դեպքում գրանցման հարցերով ռեֆերենտ մարմինն իրականացնում է սույն Կանոնների 227-229-րդ կետերով (անհրաժեշտության դեպքում) և 233-րդ կետով նախատեսված գործողությունները։</w:t>
      </w:r>
    </w:p>
    <w:p w14:paraId="012BE1DF" w14:textId="31B1271F" w:rsidR="00720AD0" w:rsidRPr="00720AD0" w:rsidRDefault="00720AD0" w:rsidP="00720AD0">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21</w:t>
      </w:r>
      <w:r>
        <w:rPr>
          <w:rFonts w:ascii="Sylfaen" w:eastAsia="Times New Roman" w:hAnsi="Sylfaen" w:cs="Times New Roman"/>
          <w:b/>
          <w:bCs/>
          <w:i/>
          <w:iCs/>
          <w:color w:val="auto"/>
        </w:rPr>
        <w:t>8.1</w:t>
      </w:r>
      <w:r w:rsidRPr="00D469F7">
        <w:rPr>
          <w:rFonts w:ascii="Sylfaen" w:eastAsia="Times New Roman" w:hAnsi="Sylfaen" w:cs="Times New Roman"/>
          <w:b/>
          <w:bCs/>
          <w:i/>
          <w:iCs/>
          <w:color w:val="auto"/>
        </w:rPr>
        <w:t>-</w:t>
      </w:r>
      <w:r>
        <w:rPr>
          <w:rFonts w:ascii="Sylfaen" w:eastAsia="Times New Roman" w:hAnsi="Sylfaen" w:cs="Times New Roman"/>
          <w:b/>
          <w:bCs/>
          <w:i/>
          <w:iCs/>
          <w:color w:val="auto"/>
        </w:rPr>
        <w:t>ին</w:t>
      </w:r>
      <w:r w:rsidRPr="00D469F7">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xml:space="preserve"> ԵՏՀԽ 22.04.24 թիվ 36)</w:t>
      </w:r>
    </w:p>
    <w:p w14:paraId="5F0C8AB4" w14:textId="52B1F4C6"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21</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Նախնական կամ դրական ամփոփիչ փորձագիտական եզրակացություն ձ</w:t>
      </w:r>
      <w:r w:rsidR="004B4919">
        <w:rPr>
          <w:rFonts w:ascii="Sylfaen" w:hAnsi="Sylfaen"/>
          <w:color w:val="auto"/>
          <w:sz w:val="24"/>
          <w:szCs w:val="24"/>
        </w:rPr>
        <w:t>և</w:t>
      </w:r>
      <w:r w:rsidRPr="00F538B6">
        <w:rPr>
          <w:rFonts w:ascii="Sylfaen" w:hAnsi="Sylfaen"/>
          <w:color w:val="auto"/>
          <w:sz w:val="24"/>
          <w:szCs w:val="24"/>
        </w:rPr>
        <w:t xml:space="preserve">ակերպելու դեպքում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փորձագիտական եզրակացությունն ստանալու օրվանից, դիմումատուին ծանուցում է գրանցման դոսյեի համապատասխանեցման ընթացակարգի շրջանակներում անդամ պետությ</w:t>
      </w:r>
      <w:r w:rsidR="00B73BB4" w:rsidRPr="00F538B6">
        <w:rPr>
          <w:rFonts w:ascii="Sylfaen" w:hAnsi="Sylfaen"/>
          <w:color w:val="auto"/>
          <w:sz w:val="24"/>
          <w:szCs w:val="24"/>
        </w:rPr>
        <w:t>ան</w:t>
      </w:r>
      <w:r w:rsidRPr="00F538B6">
        <w:rPr>
          <w:rFonts w:ascii="Sylfaen" w:hAnsi="Sylfaen"/>
          <w:color w:val="auto"/>
          <w:sz w:val="24"/>
          <w:szCs w:val="24"/>
        </w:rPr>
        <w:t xml:space="preserve"> օրենսդրությամբ սահմանված դեպքերում </w:t>
      </w:r>
      <w:r w:rsidR="004B4919">
        <w:rPr>
          <w:rFonts w:ascii="Sylfaen" w:hAnsi="Sylfaen"/>
          <w:color w:val="auto"/>
          <w:sz w:val="24"/>
          <w:szCs w:val="24"/>
        </w:rPr>
        <w:t>և</w:t>
      </w:r>
      <w:r w:rsidRPr="00F538B6">
        <w:rPr>
          <w:rFonts w:ascii="Sylfaen" w:hAnsi="Sylfaen"/>
          <w:color w:val="auto"/>
          <w:sz w:val="24"/>
          <w:szCs w:val="24"/>
        </w:rPr>
        <w:t xml:space="preserve"> կարգով անասնաբուժական դեղապատրաստուկի մասով փաստաթղթերի փորձաքննության համար մյուս լիազորված մարմիններին վճարի (տուրքի) </w:t>
      </w:r>
      <w:r w:rsidR="0069614E" w:rsidRPr="0069614E">
        <w:rPr>
          <w:rFonts w:ascii="Sylfaen" w:hAnsi="Sylfaen"/>
          <w:color w:val="auto"/>
          <w:sz w:val="24"/>
          <w:szCs w:val="24"/>
        </w:rPr>
        <w:t xml:space="preserve">կամ այլ պարտադիր վճարների </w:t>
      </w:r>
      <w:r w:rsidRPr="00F538B6">
        <w:rPr>
          <w:rFonts w:ascii="Sylfaen" w:hAnsi="Sylfaen"/>
          <w:color w:val="auto"/>
          <w:sz w:val="24"/>
          <w:szCs w:val="24"/>
        </w:rPr>
        <w:t>վճարումը հաստատող փաստաթղթերը գրանցման հարցերով ռեֆերենտ մարմին ներկայացնելու անհրաժեշտության մասին։</w:t>
      </w:r>
    </w:p>
    <w:p w14:paraId="7F320B8E"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Գրանցման դոսյեի համապատասխանեցման ընթացակարգի շրջանակներում մյուս լիազորված մարմինների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 </w:t>
      </w:r>
      <w:r w:rsidRPr="00F538B6">
        <w:rPr>
          <w:rFonts w:ascii="Sylfaen" w:hAnsi="Sylfaen"/>
          <w:color w:val="auto"/>
          <w:sz w:val="24"/>
          <w:szCs w:val="24"/>
        </w:rPr>
        <w:lastRenderedPageBreak/>
        <w:t>կողմից փորձաքննության ենթակա՝ անասնաբուժական դեղապատրաստուկի մասով փաստաթղթեր են համարվում՝</w:t>
      </w:r>
      <w:r w:rsidR="00A21112" w:rsidRPr="00F538B6">
        <w:rPr>
          <w:rFonts w:ascii="Sylfaen" w:hAnsi="Sylfaen"/>
          <w:color w:val="auto"/>
          <w:sz w:val="24"/>
          <w:szCs w:val="24"/>
        </w:rPr>
        <w:t xml:space="preserve"> </w:t>
      </w:r>
    </w:p>
    <w:p w14:paraId="3DF24391"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թարմացված գրանցման դոսյեն (ներկայացվում է դիմումատուի կողմից՝ մինչ</w:t>
      </w:r>
      <w:r w:rsidR="004B4919">
        <w:rPr>
          <w:rFonts w:ascii="Sylfaen" w:hAnsi="Sylfaen"/>
          <w:color w:val="auto"/>
          <w:sz w:val="24"/>
          <w:szCs w:val="24"/>
        </w:rPr>
        <w:t>և</w:t>
      </w:r>
      <w:r w:rsidRPr="00F538B6">
        <w:rPr>
          <w:rFonts w:ascii="Sylfaen" w:hAnsi="Sylfaen"/>
          <w:color w:val="auto"/>
          <w:sz w:val="24"/>
          <w:szCs w:val="24"/>
        </w:rPr>
        <w:t xml:space="preserve"> գրանցման դոսյեի համապատասխանեցման ընթացակարգ</w:t>
      </w:r>
      <w:r w:rsidR="00796A35" w:rsidRPr="00F538B6">
        <w:rPr>
          <w:rFonts w:ascii="Sylfaen" w:hAnsi="Sylfaen"/>
          <w:color w:val="auto"/>
          <w:sz w:val="24"/>
          <w:szCs w:val="24"/>
        </w:rPr>
        <w:t>ն</w:t>
      </w:r>
      <w:r w:rsidRPr="00F538B6">
        <w:rPr>
          <w:rFonts w:ascii="Sylfaen" w:hAnsi="Sylfaen"/>
          <w:color w:val="auto"/>
          <w:sz w:val="24"/>
          <w:szCs w:val="24"/>
        </w:rPr>
        <w:t xml:space="preserve"> սկսվելը).</w:t>
      </w:r>
    </w:p>
    <w:p w14:paraId="1216EA9E"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բացատրագիր-հիմնավորումը (ներկայացվում է դիմումատուի կողմից՝ մինչ</w:t>
      </w:r>
      <w:r w:rsidR="004B4919">
        <w:rPr>
          <w:rFonts w:ascii="Sylfaen" w:hAnsi="Sylfaen"/>
          <w:color w:val="auto"/>
          <w:sz w:val="24"/>
          <w:szCs w:val="24"/>
        </w:rPr>
        <w:t>և</w:t>
      </w:r>
      <w:r w:rsidRPr="00F538B6">
        <w:rPr>
          <w:rFonts w:ascii="Sylfaen" w:hAnsi="Sylfaen"/>
          <w:color w:val="auto"/>
          <w:sz w:val="24"/>
          <w:szCs w:val="24"/>
        </w:rPr>
        <w:t xml:space="preserve"> գրանցման դոսյեի համապատասխանեցման ընթացակարգ</w:t>
      </w:r>
      <w:r w:rsidR="00796A35" w:rsidRPr="00F538B6">
        <w:rPr>
          <w:rFonts w:ascii="Sylfaen" w:hAnsi="Sylfaen"/>
          <w:color w:val="auto"/>
          <w:sz w:val="24"/>
          <w:szCs w:val="24"/>
        </w:rPr>
        <w:t>ն</w:t>
      </w:r>
      <w:r w:rsidRPr="00F538B6">
        <w:rPr>
          <w:rFonts w:ascii="Sylfaen" w:hAnsi="Sylfaen"/>
          <w:color w:val="auto"/>
          <w:sz w:val="24"/>
          <w:szCs w:val="24"/>
        </w:rPr>
        <w:t xml:space="preserve"> սկսվելը).</w:t>
      </w:r>
    </w:p>
    <w:p w14:paraId="14337A2E"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պարբերական հաշվետվությունը (ներկայացվում է դիմումատուի կողմից՝ մինչ</w:t>
      </w:r>
      <w:r w:rsidR="004B4919">
        <w:rPr>
          <w:rFonts w:ascii="Sylfaen" w:hAnsi="Sylfaen"/>
          <w:color w:val="auto"/>
          <w:sz w:val="24"/>
          <w:szCs w:val="24"/>
        </w:rPr>
        <w:t>և</w:t>
      </w:r>
      <w:r w:rsidRPr="00F538B6">
        <w:rPr>
          <w:rFonts w:ascii="Sylfaen" w:hAnsi="Sylfaen"/>
          <w:color w:val="auto"/>
          <w:sz w:val="24"/>
          <w:szCs w:val="24"/>
        </w:rPr>
        <w:t xml:space="preserve"> գրանցման դոսյեի համապատասխանեցման ընթացակարգ</w:t>
      </w:r>
      <w:r w:rsidR="00796A35" w:rsidRPr="00F538B6">
        <w:rPr>
          <w:rFonts w:ascii="Sylfaen" w:hAnsi="Sylfaen"/>
          <w:color w:val="auto"/>
          <w:sz w:val="24"/>
          <w:szCs w:val="24"/>
        </w:rPr>
        <w:t>ն</w:t>
      </w:r>
      <w:r w:rsidRPr="00F538B6">
        <w:rPr>
          <w:rFonts w:ascii="Sylfaen" w:hAnsi="Sylfaen"/>
          <w:color w:val="auto"/>
          <w:sz w:val="24"/>
          <w:szCs w:val="24"/>
        </w:rPr>
        <w:t xml:space="preserve"> սկսվելը).</w:t>
      </w:r>
    </w:p>
    <w:p w14:paraId="15E2F4D4"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նախնական կամ ամփոփիչ փորձագիտական եզրակացությունը (ներկայացվում է գրանցման հարցերով ռեֆերենտ մարմնի կողմից՝ գրանցման դոսյեի համապատասխանեցման ընթացակարգի ժամանակ).</w:t>
      </w:r>
    </w:p>
    <w:p w14:paraId="3ED732BF"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դեղամիջոցի նմուշների հետազոտությունների (փորձարկումների) արձանագրությունները (ներկայացվում են գրանցման հարցերով ռեֆերենտ մարմնի կողմից՝ գրանցման դոսյեի համապատասխանեցման ընթացակարգի ժամանակ).</w:t>
      </w:r>
    </w:p>
    <w:p w14:paraId="60C29909"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գրանցման հարցերով ռեֆերենտ մարմնի հարցումը (ներկայացվում է գրանցման հարցերով ռեֆերենտ մարմնի կողմից՝ գրանցման դոսյեի համապատասխանեցման ընթացակարգի ժամանակ (առկայության դեպքում)).</w:t>
      </w:r>
    </w:p>
    <w:p w14:paraId="2475CB55"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համաձայնեցված նախագծերը (ներկայացվում են գրանցման հ</w:t>
      </w:r>
      <w:r w:rsidR="007924B3" w:rsidRPr="00F538B6">
        <w:rPr>
          <w:rFonts w:ascii="Sylfaen" w:hAnsi="Sylfaen"/>
          <w:color w:val="auto"/>
          <w:sz w:val="24"/>
          <w:szCs w:val="24"/>
        </w:rPr>
        <w:t xml:space="preserve">արցերով ռեֆերենտ մարմնի կողմից՝ </w:t>
      </w:r>
      <w:r w:rsidRPr="00F538B6">
        <w:rPr>
          <w:rFonts w:ascii="Sylfaen" w:hAnsi="Sylfaen"/>
          <w:color w:val="auto"/>
          <w:sz w:val="24"/>
          <w:szCs w:val="24"/>
        </w:rPr>
        <w:t>ընթացակարգի ժամանակ):</w:t>
      </w:r>
    </w:p>
    <w:p w14:paraId="56064648" w14:textId="4E086BC0"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99781B">
        <w:rPr>
          <w:rFonts w:ascii="Sylfaen" w:hAnsi="Sylfaen"/>
          <w:color w:val="auto"/>
          <w:spacing w:val="-4"/>
          <w:sz w:val="24"/>
          <w:szCs w:val="24"/>
        </w:rPr>
        <w:t>22</w:t>
      </w:r>
      <w:r w:rsidR="00940125" w:rsidRPr="0099781B">
        <w:rPr>
          <w:rFonts w:ascii="Sylfaen" w:hAnsi="Sylfaen"/>
          <w:color w:val="auto"/>
          <w:spacing w:val="-4"/>
          <w:sz w:val="24"/>
          <w:szCs w:val="24"/>
        </w:rPr>
        <w:t>0.</w:t>
      </w:r>
      <w:r w:rsidR="00940125" w:rsidRPr="0099781B">
        <w:rPr>
          <w:rFonts w:ascii="Sylfaen" w:hAnsi="Sylfaen"/>
          <w:color w:val="auto"/>
          <w:spacing w:val="-4"/>
          <w:sz w:val="24"/>
          <w:szCs w:val="24"/>
        </w:rPr>
        <w:tab/>
      </w:r>
      <w:r w:rsidRPr="0099781B">
        <w:rPr>
          <w:rFonts w:ascii="Sylfaen" w:hAnsi="Sylfaen"/>
          <w:color w:val="auto"/>
          <w:spacing w:val="-4"/>
          <w:sz w:val="24"/>
          <w:szCs w:val="24"/>
        </w:rPr>
        <w:t>Գրանցման դոսյեի համապատասխանեցման ընթացակարգը կասեցվում</w:t>
      </w:r>
      <w:r w:rsidRPr="00F538B6">
        <w:rPr>
          <w:rFonts w:ascii="Sylfaen" w:hAnsi="Sylfaen"/>
          <w:color w:val="auto"/>
          <w:sz w:val="24"/>
          <w:szCs w:val="24"/>
        </w:rPr>
        <w:t xml:space="preserve"> է 1</w:t>
      </w:r>
      <w:r w:rsidR="00720AD0">
        <w:rPr>
          <w:rFonts w:ascii="Sylfaen" w:hAnsi="Sylfaen"/>
          <w:color w:val="auto"/>
          <w:sz w:val="24"/>
          <w:szCs w:val="24"/>
        </w:rPr>
        <w:t>5</w:t>
      </w:r>
      <w:r w:rsidRPr="00F538B6">
        <w:rPr>
          <w:rFonts w:ascii="Sylfaen" w:hAnsi="Sylfaen"/>
          <w:color w:val="auto"/>
          <w:sz w:val="24"/>
          <w:szCs w:val="24"/>
        </w:rPr>
        <w:t xml:space="preserve"> աշխատանքային օր</w:t>
      </w:r>
      <w:r w:rsidR="00245702" w:rsidRPr="00F538B6">
        <w:rPr>
          <w:rFonts w:ascii="Sylfaen" w:hAnsi="Sylfaen"/>
          <w:color w:val="auto"/>
          <w:sz w:val="24"/>
          <w:szCs w:val="24"/>
        </w:rPr>
        <w:t>ը չգերա</w:t>
      </w:r>
      <w:r w:rsidR="00BC1DE5" w:rsidRPr="00F538B6">
        <w:rPr>
          <w:rFonts w:ascii="Sylfaen" w:hAnsi="Sylfaen"/>
          <w:color w:val="auto"/>
          <w:sz w:val="24"/>
          <w:szCs w:val="24"/>
        </w:rPr>
        <w:t>զ</w:t>
      </w:r>
      <w:r w:rsidR="00245702" w:rsidRPr="00F538B6">
        <w:rPr>
          <w:rFonts w:ascii="Sylfaen" w:hAnsi="Sylfaen"/>
          <w:color w:val="auto"/>
          <w:sz w:val="24"/>
          <w:szCs w:val="24"/>
        </w:rPr>
        <w:t>անցող ժամկետով՝ նպատակ</w:t>
      </w:r>
      <w:r w:rsidRPr="00F538B6">
        <w:rPr>
          <w:rFonts w:ascii="Sylfaen" w:hAnsi="Sylfaen"/>
          <w:color w:val="auto"/>
          <w:sz w:val="24"/>
          <w:szCs w:val="24"/>
        </w:rPr>
        <w:t xml:space="preserve"> ունենալով դիմումատուին տրամադրել</w:t>
      </w:r>
      <w:r w:rsidR="00796A35" w:rsidRPr="00F538B6">
        <w:rPr>
          <w:rFonts w:ascii="Sylfaen" w:hAnsi="Sylfaen"/>
          <w:color w:val="auto"/>
          <w:sz w:val="24"/>
          <w:szCs w:val="24"/>
        </w:rPr>
        <w:t>ու</w:t>
      </w:r>
      <w:r w:rsidRPr="00F538B6">
        <w:rPr>
          <w:rFonts w:ascii="Sylfaen" w:hAnsi="Sylfaen"/>
          <w:color w:val="auto"/>
          <w:sz w:val="24"/>
          <w:szCs w:val="24"/>
        </w:rPr>
        <w:t xml:space="preserve"> հնարավորություն՝ մյուս լիազորված մարմիններին վճարել անդամ պետությ</w:t>
      </w:r>
      <w:r w:rsidR="004E0A33" w:rsidRPr="00F538B6">
        <w:rPr>
          <w:rFonts w:ascii="Sylfaen" w:hAnsi="Sylfaen"/>
          <w:color w:val="auto"/>
          <w:sz w:val="24"/>
          <w:szCs w:val="24"/>
        </w:rPr>
        <w:t>ան</w:t>
      </w:r>
      <w:r w:rsidRPr="00F538B6">
        <w:rPr>
          <w:rFonts w:ascii="Sylfaen" w:hAnsi="Sylfaen"/>
          <w:color w:val="auto"/>
          <w:sz w:val="24"/>
          <w:szCs w:val="24"/>
        </w:rPr>
        <w:t xml:space="preserve"> օրենսդրությամբ սահմանված դեպքերում </w:t>
      </w:r>
      <w:r w:rsidR="004B4919">
        <w:rPr>
          <w:rFonts w:ascii="Sylfaen" w:hAnsi="Sylfaen"/>
          <w:color w:val="auto"/>
          <w:sz w:val="24"/>
          <w:szCs w:val="24"/>
        </w:rPr>
        <w:t>և</w:t>
      </w:r>
      <w:r w:rsidRPr="00F538B6">
        <w:rPr>
          <w:rFonts w:ascii="Sylfaen" w:hAnsi="Sylfaen"/>
          <w:color w:val="auto"/>
          <w:sz w:val="24"/>
          <w:szCs w:val="24"/>
        </w:rPr>
        <w:t xml:space="preserve"> կարգով </w:t>
      </w:r>
      <w:r w:rsidRPr="00F538B6">
        <w:rPr>
          <w:rFonts w:ascii="Sylfaen" w:hAnsi="Sylfaen"/>
          <w:color w:val="auto"/>
          <w:sz w:val="24"/>
          <w:szCs w:val="24"/>
        </w:rPr>
        <w:lastRenderedPageBreak/>
        <w:t>գրանցման դոսյեի համապատասխանեցման ընթացակարգի շրջանակներում անասնաբուժական դեղապատրաստուկի մասով փաստաթղթերի փորձաքննության համար վճարը (տուրքը)</w:t>
      </w:r>
      <w:r w:rsidR="0069614E" w:rsidRPr="0069614E">
        <w:rPr>
          <w:rFonts w:ascii="Sylfaen" w:hAnsi="Sylfaen"/>
          <w:color w:val="auto"/>
          <w:sz w:val="24"/>
          <w:szCs w:val="24"/>
        </w:rPr>
        <w:t xml:space="preserve"> </w:t>
      </w:r>
      <w:r w:rsidR="0069614E" w:rsidRPr="0069614E">
        <w:rPr>
          <w:rFonts w:ascii="Sylfaen" w:hAnsi="Sylfaen"/>
          <w:color w:val="auto"/>
          <w:sz w:val="24"/>
          <w:szCs w:val="24"/>
        </w:rPr>
        <w:t>կամ այլ պարտադիր վճարներ</w:t>
      </w:r>
      <w:r w:rsidR="0069614E">
        <w:rPr>
          <w:rFonts w:ascii="Sylfaen" w:hAnsi="Sylfaen"/>
          <w:color w:val="auto"/>
          <w:sz w:val="24"/>
          <w:szCs w:val="24"/>
        </w:rPr>
        <w:t>ը</w:t>
      </w:r>
      <w:r w:rsidRPr="00F538B6">
        <w:rPr>
          <w:rFonts w:ascii="Sylfaen" w:hAnsi="Sylfaen"/>
          <w:color w:val="auto"/>
          <w:sz w:val="24"/>
          <w:szCs w:val="24"/>
        </w:rPr>
        <w:t>:</w:t>
      </w:r>
    </w:p>
    <w:p w14:paraId="56ECE8E9" w14:textId="70E24D27" w:rsidR="00720AD0" w:rsidRPr="00720AD0" w:rsidRDefault="00720AD0" w:rsidP="00720AD0">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220-րդ</w:t>
      </w:r>
      <w:r w:rsidRPr="00D469F7">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փոփ</w:t>
      </w:r>
      <w:r>
        <w:rPr>
          <w:rFonts w:ascii="Sylfaen" w:eastAsia="Times New Roman" w:hAnsi="Sylfaen" w:cs="Times New Roman"/>
          <w:b/>
          <w:bCs/>
          <w:i/>
          <w:iCs/>
          <w:color w:val="auto"/>
        </w:rPr>
        <w:t>.</w:t>
      </w:r>
      <w:r w:rsidRPr="00D469F7">
        <w:rPr>
          <w:rFonts w:ascii="Sylfaen" w:eastAsia="Times New Roman" w:hAnsi="Sylfaen" w:cs="Times New Roman"/>
          <w:b/>
          <w:bCs/>
          <w:i/>
          <w:iCs/>
          <w:color w:val="auto"/>
        </w:rPr>
        <w:t xml:space="preserve"> ԵՏՀԽ 22.04.24 թիվ 36)</w:t>
      </w:r>
    </w:p>
    <w:p w14:paraId="49C32028" w14:textId="358F5A58"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22</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Գրանցման դոսյեի համապատասխանեցման ընթացակարգի շրջանակներում անասնաբուժական դեղապատրաստուկի մասով փաստաթղթերի փորձաքննության համար մյուս այն լիազորված մարմիններին վճարի (տուրքի) </w:t>
      </w:r>
      <w:r w:rsidR="0069614E" w:rsidRPr="0069614E">
        <w:rPr>
          <w:rFonts w:ascii="Sylfaen" w:hAnsi="Sylfaen"/>
          <w:color w:val="auto"/>
          <w:sz w:val="24"/>
          <w:szCs w:val="24"/>
        </w:rPr>
        <w:t xml:space="preserve">կամ այլ պարտադիր վճարների </w:t>
      </w:r>
      <w:r w:rsidRPr="00F538B6">
        <w:rPr>
          <w:rFonts w:ascii="Sylfaen" w:hAnsi="Sylfaen"/>
          <w:color w:val="auto"/>
          <w:sz w:val="24"/>
          <w:szCs w:val="24"/>
        </w:rPr>
        <w:t>վճարման չհաստատվելու դեպքում, որոնց տարածքներում դիմումատուն պլանավորել է անասնաբուժական դեղապատրաստուկի շրջանառությունը (դիմումատուն չի տրամադրել համապատասխան անդամ պետության օրենսդրությամբ սահմանված չափով վճարի (տուրքի)</w:t>
      </w:r>
      <w:r w:rsidR="0069614E" w:rsidRPr="0069614E">
        <w:rPr>
          <w:rFonts w:ascii="Sylfaen" w:hAnsi="Sylfaen"/>
          <w:color w:val="auto"/>
          <w:sz w:val="24"/>
          <w:szCs w:val="24"/>
        </w:rPr>
        <w:t xml:space="preserve"> </w:t>
      </w:r>
      <w:r w:rsidR="0069614E" w:rsidRPr="0069614E">
        <w:rPr>
          <w:rFonts w:ascii="Sylfaen" w:hAnsi="Sylfaen"/>
          <w:color w:val="auto"/>
          <w:sz w:val="24"/>
          <w:szCs w:val="24"/>
        </w:rPr>
        <w:t>կամ այլ պարտադիր վճարների</w:t>
      </w:r>
      <w:r w:rsidRPr="00F538B6">
        <w:rPr>
          <w:rFonts w:ascii="Sylfaen" w:hAnsi="Sylfaen"/>
          <w:color w:val="auto"/>
          <w:sz w:val="24"/>
          <w:szCs w:val="24"/>
        </w:rPr>
        <w:t xml:space="preserve"> վճարումը հաստատող փաստաթղթեր)</w:t>
      </w:r>
      <w:r w:rsidR="00F677F5" w:rsidRPr="00F538B6">
        <w:rPr>
          <w:rFonts w:ascii="Sylfaen" w:hAnsi="Sylfaen"/>
          <w:color w:val="auto"/>
          <w:sz w:val="24"/>
          <w:szCs w:val="24"/>
        </w:rPr>
        <w:t>,</w:t>
      </w:r>
      <w:r w:rsidRPr="00F538B6">
        <w:rPr>
          <w:rFonts w:ascii="Sylfaen" w:hAnsi="Sylfaen"/>
          <w:color w:val="auto"/>
          <w:sz w:val="24"/>
          <w:szCs w:val="24"/>
        </w:rPr>
        <w:t xml:space="preserve"> գրանցման հարցերով ռեֆերենտ մարմինը գրանցման դոսյեի համապատասխանեցման ընթացակարգը վերսկսելու օրվանից ոչ ուշ, քան 5 աշխատանքային օրվա ընթացքում, սույն կանոնների 224-րդ </w:t>
      </w:r>
      <w:r w:rsidR="004B4919">
        <w:rPr>
          <w:rFonts w:ascii="Sylfaen" w:hAnsi="Sylfaen"/>
          <w:color w:val="auto"/>
          <w:sz w:val="24"/>
          <w:szCs w:val="24"/>
        </w:rPr>
        <w:t>և</w:t>
      </w:r>
      <w:r w:rsidRPr="00F538B6">
        <w:rPr>
          <w:rFonts w:ascii="Sylfaen" w:hAnsi="Sylfaen"/>
          <w:color w:val="auto"/>
          <w:sz w:val="24"/>
          <w:szCs w:val="24"/>
        </w:rPr>
        <w:t xml:space="preserve"> 225-րդ կետերին համապատասխան, ուղարկում է դիմումատուին հասցեագրված հարցում (առկայության դեպքում):</w:t>
      </w:r>
    </w:p>
    <w:p w14:paraId="5DB57CDD"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Դիմումատուին հարցում ուղարկելուց հետո գրանցման հարցերով ռեֆերենտ մարմինն իրականացնում է գործողություններ՝ սույն </w:t>
      </w:r>
      <w:r w:rsidR="004E0A33" w:rsidRPr="00F538B6">
        <w:rPr>
          <w:rFonts w:ascii="Sylfaen" w:hAnsi="Sylfaen"/>
          <w:color w:val="auto"/>
          <w:sz w:val="24"/>
          <w:szCs w:val="24"/>
        </w:rPr>
        <w:t>կ</w:t>
      </w:r>
      <w:r w:rsidRPr="00F538B6">
        <w:rPr>
          <w:rFonts w:ascii="Sylfaen" w:hAnsi="Sylfaen"/>
          <w:color w:val="auto"/>
          <w:sz w:val="24"/>
          <w:szCs w:val="24"/>
        </w:rPr>
        <w:t>անոնների 226 - 229-րդ կետերին համապատասխան։</w:t>
      </w:r>
    </w:p>
    <w:p w14:paraId="16841E6D"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Սույն կանոնների պահանջներին անասնաբուժական դեղապատրաստուկի գրանցման դոսյեի համապատասխանեցումը հաստատելու մասին որոշում ընդունելիս գրանցման հարցերով ռեֆերենտ մարմինն այդ որոշումն ընդունելու օրվանից ոչ ուշ, քան 10 աշխատանքային օրվա ընթացքում, սույն կանոնների 41-րդ կետում նշված եղանակով՝ ընդունված որոշման մասին ծանուցում է այն անդամ պետությունների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որոնց տարածքներում, գրանցման պայմաններին համապատասխան, շրջանառության մեջ է գտնվում անասնաբուժական </w:t>
      </w:r>
      <w:r w:rsidRPr="00F538B6">
        <w:rPr>
          <w:rFonts w:ascii="Sylfaen" w:hAnsi="Sylfaen"/>
          <w:color w:val="auto"/>
          <w:sz w:val="24"/>
          <w:szCs w:val="24"/>
        </w:rPr>
        <w:lastRenderedPageBreak/>
        <w:t xml:space="preserve">դեղապատրաստուկը (միայն իր անդամ պետության տարածքում այդ </w:t>
      </w:r>
      <w:r w:rsidRPr="00F3459F">
        <w:rPr>
          <w:rFonts w:ascii="Sylfaen" w:hAnsi="Sylfaen"/>
          <w:color w:val="auto"/>
          <w:spacing w:val="-6"/>
          <w:sz w:val="24"/>
          <w:szCs w:val="24"/>
        </w:rPr>
        <w:t xml:space="preserve">անասնաբուժական դեղապատրաստուկի շրջանառության հնարավորությամբ), Հանձնաժողով է ներկայացնում անասնաբուժական դեղապատրաստուկի մասին անհրաժեշտ տեղեկությունները՝ դրանք Միության անասնաբուժական դեղապատրաստուկների ռեեստրում ներառելու համար, </w:t>
      </w:r>
      <w:r w:rsidR="004B4919">
        <w:rPr>
          <w:rFonts w:ascii="Sylfaen" w:hAnsi="Sylfaen"/>
          <w:color w:val="auto"/>
          <w:spacing w:val="-6"/>
          <w:sz w:val="24"/>
          <w:szCs w:val="24"/>
        </w:rPr>
        <w:t>և</w:t>
      </w:r>
      <w:r w:rsidRPr="00F3459F">
        <w:rPr>
          <w:rFonts w:ascii="Sylfaen" w:hAnsi="Sylfaen"/>
          <w:color w:val="auto"/>
          <w:spacing w:val="-6"/>
          <w:sz w:val="24"/>
          <w:szCs w:val="24"/>
        </w:rPr>
        <w:t xml:space="preserve"> դիմումատուին</w:t>
      </w:r>
      <w:r w:rsidR="00F677F5" w:rsidRPr="00F3459F">
        <w:rPr>
          <w:rFonts w:ascii="Sylfaen" w:hAnsi="Sylfaen"/>
          <w:color w:val="auto"/>
          <w:spacing w:val="-6"/>
          <w:sz w:val="24"/>
          <w:szCs w:val="24"/>
        </w:rPr>
        <w:t>,</w:t>
      </w:r>
      <w:r w:rsidRPr="00F3459F">
        <w:rPr>
          <w:rFonts w:ascii="Sylfaen" w:hAnsi="Sylfaen"/>
          <w:color w:val="auto"/>
          <w:spacing w:val="-6"/>
          <w:sz w:val="24"/>
          <w:szCs w:val="24"/>
        </w:rPr>
        <w:t xml:space="preserve"> փաստաթղթեր է տրամադրում</w:t>
      </w:r>
      <w:r w:rsidR="00F677F5" w:rsidRPr="00F3459F">
        <w:rPr>
          <w:rFonts w:ascii="Sylfaen" w:hAnsi="Sylfaen"/>
          <w:color w:val="auto"/>
          <w:spacing w:val="-6"/>
          <w:sz w:val="24"/>
          <w:szCs w:val="24"/>
        </w:rPr>
        <w:t>՝</w:t>
      </w:r>
      <w:r w:rsidRPr="00F3459F">
        <w:rPr>
          <w:rFonts w:ascii="Sylfaen" w:hAnsi="Sylfaen"/>
          <w:color w:val="auto"/>
          <w:spacing w:val="-6"/>
          <w:sz w:val="24"/>
          <w:szCs w:val="24"/>
        </w:rPr>
        <w:t xml:space="preserve"> սույն կանոնների 235-րդ կետին</w:t>
      </w:r>
      <w:r w:rsidRPr="00F538B6">
        <w:rPr>
          <w:rFonts w:ascii="Sylfaen" w:hAnsi="Sylfaen"/>
          <w:color w:val="auto"/>
          <w:sz w:val="24"/>
          <w:szCs w:val="24"/>
        </w:rPr>
        <w:t xml:space="preserve"> համապատասխան։</w:t>
      </w:r>
      <w:r w:rsidR="00A21112" w:rsidRPr="00F538B6">
        <w:rPr>
          <w:rFonts w:ascii="Sylfaen" w:hAnsi="Sylfaen"/>
          <w:color w:val="auto"/>
          <w:sz w:val="24"/>
          <w:szCs w:val="24"/>
        </w:rPr>
        <w:t xml:space="preserve"> </w:t>
      </w:r>
    </w:p>
    <w:p w14:paraId="659003E7" w14:textId="7475647C"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22</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 xml:space="preserve">Գրանցման դոսյեի համապատասխանեցման ընթացակարգի շրջանակներում անասնաբուժական դեղապատրաստուկի մասով փաստաթղթերի փորձաքննության համար մյուս լիազորված մարմիններին </w:t>
      </w:r>
      <w:r w:rsidR="00AE2D50" w:rsidRPr="00F538B6">
        <w:rPr>
          <w:rFonts w:ascii="Sylfaen" w:hAnsi="Sylfaen"/>
          <w:color w:val="auto"/>
          <w:sz w:val="24"/>
          <w:szCs w:val="24"/>
        </w:rPr>
        <w:t xml:space="preserve">վճարի (տուրքի) </w:t>
      </w:r>
      <w:r w:rsidR="00D16663" w:rsidRPr="0069614E">
        <w:rPr>
          <w:rFonts w:ascii="Sylfaen" w:hAnsi="Sylfaen"/>
          <w:color w:val="auto"/>
          <w:sz w:val="24"/>
          <w:szCs w:val="24"/>
        </w:rPr>
        <w:t xml:space="preserve">կամ այլ պարտադիր վճարների </w:t>
      </w:r>
      <w:r w:rsidR="00AE2D50" w:rsidRPr="00F538B6">
        <w:rPr>
          <w:rFonts w:ascii="Sylfaen" w:hAnsi="Sylfaen"/>
          <w:color w:val="auto"/>
          <w:sz w:val="24"/>
          <w:szCs w:val="24"/>
        </w:rPr>
        <w:t>վճար</w:t>
      </w:r>
      <w:r w:rsidR="00E23070" w:rsidRPr="00F538B6">
        <w:rPr>
          <w:rFonts w:ascii="Sylfaen" w:hAnsi="Sylfaen"/>
          <w:color w:val="auto"/>
          <w:sz w:val="24"/>
          <w:szCs w:val="24"/>
        </w:rPr>
        <w:t>ու</w:t>
      </w:r>
      <w:r w:rsidR="00AE2D50" w:rsidRPr="00F538B6">
        <w:rPr>
          <w:rFonts w:ascii="Sylfaen" w:hAnsi="Sylfaen"/>
          <w:color w:val="auto"/>
          <w:sz w:val="24"/>
          <w:szCs w:val="24"/>
        </w:rPr>
        <w:t>մ</w:t>
      </w:r>
      <w:r w:rsidR="00E23070" w:rsidRPr="00F538B6">
        <w:rPr>
          <w:rFonts w:ascii="Sylfaen" w:hAnsi="Sylfaen"/>
          <w:color w:val="auto"/>
          <w:sz w:val="24"/>
          <w:szCs w:val="24"/>
        </w:rPr>
        <w:t>ը</w:t>
      </w:r>
      <w:r w:rsidR="00AE2D50" w:rsidRPr="00F538B6">
        <w:rPr>
          <w:rFonts w:ascii="Sylfaen" w:hAnsi="Sylfaen"/>
          <w:color w:val="auto"/>
          <w:sz w:val="24"/>
          <w:szCs w:val="24"/>
        </w:rPr>
        <w:t xml:space="preserve"> հաստատվելու դ</w:t>
      </w:r>
      <w:r w:rsidRPr="00F538B6">
        <w:rPr>
          <w:rFonts w:ascii="Sylfaen" w:hAnsi="Sylfaen"/>
          <w:color w:val="auto"/>
          <w:sz w:val="24"/>
          <w:szCs w:val="24"/>
        </w:rPr>
        <w:t>եպքում (դիմումատուն տրամադրել է համապատասխան անդամ պետության օրենսդրությամբ սահմանված չափով վճարի (տուրքի)</w:t>
      </w:r>
      <w:r w:rsidR="00D16663" w:rsidRPr="00D16663">
        <w:rPr>
          <w:rFonts w:ascii="Sylfaen" w:hAnsi="Sylfaen"/>
          <w:color w:val="auto"/>
          <w:sz w:val="24"/>
          <w:szCs w:val="24"/>
        </w:rPr>
        <w:t xml:space="preserve"> </w:t>
      </w:r>
      <w:r w:rsidR="00D16663" w:rsidRPr="0069614E">
        <w:rPr>
          <w:rFonts w:ascii="Sylfaen" w:hAnsi="Sylfaen"/>
          <w:color w:val="auto"/>
          <w:sz w:val="24"/>
          <w:szCs w:val="24"/>
        </w:rPr>
        <w:t>կամ այլ պարտադիր վճարների</w:t>
      </w:r>
      <w:r w:rsidRPr="00F538B6">
        <w:rPr>
          <w:rFonts w:ascii="Sylfaen" w:hAnsi="Sylfaen"/>
          <w:color w:val="auto"/>
          <w:sz w:val="24"/>
          <w:szCs w:val="24"/>
        </w:rPr>
        <w:t xml:space="preserve"> վճարումը հաստատող փաստաթղթեր) գրանցման հարցերով ռեֆերենտ մարմինը գրանցման դոսյեի համապատասխանեցման ընթացակարգը վերսկսելու օրվանից ոչ ուշ, քան 5</w:t>
      </w:r>
      <w:r w:rsidR="00A21112" w:rsidRPr="00F538B6">
        <w:rPr>
          <w:rFonts w:ascii="Sylfaen" w:hAnsi="Sylfaen"/>
          <w:color w:val="auto"/>
          <w:sz w:val="24"/>
          <w:szCs w:val="24"/>
        </w:rPr>
        <w:t xml:space="preserve"> </w:t>
      </w:r>
      <w:r w:rsidRPr="00F538B6">
        <w:rPr>
          <w:rFonts w:ascii="Sylfaen" w:hAnsi="Sylfaen"/>
          <w:color w:val="auto"/>
          <w:sz w:val="24"/>
          <w:szCs w:val="24"/>
        </w:rPr>
        <w:t xml:space="preserve">աշխատանքային օրվա ընթացքում,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տրամադրում է թարմացված գրանցման դոսյեի, բացատրագիր-հիմնավորման </w:t>
      </w:r>
      <w:r w:rsidR="004B4919">
        <w:rPr>
          <w:rFonts w:ascii="Sylfaen" w:hAnsi="Sylfaen"/>
          <w:color w:val="auto"/>
          <w:sz w:val="24"/>
          <w:szCs w:val="24"/>
        </w:rPr>
        <w:t>և</w:t>
      </w:r>
      <w:r w:rsidRPr="00F538B6">
        <w:rPr>
          <w:rFonts w:ascii="Sylfaen" w:hAnsi="Sylfaen"/>
          <w:color w:val="auto"/>
          <w:sz w:val="24"/>
          <w:szCs w:val="24"/>
        </w:rPr>
        <w:t xml:space="preserve"> պարբերական հաշվետվության, </w:t>
      </w:r>
      <w:r w:rsidR="00720AD0" w:rsidRPr="00720AD0">
        <w:rPr>
          <w:rFonts w:ascii="Sylfaen" w:hAnsi="Sylfaen"/>
          <w:color w:val="auto"/>
          <w:sz w:val="24"/>
          <w:szCs w:val="24"/>
        </w:rPr>
        <w:t>անասնաբուժական դեղամիջոցի նմուշների</w:t>
      </w:r>
      <w:r w:rsidR="00720AD0">
        <w:rPr>
          <w:rFonts w:ascii="Sylfaen" w:hAnsi="Sylfaen"/>
          <w:color w:val="auto"/>
          <w:sz w:val="24"/>
          <w:szCs w:val="24"/>
        </w:rPr>
        <w:t xml:space="preserve"> </w:t>
      </w:r>
      <w:r w:rsidRPr="00F538B6">
        <w:rPr>
          <w:rFonts w:ascii="Sylfaen" w:hAnsi="Sylfaen"/>
          <w:color w:val="auto"/>
          <w:sz w:val="24"/>
          <w:szCs w:val="24"/>
        </w:rPr>
        <w:t xml:space="preserve">հետազոտությունների (փորձարկումների) արձանագրությունների, նախնական կամ ամփոփիչ փորձագիտական եզրակացության </w:t>
      </w:r>
      <w:r w:rsidR="004B4919">
        <w:rPr>
          <w:rFonts w:ascii="Sylfaen" w:hAnsi="Sylfaen"/>
          <w:color w:val="auto"/>
          <w:sz w:val="24"/>
          <w:szCs w:val="24"/>
        </w:rPr>
        <w:t>և</w:t>
      </w:r>
      <w:r w:rsidRPr="00F538B6">
        <w:rPr>
          <w:rFonts w:ascii="Sylfaen" w:hAnsi="Sylfaen"/>
          <w:color w:val="auto"/>
          <w:sz w:val="24"/>
          <w:szCs w:val="24"/>
        </w:rPr>
        <w:t xml:space="preserve"> գրանցման հարցերով ռեֆերենտ մարմնի հարցման (առկայության դեպքում) հասանելիություն:</w:t>
      </w:r>
    </w:p>
    <w:p w14:paraId="60F2999F" w14:textId="304FA868" w:rsidR="00F3459F" w:rsidRPr="00720AD0" w:rsidRDefault="00720AD0" w:rsidP="00720AD0">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222-րդ</w:t>
      </w:r>
      <w:r w:rsidRPr="00D469F7">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փոփ</w:t>
      </w:r>
      <w:r>
        <w:rPr>
          <w:rFonts w:ascii="Sylfaen" w:eastAsia="Times New Roman" w:hAnsi="Sylfaen" w:cs="Times New Roman"/>
          <w:b/>
          <w:bCs/>
          <w:i/>
          <w:iCs/>
          <w:color w:val="auto"/>
        </w:rPr>
        <w:t>.</w:t>
      </w:r>
      <w:r w:rsidRPr="00D469F7">
        <w:rPr>
          <w:rFonts w:ascii="Sylfaen" w:eastAsia="Times New Roman" w:hAnsi="Sylfaen" w:cs="Times New Roman"/>
          <w:b/>
          <w:bCs/>
          <w:i/>
          <w:iCs/>
          <w:color w:val="auto"/>
        </w:rPr>
        <w:t xml:space="preserve"> ԵՏՀԽ 22.04.24 թիվ 36)</w:t>
      </w:r>
    </w:p>
    <w:p w14:paraId="55FC4765" w14:textId="7A7F9C8C"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22</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 xml:space="preserve">Համապատասխան փորձագիտական հաստատությունը կատարում է թարմացված գրանցման դոսյեի, բացատրագիր-հիմնավորման </w:t>
      </w:r>
      <w:r w:rsidR="004B4919">
        <w:rPr>
          <w:rFonts w:ascii="Sylfaen" w:hAnsi="Sylfaen"/>
          <w:color w:val="auto"/>
          <w:sz w:val="24"/>
          <w:szCs w:val="24"/>
        </w:rPr>
        <w:t>և</w:t>
      </w:r>
      <w:r w:rsidRPr="00F538B6">
        <w:rPr>
          <w:rFonts w:ascii="Sylfaen" w:hAnsi="Sylfaen"/>
          <w:color w:val="auto"/>
          <w:sz w:val="24"/>
          <w:szCs w:val="24"/>
        </w:rPr>
        <w:t xml:space="preserve"> պարբերական հաշվետվության, </w:t>
      </w:r>
      <w:r w:rsidR="00720AD0" w:rsidRPr="00720AD0">
        <w:rPr>
          <w:rFonts w:ascii="Sylfaen" w:hAnsi="Sylfaen"/>
          <w:color w:val="auto"/>
          <w:sz w:val="24"/>
          <w:szCs w:val="24"/>
        </w:rPr>
        <w:t>անասնաբուժական դեղամիջոցի նմուշների</w:t>
      </w:r>
      <w:r w:rsidR="00720AD0">
        <w:rPr>
          <w:rFonts w:ascii="Sylfaen" w:hAnsi="Sylfaen"/>
          <w:color w:val="auto"/>
          <w:sz w:val="24"/>
          <w:szCs w:val="24"/>
        </w:rPr>
        <w:t xml:space="preserve"> </w:t>
      </w:r>
      <w:r w:rsidRPr="00F538B6">
        <w:rPr>
          <w:rFonts w:ascii="Sylfaen" w:hAnsi="Sylfaen"/>
          <w:color w:val="auto"/>
          <w:sz w:val="24"/>
          <w:szCs w:val="24"/>
        </w:rPr>
        <w:t xml:space="preserve">հետազոտությունների (փորձարկումների) արձանագրությունների, նախնական կամ ամփոփիչ փորձագիտական եզրակացության, գրանցման հարցերով ռեֆերենտ մարմնի հարցման (առկայության դեպքում) վերլուծություն </w:t>
      </w:r>
      <w:r w:rsidR="004B4919">
        <w:rPr>
          <w:rFonts w:ascii="Sylfaen" w:hAnsi="Sylfaen"/>
          <w:color w:val="auto"/>
          <w:sz w:val="24"/>
          <w:szCs w:val="24"/>
        </w:rPr>
        <w:t>և</w:t>
      </w:r>
      <w:r w:rsidRPr="00F538B6">
        <w:rPr>
          <w:rFonts w:ascii="Sylfaen" w:hAnsi="Sylfaen"/>
          <w:color w:val="auto"/>
          <w:sz w:val="24"/>
          <w:szCs w:val="24"/>
        </w:rPr>
        <w:t xml:space="preserve">, անհրաժեշտության </w:t>
      </w:r>
      <w:r w:rsidRPr="00F538B6">
        <w:rPr>
          <w:rFonts w:ascii="Sylfaen" w:hAnsi="Sylfaen"/>
          <w:color w:val="auto"/>
          <w:sz w:val="24"/>
          <w:szCs w:val="24"/>
        </w:rPr>
        <w:lastRenderedPageBreak/>
        <w:t>դեպքում (ի լրումն գրանցման հարցերով ռեֆերենտ մարմնի հարցման), սույն կանոնների 52-55-րդ կետերին համապատասխան, ձ</w:t>
      </w:r>
      <w:r w:rsidR="004B4919">
        <w:rPr>
          <w:rFonts w:ascii="Sylfaen" w:hAnsi="Sylfaen"/>
          <w:color w:val="auto"/>
          <w:sz w:val="24"/>
          <w:szCs w:val="24"/>
        </w:rPr>
        <w:t>և</w:t>
      </w:r>
      <w:r w:rsidRPr="00F538B6">
        <w:rPr>
          <w:rFonts w:ascii="Sylfaen" w:hAnsi="Sylfaen"/>
          <w:color w:val="auto"/>
          <w:sz w:val="24"/>
          <w:szCs w:val="24"/>
        </w:rPr>
        <w:t xml:space="preserve">ավորում է դիմումատուին կամ գրանցման հարցերով ռեֆերենտ մարմնին հասցեագրված հարցում՝ թարմացված գրանցման դոսյեում, բացատրագիր-հիմնավորման </w:t>
      </w:r>
      <w:r w:rsidR="004B4919">
        <w:rPr>
          <w:rFonts w:ascii="Sylfaen" w:hAnsi="Sylfaen"/>
          <w:color w:val="auto"/>
          <w:sz w:val="24"/>
          <w:szCs w:val="24"/>
        </w:rPr>
        <w:t>և</w:t>
      </w:r>
      <w:r w:rsidRPr="00F538B6">
        <w:rPr>
          <w:rFonts w:ascii="Sylfaen" w:hAnsi="Sylfaen"/>
          <w:color w:val="auto"/>
          <w:sz w:val="24"/>
          <w:szCs w:val="24"/>
        </w:rPr>
        <w:t xml:space="preserve"> պարբերական հաշվետվության մեջ ներկայացված փաստաթղթերին </w:t>
      </w:r>
      <w:r w:rsidR="004B4919">
        <w:rPr>
          <w:rFonts w:ascii="Sylfaen" w:hAnsi="Sylfaen"/>
          <w:color w:val="auto"/>
          <w:sz w:val="24"/>
          <w:szCs w:val="24"/>
        </w:rPr>
        <w:t>և</w:t>
      </w:r>
      <w:r w:rsidRPr="00F538B6">
        <w:rPr>
          <w:rFonts w:ascii="Sylfaen" w:hAnsi="Sylfaen"/>
          <w:color w:val="auto"/>
          <w:sz w:val="24"/>
          <w:szCs w:val="24"/>
        </w:rPr>
        <w:t xml:space="preserve"> տվյալներին վերաբերող պակասող (լրացուցիչ) տեղեկատվություն, անհրաժեշտ պարզաբանումներ կամ ճշտումներ տրամադրելու վերաբերյալ՝ գրանցման հարցերով ռեֆերենտ մարմնի կողմից նշված նյութերի հասանելիություն տրամադրելու օրվանից ոչ ուշ, քան 25 աշխատանքային օրվա ընթացքում: Այդ վերլուծության արդյունքները նշված ժամկետում փորձագիտական հաստատության կողմից ուղարկվում են համապատասխան լիազորված մարմին:</w:t>
      </w:r>
    </w:p>
    <w:p w14:paraId="3E58908B" w14:textId="2000DE6A" w:rsidR="00720AD0" w:rsidRPr="00720AD0" w:rsidRDefault="00720AD0" w:rsidP="00720AD0">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22</w:t>
      </w:r>
      <w:r>
        <w:rPr>
          <w:rFonts w:ascii="Sylfaen" w:eastAsia="Times New Roman" w:hAnsi="Sylfaen" w:cs="Times New Roman"/>
          <w:b/>
          <w:bCs/>
          <w:i/>
          <w:iCs/>
          <w:color w:val="auto"/>
        </w:rPr>
        <w:t>3</w:t>
      </w:r>
      <w:r>
        <w:rPr>
          <w:rFonts w:ascii="Sylfaen" w:eastAsia="Times New Roman" w:hAnsi="Sylfaen" w:cs="Times New Roman"/>
          <w:b/>
          <w:bCs/>
          <w:i/>
          <w:iCs/>
          <w:color w:val="auto"/>
        </w:rPr>
        <w:t>-րդ</w:t>
      </w:r>
      <w:r w:rsidRPr="00D469F7">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փոփ.</w:t>
      </w:r>
      <w:r w:rsidRPr="00D469F7">
        <w:rPr>
          <w:rFonts w:ascii="Sylfaen" w:eastAsia="Times New Roman" w:hAnsi="Sylfaen" w:cs="Times New Roman"/>
          <w:b/>
          <w:bCs/>
          <w:i/>
          <w:iCs/>
          <w:color w:val="auto"/>
        </w:rPr>
        <w:t xml:space="preserve"> ԵՏՀԽ 22.04.24 թիվ 36)</w:t>
      </w:r>
    </w:p>
    <w:p w14:paraId="4A4BD757" w14:textId="77777777"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22</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Դիմումատուին </w:t>
      </w:r>
      <w:r w:rsidR="004B4919">
        <w:rPr>
          <w:rFonts w:ascii="Sylfaen" w:hAnsi="Sylfaen"/>
          <w:color w:val="auto"/>
          <w:sz w:val="24"/>
          <w:szCs w:val="24"/>
        </w:rPr>
        <w:t>և</w:t>
      </w:r>
      <w:r w:rsidRPr="00F538B6">
        <w:rPr>
          <w:rFonts w:ascii="Sylfaen" w:hAnsi="Sylfaen"/>
          <w:color w:val="auto"/>
          <w:sz w:val="24"/>
          <w:szCs w:val="24"/>
        </w:rPr>
        <w:t xml:space="preserve"> (կամ) գրանցման հարցերով ռեֆերենտ մարմնին հասցեագրված հարցումը, որը ձ</w:t>
      </w:r>
      <w:r w:rsidR="004B4919">
        <w:rPr>
          <w:rFonts w:ascii="Sylfaen" w:hAnsi="Sylfaen"/>
          <w:color w:val="auto"/>
          <w:sz w:val="24"/>
          <w:szCs w:val="24"/>
        </w:rPr>
        <w:t>և</w:t>
      </w:r>
      <w:r w:rsidRPr="00F538B6">
        <w:rPr>
          <w:rFonts w:ascii="Sylfaen" w:hAnsi="Sylfaen"/>
          <w:color w:val="auto"/>
          <w:sz w:val="24"/>
          <w:szCs w:val="24"/>
        </w:rPr>
        <w:t>ավորվել է</w:t>
      </w:r>
      <w:r w:rsidR="00F677F5" w:rsidRPr="00F538B6">
        <w:rPr>
          <w:rFonts w:ascii="Sylfaen" w:hAnsi="Sylfaen"/>
          <w:color w:val="auto"/>
          <w:sz w:val="24"/>
          <w:szCs w:val="24"/>
        </w:rPr>
        <w:t>՝</w:t>
      </w:r>
      <w:r w:rsidRPr="00F538B6">
        <w:rPr>
          <w:rFonts w:ascii="Sylfaen" w:hAnsi="Sylfaen"/>
          <w:color w:val="auto"/>
          <w:sz w:val="24"/>
          <w:szCs w:val="24"/>
        </w:rPr>
        <w:t xml:space="preserve"> ի լրումն ռեֆերենտ մարմ</w:t>
      </w:r>
      <w:r w:rsidR="00F677F5" w:rsidRPr="00F538B6">
        <w:rPr>
          <w:rFonts w:ascii="Sylfaen" w:hAnsi="Sylfaen"/>
          <w:color w:val="auto"/>
          <w:sz w:val="24"/>
          <w:szCs w:val="24"/>
        </w:rPr>
        <w:t>ն</w:t>
      </w:r>
      <w:r w:rsidRPr="00F538B6">
        <w:rPr>
          <w:rFonts w:ascii="Sylfaen" w:hAnsi="Sylfaen"/>
          <w:color w:val="auto"/>
          <w:sz w:val="24"/>
          <w:szCs w:val="24"/>
        </w:rPr>
        <w:t xml:space="preserve">ի հարցման, լիազորված մարմինների կողմից՝ փորձագիտական հաստատություններից այն ստանալու օրվանից ոչ ուշ, քան 5 աշխատանքային օրվա ընթացքում, ուղարկվում է գրանցման հարցերով ռեֆերենտ մարմին, որը, իր </w:t>
      </w:r>
      <w:r w:rsidRPr="00F3459F">
        <w:rPr>
          <w:rFonts w:ascii="Sylfaen" w:hAnsi="Sylfaen"/>
          <w:color w:val="auto"/>
          <w:spacing w:val="-6"/>
          <w:sz w:val="24"/>
          <w:szCs w:val="24"/>
        </w:rPr>
        <w:t>հերթին, բոլոր լիազորված մարմիններից պատասխան ստանալու օրվանից ոչ ուշ, քան 5 աշխատանքային օրվա ընթացքում, միավորում է այլ լիազորված մարմիններից ստացված բոլոր հարցումները (բացառությամբ գրանցման հարցերով ռեֆերենտ մարմին ուղղված՝ ճշտող հարցերով</w:t>
      </w:r>
      <w:r w:rsidR="00A21112" w:rsidRPr="00F3459F">
        <w:rPr>
          <w:rFonts w:ascii="Sylfaen" w:hAnsi="Sylfaen"/>
          <w:color w:val="auto"/>
          <w:spacing w:val="-6"/>
          <w:sz w:val="24"/>
          <w:szCs w:val="24"/>
        </w:rPr>
        <w:t xml:space="preserve"> </w:t>
      </w:r>
      <w:r w:rsidRPr="00F3459F">
        <w:rPr>
          <w:rFonts w:ascii="Sylfaen" w:hAnsi="Sylfaen"/>
          <w:color w:val="auto"/>
          <w:spacing w:val="-6"/>
          <w:sz w:val="24"/>
          <w:szCs w:val="24"/>
        </w:rPr>
        <w:t>հարցումների (առկայության դեպքում)) սեփական հարցման հետ (ձ</w:t>
      </w:r>
      <w:r w:rsidR="004B4919">
        <w:rPr>
          <w:rFonts w:ascii="Sylfaen" w:hAnsi="Sylfaen"/>
          <w:color w:val="auto"/>
          <w:spacing w:val="-6"/>
          <w:sz w:val="24"/>
          <w:szCs w:val="24"/>
        </w:rPr>
        <w:t>և</w:t>
      </w:r>
      <w:r w:rsidRPr="00F3459F">
        <w:rPr>
          <w:rFonts w:ascii="Sylfaen" w:hAnsi="Sylfaen"/>
          <w:color w:val="auto"/>
          <w:spacing w:val="-6"/>
          <w:sz w:val="24"/>
          <w:szCs w:val="24"/>
        </w:rPr>
        <w:t xml:space="preserve">ավորում է միավորված հարցում՝ համապատասխան հարցումների առկայության դեպքում) </w:t>
      </w:r>
      <w:r w:rsidR="004B4919">
        <w:rPr>
          <w:rFonts w:ascii="Sylfaen" w:hAnsi="Sylfaen"/>
          <w:color w:val="auto"/>
          <w:spacing w:val="-6"/>
          <w:sz w:val="24"/>
          <w:szCs w:val="24"/>
        </w:rPr>
        <w:t>և</w:t>
      </w:r>
      <w:r w:rsidRPr="00F3459F">
        <w:rPr>
          <w:rFonts w:ascii="Sylfaen" w:hAnsi="Sylfaen"/>
          <w:color w:val="auto"/>
          <w:spacing w:val="-6"/>
          <w:sz w:val="24"/>
          <w:szCs w:val="24"/>
        </w:rPr>
        <w:t xml:space="preserve"> այն ուղարկում է դիմումատուին՝ սույն կանոնների 41-րդ կետում նշված եղանակով </w:t>
      </w:r>
      <w:r w:rsidR="004B4919">
        <w:rPr>
          <w:rFonts w:ascii="Sylfaen" w:hAnsi="Sylfaen"/>
          <w:color w:val="auto"/>
          <w:spacing w:val="-6"/>
          <w:sz w:val="24"/>
          <w:szCs w:val="24"/>
        </w:rPr>
        <w:t>և</w:t>
      </w:r>
      <w:r w:rsidRPr="00F3459F">
        <w:rPr>
          <w:rFonts w:ascii="Sylfaen" w:hAnsi="Sylfaen"/>
          <w:color w:val="auto"/>
          <w:spacing w:val="-6"/>
          <w:sz w:val="24"/>
          <w:szCs w:val="24"/>
        </w:rPr>
        <w:t xml:space="preserve"> նշված</w:t>
      </w:r>
      <w:r w:rsidRPr="00F538B6">
        <w:rPr>
          <w:rFonts w:ascii="Sylfaen" w:hAnsi="Sylfaen"/>
          <w:color w:val="auto"/>
          <w:sz w:val="24"/>
          <w:szCs w:val="24"/>
        </w:rPr>
        <w:t xml:space="preserve"> ժամկետում:</w:t>
      </w:r>
    </w:p>
    <w:p w14:paraId="5A9102CA" w14:textId="77777777" w:rsidR="00F3459F" w:rsidRPr="00F538B6" w:rsidRDefault="00F3459F"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14:paraId="0824E597"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22</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մարմնի կողմից դիմումատուին միավորված հարցումն ուղարկ</w:t>
      </w:r>
      <w:r w:rsidR="0043399B" w:rsidRPr="00F538B6">
        <w:rPr>
          <w:rFonts w:ascii="Sylfaen" w:hAnsi="Sylfaen"/>
          <w:color w:val="auto"/>
          <w:sz w:val="24"/>
          <w:szCs w:val="24"/>
        </w:rPr>
        <w:t>վ</w:t>
      </w:r>
      <w:r w:rsidRPr="00F538B6">
        <w:rPr>
          <w:rFonts w:ascii="Sylfaen" w:hAnsi="Sylfaen"/>
          <w:color w:val="auto"/>
          <w:sz w:val="24"/>
          <w:szCs w:val="24"/>
        </w:rPr>
        <w:t xml:space="preserve">ելու օրվանից գրանցման դոսյեի համապատասխանեցման ընթացակարգը, սույն կանոնների 52-55-րդ կետերին </w:t>
      </w:r>
      <w:r w:rsidRPr="00F3459F">
        <w:rPr>
          <w:rFonts w:ascii="Sylfaen" w:hAnsi="Sylfaen"/>
          <w:color w:val="auto"/>
          <w:spacing w:val="-4"/>
          <w:sz w:val="24"/>
          <w:szCs w:val="24"/>
        </w:rPr>
        <w:lastRenderedPageBreak/>
        <w:t>համապատասխան, կասեցվում է ոչ ավելի, քան 60 աշխատանքային օրով</w:t>
      </w:r>
      <w:r w:rsidR="00EC7EF8" w:rsidRPr="00F3459F">
        <w:rPr>
          <w:rFonts w:ascii="Sylfaen" w:hAnsi="Sylfaen"/>
          <w:color w:val="auto"/>
          <w:spacing w:val="-4"/>
          <w:sz w:val="24"/>
          <w:szCs w:val="24"/>
        </w:rPr>
        <w:t>,</w:t>
      </w:r>
      <w:r w:rsidRPr="00F3459F">
        <w:rPr>
          <w:rFonts w:ascii="Sylfaen" w:hAnsi="Sylfaen"/>
          <w:color w:val="auto"/>
          <w:spacing w:val="-4"/>
          <w:sz w:val="24"/>
          <w:szCs w:val="24"/>
        </w:rPr>
        <w:t xml:space="preserve"> </w:t>
      </w:r>
      <w:r w:rsidR="004B4919">
        <w:rPr>
          <w:rFonts w:ascii="Sylfaen" w:hAnsi="Sylfaen"/>
          <w:color w:val="auto"/>
          <w:spacing w:val="-4"/>
          <w:sz w:val="24"/>
          <w:szCs w:val="24"/>
        </w:rPr>
        <w:t>և</w:t>
      </w:r>
      <w:r w:rsidRPr="00F3459F">
        <w:rPr>
          <w:rFonts w:ascii="Sylfaen" w:hAnsi="Sylfaen"/>
          <w:color w:val="auto"/>
          <w:spacing w:val="-4"/>
          <w:sz w:val="24"/>
          <w:szCs w:val="24"/>
        </w:rPr>
        <w:t xml:space="preserve"> վերսկսվում է դիմումատուի՝ սույն կանոնների 224-րդ կետում նշված միավորված հարցման պատասխանը գրանցման հարցերով ռեֆերենտ մարմնում ստանալու օրվանից, որը ոչ ուշ, քան 4 աշխատանքային օրվա ընթացքում, գրանցման հարցերով ռեֆերենտ մարմնի կողմից ուղարկվում է փորձագիտական հաստատություն՝ անասնաբուժական դեղամիջոցի փորձաքննությունն ավարտելու</w:t>
      </w:r>
      <w:r w:rsidRPr="00F538B6">
        <w:rPr>
          <w:rFonts w:ascii="Sylfaen" w:hAnsi="Sylfaen"/>
          <w:color w:val="auto"/>
          <w:sz w:val="24"/>
          <w:szCs w:val="24"/>
        </w:rPr>
        <w:t xml:space="preserve"> համար:</w:t>
      </w:r>
    </w:p>
    <w:p w14:paraId="0A887C0B" w14:textId="77777777" w:rsidR="00AE6DEC" w:rsidRPr="00F538B6" w:rsidRDefault="00CB54B2" w:rsidP="0099781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22</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Հարցման (այդ թվում՝ միավորված հարցման)՝ </w:t>
      </w:r>
      <w:r w:rsidR="00EC7EF8" w:rsidRPr="00F538B6">
        <w:rPr>
          <w:rFonts w:ascii="Sylfaen" w:hAnsi="Sylfaen"/>
          <w:color w:val="auto"/>
          <w:sz w:val="24"/>
          <w:szCs w:val="24"/>
        </w:rPr>
        <w:t>դիմում</w:t>
      </w:r>
      <w:r w:rsidRPr="00F538B6">
        <w:rPr>
          <w:rFonts w:ascii="Sylfaen" w:hAnsi="Sylfaen"/>
          <w:color w:val="auto"/>
          <w:sz w:val="24"/>
          <w:szCs w:val="24"/>
        </w:rPr>
        <w:t>ատուի պատասխան</w:t>
      </w:r>
      <w:r w:rsidR="00500C2D"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15 աշխատանքային օրվա ընթացքում,</w:t>
      </w:r>
      <w:r w:rsidR="00A21112" w:rsidRPr="00F538B6">
        <w:rPr>
          <w:rFonts w:ascii="Sylfaen" w:hAnsi="Sylfaen"/>
          <w:color w:val="auto"/>
          <w:sz w:val="24"/>
          <w:szCs w:val="24"/>
        </w:rPr>
        <w:t xml:space="preserve"> </w:t>
      </w:r>
      <w:r w:rsidRPr="00F538B6">
        <w:rPr>
          <w:rFonts w:ascii="Sylfaen" w:hAnsi="Sylfaen"/>
          <w:color w:val="auto"/>
          <w:sz w:val="24"/>
          <w:szCs w:val="24"/>
        </w:rPr>
        <w:t xml:space="preserve">փորձագիտական հաստատությունը վերլուծում է այն, պատրաստում է ամփոփիչ փորձագիտական եզրակացություն </w:t>
      </w:r>
      <w:r w:rsidR="004B4919">
        <w:rPr>
          <w:rFonts w:ascii="Sylfaen" w:hAnsi="Sylfaen"/>
          <w:color w:val="auto"/>
          <w:sz w:val="24"/>
          <w:szCs w:val="24"/>
        </w:rPr>
        <w:t>և</w:t>
      </w:r>
      <w:r w:rsidRPr="00F538B6">
        <w:rPr>
          <w:rFonts w:ascii="Sylfaen" w:hAnsi="Sylfaen"/>
          <w:color w:val="auto"/>
          <w:sz w:val="24"/>
          <w:szCs w:val="24"/>
        </w:rPr>
        <w:t xml:space="preserve"> նշված ժամկետի շրջանակներում այդ եզրակացությունն ուղարկում է գրանցման հարցերով ռեֆերենտ մարմին:</w:t>
      </w:r>
    </w:p>
    <w:p w14:paraId="310B6F97" w14:textId="77777777" w:rsidR="00AE6DEC" w:rsidRPr="00F538B6" w:rsidRDefault="00CB54B2" w:rsidP="0099781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22</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 xml:space="preserve">Դիմումատուի կողմից ներկայացված՝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դիտողություններին լրացուցիչ համապատասխանեցնելու անհրաժեշտության դեպքում փորձագիտական հաստատությունը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p w14:paraId="1EC4B32C"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դիմումատուին է ուղարկում նշված հանձնարարականները։</w:t>
      </w:r>
    </w:p>
    <w:p w14:paraId="7B1A651D" w14:textId="5C615C0E"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Դիմումատուի կողմից, գրանցման հարցերով ռեֆերենտ մարմնի դիտողություններին համապատասխան,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նախագծերի լրամշակումը, գրանցման հարցերով ռեֆերենտ մարմնի հետ դրանց համաձայնեցումը, իրականացվում են դիմումատուի կողմից գրանցման հարցերով ռեֆերենտ մարմնի հանձնարարականներն ստանալու օրվանից ոչ ուշ, </w:t>
      </w:r>
      <w:r w:rsidRPr="00F538B6">
        <w:rPr>
          <w:rFonts w:ascii="Sylfaen" w:hAnsi="Sylfaen"/>
          <w:color w:val="auto"/>
          <w:sz w:val="24"/>
          <w:szCs w:val="24"/>
        </w:rPr>
        <w:lastRenderedPageBreak/>
        <w:t xml:space="preserve">քան 20 աշխատանքային օրվա ընթացքում՝ ներառյալ գրանցման հարցերով ռեֆերենտ մարմնի կողմից նշված նախագծերի համաձայնեցման օրը։ </w:t>
      </w:r>
    </w:p>
    <w:p w14:paraId="27118149" w14:textId="2DAFE57D" w:rsidR="00720AD0" w:rsidRPr="00720AD0" w:rsidRDefault="00720AD0" w:rsidP="00720AD0">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227-րդ</w:t>
      </w:r>
      <w:r w:rsidRPr="00D469F7">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փոփ</w:t>
      </w:r>
      <w:r>
        <w:rPr>
          <w:rFonts w:ascii="Sylfaen" w:eastAsia="Times New Roman" w:hAnsi="Sylfaen" w:cs="Times New Roman"/>
          <w:b/>
          <w:bCs/>
          <w:i/>
          <w:iCs/>
          <w:color w:val="auto"/>
        </w:rPr>
        <w:t>.</w:t>
      </w:r>
      <w:r w:rsidRPr="00D469F7">
        <w:rPr>
          <w:rFonts w:ascii="Sylfaen" w:eastAsia="Times New Roman" w:hAnsi="Sylfaen" w:cs="Times New Roman"/>
          <w:b/>
          <w:bCs/>
          <w:i/>
          <w:iCs/>
          <w:color w:val="auto"/>
        </w:rPr>
        <w:t xml:space="preserve"> ԵՏՀԽ 22.04.24 թիվ 36)</w:t>
      </w:r>
    </w:p>
    <w:p w14:paraId="3EA60A56" w14:textId="77777777"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22</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կիրառման հրահանգի, անասնաբուժական դեղամիջոցի մասով նորմատիվ </w:t>
      </w:r>
      <w:r w:rsidR="00500C2D" w:rsidRPr="00F538B6">
        <w:rPr>
          <w:rFonts w:ascii="Sylfaen" w:hAnsi="Sylfaen"/>
          <w:color w:val="auto"/>
          <w:sz w:val="24"/>
          <w:szCs w:val="24"/>
        </w:rPr>
        <w:t>փաստաթղթ</w:t>
      </w:r>
      <w:r w:rsidRPr="00F538B6">
        <w:rPr>
          <w:rFonts w:ascii="Sylfaen" w:hAnsi="Sylfaen"/>
          <w:color w:val="auto"/>
          <w:sz w:val="24"/>
          <w:szCs w:val="24"/>
        </w:rPr>
        <w:t xml:space="preserve">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ռեֆերենտ մարմնի դիտողություններին համապատասխանեցնելու վերաբերյալ հանձնարարականները գրանցման հարցերով ռեֆերենտ մարմնի կողմից դիմումատուին ուղարկ</w:t>
      </w:r>
      <w:r w:rsidR="0043399B" w:rsidRPr="00F538B6">
        <w:rPr>
          <w:rFonts w:ascii="Sylfaen" w:hAnsi="Sylfaen"/>
          <w:color w:val="auto"/>
          <w:sz w:val="24"/>
          <w:szCs w:val="24"/>
        </w:rPr>
        <w:t>վ</w:t>
      </w:r>
      <w:r w:rsidRPr="00F538B6">
        <w:rPr>
          <w:rFonts w:ascii="Sylfaen" w:hAnsi="Sylfaen"/>
          <w:color w:val="auto"/>
          <w:sz w:val="24"/>
          <w:szCs w:val="24"/>
        </w:rPr>
        <w:t xml:space="preserve">ելու օրվանից գրանցման դոսյեի համապատասխանեցման ընթացակարգը կասեցվում է </w:t>
      </w:r>
      <w:r w:rsidR="004B4919">
        <w:rPr>
          <w:rFonts w:ascii="Sylfaen" w:hAnsi="Sylfaen"/>
          <w:color w:val="auto"/>
          <w:sz w:val="24"/>
          <w:szCs w:val="24"/>
        </w:rPr>
        <w:t>և</w:t>
      </w:r>
      <w:r w:rsidRPr="00F538B6">
        <w:rPr>
          <w:rFonts w:ascii="Sylfaen" w:hAnsi="Sylfaen"/>
          <w:color w:val="auto"/>
          <w:sz w:val="24"/>
          <w:szCs w:val="24"/>
        </w:rPr>
        <w:t xml:space="preserve"> վերսկսվում է գրանցման հարցերով ռեֆերենտ մարմնի կողմից դիմումատուի համար անասնաբուժական դեղապատրաստուկի կիրառման հրահանգի, անասնաբուժական դեղամիջոցի մասով նորմատիվ </w:t>
      </w:r>
      <w:r w:rsidR="00500C2D" w:rsidRPr="00F538B6">
        <w:rPr>
          <w:rFonts w:ascii="Sylfaen" w:hAnsi="Sylfaen"/>
          <w:color w:val="auto"/>
          <w:sz w:val="24"/>
          <w:szCs w:val="24"/>
        </w:rPr>
        <w:t>փաստաթղթ</w:t>
      </w:r>
      <w:r w:rsidRPr="00F538B6">
        <w:rPr>
          <w:rFonts w:ascii="Sylfaen" w:hAnsi="Sylfaen"/>
          <w:color w:val="auto"/>
          <w:sz w:val="24"/>
          <w:szCs w:val="24"/>
        </w:rPr>
        <w:t xml:space="preserve">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համաձայնեցնելու օրվանից։</w:t>
      </w:r>
    </w:p>
    <w:p w14:paraId="02E76860" w14:textId="1E501582"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22</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Դիմումատուի կողմից գրանցման հարցերով ռեֆերենտ մարմնի</w:t>
      </w:r>
      <w:r w:rsidR="00F85720" w:rsidRPr="00F538B6">
        <w:rPr>
          <w:rFonts w:ascii="Sylfaen" w:hAnsi="Sylfaen"/>
          <w:color w:val="auto"/>
          <w:sz w:val="24"/>
          <w:szCs w:val="24"/>
        </w:rPr>
        <w:t xml:space="preserve"> </w:t>
      </w:r>
      <w:r w:rsidRPr="00F538B6">
        <w:rPr>
          <w:rFonts w:ascii="Sylfaen" w:hAnsi="Sylfaen"/>
          <w:color w:val="auto"/>
          <w:sz w:val="24"/>
          <w:szCs w:val="24"/>
        </w:rPr>
        <w:t xml:space="preserve">դիտողություններն ստանալու օրվանից 20 աշխատանքային օրվա ընթացքում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գրանցման հարցերով ռեֆերենտ մարմնի դիտողություններին ոչ ամբողջ ծավալով համապատասխանեցնելու (գրանցված անասնաբուժական դեղապատրաստուկի որակին, անվտանգությանը </w:t>
      </w:r>
      <w:r w:rsidR="004B4919">
        <w:rPr>
          <w:rFonts w:ascii="Sylfaen" w:hAnsi="Sylfaen"/>
          <w:color w:val="auto"/>
          <w:sz w:val="24"/>
          <w:szCs w:val="24"/>
        </w:rPr>
        <w:t>և</w:t>
      </w:r>
      <w:r w:rsidRPr="00F538B6">
        <w:rPr>
          <w:rFonts w:ascii="Sylfaen" w:hAnsi="Sylfaen"/>
          <w:color w:val="auto"/>
          <w:sz w:val="24"/>
          <w:szCs w:val="24"/>
        </w:rPr>
        <w:t xml:space="preserve"> (կամ) արդյունավետությանն առնչվող պահանջների մասով) դեպքում, գրանցման հարցերով ռեֆերենտ մարմինը</w:t>
      </w:r>
      <w:r w:rsidR="00500C2D" w:rsidRPr="00F538B6">
        <w:rPr>
          <w:rFonts w:ascii="Sylfaen" w:hAnsi="Sylfaen"/>
          <w:color w:val="auto"/>
          <w:sz w:val="24"/>
          <w:szCs w:val="24"/>
        </w:rPr>
        <w:t>՝</w:t>
      </w:r>
      <w:r w:rsidRPr="00F538B6">
        <w:rPr>
          <w:rFonts w:ascii="Sylfaen" w:hAnsi="Sylfaen"/>
          <w:color w:val="auto"/>
          <w:sz w:val="24"/>
          <w:szCs w:val="24"/>
        </w:rPr>
        <w:t xml:space="preserve"> նշված ժամկետ</w:t>
      </w:r>
      <w:r w:rsidR="00500C2D" w:rsidRPr="00F538B6">
        <w:rPr>
          <w:rFonts w:ascii="Sylfaen" w:hAnsi="Sylfaen"/>
          <w:color w:val="auto"/>
          <w:sz w:val="24"/>
          <w:szCs w:val="24"/>
        </w:rPr>
        <w:t>ը</w:t>
      </w:r>
      <w:r w:rsidRPr="00F538B6">
        <w:rPr>
          <w:rFonts w:ascii="Sylfaen" w:hAnsi="Sylfaen"/>
          <w:color w:val="auto"/>
          <w:sz w:val="24"/>
          <w:szCs w:val="24"/>
        </w:rPr>
        <w:t xml:space="preserve"> լրանալու օրվանից ոչ ուշ, քան 5 աշխատանքային օրվա ընթացքում, սույն կանոնների 240-րդ կետին համապատասխան, ընդունում է սույն կանոնների պահանջներին անասնաբուժական դեղապատրաստուկի գրանցման դոսյեի համապատասխանեցման հաստատումը մերժելու մասին որոշում </w:t>
      </w:r>
      <w:r w:rsidR="004B4919">
        <w:rPr>
          <w:rFonts w:ascii="Sylfaen" w:hAnsi="Sylfaen"/>
          <w:color w:val="auto"/>
          <w:sz w:val="24"/>
          <w:szCs w:val="24"/>
        </w:rPr>
        <w:t>և</w:t>
      </w:r>
      <w:r w:rsidRPr="00F538B6">
        <w:rPr>
          <w:rFonts w:ascii="Sylfaen" w:hAnsi="Sylfaen"/>
          <w:color w:val="auto"/>
          <w:sz w:val="24"/>
          <w:szCs w:val="24"/>
        </w:rPr>
        <w:t xml:space="preserve"> իրականացնում է գործողություններ՝ սույն կանոնների 239-րդ կետին </w:t>
      </w:r>
      <w:r w:rsidRPr="00F538B6">
        <w:rPr>
          <w:rFonts w:ascii="Sylfaen" w:hAnsi="Sylfaen"/>
          <w:color w:val="auto"/>
          <w:sz w:val="24"/>
          <w:szCs w:val="24"/>
        </w:rPr>
        <w:lastRenderedPageBreak/>
        <w:t>համապատասխան: Գրանցման դոսյեի համապատասխանեցման ընթացակարգը դադարեցվում է:</w:t>
      </w:r>
    </w:p>
    <w:p w14:paraId="3A8633BC" w14:textId="5F1F4B21" w:rsidR="00720AD0" w:rsidRPr="00720AD0" w:rsidRDefault="00720AD0" w:rsidP="00720AD0">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w:t>
      </w:r>
      <w:r w:rsidR="00224B6B">
        <w:rPr>
          <w:rFonts w:ascii="Sylfaen" w:eastAsia="Times New Roman" w:hAnsi="Sylfaen" w:cs="Times New Roman"/>
          <w:b/>
          <w:bCs/>
          <w:i/>
          <w:iCs/>
          <w:color w:val="auto"/>
        </w:rPr>
        <w:t>29-րդ</w:t>
      </w:r>
      <w:r w:rsidRPr="00D469F7">
        <w:rPr>
          <w:rFonts w:ascii="Sylfaen" w:eastAsia="Times New Roman" w:hAnsi="Sylfaen" w:cs="Times New Roman"/>
          <w:b/>
          <w:bCs/>
          <w:i/>
          <w:iCs/>
          <w:color w:val="auto"/>
        </w:rPr>
        <w:t xml:space="preserve"> կետը </w:t>
      </w:r>
      <w:r w:rsidR="00224B6B">
        <w:rPr>
          <w:rFonts w:ascii="Sylfaen" w:eastAsia="Times New Roman" w:hAnsi="Sylfaen" w:cs="Times New Roman"/>
          <w:b/>
          <w:bCs/>
          <w:i/>
          <w:iCs/>
          <w:color w:val="auto"/>
        </w:rPr>
        <w:t>փոփ</w:t>
      </w:r>
      <w:r>
        <w:rPr>
          <w:rFonts w:ascii="Sylfaen" w:eastAsia="Times New Roman" w:hAnsi="Sylfaen" w:cs="Times New Roman"/>
          <w:b/>
          <w:bCs/>
          <w:i/>
          <w:iCs/>
          <w:color w:val="auto"/>
        </w:rPr>
        <w:t>.</w:t>
      </w:r>
      <w:r w:rsidRPr="00D469F7">
        <w:rPr>
          <w:rFonts w:ascii="Sylfaen" w:eastAsia="Times New Roman" w:hAnsi="Sylfaen" w:cs="Times New Roman"/>
          <w:b/>
          <w:bCs/>
          <w:i/>
          <w:iCs/>
          <w:color w:val="auto"/>
        </w:rPr>
        <w:t xml:space="preserve"> ԵՏՀԽ 22.04.24 թիվ 36)</w:t>
      </w:r>
    </w:p>
    <w:p w14:paraId="029BEA45"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կիրառման հրահանգի, անասնաբուժական դեղամիջոցի մասով նորմատիվ </w:t>
      </w:r>
      <w:r w:rsidR="00500C2D" w:rsidRPr="00F538B6">
        <w:rPr>
          <w:rFonts w:ascii="Sylfaen" w:hAnsi="Sylfaen"/>
          <w:color w:val="auto"/>
          <w:sz w:val="24"/>
          <w:szCs w:val="24"/>
        </w:rPr>
        <w:t>փաստաթղթ</w:t>
      </w:r>
      <w:r w:rsidRPr="00F538B6">
        <w:rPr>
          <w:rFonts w:ascii="Sylfaen" w:hAnsi="Sylfaen"/>
          <w:color w:val="auto"/>
          <w:sz w:val="24"/>
          <w:szCs w:val="24"/>
        </w:rPr>
        <w:t xml:space="preserve">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նախագծերը համաձայնեցնելու օրվանից ոչ ուշ, քան 5 աշխատանքային օրվա ընթացքում, գրանցման հարցերով ռեֆերենտ մարմինը դիմումատուի պատասխանի, սույն կանոնների 223-րդ կետում նշված հարցման մեջ ճշտող հարցերին իր պատասխանի, ամփոփիչ փորձագիտական եզրակացության, անասնաբուժական դեղապատրաստուկի կիրառման հրահանգի, անասնաբուժական դեղամիջոցի մասով նորմատիվ </w:t>
      </w:r>
      <w:r w:rsidR="00500C2D" w:rsidRPr="00F538B6">
        <w:rPr>
          <w:rFonts w:ascii="Sylfaen" w:hAnsi="Sylfaen"/>
          <w:color w:val="auto"/>
          <w:sz w:val="24"/>
          <w:szCs w:val="24"/>
        </w:rPr>
        <w:t>փաստաթղթ</w:t>
      </w:r>
      <w:r w:rsidRPr="00F538B6">
        <w:rPr>
          <w:rFonts w:ascii="Sylfaen" w:hAnsi="Sylfaen"/>
          <w:color w:val="auto"/>
          <w:sz w:val="24"/>
          <w:szCs w:val="24"/>
        </w:rPr>
        <w:t xml:space="preserve">ի ու անասնաբուժական դեղապատրաստուկի փաթեթվածքի մանրակերտի համաձայնեցված նախագծերի հասանելիություն է տրամադրում լիազորած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w:t>
      </w:r>
    </w:p>
    <w:p w14:paraId="3276FFCF" w14:textId="77777777"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Դիմումատուի պատասխանի </w:t>
      </w:r>
      <w:r w:rsidR="004B4919">
        <w:rPr>
          <w:rFonts w:ascii="Sylfaen" w:hAnsi="Sylfaen"/>
          <w:color w:val="auto"/>
          <w:sz w:val="24"/>
          <w:szCs w:val="24"/>
        </w:rPr>
        <w:t>և</w:t>
      </w:r>
      <w:r w:rsidRPr="00F538B6">
        <w:rPr>
          <w:rFonts w:ascii="Sylfaen" w:hAnsi="Sylfaen"/>
          <w:color w:val="auto"/>
          <w:sz w:val="24"/>
          <w:szCs w:val="24"/>
        </w:rPr>
        <w:t xml:space="preserve"> (կամ) գրանցման հարցերով ռեֆերենտ մարմնի պատասխանի, ամփոփիչ փորձագիտական եզրակացության, 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փաթեթվածքի մանրակերտի համաձայնեցված նախագծերի կատարված վերլուծության հիման վրա փորձագիտական հաստատությունը նշված փաստաթղթերի հասանելիություն ստանալու օրվանից ոչ ուշ, քան 5 աշխատանքային օրվա ընթացքում, համապատասխան լիազորված մարմնին տեղեկացնում է գրանցման դոսյեի համապատասխանեցման ընթացակարգի շրջանակներում ներկայացված՝ թարմացված գրանցման դոսյեն որպես սույն կանոնների պահանջներին համապատասխանող ճանաչելու հնարավորության կամ անհնարինության մասին (համապատասխան անդամ պետության տարածքում անասնաբուժական </w:t>
      </w:r>
      <w:r w:rsidRPr="00F538B6">
        <w:rPr>
          <w:rFonts w:ascii="Sylfaen" w:hAnsi="Sylfaen"/>
          <w:color w:val="auto"/>
          <w:sz w:val="24"/>
          <w:szCs w:val="24"/>
        </w:rPr>
        <w:lastRenderedPageBreak/>
        <w:t xml:space="preserve">դեղապատրաստուկի շրջանառության հնարավորությամբ կամ անհնարինությամբ)։ Լիազորված մարմինները, իրենց հերթին, իրենց տեղեկացման </w:t>
      </w:r>
      <w:r w:rsidR="00277B38" w:rsidRPr="00F538B6">
        <w:rPr>
          <w:rFonts w:ascii="Sylfaen" w:hAnsi="Sylfaen"/>
          <w:color w:val="auto"/>
          <w:sz w:val="24"/>
          <w:szCs w:val="24"/>
        </w:rPr>
        <w:t>օրվան</w:t>
      </w:r>
      <w:r w:rsidRPr="00F538B6">
        <w:rPr>
          <w:rFonts w:ascii="Sylfaen" w:hAnsi="Sylfaen"/>
          <w:color w:val="auto"/>
          <w:sz w:val="24"/>
          <w:szCs w:val="24"/>
        </w:rPr>
        <w:t>ից ոչ ուշ, քան 5 աշխատանքային օրվա ընթացքում,</w:t>
      </w:r>
      <w:r w:rsidR="00AC5E1E" w:rsidRPr="00F538B6">
        <w:rPr>
          <w:rFonts w:ascii="Sylfaen" w:hAnsi="Sylfaen"/>
          <w:color w:val="auto"/>
          <w:sz w:val="24"/>
          <w:szCs w:val="24"/>
        </w:rPr>
        <w:t xml:space="preserve"> սույն կանոնների 241-րդ կետին համապատասխան,</w:t>
      </w:r>
      <w:r w:rsidRPr="00F538B6">
        <w:rPr>
          <w:rFonts w:ascii="Sylfaen" w:hAnsi="Sylfaen"/>
          <w:color w:val="auto"/>
          <w:sz w:val="24"/>
          <w:szCs w:val="24"/>
        </w:rPr>
        <w:t xml:space="preserve"> որոշում են ընդունում թարմացված գրանցման դոսյեն ճանաչելու կամ չճանա</w:t>
      </w:r>
      <w:r w:rsidR="00500C2D" w:rsidRPr="00F538B6">
        <w:rPr>
          <w:rFonts w:ascii="Sylfaen" w:hAnsi="Sylfaen"/>
          <w:color w:val="auto"/>
          <w:sz w:val="24"/>
          <w:szCs w:val="24"/>
        </w:rPr>
        <w:t>չ</w:t>
      </w:r>
      <w:r w:rsidRPr="00F538B6">
        <w:rPr>
          <w:rFonts w:ascii="Sylfaen" w:hAnsi="Sylfaen"/>
          <w:color w:val="auto"/>
          <w:sz w:val="24"/>
          <w:szCs w:val="24"/>
        </w:rPr>
        <w:t xml:space="preserve">ելու վերաբերյալ (համապատասխան անդամ պետության տարածքում անասնաբուժական դեղապատրաստուկի շրջանառության հնարավորությամբ կամ անհնարինությամբ) </w:t>
      </w:r>
      <w:r w:rsidR="004B4919">
        <w:rPr>
          <w:rFonts w:ascii="Sylfaen" w:hAnsi="Sylfaen"/>
          <w:color w:val="auto"/>
          <w:sz w:val="24"/>
          <w:szCs w:val="24"/>
        </w:rPr>
        <w:t>և</w:t>
      </w:r>
      <w:r w:rsidRPr="00F538B6">
        <w:rPr>
          <w:rFonts w:ascii="Sylfaen" w:hAnsi="Sylfaen"/>
          <w:color w:val="auto"/>
          <w:sz w:val="24"/>
          <w:szCs w:val="24"/>
        </w:rPr>
        <w:t xml:space="preserve">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այդ մասին ծանուցում են գրանցման հարցերով ռեֆերենտ մարմնին:</w:t>
      </w:r>
    </w:p>
    <w:p w14:paraId="1A406F27" w14:textId="77777777" w:rsidR="00AE6DEC" w:rsidRPr="00F538B6" w:rsidRDefault="00CB54B2" w:rsidP="00E14D20">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23</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մարմնի հանձնարարությամբ փորձագիտական հաստատությունը՝ անասնաբուժական դեղապատրաստուկի վերաբերյալ բոլոր անդամ պետությունների լիազորված մարմինների որոշումները գրանցման հարցերով ռեֆերենտ մարմնի կողմից ստանալու օրվանից ոչ ուշ, քան 5 աշխատանքային օրվա ընթացքում, ձ</w:t>
      </w:r>
      <w:r w:rsidR="004B4919">
        <w:rPr>
          <w:rFonts w:ascii="Sylfaen" w:hAnsi="Sylfaen"/>
          <w:color w:val="auto"/>
          <w:sz w:val="24"/>
          <w:szCs w:val="24"/>
        </w:rPr>
        <w:t>և</w:t>
      </w:r>
      <w:r w:rsidRPr="00F538B6">
        <w:rPr>
          <w:rFonts w:ascii="Sylfaen" w:hAnsi="Sylfaen"/>
          <w:color w:val="auto"/>
          <w:sz w:val="24"/>
          <w:szCs w:val="24"/>
        </w:rPr>
        <w:t>ակերպում է համահավաք փորձագիտական եզրակացություն, որն արտացոլում է յուրաքանչյուր լիազորված մարմնի որոշումը՝ թարմացված գրանցման դոսյեն ճանաչելու կամ չճանաչելու մասին՝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համապատասխան անդամ պետության տարածքում այդ </w:t>
      </w:r>
      <w:r w:rsidR="0086045D" w:rsidRPr="00F538B6">
        <w:rPr>
          <w:rFonts w:ascii="Sylfaen" w:hAnsi="Sylfaen"/>
          <w:color w:val="auto"/>
          <w:sz w:val="24"/>
          <w:szCs w:val="24"/>
        </w:rPr>
        <w:t>անասնաբուժական դեղապատրաստուկի</w:t>
      </w:r>
      <w:r w:rsidRPr="00F538B6">
        <w:rPr>
          <w:rFonts w:ascii="Sylfaen" w:hAnsi="Sylfaen"/>
          <w:color w:val="auto"/>
          <w:sz w:val="24"/>
          <w:szCs w:val="24"/>
        </w:rPr>
        <w:t xml:space="preserve"> շրջանառության հնարավորությամբ կամ անհնարինությամբ, </w:t>
      </w:r>
      <w:r w:rsidR="004B4919">
        <w:rPr>
          <w:rFonts w:ascii="Sylfaen" w:hAnsi="Sylfaen"/>
          <w:color w:val="auto"/>
          <w:sz w:val="24"/>
          <w:szCs w:val="24"/>
        </w:rPr>
        <w:t>և</w:t>
      </w:r>
      <w:r w:rsidRPr="00F538B6">
        <w:rPr>
          <w:rFonts w:ascii="Sylfaen" w:hAnsi="Sylfaen"/>
          <w:color w:val="auto"/>
          <w:sz w:val="24"/>
          <w:szCs w:val="24"/>
        </w:rPr>
        <w:t xml:space="preserve"> նշված ժամկետի շրջանակներում այն ուղարկում է գրանցման հարցերով ռեֆերենտ մարմին:</w:t>
      </w:r>
    </w:p>
    <w:p w14:paraId="237CE473" w14:textId="3DA1CF36" w:rsidR="006456A0" w:rsidRPr="006456A0" w:rsidRDefault="00CB54B2" w:rsidP="006456A0">
      <w:pPr>
        <w:pStyle w:val="Bodytext20"/>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940125" w:rsidRPr="00F538B6">
        <w:rPr>
          <w:rFonts w:ascii="Sylfaen" w:hAnsi="Sylfaen"/>
          <w:color w:val="auto"/>
          <w:sz w:val="24"/>
          <w:szCs w:val="24"/>
        </w:rPr>
        <w:t>3.</w:t>
      </w:r>
      <w:r w:rsidR="00940125" w:rsidRPr="00F538B6">
        <w:rPr>
          <w:rFonts w:ascii="Sylfaen" w:hAnsi="Sylfaen"/>
          <w:color w:val="auto"/>
          <w:sz w:val="24"/>
          <w:szCs w:val="24"/>
        </w:rPr>
        <w:tab/>
      </w:r>
      <w:r w:rsidR="006456A0" w:rsidRPr="006456A0">
        <w:rPr>
          <w:rFonts w:ascii="Sylfaen" w:hAnsi="Sylfaen"/>
          <w:color w:val="auto"/>
          <w:sz w:val="24"/>
          <w:szCs w:val="24"/>
        </w:rPr>
        <w:t>Գրանցման հարցերով ռեֆերենտ մարմինը, համահավաք կամ վերջնական փորձագիտական եզրակացության (սույն Կանոնների 217-րդ, 218-րդ, 226-րդ և 232-րդ կետերով նախատեսված դեպքերում) հիման վրա, փորձագիտական հաստատությունից այն ստանալու ամսաթվից ոչ ուշ, քան 5 աշխատանքային օր հետո ընդունում է հետևյալ որոշումներից մեկը.</w:t>
      </w:r>
    </w:p>
    <w:p w14:paraId="154ED538" w14:textId="03972330" w:rsidR="006456A0" w:rsidRPr="006456A0" w:rsidRDefault="006456A0" w:rsidP="006456A0">
      <w:pPr>
        <w:pStyle w:val="Bodytext20"/>
        <w:tabs>
          <w:tab w:val="left" w:pos="1134"/>
        </w:tabs>
        <w:spacing w:after="160" w:line="360" w:lineRule="auto"/>
        <w:ind w:right="-1" w:firstLine="567"/>
        <w:rPr>
          <w:rFonts w:ascii="Sylfaen" w:hAnsi="Sylfaen"/>
          <w:color w:val="auto"/>
          <w:sz w:val="24"/>
          <w:szCs w:val="24"/>
        </w:rPr>
      </w:pPr>
      <w:r w:rsidRPr="006456A0">
        <w:rPr>
          <w:rFonts w:ascii="Sylfaen" w:hAnsi="Sylfaen"/>
          <w:color w:val="auto"/>
          <w:sz w:val="24"/>
          <w:szCs w:val="24"/>
        </w:rPr>
        <w:t xml:space="preserve">ա) այն անասնաբուժական դեղապատրաստուկի գրանցման դոսյեի՝ սույն Կանոնների պահանջներին համապատասխանեցումը հաստատելու մասին, որը չի դասվում անդամ պետությունների օրենսդրությանը համապատասխան գրանցված և իր բաղադրության մեջ ազդող նյութեր ունեցող անասնաբուժական </w:t>
      </w:r>
      <w:r w:rsidRPr="006456A0">
        <w:rPr>
          <w:rFonts w:ascii="Sylfaen" w:hAnsi="Sylfaen"/>
          <w:color w:val="auto"/>
          <w:sz w:val="24"/>
          <w:szCs w:val="24"/>
        </w:rPr>
        <w:lastRenderedPageBreak/>
        <w:t>դեղապատրաստուկների (մեկ ազդող նյութով) խմբին (կատեգորիային) (Միության դեղագրքի համապատասխան դեղագրքային հոդվածի առկայության դեպքում)՝ ըստ թիվ 16 հավելվածի ցանկի, և այն անասնաբուժական դեղապատրաստուկի գրանցման դոսյեի՝ սույն Կանոնների պահանջներին համապատասխանեցումը հաստատելու մասին, որը չի դասվում անդամ պետությունների օրենսդրությանը համապատասխան գրանցված անասնաբուժական դեղապատրաստուկների խմբին (կատեգորիային)՝ ըստ թիվ 161 հավելվածի ցանկի (անդամ պետությունների օրենսդրությանը համապատասխան գրանցված անասնաբուժական դեղապատրաստուկի՝ սույն Կանոնների պահանջներին համապատասխան այն անդամ պետությունների տարածքներում շրջանառության հնարավորությամբ, որոնց լիազորված մարմինները հաստատել են այդ պատրաստուկի գրանցման դոսյեի համապատասխանեցումը սույն Կանոնների պահանջներին).</w:t>
      </w:r>
    </w:p>
    <w:p w14:paraId="6B4C2EA2" w14:textId="74114688" w:rsidR="006456A0" w:rsidRPr="006456A0" w:rsidRDefault="006456A0" w:rsidP="006456A0">
      <w:pPr>
        <w:pStyle w:val="Bodytext20"/>
        <w:tabs>
          <w:tab w:val="left" w:pos="1134"/>
        </w:tabs>
        <w:spacing w:after="160" w:line="360" w:lineRule="auto"/>
        <w:ind w:right="-1" w:firstLine="567"/>
        <w:rPr>
          <w:rFonts w:ascii="Sylfaen" w:hAnsi="Sylfaen"/>
          <w:color w:val="auto"/>
          <w:sz w:val="24"/>
          <w:szCs w:val="24"/>
        </w:rPr>
      </w:pPr>
      <w:r w:rsidRPr="006456A0">
        <w:rPr>
          <w:rFonts w:ascii="Sylfaen" w:hAnsi="Sylfaen"/>
          <w:color w:val="auto"/>
          <w:sz w:val="24"/>
          <w:szCs w:val="24"/>
        </w:rPr>
        <w:t>բ) անասնաբուժական այն դեղապատրաստուկի գրանցման դոսյեի՝ սույն Կանոնների պահանջներին համապատասխանեցումը հաստատելու մասին, որը դասվում է անդամ պետությունների օրենսդրությանը համապատասխան գրանցված անասնաբուժական դեղապատրաստուկների խմբին (կատեգորիային)՝ ըստ թիվ 161 հավելվածի ցանկի (Միության դեղագրքի համապատասխան դեղագրքային հոդվածի առկայության դեպքում).</w:t>
      </w:r>
    </w:p>
    <w:p w14:paraId="2B47944E" w14:textId="77777777" w:rsidR="006456A0" w:rsidRDefault="006456A0" w:rsidP="006456A0">
      <w:pPr>
        <w:pStyle w:val="Bodytext20"/>
        <w:shd w:val="clear" w:color="auto" w:fill="auto"/>
        <w:tabs>
          <w:tab w:val="left" w:pos="1134"/>
        </w:tabs>
        <w:spacing w:after="160" w:line="360" w:lineRule="auto"/>
        <w:ind w:right="-1" w:firstLine="567"/>
        <w:rPr>
          <w:rFonts w:ascii="Sylfaen" w:hAnsi="Sylfaen"/>
          <w:color w:val="auto"/>
          <w:sz w:val="24"/>
          <w:szCs w:val="24"/>
        </w:rPr>
      </w:pPr>
      <w:r w:rsidRPr="006456A0">
        <w:rPr>
          <w:rFonts w:ascii="Sylfaen" w:hAnsi="Sylfaen"/>
          <w:color w:val="auto"/>
          <w:sz w:val="24"/>
          <w:szCs w:val="24"/>
        </w:rPr>
        <w:t>գ) անասնաբուժական դեղապատրաստուկի դոսյեի՝ սույն Կանոնների պահանջներին համապատասխանեցման հաստատումը մերժելու մասին։</w:t>
      </w:r>
    </w:p>
    <w:p w14:paraId="02A6F65D" w14:textId="7C971933" w:rsidR="006456A0" w:rsidRPr="006456A0" w:rsidRDefault="006456A0" w:rsidP="006456A0">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w:t>
      </w:r>
      <w:r>
        <w:rPr>
          <w:rFonts w:ascii="Sylfaen" w:eastAsia="Times New Roman" w:hAnsi="Sylfaen" w:cs="Times New Roman"/>
          <w:b/>
          <w:bCs/>
          <w:i/>
          <w:iCs/>
          <w:color w:val="auto"/>
        </w:rPr>
        <w:t>33</w:t>
      </w:r>
      <w:r>
        <w:rPr>
          <w:rFonts w:ascii="Sylfaen" w:eastAsia="Times New Roman" w:hAnsi="Sylfaen" w:cs="Times New Roman"/>
          <w:b/>
          <w:bCs/>
          <w:i/>
          <w:iCs/>
          <w:color w:val="auto"/>
        </w:rPr>
        <w:t>-րդ</w:t>
      </w:r>
      <w:r w:rsidRPr="00D469F7">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խմբ</w:t>
      </w:r>
      <w:r>
        <w:rPr>
          <w:rFonts w:ascii="Sylfaen" w:eastAsia="Times New Roman" w:hAnsi="Sylfaen" w:cs="Times New Roman"/>
          <w:b/>
          <w:bCs/>
          <w:i/>
          <w:iCs/>
          <w:color w:val="auto"/>
        </w:rPr>
        <w:t>.</w:t>
      </w:r>
      <w:r w:rsidRPr="00D469F7">
        <w:rPr>
          <w:rFonts w:ascii="Sylfaen" w:eastAsia="Times New Roman" w:hAnsi="Sylfaen" w:cs="Times New Roman"/>
          <w:b/>
          <w:bCs/>
          <w:i/>
          <w:iCs/>
          <w:color w:val="auto"/>
        </w:rPr>
        <w:t xml:space="preserve"> ԵՏՀԽ 22.04.24 թիվ 36)</w:t>
      </w:r>
    </w:p>
    <w:p w14:paraId="35BCDBAF" w14:textId="02AF0F22" w:rsidR="00AE6DEC" w:rsidRDefault="00CB54B2" w:rsidP="006456A0">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Համահավաք կամ ամփոփիչ փորձագիտական եզրակացությունը (սույն կանոնների </w:t>
      </w:r>
      <w:r w:rsidR="006456A0" w:rsidRPr="006456A0">
        <w:rPr>
          <w:rFonts w:ascii="Sylfaen" w:hAnsi="Sylfaen"/>
          <w:color w:val="auto"/>
          <w:sz w:val="24"/>
          <w:szCs w:val="24"/>
        </w:rPr>
        <w:t>217-րդ, 218-րդ, 226-րդ և 232-րդ կետերով նախատեսված դեպքերում</w:t>
      </w:r>
      <w:r w:rsidRPr="00F538B6">
        <w:rPr>
          <w:rFonts w:ascii="Sylfaen" w:hAnsi="Sylfaen"/>
          <w:color w:val="auto"/>
          <w:sz w:val="24"/>
          <w:szCs w:val="24"/>
        </w:rPr>
        <w:t xml:space="preserve">)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գրանցման հարցերով ռեֆերենտ մարմնի կողմից սույն կանոնների պահանջներին անասնաբուժական դեղապատրա</w:t>
      </w:r>
      <w:r w:rsidR="00500C2D" w:rsidRPr="00F538B6">
        <w:rPr>
          <w:rFonts w:ascii="Sylfaen" w:hAnsi="Sylfaen"/>
          <w:color w:val="auto"/>
          <w:sz w:val="24"/>
          <w:szCs w:val="24"/>
        </w:rPr>
        <w:t>ս</w:t>
      </w:r>
      <w:r w:rsidRPr="00F538B6">
        <w:rPr>
          <w:rFonts w:ascii="Sylfaen" w:hAnsi="Sylfaen"/>
          <w:color w:val="auto"/>
          <w:sz w:val="24"/>
          <w:szCs w:val="24"/>
        </w:rPr>
        <w:t>տուկի գրանցման դոսյեի համապատասխա</w:t>
      </w:r>
      <w:r w:rsidR="00AE2D50" w:rsidRPr="00F538B6">
        <w:rPr>
          <w:rFonts w:ascii="Sylfaen" w:hAnsi="Sylfaen"/>
          <w:color w:val="auto"/>
          <w:sz w:val="24"/>
          <w:szCs w:val="24"/>
        </w:rPr>
        <w:t>նեցման հաստատման</w:t>
      </w:r>
      <w:r w:rsidRPr="00F538B6">
        <w:rPr>
          <w:rFonts w:ascii="Sylfaen" w:hAnsi="Sylfaen"/>
          <w:color w:val="auto"/>
          <w:sz w:val="24"/>
          <w:szCs w:val="24"/>
        </w:rPr>
        <w:t xml:space="preserve"> վերաբերյալ դրական որոշում ընդունելու օրվանից սկսած</w:t>
      </w:r>
      <w:r w:rsidR="005652B1" w:rsidRPr="00F538B6">
        <w:rPr>
          <w:rFonts w:ascii="Sylfaen" w:hAnsi="Sylfaen"/>
          <w:color w:val="auto"/>
          <w:sz w:val="24"/>
          <w:szCs w:val="24"/>
        </w:rPr>
        <w:t>,</w:t>
      </w:r>
      <w:r w:rsidRPr="00F538B6">
        <w:rPr>
          <w:rFonts w:ascii="Sylfaen" w:hAnsi="Sylfaen"/>
          <w:color w:val="auto"/>
          <w:sz w:val="24"/>
          <w:szCs w:val="24"/>
        </w:rPr>
        <w:t xml:space="preserve"> գրանցման հարցերով ռեֆերենտ մարմնի կողմից ուղարկվում է </w:t>
      </w:r>
      <w:r w:rsidRPr="00F538B6">
        <w:rPr>
          <w:rFonts w:ascii="Sylfaen" w:hAnsi="Sylfaen"/>
          <w:color w:val="auto"/>
          <w:sz w:val="24"/>
          <w:szCs w:val="24"/>
        </w:rPr>
        <w:lastRenderedPageBreak/>
        <w:t>դիմումատուին</w:t>
      </w:r>
      <w:r w:rsidR="006456A0">
        <w:rPr>
          <w:rFonts w:ascii="Sylfaen" w:hAnsi="Sylfaen"/>
          <w:color w:val="auto"/>
          <w:sz w:val="24"/>
          <w:szCs w:val="24"/>
        </w:rPr>
        <w:t xml:space="preserve"> </w:t>
      </w:r>
      <w:r w:rsidR="006456A0" w:rsidRPr="006456A0">
        <w:rPr>
          <w:rFonts w:ascii="Sylfaen" w:hAnsi="Sylfaen"/>
          <w:color w:val="auto"/>
          <w:sz w:val="24"/>
          <w:szCs w:val="24"/>
        </w:rPr>
        <w:t>պահպանելով փորձագիտական եզրակացության մեջ առկա՝ փորձագետների վերաբերյալ տեղեկությունների գաղտնիությունը</w:t>
      </w:r>
      <w:r w:rsidRPr="00F538B6">
        <w:rPr>
          <w:rFonts w:ascii="Sylfaen" w:hAnsi="Sylfaen"/>
          <w:color w:val="auto"/>
          <w:sz w:val="24"/>
          <w:szCs w:val="24"/>
        </w:rPr>
        <w:t>: Ընդ որում, պետք է ապահովված լինի փորձագիտական եզրակացության մեջ նշված փորձագետների վերաբերյալ տեղեկությունների գաղտնիությունը:</w:t>
      </w:r>
    </w:p>
    <w:p w14:paraId="20173383" w14:textId="562627EC" w:rsidR="006456A0" w:rsidRPr="006456A0" w:rsidRDefault="006456A0" w:rsidP="006456A0">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23</w:t>
      </w:r>
      <w:r>
        <w:rPr>
          <w:rFonts w:ascii="Sylfaen" w:eastAsia="Times New Roman" w:hAnsi="Sylfaen" w:cs="Times New Roman"/>
          <w:b/>
          <w:bCs/>
          <w:i/>
          <w:iCs/>
          <w:color w:val="auto"/>
        </w:rPr>
        <w:t>4</w:t>
      </w:r>
      <w:r>
        <w:rPr>
          <w:rFonts w:ascii="Sylfaen" w:eastAsia="Times New Roman" w:hAnsi="Sylfaen" w:cs="Times New Roman"/>
          <w:b/>
          <w:bCs/>
          <w:i/>
          <w:iCs/>
          <w:color w:val="auto"/>
        </w:rPr>
        <w:t>-րդ</w:t>
      </w:r>
      <w:r w:rsidRPr="00D469F7">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փոփ., լրաց.</w:t>
      </w:r>
      <w:r w:rsidRPr="00D469F7">
        <w:rPr>
          <w:rFonts w:ascii="Sylfaen" w:eastAsia="Times New Roman" w:hAnsi="Sylfaen" w:cs="Times New Roman"/>
          <w:b/>
          <w:bCs/>
          <w:i/>
          <w:iCs/>
          <w:color w:val="auto"/>
        </w:rPr>
        <w:t xml:space="preserve"> ԵՏՀԽ 22.04.24 թիվ 36)</w:t>
      </w:r>
    </w:p>
    <w:p w14:paraId="2944A9D5"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 xml:space="preserve">Սույն կանոնների պահանջներին անասնաբուժական դեղապատրաստուկի գրանցման դոսյեի </w:t>
      </w:r>
      <w:r w:rsidR="00AE2D50" w:rsidRPr="00F538B6">
        <w:rPr>
          <w:rFonts w:ascii="Sylfaen" w:hAnsi="Sylfaen"/>
          <w:color w:val="auto"/>
          <w:sz w:val="24"/>
          <w:szCs w:val="24"/>
        </w:rPr>
        <w:t>համապատասխանեցման հաստատման</w:t>
      </w:r>
      <w:r w:rsidRPr="00F538B6">
        <w:rPr>
          <w:rFonts w:ascii="Sylfaen" w:hAnsi="Sylfaen"/>
          <w:color w:val="auto"/>
          <w:sz w:val="24"/>
          <w:szCs w:val="24"/>
        </w:rPr>
        <w:t xml:space="preserve"> վերաբերյալ դրական որոշում ընդունելու դեպքում գրանցման հարցերով </w:t>
      </w:r>
      <w:r w:rsidR="00500C2D" w:rsidRPr="00F538B6">
        <w:rPr>
          <w:rFonts w:ascii="Sylfaen" w:hAnsi="Sylfaen"/>
          <w:color w:val="auto"/>
          <w:sz w:val="24"/>
          <w:szCs w:val="24"/>
        </w:rPr>
        <w:t>ռեֆերենտ</w:t>
      </w:r>
      <w:r w:rsidRPr="00F538B6">
        <w:rPr>
          <w:rFonts w:ascii="Sylfaen" w:hAnsi="Sylfaen"/>
          <w:color w:val="auto"/>
          <w:sz w:val="24"/>
          <w:szCs w:val="24"/>
        </w:rPr>
        <w:t xml:space="preserve"> մարմինն այդ որոշումն ընդունելու օրվանից ոչ ուշ, քան 10 աշխատանքային օր</w:t>
      </w:r>
      <w:r w:rsidR="00AA7AAA" w:rsidRPr="00F538B6">
        <w:rPr>
          <w:rFonts w:ascii="Sylfaen" w:hAnsi="Sylfaen"/>
          <w:color w:val="auto"/>
          <w:sz w:val="24"/>
          <w:szCs w:val="24"/>
        </w:rPr>
        <w:t>վա ընթացքում,</w:t>
      </w:r>
      <w:r w:rsidRPr="00F538B6">
        <w:rPr>
          <w:rFonts w:ascii="Sylfaen" w:hAnsi="Sylfaen"/>
          <w:color w:val="auto"/>
          <w:sz w:val="24"/>
          <w:szCs w:val="24"/>
        </w:rPr>
        <w:t xml:space="preserve"> իրականացնում է հետ</w:t>
      </w:r>
      <w:r w:rsidR="004B4919">
        <w:rPr>
          <w:rFonts w:ascii="Sylfaen" w:hAnsi="Sylfaen"/>
          <w:color w:val="auto"/>
          <w:sz w:val="24"/>
          <w:szCs w:val="24"/>
        </w:rPr>
        <w:t>և</w:t>
      </w:r>
      <w:r w:rsidRPr="00F538B6">
        <w:rPr>
          <w:rFonts w:ascii="Sylfaen" w:hAnsi="Sylfaen"/>
          <w:color w:val="auto"/>
          <w:sz w:val="24"/>
          <w:szCs w:val="24"/>
        </w:rPr>
        <w:t>յալ գործողությունները՝</w:t>
      </w:r>
    </w:p>
    <w:p w14:paraId="4A342160"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 xml:space="preserve">ընդունված որոշման մասին ծանուցում է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սույն կանոնների 41-րդ կետում նշված եղանակով.</w:t>
      </w:r>
    </w:p>
    <w:p w14:paraId="4CF14747" w14:textId="77777777"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ձ</w:t>
      </w:r>
      <w:r w:rsidR="004B4919">
        <w:rPr>
          <w:rFonts w:ascii="Sylfaen" w:hAnsi="Sylfaen"/>
          <w:color w:val="auto"/>
          <w:sz w:val="24"/>
          <w:szCs w:val="24"/>
        </w:rPr>
        <w:t>և</w:t>
      </w:r>
      <w:r w:rsidR="00AA316F" w:rsidRPr="00F538B6">
        <w:rPr>
          <w:rFonts w:ascii="Sylfaen" w:hAnsi="Sylfaen"/>
          <w:color w:val="auto"/>
          <w:sz w:val="24"/>
          <w:szCs w:val="24"/>
        </w:rPr>
        <w:t xml:space="preserve">ակերպում է գրանցում՝ հաշվի առնելով սույն կանոնների 236-րդ </w:t>
      </w:r>
      <w:r w:rsidR="004B4919">
        <w:rPr>
          <w:rFonts w:ascii="Sylfaen" w:hAnsi="Sylfaen"/>
          <w:color w:val="auto"/>
          <w:sz w:val="24"/>
          <w:szCs w:val="24"/>
        </w:rPr>
        <w:t>և</w:t>
      </w:r>
      <w:r w:rsidR="00AA316F" w:rsidRPr="00F538B6">
        <w:rPr>
          <w:rFonts w:ascii="Sylfaen" w:hAnsi="Sylfaen"/>
          <w:color w:val="auto"/>
          <w:sz w:val="24"/>
          <w:szCs w:val="24"/>
        </w:rPr>
        <w:t xml:space="preserve"> 237-րդ կետերով նախատեսված պայմանները, անասնաբուժական դեղապատրաստուկին շնորհելով նոր գրանցման համար՝ սույն կանոնների 32-րդ կետին համապատասխան.</w:t>
      </w:r>
    </w:p>
    <w:p w14:paraId="5F483BBE"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Հանձնաժողով է ներկայացնում անասնաբուժական դեղապատրաստուկի մասին անհրաժեշտ տեղեկություններ՝ Միության անասնաբուժական դեղապատրաստուկների ռեեստրում ներառելու համար.</w:t>
      </w:r>
    </w:p>
    <w:p w14:paraId="7128D6C4" w14:textId="2352FE74"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 xml:space="preserve">դիմումատուին է տրամադրում (բացառությամբ սույն կանոնների </w:t>
      </w:r>
      <w:r w:rsidR="008D2CB1" w:rsidRPr="008D2CB1">
        <w:rPr>
          <w:rFonts w:ascii="Sylfaen" w:hAnsi="Sylfaen"/>
          <w:color w:val="auto"/>
          <w:sz w:val="24"/>
          <w:szCs w:val="24"/>
        </w:rPr>
        <w:t>206-րդ կետի «ա» ենթակետով</w:t>
      </w:r>
      <w:r w:rsidR="008D2CB1">
        <w:rPr>
          <w:rFonts w:ascii="Sylfaen" w:hAnsi="Sylfaen"/>
          <w:color w:val="auto"/>
          <w:sz w:val="24"/>
          <w:szCs w:val="24"/>
        </w:rPr>
        <w:t xml:space="preserve"> </w:t>
      </w:r>
      <w:r w:rsidR="00AA316F" w:rsidRPr="00F538B6">
        <w:rPr>
          <w:rFonts w:ascii="Sylfaen" w:hAnsi="Sylfaen"/>
          <w:color w:val="auto"/>
          <w:sz w:val="24"/>
          <w:szCs w:val="24"/>
        </w:rPr>
        <w:t>նախատեսված դեպքերի)՝</w:t>
      </w:r>
    </w:p>
    <w:p w14:paraId="46C408E0"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դեղամիջոցի մասով համաձայնեցված նորմատիվ փաստաթուղթ.</w:t>
      </w:r>
    </w:p>
    <w:p w14:paraId="699553F6" w14:textId="2DD5EE60"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կիրառման համաձայնեցված հրահանգը ռուսերենով </w:t>
      </w:r>
      <w:r w:rsidR="008D2CB1">
        <w:rPr>
          <w:rFonts w:ascii="Sylfaen" w:hAnsi="Sylfaen"/>
          <w:color w:val="auto"/>
          <w:sz w:val="24"/>
          <w:szCs w:val="24"/>
        </w:rPr>
        <w:t>,</w:t>
      </w:r>
    </w:p>
    <w:p w14:paraId="20C2F55C" w14:textId="7EB42337"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առաջնային </w:t>
      </w:r>
      <w:r w:rsidR="004B4919">
        <w:rPr>
          <w:rFonts w:ascii="Sylfaen" w:hAnsi="Sylfaen"/>
          <w:color w:val="auto"/>
          <w:sz w:val="24"/>
          <w:szCs w:val="24"/>
        </w:rPr>
        <w:t>և</w:t>
      </w:r>
      <w:r w:rsidRPr="00F538B6">
        <w:rPr>
          <w:rFonts w:ascii="Sylfaen" w:hAnsi="Sylfaen"/>
          <w:color w:val="auto"/>
          <w:sz w:val="24"/>
          <w:szCs w:val="24"/>
        </w:rPr>
        <w:t>, առկայության դեպքում, երկրորդա</w:t>
      </w:r>
      <w:r w:rsidR="000006BC" w:rsidRPr="00F538B6">
        <w:rPr>
          <w:rFonts w:ascii="Sylfaen" w:hAnsi="Sylfaen"/>
          <w:color w:val="auto"/>
          <w:sz w:val="24"/>
          <w:szCs w:val="24"/>
        </w:rPr>
        <w:t>կան</w:t>
      </w:r>
      <w:r w:rsidRPr="00F538B6">
        <w:rPr>
          <w:rFonts w:ascii="Sylfaen" w:hAnsi="Sylfaen"/>
          <w:color w:val="auto"/>
          <w:sz w:val="24"/>
          <w:szCs w:val="24"/>
        </w:rPr>
        <w:t xml:space="preserve"> փաթեթվածքների համաձայնեցված </w:t>
      </w:r>
      <w:r w:rsidR="0098401D" w:rsidRPr="00F538B6">
        <w:rPr>
          <w:rFonts w:ascii="Sylfaen" w:hAnsi="Sylfaen"/>
          <w:color w:val="auto"/>
          <w:sz w:val="24"/>
          <w:szCs w:val="24"/>
        </w:rPr>
        <w:t>մանրակերտներ</w:t>
      </w:r>
      <w:r w:rsidRPr="00F538B6">
        <w:rPr>
          <w:rFonts w:ascii="Sylfaen" w:hAnsi="Sylfaen"/>
          <w:color w:val="auto"/>
          <w:sz w:val="24"/>
          <w:szCs w:val="24"/>
        </w:rPr>
        <w:t>ը ռուսերենով</w:t>
      </w:r>
      <w:r w:rsidR="008D2CB1">
        <w:rPr>
          <w:rFonts w:ascii="Sylfaen" w:hAnsi="Sylfaen"/>
          <w:color w:val="auto"/>
          <w:sz w:val="24"/>
          <w:szCs w:val="24"/>
        </w:rPr>
        <w:t xml:space="preserve">, </w:t>
      </w:r>
      <w:r w:rsidRPr="00F538B6">
        <w:rPr>
          <w:rFonts w:ascii="Sylfaen" w:hAnsi="Sylfaen"/>
          <w:color w:val="auto"/>
          <w:sz w:val="24"/>
          <w:szCs w:val="24"/>
        </w:rPr>
        <w:t>դրանց վրա նշելով անասնաբուժական դեղապատրաստուկի գրանցման համարը:</w:t>
      </w:r>
    </w:p>
    <w:p w14:paraId="7E2D0D74" w14:textId="2EA826E3" w:rsidR="008D2CB1" w:rsidRPr="008D2CB1" w:rsidRDefault="008D2CB1" w:rsidP="008D2CB1">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23</w:t>
      </w:r>
      <w:r>
        <w:rPr>
          <w:rFonts w:ascii="Sylfaen" w:eastAsia="Times New Roman" w:hAnsi="Sylfaen" w:cs="Times New Roman"/>
          <w:b/>
          <w:bCs/>
          <w:i/>
          <w:iCs/>
          <w:color w:val="auto"/>
        </w:rPr>
        <w:t>5</w:t>
      </w:r>
      <w:r>
        <w:rPr>
          <w:rFonts w:ascii="Sylfaen" w:eastAsia="Times New Roman" w:hAnsi="Sylfaen" w:cs="Times New Roman"/>
          <w:b/>
          <w:bCs/>
          <w:i/>
          <w:iCs/>
          <w:color w:val="auto"/>
        </w:rPr>
        <w:t>-րդ</w:t>
      </w:r>
      <w:r w:rsidRPr="00D469F7">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 xml:space="preserve">փոփ. </w:t>
      </w:r>
      <w:r w:rsidRPr="00D469F7">
        <w:rPr>
          <w:rFonts w:ascii="Sylfaen" w:eastAsia="Times New Roman" w:hAnsi="Sylfaen" w:cs="Times New Roman"/>
          <w:b/>
          <w:bCs/>
          <w:i/>
          <w:iCs/>
          <w:color w:val="auto"/>
        </w:rPr>
        <w:t xml:space="preserve"> ԵՏՀԽ 22.04.24 թիվ 36)</w:t>
      </w:r>
    </w:p>
    <w:p w14:paraId="724BA0F6" w14:textId="193D6F4B"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Գրանց</w:t>
      </w:r>
      <w:r w:rsidR="00500C2D" w:rsidRPr="00F538B6">
        <w:rPr>
          <w:rFonts w:ascii="Sylfaen" w:hAnsi="Sylfaen"/>
          <w:color w:val="auto"/>
          <w:sz w:val="24"/>
          <w:szCs w:val="24"/>
        </w:rPr>
        <w:t>մ</w:t>
      </w:r>
      <w:r w:rsidRPr="00F538B6">
        <w:rPr>
          <w:rFonts w:ascii="Sylfaen" w:hAnsi="Sylfaen"/>
          <w:color w:val="auto"/>
          <w:sz w:val="24"/>
          <w:szCs w:val="24"/>
        </w:rPr>
        <w:t>ան դոսյեի համապատասխանեցման ընթացակարգի արդյունքներով (այն անդամ պետությունների տարածքներում անասնաբուժական դեղապատրաստուկների շրջանառության հնարավորությամբ, որոնց լիազորված մարմինները համաձայնել են սույն կանոնների պահանջներին դրանց գրանցման դոսյեների համապատասխանեցմանը)</w:t>
      </w:r>
      <w:r w:rsidR="00AC4142" w:rsidRPr="00AC4142">
        <w:rPr>
          <w:rFonts w:ascii="Arial Unicode" w:eastAsia="Arial Unicode MS" w:hAnsi="Arial Unicode" w:cs="Arial Unicode MS"/>
          <w:sz w:val="21"/>
          <w:szCs w:val="21"/>
        </w:rPr>
        <w:t xml:space="preserve"> </w:t>
      </w:r>
      <w:r w:rsidR="00AC4142" w:rsidRPr="00AC4142">
        <w:rPr>
          <w:rFonts w:ascii="Sylfaen" w:hAnsi="Sylfaen"/>
          <w:color w:val="auto"/>
          <w:sz w:val="24"/>
          <w:szCs w:val="24"/>
        </w:rPr>
        <w:t>(սույն Կանոնների 233-րդ կետի «ա» ենթակետով նախատեսված դեպքում) կամ Միության մաքսային տարածքում անասնաբուժական դեղապատրաստուկների շրջանառության հնարավորությամբ (սույն կանոնների 233-րդ կետի «բ» ենթակետով նախատեսված դեպքում)</w:t>
      </w:r>
      <w:r w:rsidRPr="00F538B6">
        <w:rPr>
          <w:rFonts w:ascii="Sylfaen" w:hAnsi="Sylfaen"/>
          <w:color w:val="auto"/>
          <w:sz w:val="24"/>
          <w:szCs w:val="24"/>
        </w:rPr>
        <w:t xml:space="preserve"> ձ</w:t>
      </w:r>
      <w:r w:rsidR="004B4919">
        <w:rPr>
          <w:rFonts w:ascii="Sylfaen" w:hAnsi="Sylfaen"/>
          <w:color w:val="auto"/>
          <w:sz w:val="24"/>
          <w:szCs w:val="24"/>
        </w:rPr>
        <w:t>և</w:t>
      </w:r>
      <w:r w:rsidRPr="00F538B6">
        <w:rPr>
          <w:rFonts w:ascii="Sylfaen" w:hAnsi="Sylfaen"/>
          <w:color w:val="auto"/>
          <w:sz w:val="24"/>
          <w:szCs w:val="24"/>
        </w:rPr>
        <w:t>ակերպվում է՝</w:t>
      </w:r>
    </w:p>
    <w:p w14:paraId="5A6AF5B3"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 xml:space="preserve">5 տարով գրանցում՝ անասնաբուժական դեղապատրաստուկին նոր գրանցման համարի շնորհմամբ </w:t>
      </w:r>
      <w:r w:rsidR="004B4919">
        <w:rPr>
          <w:rFonts w:ascii="Sylfaen" w:hAnsi="Sylfaen"/>
          <w:color w:val="auto"/>
          <w:sz w:val="24"/>
          <w:szCs w:val="24"/>
        </w:rPr>
        <w:t>և</w:t>
      </w:r>
      <w:r w:rsidR="00AA316F" w:rsidRPr="00F538B6">
        <w:rPr>
          <w:rFonts w:ascii="Sylfaen" w:hAnsi="Sylfaen"/>
          <w:color w:val="auto"/>
          <w:sz w:val="24"/>
          <w:szCs w:val="24"/>
        </w:rPr>
        <w:t xml:space="preserve"> դրա գործողության ժամկետի ավարտից հետո գրանցումը հաստատելու անհրաժեշտությամբ, եթե անասնաբուժական դեղապատրաստուկն անդամ պետությունում գրանցված է եղել 5 տարվանից պակաս ժամանակահատվածում՝ նախքան գրանցման դոսյեի համապատասխանեցման վերաբերյալ դիմում ներկայացնելը. </w:t>
      </w:r>
    </w:p>
    <w:p w14:paraId="5460C970" w14:textId="77777777" w:rsidR="00AE6DEC"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անժամկետ գրանցում՝ անասնաբուժական դեղապատրաստուկին շնորհելով նոր գրանցման համար, եթե նախքան գրանցման դոսյեի համապատասխանեցման վերաբերյալ դիմում ներկայացնելը</w:t>
      </w:r>
      <w:r w:rsidR="00500C2D" w:rsidRPr="00F538B6">
        <w:rPr>
          <w:rFonts w:ascii="Sylfaen" w:hAnsi="Sylfaen"/>
          <w:color w:val="auto"/>
          <w:sz w:val="24"/>
          <w:szCs w:val="24"/>
        </w:rPr>
        <w:t>,</w:t>
      </w:r>
      <w:r w:rsidR="00AA316F" w:rsidRPr="00F538B6">
        <w:rPr>
          <w:rFonts w:ascii="Sylfaen" w:hAnsi="Sylfaen"/>
          <w:color w:val="auto"/>
          <w:sz w:val="24"/>
          <w:szCs w:val="24"/>
        </w:rPr>
        <w:t xml:space="preserve"> անասնաբուժական դեղապատրաստուկը 5 տարին գերազանցող ժամանակահատվածում գրանցված է եղել առնվազն մեկ անդամ պետության տարածքում </w:t>
      </w:r>
      <w:r w:rsidR="004B4919">
        <w:rPr>
          <w:rFonts w:ascii="Sylfaen" w:hAnsi="Sylfaen"/>
          <w:color w:val="auto"/>
          <w:sz w:val="24"/>
          <w:szCs w:val="24"/>
        </w:rPr>
        <w:t>և</w:t>
      </w:r>
      <w:r w:rsidR="00AA316F" w:rsidRPr="00F538B6">
        <w:rPr>
          <w:rFonts w:ascii="Sylfaen" w:hAnsi="Sylfaen"/>
          <w:color w:val="auto"/>
          <w:sz w:val="24"/>
          <w:szCs w:val="24"/>
        </w:rPr>
        <w:t xml:space="preserve"> դրա հետ մեկտեղ</w:t>
      </w:r>
      <w:r w:rsidR="00500C2D" w:rsidRPr="00F538B6">
        <w:rPr>
          <w:rFonts w:ascii="Sylfaen" w:hAnsi="Sylfaen"/>
          <w:color w:val="auto"/>
          <w:sz w:val="24"/>
          <w:szCs w:val="24"/>
        </w:rPr>
        <w:t>՝</w:t>
      </w:r>
      <w:r w:rsidR="00AA316F" w:rsidRPr="00F538B6">
        <w:rPr>
          <w:rFonts w:ascii="Sylfaen" w:hAnsi="Sylfaen"/>
          <w:color w:val="auto"/>
          <w:sz w:val="24"/>
          <w:szCs w:val="24"/>
        </w:rPr>
        <w:t xml:space="preserve"> շրջանառության մեջ է գտնվել առնվազն 3 տարվա ընթացքում:</w:t>
      </w:r>
    </w:p>
    <w:p w14:paraId="7C2430C8" w14:textId="6B04094F" w:rsidR="008D2CB1" w:rsidRPr="008D2CB1" w:rsidRDefault="008D2CB1" w:rsidP="008D2CB1">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23</w:t>
      </w:r>
      <w:r w:rsidR="00AC4142">
        <w:rPr>
          <w:rFonts w:ascii="Sylfaen" w:eastAsia="Times New Roman" w:hAnsi="Sylfaen" w:cs="Times New Roman"/>
          <w:b/>
          <w:bCs/>
          <w:i/>
          <w:iCs/>
          <w:color w:val="auto"/>
        </w:rPr>
        <w:t>6</w:t>
      </w:r>
      <w:r>
        <w:rPr>
          <w:rFonts w:ascii="Sylfaen" w:eastAsia="Times New Roman" w:hAnsi="Sylfaen" w:cs="Times New Roman"/>
          <w:b/>
          <w:bCs/>
          <w:i/>
          <w:iCs/>
          <w:color w:val="auto"/>
        </w:rPr>
        <w:t>-րդ</w:t>
      </w:r>
      <w:r w:rsidRPr="00D469F7">
        <w:rPr>
          <w:rFonts w:ascii="Sylfaen" w:eastAsia="Times New Roman" w:hAnsi="Sylfaen" w:cs="Times New Roman"/>
          <w:b/>
          <w:bCs/>
          <w:i/>
          <w:iCs/>
          <w:color w:val="auto"/>
        </w:rPr>
        <w:t xml:space="preserve"> կետը </w:t>
      </w:r>
      <w:r w:rsidR="00AC4142">
        <w:rPr>
          <w:rFonts w:ascii="Sylfaen" w:eastAsia="Times New Roman" w:hAnsi="Sylfaen" w:cs="Times New Roman"/>
          <w:b/>
          <w:bCs/>
          <w:i/>
          <w:iCs/>
          <w:color w:val="auto"/>
        </w:rPr>
        <w:t>լրաց</w:t>
      </w:r>
      <w:r>
        <w:rPr>
          <w:rFonts w:ascii="Sylfaen" w:eastAsia="Times New Roman" w:hAnsi="Sylfaen" w:cs="Times New Roman"/>
          <w:b/>
          <w:bCs/>
          <w:i/>
          <w:iCs/>
          <w:color w:val="auto"/>
        </w:rPr>
        <w:t xml:space="preserve">. </w:t>
      </w:r>
      <w:r w:rsidRPr="00D469F7">
        <w:rPr>
          <w:rFonts w:ascii="Sylfaen" w:eastAsia="Times New Roman" w:hAnsi="Sylfaen" w:cs="Times New Roman"/>
          <w:b/>
          <w:bCs/>
          <w:i/>
          <w:iCs/>
          <w:color w:val="auto"/>
        </w:rPr>
        <w:t xml:space="preserve"> ԵՏՀԽ 22.04.24 թիվ 36)</w:t>
      </w:r>
    </w:p>
    <w:p w14:paraId="201CBFBB" w14:textId="2D556741"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 xml:space="preserve">Անդամ պետությունների օրենսդրությանը համապատասխան </w:t>
      </w:r>
      <w:r w:rsidRPr="00F538B6">
        <w:rPr>
          <w:rFonts w:ascii="Sylfaen" w:hAnsi="Sylfaen"/>
          <w:color w:val="auto"/>
          <w:sz w:val="24"/>
          <w:szCs w:val="24"/>
        </w:rPr>
        <w:lastRenderedPageBreak/>
        <w:t xml:space="preserve">գրանցված </w:t>
      </w:r>
      <w:r w:rsidR="004B4919">
        <w:rPr>
          <w:rFonts w:ascii="Sylfaen" w:hAnsi="Sylfaen"/>
          <w:color w:val="auto"/>
          <w:sz w:val="24"/>
          <w:szCs w:val="24"/>
        </w:rPr>
        <w:t>և</w:t>
      </w:r>
      <w:r w:rsidRPr="00F538B6">
        <w:rPr>
          <w:rFonts w:ascii="Sylfaen" w:hAnsi="Sylfaen"/>
          <w:color w:val="auto"/>
          <w:sz w:val="24"/>
          <w:szCs w:val="24"/>
        </w:rPr>
        <w:t xml:space="preserve"> սույն կանոնների թիվ 16 հավելվածով նախատեսված ցանկի համաձայն՝ իրենց բաղադրության մեջ ազդող նյութեր ունեցող անասնաբուժական դեղապատրաստուկների (մեկ ազ</w:t>
      </w:r>
      <w:r w:rsidR="00500C2D" w:rsidRPr="00F538B6">
        <w:rPr>
          <w:rFonts w:ascii="Sylfaen" w:hAnsi="Sylfaen"/>
          <w:color w:val="auto"/>
          <w:sz w:val="24"/>
          <w:szCs w:val="24"/>
        </w:rPr>
        <w:t>դ</w:t>
      </w:r>
      <w:r w:rsidRPr="00F538B6">
        <w:rPr>
          <w:rFonts w:ascii="Sylfaen" w:hAnsi="Sylfaen"/>
          <w:color w:val="auto"/>
          <w:sz w:val="24"/>
          <w:szCs w:val="24"/>
        </w:rPr>
        <w:t>ող նյութով) առնչությամբ</w:t>
      </w:r>
      <w:r w:rsidR="00AC4142">
        <w:rPr>
          <w:rFonts w:ascii="Sylfaen" w:hAnsi="Sylfaen"/>
          <w:color w:val="auto"/>
          <w:sz w:val="24"/>
          <w:szCs w:val="24"/>
        </w:rPr>
        <w:t xml:space="preserve">, </w:t>
      </w:r>
      <w:r w:rsidR="00AC4142" w:rsidRPr="00AC4142">
        <w:rPr>
          <w:rFonts w:ascii="Sylfaen" w:hAnsi="Sylfaen"/>
          <w:color w:val="auto"/>
          <w:sz w:val="24"/>
          <w:szCs w:val="24"/>
        </w:rPr>
        <w:t>որոնք դասվում են անասնաբուժական դեղապատրաստուկների խմբին (կատեգորիային)</w:t>
      </w:r>
      <w:r w:rsidRPr="00F538B6">
        <w:rPr>
          <w:rFonts w:ascii="Sylfaen" w:hAnsi="Sylfaen"/>
          <w:color w:val="auto"/>
          <w:sz w:val="24"/>
          <w:szCs w:val="24"/>
        </w:rPr>
        <w:t xml:space="preserve"> (համապատասխան </w:t>
      </w:r>
      <w:r w:rsidR="00AC4142" w:rsidRPr="00AC4142">
        <w:rPr>
          <w:rFonts w:ascii="Sylfaen" w:hAnsi="Sylfaen"/>
          <w:color w:val="auto"/>
          <w:sz w:val="24"/>
          <w:szCs w:val="24"/>
        </w:rPr>
        <w:t>Միության դեղագրքի դեղագրքային հոդվածի</w:t>
      </w:r>
      <w:r w:rsidR="00AC4142">
        <w:rPr>
          <w:rFonts w:ascii="Sylfaen" w:hAnsi="Sylfaen"/>
          <w:color w:val="auto"/>
          <w:sz w:val="24"/>
          <w:szCs w:val="24"/>
        </w:rPr>
        <w:t xml:space="preserve"> </w:t>
      </w:r>
      <w:r w:rsidRPr="00F538B6">
        <w:rPr>
          <w:rFonts w:ascii="Sylfaen" w:hAnsi="Sylfaen"/>
          <w:color w:val="auto"/>
          <w:sz w:val="24"/>
          <w:szCs w:val="24"/>
        </w:rPr>
        <w:t>առկայության դեպքում)՝ Միության մաքսային տարածքում անասնաբուժական այդ դեղապատրաստուկների շրջանառության հնարավորությամբ ձ</w:t>
      </w:r>
      <w:r w:rsidR="004B4919">
        <w:rPr>
          <w:rFonts w:ascii="Sylfaen" w:hAnsi="Sylfaen"/>
          <w:color w:val="auto"/>
          <w:sz w:val="24"/>
          <w:szCs w:val="24"/>
        </w:rPr>
        <w:t>և</w:t>
      </w:r>
      <w:r w:rsidRPr="00F538B6">
        <w:rPr>
          <w:rFonts w:ascii="Sylfaen" w:hAnsi="Sylfaen"/>
          <w:color w:val="auto"/>
          <w:sz w:val="24"/>
          <w:szCs w:val="24"/>
        </w:rPr>
        <w:t>ակերպվում է՝</w:t>
      </w:r>
    </w:p>
    <w:p w14:paraId="09F42DF2" w14:textId="09819673"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5 տարով գրանցում՝ անասնաբուժական դեղապատրաստուկին նոր գրանցման համարի շնորհմամբ </w:t>
      </w:r>
      <w:r w:rsidR="004B4919">
        <w:rPr>
          <w:rFonts w:ascii="Sylfaen" w:hAnsi="Sylfaen"/>
          <w:color w:val="auto"/>
          <w:sz w:val="24"/>
          <w:szCs w:val="24"/>
        </w:rPr>
        <w:t>և</w:t>
      </w:r>
      <w:r w:rsidRPr="00F538B6">
        <w:rPr>
          <w:rFonts w:ascii="Sylfaen" w:hAnsi="Sylfaen"/>
          <w:color w:val="auto"/>
          <w:sz w:val="24"/>
          <w:szCs w:val="24"/>
        </w:rPr>
        <w:t xml:space="preserve"> դրա գործողության ժամկետի ավարտից հետո գրանցումը հաստատելու անհրաժեշտությամբ, եթե անասնաբուժական դեղապատրաստուկն անդամ պետությունում գրանցված է եղել 5 տարվանից պակաս ժամանակահատվածում՝ </w:t>
      </w:r>
      <w:r w:rsidR="00AC4142" w:rsidRPr="00AC4142">
        <w:rPr>
          <w:rFonts w:ascii="Sylfaen" w:hAnsi="Sylfaen"/>
          <w:color w:val="auto"/>
          <w:sz w:val="24"/>
          <w:szCs w:val="24"/>
        </w:rPr>
        <w:t>մինչև սույն Կանոնների 206-րդ կետի «ա» ենթակետով նախատեսված գործողությունները լիազորված մարմնի կողմից նախաձեռնելու օրը</w:t>
      </w:r>
      <w:r w:rsidRPr="00F538B6">
        <w:rPr>
          <w:rFonts w:ascii="Sylfaen" w:hAnsi="Sylfaen"/>
          <w:color w:val="auto"/>
          <w:sz w:val="24"/>
          <w:szCs w:val="24"/>
        </w:rPr>
        <w:t>.</w:t>
      </w:r>
    </w:p>
    <w:p w14:paraId="77935B8D" w14:textId="6A739747"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անժամկետ գրանցում՝ անասնաբուժական դեղապատրաստուկին շնորհելով նոր գրանցման համար, եթե </w:t>
      </w:r>
      <w:r w:rsidR="00AC4142" w:rsidRPr="00AC4142">
        <w:rPr>
          <w:rFonts w:ascii="Sylfaen" w:hAnsi="Sylfaen"/>
          <w:color w:val="auto"/>
          <w:sz w:val="24"/>
          <w:szCs w:val="24"/>
        </w:rPr>
        <w:t>մինչև սույն Կանոնների 206-րդ կետի «ա» ենթակետով նախատեսված գործողությունները լիազորված մարմնի կողմից նախաձեռնելու օրը</w:t>
      </w:r>
      <w:r w:rsidR="0088188D" w:rsidRPr="00F538B6">
        <w:rPr>
          <w:rFonts w:ascii="Sylfaen" w:hAnsi="Sylfaen"/>
          <w:color w:val="auto"/>
          <w:sz w:val="24"/>
          <w:szCs w:val="24"/>
        </w:rPr>
        <w:t>՝</w:t>
      </w:r>
      <w:r w:rsidRPr="00F538B6">
        <w:rPr>
          <w:rFonts w:ascii="Sylfaen" w:hAnsi="Sylfaen"/>
          <w:color w:val="auto"/>
          <w:sz w:val="24"/>
          <w:szCs w:val="24"/>
        </w:rPr>
        <w:t xml:space="preserve"> անասնաբուժական դեղապատրաստուկը 5 տարին գերազանցող ժամանակահատվածում գրանցված է եղել առնվազն մեկ անդամ պետության տարածքում </w:t>
      </w:r>
      <w:r w:rsidR="004B4919">
        <w:rPr>
          <w:rFonts w:ascii="Sylfaen" w:hAnsi="Sylfaen"/>
          <w:color w:val="auto"/>
          <w:sz w:val="24"/>
          <w:szCs w:val="24"/>
        </w:rPr>
        <w:t>և</w:t>
      </w:r>
      <w:r w:rsidRPr="00F538B6">
        <w:rPr>
          <w:rFonts w:ascii="Sylfaen" w:hAnsi="Sylfaen"/>
          <w:color w:val="auto"/>
          <w:sz w:val="24"/>
          <w:szCs w:val="24"/>
        </w:rPr>
        <w:t xml:space="preserve"> դրա հետ մեկտեղ շրջանառության մեջ է գտնվել առնվազն 3 տարվա ընթացքում:</w:t>
      </w:r>
    </w:p>
    <w:p w14:paraId="6065DC54" w14:textId="49DD2B59" w:rsidR="008D2CB1" w:rsidRPr="008D2CB1" w:rsidRDefault="008D2CB1" w:rsidP="008D2CB1">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23</w:t>
      </w:r>
      <w:r w:rsidR="00AC4142">
        <w:rPr>
          <w:rFonts w:ascii="Sylfaen" w:eastAsia="Times New Roman" w:hAnsi="Sylfaen" w:cs="Times New Roman"/>
          <w:b/>
          <w:bCs/>
          <w:i/>
          <w:iCs/>
          <w:color w:val="auto"/>
        </w:rPr>
        <w:t>7</w:t>
      </w:r>
      <w:r>
        <w:rPr>
          <w:rFonts w:ascii="Sylfaen" w:eastAsia="Times New Roman" w:hAnsi="Sylfaen" w:cs="Times New Roman"/>
          <w:b/>
          <w:bCs/>
          <w:i/>
          <w:iCs/>
          <w:color w:val="auto"/>
        </w:rPr>
        <w:t>-րդ</w:t>
      </w:r>
      <w:r w:rsidRPr="00D469F7">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 xml:space="preserve">փոփ. </w:t>
      </w:r>
      <w:r w:rsidRPr="00D469F7">
        <w:rPr>
          <w:rFonts w:ascii="Sylfaen" w:eastAsia="Times New Roman" w:hAnsi="Sylfaen" w:cs="Times New Roman"/>
          <w:b/>
          <w:bCs/>
          <w:i/>
          <w:iCs/>
          <w:color w:val="auto"/>
        </w:rPr>
        <w:t xml:space="preserve"> ԵՏՀԽ 22.04.24 թիվ 36)</w:t>
      </w:r>
    </w:p>
    <w:p w14:paraId="6B2C2ABA" w14:textId="44B84E2B"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Լիազորված մարմինները նախաձեռնում են անդամ պետության պահանջներին համապատասխան գրանցված անասնաբուժական դեղապատրաստուկի</w:t>
      </w:r>
      <w:r w:rsidR="006B679E">
        <w:rPr>
          <w:rFonts w:ascii="Sylfaen" w:hAnsi="Sylfaen"/>
          <w:color w:val="auto"/>
          <w:sz w:val="24"/>
          <w:szCs w:val="24"/>
        </w:rPr>
        <w:t>,</w:t>
      </w:r>
      <w:r w:rsidRPr="00F538B6">
        <w:rPr>
          <w:rFonts w:ascii="Sylfaen" w:hAnsi="Sylfaen"/>
          <w:color w:val="auto"/>
          <w:sz w:val="24"/>
          <w:szCs w:val="24"/>
        </w:rPr>
        <w:t xml:space="preserve"> </w:t>
      </w:r>
      <w:r w:rsidR="006B679E" w:rsidRPr="006B679E">
        <w:rPr>
          <w:rFonts w:ascii="Sylfaen" w:hAnsi="Sylfaen"/>
          <w:color w:val="auto"/>
          <w:sz w:val="24"/>
          <w:szCs w:val="24"/>
        </w:rPr>
        <w:t>որոնք դասվում են անասնաբուժական դեղապատրաստուկների խմբին (կատեգորիային)</w:t>
      </w:r>
      <w:r w:rsidR="006B679E">
        <w:rPr>
          <w:rFonts w:ascii="Sylfaen" w:hAnsi="Sylfaen"/>
          <w:color w:val="auto"/>
          <w:sz w:val="24"/>
          <w:szCs w:val="24"/>
        </w:rPr>
        <w:t xml:space="preserve">, </w:t>
      </w:r>
      <w:r w:rsidRPr="00F538B6">
        <w:rPr>
          <w:rFonts w:ascii="Sylfaen" w:hAnsi="Sylfaen"/>
          <w:color w:val="auto"/>
          <w:sz w:val="24"/>
          <w:szCs w:val="24"/>
        </w:rPr>
        <w:t>գրանցումը չեղարկելու ընթացակարգ (այդպիսի գրանցման առկայության դեպքում)՝ այդ անդամ պետության օրենսդրությամբ նախատեսված կարգով՝</w:t>
      </w:r>
      <w:r w:rsidR="003A2220" w:rsidRPr="00F538B6">
        <w:rPr>
          <w:rFonts w:ascii="Sylfaen" w:hAnsi="Sylfaen"/>
          <w:color w:val="auto"/>
          <w:sz w:val="24"/>
          <w:szCs w:val="24"/>
        </w:rPr>
        <w:t xml:space="preserve"> ոչ</w:t>
      </w:r>
      <w:r w:rsidRPr="00F538B6">
        <w:rPr>
          <w:rFonts w:ascii="Sylfaen" w:hAnsi="Sylfaen"/>
          <w:color w:val="auto"/>
          <w:sz w:val="24"/>
          <w:szCs w:val="24"/>
        </w:rPr>
        <w:t xml:space="preserve"> ուշ, քան 10 </w:t>
      </w:r>
      <w:r w:rsidRPr="00F538B6">
        <w:rPr>
          <w:rFonts w:ascii="Sylfaen" w:hAnsi="Sylfaen"/>
          <w:color w:val="auto"/>
          <w:sz w:val="24"/>
          <w:szCs w:val="24"/>
        </w:rPr>
        <w:lastRenderedPageBreak/>
        <w:t>աշխատանքային օրվա ընթացքում՝ սկսած դրանց ծանուցումից՝</w:t>
      </w:r>
    </w:p>
    <w:p w14:paraId="1870212D" w14:textId="5DA4ADFD"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 xml:space="preserve">գրանցման հարցերով ռեֆերենտ մարմնի կողմից՝ սույն կանոնների պահանջներին անասնաբուժական դեղապատրաստուկի գրանցման դոսյեի համապատասխանեցման հաստատման վերաբերյալ իր կողմից ընդունված դրական որոշման մասին (բացառությամբ սույն կանոնների </w:t>
      </w:r>
      <w:r w:rsidR="006B679E" w:rsidRPr="006B679E">
        <w:rPr>
          <w:rFonts w:ascii="Sylfaen" w:hAnsi="Sylfaen"/>
          <w:color w:val="auto"/>
          <w:sz w:val="24"/>
          <w:szCs w:val="24"/>
        </w:rPr>
        <w:t>206-րդ կետի «ա» ենթակետով</w:t>
      </w:r>
      <w:r w:rsidR="006B679E">
        <w:rPr>
          <w:rFonts w:ascii="Sylfaen" w:hAnsi="Sylfaen"/>
          <w:color w:val="auto"/>
          <w:sz w:val="24"/>
          <w:szCs w:val="24"/>
        </w:rPr>
        <w:t xml:space="preserve"> </w:t>
      </w:r>
      <w:r w:rsidR="00AA316F" w:rsidRPr="00F538B6">
        <w:rPr>
          <w:rFonts w:ascii="Sylfaen" w:hAnsi="Sylfaen"/>
          <w:color w:val="auto"/>
          <w:sz w:val="24"/>
          <w:szCs w:val="24"/>
        </w:rPr>
        <w:t>նախատեսված դեպքերի).</w:t>
      </w:r>
    </w:p>
    <w:p w14:paraId="20B57BB7" w14:textId="77777777" w:rsidR="00AE6DEC"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մյուս անդամ պետության լիազորված մարմնի կողմից՝ անդամ պետությունների օրենսդրությանը համապատասխան գրանցված </w:t>
      </w:r>
      <w:r w:rsidR="004B4919">
        <w:rPr>
          <w:rFonts w:ascii="Sylfaen" w:hAnsi="Sylfaen"/>
          <w:color w:val="auto"/>
          <w:sz w:val="24"/>
          <w:szCs w:val="24"/>
        </w:rPr>
        <w:t>և</w:t>
      </w:r>
      <w:r w:rsidR="00AA316F" w:rsidRPr="00F538B6">
        <w:rPr>
          <w:rFonts w:ascii="Sylfaen" w:hAnsi="Sylfaen"/>
          <w:color w:val="auto"/>
          <w:sz w:val="24"/>
          <w:szCs w:val="24"/>
        </w:rPr>
        <w:t xml:space="preserve"> սույն կանոնների թիվ 16 հավելվածով նախատեսված ցանկի համաձայն՝ իրենց բաղադրության մեջ ազդող նյութեր ունեցող (մեկ ազդող նյութով) անասնաբուժական դեղապատրաստուկների վերաբերյալ (համապատասխան դեղագրքային հոդվածի առկայության դեպքում)՝ իր կողմից սույն կանոնների 206-րդ կետին համապատասխան ընդունված որոշման մասին։</w:t>
      </w:r>
    </w:p>
    <w:p w14:paraId="06C88B9D" w14:textId="1F80E46D" w:rsidR="008D2CB1" w:rsidRPr="008D2CB1" w:rsidRDefault="008D2CB1" w:rsidP="008D2CB1">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23</w:t>
      </w:r>
      <w:r w:rsidR="006B679E">
        <w:rPr>
          <w:rFonts w:ascii="Sylfaen" w:eastAsia="Times New Roman" w:hAnsi="Sylfaen" w:cs="Times New Roman"/>
          <w:b/>
          <w:bCs/>
          <w:i/>
          <w:iCs/>
          <w:color w:val="auto"/>
        </w:rPr>
        <w:t>8</w:t>
      </w:r>
      <w:r>
        <w:rPr>
          <w:rFonts w:ascii="Sylfaen" w:eastAsia="Times New Roman" w:hAnsi="Sylfaen" w:cs="Times New Roman"/>
          <w:b/>
          <w:bCs/>
          <w:i/>
          <w:iCs/>
          <w:color w:val="auto"/>
        </w:rPr>
        <w:t>-րդ</w:t>
      </w:r>
      <w:r w:rsidRPr="00D469F7">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փոփ.</w:t>
      </w:r>
      <w:r w:rsidR="006B679E">
        <w:rPr>
          <w:rFonts w:ascii="Sylfaen" w:eastAsia="Times New Roman" w:hAnsi="Sylfaen" w:cs="Times New Roman"/>
          <w:b/>
          <w:bCs/>
          <w:i/>
          <w:iCs/>
          <w:color w:val="auto"/>
        </w:rPr>
        <w:t>, լրաց.</w:t>
      </w:r>
      <w:r>
        <w:rPr>
          <w:rFonts w:ascii="Sylfaen" w:eastAsia="Times New Roman" w:hAnsi="Sylfaen" w:cs="Times New Roman"/>
          <w:b/>
          <w:bCs/>
          <w:i/>
          <w:iCs/>
          <w:color w:val="auto"/>
        </w:rPr>
        <w:t xml:space="preserve"> </w:t>
      </w:r>
      <w:r w:rsidRPr="00D469F7">
        <w:rPr>
          <w:rFonts w:ascii="Sylfaen" w:eastAsia="Times New Roman" w:hAnsi="Sylfaen" w:cs="Times New Roman"/>
          <w:b/>
          <w:bCs/>
          <w:i/>
          <w:iCs/>
          <w:color w:val="auto"/>
        </w:rPr>
        <w:t xml:space="preserve"> ԵՏՀԽ 22.04.24 թիվ 36)</w:t>
      </w:r>
    </w:p>
    <w:p w14:paraId="6D57D014" w14:textId="77777777"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23</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 xml:space="preserve">Սույն կանոնների պահանջներին անասնաբուժական դեղապատրաստուկի գրանցման դոսյեի համապատասխանեցման հաստատումը մերժելու մասին որոշում ընդունելու դեպքում գրանցման հարցերով ռեֆերենտ մարմինը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այդ որոշումն ընդունելու օրվանից, իրականացնում է հետ</w:t>
      </w:r>
      <w:r w:rsidR="004B4919">
        <w:rPr>
          <w:rFonts w:ascii="Sylfaen" w:hAnsi="Sylfaen"/>
          <w:color w:val="auto"/>
          <w:sz w:val="24"/>
          <w:szCs w:val="24"/>
        </w:rPr>
        <w:t>և</w:t>
      </w:r>
      <w:r w:rsidRPr="00F538B6">
        <w:rPr>
          <w:rFonts w:ascii="Sylfaen" w:hAnsi="Sylfaen"/>
          <w:color w:val="auto"/>
          <w:sz w:val="24"/>
          <w:szCs w:val="24"/>
        </w:rPr>
        <w:t>յալ գործողությունները՝</w:t>
      </w:r>
    </w:p>
    <w:p w14:paraId="5CD67CBC" w14:textId="77777777" w:rsidR="00F13D3F" w:rsidRPr="00F538B6" w:rsidRDefault="00F13D3F"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14:paraId="2B7C20AC"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դիմումատուին է ուղարկում համահավաք կամ ամփոփիչ փորձագիտական եզրակացություն (գրանցման հարցերով ռեֆերենտ մարմնի կողմից բացասական ամփոփիչ փորձագիտական եզրակացություն ձ</w:t>
      </w:r>
      <w:r w:rsidR="004B4919">
        <w:rPr>
          <w:rFonts w:ascii="Sylfaen" w:hAnsi="Sylfaen"/>
          <w:color w:val="auto"/>
          <w:sz w:val="24"/>
          <w:szCs w:val="24"/>
        </w:rPr>
        <w:t>և</w:t>
      </w:r>
      <w:r w:rsidR="00AA316F" w:rsidRPr="00F538B6">
        <w:rPr>
          <w:rFonts w:ascii="Sylfaen" w:hAnsi="Sylfaen"/>
          <w:color w:val="auto"/>
          <w:sz w:val="24"/>
          <w:szCs w:val="24"/>
        </w:rPr>
        <w:t>ակերպելու դեպքում) .</w:t>
      </w:r>
    </w:p>
    <w:p w14:paraId="53FE414C" w14:textId="77777777"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մերժելու պատճառները նշելով՝ ընդունված որոշման մասին ծանուցում է այն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w:t>
      </w:r>
      <w:r w:rsidR="00AA316F" w:rsidRPr="00F538B6">
        <w:rPr>
          <w:rFonts w:ascii="Sylfaen" w:hAnsi="Sylfaen"/>
          <w:color w:val="auto"/>
          <w:sz w:val="24"/>
          <w:szCs w:val="24"/>
        </w:rPr>
        <w:lastRenderedPageBreak/>
        <w:t>որոնց անդամ պետությունների տարածքներում, գրանցման պայմաններին համապատասխան, շրջանառության մեջ է գտնվում անասնաբուժական դեղապատրաստուկը.</w:t>
      </w:r>
    </w:p>
    <w:p w14:paraId="5C1BE024"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համահավաք կամ ամփոփիչ (գրանցման հարցերով ռեֆերենտ մարմնի կողմից բացասական ամփոփիչ փորձագիտական եզրակացություն ձ</w:t>
      </w:r>
      <w:r w:rsidR="004B4919">
        <w:rPr>
          <w:rFonts w:ascii="Sylfaen" w:hAnsi="Sylfaen"/>
          <w:color w:val="auto"/>
          <w:sz w:val="24"/>
          <w:szCs w:val="24"/>
        </w:rPr>
        <w:t>և</w:t>
      </w:r>
      <w:r w:rsidR="00AA316F" w:rsidRPr="00F538B6">
        <w:rPr>
          <w:rFonts w:ascii="Sylfaen" w:hAnsi="Sylfaen"/>
          <w:color w:val="auto"/>
          <w:sz w:val="24"/>
          <w:szCs w:val="24"/>
        </w:rPr>
        <w:t xml:space="preserve">ակերպելու դեպքում) փորձագիտական եզրակացության հասանելիություն է տրամադրում այն լիազորված մարմիններին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հաստատություններին, որոնց անդամ պետությունների տարածքներում, գրանցման պայմաններին համապատասխան, շրջանառության մեջ է գտնվում անասնաբուժական դեղապատրաստուկը:</w:t>
      </w:r>
    </w:p>
    <w:p w14:paraId="3472B59F"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մարմնի կողմից սույն կանոնների պահանջներին թարմացված գրանցման դոսյեի անհամապատասխանության մասին որոշում (սույն կանոնների պահանջներին անասնաբուժական դեղապատրաստուկի գրանցման դոսյեի </w:t>
      </w:r>
      <w:r w:rsidR="00AE2D50" w:rsidRPr="00F538B6">
        <w:rPr>
          <w:rFonts w:ascii="Sylfaen" w:hAnsi="Sylfaen"/>
          <w:color w:val="auto"/>
          <w:sz w:val="24"/>
          <w:szCs w:val="24"/>
        </w:rPr>
        <w:t>համապատասխանեցման հաստատ</w:t>
      </w:r>
      <w:r w:rsidRPr="00F538B6">
        <w:rPr>
          <w:rFonts w:ascii="Sylfaen" w:hAnsi="Sylfaen"/>
          <w:color w:val="auto"/>
          <w:sz w:val="24"/>
          <w:szCs w:val="24"/>
        </w:rPr>
        <w:t>ման մերժում) ընդունելու համար հիմքեր են՝</w:t>
      </w:r>
    </w:p>
    <w:p w14:paraId="2FAE67DC"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որոշումն առ այն, որ անասնաբուժական դեղապատրաստուկի որակը, անվտանգությունն ու արդյունավետությունը չեն հաստատվել ստացված տվյալներով.</w:t>
      </w:r>
    </w:p>
    <w:p w14:paraId="50D32741" w14:textId="77777777"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դիմումատուի կողմից՝ սահմանված ժամկետում անասնաբուժական դեղամիջոցի որակի հսկողության մեթոդների վերարտադրման համար անհրաժեշտ դրա նմուշները, ստանդարտ նմուշները </w:t>
      </w:r>
      <w:r w:rsidR="004B4919">
        <w:rPr>
          <w:rFonts w:ascii="Sylfaen" w:hAnsi="Sylfaen"/>
          <w:color w:val="auto"/>
          <w:sz w:val="24"/>
          <w:szCs w:val="24"/>
        </w:rPr>
        <w:t>և</w:t>
      </w:r>
      <w:r w:rsidR="00AA316F" w:rsidRPr="00F538B6">
        <w:rPr>
          <w:rFonts w:ascii="Sylfaen" w:hAnsi="Sylfaen"/>
          <w:color w:val="auto"/>
          <w:sz w:val="24"/>
          <w:szCs w:val="24"/>
        </w:rPr>
        <w:t>, անհրաժեշտության դեպքում, այլ սպառման նյութեր, փորձագիտական եզրակացությանը համապատասխան՝ գրանցման հարցերով ռեֆերենտ մարմնի հարցման պատասխան</w:t>
      </w:r>
      <w:r w:rsidR="00E455C9" w:rsidRPr="00F538B6">
        <w:rPr>
          <w:rFonts w:ascii="Sylfaen" w:hAnsi="Sylfaen"/>
          <w:color w:val="auto"/>
          <w:sz w:val="24"/>
          <w:szCs w:val="24"/>
        </w:rPr>
        <w:t>ներ</w:t>
      </w:r>
      <w:r w:rsidR="00AA316F" w:rsidRPr="00F538B6">
        <w:rPr>
          <w:rFonts w:ascii="Sylfaen" w:hAnsi="Sylfaen"/>
          <w:color w:val="auto"/>
          <w:sz w:val="24"/>
          <w:szCs w:val="24"/>
        </w:rPr>
        <w:t>ը (այդ թվում՝ անասնաբուժական դեղապատրաստուկի գրանցման դոսյեի ճշգրտված փաստաթղթերը) չներկայաց</w:t>
      </w:r>
      <w:r w:rsidR="0088188D" w:rsidRPr="00F538B6">
        <w:rPr>
          <w:rFonts w:ascii="Sylfaen" w:hAnsi="Sylfaen"/>
          <w:color w:val="auto"/>
          <w:sz w:val="24"/>
          <w:szCs w:val="24"/>
        </w:rPr>
        <w:t>ն</w:t>
      </w:r>
      <w:r w:rsidR="00AA316F" w:rsidRPr="00F538B6">
        <w:rPr>
          <w:rFonts w:ascii="Sylfaen" w:hAnsi="Sylfaen"/>
          <w:color w:val="auto"/>
          <w:sz w:val="24"/>
          <w:szCs w:val="24"/>
        </w:rPr>
        <w:t>ելը.</w:t>
      </w:r>
    </w:p>
    <w:p w14:paraId="4F95DBA1" w14:textId="3D269E53"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կիրառման հրահանգի, անասնաբուժական դեղամիջոցի մասով նորմատիվ փաստաթղթի </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դեղապատրաստուկի փաթեթվածքի մանրակերտի </w:t>
      </w:r>
      <w:r w:rsidR="00AA316F" w:rsidRPr="00F538B6">
        <w:rPr>
          <w:rFonts w:ascii="Sylfaen" w:hAnsi="Sylfaen"/>
          <w:color w:val="auto"/>
          <w:sz w:val="24"/>
          <w:szCs w:val="24"/>
        </w:rPr>
        <w:lastRenderedPageBreak/>
        <w:t xml:space="preserve">նախագծերը գրանցման հարցերով ռեֆերենտ մարմնի դիտողություններին չհամապատասխանեցնելը (գրանցված անասնաբուժական դեղապատրաստուկի որակին, անվտանգությանը </w:t>
      </w:r>
      <w:r w:rsidR="004B4919">
        <w:rPr>
          <w:rFonts w:ascii="Sylfaen" w:hAnsi="Sylfaen"/>
          <w:color w:val="auto"/>
          <w:sz w:val="24"/>
          <w:szCs w:val="24"/>
        </w:rPr>
        <w:t>և</w:t>
      </w:r>
      <w:r w:rsidR="00AA316F" w:rsidRPr="00F538B6">
        <w:rPr>
          <w:rFonts w:ascii="Sylfaen" w:hAnsi="Sylfaen"/>
          <w:color w:val="auto"/>
          <w:sz w:val="24"/>
          <w:szCs w:val="24"/>
        </w:rPr>
        <w:t xml:space="preserve"> (կամ) արդյունավետությանը վերաբերող պահանջների մասով) </w:t>
      </w:r>
      <w:r w:rsidR="00EA15B2">
        <w:rPr>
          <w:rFonts w:ascii="Sylfaen" w:hAnsi="Sylfaen"/>
          <w:color w:val="auto"/>
          <w:sz w:val="24"/>
          <w:szCs w:val="24"/>
        </w:rPr>
        <w:t>.</w:t>
      </w:r>
    </w:p>
    <w:p w14:paraId="4317825C"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թարմացված գրանցման դոսյեում ներկայացված տվյալների անհավաստիության հայտնաբերումը.</w:t>
      </w:r>
    </w:p>
    <w:p w14:paraId="77F0D936"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A316F" w:rsidRPr="00F538B6">
        <w:rPr>
          <w:rFonts w:ascii="Sylfaen" w:hAnsi="Sylfaen"/>
          <w:color w:val="auto"/>
          <w:sz w:val="24"/>
          <w:szCs w:val="24"/>
        </w:rPr>
        <w:t xml:space="preserve">համապատասխան անասնաբուժական դեղապատրաստուկի շրջանառությունն արգելող՝ հիվանդությունների կանխարգելման </w:t>
      </w:r>
      <w:r w:rsidR="004B4919">
        <w:rPr>
          <w:rFonts w:ascii="Sylfaen" w:hAnsi="Sylfaen"/>
          <w:color w:val="auto"/>
          <w:sz w:val="24"/>
          <w:szCs w:val="24"/>
        </w:rPr>
        <w:t>և</w:t>
      </w:r>
      <w:r w:rsidR="00AA316F" w:rsidRPr="00F538B6">
        <w:rPr>
          <w:rFonts w:ascii="Sylfaen" w:hAnsi="Sylfaen"/>
          <w:color w:val="auto"/>
          <w:sz w:val="24"/>
          <w:szCs w:val="24"/>
        </w:rPr>
        <w:t xml:space="preserve"> (կամ) վերացման ծրագրերի կամ այլ անասնաբուժական միջոցառումների իրագործումն անդամ պետության տարածքում (գրանցման հարցերով ռեֆերենտ մարմնի կողմից որոշումն ընդունվում է միայն իր պետության տարածքի մասով).</w:t>
      </w:r>
    </w:p>
    <w:p w14:paraId="6DC9EBFE"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w:t>
      </w:r>
      <w:r w:rsidR="00C863C6" w:rsidRPr="00F538B6">
        <w:rPr>
          <w:rFonts w:ascii="Sylfaen" w:hAnsi="Sylfaen"/>
          <w:color w:val="auto"/>
          <w:sz w:val="24"/>
          <w:szCs w:val="24"/>
        </w:rPr>
        <w:t xml:space="preserve">սուբստանցիայի </w:t>
      </w:r>
      <w:r w:rsidR="00AA316F" w:rsidRPr="00F538B6">
        <w:rPr>
          <w:rFonts w:ascii="Sylfaen" w:hAnsi="Sylfaen"/>
          <w:color w:val="auto"/>
          <w:sz w:val="24"/>
          <w:szCs w:val="24"/>
        </w:rPr>
        <w:t>մեջ մտնող նյութերի շրջանառության արգելքը կամ սահմանափակումը (կիրառման սահմանափակումը) Միության մաքսային տարածքում կամ որ</w:t>
      </w:r>
      <w:r w:rsidR="004B4919">
        <w:rPr>
          <w:rFonts w:ascii="Sylfaen" w:hAnsi="Sylfaen"/>
          <w:color w:val="auto"/>
          <w:sz w:val="24"/>
          <w:szCs w:val="24"/>
        </w:rPr>
        <w:t>և</w:t>
      </w:r>
      <w:r w:rsidR="00AA316F" w:rsidRPr="00F538B6">
        <w:rPr>
          <w:rFonts w:ascii="Sylfaen" w:hAnsi="Sylfaen"/>
          <w:color w:val="auto"/>
          <w:sz w:val="24"/>
          <w:szCs w:val="24"/>
        </w:rPr>
        <w:t>է անդամ պետության տարածքում (գրանցման հարցերով ռեֆերենտ մարմնի կողմից որոշումն ընդունվում է միայն իր պետության տարածքի մասով).</w:t>
      </w:r>
    </w:p>
    <w:p w14:paraId="766F6761"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A316F" w:rsidRPr="00F538B6">
        <w:rPr>
          <w:rFonts w:ascii="Sylfaen" w:hAnsi="Sylfaen"/>
          <w:color w:val="auto"/>
          <w:sz w:val="24"/>
          <w:szCs w:val="24"/>
        </w:rPr>
        <w:t xml:space="preserve">բացասական արդյունքով դեղագործական տեսչական ստուգման ավարտը </w:t>
      </w:r>
      <w:r w:rsidR="004B4919">
        <w:rPr>
          <w:rFonts w:ascii="Sylfaen" w:hAnsi="Sylfaen"/>
          <w:color w:val="auto"/>
          <w:sz w:val="24"/>
          <w:szCs w:val="24"/>
        </w:rPr>
        <w:t>և</w:t>
      </w:r>
      <w:r w:rsidR="00AA316F" w:rsidRPr="00F538B6">
        <w:rPr>
          <w:rFonts w:ascii="Sylfaen" w:hAnsi="Sylfaen"/>
          <w:color w:val="auto"/>
          <w:sz w:val="24"/>
          <w:szCs w:val="24"/>
        </w:rPr>
        <w:t>, որպես հետ</w:t>
      </w:r>
      <w:r w:rsidR="004B4919">
        <w:rPr>
          <w:rFonts w:ascii="Sylfaen" w:hAnsi="Sylfaen"/>
          <w:color w:val="auto"/>
          <w:sz w:val="24"/>
          <w:szCs w:val="24"/>
        </w:rPr>
        <w:t>և</w:t>
      </w:r>
      <w:r w:rsidR="00AA316F" w:rsidRPr="00F538B6">
        <w:rPr>
          <w:rFonts w:ascii="Sylfaen" w:hAnsi="Sylfaen"/>
          <w:color w:val="auto"/>
          <w:sz w:val="24"/>
          <w:szCs w:val="24"/>
        </w:rPr>
        <w:t>անք, սերտիֆիկատի բացակայությունը.</w:t>
      </w:r>
    </w:p>
    <w:p w14:paraId="2ADDFB09" w14:textId="77777777" w:rsidR="00AE6DEC" w:rsidRDefault="00AA316F"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ը)</w:t>
      </w:r>
      <w:r w:rsidR="0099781B">
        <w:rPr>
          <w:rFonts w:ascii="Sylfaen" w:hAnsi="Sylfaen"/>
          <w:color w:val="auto"/>
          <w:sz w:val="24"/>
          <w:szCs w:val="24"/>
        </w:rPr>
        <w:tab/>
      </w:r>
      <w:r w:rsidRPr="00F538B6">
        <w:rPr>
          <w:rFonts w:ascii="Sylfaen" w:hAnsi="Sylfaen"/>
          <w:color w:val="auto"/>
          <w:sz w:val="24"/>
          <w:szCs w:val="24"/>
        </w:rPr>
        <w:t>Միության իրավունքի կազմում ընդգրկվող ակտերում՝ մթերատու կենդանիների (այդ թվում՝ կենդանական ծագման ակվակուլտուրայի օբյեկտների) համար կիրառման նպատակով նախատեսված դեղագործական անասնաբուժական դեղապատրաստուկի գրանցման դոսյեի համապատասխանեցման ընթացակարգի ավարտի պահի դրությամբ առավելագույն թույլատրելի մակարդակի արժեքի բացակայությունը (հաշվի առնելով սույն կանոնների 195-րդ կետի երրորդ պարբերության մեջ նշված ընթացակարգը)։</w:t>
      </w:r>
    </w:p>
    <w:p w14:paraId="0601B0C6" w14:textId="34CC3EE5" w:rsidR="00EA15B2" w:rsidRPr="00EA15B2" w:rsidRDefault="00EA15B2" w:rsidP="00EA15B2">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w:t>
      </w:r>
      <w:r w:rsidRPr="00D469F7">
        <w:rPr>
          <w:rFonts w:ascii="Sylfaen" w:eastAsia="Times New Roman" w:hAnsi="Sylfaen" w:cs="Times New Roman"/>
          <w:b/>
          <w:bCs/>
          <w:i/>
          <w:iCs/>
          <w:color w:val="auto"/>
        </w:rPr>
        <w:t>4</w:t>
      </w:r>
      <w:r>
        <w:rPr>
          <w:rFonts w:ascii="Sylfaen" w:eastAsia="Times New Roman" w:hAnsi="Sylfaen" w:cs="Times New Roman"/>
          <w:b/>
          <w:bCs/>
          <w:i/>
          <w:iCs/>
          <w:color w:val="auto"/>
        </w:rPr>
        <w:t>0</w:t>
      </w:r>
      <w:r w:rsidRPr="00D469F7">
        <w:rPr>
          <w:rFonts w:ascii="Sylfaen" w:eastAsia="Times New Roman" w:hAnsi="Sylfaen" w:cs="Times New Roman"/>
          <w:b/>
          <w:bCs/>
          <w:i/>
          <w:iCs/>
          <w:color w:val="auto"/>
        </w:rPr>
        <w:t>-րդ կետը փոփ. ԵՏՀԽ 22.04.24 թիվ 36)</w:t>
      </w:r>
    </w:p>
    <w:p w14:paraId="20F4596B"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24</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Գրանցման </w:t>
      </w:r>
      <w:r w:rsidR="00AE2D50" w:rsidRPr="00F538B6">
        <w:rPr>
          <w:rFonts w:ascii="Sylfaen" w:hAnsi="Sylfaen"/>
          <w:color w:val="auto"/>
          <w:sz w:val="24"/>
          <w:szCs w:val="24"/>
        </w:rPr>
        <w:t>դոսյեի համապատասխանեցման</w:t>
      </w:r>
      <w:r w:rsidRPr="00F538B6">
        <w:rPr>
          <w:rFonts w:ascii="Sylfaen" w:hAnsi="Sylfaen"/>
          <w:color w:val="auto"/>
          <w:sz w:val="24"/>
          <w:szCs w:val="24"/>
        </w:rPr>
        <w:t xml:space="preserve"> ընթացակարգին մասնակցող լիազորված մարմնի կողմից համապատասխան անդամ պետության տարածքում անասնաբուժական դեղապատրաստուկի շրջանառությունը մերժելու համար հիմքեր </w:t>
      </w:r>
      <w:r w:rsidR="00AE2D50" w:rsidRPr="00F538B6">
        <w:rPr>
          <w:rFonts w:ascii="Sylfaen" w:hAnsi="Sylfaen"/>
          <w:color w:val="auto"/>
          <w:sz w:val="24"/>
          <w:szCs w:val="24"/>
        </w:rPr>
        <w:t>են՝</w:t>
      </w:r>
    </w:p>
    <w:p w14:paraId="59172CD8" w14:textId="62353B46"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 xml:space="preserve">սույն կանոնների թիվ 11 հավելվածին համապատասխան ներկայացված՝ անասնաբուժական դեղապատրաստուկի թարմացված գրանցման դոսյեի տվյալներով չեն հաստատվում դրա որակը, անվտանգությունը </w:t>
      </w:r>
      <w:r w:rsidR="004B4919">
        <w:rPr>
          <w:rFonts w:ascii="Sylfaen" w:hAnsi="Sylfaen"/>
          <w:color w:val="auto"/>
          <w:sz w:val="24"/>
          <w:szCs w:val="24"/>
        </w:rPr>
        <w:t>և</w:t>
      </w:r>
      <w:r w:rsidR="00AA316F" w:rsidRPr="00F538B6">
        <w:rPr>
          <w:rFonts w:ascii="Sylfaen" w:hAnsi="Sylfaen"/>
          <w:color w:val="auto"/>
          <w:sz w:val="24"/>
          <w:szCs w:val="24"/>
        </w:rPr>
        <w:t xml:space="preserve"> արդյունավետությունը (կցելով այն պատճառների մանրամասն հիմնավորումը, որոնց հիման վրա ընդունվել է տվյալ որոշումը, նշելով սույն կանոնների 219-րդ կետի երկրորդ պարբերության համաձայն մյուս լիազորված մարմինների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 կողմից՝</w:t>
      </w:r>
      <w:r w:rsidR="00A21112" w:rsidRPr="00F538B6">
        <w:rPr>
          <w:rFonts w:ascii="Sylfaen" w:hAnsi="Sylfaen"/>
          <w:color w:val="auto"/>
          <w:sz w:val="24"/>
          <w:szCs w:val="24"/>
        </w:rPr>
        <w:t xml:space="preserve"> </w:t>
      </w:r>
      <w:r w:rsidR="00AA316F" w:rsidRPr="00F538B6">
        <w:rPr>
          <w:rFonts w:ascii="Sylfaen" w:hAnsi="Sylfaen"/>
          <w:color w:val="auto"/>
          <w:sz w:val="24"/>
          <w:szCs w:val="24"/>
        </w:rPr>
        <w:t xml:space="preserve">գրանցման դոսյեի համապատասխանեցման ընթացակարգի իրականացման շրջանակներում փորձաքննության ենթակա՝ անասնաբուժական դեղապատրաստուկի մասով փաստաթղթերի կոնկրետ կետերը (բաժինները) (այդ փաստաթղթերում թույլ տրված տեխնիկական բնույթի սխալները չեն կարող հիմք լինել համապատասխան անդամ պետության տարածքում անասնաբուժական դեղապատրաստուկի շրջանառությունը մերժելու համար), </w:t>
      </w:r>
      <w:r w:rsidR="004B4919">
        <w:rPr>
          <w:rFonts w:ascii="Sylfaen" w:hAnsi="Sylfaen"/>
          <w:color w:val="auto"/>
          <w:sz w:val="24"/>
          <w:szCs w:val="24"/>
        </w:rPr>
        <w:t>և</w:t>
      </w:r>
      <w:r w:rsidR="00AA316F" w:rsidRPr="00F538B6">
        <w:rPr>
          <w:rFonts w:ascii="Sylfaen" w:hAnsi="Sylfaen"/>
          <w:color w:val="auto"/>
          <w:sz w:val="24"/>
          <w:szCs w:val="24"/>
        </w:rPr>
        <w:t xml:space="preserve"> հաշվի առնելով սույն կանոնների 52-րդ կետի համաձայն ճշտող հարցերով հարցում ձ</w:t>
      </w:r>
      <w:r w:rsidR="004B4919">
        <w:rPr>
          <w:rFonts w:ascii="Sylfaen" w:hAnsi="Sylfaen"/>
          <w:color w:val="auto"/>
          <w:sz w:val="24"/>
          <w:szCs w:val="24"/>
        </w:rPr>
        <w:t>և</w:t>
      </w:r>
      <w:r w:rsidR="00AA316F" w:rsidRPr="00F538B6">
        <w:rPr>
          <w:rFonts w:ascii="Sylfaen" w:hAnsi="Sylfaen"/>
          <w:color w:val="auto"/>
          <w:sz w:val="24"/>
          <w:szCs w:val="24"/>
        </w:rPr>
        <w:t xml:space="preserve">ավորելու հնարավորությունը)։ Անասնաբուժական դեղապատրաստուկի գրանցման դոսյեում նշված որակի, անվտանգության </w:t>
      </w:r>
      <w:r w:rsidR="004B4919">
        <w:rPr>
          <w:rFonts w:ascii="Sylfaen" w:hAnsi="Sylfaen"/>
          <w:color w:val="auto"/>
          <w:sz w:val="24"/>
          <w:szCs w:val="24"/>
        </w:rPr>
        <w:t>և</w:t>
      </w:r>
      <w:r w:rsidR="00AA316F" w:rsidRPr="00F538B6">
        <w:rPr>
          <w:rFonts w:ascii="Sylfaen" w:hAnsi="Sylfaen"/>
          <w:color w:val="auto"/>
          <w:sz w:val="24"/>
          <w:szCs w:val="24"/>
        </w:rPr>
        <w:t xml:space="preserve"> (կամ) արդյունավետության ցուցանիշներին վերաբերող մասով՝ փորձագիտական հաստատության կողմից տրամադրված </w:t>
      </w:r>
      <w:r w:rsidR="00EA15B2" w:rsidRPr="00EA15B2">
        <w:rPr>
          <w:rFonts w:ascii="Sylfaen" w:hAnsi="Sylfaen"/>
          <w:color w:val="auto"/>
          <w:sz w:val="24"/>
          <w:szCs w:val="24"/>
        </w:rPr>
        <w:t>անասնաբուժական դեղամիջոցի նմուշների</w:t>
      </w:r>
      <w:r w:rsidR="00EA15B2">
        <w:rPr>
          <w:rFonts w:ascii="Sylfaen" w:hAnsi="Sylfaen"/>
          <w:color w:val="auto"/>
          <w:sz w:val="24"/>
          <w:szCs w:val="24"/>
        </w:rPr>
        <w:t xml:space="preserve"> </w:t>
      </w:r>
      <w:r w:rsidR="00AA316F" w:rsidRPr="00F538B6">
        <w:rPr>
          <w:rFonts w:ascii="Sylfaen" w:hAnsi="Sylfaen"/>
          <w:color w:val="auto"/>
          <w:sz w:val="24"/>
          <w:szCs w:val="24"/>
        </w:rPr>
        <w:t>հետազոտությունների (փորձարկումների) արձանագրությանը վերաբերող հարցերի առկայության դեպքում շահագրգիռ լիազորված մարմինների միջ</w:t>
      </w:r>
      <w:r w:rsidR="004B4919">
        <w:rPr>
          <w:rFonts w:ascii="Sylfaen" w:hAnsi="Sylfaen"/>
          <w:color w:val="auto"/>
          <w:sz w:val="24"/>
          <w:szCs w:val="24"/>
        </w:rPr>
        <w:t>և</w:t>
      </w:r>
      <w:r w:rsidR="00AA316F" w:rsidRPr="00F538B6">
        <w:rPr>
          <w:rFonts w:ascii="Sylfaen" w:hAnsi="Sylfaen"/>
          <w:color w:val="auto"/>
          <w:sz w:val="24"/>
          <w:szCs w:val="24"/>
        </w:rPr>
        <w:t xml:space="preserve"> անցկացվում են խորհրդակցություններ.</w:t>
      </w:r>
    </w:p>
    <w:p w14:paraId="6920458A" w14:textId="77777777"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գրանցման դոսյեի համապատասխանեցման ընթացակարգի իրականացման շրջանակներում ներկայացված անասնաբուժական դեղապատրաստուկի շրջանառությունն արգելող՝ հիվանդությունների կանխարգելման </w:t>
      </w:r>
      <w:r w:rsidR="004B4919">
        <w:rPr>
          <w:rFonts w:ascii="Sylfaen" w:hAnsi="Sylfaen"/>
          <w:color w:val="auto"/>
          <w:sz w:val="24"/>
          <w:szCs w:val="24"/>
        </w:rPr>
        <w:t>և</w:t>
      </w:r>
      <w:r w:rsidR="00AA316F" w:rsidRPr="00F538B6">
        <w:rPr>
          <w:rFonts w:ascii="Sylfaen" w:hAnsi="Sylfaen"/>
          <w:color w:val="auto"/>
          <w:sz w:val="24"/>
          <w:szCs w:val="24"/>
        </w:rPr>
        <w:t xml:space="preserve"> (կամ) վերացման ծրագրերի կամ այլ անասնաբուժական միջոցառումների իրագործումն անդամ պետության տարածքում.</w:t>
      </w:r>
    </w:p>
    <w:p w14:paraId="1618AEA1"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գ)</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w:t>
      </w:r>
      <w:r w:rsidR="00C863C6" w:rsidRPr="00F538B6">
        <w:rPr>
          <w:rFonts w:ascii="Sylfaen" w:hAnsi="Sylfaen"/>
          <w:color w:val="auto"/>
          <w:sz w:val="24"/>
          <w:szCs w:val="24"/>
        </w:rPr>
        <w:t xml:space="preserve">սուբստանցիայի </w:t>
      </w:r>
      <w:r w:rsidR="00AA316F" w:rsidRPr="00F538B6">
        <w:rPr>
          <w:rFonts w:ascii="Sylfaen" w:hAnsi="Sylfaen"/>
          <w:color w:val="auto"/>
          <w:sz w:val="24"/>
          <w:szCs w:val="24"/>
        </w:rPr>
        <w:t>մեջ մտնող նյութերի շրջանառության արգելքը կամ սահմանափակումը (կիրառման սահմանափակումը) Միության մաքսային տարածքում կամ որ</w:t>
      </w:r>
      <w:r w:rsidR="004B4919">
        <w:rPr>
          <w:rFonts w:ascii="Sylfaen" w:hAnsi="Sylfaen"/>
          <w:color w:val="auto"/>
          <w:sz w:val="24"/>
          <w:szCs w:val="24"/>
        </w:rPr>
        <w:t>և</w:t>
      </w:r>
      <w:r w:rsidR="00AA316F" w:rsidRPr="00F538B6">
        <w:rPr>
          <w:rFonts w:ascii="Sylfaen" w:hAnsi="Sylfaen"/>
          <w:color w:val="auto"/>
          <w:sz w:val="24"/>
          <w:szCs w:val="24"/>
        </w:rPr>
        <w:t>է անդամ պետության տարածքում.</w:t>
      </w:r>
    </w:p>
    <w:p w14:paraId="4BF014C1" w14:textId="77777777" w:rsidR="00AE6DEC"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 xml:space="preserve">թարմացված գրանցման դոսյեում ներկայացված տվյալների անհավաստիության </w:t>
      </w:r>
      <w:r w:rsidR="00CF7787" w:rsidRPr="00F538B6">
        <w:rPr>
          <w:rFonts w:ascii="Sylfaen" w:hAnsi="Sylfaen"/>
          <w:color w:val="auto"/>
          <w:sz w:val="24"/>
          <w:szCs w:val="24"/>
        </w:rPr>
        <w:t>հայտնաբեր</w:t>
      </w:r>
      <w:r w:rsidR="00AA316F" w:rsidRPr="00F538B6">
        <w:rPr>
          <w:rFonts w:ascii="Sylfaen" w:hAnsi="Sylfaen"/>
          <w:color w:val="auto"/>
          <w:sz w:val="24"/>
          <w:szCs w:val="24"/>
        </w:rPr>
        <w:t xml:space="preserve">ումը (կցելով անասնաբուժական դեղապատրաստուկի թարմացված գրանցման դոսյեի տվյալների անհավաստիության </w:t>
      </w:r>
      <w:r w:rsidR="001A00B5" w:rsidRPr="00F538B6">
        <w:rPr>
          <w:rFonts w:ascii="Sylfaen" w:hAnsi="Sylfaen"/>
          <w:color w:val="auto"/>
          <w:sz w:val="24"/>
          <w:szCs w:val="24"/>
        </w:rPr>
        <w:t>հայտնաբեր</w:t>
      </w:r>
      <w:r w:rsidR="00AA316F" w:rsidRPr="00F538B6">
        <w:rPr>
          <w:rFonts w:ascii="Sylfaen" w:hAnsi="Sylfaen"/>
          <w:color w:val="auto"/>
          <w:sz w:val="24"/>
          <w:szCs w:val="24"/>
        </w:rPr>
        <w:t xml:space="preserve">ման փաստի մանրամասն հիմնավորումը, նշելով սույն կանոնների 219-րդ կետի երկրորդ պարբերության համաձայն մյուս լիազորված մարմինների </w:t>
      </w:r>
      <w:r w:rsidR="004B4919">
        <w:rPr>
          <w:rFonts w:ascii="Sylfaen" w:hAnsi="Sylfaen"/>
          <w:color w:val="auto"/>
          <w:sz w:val="24"/>
          <w:szCs w:val="24"/>
        </w:rPr>
        <w:t>և</w:t>
      </w:r>
      <w:r w:rsidR="00AA316F" w:rsidRPr="00F538B6">
        <w:rPr>
          <w:rFonts w:ascii="Sylfaen" w:hAnsi="Sylfaen"/>
          <w:color w:val="auto"/>
          <w:sz w:val="24"/>
          <w:szCs w:val="24"/>
        </w:rPr>
        <w:t xml:space="preserve"> (կամ) փորձագիտական հաստատությունների կողմից՝</w:t>
      </w:r>
      <w:r w:rsidR="00A21112" w:rsidRPr="00F538B6">
        <w:rPr>
          <w:rFonts w:ascii="Sylfaen" w:hAnsi="Sylfaen"/>
          <w:color w:val="auto"/>
          <w:sz w:val="24"/>
          <w:szCs w:val="24"/>
        </w:rPr>
        <w:t xml:space="preserve"> </w:t>
      </w:r>
      <w:r w:rsidR="00AA316F" w:rsidRPr="00F538B6">
        <w:rPr>
          <w:rFonts w:ascii="Sylfaen" w:hAnsi="Sylfaen"/>
          <w:color w:val="auto"/>
          <w:sz w:val="24"/>
          <w:szCs w:val="24"/>
        </w:rPr>
        <w:t>գրանցման դոսյեի համապա</w:t>
      </w:r>
      <w:r w:rsidR="00984EAD" w:rsidRPr="00F538B6">
        <w:rPr>
          <w:rFonts w:ascii="Sylfaen" w:hAnsi="Sylfaen"/>
          <w:color w:val="auto"/>
          <w:sz w:val="24"/>
          <w:szCs w:val="24"/>
        </w:rPr>
        <w:t>տա</w:t>
      </w:r>
      <w:r w:rsidR="00AA316F" w:rsidRPr="00F538B6">
        <w:rPr>
          <w:rFonts w:ascii="Sylfaen" w:hAnsi="Sylfaen"/>
          <w:color w:val="auto"/>
          <w:sz w:val="24"/>
          <w:szCs w:val="24"/>
        </w:rPr>
        <w:t>սխանեցման ընթացակարգի իրականացման շրջանակներում փորձաքննության ենթակա՝ անասնաբուժական դեղապատրաստուկի մասով փաստաթղթերի կոնկրետ կետերը (բաժինները)</w:t>
      </w:r>
      <w:r w:rsidR="00510A0E" w:rsidRPr="00F538B6">
        <w:rPr>
          <w:rFonts w:ascii="Sylfaen" w:hAnsi="Sylfaen"/>
          <w:color w:val="auto"/>
          <w:sz w:val="24"/>
          <w:szCs w:val="24"/>
        </w:rPr>
        <w:t>)</w:t>
      </w:r>
      <w:r w:rsidR="00AA316F" w:rsidRPr="00F538B6">
        <w:rPr>
          <w:rFonts w:ascii="Sylfaen" w:hAnsi="Sylfaen"/>
          <w:color w:val="auto"/>
          <w:sz w:val="24"/>
          <w:szCs w:val="24"/>
        </w:rPr>
        <w:t>։</w:t>
      </w:r>
    </w:p>
    <w:p w14:paraId="59687020" w14:textId="5E5F00D6" w:rsidR="00EA15B2" w:rsidRPr="00EA15B2" w:rsidRDefault="00EA15B2" w:rsidP="00EA15B2">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w:t>
      </w:r>
      <w:r w:rsidRPr="00D469F7">
        <w:rPr>
          <w:rFonts w:ascii="Sylfaen" w:eastAsia="Times New Roman" w:hAnsi="Sylfaen" w:cs="Times New Roman"/>
          <w:b/>
          <w:bCs/>
          <w:i/>
          <w:iCs/>
          <w:color w:val="auto"/>
        </w:rPr>
        <w:t>4</w:t>
      </w:r>
      <w:r>
        <w:rPr>
          <w:rFonts w:ascii="Sylfaen" w:eastAsia="Times New Roman" w:hAnsi="Sylfaen" w:cs="Times New Roman"/>
          <w:b/>
          <w:bCs/>
          <w:i/>
          <w:iCs/>
          <w:color w:val="auto"/>
        </w:rPr>
        <w:t>1</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ԵՏՀԽ 22.04.24 թիվ 36)</w:t>
      </w:r>
    </w:p>
    <w:p w14:paraId="545907C7"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 xml:space="preserve">Գրանցման դոսյեի համապատասխանեցման ընթացակարգի ավարտի ամսաթիվն է Միության անասնաբուժական դեղապատրաստուկների ռեեստրում անասնաբուժական դեղապատրաստուկի վերաբերյալ տեղեկությունների ներառման ամսաթիվը կամ գրանցման հարցերով ռեֆերենտ </w:t>
      </w:r>
      <w:r w:rsidR="00AE2D50" w:rsidRPr="00F538B6">
        <w:rPr>
          <w:rFonts w:ascii="Sylfaen" w:hAnsi="Sylfaen"/>
          <w:color w:val="auto"/>
          <w:sz w:val="24"/>
          <w:szCs w:val="24"/>
        </w:rPr>
        <w:t>մարմնի կողմից</w:t>
      </w:r>
      <w:r w:rsidRPr="00F538B6">
        <w:rPr>
          <w:rFonts w:ascii="Sylfaen" w:hAnsi="Sylfaen"/>
          <w:color w:val="auto"/>
          <w:sz w:val="24"/>
          <w:szCs w:val="24"/>
        </w:rPr>
        <w:t xml:space="preserve"> սույն կանոնների պահանջներին թարմացված գրանցման դոսյեի անհամապատասխանության մասին որոշ</w:t>
      </w:r>
      <w:r w:rsidR="00187F22" w:rsidRPr="00F538B6">
        <w:rPr>
          <w:rFonts w:ascii="Sylfaen" w:hAnsi="Sylfaen"/>
          <w:color w:val="auto"/>
          <w:sz w:val="24"/>
          <w:szCs w:val="24"/>
        </w:rPr>
        <w:t>ման</w:t>
      </w:r>
      <w:r w:rsidRPr="00F538B6">
        <w:rPr>
          <w:rFonts w:ascii="Sylfaen" w:hAnsi="Sylfaen"/>
          <w:color w:val="auto"/>
          <w:sz w:val="24"/>
          <w:szCs w:val="24"/>
        </w:rPr>
        <w:t xml:space="preserve"> ը</w:t>
      </w:r>
      <w:r w:rsidR="00AE2D50" w:rsidRPr="00F538B6">
        <w:rPr>
          <w:rFonts w:ascii="Sylfaen" w:hAnsi="Sylfaen"/>
          <w:color w:val="auto"/>
          <w:sz w:val="24"/>
          <w:szCs w:val="24"/>
        </w:rPr>
        <w:t>նդուն</w:t>
      </w:r>
      <w:r w:rsidR="00187F22" w:rsidRPr="00F538B6">
        <w:rPr>
          <w:rFonts w:ascii="Sylfaen" w:hAnsi="Sylfaen"/>
          <w:color w:val="auto"/>
          <w:sz w:val="24"/>
          <w:szCs w:val="24"/>
        </w:rPr>
        <w:t>ման</w:t>
      </w:r>
      <w:r w:rsidRPr="00F538B6">
        <w:rPr>
          <w:rFonts w:ascii="Sylfaen" w:hAnsi="Sylfaen"/>
          <w:color w:val="auto"/>
          <w:sz w:val="24"/>
          <w:szCs w:val="24"/>
        </w:rPr>
        <w:t xml:space="preserve"> ամսաթիվը (սույն կանոնների պահանջներին անասնաբուժական դեղապատրաստուկի գրանցման դոսյեի համապատասխանեցման հաստատումը մերժելը):</w:t>
      </w:r>
    </w:p>
    <w:p w14:paraId="768C4B0F" w14:textId="77777777" w:rsidR="007F6504" w:rsidRPr="00F538B6" w:rsidRDefault="007F6504" w:rsidP="00A21112">
      <w:pPr>
        <w:pStyle w:val="Bodytext20"/>
        <w:shd w:val="clear" w:color="auto" w:fill="auto"/>
        <w:spacing w:after="160" w:line="360" w:lineRule="auto"/>
        <w:ind w:right="-1" w:firstLine="567"/>
        <w:rPr>
          <w:rFonts w:ascii="Sylfaen" w:hAnsi="Sylfaen"/>
          <w:color w:val="auto"/>
          <w:sz w:val="24"/>
          <w:szCs w:val="24"/>
        </w:rPr>
      </w:pPr>
    </w:p>
    <w:p w14:paraId="7F28829F" w14:textId="77777777" w:rsidR="00AE6DEC" w:rsidRPr="00F538B6" w:rsidRDefault="00940125" w:rsidP="0099781B">
      <w:pPr>
        <w:pStyle w:val="Bodytext20"/>
        <w:shd w:val="clear" w:color="auto" w:fill="auto"/>
        <w:spacing w:after="160" w:line="360" w:lineRule="auto"/>
        <w:ind w:right="-1"/>
        <w:jc w:val="center"/>
        <w:rPr>
          <w:rFonts w:ascii="Sylfaen" w:hAnsi="Sylfaen"/>
          <w:color w:val="auto"/>
          <w:sz w:val="24"/>
          <w:szCs w:val="24"/>
        </w:rPr>
      </w:pPr>
      <w:r w:rsidRPr="00F538B6">
        <w:rPr>
          <w:rFonts w:ascii="Sylfaen" w:hAnsi="Sylfaen"/>
          <w:color w:val="auto"/>
          <w:sz w:val="24"/>
          <w:szCs w:val="24"/>
        </w:rPr>
        <w:t>9.</w:t>
      </w:r>
      <w:r w:rsidR="0099781B" w:rsidRPr="0099781B">
        <w:rPr>
          <w:rFonts w:ascii="Sylfaen" w:hAnsi="Sylfaen"/>
          <w:color w:val="auto"/>
          <w:sz w:val="24"/>
          <w:szCs w:val="24"/>
        </w:rPr>
        <w:t xml:space="preserve"> </w:t>
      </w:r>
      <w:r w:rsidR="00CB54B2" w:rsidRPr="00F538B6">
        <w:rPr>
          <w:rFonts w:ascii="Sylfaen" w:hAnsi="Sylfaen"/>
          <w:color w:val="auto"/>
          <w:sz w:val="24"/>
          <w:szCs w:val="24"/>
        </w:rPr>
        <w:t>Սույն կանոններին համապատասխան գրանցված անասնաբուժական դեղապատրաստուկի գրանցումը ճանաչելու կարգը</w:t>
      </w:r>
    </w:p>
    <w:p w14:paraId="5027F77C" w14:textId="77777777" w:rsidR="007F6504" w:rsidRPr="00F538B6" w:rsidRDefault="00CB54B2" w:rsidP="00F13D3F">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24</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 xml:space="preserve">Սույն կանոններին համապատասխան գրանցված անասնաբուժական դեղապատրաստուկի գրանցումը ճանաչելու կարգը կիրառվում է այդ </w:t>
      </w:r>
      <w:r w:rsidRPr="00F538B6">
        <w:rPr>
          <w:rFonts w:ascii="Sylfaen" w:hAnsi="Sylfaen"/>
          <w:color w:val="auto"/>
          <w:sz w:val="24"/>
          <w:szCs w:val="24"/>
        </w:rPr>
        <w:lastRenderedPageBreak/>
        <w:t xml:space="preserve">անասնաբուժական դեղապատրաստուկի գրանցման հարցերով ռեֆերենտ մարմնի կողմից, այն պետությունների (այդ թվում՝ անդամ պետությունների) լիազորված մարմինների </w:t>
      </w:r>
      <w:r w:rsidR="004B4919">
        <w:rPr>
          <w:rFonts w:ascii="Sylfaen" w:hAnsi="Sylfaen"/>
          <w:color w:val="auto"/>
          <w:sz w:val="24"/>
          <w:szCs w:val="24"/>
        </w:rPr>
        <w:t>և</w:t>
      </w:r>
      <w:r w:rsidRPr="00F538B6">
        <w:rPr>
          <w:rFonts w:ascii="Sylfaen" w:hAnsi="Sylfaen"/>
          <w:color w:val="auto"/>
          <w:sz w:val="24"/>
          <w:szCs w:val="24"/>
        </w:rPr>
        <w:t xml:space="preserve"> փորձագիտական հաստատությունների կողմից, որոնց տարածքներում այդ անասնաբուժական դեղապատրաստուկը չունի շրջանառության իրավունք՝ գրանցման պայմաններին համապատասխան՝ ներառյալ Միությանը նոր միացած պետությունները (այսուհետ համապատասխանաբար՝ նոր անդամ պետությունում անասնաբուժական դեղապատրաստուկի ճանաչման ընթացակարգ, նոր լիազորված մարմին </w:t>
      </w:r>
      <w:r w:rsidR="004B4919">
        <w:rPr>
          <w:rFonts w:ascii="Sylfaen" w:hAnsi="Sylfaen"/>
          <w:color w:val="auto"/>
          <w:sz w:val="24"/>
          <w:szCs w:val="24"/>
        </w:rPr>
        <w:t>և</w:t>
      </w:r>
      <w:r w:rsidRPr="00F538B6">
        <w:rPr>
          <w:rFonts w:ascii="Sylfaen" w:hAnsi="Sylfaen"/>
          <w:color w:val="auto"/>
          <w:sz w:val="24"/>
          <w:szCs w:val="24"/>
        </w:rPr>
        <w:t xml:space="preserve"> (կամ) նոր փորձագիտական հաստատություն)՝ բացառությամբ՝</w:t>
      </w:r>
    </w:p>
    <w:p w14:paraId="284E3547" w14:textId="77777777" w:rsidR="00AE6DEC" w:rsidRPr="00F538B6" w:rsidRDefault="00AA316F" w:rsidP="00F13D3F">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այն անասնաբուժական դեղապատրաստուկների, որոնք գրանցված են սույն կանոններին համապատասխան, </w:t>
      </w:r>
      <w:r w:rsidR="004B4919">
        <w:rPr>
          <w:rFonts w:ascii="Sylfaen" w:hAnsi="Sylfaen"/>
          <w:color w:val="auto"/>
          <w:sz w:val="24"/>
          <w:szCs w:val="24"/>
        </w:rPr>
        <w:t>և</w:t>
      </w:r>
      <w:r w:rsidRPr="00F538B6">
        <w:rPr>
          <w:rFonts w:ascii="Sylfaen" w:hAnsi="Sylfaen"/>
          <w:color w:val="auto"/>
          <w:sz w:val="24"/>
          <w:szCs w:val="24"/>
        </w:rPr>
        <w:t xml:space="preserve"> որոնց բաղադրության մեջ մտնում են ազդող նյութեր, կամ որոնք դասվում են անասնաբուժական դեղապատրաստուկների խմբին (կատեգորիային)՝ սույն կանոնների թիվ 8 հավելվածով նախատեսված ցանկի համաձայն.</w:t>
      </w:r>
    </w:p>
    <w:p w14:paraId="5B5EA77A" w14:textId="77777777" w:rsidR="00AE6DEC" w:rsidRPr="00F538B6" w:rsidRDefault="00AA316F" w:rsidP="00F13D3F">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այն անասնաբուժական դեղապատրաստուկների (մեկ ազդող նյութով), որոնց մասով, սույն կանոնների 206-րդ կետի համաձայն, չի պահանջվում գրանցման դոսյեի համապատասխանեցման ընթացակարգի իրականացումը, </w:t>
      </w:r>
      <w:r w:rsidR="004B4919">
        <w:rPr>
          <w:rFonts w:ascii="Sylfaen" w:hAnsi="Sylfaen"/>
          <w:color w:val="auto"/>
          <w:sz w:val="24"/>
          <w:szCs w:val="24"/>
        </w:rPr>
        <w:t>և</w:t>
      </w:r>
      <w:r w:rsidRPr="00F538B6">
        <w:rPr>
          <w:rFonts w:ascii="Sylfaen" w:hAnsi="Sylfaen"/>
          <w:color w:val="auto"/>
          <w:sz w:val="24"/>
          <w:szCs w:val="24"/>
        </w:rPr>
        <w:t xml:space="preserve"> որոնց բաղադրության մեջ առկա են ազդող նյութեր (համապատասխան դեղագրքային հոդվածի առկայության դեպքում)՝ սույն կանոնների թիվ 16 հավելվածով նախատեսված ցանկի համաձայն։</w:t>
      </w:r>
    </w:p>
    <w:p w14:paraId="594BE67C"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Նոր անդամ պետությունում անասնաբուժական դեղապատրաստուկի ճանաչման ընթացակարգը նախաձեռնում է դիմումատուն:</w:t>
      </w:r>
    </w:p>
    <w:p w14:paraId="4FD603DB"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Նոր անդամ պետությունում անասնաբուժական դեղապատրաստուկի ճանաչման ընթացակարգի իրականացման ժամկետը չպետք է գերազանցի նոր լիազորված մարմնի կողմից գրանցման հարցերով ռեֆերենտ մարմնից անասնաբուժական դեղամիջոցի փորձաքննություն անցկացնելու համար անասնաբուժական դեղապատրաստուկի մասով փաստաթղթեր ստանալու օրվանից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մասին տեղեկությունները Միության անասնաբուժական դեղապատրաստուկների </w:t>
      </w:r>
      <w:r w:rsidRPr="00F538B6">
        <w:rPr>
          <w:rFonts w:ascii="Sylfaen" w:hAnsi="Sylfaen"/>
          <w:color w:val="auto"/>
          <w:sz w:val="24"/>
          <w:szCs w:val="24"/>
        </w:rPr>
        <w:lastRenderedPageBreak/>
        <w:t>ռեեստրում ներառելու օրն ընկած ժամանակահատվածից սկսած 85 աշխատանքային օրը (սույն կանոնների թիվ 9 հավելվածի 9.13 բլոկ-սխեմա)։</w:t>
      </w:r>
    </w:p>
    <w:p w14:paraId="605EB61C"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Նոր անդամ պետությունում անասնաբուժական դեղապատրաստուկի ճանաչման նպատակով դիմումատուն անասնաբուժական դեղապատրաստուկի առաջնային գրանցման պահի դրությամբ գրանցման հարցերով ռեֆերենտ մարմին հանդիսացող լիազորված մարմին է ներկայացնում ռուսերենով հետ</w:t>
      </w:r>
      <w:r w:rsidR="004B4919">
        <w:rPr>
          <w:rFonts w:ascii="Sylfaen" w:hAnsi="Sylfaen"/>
          <w:color w:val="auto"/>
          <w:sz w:val="24"/>
          <w:szCs w:val="24"/>
        </w:rPr>
        <w:t>և</w:t>
      </w:r>
      <w:r w:rsidRPr="00F538B6">
        <w:rPr>
          <w:rFonts w:ascii="Sylfaen" w:hAnsi="Sylfaen"/>
          <w:color w:val="auto"/>
          <w:sz w:val="24"/>
          <w:szCs w:val="24"/>
        </w:rPr>
        <w:t>յալը՝</w:t>
      </w:r>
    </w:p>
    <w:p w14:paraId="2C7D29F0"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 xml:space="preserve">Միությունում սույն կանոններին համապատասխան գրանցված անասնաբուժական դեղապատրաստուկի գրանցումը ճանաչելու մասին դիմում՝ թղթային կրիչով </w:t>
      </w:r>
      <w:r w:rsidR="004B4919">
        <w:rPr>
          <w:rFonts w:ascii="Sylfaen" w:hAnsi="Sylfaen"/>
          <w:color w:val="auto"/>
          <w:sz w:val="24"/>
          <w:szCs w:val="24"/>
        </w:rPr>
        <w:t>և</w:t>
      </w:r>
      <w:r w:rsidR="00AA316F" w:rsidRPr="00F538B6">
        <w:rPr>
          <w:rFonts w:ascii="Sylfaen" w:hAnsi="Sylfaen"/>
          <w:color w:val="auto"/>
          <w:sz w:val="24"/>
          <w:szCs w:val="24"/>
        </w:rPr>
        <w:t xml:space="preserve"> (կամ) էլեկտրոնային </w:t>
      </w:r>
      <w:r w:rsidR="00180C45" w:rsidRPr="00F538B6">
        <w:rPr>
          <w:rFonts w:ascii="Sylfaen" w:hAnsi="Sylfaen"/>
          <w:color w:val="auto"/>
          <w:sz w:val="24"/>
          <w:szCs w:val="24"/>
        </w:rPr>
        <w:t>եղանակով</w:t>
      </w:r>
      <w:r w:rsidR="00AA316F" w:rsidRPr="00F538B6">
        <w:rPr>
          <w:rFonts w:ascii="Sylfaen" w:hAnsi="Sylfaen"/>
          <w:color w:val="auto"/>
          <w:sz w:val="24"/>
          <w:szCs w:val="24"/>
        </w:rPr>
        <w:t>՝ սույն կանոնների թիվ 10 հավելվածով նախատեսված ձ</w:t>
      </w:r>
      <w:r w:rsidR="004B4919">
        <w:rPr>
          <w:rFonts w:ascii="Sylfaen" w:hAnsi="Sylfaen"/>
          <w:color w:val="auto"/>
          <w:sz w:val="24"/>
          <w:szCs w:val="24"/>
        </w:rPr>
        <w:t>և</w:t>
      </w:r>
      <w:r w:rsidR="00AA316F" w:rsidRPr="00F538B6">
        <w:rPr>
          <w:rFonts w:ascii="Sylfaen" w:hAnsi="Sylfaen"/>
          <w:color w:val="auto"/>
          <w:sz w:val="24"/>
          <w:szCs w:val="24"/>
        </w:rPr>
        <w:t>ով (ձ</w:t>
      </w:r>
      <w:r w:rsidR="004B4919">
        <w:rPr>
          <w:rFonts w:ascii="Sylfaen" w:hAnsi="Sylfaen"/>
          <w:color w:val="auto"/>
          <w:sz w:val="24"/>
          <w:szCs w:val="24"/>
        </w:rPr>
        <w:t>և</w:t>
      </w:r>
      <w:r w:rsidR="00AA316F" w:rsidRPr="00F538B6">
        <w:rPr>
          <w:rFonts w:ascii="Sylfaen" w:hAnsi="Sylfaen"/>
          <w:color w:val="auto"/>
          <w:sz w:val="24"/>
          <w:szCs w:val="24"/>
        </w:rPr>
        <w:t xml:space="preserve"> 10.6) (այսուհետ՝ նոր անդամ պետությունում անասնաբուժական դեղապատրաստուկի գրանցումը ճանաչելու մասին դիմում).</w:t>
      </w:r>
    </w:p>
    <w:p w14:paraId="58BEA6E4" w14:textId="39BD2FE7"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այդ անդամ պետության օրենսդրությամբ սահմանված դեպքերում </w:t>
      </w:r>
      <w:r w:rsidR="004B4919">
        <w:rPr>
          <w:rFonts w:ascii="Sylfaen" w:hAnsi="Sylfaen"/>
          <w:color w:val="auto"/>
          <w:sz w:val="24"/>
          <w:szCs w:val="24"/>
        </w:rPr>
        <w:t>և</w:t>
      </w:r>
      <w:r w:rsidR="00AA316F" w:rsidRPr="00F538B6">
        <w:rPr>
          <w:rFonts w:ascii="Sylfaen" w:hAnsi="Sylfaen"/>
          <w:color w:val="auto"/>
          <w:sz w:val="24"/>
          <w:szCs w:val="24"/>
        </w:rPr>
        <w:t xml:space="preserve"> կարգով նոր լիազորված մարմնին վճարի (տուրքի)</w:t>
      </w:r>
      <w:r w:rsidR="00D16663" w:rsidRPr="00D16663">
        <w:rPr>
          <w:rFonts w:ascii="Sylfaen" w:hAnsi="Sylfaen"/>
          <w:color w:val="auto"/>
          <w:sz w:val="24"/>
          <w:szCs w:val="24"/>
        </w:rPr>
        <w:t xml:space="preserve"> </w:t>
      </w:r>
      <w:r w:rsidR="00D16663" w:rsidRPr="0069614E">
        <w:rPr>
          <w:rFonts w:ascii="Sylfaen" w:hAnsi="Sylfaen"/>
          <w:color w:val="auto"/>
          <w:sz w:val="24"/>
          <w:szCs w:val="24"/>
        </w:rPr>
        <w:t>կամ այլ պարտադիր վճարների</w:t>
      </w:r>
      <w:r w:rsidR="00AA316F" w:rsidRPr="00F538B6">
        <w:rPr>
          <w:rFonts w:ascii="Sylfaen" w:hAnsi="Sylfaen"/>
          <w:color w:val="auto"/>
          <w:sz w:val="24"/>
          <w:szCs w:val="24"/>
        </w:rPr>
        <w:t xml:space="preserve"> վճարումը հաստատող փաստաթղթեր։</w:t>
      </w:r>
    </w:p>
    <w:p w14:paraId="25155657"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Նոր լիազորված մարմինների </w:t>
      </w:r>
      <w:r w:rsidR="004B4919">
        <w:rPr>
          <w:rFonts w:ascii="Sylfaen" w:hAnsi="Sylfaen"/>
          <w:color w:val="auto"/>
          <w:sz w:val="24"/>
          <w:szCs w:val="24"/>
        </w:rPr>
        <w:t>և</w:t>
      </w:r>
      <w:r w:rsidRPr="00F538B6">
        <w:rPr>
          <w:rFonts w:ascii="Sylfaen" w:hAnsi="Sylfaen"/>
          <w:color w:val="auto"/>
          <w:sz w:val="24"/>
          <w:szCs w:val="24"/>
        </w:rPr>
        <w:t xml:space="preserve"> (կամ) նոր փորձագիտական հաստատությունների </w:t>
      </w:r>
      <w:r w:rsidR="004B4919">
        <w:rPr>
          <w:rFonts w:ascii="Sylfaen" w:hAnsi="Sylfaen"/>
          <w:color w:val="auto"/>
          <w:sz w:val="24"/>
          <w:szCs w:val="24"/>
        </w:rPr>
        <w:t>և</w:t>
      </w:r>
      <w:r w:rsidRPr="00F538B6">
        <w:rPr>
          <w:rFonts w:ascii="Sylfaen" w:hAnsi="Sylfaen"/>
          <w:color w:val="auto"/>
          <w:sz w:val="24"/>
          <w:szCs w:val="24"/>
        </w:rPr>
        <w:t xml:space="preserve"> Հանձնաժողովի հետ հետագա տեղեկատվական փոխգործակցության նպատակով նոր անդամ պետությունում անասնաբուժական </w:t>
      </w:r>
      <w:r w:rsidR="001D52E8" w:rsidRPr="00F538B6">
        <w:rPr>
          <w:rFonts w:ascii="Sylfaen" w:hAnsi="Sylfaen"/>
          <w:color w:val="auto"/>
          <w:sz w:val="24"/>
          <w:szCs w:val="24"/>
        </w:rPr>
        <w:t>դեղապատրաստուկ</w:t>
      </w:r>
      <w:r w:rsidRPr="00F538B6">
        <w:rPr>
          <w:rFonts w:ascii="Sylfaen" w:hAnsi="Sylfaen"/>
          <w:color w:val="auto"/>
          <w:sz w:val="24"/>
          <w:szCs w:val="24"/>
        </w:rPr>
        <w:t xml:space="preserve">ի գրանցումը ճանաչելու մասին դիմում ստանալու դեպքում գրանցման հարցերով ռեֆերենտ մարմինն այդ դիմումին շնորհում է եզակի համար՝ սույն </w:t>
      </w:r>
      <w:r w:rsidR="00331DEF" w:rsidRPr="00F538B6">
        <w:rPr>
          <w:rFonts w:ascii="Sylfaen" w:hAnsi="Sylfaen"/>
          <w:color w:val="auto"/>
          <w:sz w:val="24"/>
          <w:szCs w:val="24"/>
        </w:rPr>
        <w:t>կ</w:t>
      </w:r>
      <w:r w:rsidRPr="00F538B6">
        <w:rPr>
          <w:rFonts w:ascii="Sylfaen" w:hAnsi="Sylfaen"/>
          <w:color w:val="auto"/>
          <w:sz w:val="24"/>
          <w:szCs w:val="24"/>
        </w:rPr>
        <w:t>անոնների 61-րդ կետով սահմանված սխեմային համապատասխան:</w:t>
      </w:r>
    </w:p>
    <w:p w14:paraId="3E9E1575"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 xml:space="preserve">Նոր անդամ պետություններում անասնաբուժական դեղապատրաստուկի ճանաչման ընթացակարգի ժամանակ գրանցման հարցերով ռեֆերենտ մարմնի, նոր լիազորված մարմինների </w:t>
      </w:r>
      <w:r w:rsidR="004B4919">
        <w:rPr>
          <w:rFonts w:ascii="Sylfaen" w:hAnsi="Sylfaen"/>
          <w:color w:val="auto"/>
          <w:sz w:val="24"/>
          <w:szCs w:val="24"/>
        </w:rPr>
        <w:t>և</w:t>
      </w:r>
      <w:r w:rsidRPr="00F538B6">
        <w:rPr>
          <w:rFonts w:ascii="Sylfaen" w:hAnsi="Sylfaen"/>
          <w:color w:val="auto"/>
          <w:sz w:val="24"/>
          <w:szCs w:val="24"/>
        </w:rPr>
        <w:t xml:space="preserve"> (կամ) նոր փորձագիտական հաստատությունների ու Հանձնաժողովի միջ</w:t>
      </w:r>
      <w:r w:rsidR="004B4919">
        <w:rPr>
          <w:rFonts w:ascii="Sylfaen" w:hAnsi="Sylfaen"/>
          <w:color w:val="auto"/>
          <w:sz w:val="24"/>
          <w:szCs w:val="24"/>
        </w:rPr>
        <w:t>և</w:t>
      </w:r>
      <w:r w:rsidRPr="00F538B6">
        <w:rPr>
          <w:rFonts w:ascii="Sylfaen" w:hAnsi="Sylfaen"/>
          <w:color w:val="auto"/>
          <w:sz w:val="24"/>
          <w:szCs w:val="24"/>
        </w:rPr>
        <w:t xml:space="preserve"> տեղեկատվական փոխգործակցությունն</w:t>
      </w:r>
      <w:r w:rsidR="00A21112" w:rsidRPr="00F538B6">
        <w:rPr>
          <w:rFonts w:ascii="Sylfaen" w:hAnsi="Sylfaen"/>
          <w:color w:val="auto"/>
          <w:sz w:val="24"/>
          <w:szCs w:val="24"/>
        </w:rPr>
        <w:t xml:space="preserve"> </w:t>
      </w:r>
      <w:r w:rsidRPr="00F538B6">
        <w:rPr>
          <w:rFonts w:ascii="Sylfaen" w:hAnsi="Sylfaen"/>
          <w:color w:val="auto"/>
          <w:sz w:val="24"/>
          <w:szCs w:val="24"/>
        </w:rPr>
        <w:t>իրականացվում է սույն կանոնների թիվ 5 հավելվածով նախատեսված կարգին համապատասխան:</w:t>
      </w:r>
    </w:p>
    <w:p w14:paraId="51A9F8C7" w14:textId="77777777"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 xml:space="preserve">Գրանցման հարցերով ռեֆերենտ մարմինը դիմումատուին, նոր </w:t>
      </w:r>
      <w:r w:rsidRPr="00F538B6">
        <w:rPr>
          <w:rFonts w:ascii="Sylfaen" w:hAnsi="Sylfaen"/>
          <w:color w:val="auto"/>
          <w:sz w:val="24"/>
          <w:szCs w:val="24"/>
        </w:rPr>
        <w:lastRenderedPageBreak/>
        <w:t xml:space="preserve">լիազորված մարմնին </w:t>
      </w:r>
      <w:r w:rsidR="004B4919">
        <w:rPr>
          <w:rFonts w:ascii="Sylfaen" w:hAnsi="Sylfaen"/>
          <w:color w:val="auto"/>
          <w:sz w:val="24"/>
          <w:szCs w:val="24"/>
        </w:rPr>
        <w:t>և</w:t>
      </w:r>
      <w:r w:rsidRPr="00F538B6">
        <w:rPr>
          <w:rFonts w:ascii="Sylfaen" w:hAnsi="Sylfaen"/>
          <w:color w:val="auto"/>
          <w:sz w:val="24"/>
          <w:szCs w:val="24"/>
        </w:rPr>
        <w:t xml:space="preserve"> (կամ) նոր փորձագիտական հաստատությանը ծանուցում է նոր անդամ պետությունում անասնաբուժական դեղապատրաստուկի ճանաչման վերաբերյալ ընդունված դիմումի մասին՝ նշելով դրան շնորհված եզակի համարը, </w:t>
      </w:r>
      <w:r w:rsidR="004B4919">
        <w:rPr>
          <w:rFonts w:ascii="Sylfaen" w:hAnsi="Sylfaen"/>
          <w:color w:val="auto"/>
          <w:sz w:val="24"/>
          <w:szCs w:val="24"/>
        </w:rPr>
        <w:t>և</w:t>
      </w:r>
      <w:r w:rsidRPr="00F538B6">
        <w:rPr>
          <w:rFonts w:ascii="Sylfaen" w:hAnsi="Sylfaen"/>
          <w:color w:val="auto"/>
          <w:sz w:val="24"/>
          <w:szCs w:val="24"/>
        </w:rPr>
        <w:t xml:space="preserve"> նոր լիազորված մարմնին </w:t>
      </w:r>
      <w:r w:rsidR="004B4919">
        <w:rPr>
          <w:rFonts w:ascii="Sylfaen" w:hAnsi="Sylfaen"/>
          <w:color w:val="auto"/>
          <w:sz w:val="24"/>
          <w:szCs w:val="24"/>
        </w:rPr>
        <w:t>և</w:t>
      </w:r>
      <w:r w:rsidRPr="00F538B6">
        <w:rPr>
          <w:rFonts w:ascii="Sylfaen" w:hAnsi="Sylfaen"/>
          <w:color w:val="auto"/>
          <w:sz w:val="24"/>
          <w:szCs w:val="24"/>
        </w:rPr>
        <w:t xml:space="preserve"> (կամ) նոր փորձագիտական հաստատությանը փորձաքննության անցկացման համար անասնաբուժական դեղապա</w:t>
      </w:r>
      <w:r w:rsidR="00331DEF" w:rsidRPr="00F538B6">
        <w:rPr>
          <w:rFonts w:ascii="Sylfaen" w:hAnsi="Sylfaen"/>
          <w:color w:val="auto"/>
          <w:sz w:val="24"/>
          <w:szCs w:val="24"/>
        </w:rPr>
        <w:t>տրաստուկի մասով փաստաթղթերի</w:t>
      </w:r>
      <w:r w:rsidRPr="00F538B6">
        <w:rPr>
          <w:rFonts w:ascii="Sylfaen" w:hAnsi="Sylfaen"/>
          <w:color w:val="auto"/>
          <w:sz w:val="24"/>
          <w:szCs w:val="24"/>
        </w:rPr>
        <w:t xml:space="preserve"> հասանելիություն տրամադրելու մասին՝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w:t>
      </w:r>
    </w:p>
    <w:p w14:paraId="00B9CAE1"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24</w:t>
      </w:r>
      <w:r w:rsidR="00940125" w:rsidRPr="00F538B6">
        <w:rPr>
          <w:rFonts w:ascii="Sylfaen" w:hAnsi="Sylfaen"/>
          <w:color w:val="auto"/>
          <w:sz w:val="24"/>
          <w:szCs w:val="24"/>
        </w:rPr>
        <w:t>9.</w:t>
      </w:r>
      <w:r w:rsidR="00940125" w:rsidRPr="00F538B6">
        <w:rPr>
          <w:rFonts w:ascii="Sylfaen" w:hAnsi="Sylfaen"/>
          <w:color w:val="auto"/>
          <w:sz w:val="24"/>
          <w:szCs w:val="24"/>
        </w:rPr>
        <w:tab/>
      </w:r>
      <w:r w:rsidR="001A0896" w:rsidRPr="00F538B6">
        <w:rPr>
          <w:rFonts w:ascii="Sylfaen" w:hAnsi="Sylfaen"/>
          <w:color w:val="auto"/>
          <w:sz w:val="24"/>
          <w:szCs w:val="24"/>
        </w:rPr>
        <w:t>Գրանցման հարցերով ռեֆերենտ մարմնի կողմից անասնաբուժական դեղապատրաստուկի մասով փաստաթղթերի</w:t>
      </w:r>
      <w:r w:rsidRPr="00F538B6">
        <w:rPr>
          <w:rFonts w:ascii="Sylfaen" w:hAnsi="Sylfaen"/>
          <w:color w:val="auto"/>
          <w:sz w:val="24"/>
          <w:szCs w:val="24"/>
        </w:rPr>
        <w:t xml:space="preserve"> հասանելիությունը նոր լիազորված մարմնին </w:t>
      </w:r>
      <w:r w:rsidR="004B4919">
        <w:rPr>
          <w:rFonts w:ascii="Sylfaen" w:hAnsi="Sylfaen"/>
          <w:color w:val="auto"/>
          <w:sz w:val="24"/>
          <w:szCs w:val="24"/>
        </w:rPr>
        <w:t>և</w:t>
      </w:r>
      <w:r w:rsidRPr="00F538B6">
        <w:rPr>
          <w:rFonts w:ascii="Sylfaen" w:hAnsi="Sylfaen"/>
          <w:color w:val="auto"/>
          <w:sz w:val="24"/>
          <w:szCs w:val="24"/>
        </w:rPr>
        <w:t xml:space="preserve"> (կամ) նոր փորձագիտական հաստատությանը տրամադրվում է իրեն ծանուցում ուղարկելու օրվանից ոչ ուշ, քան 5 աշխատանքային օրվա ընթացքում:</w:t>
      </w:r>
      <w:r w:rsidR="00A21112" w:rsidRPr="00F538B6">
        <w:rPr>
          <w:rFonts w:ascii="Sylfaen" w:hAnsi="Sylfaen"/>
          <w:color w:val="auto"/>
          <w:sz w:val="24"/>
          <w:szCs w:val="24"/>
        </w:rPr>
        <w:t xml:space="preserve"> </w:t>
      </w:r>
      <w:r w:rsidRPr="00F538B6">
        <w:rPr>
          <w:rFonts w:ascii="Sylfaen" w:hAnsi="Sylfaen"/>
          <w:color w:val="auto"/>
          <w:sz w:val="24"/>
          <w:szCs w:val="24"/>
        </w:rPr>
        <w:t xml:space="preserve">Նոր անդամ պետությունում անասնաբուժական դեղապատրաստուկի ճանաչման ընթացակարգի շրջանակներում նոր լիազորված մարմնի </w:t>
      </w:r>
      <w:r w:rsidR="004B4919">
        <w:rPr>
          <w:rFonts w:ascii="Sylfaen" w:hAnsi="Sylfaen"/>
          <w:color w:val="auto"/>
          <w:sz w:val="24"/>
          <w:szCs w:val="24"/>
        </w:rPr>
        <w:t>և</w:t>
      </w:r>
      <w:r w:rsidRPr="00F538B6">
        <w:rPr>
          <w:rFonts w:ascii="Sylfaen" w:hAnsi="Sylfaen"/>
          <w:color w:val="auto"/>
          <w:sz w:val="24"/>
          <w:szCs w:val="24"/>
        </w:rPr>
        <w:t xml:space="preserve"> (կամ) նոր փորձագիտական հաստատության կողմից փորձաքննության ենթակա՝ անասնաբուժական դեղապատրաստուկի մասով փաստաթղթեր են համարվում՝ </w:t>
      </w:r>
    </w:p>
    <w:p w14:paraId="72A8D262"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գրանցման դոսյեն (Միության անասնաբուժական դեղապատրաստուկների ռեեստրում տեղադրված փաստաթղթերի հասանելիությունը տրամադրվում է գրանցման հարցերով ռեֆերենտ մարմնի կողմից).</w:t>
      </w:r>
    </w:p>
    <w:p w14:paraId="519BDFBB" w14:textId="77777777"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անասնաբուժական դեղապատրաստուկի շրջանառության ժամանակահատվածի համար անասնաբուժական դեղապատրաստուկի անվ</w:t>
      </w:r>
      <w:r w:rsidR="00FB6F05" w:rsidRPr="00F538B6">
        <w:rPr>
          <w:rFonts w:ascii="Sylfaen" w:hAnsi="Sylfaen"/>
          <w:color w:val="auto"/>
          <w:sz w:val="24"/>
          <w:szCs w:val="24"/>
        </w:rPr>
        <w:t>տ</w:t>
      </w:r>
      <w:r w:rsidR="00AA316F" w:rsidRPr="00F538B6">
        <w:rPr>
          <w:rFonts w:ascii="Sylfaen" w:hAnsi="Sylfaen"/>
          <w:color w:val="auto"/>
          <w:sz w:val="24"/>
          <w:szCs w:val="24"/>
        </w:rPr>
        <w:t>անգության ու արդյունավետության կանոնավոր մոնիթորինգի արդյունքների վերաբերյալ հաշվետվությունը (գրանցման հարցերով ռեֆերենտ մարմնի կողմից տրամադրվում է նոր լիազորված մարմնի հարցման հիման վրա).</w:t>
      </w:r>
    </w:p>
    <w:p w14:paraId="63E2DE20" w14:textId="24036F42"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գրանցման  (առկայության դեպքում), որոնք դիմումատուի նախաձեռնությամբ ներկայացվել են դեղազգոնության շրջանակներում (գրանցման հարցերով ռեֆերենտ մարմնի կողմից տրամադրվում </w:t>
      </w:r>
      <w:r w:rsidR="00912A9F" w:rsidRPr="00F538B6">
        <w:rPr>
          <w:rFonts w:ascii="Sylfaen" w:hAnsi="Sylfaen"/>
          <w:color w:val="auto"/>
          <w:sz w:val="24"/>
          <w:szCs w:val="24"/>
        </w:rPr>
        <w:t>են</w:t>
      </w:r>
      <w:r w:rsidR="00AA316F" w:rsidRPr="00F538B6">
        <w:rPr>
          <w:rFonts w:ascii="Sylfaen" w:hAnsi="Sylfaen"/>
          <w:color w:val="auto"/>
          <w:sz w:val="24"/>
          <w:szCs w:val="24"/>
        </w:rPr>
        <w:t xml:space="preserve"> նոր լիազորված մարմնի հարցման հիման վրա).</w:t>
      </w:r>
    </w:p>
    <w:p w14:paraId="11705F9F"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դ)</w:t>
      </w:r>
      <w:r w:rsidRPr="00F538B6">
        <w:rPr>
          <w:rFonts w:ascii="Sylfaen" w:hAnsi="Sylfaen"/>
          <w:color w:val="auto"/>
          <w:sz w:val="24"/>
          <w:szCs w:val="24"/>
        </w:rPr>
        <w:tab/>
      </w:r>
      <w:r w:rsidR="00AA316F" w:rsidRPr="00F538B6">
        <w:rPr>
          <w:rFonts w:ascii="Sylfaen" w:hAnsi="Sylfaen"/>
          <w:color w:val="auto"/>
          <w:sz w:val="24"/>
          <w:szCs w:val="24"/>
        </w:rPr>
        <w:t>համահավաք կամ ամփոփիչ փորձագիտական եզրակ</w:t>
      </w:r>
      <w:r w:rsidR="00FB6F05" w:rsidRPr="00F538B6">
        <w:rPr>
          <w:rFonts w:ascii="Sylfaen" w:hAnsi="Sylfaen"/>
          <w:color w:val="auto"/>
          <w:sz w:val="24"/>
          <w:szCs w:val="24"/>
        </w:rPr>
        <w:t>ա</w:t>
      </w:r>
      <w:r w:rsidR="00AA316F" w:rsidRPr="00F538B6">
        <w:rPr>
          <w:rFonts w:ascii="Sylfaen" w:hAnsi="Sylfaen"/>
          <w:color w:val="auto"/>
          <w:sz w:val="24"/>
          <w:szCs w:val="24"/>
        </w:rPr>
        <w:t>ցությունը (սույն կանոններով սահմանված դեպքերում)՝ նոր անդամ պետությունում անասնաբուժական դեղապատրաստուկի ճանաչման մասին դիմում</w:t>
      </w:r>
      <w:r w:rsidR="00FB6F05" w:rsidRPr="00F538B6">
        <w:rPr>
          <w:rFonts w:ascii="Sylfaen" w:hAnsi="Sylfaen"/>
          <w:color w:val="auto"/>
          <w:sz w:val="24"/>
          <w:szCs w:val="24"/>
        </w:rPr>
        <w:t>ը</w:t>
      </w:r>
      <w:r w:rsidR="00AA316F" w:rsidRPr="00F538B6">
        <w:rPr>
          <w:rFonts w:ascii="Sylfaen" w:hAnsi="Sylfaen"/>
          <w:color w:val="auto"/>
          <w:sz w:val="24"/>
          <w:szCs w:val="24"/>
        </w:rPr>
        <w:t xml:space="preserve"> </w:t>
      </w:r>
      <w:r w:rsidR="00FB6F05" w:rsidRPr="00F538B6">
        <w:rPr>
          <w:rFonts w:ascii="Sylfaen" w:hAnsi="Sylfaen"/>
          <w:color w:val="auto"/>
          <w:sz w:val="24"/>
          <w:szCs w:val="24"/>
        </w:rPr>
        <w:t xml:space="preserve">ներկայացնելու </w:t>
      </w:r>
      <w:r w:rsidR="00AA316F" w:rsidRPr="00F538B6">
        <w:rPr>
          <w:rFonts w:ascii="Sylfaen" w:hAnsi="Sylfaen"/>
          <w:color w:val="auto"/>
          <w:sz w:val="24"/>
          <w:szCs w:val="24"/>
        </w:rPr>
        <w:t>օրվա դրությամբ ավարտված՝ անասնաբուժական դեղապատրաստուկի գրանցման, դրա գրանցումը հաստատելու, անասնաբուժական դեղապատրաստուկի գրանցման դոսյեում փոփոխություններ կատարելու ընթացակարգերի արդյունքների հիման վրա (Միության անասնաբուժական դեղապատրաստուկների ռեեստրում տեղադրված փաստաթղթի հասանելիությունը տրամադրվում է գրանցման հարցերով ռեֆերենտ մարմնի կողմից).</w:t>
      </w:r>
    </w:p>
    <w:p w14:paraId="1F11231E"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հրահանգը (բաց հասանելիությամբ տեղադրված է Միության անասնաբուժական դեղապատրաստուկների ռեեստրում).</w:t>
      </w:r>
    </w:p>
    <w:p w14:paraId="6F7CECE5" w14:textId="24244056" w:rsidR="00AE6DEC" w:rsidRPr="0099781B" w:rsidRDefault="00853AD0" w:rsidP="0099781B">
      <w:pPr>
        <w:pStyle w:val="Bodytext20"/>
        <w:shd w:val="clear" w:color="auto" w:fill="auto"/>
        <w:tabs>
          <w:tab w:val="left" w:pos="1134"/>
        </w:tabs>
        <w:spacing w:after="160" w:line="360" w:lineRule="auto"/>
        <w:ind w:right="-1" w:firstLine="567"/>
        <w:rPr>
          <w:rFonts w:ascii="Sylfaen" w:hAnsi="Sylfaen"/>
          <w:color w:val="auto"/>
          <w:spacing w:val="-6"/>
          <w:sz w:val="24"/>
          <w:szCs w:val="24"/>
        </w:rPr>
      </w:pPr>
      <w:r w:rsidRPr="0099781B">
        <w:rPr>
          <w:rFonts w:ascii="Sylfaen" w:hAnsi="Sylfaen"/>
          <w:color w:val="auto"/>
          <w:spacing w:val="-6"/>
          <w:sz w:val="24"/>
          <w:szCs w:val="24"/>
        </w:rPr>
        <w:t>զ)</w:t>
      </w:r>
      <w:r w:rsidR="00EA15B2">
        <w:rPr>
          <w:rFonts w:ascii="Sylfaen" w:hAnsi="Sylfaen"/>
          <w:color w:val="auto"/>
          <w:spacing w:val="-6"/>
          <w:sz w:val="24"/>
          <w:szCs w:val="24"/>
        </w:rPr>
        <w:t xml:space="preserve"> </w:t>
      </w:r>
      <w:r w:rsidR="00EA15B2" w:rsidRPr="00EA15B2">
        <w:rPr>
          <w:rFonts w:ascii="Sylfaen" w:hAnsi="Sylfaen"/>
          <w:b/>
          <w:bCs/>
          <w:i/>
          <w:iCs/>
          <w:color w:val="auto"/>
          <w:sz w:val="24"/>
          <w:szCs w:val="24"/>
        </w:rPr>
        <w:t>(</w:t>
      </w:r>
      <w:r w:rsidR="00EA15B2" w:rsidRPr="00EA15B2">
        <w:rPr>
          <w:rFonts w:ascii="Sylfaen" w:hAnsi="Sylfaen"/>
          <w:b/>
          <w:bCs/>
          <w:i/>
          <w:iCs/>
          <w:color w:val="auto"/>
          <w:sz w:val="24"/>
          <w:szCs w:val="24"/>
        </w:rPr>
        <w:t>ենթակետը հանվել է ԵՏՀԽ 22.04.24 թիվ 36</w:t>
      </w:r>
      <w:r w:rsidR="00EA15B2" w:rsidRPr="00EA15B2">
        <w:rPr>
          <w:rFonts w:ascii="Sylfaen" w:hAnsi="Sylfaen"/>
          <w:b/>
          <w:bCs/>
          <w:i/>
          <w:iCs/>
          <w:color w:val="auto"/>
          <w:sz w:val="24"/>
          <w:szCs w:val="24"/>
        </w:rPr>
        <w:t>)</w:t>
      </w:r>
      <w:r w:rsidRPr="0099781B">
        <w:rPr>
          <w:rFonts w:ascii="Sylfaen" w:hAnsi="Sylfaen"/>
          <w:color w:val="auto"/>
          <w:spacing w:val="-6"/>
          <w:sz w:val="24"/>
          <w:szCs w:val="24"/>
        </w:rPr>
        <w:tab/>
      </w:r>
    </w:p>
    <w:p w14:paraId="2698F378"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դեղամիջոցի մասով նորմատիվ փաստաթուղթը (Միության անասնաբուժական դեղապատրաստուկների ռեեստրում տեղադրված փաստաթղթի հասանելիությունը տրամադրվում է գրանցման </w:t>
      </w:r>
      <w:r w:rsidR="002058FD" w:rsidRPr="00F538B6">
        <w:rPr>
          <w:rFonts w:ascii="Sylfaen" w:hAnsi="Sylfaen"/>
          <w:color w:val="auto"/>
          <w:sz w:val="24"/>
          <w:szCs w:val="24"/>
        </w:rPr>
        <w:t>հարցեր</w:t>
      </w:r>
      <w:r w:rsidR="00AA316F" w:rsidRPr="00F538B6">
        <w:rPr>
          <w:rFonts w:ascii="Sylfaen" w:hAnsi="Sylfaen"/>
          <w:color w:val="auto"/>
          <w:sz w:val="24"/>
          <w:szCs w:val="24"/>
        </w:rPr>
        <w:t>ով ռեֆերենտ մարմնի կողմից).</w:t>
      </w:r>
    </w:p>
    <w:p w14:paraId="54C11A2F" w14:textId="77777777" w:rsidR="00AE6DEC" w:rsidRPr="00F538B6" w:rsidRDefault="00AA316F"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ը)</w:t>
      </w:r>
      <w:r w:rsidR="0099781B">
        <w:rPr>
          <w:rFonts w:ascii="Sylfaen" w:hAnsi="Sylfaen"/>
          <w:color w:val="auto"/>
          <w:sz w:val="24"/>
          <w:szCs w:val="24"/>
        </w:rPr>
        <w:tab/>
      </w:r>
      <w:r w:rsidRPr="00F538B6">
        <w:rPr>
          <w:rFonts w:ascii="Sylfaen" w:hAnsi="Sylfaen"/>
          <w:color w:val="auto"/>
          <w:sz w:val="24"/>
          <w:szCs w:val="24"/>
        </w:rPr>
        <w:t>անասնաբուժական դեղապատրաստուկի փաթեթվածքի մանրակերտը (բաց հասանելիությամբ տեղադրված է Միության անասնաբուժական դեղապատրաստուկների ռեեստրում).</w:t>
      </w:r>
    </w:p>
    <w:p w14:paraId="1CDA90E6" w14:textId="712A004E" w:rsidR="00EA15B2" w:rsidRDefault="00BC1CD5" w:rsidP="00EA15B2">
      <w:pPr>
        <w:pStyle w:val="Bodytext20"/>
        <w:shd w:val="clear" w:color="auto" w:fill="auto"/>
        <w:tabs>
          <w:tab w:val="left" w:pos="1134"/>
        </w:tabs>
        <w:spacing w:after="160" w:line="360" w:lineRule="auto"/>
        <w:ind w:right="-1" w:firstLine="567"/>
        <w:rPr>
          <w:rFonts w:ascii="Sylfaen" w:hAnsi="Sylfaen"/>
          <w:b/>
          <w:bCs/>
          <w:i/>
          <w:iCs/>
          <w:color w:val="auto"/>
        </w:rPr>
      </w:pPr>
      <w:r w:rsidRPr="00F538B6">
        <w:rPr>
          <w:rFonts w:ascii="Sylfaen" w:hAnsi="Sylfaen"/>
          <w:color w:val="auto"/>
          <w:sz w:val="24"/>
          <w:szCs w:val="24"/>
        </w:rPr>
        <w:t>թ)</w:t>
      </w:r>
      <w:r w:rsidR="00EA15B2">
        <w:rPr>
          <w:rFonts w:ascii="Sylfaen" w:hAnsi="Sylfaen"/>
          <w:color w:val="auto"/>
          <w:sz w:val="24"/>
          <w:szCs w:val="24"/>
        </w:rPr>
        <w:t xml:space="preserve"> </w:t>
      </w:r>
      <w:r w:rsidR="00EA15B2" w:rsidRPr="00EA15B2">
        <w:rPr>
          <w:rFonts w:ascii="Sylfaen" w:hAnsi="Sylfaen"/>
          <w:b/>
          <w:bCs/>
          <w:i/>
          <w:iCs/>
          <w:color w:val="auto"/>
          <w:sz w:val="24"/>
          <w:szCs w:val="24"/>
        </w:rPr>
        <w:t>(ենթակետը հանվել է ԵՏՀԽ 22.04.24 թիվ 36)</w:t>
      </w:r>
      <w:r w:rsidR="00EA15B2" w:rsidRPr="00D469F7">
        <w:rPr>
          <w:rFonts w:ascii="Sylfaen" w:hAnsi="Sylfaen"/>
          <w:b/>
          <w:bCs/>
          <w:i/>
          <w:iCs/>
          <w:color w:val="auto"/>
        </w:rPr>
        <w:t xml:space="preserve"> </w:t>
      </w:r>
    </w:p>
    <w:p w14:paraId="639C85E4" w14:textId="23D7BAEC" w:rsidR="00EA15B2" w:rsidRDefault="00EA15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EA15B2">
        <w:rPr>
          <w:rFonts w:ascii="Sylfaen" w:hAnsi="Sylfaen"/>
          <w:b/>
          <w:bCs/>
          <w:i/>
          <w:iCs/>
          <w:color w:val="auto"/>
          <w:sz w:val="24"/>
          <w:szCs w:val="24"/>
        </w:rPr>
        <w:t>(</w:t>
      </w:r>
      <w:r>
        <w:rPr>
          <w:rFonts w:ascii="Sylfaen" w:hAnsi="Sylfaen"/>
          <w:b/>
          <w:bCs/>
          <w:i/>
          <w:iCs/>
          <w:color w:val="auto"/>
          <w:sz w:val="24"/>
          <w:szCs w:val="24"/>
        </w:rPr>
        <w:t>249-րդ կետը փոփ.</w:t>
      </w:r>
      <w:r w:rsidRPr="00EA15B2">
        <w:rPr>
          <w:rFonts w:ascii="Sylfaen" w:hAnsi="Sylfaen"/>
          <w:b/>
          <w:bCs/>
          <w:i/>
          <w:iCs/>
          <w:color w:val="auto"/>
          <w:sz w:val="24"/>
          <w:szCs w:val="24"/>
        </w:rPr>
        <w:t xml:space="preserve"> ԵՏՀԽ 22.04.24 թիվ 36)</w:t>
      </w:r>
    </w:p>
    <w:p w14:paraId="69026A4E" w14:textId="77777777" w:rsidR="00AE6DEC" w:rsidRPr="00F538B6" w:rsidRDefault="001A0896"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25</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Նոր անդամ պետությունում</w:t>
      </w:r>
      <w:r w:rsidR="00CB54B2" w:rsidRPr="00F538B6">
        <w:rPr>
          <w:rFonts w:ascii="Sylfaen" w:hAnsi="Sylfaen"/>
          <w:color w:val="auto"/>
          <w:sz w:val="24"/>
          <w:szCs w:val="24"/>
        </w:rPr>
        <w:t xml:space="preserve"> անասնաբուժական դեղապատրաստուկի ճանաչման ընթացակարգի իրականացման մեկնարկի ամսաթիվն է նոր անդամ պետության լիազորված մարմնի կողմից փորձաքննություն անցկացնելու համար անասնաբուժական դեղապատրաստուկի մասով փաստաթղթերի </w:t>
      </w:r>
      <w:r w:rsidR="00CB54B2" w:rsidRPr="00F538B6">
        <w:rPr>
          <w:rFonts w:ascii="Sylfaen" w:hAnsi="Sylfaen"/>
          <w:color w:val="auto"/>
          <w:sz w:val="24"/>
          <w:szCs w:val="24"/>
        </w:rPr>
        <w:lastRenderedPageBreak/>
        <w:t>հասանելիություն ստանալու ամսաթիվը:</w:t>
      </w:r>
    </w:p>
    <w:p w14:paraId="1CB51BB0"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25</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Նոր լիազորված մարմինն անասնաբուժական դեղապատրաստուկի մասով փաստաթղթերն ուղարկում է նոր փորձագիտական հաստատություն՝ այդ փաստաթղթերի հասանելիություն ստանալու օրվանից ոչ ուշ, քան 5 աշխատանքային օրվա ընթացքում։</w:t>
      </w:r>
    </w:p>
    <w:p w14:paraId="6AF3F13F"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մասով փաստաթղթերի փորձաքննությունը նոր փորձագիտական հաստատության կողմից անցկացվում է 45 աշխատանքային օրը չգերազանցող ժամկետում, որի արդյունքներով նոր լիազորված մարմինը 5 աշխատանքային օրվանից ոչ ուշ ընդունում է իր տարածքում սույն կանոններին համապատասխան գրանցված անասնաբուժական </w:t>
      </w:r>
      <w:r w:rsidRPr="000E31CE">
        <w:rPr>
          <w:rFonts w:ascii="Sylfaen" w:hAnsi="Sylfaen"/>
          <w:color w:val="auto"/>
          <w:spacing w:val="-6"/>
          <w:sz w:val="24"/>
          <w:szCs w:val="24"/>
        </w:rPr>
        <w:t>դեղապատրաստուկի շրջանառությանը համաձայնության (</w:t>
      </w:r>
      <w:r w:rsidR="009D43C2" w:rsidRPr="000E31CE">
        <w:rPr>
          <w:rFonts w:ascii="Sylfaen" w:hAnsi="Sylfaen"/>
          <w:color w:val="auto"/>
          <w:spacing w:val="-6"/>
          <w:sz w:val="24"/>
          <w:szCs w:val="24"/>
        </w:rPr>
        <w:t xml:space="preserve">կամ </w:t>
      </w:r>
      <w:r w:rsidRPr="000E31CE">
        <w:rPr>
          <w:rFonts w:ascii="Sylfaen" w:hAnsi="Sylfaen"/>
          <w:color w:val="auto"/>
          <w:spacing w:val="-6"/>
          <w:sz w:val="24"/>
          <w:szCs w:val="24"/>
        </w:rPr>
        <w:t xml:space="preserve">անհամաձայնության) մասին որոշում </w:t>
      </w:r>
      <w:r w:rsidR="004B4919">
        <w:rPr>
          <w:rFonts w:ascii="Sylfaen" w:hAnsi="Sylfaen"/>
          <w:color w:val="auto"/>
          <w:spacing w:val="-6"/>
          <w:sz w:val="24"/>
          <w:szCs w:val="24"/>
        </w:rPr>
        <w:t>և</w:t>
      </w:r>
      <w:r w:rsidRPr="000E31CE">
        <w:rPr>
          <w:rFonts w:ascii="Sylfaen" w:hAnsi="Sylfaen"/>
          <w:color w:val="auto"/>
          <w:spacing w:val="-6"/>
          <w:sz w:val="24"/>
          <w:szCs w:val="24"/>
        </w:rPr>
        <w:t xml:space="preserve"> այն ուղարկում է գրանցման հարցերով ռեֆերենտ մարմին՝ սույն կանոնների 41-րդ կետում նշված եղանակով </w:t>
      </w:r>
      <w:r w:rsidR="004B4919">
        <w:rPr>
          <w:rFonts w:ascii="Sylfaen" w:hAnsi="Sylfaen"/>
          <w:color w:val="auto"/>
          <w:spacing w:val="-6"/>
          <w:sz w:val="24"/>
          <w:szCs w:val="24"/>
        </w:rPr>
        <w:t>և</w:t>
      </w:r>
      <w:r w:rsidRPr="000E31CE">
        <w:rPr>
          <w:rFonts w:ascii="Sylfaen" w:hAnsi="Sylfaen"/>
          <w:color w:val="auto"/>
          <w:spacing w:val="-6"/>
          <w:sz w:val="24"/>
          <w:szCs w:val="24"/>
        </w:rPr>
        <w:t xml:space="preserve"> նշված</w:t>
      </w:r>
      <w:r w:rsidRPr="00F538B6">
        <w:rPr>
          <w:rFonts w:ascii="Sylfaen" w:hAnsi="Sylfaen"/>
          <w:color w:val="auto"/>
          <w:sz w:val="24"/>
          <w:szCs w:val="24"/>
        </w:rPr>
        <w:t xml:space="preserve"> ժամկետում:</w:t>
      </w:r>
    </w:p>
    <w:p w14:paraId="2B7AF493"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25</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մարմնի հանձնարարությամբ փորձագիտական հաստատությունը՝ գրանցման հարցերով ռեֆերենտ մարմնի կողմից նոր լիազորված մարմնի՝ անասնաբուժական դեղապատրաստուկի վերաբերյալ որոշումն ստանալու օրվանից ոչ ուշ, քան 4 աշխատանքային օրվա ընթացքում, վերաձ</w:t>
      </w:r>
      <w:r w:rsidR="004B4919">
        <w:rPr>
          <w:rFonts w:ascii="Sylfaen" w:hAnsi="Sylfaen"/>
          <w:color w:val="auto"/>
          <w:sz w:val="24"/>
          <w:szCs w:val="24"/>
        </w:rPr>
        <w:t>և</w:t>
      </w:r>
      <w:r w:rsidRPr="00F538B6">
        <w:rPr>
          <w:rFonts w:ascii="Sylfaen" w:hAnsi="Sylfaen"/>
          <w:color w:val="auto"/>
          <w:sz w:val="24"/>
          <w:szCs w:val="24"/>
        </w:rPr>
        <w:t xml:space="preserve">ակերպում է համահավաք կամ ամփոփիչ փորձագիտական եզրակացությունը (սույն կանոններով սահմանված դեպքերում)՝ հաշվի առնելով նոր լիազորված մարմնի կողմից ընդունված որոշումը, </w:t>
      </w:r>
      <w:r w:rsidR="004B4919">
        <w:rPr>
          <w:rFonts w:ascii="Sylfaen" w:hAnsi="Sylfaen"/>
          <w:color w:val="auto"/>
          <w:sz w:val="24"/>
          <w:szCs w:val="24"/>
        </w:rPr>
        <w:t>և</w:t>
      </w:r>
      <w:r w:rsidRPr="00F538B6">
        <w:rPr>
          <w:rFonts w:ascii="Sylfaen" w:hAnsi="Sylfaen"/>
          <w:color w:val="auto"/>
          <w:sz w:val="24"/>
          <w:szCs w:val="24"/>
        </w:rPr>
        <w:t xml:space="preserve"> նշված ժամկետի շրջանակներում այն ուղարկում է գրանցման հարցերով ռեֆերենտ մարմին:</w:t>
      </w:r>
    </w:p>
    <w:p w14:paraId="27057A74"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25</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Համահավաք կամ ամփոփիչ</w:t>
      </w:r>
      <w:r w:rsidR="00A21112" w:rsidRPr="00F538B6">
        <w:rPr>
          <w:rFonts w:ascii="Sylfaen" w:hAnsi="Sylfaen"/>
          <w:color w:val="auto"/>
          <w:sz w:val="24"/>
          <w:szCs w:val="24"/>
        </w:rPr>
        <w:t xml:space="preserve"> </w:t>
      </w:r>
      <w:r w:rsidRPr="00F538B6">
        <w:rPr>
          <w:rFonts w:ascii="Sylfaen" w:hAnsi="Sylfaen"/>
          <w:color w:val="auto"/>
          <w:sz w:val="24"/>
          <w:szCs w:val="24"/>
        </w:rPr>
        <w:t>փորձագիտական եզրակացության հիման վրա (սույն կանոններով սահմանված դեպքերում) գրանցման հարցերով ռեֆերենտ մարմինը՝ փորձագիտական հաստատությունից այն ստանալու օրվանից ոչ ուշ, քան 5 աշխատանքային օրվա ընթացքում, որոշում է ընդունում այդ անասնաբուժական դեղապատրաստուկի՝ այն անդամ պետության տարածքում շրջանառության հնարավորության (շրջանառությունը մերժելու) մասին, որի լիազորված մարմինը նոր լիազորված մարմինն է։</w:t>
      </w:r>
    </w:p>
    <w:p w14:paraId="18377FD2" w14:textId="2978F350" w:rsidR="00AE6DEC"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25</w:t>
      </w:r>
      <w:r w:rsidR="00940125" w:rsidRPr="00F538B6">
        <w:rPr>
          <w:rFonts w:ascii="Sylfaen" w:hAnsi="Sylfaen"/>
          <w:color w:val="auto"/>
          <w:sz w:val="24"/>
          <w:szCs w:val="24"/>
        </w:rPr>
        <w:t>4.</w:t>
      </w:r>
      <w:r w:rsidR="00940125" w:rsidRPr="00F538B6">
        <w:rPr>
          <w:rFonts w:ascii="Sylfaen" w:hAnsi="Sylfaen"/>
          <w:color w:val="auto"/>
          <w:sz w:val="24"/>
          <w:szCs w:val="24"/>
        </w:rPr>
        <w:tab/>
      </w:r>
      <w:r w:rsidR="00DE1967" w:rsidRPr="00EA15B2">
        <w:rPr>
          <w:rFonts w:ascii="Sylfaen" w:hAnsi="Sylfaen"/>
          <w:b/>
          <w:bCs/>
          <w:i/>
          <w:iCs/>
          <w:color w:val="auto"/>
          <w:sz w:val="24"/>
          <w:szCs w:val="24"/>
        </w:rPr>
        <w:t>(կետ</w:t>
      </w:r>
      <w:r w:rsidR="00DE1967">
        <w:rPr>
          <w:rFonts w:ascii="Sylfaen" w:hAnsi="Sylfaen"/>
          <w:b/>
          <w:bCs/>
          <w:i/>
          <w:iCs/>
          <w:color w:val="auto"/>
          <w:sz w:val="24"/>
          <w:szCs w:val="24"/>
        </w:rPr>
        <w:t>ն</w:t>
      </w:r>
      <w:r w:rsidR="00DE1967" w:rsidRPr="00EA15B2">
        <w:rPr>
          <w:rFonts w:ascii="Sylfaen" w:hAnsi="Sylfaen"/>
          <w:b/>
          <w:bCs/>
          <w:i/>
          <w:iCs/>
          <w:color w:val="auto"/>
          <w:sz w:val="24"/>
          <w:szCs w:val="24"/>
        </w:rPr>
        <w:t xml:space="preserve"> </w:t>
      </w:r>
      <w:r w:rsidR="00AE32C0">
        <w:rPr>
          <w:rFonts w:ascii="Sylfaen" w:hAnsi="Sylfaen"/>
          <w:b/>
          <w:bCs/>
          <w:i/>
          <w:iCs/>
          <w:color w:val="auto"/>
          <w:sz w:val="24"/>
          <w:szCs w:val="24"/>
        </w:rPr>
        <w:t>ուժը կորցրել</w:t>
      </w:r>
      <w:r w:rsidR="00DE1967" w:rsidRPr="00EA15B2">
        <w:rPr>
          <w:rFonts w:ascii="Sylfaen" w:hAnsi="Sylfaen"/>
          <w:b/>
          <w:bCs/>
          <w:i/>
          <w:iCs/>
          <w:color w:val="auto"/>
          <w:sz w:val="24"/>
          <w:szCs w:val="24"/>
        </w:rPr>
        <w:t xml:space="preserve"> է ԵՏՀԽ 22.04.24 թիվ 36)</w:t>
      </w:r>
    </w:p>
    <w:p w14:paraId="453B9882" w14:textId="42BF8DE3" w:rsidR="00EA15B2" w:rsidRPr="00EA15B2" w:rsidRDefault="00EA15B2" w:rsidP="00EA15B2">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(44-րդ կետը փոփ., խմբ. ԵՏՀԽ 22.04.24 թիվ 36)</w:t>
      </w:r>
    </w:p>
    <w:p w14:paraId="242F604D" w14:textId="77777777" w:rsidR="00AE6DEC" w:rsidRPr="00F538B6" w:rsidRDefault="00CB54B2" w:rsidP="0099781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25</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մարմինը՝ այն անդամ պետության տարածքում անասնաբուժական դեղապատրաստուկի շրջանառության հնարավ</w:t>
      </w:r>
      <w:r w:rsidR="006E75B0" w:rsidRPr="00F538B6">
        <w:rPr>
          <w:rFonts w:ascii="Sylfaen" w:hAnsi="Sylfaen"/>
          <w:color w:val="auto"/>
          <w:sz w:val="24"/>
          <w:szCs w:val="24"/>
        </w:rPr>
        <w:t>որ</w:t>
      </w:r>
      <w:r w:rsidRPr="00F538B6">
        <w:rPr>
          <w:rFonts w:ascii="Sylfaen" w:hAnsi="Sylfaen"/>
          <w:color w:val="auto"/>
          <w:sz w:val="24"/>
          <w:szCs w:val="24"/>
        </w:rPr>
        <w:t xml:space="preserve">ության մասին որոշում ընդունելիս, որտեղ այդ անասնաբուժական դեղապատրաստուկը գործող գրանցման պայմաններով նախկինում չէր կարող շրջանառության մեջ գտնվել, այդ որոշումն ընդունելու օրվանից ոչ ուշ, քան 10 աշխատանքային օրվա ընթացքում, նոր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նոր փորձագիտական հաստատություններին ծանուցում է ընդունված որոշման մասին՝ սույն կանոնների 41-րդ կետում նշված եղանակով, անասնաբուժական դեղապատրաստուկի մասին անհրաժեշտ տեղեկություններ է ներկայացնում Հանձնաժողով՝ Միության անասնաբուժական դեղապատրաստուկների ռեեստրում դրանք ներառելու համար, </w:t>
      </w:r>
      <w:r w:rsidR="004B4919">
        <w:rPr>
          <w:rFonts w:ascii="Sylfaen" w:hAnsi="Sylfaen"/>
          <w:color w:val="auto"/>
          <w:sz w:val="24"/>
          <w:szCs w:val="24"/>
        </w:rPr>
        <w:t>և</w:t>
      </w:r>
      <w:r w:rsidRPr="00F538B6">
        <w:rPr>
          <w:rFonts w:ascii="Sylfaen" w:hAnsi="Sylfaen"/>
          <w:color w:val="auto"/>
          <w:sz w:val="24"/>
          <w:szCs w:val="24"/>
        </w:rPr>
        <w:t xml:space="preserve"> դիմումատուին է տրամադրում՝</w:t>
      </w:r>
      <w:r w:rsidR="00A21112" w:rsidRPr="00F538B6">
        <w:rPr>
          <w:rFonts w:ascii="Sylfaen" w:hAnsi="Sylfaen"/>
          <w:color w:val="auto"/>
          <w:sz w:val="24"/>
          <w:szCs w:val="24"/>
        </w:rPr>
        <w:t xml:space="preserve"> </w:t>
      </w:r>
    </w:p>
    <w:p w14:paraId="488E289D" w14:textId="77777777" w:rsidR="00AE6DEC" w:rsidRPr="00F538B6"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կիրառման արդիականացված հրահանգը՝ ռուսերենով </w:t>
      </w:r>
      <w:r w:rsidR="004B4919">
        <w:rPr>
          <w:rFonts w:ascii="Sylfaen" w:hAnsi="Sylfaen"/>
          <w:color w:val="auto"/>
          <w:sz w:val="24"/>
          <w:szCs w:val="24"/>
        </w:rPr>
        <w:t>և</w:t>
      </w:r>
      <w:r w:rsidRPr="00F538B6">
        <w:rPr>
          <w:rFonts w:ascii="Sylfaen" w:hAnsi="Sylfaen"/>
          <w:color w:val="auto"/>
          <w:sz w:val="24"/>
          <w:szCs w:val="24"/>
        </w:rPr>
        <w:t xml:space="preserve"> նոր անդամ պետության պետական լեզվով (նոր անդամ պետության օրենսդրության մեջ համապատասխան պահանջների առկայության դեպքում).</w:t>
      </w:r>
    </w:p>
    <w:p w14:paraId="10B8E32F" w14:textId="77777777"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առաջնային </w:t>
      </w:r>
      <w:r w:rsidR="004B4919">
        <w:rPr>
          <w:rFonts w:ascii="Sylfaen" w:hAnsi="Sylfaen"/>
          <w:color w:val="auto"/>
          <w:sz w:val="24"/>
          <w:szCs w:val="24"/>
        </w:rPr>
        <w:t>և</w:t>
      </w:r>
      <w:r w:rsidRPr="00F538B6">
        <w:rPr>
          <w:rFonts w:ascii="Sylfaen" w:hAnsi="Sylfaen"/>
          <w:color w:val="auto"/>
          <w:sz w:val="24"/>
          <w:szCs w:val="24"/>
        </w:rPr>
        <w:t>, առկայության դեպքում, երկրորդա</w:t>
      </w:r>
      <w:r w:rsidR="009563EF" w:rsidRPr="00F538B6">
        <w:rPr>
          <w:rFonts w:ascii="Sylfaen" w:hAnsi="Sylfaen"/>
          <w:color w:val="auto"/>
          <w:sz w:val="24"/>
          <w:szCs w:val="24"/>
        </w:rPr>
        <w:t>կան</w:t>
      </w:r>
      <w:r w:rsidRPr="00F538B6">
        <w:rPr>
          <w:rFonts w:ascii="Sylfaen" w:hAnsi="Sylfaen"/>
          <w:color w:val="auto"/>
          <w:sz w:val="24"/>
          <w:szCs w:val="24"/>
        </w:rPr>
        <w:t xml:space="preserve"> փաթեթվածքների արդի</w:t>
      </w:r>
      <w:r w:rsidR="00BC1DE5" w:rsidRPr="00F538B6">
        <w:rPr>
          <w:rFonts w:ascii="Sylfaen" w:hAnsi="Sylfaen"/>
          <w:color w:val="auto"/>
          <w:sz w:val="24"/>
          <w:szCs w:val="24"/>
        </w:rPr>
        <w:t>ա</w:t>
      </w:r>
      <w:r w:rsidRPr="00F538B6">
        <w:rPr>
          <w:rFonts w:ascii="Sylfaen" w:hAnsi="Sylfaen"/>
          <w:color w:val="auto"/>
          <w:sz w:val="24"/>
          <w:szCs w:val="24"/>
        </w:rPr>
        <w:t xml:space="preserve">կանացված </w:t>
      </w:r>
      <w:r w:rsidR="0098401D" w:rsidRPr="00F538B6">
        <w:rPr>
          <w:rFonts w:ascii="Sylfaen" w:hAnsi="Sylfaen"/>
          <w:color w:val="auto"/>
          <w:sz w:val="24"/>
          <w:szCs w:val="24"/>
        </w:rPr>
        <w:t>մանրակերտներ</w:t>
      </w:r>
      <w:r w:rsidRPr="00F538B6">
        <w:rPr>
          <w:rFonts w:ascii="Sylfaen" w:hAnsi="Sylfaen"/>
          <w:color w:val="auto"/>
          <w:sz w:val="24"/>
          <w:szCs w:val="24"/>
        </w:rPr>
        <w:t>ը</w:t>
      </w:r>
      <w:r w:rsidR="009C4F33" w:rsidRPr="00F538B6">
        <w:rPr>
          <w:rFonts w:ascii="Sylfaen" w:hAnsi="Sylfaen"/>
          <w:color w:val="auto"/>
          <w:sz w:val="24"/>
          <w:szCs w:val="24"/>
        </w:rPr>
        <w:t>՝</w:t>
      </w:r>
      <w:r w:rsidRPr="00F538B6">
        <w:rPr>
          <w:rFonts w:ascii="Sylfaen" w:hAnsi="Sylfaen"/>
          <w:color w:val="auto"/>
          <w:sz w:val="24"/>
          <w:szCs w:val="24"/>
        </w:rPr>
        <w:t xml:space="preserve"> ռուսերենով </w:t>
      </w:r>
      <w:r w:rsidR="004B4919">
        <w:rPr>
          <w:rFonts w:ascii="Sylfaen" w:hAnsi="Sylfaen"/>
          <w:color w:val="auto"/>
          <w:sz w:val="24"/>
          <w:szCs w:val="24"/>
        </w:rPr>
        <w:t>և</w:t>
      </w:r>
      <w:r w:rsidRPr="00F538B6">
        <w:rPr>
          <w:rFonts w:ascii="Sylfaen" w:hAnsi="Sylfaen"/>
          <w:color w:val="auto"/>
          <w:sz w:val="24"/>
          <w:szCs w:val="24"/>
        </w:rPr>
        <w:t xml:space="preserve"> նոր անդամ պետության պետական լեզվով (նոր անդամ պետության օրենսդրության մեջ համապատասխան պահանջների առկայության դեպքում)՝ դրանց վրա նշելով անասնաբուժական դեղապատրաստուկի գրանցման համարը.</w:t>
      </w:r>
    </w:p>
    <w:p w14:paraId="76B91324" w14:textId="7484B5E4" w:rsidR="00AE32C0" w:rsidRPr="00F538B6" w:rsidRDefault="00AE32C0" w:rsidP="00A21112">
      <w:pPr>
        <w:pStyle w:val="Bodytext20"/>
        <w:shd w:val="clear" w:color="auto" w:fill="auto"/>
        <w:spacing w:after="160" w:line="360" w:lineRule="auto"/>
        <w:ind w:right="-1" w:firstLine="567"/>
        <w:rPr>
          <w:rFonts w:ascii="Sylfaen" w:hAnsi="Sylfaen"/>
          <w:color w:val="auto"/>
          <w:sz w:val="24"/>
          <w:szCs w:val="24"/>
        </w:rPr>
      </w:pPr>
      <w:r w:rsidRPr="00AE32C0">
        <w:rPr>
          <w:rFonts w:ascii="Sylfaen" w:hAnsi="Sylfaen"/>
          <w:color w:val="auto"/>
          <w:sz w:val="24"/>
          <w:szCs w:val="24"/>
        </w:rPr>
        <w:t>արդիականացված համահավաք կամ ամփոփիչ փորձագիտական եզրակացությունը (սույն կանոններով սահմանված դեպքերում)՝ պահպանելով փորձագիտական եզրակացության մեջ առկա՝ փորձագետների վերաբերյալ տեղեկությունների գաղտնիությունը</w:t>
      </w:r>
      <w:r>
        <w:rPr>
          <w:rFonts w:ascii="Sylfaen" w:hAnsi="Sylfaen"/>
          <w:color w:val="auto"/>
          <w:sz w:val="24"/>
          <w:szCs w:val="24"/>
        </w:rPr>
        <w:t>.</w:t>
      </w:r>
    </w:p>
    <w:p w14:paraId="62289F92" w14:textId="77777777" w:rsidR="00AE32C0" w:rsidRPr="00AE32C0" w:rsidRDefault="00AE32C0" w:rsidP="00AE32C0">
      <w:pPr>
        <w:tabs>
          <w:tab w:val="left" w:pos="1134"/>
        </w:tabs>
        <w:spacing w:after="160" w:line="360" w:lineRule="auto"/>
        <w:ind w:firstLine="567"/>
        <w:jc w:val="both"/>
        <w:rPr>
          <w:rFonts w:ascii="Sylfaen" w:eastAsia="Times New Roman" w:hAnsi="Sylfaen" w:cs="Times New Roman"/>
          <w:color w:val="auto"/>
        </w:rPr>
      </w:pPr>
      <w:r w:rsidRPr="00AE32C0">
        <w:rPr>
          <w:rFonts w:ascii="Sylfaen" w:eastAsia="Times New Roman" w:hAnsi="Sylfaen" w:cs="Times New Roman"/>
          <w:color w:val="auto"/>
        </w:rPr>
        <w:t>անասնաբուժական դեղապատրաստուկի կիրառման արդիականացված հրահանգը՝ ռուսերենով.</w:t>
      </w:r>
    </w:p>
    <w:p w14:paraId="51A9966E" w14:textId="77777777" w:rsidR="00AE32C0" w:rsidRDefault="00AE32C0" w:rsidP="00AE32C0">
      <w:pPr>
        <w:tabs>
          <w:tab w:val="left" w:pos="1134"/>
        </w:tabs>
        <w:spacing w:after="160" w:line="360" w:lineRule="auto"/>
        <w:ind w:firstLine="567"/>
        <w:jc w:val="both"/>
        <w:rPr>
          <w:rFonts w:ascii="Sylfaen" w:eastAsia="Times New Roman" w:hAnsi="Sylfaen" w:cs="Times New Roman"/>
          <w:b/>
          <w:bCs/>
          <w:i/>
          <w:iCs/>
          <w:color w:val="auto"/>
        </w:rPr>
      </w:pPr>
      <w:r w:rsidRPr="00AE32C0">
        <w:rPr>
          <w:rFonts w:ascii="Sylfaen" w:eastAsia="Times New Roman" w:hAnsi="Sylfaen" w:cs="Times New Roman"/>
          <w:color w:val="auto"/>
        </w:rPr>
        <w:lastRenderedPageBreak/>
        <w:t>առաջնային փաթեթվածքի և առկայության դեպքում՝ երկրորդական փաթեթվածքի մանրակերտները՝ ռուսերենով, դրանց վրա նշելով անասնաբուժական դեղապատրաստուկի գրանցման համարը:</w:t>
      </w:r>
      <w:r w:rsidRPr="00AE32C0">
        <w:rPr>
          <w:rFonts w:ascii="Sylfaen" w:eastAsia="Times New Roman" w:hAnsi="Sylfaen" w:cs="Times New Roman"/>
          <w:b/>
          <w:bCs/>
          <w:i/>
          <w:iCs/>
          <w:color w:val="auto"/>
        </w:rPr>
        <w:t xml:space="preserve"> </w:t>
      </w:r>
    </w:p>
    <w:p w14:paraId="1FF034E1" w14:textId="0CD7EFFE" w:rsidR="00AE6DEC" w:rsidRDefault="00EA15B2" w:rsidP="00AE32C0">
      <w:pPr>
        <w:tabs>
          <w:tab w:val="left" w:pos="1134"/>
        </w:tabs>
        <w:spacing w:after="160" w:line="360" w:lineRule="auto"/>
        <w:ind w:firstLine="567"/>
        <w:jc w:val="both"/>
        <w:rPr>
          <w:rFonts w:ascii="Sylfaen" w:hAnsi="Sylfaen"/>
          <w:color w:val="auto"/>
        </w:rPr>
      </w:pPr>
      <w:r w:rsidRPr="00D469F7">
        <w:rPr>
          <w:rFonts w:ascii="Sylfaen" w:eastAsia="Times New Roman" w:hAnsi="Sylfaen" w:cs="Times New Roman"/>
          <w:b/>
          <w:bCs/>
          <w:i/>
          <w:iCs/>
          <w:color w:val="auto"/>
        </w:rPr>
        <w:t>(</w:t>
      </w:r>
      <w:r w:rsidR="00AE32C0">
        <w:rPr>
          <w:rFonts w:ascii="Sylfaen" w:eastAsia="Times New Roman" w:hAnsi="Sylfaen" w:cs="Times New Roman"/>
          <w:b/>
          <w:bCs/>
          <w:i/>
          <w:iCs/>
          <w:color w:val="auto"/>
        </w:rPr>
        <w:t>255</w:t>
      </w:r>
      <w:r w:rsidRPr="00D469F7">
        <w:rPr>
          <w:rFonts w:ascii="Sylfaen" w:eastAsia="Times New Roman" w:hAnsi="Sylfaen" w:cs="Times New Roman"/>
          <w:b/>
          <w:bCs/>
          <w:i/>
          <w:iCs/>
          <w:color w:val="auto"/>
        </w:rPr>
        <w:t xml:space="preserve">-րդ կետը </w:t>
      </w:r>
      <w:r w:rsidR="00AE32C0">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խմբ. ԵՏՀԽ 22.04.24 թիվ 36)</w:t>
      </w:r>
      <w:r w:rsidR="00AA316F" w:rsidRPr="00F538B6">
        <w:rPr>
          <w:rFonts w:ascii="Sylfaen" w:hAnsi="Sylfaen"/>
          <w:color w:val="auto"/>
        </w:rPr>
        <w:t xml:space="preserve"> </w:t>
      </w:r>
    </w:p>
    <w:p w14:paraId="58530A63" w14:textId="7FF46050" w:rsidR="0057620A" w:rsidRPr="0057620A" w:rsidRDefault="0057620A" w:rsidP="0057620A">
      <w:pPr>
        <w:tabs>
          <w:tab w:val="left" w:pos="1134"/>
        </w:tabs>
        <w:spacing w:after="160" w:line="360" w:lineRule="auto"/>
        <w:ind w:firstLine="567"/>
        <w:jc w:val="both"/>
        <w:rPr>
          <w:rFonts w:ascii="Sylfaen" w:eastAsia="Times New Roman" w:hAnsi="Sylfaen" w:cs="Times New Roman"/>
          <w:color w:val="auto"/>
        </w:rPr>
      </w:pPr>
      <w:r w:rsidRPr="0057620A">
        <w:rPr>
          <w:rFonts w:ascii="Sylfaen" w:eastAsia="Times New Roman" w:hAnsi="Sylfaen" w:cs="Times New Roman"/>
          <w:color w:val="auto"/>
        </w:rPr>
        <w:t>255</w:t>
      </w:r>
      <w:r>
        <w:rPr>
          <w:rFonts w:ascii="Sylfaen" w:eastAsia="Times New Roman" w:hAnsi="Sylfaen" w:cs="Times New Roman"/>
          <w:color w:val="auto"/>
        </w:rPr>
        <w:t>.</w:t>
      </w:r>
      <w:r w:rsidRPr="0057620A">
        <w:rPr>
          <w:rFonts w:ascii="Sylfaen" w:eastAsia="Times New Roman" w:hAnsi="Sylfaen" w:cs="Times New Roman"/>
          <w:color w:val="auto"/>
        </w:rPr>
        <w:t>1 Սույն Կանոնների 249-րդ կետում նշված փաստաթղթերի թարգմանությունը ռուսերենից նոր անդամ պետության պետական լեզվով իրականացվում է նոր լիազորված մարմնի և (կամ) նոր փորձագիտական հիմնարկի կողմից (անդամ պետության օրենսդրության մեջ համապատասխան պահանջների առկայության դեպքում)</w:t>
      </w:r>
      <w:r>
        <w:rPr>
          <w:rFonts w:ascii="Sylfaen" w:eastAsia="Times New Roman" w:hAnsi="Sylfaen" w:cs="Times New Roman"/>
          <w:color w:val="auto"/>
        </w:rPr>
        <w:t>:</w:t>
      </w:r>
    </w:p>
    <w:p w14:paraId="587E9D0D" w14:textId="04C26E0E" w:rsidR="0057620A" w:rsidRDefault="0057620A" w:rsidP="0057620A">
      <w:pPr>
        <w:tabs>
          <w:tab w:val="left" w:pos="1134"/>
        </w:tabs>
        <w:spacing w:after="160" w:line="360" w:lineRule="auto"/>
        <w:ind w:firstLine="567"/>
        <w:jc w:val="both"/>
        <w:rPr>
          <w:rFonts w:ascii="Sylfaen" w:eastAsia="Times New Roman" w:hAnsi="Sylfaen" w:cs="Times New Roman"/>
          <w:color w:val="auto"/>
        </w:rPr>
      </w:pPr>
      <w:r w:rsidRPr="0057620A">
        <w:rPr>
          <w:rFonts w:ascii="Sylfaen" w:eastAsia="Times New Roman" w:hAnsi="Sylfaen" w:cs="Times New Roman"/>
          <w:color w:val="auto"/>
        </w:rPr>
        <w:t>Սույն Կանոնների 255-րդ կետում նշված՝ անասնաբուժական դեղապատրաստուկի կիրառման հրահանգի և փաթեթվածքների մանրակերտների տեքստերի թարգմանությունը ռուսերենից նոր անդամ պետության պետական լեզվով (անդամ պետության օրենսդրության մեջ համապատասխան պահանջների առկայության դեպքում) իրականացվում է դիմումատուի կողմից սույն Կանոնների 422-րդ կետին համապատասխան՝ նոր լիազորված մարմնի հետ համաձայնեցմամբ։</w:t>
      </w:r>
    </w:p>
    <w:p w14:paraId="270AFE05" w14:textId="2C31427C" w:rsidR="0057620A" w:rsidRDefault="0057620A" w:rsidP="0057620A">
      <w:pPr>
        <w:tabs>
          <w:tab w:val="left" w:pos="1134"/>
        </w:tabs>
        <w:spacing w:after="160" w:line="360" w:lineRule="auto"/>
        <w:ind w:firstLine="567"/>
        <w:jc w:val="both"/>
        <w:rPr>
          <w:rFonts w:ascii="Sylfaen" w:hAnsi="Sylfaen"/>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255</w:t>
      </w:r>
      <w:r>
        <w:rPr>
          <w:rFonts w:ascii="Sylfaen" w:eastAsia="Times New Roman" w:hAnsi="Sylfaen" w:cs="Times New Roman"/>
          <w:b/>
          <w:bCs/>
          <w:i/>
          <w:iCs/>
          <w:color w:val="auto"/>
        </w:rPr>
        <w:t>.1</w:t>
      </w:r>
      <w:r w:rsidRPr="00D469F7">
        <w:rPr>
          <w:rFonts w:ascii="Sylfaen" w:eastAsia="Times New Roman" w:hAnsi="Sylfaen" w:cs="Times New Roman"/>
          <w:b/>
          <w:bCs/>
          <w:i/>
          <w:iCs/>
          <w:color w:val="auto"/>
        </w:rPr>
        <w:t>-</w:t>
      </w:r>
      <w:r>
        <w:rPr>
          <w:rFonts w:ascii="Sylfaen" w:eastAsia="Times New Roman" w:hAnsi="Sylfaen" w:cs="Times New Roman"/>
          <w:b/>
          <w:bCs/>
          <w:i/>
          <w:iCs/>
          <w:color w:val="auto"/>
        </w:rPr>
        <w:t>ին</w:t>
      </w:r>
      <w:r w:rsidRPr="00D469F7">
        <w:rPr>
          <w:rFonts w:ascii="Sylfaen" w:eastAsia="Times New Roman" w:hAnsi="Sylfaen" w:cs="Times New Roman"/>
          <w:b/>
          <w:bCs/>
          <w:i/>
          <w:iCs/>
          <w:color w:val="auto"/>
        </w:rPr>
        <w:t xml:space="preserve"> կետը  խմբ. ԵՏՀԽ 22.04.24 թիվ 36)</w:t>
      </w:r>
      <w:r w:rsidRPr="00F538B6">
        <w:rPr>
          <w:rFonts w:ascii="Sylfaen" w:hAnsi="Sylfaen"/>
          <w:color w:val="auto"/>
        </w:rPr>
        <w:t xml:space="preserve"> </w:t>
      </w:r>
    </w:p>
    <w:p w14:paraId="27816D98" w14:textId="77777777" w:rsidR="0057620A" w:rsidRPr="0057620A" w:rsidRDefault="0057620A" w:rsidP="0057620A">
      <w:pPr>
        <w:tabs>
          <w:tab w:val="left" w:pos="1134"/>
        </w:tabs>
        <w:spacing w:after="160" w:line="360" w:lineRule="auto"/>
        <w:ind w:firstLine="567"/>
        <w:jc w:val="both"/>
        <w:rPr>
          <w:rFonts w:ascii="Sylfaen" w:eastAsia="Times New Roman" w:hAnsi="Sylfaen" w:cs="Times New Roman"/>
          <w:color w:val="auto"/>
        </w:rPr>
      </w:pPr>
    </w:p>
    <w:p w14:paraId="5D29550F"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D3728">
        <w:rPr>
          <w:rFonts w:ascii="Sylfaen" w:hAnsi="Sylfaen"/>
          <w:color w:val="auto"/>
          <w:spacing w:val="-6"/>
          <w:sz w:val="24"/>
          <w:szCs w:val="24"/>
        </w:rPr>
        <w:t>25</w:t>
      </w:r>
      <w:r w:rsidR="00940125" w:rsidRPr="00FD3728">
        <w:rPr>
          <w:rFonts w:ascii="Sylfaen" w:hAnsi="Sylfaen"/>
          <w:color w:val="auto"/>
          <w:spacing w:val="-6"/>
          <w:sz w:val="24"/>
          <w:szCs w:val="24"/>
        </w:rPr>
        <w:t>6.</w:t>
      </w:r>
      <w:r w:rsidR="00940125" w:rsidRPr="00FD3728">
        <w:rPr>
          <w:rFonts w:ascii="Sylfaen" w:hAnsi="Sylfaen"/>
          <w:color w:val="auto"/>
          <w:spacing w:val="-6"/>
          <w:sz w:val="24"/>
          <w:szCs w:val="24"/>
        </w:rPr>
        <w:tab/>
      </w:r>
      <w:r w:rsidRPr="00FD3728">
        <w:rPr>
          <w:rFonts w:ascii="Sylfaen" w:hAnsi="Sylfaen"/>
          <w:color w:val="auto"/>
          <w:spacing w:val="-6"/>
          <w:sz w:val="24"/>
          <w:szCs w:val="24"/>
        </w:rPr>
        <w:t>Գրանցման հարցերով ռեֆերենտ մարմինը՝ այն անդամ պետության տարածքում անասնաբուժական դեղապատրաստուկի շրջանառության անհնարինության մասին որոշում ընդունելիս, որտեղ այդ անասնաբուժական դեղապատրաստուկը գործող գրանցման պայմաններով նախկինում չէր կարող շրջանառության մեջ գտնվել, այդ որոշումն ընդունելու օրվանից ոչ ուշ, քան 10 աշխատանքային օրվա ընթացքում, Հանձնաժողով է ներկայացնում համահավաք կամ ամփոփիչ փորձագիտական եզրակացության արդիականացված տարբերակը (սույն կանոններով սահմանված դեպքերում)՝ Միության անասնաբուժական դեղապատրաստուկների ռեեստրում նախկինում տեղադրվածը փոխարինելու</w:t>
      </w:r>
      <w:r w:rsidRPr="00F538B6">
        <w:rPr>
          <w:rFonts w:ascii="Sylfaen" w:hAnsi="Sylfaen"/>
          <w:color w:val="auto"/>
          <w:sz w:val="24"/>
          <w:szCs w:val="24"/>
        </w:rPr>
        <w:t xml:space="preserve"> համար։</w:t>
      </w:r>
    </w:p>
    <w:p w14:paraId="15B0F891"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25</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 xml:space="preserve">Նոր անդամ պետությունում անասնաբուժական դեղապատրաստուկի </w:t>
      </w:r>
      <w:r w:rsidRPr="00F538B6">
        <w:rPr>
          <w:rFonts w:ascii="Sylfaen" w:hAnsi="Sylfaen"/>
          <w:color w:val="auto"/>
          <w:sz w:val="24"/>
          <w:szCs w:val="24"/>
        </w:rPr>
        <w:lastRenderedPageBreak/>
        <w:t xml:space="preserve">ճանաչման ընթացակարգի ավարտի ամսաթիվն է Միության անասնաբուժական դեղապատրաստուկների ռեեստրում անասնաբուժական դեղապատրաստուկի վերաբերյալ տեղեկությունների ներառման ամսաթիվը կամ գրանցման հարցերով ռեֆերենտ մարմնի կողմից՝ նոր անդամ պետությունում սույն կանոններին համապատասխան գրանցված անասնաբուժական դեղապատրաստուկի գրանցման ճանաչումը մերժելու մասին որոշում ընդունելու ամսաթիվը: </w:t>
      </w:r>
    </w:p>
    <w:p w14:paraId="413C9D88" w14:textId="77777777" w:rsidR="007F6504" w:rsidRPr="00F538B6" w:rsidRDefault="007F6504" w:rsidP="00A21112">
      <w:pPr>
        <w:pStyle w:val="Bodytext20"/>
        <w:shd w:val="clear" w:color="auto" w:fill="auto"/>
        <w:spacing w:after="160" w:line="360" w:lineRule="auto"/>
        <w:ind w:right="-1" w:firstLine="567"/>
        <w:rPr>
          <w:rFonts w:ascii="Sylfaen" w:hAnsi="Sylfaen"/>
          <w:color w:val="auto"/>
          <w:sz w:val="24"/>
          <w:szCs w:val="24"/>
        </w:rPr>
      </w:pPr>
    </w:p>
    <w:p w14:paraId="4D742F7D" w14:textId="77777777" w:rsidR="00AE6DEC" w:rsidRPr="00F538B6" w:rsidRDefault="00CB54B2" w:rsidP="0099781B">
      <w:pPr>
        <w:pStyle w:val="Bodytext20"/>
        <w:shd w:val="clear" w:color="auto" w:fill="auto"/>
        <w:spacing w:after="160" w:line="360" w:lineRule="auto"/>
        <w:ind w:right="-8"/>
        <w:jc w:val="center"/>
        <w:rPr>
          <w:rFonts w:ascii="Sylfaen" w:hAnsi="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գրանցումը </w:t>
      </w:r>
      <w:r w:rsidR="0099781B">
        <w:rPr>
          <w:rFonts w:ascii="Sylfaen" w:hAnsi="Sylfaen"/>
          <w:color w:val="auto"/>
          <w:sz w:val="24"/>
          <w:szCs w:val="24"/>
        </w:rPr>
        <w:br/>
      </w:r>
      <w:r w:rsidRPr="00F538B6">
        <w:rPr>
          <w:rFonts w:ascii="Sylfaen" w:hAnsi="Sylfaen"/>
          <w:color w:val="auto"/>
          <w:sz w:val="24"/>
          <w:szCs w:val="24"/>
        </w:rPr>
        <w:t>չեղարկելու կարգը</w:t>
      </w:r>
    </w:p>
    <w:p w14:paraId="7D4EBA61"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D3728">
        <w:rPr>
          <w:rFonts w:ascii="Sylfaen" w:hAnsi="Sylfaen"/>
          <w:color w:val="auto"/>
          <w:spacing w:val="-6"/>
          <w:sz w:val="24"/>
          <w:szCs w:val="24"/>
        </w:rPr>
        <w:t>25</w:t>
      </w:r>
      <w:r w:rsidR="00940125" w:rsidRPr="00FD3728">
        <w:rPr>
          <w:rFonts w:ascii="Sylfaen" w:hAnsi="Sylfaen"/>
          <w:color w:val="auto"/>
          <w:spacing w:val="-6"/>
          <w:sz w:val="24"/>
          <w:szCs w:val="24"/>
        </w:rPr>
        <w:t>8.</w:t>
      </w:r>
      <w:r w:rsidR="00940125" w:rsidRPr="00FD3728">
        <w:rPr>
          <w:rFonts w:ascii="Sylfaen" w:hAnsi="Sylfaen"/>
          <w:color w:val="auto"/>
          <w:spacing w:val="-6"/>
          <w:sz w:val="24"/>
          <w:szCs w:val="24"/>
        </w:rPr>
        <w:tab/>
      </w:r>
      <w:r w:rsidRPr="00FD3728">
        <w:rPr>
          <w:rFonts w:ascii="Sylfaen" w:hAnsi="Sylfaen"/>
          <w:color w:val="auto"/>
          <w:spacing w:val="-6"/>
          <w:sz w:val="24"/>
          <w:szCs w:val="24"/>
        </w:rPr>
        <w:t>Մի քանի անդամ պետությունների տարածքներում անասնաբուժական դեղապատրաստուկի գրանցումը չեղարկելու մասին որոշումն ընդունվում է այն լիազորված մարմնի կողմից, որը գրանցման օրվա դրությամբ հանդես էր գալիս որպես գրանցման հարցերով ռեֆերենտ մարմին, իսկ անդամ պետություններից մեկի տարածքում՝ որպես այդ անդամ պետության լիազորված մարմին (բացառությամբ սույն կանոնների 260-րդ կետով նախատեսված դեպքի) հետ</w:t>
      </w:r>
      <w:r w:rsidR="004B4919">
        <w:rPr>
          <w:rFonts w:ascii="Sylfaen" w:hAnsi="Sylfaen"/>
          <w:color w:val="auto"/>
          <w:spacing w:val="-6"/>
          <w:sz w:val="24"/>
          <w:szCs w:val="24"/>
        </w:rPr>
        <w:t>և</w:t>
      </w:r>
      <w:r w:rsidRPr="00FD3728">
        <w:rPr>
          <w:rFonts w:ascii="Sylfaen" w:hAnsi="Sylfaen"/>
          <w:color w:val="auto"/>
          <w:spacing w:val="-6"/>
          <w:sz w:val="24"/>
          <w:szCs w:val="24"/>
        </w:rPr>
        <w:t>յալ</w:t>
      </w:r>
      <w:r w:rsidRPr="00F538B6">
        <w:rPr>
          <w:rFonts w:ascii="Sylfaen" w:hAnsi="Sylfaen"/>
          <w:color w:val="auto"/>
          <w:sz w:val="24"/>
          <w:szCs w:val="24"/>
        </w:rPr>
        <w:t xml:space="preserve"> դեպքերում՝</w:t>
      </w:r>
    </w:p>
    <w:p w14:paraId="505111A0"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իրավատիրոջ կողմից անասնաբուժական դեղապատրաստուկի գրանցումը չեղարկելու մասին դիմումի տրամադրումը (ներկայացումը).</w:t>
      </w:r>
    </w:p>
    <w:p w14:paraId="511E00AA" w14:textId="77777777" w:rsidR="00AE6DEC" w:rsidRPr="00F538B6" w:rsidRDefault="006B1F94"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անասնաբուժական դեղապատրաստուկի իրավատիրոջ կողմից մտավոր սեփականության իրավունքների խախտման մասին անդամ պետության դատարանի կողմից վճիռ կայաց</w:t>
      </w:r>
      <w:r w:rsidR="006E75B0" w:rsidRPr="00F538B6">
        <w:rPr>
          <w:rFonts w:ascii="Sylfaen" w:hAnsi="Sylfaen"/>
          <w:color w:val="auto"/>
          <w:sz w:val="24"/>
          <w:szCs w:val="24"/>
        </w:rPr>
        <w:t>վ</w:t>
      </w:r>
      <w:r w:rsidR="00AA316F" w:rsidRPr="00F538B6">
        <w:rPr>
          <w:rFonts w:ascii="Sylfaen" w:hAnsi="Sylfaen"/>
          <w:color w:val="auto"/>
          <w:sz w:val="24"/>
          <w:szCs w:val="24"/>
        </w:rPr>
        <w:t>ելը.</w:t>
      </w:r>
    </w:p>
    <w:p w14:paraId="070C55EC"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w:t>
      </w:r>
      <w:r w:rsidR="00C863C6" w:rsidRPr="00F538B6">
        <w:rPr>
          <w:rFonts w:ascii="Sylfaen" w:hAnsi="Sylfaen"/>
          <w:color w:val="auto"/>
          <w:sz w:val="24"/>
          <w:szCs w:val="24"/>
        </w:rPr>
        <w:t xml:space="preserve">սուբստանցիայի </w:t>
      </w:r>
      <w:r w:rsidR="00AA316F" w:rsidRPr="00F538B6">
        <w:rPr>
          <w:rFonts w:ascii="Sylfaen" w:hAnsi="Sylfaen"/>
          <w:color w:val="auto"/>
          <w:sz w:val="24"/>
          <w:szCs w:val="24"/>
        </w:rPr>
        <w:t xml:space="preserve">մեջ այն անասնաբուժական դեղամիջոցների ցանկում ներառված անասնաբուժական դեղամիջոցների առկայությունը, որոնց կիրառումը մթերատու </w:t>
      </w:r>
      <w:r w:rsidR="006E75B0" w:rsidRPr="00F538B6">
        <w:rPr>
          <w:rFonts w:ascii="Sylfaen" w:hAnsi="Sylfaen"/>
          <w:color w:val="auto"/>
          <w:sz w:val="24"/>
          <w:szCs w:val="24"/>
        </w:rPr>
        <w:t>կ</w:t>
      </w:r>
      <w:r w:rsidR="00AA316F" w:rsidRPr="00F538B6">
        <w:rPr>
          <w:rFonts w:ascii="Sylfaen" w:hAnsi="Sylfaen"/>
          <w:color w:val="auto"/>
          <w:sz w:val="24"/>
          <w:szCs w:val="24"/>
        </w:rPr>
        <w:t>ենդանիների համար արգելված է Միության մաքսային տարածքում՝ սույն կանոնների թիվ 4 հավելվածին համապատասխան.</w:t>
      </w:r>
    </w:p>
    <w:p w14:paraId="7F49023E"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կիրառման՝ դրա </w:t>
      </w:r>
      <w:r w:rsidR="00AA316F" w:rsidRPr="00F538B6">
        <w:rPr>
          <w:rFonts w:ascii="Sylfaen" w:hAnsi="Sylfaen"/>
          <w:color w:val="auto"/>
          <w:sz w:val="24"/>
          <w:szCs w:val="24"/>
        </w:rPr>
        <w:lastRenderedPageBreak/>
        <w:t>արդյունավետությունը գերազանցող ռիսկի վերաբերյալ գրանցման հարցերով ռեֆերենտ մարմնի կամ լիազորված մարմնի կողմից եզրակացություն ներկայացնելը, որը պատրաստվել է անասնաբուժական դեղապատրաստուկի կիրառման անվտանգության ու արդյունավետության կանոնավոր մոնիթորինգի արդյունքների մասին հաշվետվության վերլուծության հիման վրա՝ թիվ 17 հավ</w:t>
      </w:r>
      <w:r w:rsidR="00736629" w:rsidRPr="00F538B6">
        <w:rPr>
          <w:rFonts w:ascii="Sylfaen" w:hAnsi="Sylfaen"/>
          <w:color w:val="auto"/>
          <w:sz w:val="24"/>
          <w:szCs w:val="24"/>
        </w:rPr>
        <w:t>ելվածով սահմանված ձ</w:t>
      </w:r>
      <w:r w:rsidR="004B4919">
        <w:rPr>
          <w:rFonts w:ascii="Sylfaen" w:hAnsi="Sylfaen"/>
          <w:color w:val="auto"/>
          <w:sz w:val="24"/>
          <w:szCs w:val="24"/>
        </w:rPr>
        <w:t>և</w:t>
      </w:r>
      <w:r w:rsidR="00736629" w:rsidRPr="00F538B6">
        <w:rPr>
          <w:rFonts w:ascii="Sylfaen" w:hAnsi="Sylfaen"/>
          <w:color w:val="auto"/>
          <w:sz w:val="24"/>
          <w:szCs w:val="24"/>
        </w:rPr>
        <w:t>ի համաձայն.</w:t>
      </w:r>
    </w:p>
    <w:p w14:paraId="2EE7F79D"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իրավատիրոջ կողմից անասնաբուժական դեղապատրաստուկի կիրառման հրահանգի մեջ այնպիսի փոփոխություններ</w:t>
      </w:r>
      <w:r w:rsidR="00BB3CD3" w:rsidRPr="00F538B6">
        <w:rPr>
          <w:rFonts w:ascii="Sylfaen" w:hAnsi="Sylfaen"/>
          <w:color w:val="auto"/>
          <w:sz w:val="24"/>
          <w:szCs w:val="24"/>
        </w:rPr>
        <w:t>ի</w:t>
      </w:r>
      <w:r w:rsidR="00AA316F" w:rsidRPr="00F538B6">
        <w:rPr>
          <w:rFonts w:ascii="Sylfaen" w:hAnsi="Sylfaen"/>
          <w:color w:val="auto"/>
          <w:sz w:val="24"/>
          <w:szCs w:val="24"/>
        </w:rPr>
        <w:t xml:space="preserve"> կատար</w:t>
      </w:r>
      <w:r w:rsidR="00BB3CD3" w:rsidRPr="00F538B6">
        <w:rPr>
          <w:rFonts w:ascii="Sylfaen" w:hAnsi="Sylfaen"/>
          <w:color w:val="auto"/>
          <w:sz w:val="24"/>
          <w:szCs w:val="24"/>
        </w:rPr>
        <w:t>ումից</w:t>
      </w:r>
      <w:r w:rsidR="00AA316F" w:rsidRPr="00F538B6">
        <w:rPr>
          <w:rFonts w:ascii="Sylfaen" w:hAnsi="Sylfaen"/>
          <w:color w:val="auto"/>
          <w:sz w:val="24"/>
          <w:szCs w:val="24"/>
        </w:rPr>
        <w:t xml:space="preserve"> հրաժարվելը, որոնք առնչվում են հաստատված նոր տվյալներին առ այն, որ անասնաբուժական դեղապատրաստուկի կիրառման ռիսկը գերազանցում է դրա արդյունավետությունը.</w:t>
      </w:r>
    </w:p>
    <w:p w14:paraId="14131BE1"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իրավատիրոջ կողմից այն տեղեկատվությունը չներկայացնելը, որը կարող է հանգեցնել</w:t>
      </w:r>
      <w:r w:rsidR="00A21112" w:rsidRPr="00F538B6">
        <w:rPr>
          <w:rFonts w:ascii="Sylfaen" w:hAnsi="Sylfaen"/>
          <w:color w:val="auto"/>
          <w:sz w:val="24"/>
          <w:szCs w:val="24"/>
        </w:rPr>
        <w:t xml:space="preserve"> </w:t>
      </w:r>
      <w:r w:rsidR="00AA316F" w:rsidRPr="00F538B6">
        <w:rPr>
          <w:rFonts w:ascii="Sylfaen" w:hAnsi="Sylfaen"/>
          <w:color w:val="auto"/>
          <w:sz w:val="24"/>
          <w:szCs w:val="24"/>
        </w:rPr>
        <w:t>անասնաբուժական դեղապատրաստուկի գրանցման դոսյեում փոփոխություններ կատարելու անհրաժեշտության, այդ տեղեկատվությունն ստանալու օրվանից 30 աշխատանքային օրվա ընթացքում:</w:t>
      </w:r>
    </w:p>
    <w:p w14:paraId="3C21320C"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25</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ակնկալվող օգուտի նկատմամբ դրա կիրառման ռիսկի գերազանցման պատճառ</w:t>
      </w:r>
      <w:r w:rsidR="00736629" w:rsidRPr="00F538B6">
        <w:rPr>
          <w:rFonts w:ascii="Sylfaen" w:hAnsi="Sylfaen"/>
          <w:color w:val="auto"/>
          <w:sz w:val="24"/>
          <w:szCs w:val="24"/>
        </w:rPr>
        <w:t>ո</w:t>
      </w:r>
      <w:r w:rsidRPr="00F538B6">
        <w:rPr>
          <w:rFonts w:ascii="Sylfaen" w:hAnsi="Sylfaen"/>
          <w:color w:val="auto"/>
          <w:sz w:val="24"/>
          <w:szCs w:val="24"/>
        </w:rPr>
        <w:t>վ</w:t>
      </w:r>
      <w:r w:rsidR="00A21112" w:rsidRPr="00F538B6">
        <w:rPr>
          <w:rFonts w:ascii="Sylfaen" w:hAnsi="Sylfaen"/>
          <w:color w:val="auto"/>
          <w:sz w:val="24"/>
          <w:szCs w:val="24"/>
        </w:rPr>
        <w:t xml:space="preserve"> </w:t>
      </w:r>
      <w:r w:rsidRPr="00F538B6">
        <w:rPr>
          <w:rFonts w:ascii="Sylfaen" w:hAnsi="Sylfaen"/>
          <w:color w:val="auto"/>
          <w:sz w:val="24"/>
          <w:szCs w:val="24"/>
        </w:rPr>
        <w:t xml:space="preserve">անասնաբուժական դեղապատրաստուկի գրանցումը չեղարկելիս լիազորված մարմինները (3 աշխատանքային օրվա ընթացքում ծանուցելով գրանցման հարցերով ռեֆերենտ մարմնին) </w:t>
      </w:r>
      <w:r w:rsidR="004B4919">
        <w:rPr>
          <w:rFonts w:ascii="Sylfaen" w:hAnsi="Sylfaen"/>
          <w:color w:val="auto"/>
          <w:sz w:val="24"/>
          <w:szCs w:val="24"/>
        </w:rPr>
        <w:t>և</w:t>
      </w:r>
      <w:r w:rsidRPr="00F538B6">
        <w:rPr>
          <w:rFonts w:ascii="Sylfaen" w:hAnsi="Sylfaen"/>
          <w:color w:val="auto"/>
          <w:sz w:val="24"/>
          <w:szCs w:val="24"/>
        </w:rPr>
        <w:t xml:space="preserve"> գրանցման հարցերով ռեֆերենտ մարմինը (3 աշխատանքային օրվա ընթացքում ծանուցելով այն լիազորված մարմիններին, որոնց անդամ պետությունների տարածքներում, գրանցման պայմաններին համապատասխան, շրջանառության մեջ է գտնվում անասնաբուժական դեղապատրաստուկը) ձեռնարկում են անասնաբուժական այդ դեղապատրաստուկը շրջանառությունից </w:t>
      </w:r>
      <w:r w:rsidR="009707FE" w:rsidRPr="00F538B6">
        <w:rPr>
          <w:rFonts w:ascii="Sylfaen" w:hAnsi="Sylfaen"/>
          <w:color w:val="auto"/>
          <w:sz w:val="24"/>
          <w:szCs w:val="24"/>
        </w:rPr>
        <w:t xml:space="preserve">հետ կանչելուն </w:t>
      </w:r>
      <w:r w:rsidRPr="00F538B6">
        <w:rPr>
          <w:rFonts w:ascii="Sylfaen" w:hAnsi="Sylfaen"/>
          <w:color w:val="auto"/>
          <w:sz w:val="24"/>
          <w:szCs w:val="24"/>
        </w:rPr>
        <w:t xml:space="preserve">ուղղված համապատասխան միջոցներ (գործողություններ)։ </w:t>
      </w:r>
    </w:p>
    <w:p w14:paraId="6089CFBF"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26</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իրավատիրոջ նախաձեռնությամբ</w:t>
      </w:r>
      <w:r w:rsidR="00A21112" w:rsidRPr="00F538B6">
        <w:rPr>
          <w:rFonts w:ascii="Sylfaen" w:hAnsi="Sylfaen"/>
          <w:color w:val="auto"/>
          <w:sz w:val="24"/>
          <w:szCs w:val="24"/>
        </w:rPr>
        <w:t xml:space="preserve"> </w:t>
      </w:r>
      <w:r w:rsidRPr="00F538B6">
        <w:rPr>
          <w:rFonts w:ascii="Sylfaen" w:hAnsi="Sylfaen"/>
          <w:color w:val="auto"/>
          <w:sz w:val="24"/>
          <w:szCs w:val="24"/>
        </w:rPr>
        <w:t xml:space="preserve">անասնաբուժական դեղապատրաստուկի գրանցումը </w:t>
      </w:r>
      <w:r w:rsidRPr="00F538B6">
        <w:rPr>
          <w:rFonts w:ascii="Sylfaen" w:hAnsi="Sylfaen"/>
          <w:color w:val="auto"/>
          <w:sz w:val="24"/>
          <w:szCs w:val="24"/>
        </w:rPr>
        <w:lastRenderedPageBreak/>
        <w:t>չեղարկելու նպատակով դիմումատուն ներկայացնում է այն անդամ պետություներից որ</w:t>
      </w:r>
      <w:r w:rsidR="004B4919">
        <w:rPr>
          <w:rFonts w:ascii="Sylfaen" w:hAnsi="Sylfaen"/>
          <w:color w:val="auto"/>
          <w:sz w:val="24"/>
          <w:szCs w:val="24"/>
        </w:rPr>
        <w:t>և</w:t>
      </w:r>
      <w:r w:rsidRPr="00F538B6">
        <w:rPr>
          <w:rFonts w:ascii="Sylfaen" w:hAnsi="Sylfaen"/>
          <w:color w:val="auto"/>
          <w:sz w:val="24"/>
          <w:szCs w:val="24"/>
        </w:rPr>
        <w:t>է մեկի ցանկացած լիազորված մարմին, որի տարածքում գրանցված է անասնաբուժական դեղապատրաստուկը, որը դառնում է գրանցման հարցերով ռեֆերենտ մարմին,</w:t>
      </w:r>
      <w:r w:rsidR="00A21112" w:rsidRPr="00F538B6">
        <w:rPr>
          <w:rFonts w:ascii="Sylfaen" w:hAnsi="Sylfaen"/>
          <w:color w:val="auto"/>
          <w:sz w:val="24"/>
          <w:szCs w:val="24"/>
        </w:rPr>
        <w:t xml:space="preserve"> </w:t>
      </w:r>
      <w:r w:rsidRPr="00F538B6">
        <w:rPr>
          <w:rFonts w:ascii="Sylfaen" w:hAnsi="Sylfaen"/>
          <w:color w:val="auto"/>
          <w:sz w:val="24"/>
          <w:szCs w:val="24"/>
        </w:rPr>
        <w:t xml:space="preserve">անասնաբուժական դեղապատրաստուկի գրանցումը չեղարկելու մասին դիմում՝ թղթային կրիչով </w:t>
      </w:r>
      <w:r w:rsidR="004B4919">
        <w:rPr>
          <w:rFonts w:ascii="Sylfaen" w:hAnsi="Sylfaen"/>
          <w:color w:val="auto"/>
          <w:sz w:val="24"/>
          <w:szCs w:val="24"/>
        </w:rPr>
        <w:t>և</w:t>
      </w:r>
      <w:r w:rsidRPr="00F538B6">
        <w:rPr>
          <w:rFonts w:ascii="Sylfaen" w:hAnsi="Sylfaen"/>
          <w:color w:val="auto"/>
          <w:sz w:val="24"/>
          <w:szCs w:val="24"/>
        </w:rPr>
        <w:t xml:space="preserve"> (կամ) էլեկտրոնային </w:t>
      </w:r>
      <w:r w:rsidR="00180C45" w:rsidRPr="00F538B6">
        <w:rPr>
          <w:rFonts w:ascii="Sylfaen" w:hAnsi="Sylfaen"/>
          <w:color w:val="auto"/>
          <w:sz w:val="24"/>
          <w:szCs w:val="24"/>
        </w:rPr>
        <w:t>եղանակով</w:t>
      </w:r>
      <w:r w:rsidRPr="00F538B6">
        <w:rPr>
          <w:rFonts w:ascii="Sylfaen" w:hAnsi="Sylfaen"/>
          <w:color w:val="auto"/>
          <w:sz w:val="24"/>
          <w:szCs w:val="24"/>
        </w:rPr>
        <w:t>՝ ռուսերենով՝ սույն կանոնների թիվ 10 հավելվածով նախատեսված ձ</w:t>
      </w:r>
      <w:r w:rsidR="004B4919">
        <w:rPr>
          <w:rFonts w:ascii="Sylfaen" w:hAnsi="Sylfaen"/>
          <w:color w:val="auto"/>
          <w:sz w:val="24"/>
          <w:szCs w:val="24"/>
        </w:rPr>
        <w:t>և</w:t>
      </w:r>
      <w:r w:rsidRPr="00F538B6">
        <w:rPr>
          <w:rFonts w:ascii="Sylfaen" w:hAnsi="Sylfaen"/>
          <w:color w:val="auto"/>
          <w:sz w:val="24"/>
          <w:szCs w:val="24"/>
        </w:rPr>
        <w:t>ով (ձ</w:t>
      </w:r>
      <w:r w:rsidR="004B4919">
        <w:rPr>
          <w:rFonts w:ascii="Sylfaen" w:hAnsi="Sylfaen"/>
          <w:color w:val="auto"/>
          <w:sz w:val="24"/>
          <w:szCs w:val="24"/>
        </w:rPr>
        <w:t>և</w:t>
      </w:r>
      <w:r w:rsidRPr="00F538B6">
        <w:rPr>
          <w:rFonts w:ascii="Sylfaen" w:hAnsi="Sylfaen"/>
          <w:color w:val="auto"/>
          <w:sz w:val="24"/>
          <w:szCs w:val="24"/>
        </w:rPr>
        <w:t xml:space="preserve"> 10.7):</w:t>
      </w:r>
    </w:p>
    <w:p w14:paraId="21F3C6FA"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26</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գրանցումը չեղարկելու ընթացակարգը գրանցման հարցերով ռեֆերենտ մարմնի կողմից իրականացվում է անդամ պետության օրենսդրությամբ սահմանված կարգով:</w:t>
      </w:r>
    </w:p>
    <w:p w14:paraId="20253093"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8A332E">
        <w:rPr>
          <w:rFonts w:ascii="Sylfaen" w:hAnsi="Sylfaen"/>
          <w:color w:val="auto"/>
          <w:spacing w:val="-4"/>
          <w:sz w:val="24"/>
          <w:szCs w:val="24"/>
        </w:rPr>
        <w:t>26</w:t>
      </w:r>
      <w:r w:rsidR="00F20D5F" w:rsidRPr="008A332E">
        <w:rPr>
          <w:rFonts w:ascii="Sylfaen" w:hAnsi="Sylfaen"/>
          <w:color w:val="auto"/>
          <w:spacing w:val="-4"/>
          <w:sz w:val="24"/>
          <w:szCs w:val="24"/>
        </w:rPr>
        <w:t>2.</w:t>
      </w:r>
      <w:r w:rsidR="00F20D5F" w:rsidRPr="008A332E">
        <w:rPr>
          <w:rFonts w:ascii="Sylfaen" w:hAnsi="Sylfaen"/>
          <w:color w:val="auto"/>
          <w:spacing w:val="-4"/>
          <w:sz w:val="24"/>
          <w:szCs w:val="24"/>
        </w:rPr>
        <w:tab/>
      </w:r>
      <w:r w:rsidRPr="008A332E">
        <w:rPr>
          <w:rFonts w:ascii="Sylfaen" w:hAnsi="Sylfaen"/>
          <w:color w:val="auto"/>
          <w:spacing w:val="-4"/>
          <w:sz w:val="24"/>
          <w:szCs w:val="24"/>
        </w:rPr>
        <w:t xml:space="preserve">Ընդունված որոշման մասին գրանցման հարցերով ռեֆերենտ մարմինը սույն կանոնների 41-րդ կետում նշված եղանակով </w:t>
      </w:r>
      <w:r w:rsidR="004B4919">
        <w:rPr>
          <w:rFonts w:ascii="Sylfaen" w:hAnsi="Sylfaen"/>
          <w:color w:val="auto"/>
          <w:spacing w:val="-4"/>
          <w:sz w:val="24"/>
          <w:szCs w:val="24"/>
        </w:rPr>
        <w:t>և</w:t>
      </w:r>
      <w:r w:rsidRPr="008A332E">
        <w:rPr>
          <w:rFonts w:ascii="Sylfaen" w:hAnsi="Sylfaen"/>
          <w:color w:val="auto"/>
          <w:spacing w:val="-4"/>
          <w:sz w:val="24"/>
          <w:szCs w:val="24"/>
        </w:rPr>
        <w:t xml:space="preserve"> նշված ժամկետում ծանուցում</w:t>
      </w:r>
      <w:r w:rsidRPr="00F538B6">
        <w:rPr>
          <w:rFonts w:ascii="Sylfaen" w:hAnsi="Sylfaen"/>
          <w:color w:val="auto"/>
          <w:sz w:val="24"/>
          <w:szCs w:val="24"/>
        </w:rPr>
        <w:t xml:space="preserve"> է դիմումատուին,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w:t>
      </w:r>
    </w:p>
    <w:p w14:paraId="4DC54361"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26</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գրանցումը չեղարկելու մասին որոշում ընդունած լիազորված մարմինը Միության անասնաբուժական դեղապատրաստուկների ռեեստրում կատարվող համապատասխան փոփոխությունները Հանձնաժողով է ներկայացնում գրանցումը չեղարկելու մասին որոշում ընդունելու օրվանից ոչ ուշ, քան 5 աշխատանքային օրվա ընթացքում, ընդ որում՝</w:t>
      </w:r>
      <w:r w:rsidR="00A21112" w:rsidRPr="00F538B6">
        <w:rPr>
          <w:rFonts w:ascii="Sylfaen" w:hAnsi="Sylfaen"/>
          <w:color w:val="auto"/>
          <w:sz w:val="24"/>
          <w:szCs w:val="24"/>
        </w:rPr>
        <w:t xml:space="preserve"> </w:t>
      </w:r>
      <w:r w:rsidRPr="00F538B6">
        <w:rPr>
          <w:rFonts w:ascii="Sylfaen" w:hAnsi="Sylfaen"/>
          <w:color w:val="auto"/>
          <w:sz w:val="24"/>
          <w:szCs w:val="24"/>
        </w:rPr>
        <w:t>Միության անասնաբուժական դեղապատրաստուկների ռեեստրից չեն հանվում անասնաբուժական այն դեղապատրաստուկի մասին տեղեկությունները, որի գրանցումը չեղարկվել է։</w:t>
      </w:r>
    </w:p>
    <w:p w14:paraId="23B6C11F" w14:textId="77777777" w:rsidR="007F6504" w:rsidRPr="00F538B6" w:rsidRDefault="007F6504" w:rsidP="00A21112">
      <w:pPr>
        <w:pStyle w:val="Bodytext20"/>
        <w:shd w:val="clear" w:color="auto" w:fill="auto"/>
        <w:spacing w:after="160" w:line="360" w:lineRule="auto"/>
        <w:ind w:right="-1" w:firstLine="567"/>
        <w:rPr>
          <w:rFonts w:ascii="Sylfaen" w:hAnsi="Sylfaen"/>
          <w:color w:val="auto"/>
          <w:sz w:val="24"/>
          <w:szCs w:val="24"/>
        </w:rPr>
      </w:pPr>
    </w:p>
    <w:p w14:paraId="351B96C8" w14:textId="77777777" w:rsidR="00AE6DEC" w:rsidRPr="00F538B6" w:rsidRDefault="00CB54B2" w:rsidP="0099781B">
      <w:pPr>
        <w:pStyle w:val="Bodytext20"/>
        <w:shd w:val="clear" w:color="auto" w:fill="auto"/>
        <w:spacing w:after="160" w:line="360" w:lineRule="auto"/>
        <w:ind w:left="1134" w:right="1133"/>
        <w:jc w:val="center"/>
        <w:rPr>
          <w:rFonts w:ascii="Sylfaen" w:hAnsi="Sylfaen"/>
          <w:color w:val="auto"/>
          <w:sz w:val="24"/>
          <w:szCs w:val="24"/>
        </w:rPr>
      </w:pPr>
      <w:r w:rsidRPr="00F538B6">
        <w:rPr>
          <w:rFonts w:ascii="Sylfaen" w:hAnsi="Sylfaen"/>
          <w:color w:val="auto"/>
          <w:sz w:val="24"/>
          <w:szCs w:val="24"/>
        </w:rPr>
        <w:t>1</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շրջանառությունը կասեցնելու կարգը</w:t>
      </w:r>
    </w:p>
    <w:p w14:paraId="7E744C4C"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26</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Մի քանի անդամ պետությունների տարածքներում անասնաբուժական դեղապատրաստուկի շրջանառության կասեցման մասին որոշումը </w:t>
      </w:r>
      <w:r w:rsidRPr="00F538B6">
        <w:rPr>
          <w:rFonts w:ascii="Sylfaen" w:hAnsi="Sylfaen"/>
          <w:color w:val="auto"/>
          <w:sz w:val="24"/>
          <w:szCs w:val="24"/>
        </w:rPr>
        <w:lastRenderedPageBreak/>
        <w:t>(համապատասխան նշում կատարելով Միության անասնաբուժական դեղապատրաստուկների ռեեստրում) ընդունվում է այն լիազորված մարմնի կողմից, որն այդ</w:t>
      </w:r>
      <w:r w:rsidR="00A21112" w:rsidRPr="00F538B6">
        <w:rPr>
          <w:rFonts w:ascii="Sylfaen" w:hAnsi="Sylfaen"/>
          <w:color w:val="auto"/>
          <w:sz w:val="24"/>
          <w:szCs w:val="24"/>
        </w:rPr>
        <w:t xml:space="preserve"> </w:t>
      </w:r>
      <w:r w:rsidRPr="00F538B6">
        <w:rPr>
          <w:rFonts w:ascii="Sylfaen" w:hAnsi="Sylfaen"/>
          <w:color w:val="auto"/>
          <w:sz w:val="24"/>
          <w:szCs w:val="24"/>
        </w:rPr>
        <w:t>անասնաբուժական դեղապատրաստուկի գրանցման օրվա դրությամբ հանդես էր գալիս որպես գրանցման հարցերով ռեֆերենտ մարմին, իսկ անդամ պետություններից մեկի տարածքում (համապատասխան նշում կատարելով Միության</w:t>
      </w:r>
      <w:r w:rsidR="00A21112" w:rsidRPr="00F538B6">
        <w:rPr>
          <w:rFonts w:ascii="Sylfaen" w:hAnsi="Sylfaen"/>
          <w:color w:val="auto"/>
          <w:sz w:val="24"/>
          <w:szCs w:val="24"/>
        </w:rPr>
        <w:t xml:space="preserve"> </w:t>
      </w:r>
      <w:r w:rsidRPr="00F538B6">
        <w:rPr>
          <w:rFonts w:ascii="Sylfaen" w:hAnsi="Sylfaen"/>
          <w:color w:val="auto"/>
          <w:sz w:val="24"/>
          <w:szCs w:val="24"/>
        </w:rPr>
        <w:t>անասնաբուժական դեղապատրաստուկների ռեեստրում)՝ այդ անդամ պետության լիազորված մարմնի կողմից</w:t>
      </w:r>
      <w:r w:rsidR="00DE5F9F" w:rsidRPr="00F538B6">
        <w:rPr>
          <w:rFonts w:ascii="Sylfaen" w:hAnsi="Sylfaen"/>
          <w:color w:val="auto"/>
          <w:sz w:val="24"/>
          <w:szCs w:val="24"/>
        </w:rPr>
        <w:t>՝</w:t>
      </w:r>
      <w:r w:rsidRPr="00F538B6">
        <w:rPr>
          <w:rFonts w:ascii="Sylfaen" w:hAnsi="Sylfaen"/>
          <w:color w:val="auto"/>
          <w:sz w:val="24"/>
          <w:szCs w:val="24"/>
        </w:rPr>
        <w:t xml:space="preserve"> հետ</w:t>
      </w:r>
      <w:r w:rsidR="004B4919">
        <w:rPr>
          <w:rFonts w:ascii="Sylfaen" w:hAnsi="Sylfaen"/>
          <w:color w:val="auto"/>
          <w:sz w:val="24"/>
          <w:szCs w:val="24"/>
        </w:rPr>
        <w:t>և</w:t>
      </w:r>
      <w:r w:rsidRPr="00F538B6">
        <w:rPr>
          <w:rFonts w:ascii="Sylfaen" w:hAnsi="Sylfaen"/>
          <w:color w:val="auto"/>
          <w:sz w:val="24"/>
          <w:szCs w:val="24"/>
        </w:rPr>
        <w:t>յալի հիման վրա՝</w:t>
      </w:r>
    </w:p>
    <w:p w14:paraId="4E9FF10D" w14:textId="77777777" w:rsidR="00AE6DEC"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հրահանգի մեջ չնշված՝ անասնաբուժական դեղապատրաստուկի կիրառման ժամանակ անցանկալի ռեակցիաների, անցանկալի չկանխատեսված ռեակցիաների, անցանկալի լուրջ ռեակցիաների մասին, այլ անասնաբուժական դեղապատրաստուկների հետ դրա փոխազդեցության այն առանձնահատկությունների մասին տեղեկատվության ստացումը, որոնք կարող են վտանգ ներկայացնել մարդու կամ կենդանիների առողջության, կյանքի համար՝ անասնաբուժական դեղապատրաստուկը կիրառելիս, ինչպես նա</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դեղապատրաստուկի վերաբերյալ՝ դրա կիրառման հրահանգի մեջ պարունակվող տվյալներին անասնաբուժական դեղապատրաստուկի արդյունավետության </w:t>
      </w:r>
      <w:r w:rsidR="004B4919">
        <w:rPr>
          <w:rFonts w:ascii="Sylfaen" w:hAnsi="Sylfaen"/>
          <w:color w:val="auto"/>
          <w:sz w:val="24"/>
          <w:szCs w:val="24"/>
        </w:rPr>
        <w:t>և</w:t>
      </w:r>
      <w:r w:rsidR="00AA316F" w:rsidRPr="00F538B6">
        <w:rPr>
          <w:rFonts w:ascii="Sylfaen" w:hAnsi="Sylfaen"/>
          <w:color w:val="auto"/>
          <w:sz w:val="24"/>
          <w:szCs w:val="24"/>
        </w:rPr>
        <w:t xml:space="preserve"> անվտանգության մասին տվյալների անհամապատասխանության մասին՝ ստացված՝ </w:t>
      </w:r>
    </w:p>
    <w:p w14:paraId="68EF59DC" w14:textId="77777777" w:rsidR="008A332E" w:rsidRPr="00F538B6" w:rsidRDefault="008A332E"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14:paraId="41573A78"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երրորդ երկրների՝ անասնաբուժական դեղամիջոցների շրջանառության ոլորտում իրավասու մարմիններից (այսուհետ՝ իրավասու մարմին).</w:t>
      </w:r>
    </w:p>
    <w:p w14:paraId="4A6AD680"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հսկողություն (վերահսկողություն), այդ թվում՝ անասնաբուժական դեղամիջոցների շրջանառության ոլորտում պետական հսկողություն (վերահսկողություն) իրականացնող այլ լիազորված մարմիններից.</w:t>
      </w:r>
    </w:p>
    <w:p w14:paraId="7FB3BC38" w14:textId="77777777" w:rsidR="007F6504"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դեղապատրաստուկների իրավատերերից. </w:t>
      </w:r>
    </w:p>
    <w:p w14:paraId="2D48BABD" w14:textId="77777777" w:rsidR="007F6504"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անձանցից՝ ըստ իրենց մասնագիտական գործունեության բնույթի. </w:t>
      </w:r>
    </w:p>
    <w:p w14:paraId="5A30AB04" w14:textId="77777777" w:rsidR="007F6504"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 xml:space="preserve">անասնաբուժական դեղամիջոցների շրջանառության սուբյեկտներից. </w:t>
      </w:r>
    </w:p>
    <w:p w14:paraId="181DA7CD"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անդամ պետությունների այլ լիազորված մարմիններից՝ ըստ իրենց մասնագիտական գործունեության բնույթի.</w:t>
      </w:r>
    </w:p>
    <w:p w14:paraId="44BB13CD" w14:textId="77777777" w:rsidR="00AE6DEC" w:rsidRPr="00F538B6" w:rsidRDefault="006B1F94" w:rsidP="008A332E">
      <w:pPr>
        <w:pStyle w:val="Bodytext20"/>
        <w:shd w:val="clear" w:color="auto" w:fill="auto"/>
        <w:tabs>
          <w:tab w:val="left" w:pos="1134"/>
        </w:tabs>
        <w:spacing w:after="160" w:line="336" w:lineRule="auto"/>
        <w:ind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անասնաբուժական դեղապատրաստուկի շրջանառության կասեցման</w:t>
      </w:r>
      <w:r w:rsidR="00A21112" w:rsidRPr="00F538B6">
        <w:rPr>
          <w:rFonts w:ascii="Sylfaen" w:hAnsi="Sylfaen"/>
          <w:color w:val="auto"/>
          <w:sz w:val="24"/>
          <w:szCs w:val="24"/>
        </w:rPr>
        <w:t xml:space="preserve"> </w:t>
      </w:r>
      <w:r w:rsidR="00AA316F" w:rsidRPr="00F538B6">
        <w:rPr>
          <w:rFonts w:ascii="Sylfaen" w:hAnsi="Sylfaen"/>
          <w:color w:val="auto"/>
          <w:sz w:val="24"/>
          <w:szCs w:val="24"/>
        </w:rPr>
        <w:t xml:space="preserve">մասին անասնաբուժական դեղապատրաստուկի իրավատիրոջ նախաձեռնողական դիմումը (նշելով շրջանառությունը վերսկսելու ենթադրվող ամսաթիվը)՝ թղթային կրիչով </w:t>
      </w:r>
      <w:r w:rsidR="004B4919">
        <w:rPr>
          <w:rFonts w:ascii="Sylfaen" w:hAnsi="Sylfaen"/>
          <w:color w:val="auto"/>
          <w:sz w:val="24"/>
          <w:szCs w:val="24"/>
        </w:rPr>
        <w:t>և</w:t>
      </w:r>
      <w:r w:rsidR="00AA316F" w:rsidRPr="00F538B6">
        <w:rPr>
          <w:rFonts w:ascii="Sylfaen" w:hAnsi="Sylfaen"/>
          <w:color w:val="auto"/>
          <w:sz w:val="24"/>
          <w:szCs w:val="24"/>
        </w:rPr>
        <w:t xml:space="preserve"> (կամ) էլեկտրոնային </w:t>
      </w:r>
      <w:r w:rsidR="00180C45" w:rsidRPr="00F538B6">
        <w:rPr>
          <w:rFonts w:ascii="Sylfaen" w:hAnsi="Sylfaen"/>
          <w:color w:val="auto"/>
          <w:sz w:val="24"/>
          <w:szCs w:val="24"/>
        </w:rPr>
        <w:t>եղանակով</w:t>
      </w:r>
      <w:r w:rsidR="00AA316F" w:rsidRPr="00F538B6">
        <w:rPr>
          <w:rFonts w:ascii="Sylfaen" w:hAnsi="Sylfaen"/>
          <w:color w:val="auto"/>
          <w:sz w:val="24"/>
          <w:szCs w:val="24"/>
        </w:rPr>
        <w:t>՝ ռուսերենով՝ սույն կանոնների թիվ 10 հավելվածով նախատեսված ձ</w:t>
      </w:r>
      <w:r w:rsidR="004B4919">
        <w:rPr>
          <w:rFonts w:ascii="Sylfaen" w:hAnsi="Sylfaen"/>
          <w:color w:val="auto"/>
          <w:sz w:val="24"/>
          <w:szCs w:val="24"/>
        </w:rPr>
        <w:t>և</w:t>
      </w:r>
      <w:r w:rsidR="00AA316F" w:rsidRPr="00F538B6">
        <w:rPr>
          <w:rFonts w:ascii="Sylfaen" w:hAnsi="Sylfaen"/>
          <w:color w:val="auto"/>
          <w:sz w:val="24"/>
          <w:szCs w:val="24"/>
        </w:rPr>
        <w:t>ով (ձ</w:t>
      </w:r>
      <w:r w:rsidR="004B4919">
        <w:rPr>
          <w:rFonts w:ascii="Sylfaen" w:hAnsi="Sylfaen"/>
          <w:color w:val="auto"/>
          <w:sz w:val="24"/>
          <w:szCs w:val="24"/>
        </w:rPr>
        <w:t>և</w:t>
      </w:r>
      <w:r w:rsidR="00AA316F" w:rsidRPr="00F538B6">
        <w:rPr>
          <w:rFonts w:ascii="Sylfaen" w:hAnsi="Sylfaen"/>
          <w:color w:val="auto"/>
          <w:sz w:val="24"/>
          <w:szCs w:val="24"/>
        </w:rPr>
        <w:t xml:space="preserve"> 10.8).</w:t>
      </w:r>
    </w:p>
    <w:p w14:paraId="57F37F61" w14:textId="77777777" w:rsidR="00AE6DEC" w:rsidRPr="00F538B6" w:rsidRDefault="00853AD0" w:rsidP="008A332E">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դեղապատրաստուկների որակի ընտրանքային հսկողության իրականացման արդյունքներով՝ անասնաբուժական դեղամիջոցն արտադրողի կողմից շրջանառության մեջ դրվող</w:t>
      </w:r>
      <w:r w:rsidR="00A21112" w:rsidRPr="00F538B6">
        <w:rPr>
          <w:rFonts w:ascii="Sylfaen" w:hAnsi="Sylfaen"/>
          <w:color w:val="auto"/>
          <w:sz w:val="24"/>
          <w:szCs w:val="24"/>
        </w:rPr>
        <w:t xml:space="preserve"> </w:t>
      </w:r>
      <w:r w:rsidR="00AA316F" w:rsidRPr="00F538B6">
        <w:rPr>
          <w:rFonts w:ascii="Sylfaen" w:hAnsi="Sylfaen"/>
          <w:color w:val="auto"/>
          <w:sz w:val="24"/>
          <w:szCs w:val="24"/>
        </w:rPr>
        <w:t>անասնաբուժական դեղապատրաստուկի որակի՝ անասնաբուժական դեղամիջոցի մասով նորմատիվ փաստաթղթի պահանջներին անհամապատասխանության կանոնավոր հայտնաբերում (օրացուցային տարվա ընթացքում առնվազն 3 տարբեր սերիաներ).</w:t>
      </w:r>
    </w:p>
    <w:p w14:paraId="336A9943" w14:textId="77777777" w:rsidR="00AE6DEC" w:rsidRPr="00F538B6" w:rsidRDefault="00853AD0" w:rsidP="008A332E">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իրավատիրոջ կողմից պարբերական հաշվետվության արդյունքները (թղթային կրիչով </w:t>
      </w:r>
      <w:r w:rsidR="004B4919">
        <w:rPr>
          <w:rFonts w:ascii="Sylfaen" w:hAnsi="Sylfaen"/>
          <w:color w:val="auto"/>
          <w:sz w:val="24"/>
          <w:szCs w:val="24"/>
        </w:rPr>
        <w:t>և</w:t>
      </w:r>
      <w:r w:rsidR="00AA316F" w:rsidRPr="00F538B6">
        <w:rPr>
          <w:rFonts w:ascii="Sylfaen" w:hAnsi="Sylfaen"/>
          <w:color w:val="auto"/>
          <w:sz w:val="24"/>
          <w:szCs w:val="24"/>
        </w:rPr>
        <w:t xml:space="preserve"> էլեկտրոնային </w:t>
      </w:r>
      <w:r w:rsidR="00180C45" w:rsidRPr="00F538B6">
        <w:rPr>
          <w:rFonts w:ascii="Sylfaen" w:hAnsi="Sylfaen"/>
          <w:color w:val="auto"/>
          <w:sz w:val="24"/>
          <w:szCs w:val="24"/>
        </w:rPr>
        <w:t>եղանակով</w:t>
      </w:r>
      <w:r w:rsidR="00AA316F" w:rsidRPr="00F538B6">
        <w:rPr>
          <w:rFonts w:ascii="Sylfaen" w:hAnsi="Sylfaen"/>
          <w:color w:val="auto"/>
          <w:sz w:val="24"/>
          <w:szCs w:val="24"/>
        </w:rPr>
        <w:t>) սույն կանոններով նախատեսված ժամկետներում չներկայացնելը.</w:t>
      </w:r>
    </w:p>
    <w:p w14:paraId="1B865DD5" w14:textId="77777777"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ե</w:t>
      </w:r>
      <w:r w:rsidRPr="008A332E">
        <w:rPr>
          <w:rFonts w:ascii="Sylfaen" w:hAnsi="Sylfaen"/>
          <w:color w:val="auto"/>
          <w:spacing w:val="-6"/>
          <w:sz w:val="24"/>
          <w:szCs w:val="24"/>
        </w:rPr>
        <w:t>)</w:t>
      </w:r>
      <w:r w:rsidRPr="008A332E">
        <w:rPr>
          <w:rFonts w:ascii="Sylfaen" w:hAnsi="Sylfaen"/>
          <w:color w:val="auto"/>
          <w:spacing w:val="-6"/>
          <w:sz w:val="24"/>
          <w:szCs w:val="24"/>
        </w:rPr>
        <w:tab/>
      </w:r>
      <w:r w:rsidR="00AA316F" w:rsidRPr="008A332E">
        <w:rPr>
          <w:rFonts w:ascii="Sylfaen" w:hAnsi="Sylfaen"/>
          <w:color w:val="auto"/>
          <w:spacing w:val="-6"/>
          <w:sz w:val="24"/>
          <w:szCs w:val="24"/>
        </w:rPr>
        <w:t xml:space="preserve">անասնաբուժական դեղապատրաստուկի որակի ընտրանքային հսկողության իրականացման արդյունքներով լիազորված մարմնի կողմից տրված </w:t>
      </w:r>
      <w:r w:rsidR="003B183E" w:rsidRPr="008A332E">
        <w:rPr>
          <w:rFonts w:ascii="Sylfaen" w:hAnsi="Sylfaen"/>
          <w:color w:val="auto"/>
          <w:spacing w:val="-6"/>
          <w:sz w:val="24"/>
          <w:szCs w:val="24"/>
        </w:rPr>
        <w:t>կարգադրագ</w:t>
      </w:r>
      <w:r w:rsidR="00DB1D63" w:rsidRPr="008A332E">
        <w:rPr>
          <w:rFonts w:ascii="Sylfaen" w:hAnsi="Sylfaen"/>
          <w:color w:val="auto"/>
          <w:spacing w:val="-6"/>
          <w:sz w:val="24"/>
          <w:szCs w:val="24"/>
        </w:rPr>
        <w:t xml:space="preserve">իրն </w:t>
      </w:r>
      <w:r w:rsidR="00AA316F" w:rsidRPr="008A332E">
        <w:rPr>
          <w:rFonts w:ascii="Sylfaen" w:hAnsi="Sylfaen"/>
          <w:color w:val="auto"/>
          <w:spacing w:val="-6"/>
          <w:sz w:val="24"/>
          <w:szCs w:val="24"/>
        </w:rPr>
        <w:t>անասնաբուժական դեղամիջոցն արտադրողի կողմից</w:t>
      </w:r>
      <w:r w:rsidR="00AA316F" w:rsidRPr="00F538B6">
        <w:rPr>
          <w:rFonts w:ascii="Sylfaen" w:hAnsi="Sylfaen"/>
          <w:color w:val="auto"/>
          <w:sz w:val="24"/>
          <w:szCs w:val="24"/>
        </w:rPr>
        <w:t xml:space="preserve"> չկատարելը.</w:t>
      </w:r>
    </w:p>
    <w:p w14:paraId="0CCA7A97" w14:textId="1A2689B3" w:rsidR="00AE6DEC" w:rsidRPr="00F538B6"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A316F" w:rsidRPr="00F538B6">
        <w:rPr>
          <w:rFonts w:ascii="Sylfaen" w:hAnsi="Sylfaen"/>
          <w:color w:val="auto"/>
          <w:sz w:val="24"/>
          <w:szCs w:val="24"/>
        </w:rPr>
        <w:t xml:space="preserve">պարբերական դեղագործական տեսչական ստուգման ընթացքում Պատշաճ արտադրական գործունեության կանոնների պահանջներին արտադրության (առանձին արտադրական հարթակի) անհամապատասխանության հայտնաբերումը։ </w:t>
      </w:r>
      <w:r w:rsidR="0057620A" w:rsidRPr="0057620A">
        <w:rPr>
          <w:rFonts w:ascii="Sylfaen" w:hAnsi="Sylfaen"/>
          <w:color w:val="auto"/>
          <w:sz w:val="24"/>
          <w:szCs w:val="24"/>
        </w:rPr>
        <w:t>Այդ համապատասխանության մասին տեղեկատվությունը</w:t>
      </w:r>
      <w:r w:rsidR="0057620A">
        <w:rPr>
          <w:rFonts w:ascii="Sylfaen" w:hAnsi="Sylfaen"/>
          <w:color w:val="auto"/>
          <w:sz w:val="24"/>
          <w:szCs w:val="24"/>
        </w:rPr>
        <w:t xml:space="preserve"> </w:t>
      </w:r>
      <w:r w:rsidR="00AA316F" w:rsidRPr="00F538B6">
        <w:rPr>
          <w:rFonts w:ascii="Sylfaen" w:hAnsi="Sylfaen"/>
          <w:color w:val="auto"/>
          <w:sz w:val="24"/>
          <w:szCs w:val="24"/>
        </w:rPr>
        <w:t xml:space="preserve">նշվում է դեղագործական տեսչական ստուգում </w:t>
      </w:r>
      <w:r w:rsidR="0057620A" w:rsidRPr="0057620A">
        <w:rPr>
          <w:rFonts w:ascii="Sylfaen" w:hAnsi="Sylfaen"/>
          <w:color w:val="auto"/>
          <w:sz w:val="24"/>
          <w:szCs w:val="24"/>
        </w:rPr>
        <w:t>անցկացնելու</w:t>
      </w:r>
      <w:r w:rsidR="00AA316F" w:rsidRPr="00F538B6">
        <w:rPr>
          <w:rFonts w:ascii="Sylfaen" w:hAnsi="Sylfaen"/>
          <w:color w:val="auto"/>
          <w:sz w:val="24"/>
          <w:szCs w:val="24"/>
        </w:rPr>
        <w:t xml:space="preserve"> արդյունքներով լիազորված մարմնի կողմից տրված </w:t>
      </w:r>
      <w:r w:rsidR="004D4B43" w:rsidRPr="00F538B6">
        <w:rPr>
          <w:rFonts w:ascii="Sylfaen" w:hAnsi="Sylfaen"/>
          <w:color w:val="auto"/>
          <w:sz w:val="24"/>
          <w:szCs w:val="24"/>
        </w:rPr>
        <w:t>կարգադ</w:t>
      </w:r>
      <w:r w:rsidR="00C93BC6" w:rsidRPr="00F538B6">
        <w:rPr>
          <w:rFonts w:ascii="Sylfaen" w:hAnsi="Sylfaen"/>
          <w:color w:val="auto"/>
          <w:sz w:val="24"/>
          <w:szCs w:val="24"/>
        </w:rPr>
        <w:t>ր</w:t>
      </w:r>
      <w:r w:rsidR="004D4B43" w:rsidRPr="00F538B6">
        <w:rPr>
          <w:rFonts w:ascii="Sylfaen" w:hAnsi="Sylfaen"/>
          <w:color w:val="auto"/>
          <w:sz w:val="24"/>
          <w:szCs w:val="24"/>
        </w:rPr>
        <w:t>ագրի</w:t>
      </w:r>
      <w:r w:rsidR="00AA316F" w:rsidRPr="00F538B6">
        <w:rPr>
          <w:rFonts w:ascii="Sylfaen" w:hAnsi="Sylfaen"/>
          <w:color w:val="auto"/>
          <w:sz w:val="24"/>
          <w:szCs w:val="24"/>
        </w:rPr>
        <w:t xml:space="preserve"> մեջ։</w:t>
      </w:r>
    </w:p>
    <w:p w14:paraId="4ECDADE6" w14:textId="77777777" w:rsidR="00AE6DEC" w:rsidRDefault="00853AD0"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A316F" w:rsidRPr="00F538B6">
        <w:rPr>
          <w:rFonts w:ascii="Sylfaen" w:hAnsi="Sylfaen"/>
          <w:color w:val="auto"/>
          <w:sz w:val="24"/>
          <w:szCs w:val="24"/>
        </w:rPr>
        <w:t>սերտիֆիկատի գործողության ժամկետ</w:t>
      </w:r>
      <w:r w:rsidR="006E75B0" w:rsidRPr="00F538B6">
        <w:rPr>
          <w:rFonts w:ascii="Sylfaen" w:hAnsi="Sylfaen"/>
          <w:color w:val="auto"/>
          <w:sz w:val="24"/>
          <w:szCs w:val="24"/>
        </w:rPr>
        <w:t>ը</w:t>
      </w:r>
      <w:r w:rsidR="00AA316F" w:rsidRPr="00F538B6">
        <w:rPr>
          <w:rFonts w:ascii="Sylfaen" w:hAnsi="Sylfaen"/>
          <w:color w:val="auto"/>
          <w:sz w:val="24"/>
          <w:szCs w:val="24"/>
        </w:rPr>
        <w:t xml:space="preserve"> լրանալը։</w:t>
      </w:r>
    </w:p>
    <w:p w14:paraId="53999530" w14:textId="0C088DD3" w:rsidR="0057620A" w:rsidRPr="0057620A" w:rsidRDefault="0057620A" w:rsidP="0057620A">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lastRenderedPageBreak/>
        <w:t>(</w:t>
      </w:r>
      <w:r>
        <w:rPr>
          <w:rFonts w:ascii="Sylfaen" w:eastAsia="Times New Roman" w:hAnsi="Sylfaen" w:cs="Times New Roman"/>
          <w:b/>
          <w:bCs/>
          <w:i/>
          <w:iCs/>
          <w:color w:val="auto"/>
        </w:rPr>
        <w:t>26</w:t>
      </w:r>
      <w:r w:rsidRPr="00D469F7">
        <w:rPr>
          <w:rFonts w:ascii="Sylfaen" w:eastAsia="Times New Roman" w:hAnsi="Sylfaen" w:cs="Times New Roman"/>
          <w:b/>
          <w:bCs/>
          <w:i/>
          <w:iCs/>
          <w:color w:val="auto"/>
        </w:rPr>
        <w:t>4-րդ կետը փոփ. ԵՏՀԽ 22.04.24 թիվ 36)</w:t>
      </w:r>
    </w:p>
    <w:p w14:paraId="3CA0CC65" w14:textId="77777777" w:rsidR="0057620A" w:rsidRPr="00F538B6" w:rsidRDefault="0057620A" w:rsidP="0099781B">
      <w:pPr>
        <w:pStyle w:val="Bodytext20"/>
        <w:shd w:val="clear" w:color="auto" w:fill="auto"/>
        <w:tabs>
          <w:tab w:val="left" w:pos="1134"/>
        </w:tabs>
        <w:spacing w:after="160" w:line="360" w:lineRule="auto"/>
        <w:ind w:right="-1" w:firstLine="567"/>
        <w:rPr>
          <w:rFonts w:ascii="Sylfaen" w:hAnsi="Sylfaen"/>
          <w:color w:val="auto"/>
          <w:sz w:val="24"/>
          <w:szCs w:val="24"/>
        </w:rPr>
      </w:pPr>
    </w:p>
    <w:p w14:paraId="6B4E87BD" w14:textId="5F80B124" w:rsidR="00AE6DEC" w:rsidRPr="0057620A" w:rsidRDefault="00CB54B2" w:rsidP="0057620A">
      <w:pPr>
        <w:pStyle w:val="Bodytext20"/>
        <w:shd w:val="clear" w:color="auto" w:fill="auto"/>
        <w:tabs>
          <w:tab w:val="left" w:pos="1134"/>
        </w:tabs>
        <w:spacing w:after="160" w:line="360" w:lineRule="auto"/>
        <w:ind w:right="-1" w:firstLine="567"/>
        <w:rPr>
          <w:rFonts w:ascii="Sylfaen" w:hAnsi="Sylfaen"/>
          <w:b/>
          <w:bCs/>
          <w:i/>
          <w:iCs/>
          <w:color w:val="auto"/>
          <w:sz w:val="24"/>
          <w:szCs w:val="24"/>
        </w:rPr>
      </w:pPr>
      <w:r w:rsidRPr="00F538B6">
        <w:rPr>
          <w:rFonts w:ascii="Sylfaen" w:hAnsi="Sylfaen"/>
          <w:color w:val="auto"/>
          <w:sz w:val="24"/>
          <w:szCs w:val="24"/>
        </w:rPr>
        <w:t>26</w:t>
      </w:r>
      <w:r w:rsidR="00940125" w:rsidRPr="00F538B6">
        <w:rPr>
          <w:rFonts w:ascii="Sylfaen" w:hAnsi="Sylfaen"/>
          <w:color w:val="auto"/>
          <w:sz w:val="24"/>
          <w:szCs w:val="24"/>
        </w:rPr>
        <w:t>5.</w:t>
      </w:r>
      <w:r w:rsidR="00940125" w:rsidRPr="00F538B6">
        <w:rPr>
          <w:rFonts w:ascii="Sylfaen" w:hAnsi="Sylfaen"/>
          <w:color w:val="auto"/>
          <w:sz w:val="24"/>
          <w:szCs w:val="24"/>
        </w:rPr>
        <w:tab/>
      </w:r>
      <w:r w:rsidR="0057620A" w:rsidRPr="0057620A">
        <w:rPr>
          <w:rFonts w:ascii="Sylfaen" w:hAnsi="Sylfaen"/>
          <w:b/>
          <w:bCs/>
          <w:i/>
          <w:iCs/>
          <w:color w:val="auto"/>
          <w:sz w:val="24"/>
          <w:szCs w:val="24"/>
        </w:rPr>
        <w:t>(կետն ուժը կորցրել է ԵՏՀԽ 22.04.24 թիվ 36)</w:t>
      </w:r>
    </w:p>
    <w:p w14:paraId="3EBA455C"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26</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մարմինը կամ լիազորված մարմինը (3 աշխատանքային օրվա ընթացքում ծանուցելով գրանցման հարցերով ռեֆերենտ մարմնին) այն տեղեկատվություն</w:t>
      </w:r>
      <w:r w:rsidR="00C45CA6"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5 աշխատանքային օրվա ընթացքում, որը նշված է՝</w:t>
      </w:r>
    </w:p>
    <w:p w14:paraId="0B03C340"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սույն կանոնների 264-րդ կետի «ա» ենթակետում, որոշում է ընդունում անասնաբուժական դեղապատրաստուկի շրջանառությունը կասեցնելու մասին՝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իրավատիրոջ կողմից այն տվյալները ներկայացնելու օրը, որոնցով հաստատվում է, որ անասնաբուժական դեղապատրաստուկի կիրառման հնարավոր ռիսկի </w:t>
      </w:r>
      <w:r w:rsidR="004B4919">
        <w:rPr>
          <w:rFonts w:ascii="Sylfaen" w:hAnsi="Sylfaen"/>
          <w:color w:val="auto"/>
          <w:sz w:val="24"/>
          <w:szCs w:val="24"/>
        </w:rPr>
        <w:t>և</w:t>
      </w:r>
      <w:r w:rsidRPr="00F538B6">
        <w:rPr>
          <w:rFonts w:ascii="Sylfaen" w:hAnsi="Sylfaen"/>
          <w:color w:val="auto"/>
          <w:sz w:val="24"/>
          <w:szCs w:val="24"/>
        </w:rPr>
        <w:t xml:space="preserve"> ակնկալվող օգուտի հարաբեր</w:t>
      </w:r>
      <w:r w:rsidR="00C62D15" w:rsidRPr="00F538B6">
        <w:rPr>
          <w:rFonts w:ascii="Sylfaen" w:hAnsi="Sylfaen"/>
          <w:color w:val="auto"/>
          <w:sz w:val="24"/>
          <w:szCs w:val="24"/>
        </w:rPr>
        <w:t>ակց</w:t>
      </w:r>
      <w:r w:rsidRPr="00F538B6">
        <w:rPr>
          <w:rFonts w:ascii="Sylfaen" w:hAnsi="Sylfaen"/>
          <w:color w:val="auto"/>
          <w:sz w:val="24"/>
          <w:szCs w:val="24"/>
        </w:rPr>
        <w:t xml:space="preserve">ությունը մնում է բարենպաստ, կցելով անասնաբուժական դեղապատրաստուկի իրավատիրոջ կողմից լրացուցիչ անցկացված՝ անասնաբուժական դեղապատրաստուկի որակի փորձաքննությունների </w:t>
      </w:r>
      <w:r w:rsidR="004B4919">
        <w:rPr>
          <w:rFonts w:ascii="Sylfaen" w:hAnsi="Sylfaen"/>
          <w:color w:val="auto"/>
          <w:sz w:val="24"/>
          <w:szCs w:val="24"/>
        </w:rPr>
        <w:t>և</w:t>
      </w:r>
      <w:r w:rsidRPr="00F538B6">
        <w:rPr>
          <w:rFonts w:ascii="Sylfaen" w:hAnsi="Sylfaen"/>
          <w:color w:val="auto"/>
          <w:sz w:val="24"/>
          <w:szCs w:val="24"/>
        </w:rPr>
        <w:t xml:space="preserve"> դրա անվտանգության ու արդյունավետության գնահատման արդյունքները.</w:t>
      </w:r>
    </w:p>
    <w:p w14:paraId="2A662626" w14:textId="3463408B"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սույն կանոնների 264-րդ կետի «բ» ենթակետում</w:t>
      </w:r>
      <w:r w:rsidR="0057620A">
        <w:rPr>
          <w:rFonts w:ascii="Sylfaen" w:hAnsi="Sylfaen"/>
          <w:color w:val="auto"/>
          <w:sz w:val="24"/>
          <w:szCs w:val="24"/>
        </w:rPr>
        <w:t>՝</w:t>
      </w:r>
      <w:r w:rsidRPr="00F538B6">
        <w:rPr>
          <w:rFonts w:ascii="Sylfaen" w:hAnsi="Sylfaen"/>
          <w:color w:val="auto"/>
          <w:sz w:val="24"/>
          <w:szCs w:val="24"/>
        </w:rPr>
        <w:t xml:space="preserve"> որոշում է ընդունում անասնաբուժական դեղապատրաստուկի շրջանառության կասեցման մասին՝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շրջանառությունը վերսկսելու մասին անասնաբուժական դեղապատրաստուկի իրավատիրոջ կողմից նախաձեռնողական դիմում ներկայացնելու օրը, սակայն ոչ ավելի, քան անասնաբուժական դեղապատրաստուկի շրջանառությունը կասեցնելու մասին նրա նախաձեռնողական դիմումի մեջ նշված ժամկետով.</w:t>
      </w:r>
    </w:p>
    <w:p w14:paraId="2BD2469D" w14:textId="1CF2BAF4"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սույն կանոնների 264-րդ կետի «գ» ենթակետում</w:t>
      </w:r>
      <w:r w:rsidR="0057620A">
        <w:rPr>
          <w:rFonts w:ascii="Sylfaen" w:hAnsi="Sylfaen"/>
          <w:color w:val="auto"/>
          <w:sz w:val="24"/>
          <w:szCs w:val="24"/>
        </w:rPr>
        <w:t>՝</w:t>
      </w:r>
      <w:r w:rsidRPr="00F538B6">
        <w:rPr>
          <w:rFonts w:ascii="Sylfaen" w:hAnsi="Sylfaen"/>
          <w:color w:val="auto"/>
          <w:sz w:val="24"/>
          <w:szCs w:val="24"/>
        </w:rPr>
        <w:t xml:space="preserve"> որոշում է ընդունում անասնաբուժական դեղապատրաստուկի շրջանառության կասեցման մասին՝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դեղամիջոցներ արտադրողի կողմից շրջանառության մեջ դրվող անասնաբուժական դեղապատրաստուկի որակի՝ անասնաբուժական </w:t>
      </w:r>
      <w:r w:rsidRPr="00F538B6">
        <w:rPr>
          <w:rFonts w:ascii="Sylfaen" w:hAnsi="Sylfaen"/>
          <w:color w:val="auto"/>
          <w:sz w:val="24"/>
          <w:szCs w:val="24"/>
        </w:rPr>
        <w:lastRenderedPageBreak/>
        <w:t xml:space="preserve">դեղամիջոցի մասով նորմատիվ փաստաթղթի պահանջներին անհամապատասխանության պատճառներն անասնաբուժական դեղապատրաստուկի իրավատիրոջ </w:t>
      </w:r>
      <w:r w:rsidR="00AD316E" w:rsidRPr="00F538B6">
        <w:rPr>
          <w:rFonts w:ascii="Sylfaen" w:hAnsi="Sylfaen"/>
          <w:color w:val="auto"/>
          <w:sz w:val="24"/>
          <w:szCs w:val="24"/>
        </w:rPr>
        <w:t>կողմից հայտնաբեր</w:t>
      </w:r>
      <w:r w:rsidR="00181B1A" w:rsidRPr="00F538B6">
        <w:rPr>
          <w:rFonts w:ascii="Sylfaen" w:hAnsi="Sylfaen"/>
          <w:color w:val="auto"/>
          <w:sz w:val="24"/>
          <w:szCs w:val="24"/>
        </w:rPr>
        <w:t>ման</w:t>
      </w:r>
      <w:r w:rsidR="00AD316E" w:rsidRPr="00F538B6">
        <w:rPr>
          <w:rFonts w:ascii="Sylfaen" w:hAnsi="Sylfaen"/>
          <w:color w:val="auto"/>
          <w:sz w:val="24"/>
          <w:szCs w:val="24"/>
        </w:rPr>
        <w:t xml:space="preserve"> </w:t>
      </w:r>
      <w:r w:rsidR="004B4919">
        <w:rPr>
          <w:rFonts w:ascii="Sylfaen" w:hAnsi="Sylfaen"/>
          <w:color w:val="auto"/>
          <w:sz w:val="24"/>
          <w:szCs w:val="24"/>
        </w:rPr>
        <w:t>և</w:t>
      </w:r>
      <w:r w:rsidR="00AD316E" w:rsidRPr="00F538B6">
        <w:rPr>
          <w:rFonts w:ascii="Sylfaen" w:hAnsi="Sylfaen"/>
          <w:color w:val="auto"/>
          <w:sz w:val="24"/>
          <w:szCs w:val="24"/>
        </w:rPr>
        <w:t xml:space="preserve"> վերաց</w:t>
      </w:r>
      <w:r w:rsidR="00181B1A" w:rsidRPr="00F538B6">
        <w:rPr>
          <w:rFonts w:ascii="Sylfaen" w:hAnsi="Sylfaen"/>
          <w:color w:val="auto"/>
          <w:sz w:val="24"/>
          <w:szCs w:val="24"/>
        </w:rPr>
        <w:t>ման</w:t>
      </w:r>
      <w:r w:rsidR="00AD316E" w:rsidRPr="00F538B6">
        <w:rPr>
          <w:rFonts w:ascii="Sylfaen" w:hAnsi="Sylfaen"/>
          <w:color w:val="auto"/>
          <w:sz w:val="24"/>
          <w:szCs w:val="24"/>
        </w:rPr>
        <w:t xml:space="preserve"> օրն ընկած ժամկետով.</w:t>
      </w:r>
    </w:p>
    <w:p w14:paraId="3CEBC176" w14:textId="01BB3A24"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սույն կանոնների 264-րդ կետի «դ» ենթակետում</w:t>
      </w:r>
      <w:r w:rsidR="0057620A">
        <w:rPr>
          <w:rFonts w:ascii="Sylfaen" w:hAnsi="Sylfaen"/>
          <w:color w:val="auto"/>
          <w:sz w:val="24"/>
          <w:szCs w:val="24"/>
        </w:rPr>
        <w:t>՝</w:t>
      </w:r>
      <w:r w:rsidRPr="00F538B6">
        <w:rPr>
          <w:rFonts w:ascii="Sylfaen" w:hAnsi="Sylfaen"/>
          <w:color w:val="auto"/>
          <w:sz w:val="24"/>
          <w:szCs w:val="24"/>
        </w:rPr>
        <w:t xml:space="preserve"> որոշում է ընդունում անասնաբուժական դեղապատրաստուկի շրջանառության կասեցման մասին՝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իրավատիրոջ կողմից պարբերական հաշվետվության արդյունքներ</w:t>
      </w:r>
      <w:r w:rsidR="00E71300" w:rsidRPr="00F538B6">
        <w:rPr>
          <w:rFonts w:ascii="Sylfaen" w:hAnsi="Sylfaen"/>
          <w:color w:val="auto"/>
          <w:sz w:val="24"/>
          <w:szCs w:val="24"/>
        </w:rPr>
        <w:t>ը</w:t>
      </w:r>
      <w:r w:rsidRPr="00F538B6">
        <w:rPr>
          <w:rFonts w:ascii="Sylfaen" w:hAnsi="Sylfaen"/>
          <w:color w:val="auto"/>
          <w:sz w:val="24"/>
          <w:szCs w:val="24"/>
        </w:rPr>
        <w:t xml:space="preserve"> </w:t>
      </w:r>
      <w:r w:rsidR="00E71300" w:rsidRPr="00F538B6">
        <w:rPr>
          <w:rFonts w:ascii="Sylfaen" w:hAnsi="Sylfaen"/>
          <w:color w:val="auto"/>
          <w:sz w:val="24"/>
          <w:szCs w:val="24"/>
        </w:rPr>
        <w:t xml:space="preserve">ներկայացնելու </w:t>
      </w:r>
      <w:r w:rsidRPr="00F538B6">
        <w:rPr>
          <w:rFonts w:ascii="Sylfaen" w:hAnsi="Sylfaen"/>
          <w:color w:val="auto"/>
          <w:sz w:val="24"/>
          <w:szCs w:val="24"/>
        </w:rPr>
        <w:t>օրը.</w:t>
      </w:r>
    </w:p>
    <w:p w14:paraId="3B69B032" w14:textId="7C2E5A39"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սույն կանոնների 264-րդ կետի «ե» ենթակետում</w:t>
      </w:r>
      <w:r w:rsidR="0057620A">
        <w:rPr>
          <w:rFonts w:ascii="Sylfaen" w:hAnsi="Sylfaen"/>
          <w:color w:val="auto"/>
          <w:sz w:val="24"/>
          <w:szCs w:val="24"/>
        </w:rPr>
        <w:t>՝</w:t>
      </w:r>
      <w:r w:rsidRPr="00F538B6">
        <w:rPr>
          <w:rFonts w:ascii="Sylfaen" w:hAnsi="Sylfaen"/>
          <w:color w:val="auto"/>
          <w:sz w:val="24"/>
          <w:szCs w:val="24"/>
        </w:rPr>
        <w:t xml:space="preserve"> որոշում է ընդունում անասնաբուժական դեղապատրաստուկի շրջանառության կասեցման մասին՝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որակի ընտրանքային հսկողության իրականացման արդյունքներով լիազորված մարմնի կողմից տրված </w:t>
      </w:r>
      <w:r w:rsidR="00533B14" w:rsidRPr="00F538B6">
        <w:rPr>
          <w:rFonts w:ascii="Sylfaen" w:hAnsi="Sylfaen"/>
          <w:color w:val="auto"/>
          <w:sz w:val="24"/>
          <w:szCs w:val="24"/>
        </w:rPr>
        <w:t>կարգադրագրի</w:t>
      </w:r>
      <w:r w:rsidRPr="00F538B6">
        <w:rPr>
          <w:rFonts w:ascii="Sylfaen" w:hAnsi="Sylfaen"/>
          <w:color w:val="auto"/>
          <w:sz w:val="24"/>
          <w:szCs w:val="24"/>
        </w:rPr>
        <w:t xml:space="preserve"> մեջ նշված խախտումներ</w:t>
      </w:r>
      <w:r w:rsidR="00533B14" w:rsidRPr="00F538B6">
        <w:rPr>
          <w:rFonts w:ascii="Sylfaen" w:hAnsi="Sylfaen"/>
          <w:color w:val="auto"/>
          <w:sz w:val="24"/>
          <w:szCs w:val="24"/>
        </w:rPr>
        <w:t>ն</w:t>
      </w:r>
      <w:r w:rsidRPr="00F538B6">
        <w:rPr>
          <w:rFonts w:ascii="Sylfaen" w:hAnsi="Sylfaen"/>
          <w:color w:val="auto"/>
          <w:sz w:val="24"/>
          <w:szCs w:val="24"/>
        </w:rPr>
        <w:t xml:space="preserve"> անասնաբուժական դեղապատրաստուկի իրավատիրոջ կողմից վերացնելը հաստատելու օրը.</w:t>
      </w:r>
    </w:p>
    <w:p w14:paraId="60995052" w14:textId="6B5E45A5"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սույն կանոնների 264-րդ կետի «զ» ենթակետում</w:t>
      </w:r>
      <w:r w:rsidR="0057620A">
        <w:rPr>
          <w:rFonts w:ascii="Sylfaen" w:hAnsi="Sylfaen"/>
          <w:color w:val="auto"/>
          <w:sz w:val="24"/>
          <w:szCs w:val="24"/>
        </w:rPr>
        <w:t>՝</w:t>
      </w:r>
      <w:r w:rsidRPr="00F538B6">
        <w:rPr>
          <w:rFonts w:ascii="Sylfaen" w:hAnsi="Sylfaen"/>
          <w:color w:val="auto"/>
          <w:sz w:val="24"/>
          <w:szCs w:val="24"/>
        </w:rPr>
        <w:t xml:space="preserve"> </w:t>
      </w:r>
      <w:r w:rsidR="0001225E" w:rsidRPr="00F538B6">
        <w:rPr>
          <w:rFonts w:ascii="Sylfaen" w:hAnsi="Sylfaen"/>
          <w:color w:val="auto"/>
          <w:sz w:val="24"/>
          <w:szCs w:val="24"/>
        </w:rPr>
        <w:t>որոշում է</w:t>
      </w:r>
      <w:r w:rsidRPr="00F538B6">
        <w:rPr>
          <w:rFonts w:ascii="Sylfaen" w:hAnsi="Sylfaen"/>
          <w:color w:val="auto"/>
          <w:sz w:val="24"/>
          <w:szCs w:val="24"/>
        </w:rPr>
        <w:t xml:space="preserve"> ընդունում անասնաբուժական դեղապատրաստուկի շրջանառության կասեցման մասին՝ մինչ</w:t>
      </w:r>
      <w:r w:rsidR="004B4919">
        <w:rPr>
          <w:rFonts w:ascii="Sylfaen" w:hAnsi="Sylfaen"/>
          <w:color w:val="auto"/>
          <w:sz w:val="24"/>
          <w:szCs w:val="24"/>
        </w:rPr>
        <w:t>և</w:t>
      </w:r>
      <w:r w:rsidRPr="00F538B6">
        <w:rPr>
          <w:rFonts w:ascii="Sylfaen" w:hAnsi="Sylfaen"/>
          <w:color w:val="auto"/>
          <w:sz w:val="24"/>
          <w:szCs w:val="24"/>
        </w:rPr>
        <w:t xml:space="preserve"> դեղագործական տեսչական ստուգման </w:t>
      </w:r>
      <w:r w:rsidR="0057620A" w:rsidRPr="0057620A">
        <w:rPr>
          <w:rFonts w:ascii="Sylfaen" w:hAnsi="Sylfaen"/>
          <w:color w:val="auto"/>
          <w:sz w:val="24"/>
          <w:szCs w:val="24"/>
        </w:rPr>
        <w:t>անցկացման</w:t>
      </w:r>
      <w:r w:rsidR="0057620A">
        <w:rPr>
          <w:rFonts w:ascii="Sylfaen" w:hAnsi="Sylfaen"/>
          <w:color w:val="auto"/>
          <w:sz w:val="24"/>
          <w:szCs w:val="24"/>
        </w:rPr>
        <w:t xml:space="preserve"> </w:t>
      </w:r>
      <w:r w:rsidRPr="00F538B6">
        <w:rPr>
          <w:rFonts w:ascii="Sylfaen" w:hAnsi="Sylfaen"/>
          <w:color w:val="auto"/>
          <w:sz w:val="24"/>
          <w:szCs w:val="24"/>
        </w:rPr>
        <w:t xml:space="preserve">արդյունքներով լիազորված մարմնի կողմից տրված </w:t>
      </w:r>
      <w:r w:rsidR="00533B14" w:rsidRPr="00F538B6">
        <w:rPr>
          <w:rFonts w:ascii="Sylfaen" w:hAnsi="Sylfaen"/>
          <w:color w:val="auto"/>
          <w:sz w:val="24"/>
          <w:szCs w:val="24"/>
        </w:rPr>
        <w:t>կարգադրագրի</w:t>
      </w:r>
      <w:r w:rsidRPr="00F538B6">
        <w:rPr>
          <w:rFonts w:ascii="Sylfaen" w:hAnsi="Sylfaen"/>
          <w:color w:val="auto"/>
          <w:sz w:val="24"/>
          <w:szCs w:val="24"/>
        </w:rPr>
        <w:t xml:space="preserve"> մեջ նշված՝ Պատշաճ արտադրական գործունեության կանոնների պահանջներին արտադրության (առանձին արտադրական հարթակի) անհամապատասխանությ</w:t>
      </w:r>
      <w:r w:rsidR="00FC3F41" w:rsidRPr="00F538B6">
        <w:rPr>
          <w:rFonts w:ascii="Sylfaen" w:hAnsi="Sylfaen"/>
          <w:color w:val="auto"/>
          <w:sz w:val="24"/>
          <w:szCs w:val="24"/>
        </w:rPr>
        <w:t>ու</w:t>
      </w:r>
      <w:r w:rsidRPr="00F538B6">
        <w:rPr>
          <w:rFonts w:ascii="Sylfaen" w:hAnsi="Sylfaen"/>
          <w:color w:val="auto"/>
          <w:sz w:val="24"/>
          <w:szCs w:val="24"/>
        </w:rPr>
        <w:t>ն</w:t>
      </w:r>
      <w:r w:rsidR="00FC3F41" w:rsidRPr="00F538B6">
        <w:rPr>
          <w:rFonts w:ascii="Sylfaen" w:hAnsi="Sylfaen"/>
          <w:color w:val="auto"/>
          <w:sz w:val="24"/>
          <w:szCs w:val="24"/>
        </w:rPr>
        <w:t>ը</w:t>
      </w:r>
      <w:r w:rsidRPr="00F538B6">
        <w:rPr>
          <w:rFonts w:ascii="Sylfaen" w:hAnsi="Sylfaen"/>
          <w:color w:val="auto"/>
          <w:sz w:val="24"/>
          <w:szCs w:val="24"/>
        </w:rPr>
        <w:t xml:space="preserve"> վ</w:t>
      </w:r>
      <w:r w:rsidR="00FC3F41" w:rsidRPr="00F538B6">
        <w:rPr>
          <w:rFonts w:ascii="Sylfaen" w:hAnsi="Sylfaen"/>
          <w:color w:val="auto"/>
          <w:sz w:val="24"/>
          <w:szCs w:val="24"/>
        </w:rPr>
        <w:t>երացնելը հաստատ</w:t>
      </w:r>
      <w:r w:rsidRPr="00F538B6">
        <w:rPr>
          <w:rFonts w:ascii="Sylfaen" w:hAnsi="Sylfaen"/>
          <w:color w:val="auto"/>
          <w:sz w:val="24"/>
          <w:szCs w:val="24"/>
        </w:rPr>
        <w:t>ելու օրը.</w:t>
      </w:r>
    </w:p>
    <w:p w14:paraId="74AB31AD" w14:textId="7C90CA03"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սույն կանոնների 264-րդ կետի «է» ենթակետում</w:t>
      </w:r>
      <w:r w:rsidR="0057620A">
        <w:rPr>
          <w:rFonts w:ascii="Sylfaen" w:hAnsi="Sylfaen"/>
          <w:color w:val="auto"/>
          <w:sz w:val="24"/>
          <w:szCs w:val="24"/>
        </w:rPr>
        <w:t>՝</w:t>
      </w:r>
      <w:r w:rsidRPr="00F538B6">
        <w:rPr>
          <w:rFonts w:ascii="Sylfaen" w:hAnsi="Sylfaen"/>
          <w:color w:val="auto"/>
          <w:sz w:val="24"/>
          <w:szCs w:val="24"/>
        </w:rPr>
        <w:t xml:space="preserve"> ո</w:t>
      </w:r>
      <w:r w:rsidR="0001225E" w:rsidRPr="00F538B6">
        <w:rPr>
          <w:rFonts w:ascii="Sylfaen" w:hAnsi="Sylfaen"/>
          <w:color w:val="auto"/>
          <w:sz w:val="24"/>
          <w:szCs w:val="24"/>
        </w:rPr>
        <w:t>րոշում է ը</w:t>
      </w:r>
      <w:r w:rsidRPr="00F538B6">
        <w:rPr>
          <w:rFonts w:ascii="Sylfaen" w:hAnsi="Sylfaen"/>
          <w:color w:val="auto"/>
          <w:sz w:val="24"/>
          <w:szCs w:val="24"/>
        </w:rPr>
        <w:t>նդունում անասնաբուժական դեղապատրաստուկի շրջանառության կասեցման մասին՝ մինչ</w:t>
      </w:r>
      <w:r w:rsidR="004B4919">
        <w:rPr>
          <w:rFonts w:ascii="Sylfaen" w:hAnsi="Sylfaen"/>
          <w:color w:val="auto"/>
          <w:sz w:val="24"/>
          <w:szCs w:val="24"/>
        </w:rPr>
        <w:t>և</w:t>
      </w:r>
      <w:r w:rsidRPr="00F538B6">
        <w:rPr>
          <w:rFonts w:ascii="Sylfaen" w:hAnsi="Sylfaen"/>
          <w:color w:val="auto"/>
          <w:sz w:val="24"/>
          <w:szCs w:val="24"/>
        </w:rPr>
        <w:t xml:space="preserve"> գո</w:t>
      </w:r>
      <w:r w:rsidR="00E30BA2" w:rsidRPr="00F538B6">
        <w:rPr>
          <w:rFonts w:ascii="Sylfaen" w:hAnsi="Sylfaen"/>
          <w:color w:val="auto"/>
          <w:sz w:val="24"/>
          <w:szCs w:val="24"/>
        </w:rPr>
        <w:t>րծող սերտիֆիկատ</w:t>
      </w:r>
      <w:r w:rsidR="00E71300" w:rsidRPr="00F538B6">
        <w:rPr>
          <w:rFonts w:ascii="Sylfaen" w:hAnsi="Sylfaen"/>
          <w:color w:val="auto"/>
          <w:sz w:val="24"/>
          <w:szCs w:val="24"/>
        </w:rPr>
        <w:t>ը</w:t>
      </w:r>
      <w:r w:rsidR="00E30BA2" w:rsidRPr="00F538B6">
        <w:rPr>
          <w:rFonts w:ascii="Sylfaen" w:hAnsi="Sylfaen"/>
          <w:color w:val="auto"/>
          <w:sz w:val="24"/>
          <w:szCs w:val="24"/>
        </w:rPr>
        <w:t xml:space="preserve"> </w:t>
      </w:r>
      <w:r w:rsidR="00E71300" w:rsidRPr="00F538B6">
        <w:rPr>
          <w:rFonts w:ascii="Sylfaen" w:hAnsi="Sylfaen"/>
          <w:color w:val="auto"/>
          <w:sz w:val="24"/>
          <w:szCs w:val="24"/>
        </w:rPr>
        <w:t xml:space="preserve">տրամադրելու </w:t>
      </w:r>
      <w:r w:rsidR="00E30BA2" w:rsidRPr="00F538B6">
        <w:rPr>
          <w:rFonts w:ascii="Sylfaen" w:hAnsi="Sylfaen"/>
          <w:color w:val="auto"/>
          <w:sz w:val="24"/>
          <w:szCs w:val="24"/>
        </w:rPr>
        <w:t>օրը։</w:t>
      </w:r>
    </w:p>
    <w:p w14:paraId="669DBC85" w14:textId="36F363BA"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Ընդունված որոշման մասին անասնաբուժական դեղապատրաստուկի իրավատերը</w:t>
      </w:r>
      <w:r w:rsidR="0057620A">
        <w:rPr>
          <w:rFonts w:ascii="Sylfaen" w:hAnsi="Sylfaen"/>
          <w:color w:val="auto"/>
          <w:sz w:val="24"/>
          <w:szCs w:val="24"/>
        </w:rPr>
        <w:t xml:space="preserve"> </w:t>
      </w:r>
      <w:r w:rsidR="0057620A" w:rsidRPr="0057620A">
        <w:rPr>
          <w:rFonts w:ascii="Sylfaen" w:hAnsi="Sylfaen"/>
          <w:color w:val="auto"/>
          <w:sz w:val="24"/>
          <w:szCs w:val="24"/>
        </w:rPr>
        <w:t>տեղեկատվությունն ուղարկելու միջոցով</w:t>
      </w:r>
      <w:r w:rsidRPr="00F538B6">
        <w:rPr>
          <w:rFonts w:ascii="Sylfaen" w:hAnsi="Sylfaen"/>
          <w:color w:val="auto"/>
          <w:sz w:val="24"/>
          <w:szCs w:val="24"/>
        </w:rPr>
        <w:t xml:space="preserve"> ծանուցվում է թղթային կրիչով </w:t>
      </w:r>
      <w:r w:rsidR="004B4919">
        <w:rPr>
          <w:rFonts w:ascii="Sylfaen" w:hAnsi="Sylfaen"/>
          <w:color w:val="auto"/>
          <w:sz w:val="24"/>
          <w:szCs w:val="24"/>
        </w:rPr>
        <w:t>և</w:t>
      </w:r>
      <w:r w:rsidRPr="00F538B6">
        <w:rPr>
          <w:rFonts w:ascii="Sylfaen" w:hAnsi="Sylfaen"/>
          <w:color w:val="auto"/>
          <w:sz w:val="24"/>
          <w:szCs w:val="24"/>
        </w:rPr>
        <w:t xml:space="preserve"> էլեկտրոնային փոստի միջոցով՝ գրանցման հարցերով ռեֆերենտ մարմնի կամ լիազորված մարմնի կողմից որոշում ընդուն</w:t>
      </w:r>
      <w:r w:rsidR="00E71300" w:rsidRPr="00F538B6">
        <w:rPr>
          <w:rFonts w:ascii="Sylfaen" w:hAnsi="Sylfaen"/>
          <w:color w:val="auto"/>
          <w:sz w:val="24"/>
          <w:szCs w:val="24"/>
        </w:rPr>
        <w:t>վ</w:t>
      </w:r>
      <w:r w:rsidRPr="00F538B6">
        <w:rPr>
          <w:rFonts w:ascii="Sylfaen" w:hAnsi="Sylfaen"/>
          <w:color w:val="auto"/>
          <w:sz w:val="24"/>
          <w:szCs w:val="24"/>
        </w:rPr>
        <w:t xml:space="preserve">ելու օրվանից ոչ ուշ, քան 5 </w:t>
      </w:r>
      <w:r w:rsidRPr="00F538B6">
        <w:rPr>
          <w:rFonts w:ascii="Sylfaen" w:hAnsi="Sylfaen"/>
          <w:color w:val="auto"/>
          <w:sz w:val="24"/>
          <w:szCs w:val="24"/>
        </w:rPr>
        <w:lastRenderedPageBreak/>
        <w:t>աշխատանքային օրվա ընթացքում՝ նշելով անասնաբուժական դեղապատրաստուկի շրջանառության կասեցման պատճառները:</w:t>
      </w:r>
    </w:p>
    <w:p w14:paraId="03AE8819" w14:textId="0A396817" w:rsidR="0057620A" w:rsidRDefault="0057620A" w:rsidP="0057620A">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266</w:t>
      </w:r>
      <w:r w:rsidRPr="00D469F7">
        <w:rPr>
          <w:rFonts w:ascii="Sylfaen" w:eastAsia="Times New Roman" w:hAnsi="Sylfaen" w:cs="Times New Roman"/>
          <w:b/>
          <w:bCs/>
          <w:i/>
          <w:iCs/>
          <w:color w:val="auto"/>
        </w:rPr>
        <w:t>-րդ կետը փոփ., խմբ.</w:t>
      </w:r>
      <w:r>
        <w:rPr>
          <w:rFonts w:ascii="Sylfaen" w:eastAsia="Times New Roman" w:hAnsi="Sylfaen" w:cs="Times New Roman"/>
          <w:b/>
          <w:bCs/>
          <w:i/>
          <w:iCs/>
          <w:color w:val="auto"/>
        </w:rPr>
        <w:t>, լրաց.</w:t>
      </w:r>
      <w:r w:rsidRPr="00D469F7">
        <w:rPr>
          <w:rFonts w:ascii="Sylfaen" w:eastAsia="Times New Roman" w:hAnsi="Sylfaen" w:cs="Times New Roman"/>
          <w:b/>
          <w:bCs/>
          <w:i/>
          <w:iCs/>
          <w:color w:val="auto"/>
        </w:rPr>
        <w:t xml:space="preserve"> ԵՏՀԽ 22.04.24 թիվ 36)</w:t>
      </w:r>
    </w:p>
    <w:p w14:paraId="3E7704A1" w14:textId="77777777" w:rsidR="0057620A" w:rsidRPr="0057620A" w:rsidRDefault="0057620A" w:rsidP="0057620A">
      <w:pPr>
        <w:tabs>
          <w:tab w:val="left" w:pos="1134"/>
        </w:tabs>
        <w:spacing w:after="160" w:line="360" w:lineRule="auto"/>
        <w:ind w:firstLine="567"/>
        <w:jc w:val="both"/>
        <w:rPr>
          <w:rFonts w:ascii="Sylfaen" w:eastAsia="Times New Roman" w:hAnsi="Sylfaen" w:cs="Times New Roman"/>
          <w:color w:val="auto"/>
        </w:rPr>
      </w:pPr>
      <w:r w:rsidRPr="0057620A">
        <w:rPr>
          <w:rFonts w:ascii="Sylfaen" w:eastAsia="Times New Roman" w:hAnsi="Sylfaen" w:cs="Times New Roman"/>
          <w:color w:val="auto"/>
        </w:rPr>
        <w:t>266</w:t>
      </w:r>
      <w:r w:rsidRPr="0057620A">
        <w:rPr>
          <w:rFonts w:ascii="Sylfaen" w:eastAsia="Times New Roman" w:hAnsi="Sylfaen" w:cs="Times New Roman"/>
          <w:color w:val="auto"/>
          <w:vertAlign w:val="superscript"/>
        </w:rPr>
        <w:t>1</w:t>
      </w:r>
      <w:r w:rsidRPr="0057620A">
        <w:rPr>
          <w:rFonts w:ascii="Sylfaen" w:eastAsia="Times New Roman" w:hAnsi="Sylfaen" w:cs="Times New Roman"/>
          <w:color w:val="auto"/>
        </w:rPr>
        <w:t>. Մի քանի անդամ պետությունների տարածքներում անասնաբուժական դեղապատրաստուկի սերիայի շրջանառությունը կասեցնելու վերաբերյալ որոշումն ընդունվում է այն լիազորված մարմնի կողմից, որն այդ անասնաբուժական դեղապատրաստուկի գրանցման օրվա դրությամբ հանդես էր գալիս որպես գրանցման հարցերով ռեֆերենտ մարմին, իսկ անդամ պետություններից մեկի տարածքում՝ այդ անդամ պետության լիազորված մարմին, հետևյալի հիման վրա՝</w:t>
      </w:r>
    </w:p>
    <w:p w14:paraId="76F95AC5" w14:textId="77777777" w:rsidR="0057620A" w:rsidRPr="0057620A" w:rsidRDefault="0057620A" w:rsidP="0057620A">
      <w:pPr>
        <w:tabs>
          <w:tab w:val="left" w:pos="1134"/>
        </w:tabs>
        <w:spacing w:after="160" w:line="360" w:lineRule="auto"/>
        <w:ind w:firstLine="567"/>
        <w:jc w:val="both"/>
        <w:rPr>
          <w:rFonts w:ascii="Sylfaen" w:eastAsia="Times New Roman" w:hAnsi="Sylfaen" w:cs="Times New Roman"/>
          <w:color w:val="auto"/>
        </w:rPr>
      </w:pPr>
      <w:r w:rsidRPr="0057620A">
        <w:rPr>
          <w:rFonts w:ascii="Sylfaen" w:eastAsia="Times New Roman" w:hAnsi="Sylfaen" w:cs="Times New Roman"/>
          <w:color w:val="auto"/>
        </w:rPr>
        <w:t>ա) անասնաբուժական դեղապատրաստուկի սերիայի շրջանառության կասեցման մասին անասնաբուժական դեղապատրաստուկի իրավատիրոջ նախաձեռնողական դիմումի (նշելով շրջանառությունը վերսկսելու ենթադրվող ամսաթիվը)՝ թղթային կրիչով և (կամ) էլեկտրոնային տեսքով, ռուսերենով, սույն Կանոնների թիվ 10 հավելվածով նախատեսված ձևով (ձև 10.8).</w:t>
      </w:r>
    </w:p>
    <w:p w14:paraId="59933152" w14:textId="571C1FF1" w:rsidR="0057620A" w:rsidRDefault="0057620A" w:rsidP="0057620A">
      <w:pPr>
        <w:tabs>
          <w:tab w:val="left" w:pos="1134"/>
        </w:tabs>
        <w:spacing w:after="160" w:line="360" w:lineRule="auto"/>
        <w:ind w:firstLine="567"/>
        <w:jc w:val="both"/>
        <w:rPr>
          <w:rFonts w:ascii="Sylfaen" w:eastAsia="Times New Roman" w:hAnsi="Sylfaen" w:cs="Times New Roman"/>
          <w:color w:val="auto"/>
        </w:rPr>
      </w:pPr>
      <w:r w:rsidRPr="0057620A">
        <w:rPr>
          <w:rFonts w:ascii="Sylfaen" w:eastAsia="Times New Roman" w:hAnsi="Sylfaen" w:cs="Times New Roman"/>
          <w:color w:val="auto"/>
        </w:rPr>
        <w:t>բ) անասնաբուժական դեղապատրաստուկների որակի ընտրանքային հսկողության իրականացման արդյունքներով անասնաբուժական դեղամիջոցի մասով նորմատիվ փաստաթղթի պահանջներին որոշակի սերիայի անասնաբուժական դեղապատրաստուկի նմուշների անհամապատասխանության առաջնային հայտնաբերման։</w:t>
      </w:r>
    </w:p>
    <w:p w14:paraId="2D673B2E" w14:textId="4B69FFFC" w:rsidR="0057620A" w:rsidRPr="006E049E" w:rsidRDefault="0057620A" w:rsidP="006E049E">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266</w:t>
      </w:r>
      <w:r>
        <w:rPr>
          <w:rFonts w:ascii="Sylfaen" w:eastAsia="Times New Roman" w:hAnsi="Sylfaen" w:cs="Times New Roman"/>
          <w:b/>
          <w:bCs/>
          <w:i/>
          <w:iCs/>
          <w:color w:val="auto"/>
        </w:rPr>
        <w:t>.1</w:t>
      </w:r>
      <w:r w:rsidRPr="00D469F7">
        <w:rPr>
          <w:rFonts w:ascii="Sylfaen" w:eastAsia="Times New Roman" w:hAnsi="Sylfaen" w:cs="Times New Roman"/>
          <w:b/>
          <w:bCs/>
          <w:i/>
          <w:iCs/>
          <w:color w:val="auto"/>
        </w:rPr>
        <w:t>-</w:t>
      </w:r>
      <w:r>
        <w:rPr>
          <w:rFonts w:ascii="Sylfaen" w:eastAsia="Times New Roman" w:hAnsi="Sylfaen" w:cs="Times New Roman"/>
          <w:b/>
          <w:bCs/>
          <w:i/>
          <w:iCs/>
          <w:color w:val="auto"/>
        </w:rPr>
        <w:t>ին</w:t>
      </w:r>
      <w:r w:rsidRPr="00D469F7">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xml:space="preserve"> ԵՏՀԽ 22.04.24 թիվ 36)</w:t>
      </w:r>
    </w:p>
    <w:p w14:paraId="17BEFCE9" w14:textId="77777777" w:rsidR="00033C67" w:rsidRPr="0057620A" w:rsidRDefault="00CB54B2" w:rsidP="00033C67">
      <w:pPr>
        <w:pStyle w:val="Bodytext20"/>
        <w:shd w:val="clear" w:color="auto" w:fill="auto"/>
        <w:tabs>
          <w:tab w:val="left" w:pos="1134"/>
        </w:tabs>
        <w:spacing w:after="160" w:line="360" w:lineRule="auto"/>
        <w:ind w:right="-1" w:firstLine="567"/>
        <w:rPr>
          <w:rFonts w:ascii="Sylfaen" w:hAnsi="Sylfaen"/>
          <w:b/>
          <w:bCs/>
          <w:i/>
          <w:iCs/>
          <w:color w:val="auto"/>
          <w:sz w:val="24"/>
          <w:szCs w:val="24"/>
        </w:rPr>
      </w:pPr>
      <w:r w:rsidRPr="00F538B6">
        <w:rPr>
          <w:rFonts w:ascii="Sylfaen" w:hAnsi="Sylfaen"/>
          <w:color w:val="auto"/>
          <w:sz w:val="24"/>
          <w:szCs w:val="24"/>
        </w:rPr>
        <w:t>26</w:t>
      </w:r>
      <w:r w:rsidR="00940125" w:rsidRPr="00F538B6">
        <w:rPr>
          <w:rFonts w:ascii="Sylfaen" w:hAnsi="Sylfaen"/>
          <w:color w:val="auto"/>
          <w:sz w:val="24"/>
          <w:szCs w:val="24"/>
        </w:rPr>
        <w:t>7.</w:t>
      </w:r>
      <w:r w:rsidR="00940125" w:rsidRPr="00F538B6">
        <w:rPr>
          <w:rFonts w:ascii="Sylfaen" w:hAnsi="Sylfaen"/>
          <w:color w:val="auto"/>
          <w:sz w:val="24"/>
          <w:szCs w:val="24"/>
        </w:rPr>
        <w:tab/>
      </w:r>
      <w:r w:rsidR="00033C67" w:rsidRPr="0057620A">
        <w:rPr>
          <w:rFonts w:ascii="Sylfaen" w:hAnsi="Sylfaen"/>
          <w:b/>
          <w:bCs/>
          <w:i/>
          <w:iCs/>
          <w:color w:val="auto"/>
          <w:sz w:val="24"/>
          <w:szCs w:val="24"/>
        </w:rPr>
        <w:t>(կետն ուժը կորցրել է ԵՏՀԽ 22.04.24 թիվ 36)</w:t>
      </w:r>
    </w:p>
    <w:p w14:paraId="49075EF4" w14:textId="6E8F3C59" w:rsidR="00AC4CFB" w:rsidRPr="00033C67" w:rsidRDefault="00CB54B2" w:rsidP="00033C67">
      <w:pPr>
        <w:pStyle w:val="Bodytext20"/>
        <w:shd w:val="clear" w:color="auto" w:fill="auto"/>
        <w:tabs>
          <w:tab w:val="left" w:pos="1134"/>
        </w:tabs>
        <w:spacing w:after="160" w:line="360" w:lineRule="auto"/>
        <w:ind w:right="-1" w:firstLine="567"/>
        <w:rPr>
          <w:rFonts w:ascii="Sylfaen" w:hAnsi="Sylfaen"/>
          <w:b/>
          <w:bCs/>
          <w:i/>
          <w:iCs/>
          <w:color w:val="auto"/>
          <w:sz w:val="24"/>
          <w:szCs w:val="24"/>
        </w:rPr>
      </w:pPr>
      <w:r w:rsidRPr="00F538B6">
        <w:rPr>
          <w:rFonts w:ascii="Sylfaen" w:hAnsi="Sylfaen"/>
          <w:color w:val="auto"/>
          <w:sz w:val="24"/>
          <w:szCs w:val="24"/>
        </w:rPr>
        <w:t>26</w:t>
      </w:r>
      <w:r w:rsidR="00940125" w:rsidRPr="00F538B6">
        <w:rPr>
          <w:rFonts w:ascii="Sylfaen" w:hAnsi="Sylfaen"/>
          <w:color w:val="auto"/>
          <w:sz w:val="24"/>
          <w:szCs w:val="24"/>
        </w:rPr>
        <w:t>8.</w:t>
      </w:r>
      <w:r w:rsidR="00940125" w:rsidRPr="00F538B6">
        <w:rPr>
          <w:rFonts w:ascii="Sylfaen" w:hAnsi="Sylfaen"/>
          <w:color w:val="auto"/>
          <w:sz w:val="24"/>
          <w:szCs w:val="24"/>
        </w:rPr>
        <w:tab/>
      </w:r>
      <w:r w:rsidR="00033C67" w:rsidRPr="0057620A">
        <w:rPr>
          <w:rFonts w:ascii="Sylfaen" w:hAnsi="Sylfaen"/>
          <w:b/>
          <w:bCs/>
          <w:i/>
          <w:iCs/>
          <w:color w:val="auto"/>
          <w:sz w:val="24"/>
          <w:szCs w:val="24"/>
        </w:rPr>
        <w:t>(կետն ուժը կորցրել է ԵՏՀԽ 22.04.24 թիվ 36)</w:t>
      </w:r>
    </w:p>
    <w:p w14:paraId="3AD2889D" w14:textId="77777777" w:rsidR="00AE6DEC" w:rsidRPr="00F538B6" w:rsidRDefault="00CB54B2" w:rsidP="0099781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26</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մարմինը կամ լիազորված մարմինը (3 աշխատանքային օրվա ընթացքում ծանուցելով գրանցման հարցերով ռեֆերենտ մարմնին) այն տեղեկատվություն</w:t>
      </w:r>
      <w:r w:rsidR="0026290B" w:rsidRPr="00F538B6">
        <w:rPr>
          <w:rFonts w:ascii="Sylfaen" w:hAnsi="Sylfaen"/>
          <w:color w:val="auto"/>
          <w:sz w:val="24"/>
          <w:szCs w:val="24"/>
        </w:rPr>
        <w:t>ն</w:t>
      </w:r>
      <w:r w:rsidRPr="00F538B6">
        <w:rPr>
          <w:rFonts w:ascii="Sylfaen" w:hAnsi="Sylfaen"/>
          <w:color w:val="auto"/>
          <w:sz w:val="24"/>
          <w:szCs w:val="24"/>
        </w:rPr>
        <w:t xml:space="preserve"> ստանալու օրվանից ոչ ուշ, քան 5 աշխատանքային օրվա ընթացքում, որը նշված է՝</w:t>
      </w:r>
    </w:p>
    <w:p w14:paraId="39CFBDEF" w14:textId="2B2490DF" w:rsidR="00AE6DEC" w:rsidRPr="00F538B6" w:rsidRDefault="00AA316F" w:rsidP="0099781B">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lastRenderedPageBreak/>
        <w:t xml:space="preserve">սույն կանոնների </w:t>
      </w:r>
      <w:r w:rsidR="00033C67" w:rsidRPr="00033C67">
        <w:rPr>
          <w:rFonts w:ascii="Sylfaen" w:hAnsi="Sylfaen"/>
          <w:color w:val="auto"/>
          <w:sz w:val="24"/>
          <w:szCs w:val="24"/>
        </w:rPr>
        <w:t>266</w:t>
      </w:r>
      <w:r w:rsidR="00033C67" w:rsidRPr="00033C67">
        <w:rPr>
          <w:rFonts w:ascii="Sylfaen" w:hAnsi="Sylfaen"/>
          <w:color w:val="auto"/>
          <w:sz w:val="24"/>
          <w:szCs w:val="24"/>
          <w:vertAlign w:val="superscript"/>
        </w:rPr>
        <w:t>1</w:t>
      </w:r>
      <w:r w:rsidR="00033C67" w:rsidRPr="00033C67">
        <w:rPr>
          <w:rFonts w:ascii="Sylfaen" w:hAnsi="Sylfaen"/>
          <w:color w:val="auto"/>
          <w:sz w:val="24"/>
          <w:szCs w:val="24"/>
        </w:rPr>
        <w:t>-րդ կետի</w:t>
      </w:r>
      <w:r w:rsidR="00033C67" w:rsidRPr="00033C67">
        <w:rPr>
          <w:rFonts w:ascii="Sylfaen" w:hAnsi="Sylfaen"/>
          <w:color w:val="auto"/>
          <w:sz w:val="24"/>
          <w:szCs w:val="24"/>
        </w:rPr>
        <w:t xml:space="preserve"> </w:t>
      </w:r>
      <w:r w:rsidRPr="00F538B6">
        <w:rPr>
          <w:rFonts w:ascii="Sylfaen" w:hAnsi="Sylfaen"/>
          <w:color w:val="auto"/>
          <w:sz w:val="24"/>
          <w:szCs w:val="24"/>
        </w:rPr>
        <w:t>«ա» ենթակետում, որոշում է ընդունում անասնաբուժական դեղապատրաստուկի սերիայի շրջանառության կասեցման մասին՝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սերիայի շրջանառությունը վերսկսելու մասին անասնաբուժական դեղապատրաստուկի իրավատիրոջ կողմից նախաձեռնողական դիմում ներկայացնելու օրը, սակայն ոչ ավելի, քան անասնաբուժական դեղապատրաստուկի սերիայի շրջանառությունը կասեցնելու մասին նրա նախաձեռնողական դիմումի մեջ նշված ժամկետով.</w:t>
      </w:r>
    </w:p>
    <w:p w14:paraId="71B65DED" w14:textId="2D224693"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սույն կանոնների </w:t>
      </w:r>
      <w:r w:rsidR="00033C67" w:rsidRPr="00033C67">
        <w:rPr>
          <w:rFonts w:ascii="Sylfaen" w:hAnsi="Sylfaen"/>
          <w:color w:val="auto"/>
          <w:sz w:val="24"/>
          <w:szCs w:val="24"/>
        </w:rPr>
        <w:t>266</w:t>
      </w:r>
      <w:r w:rsidR="00033C67" w:rsidRPr="00033C67">
        <w:rPr>
          <w:rFonts w:ascii="Sylfaen" w:hAnsi="Sylfaen"/>
          <w:color w:val="auto"/>
          <w:sz w:val="24"/>
          <w:szCs w:val="24"/>
          <w:vertAlign w:val="superscript"/>
        </w:rPr>
        <w:t>1</w:t>
      </w:r>
      <w:r w:rsidR="00033C67" w:rsidRPr="00033C67">
        <w:rPr>
          <w:rFonts w:ascii="Sylfaen" w:hAnsi="Sylfaen"/>
          <w:color w:val="auto"/>
          <w:sz w:val="24"/>
          <w:szCs w:val="24"/>
        </w:rPr>
        <w:t>-րդ կետի</w:t>
      </w:r>
      <w:r w:rsidR="00033C67" w:rsidRPr="00033C67">
        <w:rPr>
          <w:rFonts w:ascii="Sylfaen" w:hAnsi="Sylfaen"/>
          <w:color w:val="auto"/>
          <w:sz w:val="24"/>
          <w:szCs w:val="24"/>
        </w:rPr>
        <w:t xml:space="preserve"> </w:t>
      </w:r>
      <w:r w:rsidRPr="00F538B6">
        <w:rPr>
          <w:rFonts w:ascii="Sylfaen" w:hAnsi="Sylfaen"/>
          <w:color w:val="auto"/>
          <w:sz w:val="24"/>
          <w:szCs w:val="24"/>
        </w:rPr>
        <w:t xml:space="preserve">«բ» </w:t>
      </w:r>
      <w:r w:rsidR="0001225E" w:rsidRPr="00F538B6">
        <w:rPr>
          <w:rFonts w:ascii="Sylfaen" w:hAnsi="Sylfaen"/>
          <w:color w:val="auto"/>
          <w:sz w:val="24"/>
          <w:szCs w:val="24"/>
        </w:rPr>
        <w:t>ենթակետում, որոշում</w:t>
      </w:r>
      <w:r w:rsidRPr="00F538B6">
        <w:rPr>
          <w:rFonts w:ascii="Sylfaen" w:hAnsi="Sylfaen"/>
          <w:color w:val="auto"/>
          <w:sz w:val="24"/>
          <w:szCs w:val="24"/>
        </w:rPr>
        <w:t xml:space="preserve"> է ընդունում որոշակի սերիայի անասնաբուժական դեղապատրաստուկի շրջանառության կասեցման մասին՝ մինչ</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դեղամիջոցի մասով նորմատիվ փաստաթղթի պահանջներին որոշակի սերիայի անասնաբուժական դեղա</w:t>
      </w:r>
      <w:r w:rsidR="00B71D50" w:rsidRPr="00F538B6">
        <w:rPr>
          <w:rFonts w:ascii="Sylfaen" w:hAnsi="Sylfaen"/>
          <w:color w:val="auto"/>
          <w:sz w:val="24"/>
          <w:szCs w:val="24"/>
        </w:rPr>
        <w:t>միջոց</w:t>
      </w:r>
      <w:r w:rsidRPr="00F538B6">
        <w:rPr>
          <w:rFonts w:ascii="Sylfaen" w:hAnsi="Sylfaen"/>
          <w:color w:val="auto"/>
          <w:sz w:val="24"/>
          <w:szCs w:val="24"/>
        </w:rPr>
        <w:t xml:space="preserve">ի նմուշների անհամապատասխանության պատճառներն անասնաբուժական դեղապատրաստուկի իրավատիրոջ </w:t>
      </w:r>
      <w:r w:rsidR="0001225E" w:rsidRPr="00F538B6">
        <w:rPr>
          <w:rFonts w:ascii="Sylfaen" w:hAnsi="Sylfaen"/>
          <w:color w:val="auto"/>
          <w:sz w:val="24"/>
          <w:szCs w:val="24"/>
        </w:rPr>
        <w:t>կողմից պարզ</w:t>
      </w:r>
      <w:r w:rsidR="0041120D" w:rsidRPr="00F538B6">
        <w:rPr>
          <w:rFonts w:ascii="Sylfaen" w:hAnsi="Sylfaen"/>
          <w:color w:val="auto"/>
          <w:sz w:val="24"/>
          <w:szCs w:val="24"/>
        </w:rPr>
        <w:t>ման</w:t>
      </w:r>
      <w:r w:rsidR="0001225E" w:rsidRPr="00F538B6">
        <w:rPr>
          <w:rFonts w:ascii="Sylfaen" w:hAnsi="Sylfaen"/>
          <w:color w:val="auto"/>
          <w:sz w:val="24"/>
          <w:szCs w:val="24"/>
        </w:rPr>
        <w:t xml:space="preserve"> </w:t>
      </w:r>
      <w:r w:rsidR="004B4919">
        <w:rPr>
          <w:rFonts w:ascii="Sylfaen" w:hAnsi="Sylfaen"/>
          <w:color w:val="auto"/>
          <w:sz w:val="24"/>
          <w:szCs w:val="24"/>
        </w:rPr>
        <w:t>և</w:t>
      </w:r>
      <w:r w:rsidR="0001225E" w:rsidRPr="00F538B6">
        <w:rPr>
          <w:rFonts w:ascii="Sylfaen" w:hAnsi="Sylfaen"/>
          <w:color w:val="auto"/>
          <w:sz w:val="24"/>
          <w:szCs w:val="24"/>
        </w:rPr>
        <w:t xml:space="preserve"> վերաց</w:t>
      </w:r>
      <w:r w:rsidR="0041120D" w:rsidRPr="00F538B6">
        <w:rPr>
          <w:rFonts w:ascii="Sylfaen" w:hAnsi="Sylfaen"/>
          <w:color w:val="auto"/>
          <w:sz w:val="24"/>
          <w:szCs w:val="24"/>
        </w:rPr>
        <w:t>ման</w:t>
      </w:r>
      <w:r w:rsidR="0001225E" w:rsidRPr="00F538B6">
        <w:rPr>
          <w:rFonts w:ascii="Sylfaen" w:hAnsi="Sylfaen"/>
          <w:color w:val="auto"/>
          <w:sz w:val="24"/>
          <w:szCs w:val="24"/>
        </w:rPr>
        <w:t xml:space="preserve"> օրն</w:t>
      </w:r>
      <w:r w:rsidRPr="00F538B6">
        <w:rPr>
          <w:rFonts w:ascii="Sylfaen" w:hAnsi="Sylfaen"/>
          <w:color w:val="auto"/>
          <w:sz w:val="24"/>
          <w:szCs w:val="24"/>
        </w:rPr>
        <w:t xml:space="preserve"> ընկած ժամկետով</w:t>
      </w:r>
      <w:r w:rsidR="00E0788E" w:rsidRPr="00F538B6">
        <w:rPr>
          <w:rFonts w:ascii="Sylfaen" w:hAnsi="Sylfaen"/>
          <w:color w:val="auto"/>
          <w:sz w:val="24"/>
          <w:szCs w:val="24"/>
        </w:rPr>
        <w:t>։</w:t>
      </w:r>
    </w:p>
    <w:p w14:paraId="7C3E40B5" w14:textId="77777777"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Ընդունված որոշման մասին անասնաբուժական դեղապատրաստուկի իրավատերը ծանուցվում է թղթային կրիչով </w:t>
      </w:r>
      <w:r w:rsidR="004B4919">
        <w:rPr>
          <w:rFonts w:ascii="Sylfaen" w:hAnsi="Sylfaen"/>
          <w:color w:val="auto"/>
          <w:sz w:val="24"/>
          <w:szCs w:val="24"/>
        </w:rPr>
        <w:t>և</w:t>
      </w:r>
      <w:r w:rsidRPr="00F538B6">
        <w:rPr>
          <w:rFonts w:ascii="Sylfaen" w:hAnsi="Sylfaen"/>
          <w:color w:val="auto"/>
          <w:sz w:val="24"/>
          <w:szCs w:val="24"/>
        </w:rPr>
        <w:t xml:space="preserve"> էլեկտրոնային փոստի միջոցով՝ գրանցման հարցերով ռեֆերենտ մարմնի կամ լիազորված </w:t>
      </w:r>
      <w:r w:rsidR="0001225E" w:rsidRPr="00F538B6">
        <w:rPr>
          <w:rFonts w:ascii="Sylfaen" w:hAnsi="Sylfaen"/>
          <w:color w:val="auto"/>
          <w:sz w:val="24"/>
          <w:szCs w:val="24"/>
        </w:rPr>
        <w:t>մարմնի կողմից</w:t>
      </w:r>
      <w:r w:rsidRPr="00F538B6">
        <w:rPr>
          <w:rFonts w:ascii="Sylfaen" w:hAnsi="Sylfaen"/>
          <w:color w:val="auto"/>
          <w:sz w:val="24"/>
          <w:szCs w:val="24"/>
        </w:rPr>
        <w:t xml:space="preserve"> որոշում ընդուն</w:t>
      </w:r>
      <w:r w:rsidR="00850CC3" w:rsidRPr="00F538B6">
        <w:rPr>
          <w:rFonts w:ascii="Sylfaen" w:hAnsi="Sylfaen"/>
          <w:color w:val="auto"/>
          <w:sz w:val="24"/>
          <w:szCs w:val="24"/>
        </w:rPr>
        <w:t>վ</w:t>
      </w:r>
      <w:r w:rsidRPr="00F538B6">
        <w:rPr>
          <w:rFonts w:ascii="Sylfaen" w:hAnsi="Sylfaen"/>
          <w:color w:val="auto"/>
          <w:sz w:val="24"/>
          <w:szCs w:val="24"/>
        </w:rPr>
        <w:t>ելու օրվանից ոչ ուշ, քան 5 աշխատանքային օրվա ընթացքում՝ նշելով անասնաբուժական դեղապատրաստուկի սերիայի շրջանառության կասեցման պատճառները:</w:t>
      </w:r>
    </w:p>
    <w:p w14:paraId="46F9D5BE" w14:textId="1A974E95" w:rsidR="00033C67" w:rsidRPr="00033C67" w:rsidRDefault="00033C67" w:rsidP="00033C67">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26</w:t>
      </w:r>
      <w:r>
        <w:rPr>
          <w:rFonts w:ascii="Sylfaen" w:eastAsia="Times New Roman" w:hAnsi="Sylfaen" w:cs="Times New Roman"/>
          <w:b/>
          <w:bCs/>
          <w:i/>
          <w:iCs/>
          <w:color w:val="auto"/>
        </w:rPr>
        <w:t>9</w:t>
      </w:r>
      <w:r w:rsidRPr="00D469F7">
        <w:rPr>
          <w:rFonts w:ascii="Sylfaen" w:eastAsia="Times New Roman" w:hAnsi="Sylfaen" w:cs="Times New Roman"/>
          <w:b/>
          <w:bCs/>
          <w:i/>
          <w:iCs/>
          <w:color w:val="auto"/>
        </w:rPr>
        <w:t>-րդ կետը փոփ. ԵՏՀԽ 22.04.24 թիվ 36)</w:t>
      </w:r>
    </w:p>
    <w:p w14:paraId="7B456A71" w14:textId="77777777" w:rsidR="00AE6DEC" w:rsidRPr="00F538B6" w:rsidRDefault="00CB54B2" w:rsidP="0099781B">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27</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որոշակի սերիայի անասնաբուժական դեղամիջոցի նմուշների՝ անասնաբուժական դեղամիջոցի մասով նորմատիվ փաստաթղթի պահանջներին անհամապատասխանություն հայտնաբերելու դեպքում անասնաբուժական դեղամիջոցն արտադրողը պարտավոր է կատարել ստացված տեղեկատվության հավաստիության ստուգում։</w:t>
      </w:r>
    </w:p>
    <w:p w14:paraId="311179A5"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դեղամիջոցի մասով նորմատիվ փաստաթղթի պահանջներին </w:t>
      </w:r>
      <w:r w:rsidR="004F6B3B" w:rsidRPr="00F538B6">
        <w:rPr>
          <w:rFonts w:ascii="Sylfaen" w:hAnsi="Sylfaen"/>
          <w:color w:val="auto"/>
          <w:sz w:val="24"/>
          <w:szCs w:val="24"/>
        </w:rPr>
        <w:t xml:space="preserve">անասնաբուժական դեղապատրաստուկի սերիայի </w:t>
      </w:r>
      <w:r w:rsidR="004F6B3B" w:rsidRPr="00F538B6">
        <w:rPr>
          <w:rFonts w:ascii="Sylfaen" w:hAnsi="Sylfaen"/>
          <w:color w:val="auto"/>
          <w:sz w:val="24"/>
          <w:szCs w:val="24"/>
        </w:rPr>
        <w:lastRenderedPageBreak/>
        <w:t>անհամապատասխանության մասին</w:t>
      </w:r>
      <w:r w:rsidRPr="00F538B6">
        <w:rPr>
          <w:rFonts w:ascii="Sylfaen" w:hAnsi="Sylfaen"/>
          <w:color w:val="auto"/>
          <w:sz w:val="24"/>
          <w:szCs w:val="24"/>
        </w:rPr>
        <w:t xml:space="preserve"> տեղեկատվության հավաստիության հաստատման դեպքում անասնաբուժական դեղամիջոցն արտադրող</w:t>
      </w:r>
      <w:r w:rsidR="00850CC3" w:rsidRPr="00F538B6">
        <w:rPr>
          <w:rFonts w:ascii="Sylfaen" w:hAnsi="Sylfaen"/>
          <w:color w:val="auto"/>
          <w:sz w:val="24"/>
          <w:szCs w:val="24"/>
        </w:rPr>
        <w:t>ն</w:t>
      </w:r>
      <w:r w:rsidRPr="00F538B6">
        <w:rPr>
          <w:rFonts w:ascii="Sylfaen" w:hAnsi="Sylfaen"/>
          <w:color w:val="auto"/>
          <w:sz w:val="24"/>
          <w:szCs w:val="24"/>
        </w:rPr>
        <w:t xml:space="preserve"> այդ տեղեկատվության հավաստիության հաստատման օրվանից ոչ ուշ,</w:t>
      </w:r>
      <w:r w:rsidR="00E0788E" w:rsidRPr="00F538B6">
        <w:rPr>
          <w:rFonts w:ascii="Sylfaen" w:hAnsi="Sylfaen"/>
          <w:color w:val="auto"/>
          <w:sz w:val="24"/>
          <w:szCs w:val="24"/>
        </w:rPr>
        <w:t xml:space="preserve"> </w:t>
      </w:r>
      <w:r w:rsidRPr="00F538B6">
        <w:rPr>
          <w:rFonts w:ascii="Sylfaen" w:hAnsi="Sylfaen"/>
          <w:color w:val="auto"/>
          <w:sz w:val="24"/>
          <w:szCs w:val="24"/>
        </w:rPr>
        <w:t xml:space="preserve">քան 10 աշխատանքային օրվա ընթացքում, պարտավոր է մշակել վնաս հասցնելը կանխելուն ուղղված միջոցառումների ծրագիր </w:t>
      </w:r>
      <w:r w:rsidR="004B4919">
        <w:rPr>
          <w:rFonts w:ascii="Sylfaen" w:hAnsi="Sylfaen"/>
          <w:color w:val="auto"/>
          <w:sz w:val="24"/>
          <w:szCs w:val="24"/>
        </w:rPr>
        <w:t>և</w:t>
      </w:r>
      <w:r w:rsidRPr="00F538B6">
        <w:rPr>
          <w:rFonts w:ascii="Sylfaen" w:hAnsi="Sylfaen"/>
          <w:color w:val="auto"/>
          <w:sz w:val="24"/>
          <w:szCs w:val="24"/>
        </w:rPr>
        <w:t xml:space="preserve"> այն համաձայնեցնել գրանցման հարցերով ռեֆերենտ մարմնի կամ լիազորված մարմնի հետ։ </w:t>
      </w:r>
    </w:p>
    <w:p w14:paraId="06748DE1"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դեղամիջոցի մասով նորմատիվ փաստաթղթի պահանջներին անասնաբուժական դեղապատրաստուկի սերիայի համապատասխանության մասին տեղեկատվության հավաստիության հաստատման դեպքում անասնաբուժական դեղամիջոցն արտադրողը այդ տեղեկատվության հավաստիության հաստատման օրվանից ոչ ուշ, քան 3 աշխատանքային օրվա ընթացքում, պարտավոր է այդ մասին ծանուցել գրանցման հարցերով ռեֆերենտ մարմնին կամ լիազորված մարմնին, ինչի հիման վրա իրենք որոշում են ընդունում անասնաբուժական դեղապատրաստուկի որոշակի սերիաների շրջանառությունը վերսկսելու մասին։</w:t>
      </w:r>
    </w:p>
    <w:p w14:paraId="4073A989" w14:textId="77777777" w:rsidR="00AE6DEC"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27</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Վնաս պատճառելը կանխելուն ուղղված միջոցառումների ծրագիրը պետք է ներառի վնաս պատճառելու վտանգի առա</w:t>
      </w:r>
      <w:r w:rsidR="008F3751" w:rsidRPr="00F538B6">
        <w:rPr>
          <w:rFonts w:ascii="Sylfaen" w:hAnsi="Sylfaen"/>
          <w:color w:val="auto"/>
          <w:sz w:val="24"/>
          <w:szCs w:val="24"/>
        </w:rPr>
        <w:t>ր</w:t>
      </w:r>
      <w:r w:rsidRPr="00F538B6">
        <w:rPr>
          <w:rFonts w:ascii="Sylfaen" w:hAnsi="Sylfaen"/>
          <w:color w:val="auto"/>
          <w:sz w:val="24"/>
          <w:szCs w:val="24"/>
        </w:rPr>
        <w:t>կության ու դրա կանխման եղանակների մասին ձեռք</w:t>
      </w:r>
      <w:r w:rsidR="008F3751" w:rsidRPr="00F538B6">
        <w:rPr>
          <w:rFonts w:ascii="Sylfaen" w:hAnsi="Sylfaen"/>
          <w:color w:val="auto"/>
          <w:sz w:val="24"/>
          <w:szCs w:val="24"/>
        </w:rPr>
        <w:t xml:space="preserve"> </w:t>
      </w:r>
      <w:r w:rsidRPr="00F538B6">
        <w:rPr>
          <w:rFonts w:ascii="Sylfaen" w:hAnsi="Sylfaen"/>
          <w:color w:val="auto"/>
          <w:sz w:val="24"/>
          <w:szCs w:val="24"/>
        </w:rPr>
        <w:t>բերողներին, այդ թվում՝ սպառողներին տեղեկացման միջոցառումներ, ինչպես նա</w:t>
      </w:r>
      <w:r w:rsidR="004B4919">
        <w:rPr>
          <w:rFonts w:ascii="Sylfaen" w:hAnsi="Sylfaen"/>
          <w:color w:val="auto"/>
          <w:sz w:val="24"/>
          <w:szCs w:val="24"/>
        </w:rPr>
        <w:t>և</w:t>
      </w:r>
      <w:r w:rsidRPr="00F538B6">
        <w:rPr>
          <w:rFonts w:ascii="Sylfaen" w:hAnsi="Sylfaen"/>
          <w:color w:val="auto"/>
          <w:sz w:val="24"/>
          <w:szCs w:val="24"/>
        </w:rPr>
        <w:t xml:space="preserve"> այդ միջոցառումների իրականացման ժամկետները։ Եթե վնաս պատճառելը կանխելու համար անհրաժեշտ է կատարել լրացուցիչ </w:t>
      </w:r>
      <w:r w:rsidRPr="00AC4CFB">
        <w:rPr>
          <w:rFonts w:ascii="Sylfaen" w:hAnsi="Sylfaen"/>
          <w:color w:val="auto"/>
          <w:spacing w:val="-4"/>
          <w:sz w:val="24"/>
          <w:szCs w:val="24"/>
        </w:rPr>
        <w:t xml:space="preserve">ծախսեր, ապա անասնաբուժական դեղապատրաստուկի իրավատերը պարտավոր </w:t>
      </w:r>
      <w:r w:rsidRPr="00F538B6">
        <w:rPr>
          <w:rFonts w:ascii="Sylfaen" w:hAnsi="Sylfaen"/>
          <w:color w:val="auto"/>
          <w:sz w:val="24"/>
          <w:szCs w:val="24"/>
        </w:rPr>
        <w:t xml:space="preserve">է իր ուժերով իրականացնել վնաս պատճառելը կանխելուն ուղղված բոլոր միջոցառումները, իսկ դրանց իրականացման անհնարինության դեպքում հայտարարել արտադրանքը հետ կանչելու մասին </w:t>
      </w:r>
      <w:r w:rsidR="004B4919">
        <w:rPr>
          <w:rFonts w:ascii="Sylfaen" w:hAnsi="Sylfaen"/>
          <w:color w:val="auto"/>
          <w:sz w:val="24"/>
          <w:szCs w:val="24"/>
        </w:rPr>
        <w:t>և</w:t>
      </w:r>
      <w:r w:rsidRPr="00F538B6">
        <w:rPr>
          <w:rFonts w:ascii="Sylfaen" w:hAnsi="Sylfaen"/>
          <w:color w:val="auto"/>
          <w:sz w:val="24"/>
          <w:szCs w:val="24"/>
        </w:rPr>
        <w:t xml:space="preserve"> փոխհատուցել դրա հետ կապված՝ ձեռ</w:t>
      </w:r>
      <w:r w:rsidR="008F3751" w:rsidRPr="00F538B6">
        <w:rPr>
          <w:rFonts w:ascii="Sylfaen" w:hAnsi="Sylfaen"/>
          <w:color w:val="auto"/>
          <w:sz w:val="24"/>
          <w:szCs w:val="24"/>
        </w:rPr>
        <w:t xml:space="preserve">ք </w:t>
      </w:r>
      <w:r w:rsidRPr="00F538B6">
        <w:rPr>
          <w:rFonts w:ascii="Sylfaen" w:hAnsi="Sylfaen"/>
          <w:color w:val="auto"/>
          <w:sz w:val="24"/>
          <w:szCs w:val="24"/>
        </w:rPr>
        <w:t>բերողներին պատճառված կորուստները։</w:t>
      </w:r>
    </w:p>
    <w:p w14:paraId="303BBA79" w14:textId="77777777" w:rsidR="00AC4CFB" w:rsidRPr="00F538B6" w:rsidRDefault="00AC4CFB" w:rsidP="00B70A0D">
      <w:pPr>
        <w:pStyle w:val="Bodytext20"/>
        <w:shd w:val="clear" w:color="auto" w:fill="auto"/>
        <w:tabs>
          <w:tab w:val="left" w:pos="1134"/>
        </w:tabs>
        <w:spacing w:after="160" w:line="360" w:lineRule="auto"/>
        <w:ind w:right="-1" w:firstLine="567"/>
        <w:rPr>
          <w:rFonts w:ascii="Sylfaen" w:hAnsi="Sylfaen"/>
          <w:color w:val="auto"/>
          <w:sz w:val="24"/>
          <w:szCs w:val="24"/>
        </w:rPr>
      </w:pPr>
    </w:p>
    <w:p w14:paraId="7E6D754B" w14:textId="77777777" w:rsidR="00AE6DEC"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27</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Թերությունների վերացումը, ինչպես նա</w:t>
      </w:r>
      <w:r w:rsidR="004B4919">
        <w:rPr>
          <w:rFonts w:ascii="Sylfaen" w:hAnsi="Sylfaen"/>
          <w:color w:val="auto"/>
          <w:sz w:val="24"/>
          <w:szCs w:val="24"/>
        </w:rPr>
        <w:t>և</w:t>
      </w:r>
      <w:r w:rsidRPr="00F538B6">
        <w:rPr>
          <w:rFonts w:ascii="Sylfaen" w:hAnsi="Sylfaen"/>
          <w:color w:val="auto"/>
          <w:sz w:val="24"/>
          <w:szCs w:val="24"/>
        </w:rPr>
        <w:t xml:space="preserve"> արտադրան</w:t>
      </w:r>
      <w:r w:rsidR="008F3751" w:rsidRPr="00F538B6">
        <w:rPr>
          <w:rFonts w:ascii="Sylfaen" w:hAnsi="Sylfaen"/>
          <w:color w:val="auto"/>
          <w:sz w:val="24"/>
          <w:szCs w:val="24"/>
        </w:rPr>
        <w:t>ք</w:t>
      </w:r>
      <w:r w:rsidRPr="00F538B6">
        <w:rPr>
          <w:rFonts w:ascii="Sylfaen" w:hAnsi="Sylfaen"/>
          <w:color w:val="auto"/>
          <w:sz w:val="24"/>
          <w:szCs w:val="24"/>
        </w:rPr>
        <w:t xml:space="preserve">ը թերությունների վերացման վայր առաքելը </w:t>
      </w:r>
      <w:r w:rsidR="004B4919">
        <w:rPr>
          <w:rFonts w:ascii="Sylfaen" w:hAnsi="Sylfaen"/>
          <w:color w:val="auto"/>
          <w:sz w:val="24"/>
          <w:szCs w:val="24"/>
        </w:rPr>
        <w:t>և</w:t>
      </w:r>
      <w:r w:rsidRPr="00F538B6">
        <w:rPr>
          <w:rFonts w:ascii="Sylfaen" w:hAnsi="Sylfaen"/>
          <w:color w:val="auto"/>
          <w:sz w:val="24"/>
          <w:szCs w:val="24"/>
        </w:rPr>
        <w:t xml:space="preserve"> ձեռք</w:t>
      </w:r>
      <w:r w:rsidR="008F3751" w:rsidRPr="00F538B6">
        <w:rPr>
          <w:rFonts w:ascii="Sylfaen" w:hAnsi="Sylfaen"/>
          <w:color w:val="auto"/>
          <w:sz w:val="24"/>
          <w:szCs w:val="24"/>
        </w:rPr>
        <w:t xml:space="preserve"> </w:t>
      </w:r>
      <w:r w:rsidRPr="00F538B6">
        <w:rPr>
          <w:rFonts w:ascii="Sylfaen" w:hAnsi="Sylfaen"/>
          <w:color w:val="auto"/>
          <w:sz w:val="24"/>
          <w:szCs w:val="24"/>
        </w:rPr>
        <w:t xml:space="preserve">բերողներին, այդ թվում՝ </w:t>
      </w:r>
      <w:r w:rsidRPr="00F538B6">
        <w:rPr>
          <w:rFonts w:ascii="Sylfaen" w:hAnsi="Sylfaen"/>
          <w:color w:val="auto"/>
          <w:sz w:val="24"/>
          <w:szCs w:val="24"/>
        </w:rPr>
        <w:lastRenderedPageBreak/>
        <w:t xml:space="preserve">սպառողներին այն վերադարձնելը անասնաբուժական դեղապատրաստուկի իրավատիրոջ կողմից իրականացվում է իր հաշվին։ </w:t>
      </w:r>
    </w:p>
    <w:p w14:paraId="379FA569" w14:textId="674E154D"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r w:rsidRPr="002D5A03">
        <w:rPr>
          <w:rFonts w:ascii="Sylfaen" w:hAnsi="Sylfaen"/>
          <w:color w:val="auto"/>
          <w:sz w:val="24"/>
          <w:szCs w:val="24"/>
        </w:rPr>
        <w:t>272</w:t>
      </w:r>
      <w:r>
        <w:rPr>
          <w:rFonts w:ascii="Sylfaen" w:hAnsi="Sylfaen"/>
          <w:color w:val="auto"/>
          <w:sz w:val="24"/>
          <w:szCs w:val="24"/>
        </w:rPr>
        <w:t>.</w:t>
      </w:r>
      <w:r w:rsidRPr="002D5A03">
        <w:rPr>
          <w:rFonts w:ascii="Sylfaen" w:hAnsi="Sylfaen"/>
          <w:color w:val="auto"/>
          <w:sz w:val="24"/>
          <w:szCs w:val="24"/>
        </w:rPr>
        <w:t>1. Անասնաբուժական դեղապատրաստուկի իրավատիրոջ կողմից սույն Կանոնների 266-րդ կետի երկրորդ, չորրորդ, վեցերորդ և յոթերորդ պարբերություններին և 269-րդ կետի երրորդ պարբերությանը համապատասխան ներկայացված՝ լրացուցիչ կատարված փորձաքննությունների արդյունքները և այլ նյութեր դրանց ստացման ամսաթվից ոչ ուշ, քան 5 աշխատանքային օրվա ընթացքում գրանցման հարցերով ռեֆերենտ մարմնի կամ լիազորված մարմնի կողմից ուղարկվում են փորձագիտական հաստատություն՝ վերլուծության համար:</w:t>
      </w:r>
    </w:p>
    <w:p w14:paraId="02997275" w14:textId="61297C27" w:rsidR="002D5A03" w:rsidRPr="002D5A03" w:rsidRDefault="002D5A03" w:rsidP="002D5A03">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w:t>
      </w:r>
      <w:r>
        <w:rPr>
          <w:rFonts w:ascii="Sylfaen" w:eastAsia="Times New Roman" w:hAnsi="Sylfaen" w:cs="Times New Roman"/>
          <w:b/>
          <w:bCs/>
          <w:i/>
          <w:iCs/>
          <w:color w:val="auto"/>
        </w:rPr>
        <w:t>72.1</w:t>
      </w:r>
      <w:r w:rsidRPr="00D469F7">
        <w:rPr>
          <w:rFonts w:ascii="Sylfaen" w:eastAsia="Times New Roman" w:hAnsi="Sylfaen" w:cs="Times New Roman"/>
          <w:b/>
          <w:bCs/>
          <w:i/>
          <w:iCs/>
          <w:color w:val="auto"/>
        </w:rPr>
        <w:t>-</w:t>
      </w:r>
      <w:r>
        <w:rPr>
          <w:rFonts w:ascii="Sylfaen" w:eastAsia="Times New Roman" w:hAnsi="Sylfaen" w:cs="Times New Roman"/>
          <w:b/>
          <w:bCs/>
          <w:i/>
          <w:iCs/>
          <w:color w:val="auto"/>
        </w:rPr>
        <w:t>ին</w:t>
      </w:r>
      <w:r w:rsidRPr="00D469F7">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ԵՏՀԽ 22.04.24 թիվ 36)</w:t>
      </w:r>
    </w:p>
    <w:p w14:paraId="53AE3EB1" w14:textId="0F8CDA09"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r w:rsidRPr="002D5A03">
        <w:rPr>
          <w:rFonts w:ascii="Sylfaen" w:hAnsi="Sylfaen"/>
          <w:color w:val="auto"/>
          <w:sz w:val="24"/>
          <w:szCs w:val="24"/>
        </w:rPr>
        <w:t>272</w:t>
      </w:r>
      <w:r>
        <w:rPr>
          <w:rFonts w:ascii="Sylfaen" w:hAnsi="Sylfaen"/>
          <w:color w:val="auto"/>
          <w:sz w:val="24"/>
          <w:szCs w:val="24"/>
        </w:rPr>
        <w:t>.</w:t>
      </w:r>
      <w:r w:rsidRPr="002D5A03">
        <w:rPr>
          <w:rFonts w:ascii="Sylfaen" w:hAnsi="Sylfaen"/>
          <w:color w:val="auto"/>
          <w:sz w:val="24"/>
          <w:szCs w:val="24"/>
        </w:rPr>
        <w:t>2. Գրանցման հարցերով ռեֆերենտ մարմինը կամ լիազորված մարմինը սույն Կանոնների 273-րդ կետի համաձայն անցկացված վերլուծության արդյունքներով փորձագիտական հաստատության եզրակացությունը ստանալու ամսաթվից ոչ ուշ, քան 5 աշխատանքային օրվա ընթացքում՝</w:t>
      </w:r>
    </w:p>
    <w:p w14:paraId="6DC6DB9F" w14:textId="29953408"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r w:rsidRPr="002D5A03">
        <w:rPr>
          <w:rFonts w:ascii="Sylfaen" w:hAnsi="Sylfaen"/>
          <w:color w:val="auto"/>
          <w:sz w:val="24"/>
          <w:szCs w:val="24"/>
        </w:rPr>
        <w:t xml:space="preserve">ա) որոշում է ընդունում անասնաբուժական դեղապատրաստուկի կամ վերջինիս սերիայի շրջանառության կասեցումը պահպանելու մասին՝ մինչև անասնաբուժական դեղապատրաստուկի կիրառման ժամանակ մարդու կամ կենդանիների առողջության, կյանքի համար վտանգ ներկայացնող պատճառները վերացնելը կամ մինչև անասնաբուժական դեղապատրաստուկի կիրառման հրահանգի մեջ փոփոխություններ կատարելը (եթե փորձագիտական հաստատության կողմից եզրակացություն է արվել այն մասին, որ անասնաբուժական դեղապատրաստուկի կամ վերջինիս սերիայի շրջանառության կասեցման պատճառները չեն վերացվել (օրինակ՝ անասնաբուժական դեղապատրաստուկի կիրառումը վտանգ է ներկայացնում մարդու կամ կենդանիների առողջության, կյանքի համար, և (կամ) անասնաբուժական դեղապատրաստուկի մասին տեղեկությունները չեն համապատասխանում դրա կիրառման հրահանգի մեջ պարունակվող տեղեկություններին)) և անասնաբուժական դեղապատրաստուկի իրավատիրոջը ծանուցում է (ուղարկելով </w:t>
      </w:r>
      <w:r w:rsidRPr="002D5A03">
        <w:rPr>
          <w:rFonts w:ascii="Sylfaen" w:hAnsi="Sylfaen"/>
          <w:color w:val="auto"/>
          <w:sz w:val="24"/>
          <w:szCs w:val="24"/>
        </w:rPr>
        <w:lastRenderedPageBreak/>
        <w:t>տեղեկատվությունը թղթային կրիչով և էլեկտրոնային փոստի միջոցով) ընդունված որոշման մասին՝ նշելով անասնաբուժական դեղապատրաստուկի շրջանառության կասեցման պատճառները և կցելով փորձագիտական հաստատության եզրակացության պատճենը.</w:t>
      </w:r>
    </w:p>
    <w:p w14:paraId="6A817B56" w14:textId="00E45C60" w:rsidR="002D5A03" w:rsidRDefault="002D5A03" w:rsidP="002D5A03">
      <w:pPr>
        <w:pStyle w:val="Bodytext20"/>
        <w:shd w:val="clear" w:color="auto" w:fill="auto"/>
        <w:tabs>
          <w:tab w:val="left" w:pos="1134"/>
        </w:tabs>
        <w:spacing w:after="160" w:line="360" w:lineRule="auto"/>
        <w:ind w:right="-1" w:firstLine="567"/>
        <w:rPr>
          <w:rFonts w:ascii="Sylfaen" w:hAnsi="Sylfaen"/>
          <w:color w:val="auto"/>
          <w:sz w:val="24"/>
          <w:szCs w:val="24"/>
        </w:rPr>
      </w:pPr>
      <w:r w:rsidRPr="002D5A03">
        <w:rPr>
          <w:rFonts w:ascii="Sylfaen" w:hAnsi="Sylfaen"/>
          <w:color w:val="auto"/>
          <w:sz w:val="24"/>
          <w:szCs w:val="24"/>
        </w:rPr>
        <w:t>բ) ընդունում է որոշում անասնաբուժական դեղապատրաստուկի կամ վերջինիս սերիայի շրջանառությունը վերսկսելու մասին և անասնաբուժական դեղապատրաստուկի իրավատիրոջն ուղարկում է (թղթային կրիչով և էլեկտրոնային փոստի միջոցով) փորձագիտական հաստատության եզրակացության պատճենը (եթե փորձագիտական հաստատության կողմից եզրակացություն է արվել այն մասին, որ անասնաբուժական դեղապատրաստուկի կամ վերջինիս սերիայի շրջանառության կասեցման պատճառները վերացվել են (օրինակ՝ անասնաբուժական դեղապատրաստուկի կիրառումը վտանգ չի ներկայացնում մարդու կամ կենդանիների առողջության, կյանքի համար, իսկ անասնաբուժական դեղապատրաստուկի մասին տեղեկությունները համապատասխանում են դրա կիրառման հրահանգի մեջ պարունակվող տեղեկություններին))։</w:t>
      </w:r>
    </w:p>
    <w:p w14:paraId="6F05CE66" w14:textId="5BF9E98D" w:rsidR="002D5A03" w:rsidRPr="002D5A03" w:rsidRDefault="002D5A03" w:rsidP="002D5A03">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272.1</w:t>
      </w:r>
      <w:r w:rsidRPr="00D469F7">
        <w:rPr>
          <w:rFonts w:ascii="Sylfaen" w:eastAsia="Times New Roman" w:hAnsi="Sylfaen" w:cs="Times New Roman"/>
          <w:b/>
          <w:bCs/>
          <w:i/>
          <w:iCs/>
          <w:color w:val="auto"/>
        </w:rPr>
        <w:t>-</w:t>
      </w:r>
      <w:r>
        <w:rPr>
          <w:rFonts w:ascii="Sylfaen" w:eastAsia="Times New Roman" w:hAnsi="Sylfaen" w:cs="Times New Roman"/>
          <w:b/>
          <w:bCs/>
          <w:i/>
          <w:iCs/>
          <w:color w:val="auto"/>
        </w:rPr>
        <w:t>ին</w:t>
      </w:r>
      <w:r w:rsidRPr="00D469F7">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ԵՏՀԽ 22.04.24 թիվ 36)</w:t>
      </w:r>
    </w:p>
    <w:p w14:paraId="4839A712"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27</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մարմինը կամ լիազորված մարմինը «Ինտերնետ» տեղեկատվական հեռահաղորդակցական ցանցում՝ իր պաշտոնական կայքում տեղադրում է անասնաբուժական դեղապատրաստուկի, ինչպես նա</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որոշակի սերիաների շրջանառության կասեցման կամ վերսկսման առնչությամբ ընդունված որոշումների մասին տեղեկատվություն՝ համապատասխան որոշում ընդունելու օրվանից 3 աշխատանքային օրվա ընթացքում:</w:t>
      </w:r>
    </w:p>
    <w:p w14:paraId="66CB3BDF" w14:textId="1D81AD7A" w:rsidR="00B30C73" w:rsidRDefault="00CB54B2" w:rsidP="00AC4CF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27</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մարմնի կամ լիազորված մարմնի կողմից ընդունված որոշման հիման վրա անասնաբուժական դեղապատրաստուկի կամ դրա որոշակի սերիայի</w:t>
      </w:r>
      <w:r w:rsidR="00A21112" w:rsidRPr="00F538B6">
        <w:rPr>
          <w:rFonts w:ascii="Sylfaen" w:hAnsi="Sylfaen"/>
          <w:color w:val="auto"/>
          <w:sz w:val="24"/>
          <w:szCs w:val="24"/>
        </w:rPr>
        <w:t xml:space="preserve"> </w:t>
      </w:r>
      <w:r w:rsidRPr="00F538B6">
        <w:rPr>
          <w:rFonts w:ascii="Sylfaen" w:hAnsi="Sylfaen"/>
          <w:color w:val="auto"/>
          <w:sz w:val="24"/>
          <w:szCs w:val="24"/>
        </w:rPr>
        <w:t>շրջանառության կասեցման կամ վերսկսման կապակցությամբ</w:t>
      </w:r>
      <w:r w:rsidR="00BC289A" w:rsidRPr="00F538B6">
        <w:rPr>
          <w:rFonts w:ascii="Sylfaen" w:hAnsi="Sylfaen"/>
          <w:color w:val="auto"/>
          <w:sz w:val="24"/>
          <w:szCs w:val="24"/>
        </w:rPr>
        <w:t>՝</w:t>
      </w:r>
      <w:r w:rsidRPr="00F538B6">
        <w:rPr>
          <w:rFonts w:ascii="Sylfaen" w:hAnsi="Sylfaen"/>
          <w:color w:val="auto"/>
          <w:sz w:val="24"/>
          <w:szCs w:val="24"/>
        </w:rPr>
        <w:t xml:space="preserve"> Միության անասնաբուժական դեղապատրաստուկների </w:t>
      </w:r>
      <w:r w:rsidRPr="00F538B6">
        <w:rPr>
          <w:rFonts w:ascii="Sylfaen" w:hAnsi="Sylfaen"/>
          <w:color w:val="auto"/>
          <w:sz w:val="24"/>
          <w:szCs w:val="24"/>
        </w:rPr>
        <w:lastRenderedPageBreak/>
        <w:t>ռեեստրում տվյալ անասնաբուժական դեղապատրաստուկի կարգավիճակը փոխվում է համապատասխան որոշում ընդունելու օրվանից 3 աշխատանքային օրվա ընթացքում:</w:t>
      </w:r>
      <w:r w:rsidR="002D5A03">
        <w:rPr>
          <w:rFonts w:ascii="Sylfaen" w:hAnsi="Sylfaen"/>
          <w:color w:val="auto"/>
          <w:sz w:val="24"/>
          <w:szCs w:val="24"/>
        </w:rPr>
        <w:t xml:space="preserve"> </w:t>
      </w:r>
    </w:p>
    <w:p w14:paraId="0AF313DE" w14:textId="493C2106" w:rsidR="002D5A03" w:rsidRDefault="002D5A03" w:rsidP="00AC4CFB">
      <w:pPr>
        <w:pStyle w:val="Bodytext20"/>
        <w:shd w:val="clear" w:color="auto" w:fill="auto"/>
        <w:tabs>
          <w:tab w:val="left" w:pos="1134"/>
        </w:tabs>
        <w:spacing w:after="160" w:line="336" w:lineRule="auto"/>
        <w:ind w:firstLine="567"/>
        <w:rPr>
          <w:rFonts w:ascii="Sylfaen" w:hAnsi="Sylfaen"/>
          <w:color w:val="auto"/>
          <w:sz w:val="24"/>
          <w:szCs w:val="24"/>
        </w:rPr>
      </w:pPr>
      <w:r w:rsidRPr="002D5A03">
        <w:rPr>
          <w:rFonts w:ascii="Sylfaen" w:hAnsi="Sylfaen"/>
          <w:color w:val="auto"/>
          <w:sz w:val="24"/>
          <w:szCs w:val="24"/>
        </w:rPr>
        <w:t>Անասնաբուժական դեղապատրաստուկի շրջանառության կասեցման ժամանակահատվածում արգելվում է դրա արտադրությունը, տրանսպորտային փոխադրումը, բացթողումը, իրացումը, օգտագործումը, Միության մաքսային տարածք ներմուծումը, Միության մաքսային տարածքով տեղափոխումը և Միության մաքսային տարածքից դուրսբերումը։</w:t>
      </w:r>
    </w:p>
    <w:p w14:paraId="1DC4CE27" w14:textId="0884AB2B" w:rsidR="00B70A0D" w:rsidRPr="002D5A03" w:rsidRDefault="002D5A03" w:rsidP="002D5A03">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27</w:t>
      </w:r>
      <w:r>
        <w:rPr>
          <w:rFonts w:ascii="Sylfaen" w:eastAsia="Times New Roman" w:hAnsi="Sylfaen" w:cs="Times New Roman"/>
          <w:b/>
          <w:bCs/>
          <w:i/>
          <w:iCs/>
          <w:color w:val="auto"/>
        </w:rPr>
        <w:t>4-րդ</w:t>
      </w:r>
      <w:r w:rsidRPr="00D469F7">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ԵՏՀԽ 22.04.24 թիվ 36)</w:t>
      </w:r>
    </w:p>
    <w:p w14:paraId="2225767A" w14:textId="77777777" w:rsidR="00AE6DEC" w:rsidRPr="00F538B6" w:rsidRDefault="00CB54B2" w:rsidP="00AC4CFB">
      <w:pPr>
        <w:pStyle w:val="Bodytext20"/>
        <w:shd w:val="clear" w:color="auto" w:fill="auto"/>
        <w:spacing w:after="160" w:line="336" w:lineRule="auto"/>
        <w:jc w:val="center"/>
        <w:rPr>
          <w:rFonts w:ascii="Sylfaen" w:hAnsi="Sylfaen"/>
          <w:color w:val="auto"/>
          <w:sz w:val="24"/>
          <w:szCs w:val="24"/>
        </w:rPr>
      </w:pPr>
      <w:r w:rsidRPr="00F538B6">
        <w:rPr>
          <w:rFonts w:ascii="Sylfaen" w:hAnsi="Sylfaen"/>
          <w:color w:val="auto"/>
          <w:sz w:val="24"/>
          <w:szCs w:val="24"/>
        </w:rPr>
        <w:t>1</w:t>
      </w:r>
      <w:r w:rsidR="00F20D5F" w:rsidRPr="00F538B6">
        <w:rPr>
          <w:rFonts w:ascii="Sylfaen" w:hAnsi="Sylfaen"/>
          <w:color w:val="auto"/>
          <w:sz w:val="24"/>
          <w:szCs w:val="24"/>
        </w:rPr>
        <w:t>2.</w:t>
      </w:r>
      <w:r w:rsidR="00B70A0D" w:rsidRPr="006C1AB9">
        <w:rPr>
          <w:rFonts w:ascii="Sylfaen" w:hAnsi="Sylfaen"/>
          <w:color w:val="auto"/>
          <w:sz w:val="24"/>
          <w:szCs w:val="24"/>
        </w:rPr>
        <w:t xml:space="preserve"> </w:t>
      </w:r>
      <w:r w:rsidRPr="00F538B6">
        <w:rPr>
          <w:rFonts w:ascii="Sylfaen" w:hAnsi="Sylfaen"/>
          <w:color w:val="auto"/>
          <w:sz w:val="24"/>
          <w:szCs w:val="24"/>
        </w:rPr>
        <w:t xml:space="preserve">Տարաձայնությունների կարգավորումը </w:t>
      </w:r>
      <w:r w:rsidR="00B70A0D">
        <w:rPr>
          <w:rFonts w:ascii="Sylfaen" w:hAnsi="Sylfaen"/>
          <w:color w:val="auto"/>
          <w:sz w:val="24"/>
          <w:szCs w:val="24"/>
        </w:rPr>
        <w:br/>
      </w:r>
      <w:r w:rsidRPr="00F538B6">
        <w:rPr>
          <w:rFonts w:ascii="Sylfaen" w:hAnsi="Sylfaen"/>
          <w:color w:val="auto"/>
          <w:sz w:val="24"/>
          <w:szCs w:val="24"/>
        </w:rPr>
        <w:t>որոշումներ ընդունելու մասով</w:t>
      </w:r>
    </w:p>
    <w:p w14:paraId="123EE4AA" w14:textId="77777777" w:rsidR="00AE6DEC" w:rsidRPr="00F538B6" w:rsidRDefault="00CB54B2" w:rsidP="00AC4CF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27</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դեղապատրաստուկները գրանցելու կամ անասնաբուժական դեղամիջոցների գրանցման, ինչպես նա</w:t>
      </w:r>
      <w:r w:rsidR="004B4919">
        <w:rPr>
          <w:rFonts w:ascii="Sylfaen" w:hAnsi="Sylfaen"/>
          <w:color w:val="auto"/>
          <w:sz w:val="24"/>
          <w:szCs w:val="24"/>
        </w:rPr>
        <w:t>և</w:t>
      </w:r>
      <w:r w:rsidRPr="00F538B6">
        <w:rPr>
          <w:rFonts w:ascii="Sylfaen" w:hAnsi="Sylfaen"/>
          <w:color w:val="auto"/>
          <w:sz w:val="24"/>
          <w:szCs w:val="24"/>
        </w:rPr>
        <w:t xml:space="preserve"> Միության մաքսային տարածքում դրանց շրջանառության հետ կապված կապված այլ ընթացակարգեր իրականացնելու ընթացքում առաջացող տարաձայնությունների կարգավորումն իրականացվում է՝ հաշվի առնելով Միության փորձագիտական խորհրդի (այսուհետ՝ փորձագիտական խորհուրդ) հանձնարարականները, որը գործում է Եվրասիական տնտեսական միության փորձագիտական խորհրդի մասին հիմնադրույթին համապատասխան՝ թիվ 18 հավելվածի համաձայն։</w:t>
      </w:r>
      <w:r w:rsidR="00A21112" w:rsidRPr="00F538B6">
        <w:rPr>
          <w:rFonts w:ascii="Sylfaen" w:hAnsi="Sylfaen"/>
          <w:color w:val="auto"/>
          <w:sz w:val="24"/>
          <w:szCs w:val="24"/>
        </w:rPr>
        <w:t xml:space="preserve"> </w:t>
      </w:r>
    </w:p>
    <w:p w14:paraId="11D70608"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27</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w:t>
      </w:r>
      <w:r w:rsidR="004B4919">
        <w:rPr>
          <w:rFonts w:ascii="Sylfaen" w:hAnsi="Sylfaen"/>
          <w:color w:val="auto"/>
          <w:sz w:val="24"/>
          <w:szCs w:val="24"/>
        </w:rPr>
        <w:t>և</w:t>
      </w:r>
      <w:r w:rsidRPr="00F538B6">
        <w:rPr>
          <w:rFonts w:ascii="Sylfaen" w:hAnsi="Sylfaen"/>
          <w:color w:val="auto"/>
          <w:sz w:val="24"/>
          <w:szCs w:val="24"/>
        </w:rPr>
        <w:t xml:space="preserve"> գրանցման հետ կապված այլ ընթացակարգերի իրականացման արդյունքներով լիազորված մարմնի (այդ թվում՝ գրանցման հարցերով ռեֆերենտ մարմնի) կողմից ընդունված որոշմա</w:t>
      </w:r>
      <w:r w:rsidR="00BC289A" w:rsidRPr="00F538B6">
        <w:rPr>
          <w:rFonts w:ascii="Sylfaen" w:hAnsi="Sylfaen"/>
          <w:color w:val="auto"/>
          <w:sz w:val="24"/>
          <w:szCs w:val="24"/>
        </w:rPr>
        <w:t>ն հետ համաձայն չլինելու դեպքում</w:t>
      </w:r>
      <w:r w:rsidRPr="00F538B6">
        <w:rPr>
          <w:rFonts w:ascii="Sylfaen" w:hAnsi="Sylfaen"/>
          <w:color w:val="auto"/>
          <w:sz w:val="24"/>
          <w:szCs w:val="24"/>
        </w:rPr>
        <w:t xml:space="preserve"> դիմումատուն՝ իրեն հասցեագրված համահավաք կամ ամփոփիչ փորձագիտական եզրակացության (սույն կանոններով սահմանված դեպքերում)</w:t>
      </w:r>
      <w:r w:rsidR="00A21112" w:rsidRPr="00F538B6">
        <w:rPr>
          <w:rFonts w:ascii="Sylfaen" w:hAnsi="Sylfaen"/>
          <w:color w:val="auto"/>
          <w:sz w:val="24"/>
          <w:szCs w:val="24"/>
        </w:rPr>
        <w:t xml:space="preserve"> </w:t>
      </w:r>
      <w:r w:rsidRPr="00F538B6">
        <w:rPr>
          <w:rFonts w:ascii="Sylfaen" w:hAnsi="Sylfaen"/>
          <w:color w:val="auto"/>
          <w:sz w:val="24"/>
          <w:szCs w:val="24"/>
        </w:rPr>
        <w:t xml:space="preserve">ուղարկման օրվանից ոչ ուշ, քան 10 աշխատանքային օրվա ընթացքում, իրավունք ունի գրանցման հարցերով ռեֆերենտ մարմին ներկայացնելու ռուսերենով՝ ազատ ոճով դիմում (թղթային կրիչով </w:t>
      </w:r>
      <w:r w:rsidR="004B4919">
        <w:rPr>
          <w:rFonts w:ascii="Sylfaen" w:hAnsi="Sylfaen"/>
          <w:color w:val="auto"/>
          <w:sz w:val="24"/>
          <w:szCs w:val="24"/>
        </w:rPr>
        <w:t>և</w:t>
      </w:r>
      <w:r w:rsidRPr="00F538B6">
        <w:rPr>
          <w:rFonts w:ascii="Sylfaen" w:hAnsi="Sylfaen"/>
          <w:color w:val="auto"/>
          <w:sz w:val="24"/>
          <w:szCs w:val="24"/>
        </w:rPr>
        <w:t xml:space="preserve"> (կամ) էլեկտրոնային </w:t>
      </w:r>
      <w:r w:rsidR="00180C45" w:rsidRPr="00F538B6">
        <w:rPr>
          <w:rFonts w:ascii="Sylfaen" w:hAnsi="Sylfaen"/>
          <w:color w:val="auto"/>
          <w:sz w:val="24"/>
          <w:szCs w:val="24"/>
        </w:rPr>
        <w:t>եղանակով</w:t>
      </w:r>
      <w:r w:rsidRPr="00F538B6">
        <w:rPr>
          <w:rFonts w:ascii="Sylfaen" w:hAnsi="Sylfaen"/>
          <w:color w:val="auto"/>
          <w:sz w:val="24"/>
          <w:szCs w:val="24"/>
        </w:rPr>
        <w:t xml:space="preserve">)՝ փորձագիտական խորհրդի նիստում անասնաբուժական դեղամիջոցի փորձաքննության արդյունքները լրացուցիչ </w:t>
      </w:r>
      <w:r w:rsidRPr="00F538B6">
        <w:rPr>
          <w:rFonts w:ascii="Sylfaen" w:hAnsi="Sylfaen"/>
          <w:color w:val="auto"/>
          <w:sz w:val="24"/>
          <w:szCs w:val="24"/>
        </w:rPr>
        <w:lastRenderedPageBreak/>
        <w:t>քննարկելու անհրաժեշտության մասին՝ դիմումին կցելով իր դիրքորոշման հիմնավորումը:</w:t>
      </w:r>
    </w:p>
    <w:p w14:paraId="010F2432" w14:textId="77777777" w:rsidR="00AE6DEC" w:rsidRPr="00F538B6" w:rsidRDefault="00CB54B2" w:rsidP="00AC4CF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27</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Գրանցման հարցերով ռեֆերենտ մարմինը՝ սույն կանոնների 276-րդ կետում նշված դիմումի ընդունման օրվանից ոչ ուշ, քան 10 աշխատանքային օրվա ընթացքում, նախաձեռնում է տարաձայնությունների կարգավորման ընթացակարգ փորձագիտական խորհրդի նիստում՝ սույն կանոնների թիվ 18 հավելվածով նախատեսված՝ Եվրասիական տնտեսական միության փորձագիտական խորհրդի մասին հիմնադրույթին համապատասխան:</w:t>
      </w:r>
    </w:p>
    <w:p w14:paraId="3CEC49FC" w14:textId="77777777" w:rsidR="00AE6DEC" w:rsidRPr="00F538B6" w:rsidRDefault="00CB54B2" w:rsidP="00AC4CFB">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27</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 xml:space="preserve">Փորձագիտական խորհրդի համապատասխան հանձնարարականներն ընդունելու օրվանից ոչ ուշ, քան 15 աշխատանքային օրվա ընթացքում, այն լիազորված մարմինը (մարմինները), որի որոշման հետ համաձայն չի եղել դիմումատուն, կատարում է փորձագիտական խորհրդի հանձնարարականների վերլուծություն </w:t>
      </w:r>
      <w:r w:rsidR="004B4919">
        <w:rPr>
          <w:rFonts w:ascii="Sylfaen" w:hAnsi="Sylfaen"/>
          <w:color w:val="auto"/>
          <w:sz w:val="24"/>
          <w:szCs w:val="24"/>
        </w:rPr>
        <w:t>և</w:t>
      </w:r>
      <w:r w:rsidRPr="00F538B6">
        <w:rPr>
          <w:rFonts w:ascii="Sylfaen" w:hAnsi="Sylfaen"/>
          <w:color w:val="auto"/>
          <w:sz w:val="24"/>
          <w:szCs w:val="24"/>
        </w:rPr>
        <w:t xml:space="preserve"> նշված ժամկետի շրջանակներում սույն կանոնների 41-րդ կետում նշված եղանակով </w:t>
      </w:r>
      <w:r w:rsidR="008B6DEB" w:rsidRPr="00F538B6">
        <w:rPr>
          <w:rFonts w:ascii="Sylfaen" w:hAnsi="Sylfaen"/>
          <w:color w:val="auto"/>
          <w:sz w:val="24"/>
          <w:szCs w:val="24"/>
        </w:rPr>
        <w:t>ծանուցում է գրանց</w:t>
      </w:r>
      <w:r w:rsidR="00E23070" w:rsidRPr="00F538B6">
        <w:rPr>
          <w:rFonts w:ascii="Sylfaen" w:hAnsi="Sylfaen"/>
          <w:color w:val="auto"/>
          <w:sz w:val="24"/>
          <w:szCs w:val="24"/>
        </w:rPr>
        <w:t>ման հարցերով ռեֆերենտ մարմնին՝ անասնաբուժական դեղապատրաստուկը գրանցելու,</w:t>
      </w:r>
      <w:r w:rsidRPr="00F538B6">
        <w:rPr>
          <w:rFonts w:ascii="Sylfaen" w:hAnsi="Sylfaen"/>
          <w:color w:val="auto"/>
          <w:sz w:val="24"/>
          <w:szCs w:val="24"/>
        </w:rPr>
        <w:t xml:space="preserve"> անասնաբուժական դեղապատրաստուկի գրանցումը հաստատելու, </w:t>
      </w:r>
      <w:r w:rsidR="00680DFF" w:rsidRPr="00F538B6">
        <w:rPr>
          <w:rFonts w:ascii="Sylfaen" w:hAnsi="Sylfaen"/>
          <w:color w:val="auto"/>
          <w:sz w:val="24"/>
          <w:szCs w:val="24"/>
        </w:rPr>
        <w:t xml:space="preserve">գրանցված </w:t>
      </w:r>
      <w:r w:rsidRPr="00F538B6">
        <w:rPr>
          <w:rFonts w:ascii="Sylfaen" w:hAnsi="Sylfaen"/>
          <w:color w:val="auto"/>
          <w:sz w:val="24"/>
          <w:szCs w:val="24"/>
        </w:rPr>
        <w:t>անասնաբուժական դեղապատրաստուկի գրանցման դոսյեում փոփոխություններ կատարելու, սույն կանոնների պահանջներին անասնաբուժական դեղապատրաստուկի գրանցման դոսյեն համապատասխանեցնելու կամ անասնաբուժական դեղապատրաստուկի գրանցումը ճանաչելու համաձայնության (կամ անհամաձայնության) մասին:</w:t>
      </w:r>
    </w:p>
    <w:p w14:paraId="4FDF2EC0"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27</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Լիազորված մարմնի կողմից ավելի վաղ ընդունված որոշ</w:t>
      </w:r>
      <w:r w:rsidR="008F3751" w:rsidRPr="00F538B6">
        <w:rPr>
          <w:rFonts w:ascii="Sylfaen" w:hAnsi="Sylfaen"/>
          <w:color w:val="auto"/>
          <w:sz w:val="24"/>
          <w:szCs w:val="24"/>
        </w:rPr>
        <w:t>ու</w:t>
      </w:r>
      <w:r w:rsidRPr="00F538B6">
        <w:rPr>
          <w:rFonts w:ascii="Sylfaen" w:hAnsi="Sylfaen"/>
          <w:color w:val="auto"/>
          <w:sz w:val="24"/>
          <w:szCs w:val="24"/>
        </w:rPr>
        <w:t>մն ուժի մեջ մնալու դեպքում գրանցման հարցերով ռեֆերենտ մարմին</w:t>
      </w:r>
      <w:r w:rsidR="008F3751" w:rsidRPr="00F538B6">
        <w:rPr>
          <w:rFonts w:ascii="Sylfaen" w:hAnsi="Sylfaen"/>
          <w:color w:val="auto"/>
          <w:sz w:val="24"/>
          <w:szCs w:val="24"/>
        </w:rPr>
        <w:t>ն</w:t>
      </w:r>
      <w:r w:rsidRPr="00F538B6">
        <w:rPr>
          <w:rFonts w:ascii="Sylfaen" w:hAnsi="Sylfaen"/>
          <w:color w:val="auto"/>
          <w:sz w:val="24"/>
          <w:szCs w:val="24"/>
        </w:rPr>
        <w:t xml:space="preserve"> այդ մասին ծանուցում է դիմումատուին,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լիազորված մարմնի կրկնակի որոշումն ստանալու օրվանից։</w:t>
      </w:r>
    </w:p>
    <w:p w14:paraId="401157C3"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28</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Լիազորված մարմնի կողմից ավելի վաղ ընդունված որոշման փոփոխման դեպքում գրանցման հարցերով ռեֆերենտ մարմինը Հանձնաժողով է ներկայացնում անասնաբուժական դեղապատրաստուկի վերաբերյալ տեղեկություններ՝ Միության անասնաբուժական դեղապատրաստուկների </w:t>
      </w:r>
      <w:r w:rsidRPr="00F538B6">
        <w:rPr>
          <w:rFonts w:ascii="Sylfaen" w:hAnsi="Sylfaen"/>
          <w:color w:val="auto"/>
          <w:sz w:val="24"/>
          <w:szCs w:val="24"/>
        </w:rPr>
        <w:lastRenderedPageBreak/>
        <w:t xml:space="preserve">ռեեստրում արդիականացման համար, </w:t>
      </w:r>
      <w:r w:rsidR="004B4919">
        <w:rPr>
          <w:rFonts w:ascii="Sylfaen" w:hAnsi="Sylfaen"/>
          <w:color w:val="auto"/>
          <w:sz w:val="24"/>
          <w:szCs w:val="24"/>
        </w:rPr>
        <w:t>և</w:t>
      </w:r>
      <w:r w:rsidRPr="00F538B6">
        <w:rPr>
          <w:rFonts w:ascii="Sylfaen" w:hAnsi="Sylfaen"/>
          <w:color w:val="auto"/>
          <w:sz w:val="24"/>
          <w:szCs w:val="24"/>
        </w:rPr>
        <w:t xml:space="preserve"> այդ մասին ծանուցում է դիմումատուին, լիազորված մարմիններին </w:t>
      </w:r>
      <w:r w:rsidR="004B4919">
        <w:rPr>
          <w:rFonts w:ascii="Sylfaen" w:hAnsi="Sylfaen"/>
          <w:color w:val="auto"/>
          <w:sz w:val="24"/>
          <w:szCs w:val="24"/>
        </w:rPr>
        <w:t>և</w:t>
      </w:r>
      <w:r w:rsidRPr="00F538B6">
        <w:rPr>
          <w:rFonts w:ascii="Sylfaen" w:hAnsi="Sylfaen"/>
          <w:color w:val="auto"/>
          <w:sz w:val="24"/>
          <w:szCs w:val="24"/>
        </w:rPr>
        <w:t xml:space="preserve"> (կամ) փորձագիտական հաստատություններին՝ սույն կանոնների 41-րդ կետում նշված եղանակով </w:t>
      </w:r>
      <w:r w:rsidR="004B4919">
        <w:rPr>
          <w:rFonts w:ascii="Sylfaen" w:hAnsi="Sylfaen"/>
          <w:color w:val="auto"/>
          <w:sz w:val="24"/>
          <w:szCs w:val="24"/>
        </w:rPr>
        <w:t>և</w:t>
      </w:r>
      <w:r w:rsidRPr="00F538B6">
        <w:rPr>
          <w:rFonts w:ascii="Sylfaen" w:hAnsi="Sylfaen"/>
          <w:color w:val="auto"/>
          <w:sz w:val="24"/>
          <w:szCs w:val="24"/>
        </w:rPr>
        <w:t xml:space="preserve"> նշված ժամկետում՝ սկսած լիազորված մարմնի կրկնակի որոշումն ստանալու օրվանից։</w:t>
      </w:r>
    </w:p>
    <w:p w14:paraId="7460AFC6" w14:textId="77777777" w:rsidR="00AE6DEC" w:rsidRPr="00F538B6" w:rsidRDefault="00CB54B2" w:rsidP="00AC4CFB">
      <w:pPr>
        <w:pStyle w:val="Bodytext20"/>
        <w:shd w:val="clear" w:color="auto" w:fill="auto"/>
        <w:tabs>
          <w:tab w:val="left" w:pos="1134"/>
        </w:tabs>
        <w:spacing w:after="160" w:line="336" w:lineRule="auto"/>
        <w:ind w:right="-1" w:firstLine="567"/>
        <w:rPr>
          <w:rFonts w:ascii="Sylfaen" w:hAnsi="Sylfaen"/>
          <w:color w:val="auto"/>
          <w:sz w:val="24"/>
          <w:szCs w:val="24"/>
        </w:rPr>
      </w:pPr>
      <w:r w:rsidRPr="00F538B6">
        <w:rPr>
          <w:rFonts w:ascii="Sylfaen" w:hAnsi="Sylfaen"/>
          <w:color w:val="auto"/>
          <w:sz w:val="24"/>
          <w:szCs w:val="24"/>
        </w:rPr>
        <w:t>28</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w:t>
      </w:r>
      <w:r w:rsidR="004B4919">
        <w:rPr>
          <w:rFonts w:ascii="Sylfaen" w:hAnsi="Sylfaen"/>
          <w:color w:val="auto"/>
          <w:sz w:val="24"/>
          <w:szCs w:val="24"/>
        </w:rPr>
        <w:t>և</w:t>
      </w:r>
      <w:r w:rsidRPr="00F538B6">
        <w:rPr>
          <w:rFonts w:ascii="Sylfaen" w:hAnsi="Sylfaen"/>
          <w:color w:val="auto"/>
          <w:sz w:val="24"/>
          <w:szCs w:val="24"/>
        </w:rPr>
        <w:t xml:space="preserve"> գրանցման հետ կապված այլ ընթացակարգերի, ինչպես նա</w:t>
      </w:r>
      <w:r w:rsidR="004B4919">
        <w:rPr>
          <w:rFonts w:ascii="Sylfaen" w:hAnsi="Sylfaen"/>
          <w:color w:val="auto"/>
          <w:sz w:val="24"/>
          <w:szCs w:val="24"/>
        </w:rPr>
        <w:t>և</w:t>
      </w:r>
      <w:r w:rsidRPr="00F538B6">
        <w:rPr>
          <w:rFonts w:ascii="Sylfaen" w:hAnsi="Sylfaen"/>
          <w:color w:val="auto"/>
          <w:sz w:val="24"/>
          <w:szCs w:val="24"/>
        </w:rPr>
        <w:t xml:space="preserve"> Միության մաքսային տարածքում անասնաբուժական դեղամիջոցների շրջանառությանը վերաբերող՝ լիազորված մարմնի որոշումները կարող են բողոքարկվել այդ անդամ պետության դատարանում՝ վարչական </w:t>
      </w:r>
      <w:r w:rsidR="004B4919">
        <w:rPr>
          <w:rFonts w:ascii="Sylfaen" w:hAnsi="Sylfaen"/>
          <w:color w:val="auto"/>
          <w:sz w:val="24"/>
          <w:szCs w:val="24"/>
        </w:rPr>
        <w:t>և</w:t>
      </w:r>
      <w:r w:rsidRPr="00F538B6">
        <w:rPr>
          <w:rFonts w:ascii="Sylfaen" w:hAnsi="Sylfaen"/>
          <w:color w:val="auto"/>
          <w:sz w:val="24"/>
          <w:szCs w:val="24"/>
        </w:rPr>
        <w:t xml:space="preserve"> այլ հանրային իրավահարաբերություններից ծագող վեճերի կարգավորման համար </w:t>
      </w:r>
      <w:r w:rsidR="002F17FB" w:rsidRPr="00F538B6">
        <w:rPr>
          <w:rFonts w:ascii="Sylfaen" w:hAnsi="Sylfaen"/>
          <w:color w:val="auto"/>
          <w:sz w:val="24"/>
          <w:szCs w:val="24"/>
        </w:rPr>
        <w:t xml:space="preserve">այդ </w:t>
      </w:r>
      <w:r w:rsidRPr="00F538B6">
        <w:rPr>
          <w:rFonts w:ascii="Sylfaen" w:hAnsi="Sylfaen"/>
          <w:color w:val="auto"/>
          <w:sz w:val="24"/>
          <w:szCs w:val="24"/>
        </w:rPr>
        <w:t>անդամ պետության օրենսդրությամբ նախատեսված կարգով:</w:t>
      </w:r>
    </w:p>
    <w:p w14:paraId="3C443A43" w14:textId="77777777" w:rsidR="00B30C73" w:rsidRPr="00F538B6" w:rsidRDefault="00B30C73" w:rsidP="00AC4CFB">
      <w:pPr>
        <w:pStyle w:val="Bodytext20"/>
        <w:shd w:val="clear" w:color="auto" w:fill="auto"/>
        <w:spacing w:after="160" w:line="336" w:lineRule="auto"/>
        <w:ind w:right="-1" w:firstLine="567"/>
        <w:rPr>
          <w:rFonts w:ascii="Sylfaen" w:hAnsi="Sylfaen"/>
          <w:color w:val="auto"/>
          <w:sz w:val="24"/>
          <w:szCs w:val="24"/>
        </w:rPr>
      </w:pPr>
    </w:p>
    <w:p w14:paraId="207BF595" w14:textId="77777777" w:rsidR="00AE6DEC" w:rsidRPr="00F538B6" w:rsidRDefault="00CB54B2" w:rsidP="00AC4CFB">
      <w:pPr>
        <w:pStyle w:val="Bodytext20"/>
        <w:shd w:val="clear" w:color="auto" w:fill="auto"/>
        <w:spacing w:after="160" w:line="336" w:lineRule="auto"/>
        <w:ind w:left="567" w:right="566"/>
        <w:jc w:val="center"/>
        <w:rPr>
          <w:rFonts w:ascii="Sylfaen" w:hAnsi="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3.</w:t>
      </w:r>
      <w:r w:rsidR="00B70A0D" w:rsidRPr="00B70A0D">
        <w:rPr>
          <w:rFonts w:ascii="Sylfaen" w:hAnsi="Sylfaen"/>
          <w:color w:val="auto"/>
          <w:sz w:val="24"/>
          <w:szCs w:val="24"/>
        </w:rPr>
        <w:t xml:space="preserve"> </w:t>
      </w:r>
      <w:r w:rsidRPr="00F538B6">
        <w:rPr>
          <w:rFonts w:ascii="Sylfaen" w:hAnsi="Sylfaen"/>
          <w:color w:val="auto"/>
          <w:sz w:val="24"/>
          <w:szCs w:val="24"/>
        </w:rPr>
        <w:t>Անասնաբուժական դեղապատրաստուկի գրանցման դոսյեին ներկայացվող պահանջները</w:t>
      </w:r>
    </w:p>
    <w:p w14:paraId="4E89156B" w14:textId="77777777" w:rsidR="00AE6DEC" w:rsidRPr="00F538B6" w:rsidRDefault="00CB54B2" w:rsidP="00AC4CFB">
      <w:pPr>
        <w:pStyle w:val="Bodytext20"/>
        <w:shd w:val="clear" w:color="auto" w:fill="auto"/>
        <w:tabs>
          <w:tab w:val="left" w:pos="1134"/>
        </w:tabs>
        <w:spacing w:after="160" w:line="336" w:lineRule="auto"/>
        <w:ind w:right="-1" w:firstLine="567"/>
        <w:rPr>
          <w:rFonts w:ascii="Sylfaen" w:hAnsi="Sylfaen"/>
          <w:color w:val="auto"/>
          <w:sz w:val="24"/>
          <w:szCs w:val="24"/>
        </w:rPr>
      </w:pPr>
      <w:r w:rsidRPr="00AC4CFB">
        <w:rPr>
          <w:rFonts w:ascii="Sylfaen" w:hAnsi="Sylfaen"/>
          <w:color w:val="auto"/>
          <w:spacing w:val="-6"/>
          <w:sz w:val="24"/>
          <w:szCs w:val="24"/>
        </w:rPr>
        <w:t>28</w:t>
      </w:r>
      <w:r w:rsidR="00F20D5F" w:rsidRPr="00AC4CFB">
        <w:rPr>
          <w:rFonts w:ascii="Sylfaen" w:hAnsi="Sylfaen"/>
          <w:color w:val="auto"/>
          <w:spacing w:val="-6"/>
          <w:sz w:val="24"/>
          <w:szCs w:val="24"/>
        </w:rPr>
        <w:t>2.</w:t>
      </w:r>
      <w:r w:rsidR="00F20D5F" w:rsidRPr="00AC4CFB">
        <w:rPr>
          <w:rFonts w:ascii="Sylfaen" w:hAnsi="Sylfaen"/>
          <w:color w:val="auto"/>
          <w:spacing w:val="-6"/>
          <w:sz w:val="24"/>
          <w:szCs w:val="24"/>
        </w:rPr>
        <w:tab/>
      </w:r>
      <w:r w:rsidRPr="00AC4CFB">
        <w:rPr>
          <w:rFonts w:ascii="Sylfaen" w:hAnsi="Sylfaen"/>
          <w:color w:val="auto"/>
          <w:spacing w:val="-6"/>
          <w:sz w:val="24"/>
          <w:szCs w:val="24"/>
        </w:rPr>
        <w:t>Անասնաբուժական դեղապատրաստուկի գրանցման դոսյեն ձ</w:t>
      </w:r>
      <w:r w:rsidR="004B4919">
        <w:rPr>
          <w:rFonts w:ascii="Sylfaen" w:hAnsi="Sylfaen"/>
          <w:color w:val="auto"/>
          <w:spacing w:val="-6"/>
          <w:sz w:val="24"/>
          <w:szCs w:val="24"/>
        </w:rPr>
        <w:t>և</w:t>
      </w:r>
      <w:r w:rsidRPr="00AC4CFB">
        <w:rPr>
          <w:rFonts w:ascii="Sylfaen" w:hAnsi="Sylfaen"/>
          <w:color w:val="auto"/>
          <w:spacing w:val="-6"/>
          <w:sz w:val="24"/>
          <w:szCs w:val="24"/>
        </w:rPr>
        <w:t>ավորվում է սույն կանոնների թիվ 19</w:t>
      </w:r>
      <w:r w:rsidR="00673906" w:rsidRPr="00AC4CFB">
        <w:rPr>
          <w:rFonts w:ascii="Sylfaen" w:hAnsi="Sylfaen"/>
          <w:color w:val="auto"/>
          <w:spacing w:val="-6"/>
          <w:sz w:val="24"/>
          <w:szCs w:val="24"/>
        </w:rPr>
        <w:t>-ի</w:t>
      </w:r>
      <w:r w:rsidRPr="00AC4CFB">
        <w:rPr>
          <w:rFonts w:ascii="Sylfaen" w:hAnsi="Sylfaen"/>
          <w:color w:val="auto"/>
          <w:spacing w:val="-6"/>
          <w:sz w:val="24"/>
          <w:szCs w:val="24"/>
        </w:rPr>
        <w:t xml:space="preserve"> համաձայն անասնաբուժական դեղամիջոցների փորձարարական հետազոտությունների (փորձարկումների) ծավալին </w:t>
      </w:r>
      <w:r w:rsidR="004B4919">
        <w:rPr>
          <w:rFonts w:ascii="Sylfaen" w:hAnsi="Sylfaen"/>
          <w:color w:val="auto"/>
          <w:spacing w:val="-6"/>
          <w:sz w:val="24"/>
          <w:szCs w:val="24"/>
        </w:rPr>
        <w:t>և</w:t>
      </w:r>
      <w:r w:rsidRPr="00AC4CFB">
        <w:rPr>
          <w:rFonts w:ascii="Sylfaen" w:hAnsi="Sylfaen"/>
          <w:color w:val="auto"/>
          <w:spacing w:val="-6"/>
          <w:sz w:val="24"/>
          <w:szCs w:val="24"/>
        </w:rPr>
        <w:t xml:space="preserve"> թիվ 20 հավելվածի համաձայն անասնաբուժական դեղապատրաստուկի գրանցման դոսյե</w:t>
      </w:r>
      <w:r w:rsidR="008F3751" w:rsidRPr="00AC4CFB">
        <w:rPr>
          <w:rFonts w:ascii="Sylfaen" w:hAnsi="Sylfaen"/>
          <w:color w:val="auto"/>
          <w:spacing w:val="-6"/>
          <w:sz w:val="24"/>
          <w:szCs w:val="24"/>
        </w:rPr>
        <w:t>ն</w:t>
      </w:r>
      <w:r w:rsidR="00A21112" w:rsidRPr="00AC4CFB">
        <w:rPr>
          <w:rFonts w:ascii="Sylfaen" w:hAnsi="Sylfaen"/>
          <w:color w:val="auto"/>
          <w:spacing w:val="-6"/>
          <w:sz w:val="24"/>
          <w:szCs w:val="24"/>
        </w:rPr>
        <w:t xml:space="preserve"> </w:t>
      </w:r>
      <w:r w:rsidR="008F3751" w:rsidRPr="00AC4CFB">
        <w:rPr>
          <w:rFonts w:ascii="Sylfaen" w:hAnsi="Sylfaen"/>
          <w:color w:val="auto"/>
          <w:spacing w:val="-6"/>
          <w:sz w:val="24"/>
          <w:szCs w:val="24"/>
        </w:rPr>
        <w:t xml:space="preserve">ներկայացնելու </w:t>
      </w:r>
      <w:r w:rsidRPr="00AC4CFB">
        <w:rPr>
          <w:rFonts w:ascii="Sylfaen" w:hAnsi="Sylfaen"/>
          <w:color w:val="auto"/>
          <w:spacing w:val="-6"/>
          <w:sz w:val="24"/>
          <w:szCs w:val="24"/>
        </w:rPr>
        <w:t>ձ</w:t>
      </w:r>
      <w:r w:rsidR="004B4919">
        <w:rPr>
          <w:rFonts w:ascii="Sylfaen" w:hAnsi="Sylfaen"/>
          <w:color w:val="auto"/>
          <w:spacing w:val="-6"/>
          <w:sz w:val="24"/>
          <w:szCs w:val="24"/>
        </w:rPr>
        <w:t>և</w:t>
      </w:r>
      <w:r w:rsidRPr="00AC4CFB">
        <w:rPr>
          <w:rFonts w:ascii="Sylfaen" w:hAnsi="Sylfaen"/>
          <w:color w:val="auto"/>
          <w:spacing w:val="-6"/>
          <w:sz w:val="24"/>
          <w:szCs w:val="24"/>
        </w:rPr>
        <w:t>ին ներկայացվող՝ թիվ</w:t>
      </w:r>
      <w:r w:rsidRPr="00F538B6">
        <w:rPr>
          <w:rFonts w:ascii="Sylfaen" w:hAnsi="Sylfaen"/>
          <w:color w:val="auto"/>
          <w:sz w:val="24"/>
          <w:szCs w:val="24"/>
        </w:rPr>
        <w:t xml:space="preserve"> 11 հավելվածով նախատեսված պահանջներին համապատասխան՝ հետ</w:t>
      </w:r>
      <w:r w:rsidR="004B4919">
        <w:rPr>
          <w:rFonts w:ascii="Sylfaen" w:hAnsi="Sylfaen"/>
          <w:color w:val="auto"/>
          <w:sz w:val="24"/>
          <w:szCs w:val="24"/>
        </w:rPr>
        <w:t>և</w:t>
      </w:r>
      <w:r w:rsidRPr="00F538B6">
        <w:rPr>
          <w:rFonts w:ascii="Sylfaen" w:hAnsi="Sylfaen"/>
          <w:color w:val="auto"/>
          <w:sz w:val="24"/>
          <w:szCs w:val="24"/>
        </w:rPr>
        <w:t xml:space="preserve">յալ պահանջներից՝ </w:t>
      </w:r>
    </w:p>
    <w:p w14:paraId="7C077DDD" w14:textId="77777777" w:rsidR="00AE6DEC" w:rsidRPr="00F538B6" w:rsidRDefault="00853AD0" w:rsidP="00B70A0D">
      <w:pPr>
        <w:pStyle w:val="Bodytext20"/>
        <w:shd w:val="clear" w:color="auto" w:fill="auto"/>
        <w:tabs>
          <w:tab w:val="left" w:pos="1134"/>
        </w:tabs>
        <w:spacing w:after="160" w:line="336"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սույն կանոնների 9-րդ կետի «ա» ենթակետին համապատասխան տրված՝ անասնաբուժական դեղամիջոցների արտադրության գործող լիցենզիա (կամ լիցենզիայի՝ սահմանված կարգով հաստատված պատճեն).</w:t>
      </w:r>
    </w:p>
    <w:p w14:paraId="67595A3D" w14:textId="77777777" w:rsidR="002D5A03" w:rsidRPr="002D5A03" w:rsidRDefault="006B1F94" w:rsidP="002D5A03">
      <w:pPr>
        <w:pStyle w:val="Bodytext20"/>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2D5A03" w:rsidRPr="002D5A03">
        <w:rPr>
          <w:rFonts w:ascii="Sylfaen" w:hAnsi="Sylfaen"/>
          <w:color w:val="auto"/>
          <w:sz w:val="24"/>
          <w:szCs w:val="24"/>
        </w:rPr>
        <w:t>սույն կանոնների 9-րդ կետի «բ» ենթակետին համապատասխան տրված գործող սերտիֆիկատ (կամ սերտիֆիկատի՝ սահմանված կարգով հաստատված պատճեն)։</w:t>
      </w:r>
    </w:p>
    <w:p w14:paraId="69E7D60F"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p>
    <w:p w14:paraId="7E0BFFF9"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r w:rsidRPr="002D5A03">
        <w:rPr>
          <w:rFonts w:ascii="Sylfaen" w:hAnsi="Sylfaen"/>
          <w:color w:val="auto"/>
          <w:sz w:val="24"/>
          <w:szCs w:val="24"/>
        </w:rPr>
        <w:t xml:space="preserve">Անդամ պետությունները փոխադարձաբար ճանաչում են լիազորված </w:t>
      </w:r>
      <w:r w:rsidRPr="002D5A03">
        <w:rPr>
          <w:rFonts w:ascii="Sylfaen" w:hAnsi="Sylfaen"/>
          <w:color w:val="auto"/>
          <w:sz w:val="24"/>
          <w:szCs w:val="24"/>
        </w:rPr>
        <w:lastRenderedPageBreak/>
        <w:t>մարմինների կողմից սույն կանոնների 9-րդ կետի «ա» և «բ» ենթակետերին համապատասխան տրվող՝ անասնաբուժական դեղամիջոցների արտադրության լիցենզիաները և (կամ) սերտիֆիկատները։</w:t>
      </w:r>
    </w:p>
    <w:p w14:paraId="2D67DD55"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p>
    <w:p w14:paraId="04A2D2AF"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r w:rsidRPr="002D5A03">
        <w:rPr>
          <w:rFonts w:ascii="Sylfaen" w:hAnsi="Sylfaen"/>
          <w:color w:val="auto"/>
          <w:sz w:val="24"/>
          <w:szCs w:val="24"/>
        </w:rPr>
        <w:t>Եթե անասնաբուժական դեղապատրաստուկի գրանցման վերաբերյալ դիմումը ներկայացնելիս գործող սերտիֆիկատի տրամադրումը հնարավոր չէ, դիմումատուն դրա փոխարեն ներկայացնում է՝</w:t>
      </w:r>
    </w:p>
    <w:p w14:paraId="75793E04"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p>
    <w:p w14:paraId="474D135E"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r w:rsidRPr="002D5A03">
        <w:rPr>
          <w:rFonts w:ascii="Sylfaen" w:hAnsi="Sylfaen"/>
          <w:color w:val="auto"/>
          <w:sz w:val="24"/>
          <w:szCs w:val="24"/>
        </w:rPr>
        <w:t>Պատշաճ արտադրական գործունեության կանոնների պահանջներին արտադրության պայմանների համապատասխանության մասով դեղագործական տեսչական ստուգում անցկացնելու մասին (անդամ պետությունների արտադրող ձեռնարկությունների համար) կամ Պատշաճ արտադրական գործունեության կանոնների պահանջներին արտադրող երկրի արտադրության պայմանների համապատասխանության մասով համատեղ դեղագործական տեսչական ստուգում կատարելու մասին (երրորդ երկրների արտադրող ձեռնարկությունների համար) լիազորված մարմնի որոշման պատճենը.</w:t>
      </w:r>
    </w:p>
    <w:p w14:paraId="72ECD6FC"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p>
    <w:p w14:paraId="03007996"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r w:rsidRPr="002D5A03">
        <w:rPr>
          <w:rFonts w:ascii="Sylfaen" w:hAnsi="Sylfaen"/>
          <w:color w:val="auto"/>
          <w:sz w:val="24"/>
          <w:szCs w:val="24"/>
        </w:rPr>
        <w:t>արտադրամասի դոսյեի պատճենը (մաստեր ֆայլը)։</w:t>
      </w:r>
    </w:p>
    <w:p w14:paraId="444522AB"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p>
    <w:p w14:paraId="2B4FD649"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r w:rsidRPr="002D5A03">
        <w:rPr>
          <w:rFonts w:ascii="Sylfaen" w:hAnsi="Sylfaen"/>
          <w:color w:val="auto"/>
          <w:sz w:val="24"/>
          <w:szCs w:val="24"/>
        </w:rPr>
        <w:t>Եթե գրանցման դոսյեի համապատասխանեցման վերաբերյալ դիմումը ներկայացնելիս գործող սերտիֆիկատի տրամադրումը հնարավոր չէ, դիմումատուն դրա փոխարեն ներկայացնում է՝</w:t>
      </w:r>
    </w:p>
    <w:p w14:paraId="30DC8909"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p>
    <w:p w14:paraId="1781E1EF"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r w:rsidRPr="002D5A03">
        <w:rPr>
          <w:rFonts w:ascii="Sylfaen" w:hAnsi="Sylfaen"/>
          <w:color w:val="auto"/>
          <w:sz w:val="24"/>
          <w:szCs w:val="24"/>
        </w:rPr>
        <w:t xml:space="preserve">Պատշաճ արտադրական գործունեության կանոնների պահանջներին արտադրության պայմանների համապատասխանության մասով դեղագործական տեսչական ստուգում կատարելու մասին (անդամ պետությունների արտադրող </w:t>
      </w:r>
      <w:r w:rsidRPr="002D5A03">
        <w:rPr>
          <w:rFonts w:ascii="Sylfaen" w:hAnsi="Sylfaen"/>
          <w:color w:val="auto"/>
          <w:sz w:val="24"/>
          <w:szCs w:val="24"/>
        </w:rPr>
        <w:lastRenderedPageBreak/>
        <w:t>ձեռնարկությունների համար) կամ Պատշաճ արտադրական գործունեության կանոնների պահանջներին արտադրող երկրի արտադրության պայմանների համապատասխանության մասով համատեղ դեղագործական տեսչական ստուգում կատարելու մասին (երրորդ երկրների արտադրող ձեռնարկությունների համար) լիազորված մարմնի որոշման պատճենը.</w:t>
      </w:r>
    </w:p>
    <w:p w14:paraId="6CC5421F"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p>
    <w:p w14:paraId="66869738"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r w:rsidRPr="002D5A03">
        <w:rPr>
          <w:rFonts w:ascii="Sylfaen" w:hAnsi="Sylfaen"/>
          <w:color w:val="auto"/>
          <w:sz w:val="24"/>
          <w:szCs w:val="24"/>
        </w:rPr>
        <w:t>արտադրամասի դոսյեի պատճենը (մաստեր ֆայլը).</w:t>
      </w:r>
    </w:p>
    <w:p w14:paraId="54643834"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p>
    <w:p w14:paraId="23CCFC35"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r w:rsidRPr="002D5A03">
        <w:rPr>
          <w:rFonts w:ascii="Sylfaen" w:hAnsi="Sylfaen"/>
          <w:color w:val="auto"/>
          <w:sz w:val="24"/>
          <w:szCs w:val="24"/>
        </w:rPr>
        <w:t>գրանցման դոսյեի համապատասխանեցման վերաբերյալ դիմումը ներկայացնելու ամսաթվից ոչ շուտ, քան 3 տարի առաջ լիազորված մարմնի կամ իրավասու մարմնի կողմից տրված վերջին տեսչական ստուգման հաշվետվության պատճենը.</w:t>
      </w:r>
    </w:p>
    <w:p w14:paraId="09F44484"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p>
    <w:p w14:paraId="7AF52576"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r w:rsidRPr="002D5A03">
        <w:rPr>
          <w:rFonts w:ascii="Sylfaen" w:hAnsi="Sylfaen"/>
          <w:color w:val="auto"/>
          <w:sz w:val="24"/>
          <w:szCs w:val="24"/>
        </w:rPr>
        <w:t>գրանցման դոսյեի համապատասխանեցման վերաբերյալ դիմումը ներկայացնելու ամսաթվին նախորդող 3 տարիների ընթացքում անցկացված՝ Պատշաճ արտադրական գործունեության կանոնների պահանջներին համապատասխանության մասով տվյալ արտադրական հարթակի բոլոր տեսչական ստուգումների արդյունքների մասին տեղեկությունները.</w:t>
      </w:r>
    </w:p>
    <w:p w14:paraId="29AB11D6"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p>
    <w:p w14:paraId="22D7FCDC" w14:textId="77777777" w:rsidR="002D5A03" w:rsidRPr="002D5A03" w:rsidRDefault="002D5A03" w:rsidP="002D5A03">
      <w:pPr>
        <w:pStyle w:val="Bodytext20"/>
        <w:tabs>
          <w:tab w:val="left" w:pos="1134"/>
        </w:tabs>
        <w:spacing w:after="160" w:line="360" w:lineRule="auto"/>
        <w:ind w:right="-1" w:firstLine="567"/>
        <w:rPr>
          <w:rFonts w:ascii="Sylfaen" w:hAnsi="Sylfaen"/>
          <w:color w:val="auto"/>
          <w:sz w:val="24"/>
          <w:szCs w:val="24"/>
        </w:rPr>
      </w:pPr>
      <w:r w:rsidRPr="002D5A03">
        <w:rPr>
          <w:rFonts w:ascii="Sylfaen" w:hAnsi="Sylfaen"/>
          <w:color w:val="auto"/>
          <w:sz w:val="24"/>
          <w:szCs w:val="24"/>
        </w:rPr>
        <w:t>տվյալ արտադրական հարթակում արտադրված անասնաբուժական դեղապատրաստուկի որակի վերաբերյալ բողոքագրերի առկայության (բացակայության) մասին տեղեկությունները՝ վերջին 3 տարիների համար՝ այդ բողոքագրերի պատճենների տրամադրմամբ.».</w:t>
      </w:r>
    </w:p>
    <w:p w14:paraId="30527FC8" w14:textId="530C4DA7" w:rsidR="00AE6DEC" w:rsidRPr="00F538B6" w:rsidRDefault="00853AD0" w:rsidP="002D5A03">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սույն կանոնների թիվ 14 հավելվածով նախատեսված սկզբունքներին համապատասխան անցկացված՝ անասնաբուժական դեղամիջոցի նախակլինիկական հետազոտության (փորձարկման) արդյունքների մասին </w:t>
      </w:r>
      <w:r w:rsidR="00AA316F" w:rsidRPr="00F538B6">
        <w:rPr>
          <w:rFonts w:ascii="Sylfaen" w:hAnsi="Sylfaen"/>
          <w:color w:val="auto"/>
          <w:sz w:val="24"/>
          <w:szCs w:val="24"/>
        </w:rPr>
        <w:lastRenderedPageBreak/>
        <w:t>հաշվետվություն</w:t>
      </w:r>
      <w:r w:rsidR="008F3751" w:rsidRPr="00F538B6">
        <w:rPr>
          <w:rFonts w:ascii="Sylfaen" w:hAnsi="Sylfaen"/>
          <w:color w:val="auto"/>
          <w:sz w:val="24"/>
          <w:szCs w:val="24"/>
        </w:rPr>
        <w:t>ը</w:t>
      </w:r>
      <w:r w:rsidR="00AA316F" w:rsidRPr="00F538B6">
        <w:rPr>
          <w:rFonts w:ascii="Sylfaen" w:hAnsi="Sylfaen"/>
          <w:color w:val="auto"/>
          <w:sz w:val="24"/>
          <w:szCs w:val="24"/>
        </w:rPr>
        <w:t xml:space="preserve"> կամ սույն կանոնների թիվ 12 հավելվածով նախատեսված պահանջներին համապատասխան վերարտադրված անասնաբուժական դեղապատրաստուկների (ջեներիկների) կենսահամարժեքության հետազոտությունների (փորձարկումների) անցկացման մասին հաշվետվություն</w:t>
      </w:r>
      <w:r w:rsidR="008F3751" w:rsidRPr="00F538B6">
        <w:rPr>
          <w:rFonts w:ascii="Sylfaen" w:hAnsi="Sylfaen"/>
          <w:color w:val="auto"/>
          <w:sz w:val="24"/>
          <w:szCs w:val="24"/>
        </w:rPr>
        <w:t>ը</w:t>
      </w:r>
      <w:r w:rsidR="00AA316F" w:rsidRPr="00F538B6">
        <w:rPr>
          <w:rFonts w:ascii="Sylfaen" w:hAnsi="Sylfaen"/>
          <w:color w:val="auto"/>
          <w:sz w:val="24"/>
          <w:szCs w:val="24"/>
        </w:rPr>
        <w:t>:</w:t>
      </w:r>
    </w:p>
    <w:p w14:paraId="67FCDDF7"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դեղամիջոցների նախակլինիկական հետազոտություններ (փորձարկումներ) անցկացնելու նպատակով անասնաբուժական դեղամիջոցներ մշակողները կամավոր կարող են կիրառել Եվրասիական տնտեսական հանձնաժողովի խորհրդի 2016 թվականի նոյեմբերի 3-ի թիվ 81 որոշմամբ հաստատված՝ Դեղամիջոցների շրջանառության ոլորտում Եվրասիական տնտեսական միության պատշաճ լաբորատոր գործունեության կանոնները.</w:t>
      </w:r>
    </w:p>
    <w:p w14:paraId="6ADC436A" w14:textId="77777777" w:rsidR="00AE6DEC"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w:t>
      </w:r>
      <w:r w:rsidR="00A21112" w:rsidRPr="00F538B6">
        <w:rPr>
          <w:rFonts w:ascii="Sylfaen" w:hAnsi="Sylfaen"/>
          <w:color w:val="auto"/>
          <w:sz w:val="24"/>
          <w:szCs w:val="24"/>
        </w:rPr>
        <w:t xml:space="preserve"> </w:t>
      </w:r>
      <w:r w:rsidR="00AA316F" w:rsidRPr="00F538B6">
        <w:rPr>
          <w:rFonts w:ascii="Sylfaen" w:hAnsi="Sylfaen"/>
          <w:color w:val="auto"/>
          <w:sz w:val="24"/>
          <w:szCs w:val="24"/>
        </w:rPr>
        <w:t>հրահանգի մեջ նշված կենդանու յուրաքանչյուր տեսակի համար անասնաբուժական դեղապատրաստուկի այն կլինիկական հետազոտության (փորձարկման) արդյունքների մասին հաշվետվություն, որն ա</w:t>
      </w:r>
      <w:r w:rsidR="0032430F" w:rsidRPr="00F538B6">
        <w:rPr>
          <w:rFonts w:ascii="Sylfaen" w:hAnsi="Sylfaen"/>
          <w:color w:val="auto"/>
          <w:sz w:val="24"/>
          <w:szCs w:val="24"/>
        </w:rPr>
        <w:t>ն</w:t>
      </w:r>
      <w:r w:rsidR="00AA316F" w:rsidRPr="00F538B6">
        <w:rPr>
          <w:rFonts w:ascii="Sylfaen" w:hAnsi="Sylfaen"/>
          <w:color w:val="auto"/>
          <w:sz w:val="24"/>
          <w:szCs w:val="24"/>
        </w:rPr>
        <w:t>ցկացվել է սույն կանոնների թիվ 15 հավելվածով նախատեսված սկզբունքներին համապատասխան.</w:t>
      </w:r>
    </w:p>
    <w:p w14:paraId="1F132EEC" w14:textId="77777777" w:rsidR="00A202C8" w:rsidRPr="00F538B6" w:rsidRDefault="00A202C8" w:rsidP="00B70A0D">
      <w:pPr>
        <w:pStyle w:val="Bodytext20"/>
        <w:shd w:val="clear" w:color="auto" w:fill="auto"/>
        <w:tabs>
          <w:tab w:val="left" w:pos="1134"/>
        </w:tabs>
        <w:spacing w:after="160" w:line="360" w:lineRule="auto"/>
        <w:ind w:right="-1" w:firstLine="567"/>
        <w:rPr>
          <w:rFonts w:ascii="Sylfaen" w:hAnsi="Sylfaen"/>
          <w:color w:val="auto"/>
          <w:sz w:val="24"/>
          <w:szCs w:val="24"/>
        </w:rPr>
      </w:pPr>
    </w:p>
    <w:p w14:paraId="3DFBDF7D" w14:textId="77777777"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հրահանգի նախագիծ՝ թիվ 21 հավելվածի համաձայն սահմանված ձ</w:t>
      </w:r>
      <w:r w:rsidR="004B4919">
        <w:rPr>
          <w:rFonts w:ascii="Sylfaen" w:hAnsi="Sylfaen"/>
          <w:color w:val="auto"/>
          <w:sz w:val="24"/>
          <w:szCs w:val="24"/>
        </w:rPr>
        <w:t>և</w:t>
      </w:r>
      <w:r w:rsidR="00AA316F" w:rsidRPr="00F538B6">
        <w:rPr>
          <w:rFonts w:ascii="Sylfaen" w:hAnsi="Sylfaen"/>
          <w:color w:val="auto"/>
          <w:sz w:val="24"/>
          <w:szCs w:val="24"/>
        </w:rPr>
        <w:t>ով.</w:t>
      </w:r>
    </w:p>
    <w:p w14:paraId="02B98A64" w14:textId="77777777"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զ)</w:t>
      </w:r>
      <w:r w:rsidRPr="00F538B6">
        <w:rPr>
          <w:rFonts w:ascii="Sylfaen" w:hAnsi="Sylfaen"/>
          <w:color w:val="auto"/>
          <w:sz w:val="24"/>
          <w:szCs w:val="24"/>
        </w:rPr>
        <w:tab/>
      </w:r>
      <w:r w:rsidR="00AA316F" w:rsidRPr="00F538B6">
        <w:rPr>
          <w:rFonts w:ascii="Sylfaen" w:hAnsi="Sylfaen"/>
          <w:color w:val="auto"/>
          <w:sz w:val="24"/>
          <w:szCs w:val="24"/>
        </w:rPr>
        <w:t xml:space="preserve">Եվրասիական տնտեսական հանձնաժողովի խորհրդի 2016 թվականի նոյեմբերի 3-ի թիվ 76 որոշմամբ հաստատված՝ Բժշկական կիրառման դեղամիջոցների </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դեղամիջոցների մակնշման պահանջներին համապատասխան ձ</w:t>
      </w:r>
      <w:r w:rsidR="004B4919">
        <w:rPr>
          <w:rFonts w:ascii="Sylfaen" w:hAnsi="Sylfaen"/>
          <w:color w:val="auto"/>
          <w:sz w:val="24"/>
          <w:szCs w:val="24"/>
        </w:rPr>
        <w:t>և</w:t>
      </w:r>
      <w:r w:rsidR="00AA316F" w:rsidRPr="00F538B6">
        <w:rPr>
          <w:rFonts w:ascii="Sylfaen" w:hAnsi="Sylfaen"/>
          <w:color w:val="auto"/>
          <w:sz w:val="24"/>
          <w:szCs w:val="24"/>
        </w:rPr>
        <w:t xml:space="preserve">ակերպված՝ անասնաբուժական դեղապատրաստուկի առաջնային </w:t>
      </w:r>
      <w:r w:rsidR="004B4919">
        <w:rPr>
          <w:rFonts w:ascii="Sylfaen" w:hAnsi="Sylfaen"/>
          <w:color w:val="auto"/>
          <w:sz w:val="24"/>
          <w:szCs w:val="24"/>
        </w:rPr>
        <w:t>և</w:t>
      </w:r>
      <w:r w:rsidR="00AA316F" w:rsidRPr="00F538B6">
        <w:rPr>
          <w:rFonts w:ascii="Sylfaen" w:hAnsi="Sylfaen"/>
          <w:color w:val="auto"/>
          <w:sz w:val="24"/>
          <w:szCs w:val="24"/>
        </w:rPr>
        <w:t>, առկայության դեպքում, երկրորդա</w:t>
      </w:r>
      <w:r w:rsidR="00C62D15" w:rsidRPr="00F538B6">
        <w:rPr>
          <w:rFonts w:ascii="Sylfaen" w:hAnsi="Sylfaen"/>
          <w:color w:val="auto"/>
          <w:sz w:val="24"/>
          <w:szCs w:val="24"/>
        </w:rPr>
        <w:t>կան</w:t>
      </w:r>
      <w:r w:rsidR="00AA316F" w:rsidRPr="00F538B6">
        <w:rPr>
          <w:rFonts w:ascii="Sylfaen" w:hAnsi="Sylfaen"/>
          <w:color w:val="auto"/>
          <w:sz w:val="24"/>
          <w:szCs w:val="24"/>
        </w:rPr>
        <w:t xml:space="preserve"> փաթեթվածքների </w:t>
      </w:r>
      <w:r w:rsidR="0098401D" w:rsidRPr="00F538B6">
        <w:rPr>
          <w:rFonts w:ascii="Sylfaen" w:hAnsi="Sylfaen"/>
          <w:color w:val="auto"/>
          <w:sz w:val="24"/>
          <w:szCs w:val="24"/>
        </w:rPr>
        <w:t>մանրակերտներ</w:t>
      </w:r>
      <w:r w:rsidR="00AA316F" w:rsidRPr="00F538B6">
        <w:rPr>
          <w:rFonts w:ascii="Sylfaen" w:hAnsi="Sylfaen"/>
          <w:color w:val="auto"/>
          <w:sz w:val="24"/>
          <w:szCs w:val="24"/>
        </w:rPr>
        <w:t>ի նախագծեր.</w:t>
      </w:r>
    </w:p>
    <w:p w14:paraId="22FED8D9" w14:textId="77777777"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է)</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դեղամիջոցի մասով նորմատիվ փաստաթղթի նախագիծ.</w:t>
      </w:r>
    </w:p>
    <w:p w14:paraId="25D1D15B" w14:textId="77777777" w:rsidR="00AE6DEC" w:rsidRPr="00F538B6" w:rsidRDefault="00AA316F"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ը)</w:t>
      </w:r>
      <w:r w:rsidR="00B70A0D">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հարցաթերթ՝ թիվ 22 </w:t>
      </w:r>
      <w:r w:rsidRPr="00F538B6">
        <w:rPr>
          <w:rFonts w:ascii="Sylfaen" w:hAnsi="Sylfaen"/>
          <w:color w:val="auto"/>
          <w:sz w:val="24"/>
          <w:szCs w:val="24"/>
        </w:rPr>
        <w:lastRenderedPageBreak/>
        <w:t>հավելվածի համաձայն սահմանված ձ</w:t>
      </w:r>
      <w:r w:rsidR="004B4919">
        <w:rPr>
          <w:rFonts w:ascii="Sylfaen" w:hAnsi="Sylfaen"/>
          <w:color w:val="auto"/>
          <w:sz w:val="24"/>
          <w:szCs w:val="24"/>
        </w:rPr>
        <w:t>և</w:t>
      </w:r>
      <w:r w:rsidRPr="00F538B6">
        <w:rPr>
          <w:rFonts w:ascii="Sylfaen" w:hAnsi="Sylfaen"/>
          <w:color w:val="auto"/>
          <w:sz w:val="24"/>
          <w:szCs w:val="24"/>
        </w:rPr>
        <w:t>ով.</w:t>
      </w:r>
    </w:p>
    <w:p w14:paraId="7D595657" w14:textId="77777777" w:rsidR="00AE6DEC" w:rsidRPr="00F538B6" w:rsidRDefault="00BC1CD5" w:rsidP="00A202C8">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թ)</w:t>
      </w:r>
      <w:r w:rsidRPr="00F538B6">
        <w:rPr>
          <w:rFonts w:ascii="Sylfaen" w:hAnsi="Sylfaen"/>
          <w:color w:val="auto"/>
          <w:sz w:val="24"/>
          <w:szCs w:val="24"/>
        </w:rPr>
        <w:tab/>
      </w:r>
      <w:r w:rsidR="00AA316F" w:rsidRPr="00F538B6">
        <w:rPr>
          <w:rFonts w:ascii="Sylfaen" w:hAnsi="Sylfaen"/>
          <w:color w:val="auto"/>
          <w:sz w:val="24"/>
          <w:szCs w:val="24"/>
        </w:rPr>
        <w:t xml:space="preserve">փաստաթղթեր, որոնք պարունակում են անասնաբուժական դեղապատրաստուկի </w:t>
      </w:r>
      <w:r w:rsidR="00C863C6" w:rsidRPr="00F538B6">
        <w:rPr>
          <w:rFonts w:ascii="Sylfaen" w:hAnsi="Sylfaen"/>
          <w:color w:val="auto"/>
          <w:sz w:val="24"/>
          <w:szCs w:val="24"/>
        </w:rPr>
        <w:t xml:space="preserve">սուբստանցիայի </w:t>
      </w:r>
      <w:r w:rsidR="00AA316F" w:rsidRPr="00F538B6">
        <w:rPr>
          <w:rFonts w:ascii="Sylfaen" w:hAnsi="Sylfaen"/>
          <w:color w:val="auto"/>
          <w:sz w:val="24"/>
          <w:szCs w:val="24"/>
        </w:rPr>
        <w:t xml:space="preserve">մեջ մտնող դեղագործական </w:t>
      </w:r>
      <w:r w:rsidR="0033515F" w:rsidRPr="00F538B6">
        <w:rPr>
          <w:rFonts w:ascii="Sylfaen" w:hAnsi="Sylfaen"/>
          <w:color w:val="auto"/>
          <w:sz w:val="24"/>
          <w:szCs w:val="24"/>
        </w:rPr>
        <w:t>սուբստանցիայ</w:t>
      </w:r>
      <w:r w:rsidR="00AA316F" w:rsidRPr="00F538B6">
        <w:rPr>
          <w:rFonts w:ascii="Sylfaen" w:hAnsi="Sylfaen"/>
          <w:color w:val="auto"/>
          <w:sz w:val="24"/>
          <w:szCs w:val="24"/>
        </w:rPr>
        <w:t>ի (</w:t>
      </w:r>
      <w:r w:rsidR="0033515F" w:rsidRPr="00F538B6">
        <w:rPr>
          <w:rFonts w:ascii="Sylfaen" w:hAnsi="Sylfaen"/>
          <w:color w:val="auto"/>
          <w:sz w:val="24"/>
          <w:szCs w:val="24"/>
        </w:rPr>
        <w:t>սուբստանցիան</w:t>
      </w:r>
      <w:r w:rsidR="00AA316F" w:rsidRPr="00F538B6">
        <w:rPr>
          <w:rFonts w:ascii="Sylfaen" w:hAnsi="Sylfaen"/>
          <w:color w:val="auto"/>
          <w:sz w:val="24"/>
          <w:szCs w:val="24"/>
        </w:rPr>
        <w:t>երի) մասին հետ</w:t>
      </w:r>
      <w:r w:rsidR="004B4919">
        <w:rPr>
          <w:rFonts w:ascii="Sylfaen" w:hAnsi="Sylfaen"/>
          <w:color w:val="auto"/>
          <w:sz w:val="24"/>
          <w:szCs w:val="24"/>
        </w:rPr>
        <w:t>և</w:t>
      </w:r>
      <w:r w:rsidR="00AA316F" w:rsidRPr="00F538B6">
        <w:rPr>
          <w:rFonts w:ascii="Sylfaen" w:hAnsi="Sylfaen"/>
          <w:color w:val="auto"/>
          <w:sz w:val="24"/>
          <w:szCs w:val="24"/>
        </w:rPr>
        <w:t>յալ տեղեկությունները՝</w:t>
      </w:r>
    </w:p>
    <w:p w14:paraId="67522FFA" w14:textId="77777777" w:rsidR="00AE6DEC" w:rsidRPr="00F538B6" w:rsidRDefault="00AA316F" w:rsidP="00A202C8">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դեղագործական </w:t>
      </w:r>
      <w:r w:rsidR="00C62D15" w:rsidRPr="00F538B6">
        <w:rPr>
          <w:rFonts w:ascii="Sylfaen" w:hAnsi="Sylfaen"/>
          <w:color w:val="auto"/>
          <w:sz w:val="24"/>
          <w:szCs w:val="24"/>
        </w:rPr>
        <w:t>սուբստանցիայ</w:t>
      </w:r>
      <w:r w:rsidRPr="00F538B6">
        <w:rPr>
          <w:rFonts w:ascii="Sylfaen" w:hAnsi="Sylfaen"/>
          <w:color w:val="auto"/>
          <w:sz w:val="24"/>
          <w:szCs w:val="24"/>
        </w:rPr>
        <w:t xml:space="preserve">ի անվանումը (միջազգային չարտոնագրված կամ քիմիական </w:t>
      </w:r>
      <w:r w:rsidR="004B4919">
        <w:rPr>
          <w:rFonts w:ascii="Sylfaen" w:hAnsi="Sylfaen"/>
          <w:color w:val="auto"/>
          <w:sz w:val="24"/>
          <w:szCs w:val="24"/>
        </w:rPr>
        <w:t>և</w:t>
      </w:r>
      <w:r w:rsidRPr="00F538B6">
        <w:rPr>
          <w:rFonts w:ascii="Sylfaen" w:hAnsi="Sylfaen"/>
          <w:color w:val="auto"/>
          <w:sz w:val="24"/>
          <w:szCs w:val="24"/>
        </w:rPr>
        <w:t xml:space="preserve"> առ</w:t>
      </w:r>
      <w:r w:rsidR="004B4919">
        <w:rPr>
          <w:rFonts w:ascii="Sylfaen" w:hAnsi="Sylfaen"/>
          <w:color w:val="auto"/>
          <w:sz w:val="24"/>
          <w:szCs w:val="24"/>
        </w:rPr>
        <w:t>և</w:t>
      </w:r>
      <w:r w:rsidRPr="00F538B6">
        <w:rPr>
          <w:rFonts w:ascii="Sylfaen" w:hAnsi="Sylfaen"/>
          <w:color w:val="auto"/>
          <w:sz w:val="24"/>
          <w:szCs w:val="24"/>
        </w:rPr>
        <w:t>տրային անվանումները), դրա կառուցվածքը, ընդհանուր հատկությունները.</w:t>
      </w:r>
    </w:p>
    <w:p w14:paraId="57078B12" w14:textId="77777777" w:rsidR="00AE6DEC" w:rsidRPr="00F538B6" w:rsidRDefault="00AA316F" w:rsidP="00A202C8">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արտադրողի անվանումը, նրա գտնվելու վայրը (իրավաբանական անձի հասցեն), ինչպես նա</w:t>
      </w:r>
      <w:r w:rsidR="004B4919">
        <w:rPr>
          <w:rFonts w:ascii="Sylfaen" w:hAnsi="Sylfaen"/>
          <w:color w:val="auto"/>
          <w:sz w:val="24"/>
          <w:szCs w:val="24"/>
        </w:rPr>
        <w:t>և</w:t>
      </w:r>
      <w:r w:rsidRPr="00F538B6">
        <w:rPr>
          <w:rFonts w:ascii="Sylfaen" w:hAnsi="Sylfaen"/>
          <w:color w:val="auto"/>
          <w:sz w:val="24"/>
          <w:szCs w:val="24"/>
        </w:rPr>
        <w:t xml:space="preserve"> գործունեության իրականացման վայրի հասցեն (եթե հասցեները տարբեր են).</w:t>
      </w:r>
    </w:p>
    <w:p w14:paraId="576F180A" w14:textId="77777777" w:rsidR="00AE6DEC" w:rsidRPr="00F538B6" w:rsidRDefault="00AA316F" w:rsidP="00A202C8">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դեղագործական </w:t>
      </w:r>
      <w:r w:rsidR="00C62D15" w:rsidRPr="00F538B6">
        <w:rPr>
          <w:rFonts w:ascii="Sylfaen" w:hAnsi="Sylfaen"/>
          <w:color w:val="auto"/>
          <w:sz w:val="24"/>
          <w:szCs w:val="24"/>
        </w:rPr>
        <w:t>սուբստանցիայ</w:t>
      </w:r>
      <w:r w:rsidRPr="00F538B6">
        <w:rPr>
          <w:rFonts w:ascii="Sylfaen" w:hAnsi="Sylfaen"/>
          <w:color w:val="auto"/>
          <w:sz w:val="24"/>
          <w:szCs w:val="24"/>
        </w:rPr>
        <w:t xml:space="preserve">ի արտադրության տեխնոլոգիական գործընթացի նկարագրությունը </w:t>
      </w:r>
      <w:r w:rsidR="004B4919">
        <w:rPr>
          <w:rFonts w:ascii="Sylfaen" w:hAnsi="Sylfaen"/>
          <w:color w:val="auto"/>
          <w:sz w:val="24"/>
          <w:szCs w:val="24"/>
        </w:rPr>
        <w:t>և</w:t>
      </w:r>
      <w:r w:rsidRPr="00F538B6">
        <w:rPr>
          <w:rFonts w:ascii="Sylfaen" w:hAnsi="Sylfaen"/>
          <w:color w:val="auto"/>
          <w:sz w:val="24"/>
          <w:szCs w:val="24"/>
        </w:rPr>
        <w:t xml:space="preserve"> բլոկ-սխեման.</w:t>
      </w:r>
    </w:p>
    <w:p w14:paraId="5BFA240D" w14:textId="77777777" w:rsidR="00AE6DEC" w:rsidRPr="00F538B6" w:rsidRDefault="00AA316F" w:rsidP="00A202C8">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խառնուկների վերաբերյալ տեղեկատվությունը.</w:t>
      </w:r>
    </w:p>
    <w:p w14:paraId="2646008F" w14:textId="77777777" w:rsidR="00AE6DEC" w:rsidRPr="00F538B6" w:rsidRDefault="00AA316F" w:rsidP="00A202C8">
      <w:pPr>
        <w:pStyle w:val="Bodytext20"/>
        <w:shd w:val="clear" w:color="auto" w:fill="auto"/>
        <w:spacing w:after="160" w:line="336" w:lineRule="auto"/>
        <w:ind w:firstLine="567"/>
        <w:rPr>
          <w:rFonts w:ascii="Sylfaen" w:hAnsi="Sylfaen"/>
          <w:color w:val="auto"/>
          <w:sz w:val="24"/>
          <w:szCs w:val="24"/>
        </w:rPr>
      </w:pPr>
      <w:r w:rsidRPr="00F538B6">
        <w:rPr>
          <w:rFonts w:ascii="Sylfaen" w:hAnsi="Sylfaen"/>
          <w:color w:val="auto"/>
          <w:sz w:val="24"/>
          <w:szCs w:val="24"/>
        </w:rPr>
        <w:t xml:space="preserve">անասնաբուժական դեղամիջոցի մասով նորմատիվ փաստաթղթի պահանջներին համապատասխան դեղագործական </w:t>
      </w:r>
      <w:r w:rsidR="00C62D15" w:rsidRPr="00F538B6">
        <w:rPr>
          <w:rFonts w:ascii="Sylfaen" w:hAnsi="Sylfaen"/>
          <w:color w:val="auto"/>
          <w:sz w:val="24"/>
          <w:szCs w:val="24"/>
        </w:rPr>
        <w:t>սուբստանցիայ</w:t>
      </w:r>
      <w:r w:rsidRPr="00F538B6">
        <w:rPr>
          <w:rFonts w:ascii="Sylfaen" w:hAnsi="Sylfaen"/>
          <w:color w:val="auto"/>
          <w:sz w:val="24"/>
          <w:szCs w:val="24"/>
        </w:rPr>
        <w:t>ի որակի հսկողության արդյունքները.</w:t>
      </w:r>
    </w:p>
    <w:p w14:paraId="66902EC3"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ազդող նյութերի կամ դեղագործական </w:t>
      </w:r>
      <w:r w:rsidR="00C62D15" w:rsidRPr="00F538B6">
        <w:rPr>
          <w:rFonts w:ascii="Sylfaen" w:hAnsi="Sylfaen"/>
          <w:color w:val="auto"/>
          <w:sz w:val="24"/>
          <w:szCs w:val="24"/>
        </w:rPr>
        <w:t>սուբստանցիայ</w:t>
      </w:r>
      <w:r w:rsidRPr="00F538B6">
        <w:rPr>
          <w:rFonts w:ascii="Sylfaen" w:hAnsi="Sylfaen"/>
          <w:color w:val="auto"/>
          <w:sz w:val="24"/>
          <w:szCs w:val="24"/>
        </w:rPr>
        <w:t>ի որակի հսկողության ընթացքում օգտագործվող նյութերի ստանդարտ նմուշների ցանկը.</w:t>
      </w:r>
    </w:p>
    <w:p w14:paraId="445ECD40"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փաթեթավորման </w:t>
      </w:r>
      <w:r w:rsidR="004B4919">
        <w:rPr>
          <w:rFonts w:ascii="Sylfaen" w:hAnsi="Sylfaen"/>
          <w:color w:val="auto"/>
          <w:sz w:val="24"/>
          <w:szCs w:val="24"/>
        </w:rPr>
        <w:t>և</w:t>
      </w:r>
      <w:r w:rsidRPr="00F538B6">
        <w:rPr>
          <w:rFonts w:ascii="Sylfaen" w:hAnsi="Sylfaen"/>
          <w:color w:val="auto"/>
          <w:sz w:val="24"/>
          <w:szCs w:val="24"/>
        </w:rPr>
        <w:t xml:space="preserve"> խցանափակման նյութերի բնութագրերի </w:t>
      </w:r>
      <w:r w:rsidR="0032430F" w:rsidRPr="00F538B6">
        <w:rPr>
          <w:rFonts w:ascii="Sylfaen" w:hAnsi="Sylfaen"/>
          <w:color w:val="auto"/>
          <w:sz w:val="24"/>
          <w:szCs w:val="24"/>
        </w:rPr>
        <w:t xml:space="preserve">ու </w:t>
      </w:r>
      <w:r w:rsidRPr="00F538B6">
        <w:rPr>
          <w:rFonts w:ascii="Sylfaen" w:hAnsi="Sylfaen"/>
          <w:color w:val="auto"/>
          <w:sz w:val="24"/>
          <w:szCs w:val="24"/>
        </w:rPr>
        <w:t>հատկությունների նկարագրությունը.</w:t>
      </w:r>
    </w:p>
    <w:p w14:paraId="03F4E4FF"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կայունության մասին տվյալները (հետազոտությունները (փորձարկումները) անցկացվում են՝ հաշվի առնելով թիվ 23 հավելվածի համաձայն սահմանված պահանջները).</w:t>
      </w:r>
    </w:p>
    <w:p w14:paraId="6501CED2" w14:textId="77777777"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պիտանիության ժամկետը.</w:t>
      </w:r>
    </w:p>
    <w:p w14:paraId="0653C7BF" w14:textId="78FC6258" w:rsidR="002D5A03" w:rsidRPr="00F538B6" w:rsidRDefault="002D5A03" w:rsidP="00A21112">
      <w:pPr>
        <w:pStyle w:val="Bodytext20"/>
        <w:shd w:val="clear" w:color="auto" w:fill="auto"/>
        <w:spacing w:after="160" w:line="360" w:lineRule="auto"/>
        <w:ind w:right="-1" w:firstLine="567"/>
        <w:rPr>
          <w:rFonts w:ascii="Sylfaen" w:hAnsi="Sylfaen"/>
          <w:color w:val="auto"/>
          <w:sz w:val="24"/>
          <w:szCs w:val="24"/>
        </w:rPr>
      </w:pPr>
      <w:r w:rsidRPr="002D5A03">
        <w:rPr>
          <w:rFonts w:ascii="Sylfaen" w:hAnsi="Sylfaen"/>
          <w:color w:val="auto"/>
          <w:sz w:val="24"/>
          <w:szCs w:val="24"/>
        </w:rPr>
        <w:t xml:space="preserve">թ1) սույն Կանոնների 9-րդ կետի «ա» ենթակետին համապատասխան տրված՝ դեղագործական սուբստանցիայի արտադրության գործող լիցենզիա կամ դեղագործական սուբստանցիայի արտադրություն իրականացնող յուրաքանչյուր </w:t>
      </w:r>
      <w:r w:rsidRPr="002D5A03">
        <w:rPr>
          <w:rFonts w:ascii="Sylfaen" w:hAnsi="Sylfaen"/>
          <w:color w:val="auto"/>
          <w:sz w:val="24"/>
          <w:szCs w:val="24"/>
        </w:rPr>
        <w:lastRenderedPageBreak/>
        <w:t>արտադրական հարթակի համար երրորդ երկրի իրավասու մարմնի կողմից տրված փաստաթուղթ, որը հաստատում է դեղագործական սուբստանցիայի արտադրության համապատասխանությունն արտադրող երկրի պատշաճ արտադրական գործունեության կանոններին</w:t>
      </w:r>
      <w:r>
        <w:rPr>
          <w:rFonts w:ascii="Sylfaen" w:hAnsi="Sylfaen"/>
          <w:color w:val="auto"/>
          <w:sz w:val="24"/>
          <w:szCs w:val="24"/>
        </w:rPr>
        <w:t>.</w:t>
      </w:r>
    </w:p>
    <w:p w14:paraId="1168335F" w14:textId="0642881C" w:rsidR="00AE6DEC" w:rsidRPr="00F538B6" w:rsidRDefault="00BC1CD5"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ժ)</w:t>
      </w:r>
      <w:r w:rsidRPr="00F538B6">
        <w:rPr>
          <w:rFonts w:ascii="Sylfaen" w:hAnsi="Sylfaen"/>
          <w:color w:val="auto"/>
          <w:sz w:val="24"/>
          <w:szCs w:val="24"/>
        </w:rPr>
        <w:tab/>
      </w:r>
      <w:r w:rsidR="002D5A03" w:rsidRPr="002D5A03">
        <w:rPr>
          <w:rFonts w:ascii="Sylfaen" w:hAnsi="Sylfaen"/>
          <w:color w:val="auto"/>
          <w:sz w:val="24"/>
          <w:szCs w:val="24"/>
        </w:rPr>
        <w:t>դեղագործական սուբստանցիայի որակին ներկայացվող պահանջները և դրա հսկողության նկարագրությունը կամ միության Դեղագրքի կամ անդամ պետությունների դեղագրքերի (առկայության դեպքում) դեղագրքային հոդվածների հղումների նշում պարունակող փաստաթղթերը</w:t>
      </w:r>
    </w:p>
    <w:p w14:paraId="65877842" w14:textId="77777777" w:rsidR="00AE6DEC" w:rsidRPr="00F538B6" w:rsidRDefault="00AA316F"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ա)</w:t>
      </w:r>
      <w:r w:rsidR="00853AD0" w:rsidRPr="00F538B6">
        <w:rPr>
          <w:rFonts w:ascii="Sylfaen" w:hAnsi="Sylfaen"/>
          <w:color w:val="auto"/>
          <w:sz w:val="24"/>
          <w:szCs w:val="24"/>
        </w:rPr>
        <w:tab/>
      </w:r>
      <w:r w:rsidR="00242E69" w:rsidRPr="00F538B6">
        <w:rPr>
          <w:rFonts w:ascii="Sylfaen" w:hAnsi="Sylfaen"/>
          <w:color w:val="auto"/>
          <w:sz w:val="24"/>
          <w:szCs w:val="24"/>
        </w:rPr>
        <w:t>իմունաբանական (իմունակենսաբանական) անասնաբուժական դեղապատրաստուկների համար՝</w:t>
      </w:r>
      <w:r w:rsidRPr="00F538B6">
        <w:rPr>
          <w:rFonts w:ascii="Sylfaen" w:hAnsi="Sylfaen"/>
          <w:color w:val="auto"/>
          <w:sz w:val="24"/>
          <w:szCs w:val="24"/>
        </w:rPr>
        <w:t xml:space="preserve"> արտադրական շտամի անձնագրի՝ սահմանված կարգով հաստատված պատճեն</w:t>
      </w:r>
      <w:r w:rsidR="00673906" w:rsidRPr="00F538B6">
        <w:rPr>
          <w:rFonts w:ascii="Sylfaen" w:hAnsi="Sylfaen"/>
          <w:color w:val="auto"/>
          <w:sz w:val="24"/>
          <w:szCs w:val="24"/>
        </w:rPr>
        <w:t>ը</w:t>
      </w:r>
      <w:r w:rsidRPr="00F538B6">
        <w:rPr>
          <w:rFonts w:ascii="Sylfaen" w:hAnsi="Sylfaen"/>
          <w:color w:val="auto"/>
          <w:sz w:val="24"/>
          <w:szCs w:val="24"/>
        </w:rPr>
        <w:t xml:space="preserve"> կամ փաստաթուղթ</w:t>
      </w:r>
      <w:r w:rsidR="00673906" w:rsidRPr="00F538B6">
        <w:rPr>
          <w:rFonts w:ascii="Sylfaen" w:hAnsi="Sylfaen"/>
          <w:color w:val="auto"/>
          <w:sz w:val="24"/>
          <w:szCs w:val="24"/>
        </w:rPr>
        <w:t>ը</w:t>
      </w:r>
      <w:r w:rsidRPr="00F538B6">
        <w:rPr>
          <w:rFonts w:ascii="Sylfaen" w:hAnsi="Sylfaen"/>
          <w:color w:val="auto"/>
          <w:sz w:val="24"/>
          <w:szCs w:val="24"/>
        </w:rPr>
        <w:t xml:space="preserve"> (կամ փաստաթղթի՝սահմանված կարգով հաստատված պատճեն</w:t>
      </w:r>
      <w:r w:rsidR="00673906" w:rsidRPr="00F538B6">
        <w:rPr>
          <w:rFonts w:ascii="Sylfaen" w:hAnsi="Sylfaen"/>
          <w:color w:val="auto"/>
          <w:sz w:val="24"/>
          <w:szCs w:val="24"/>
        </w:rPr>
        <w:t>ը</w:t>
      </w:r>
      <w:r w:rsidRPr="00F538B6">
        <w:rPr>
          <w:rFonts w:ascii="Sylfaen" w:hAnsi="Sylfaen"/>
          <w:color w:val="auto"/>
          <w:sz w:val="24"/>
          <w:szCs w:val="24"/>
        </w:rPr>
        <w:t xml:space="preserve">), որը պարունակում է իմունաբանական (իմունակենսաբանական) անասնաբուժական դեղապատրաստուկի </w:t>
      </w:r>
      <w:r w:rsidR="00C863C6" w:rsidRPr="00F538B6">
        <w:rPr>
          <w:rFonts w:ascii="Sylfaen" w:hAnsi="Sylfaen"/>
          <w:color w:val="auto"/>
          <w:sz w:val="24"/>
          <w:szCs w:val="24"/>
        </w:rPr>
        <w:t xml:space="preserve">սուբստանցիայի </w:t>
      </w:r>
      <w:r w:rsidRPr="00F538B6">
        <w:rPr>
          <w:rFonts w:ascii="Sylfaen" w:hAnsi="Sylfaen"/>
          <w:color w:val="auto"/>
          <w:sz w:val="24"/>
          <w:szCs w:val="24"/>
        </w:rPr>
        <w:t>մեջ մտնող մի</w:t>
      </w:r>
      <w:r w:rsidR="00770C5A" w:rsidRPr="00F538B6">
        <w:rPr>
          <w:rFonts w:ascii="Sylfaen" w:hAnsi="Sylfaen"/>
          <w:color w:val="auto"/>
          <w:sz w:val="24"/>
          <w:szCs w:val="24"/>
        </w:rPr>
        <w:t>կ</w:t>
      </w:r>
      <w:r w:rsidRPr="00F538B6">
        <w:rPr>
          <w:rFonts w:ascii="Sylfaen" w:hAnsi="Sylfaen"/>
          <w:color w:val="auto"/>
          <w:sz w:val="24"/>
          <w:szCs w:val="24"/>
        </w:rPr>
        <w:t>րոօրգանիզմների արտադրական շտամների մասին հետ</w:t>
      </w:r>
      <w:r w:rsidR="004B4919">
        <w:rPr>
          <w:rFonts w:ascii="Sylfaen" w:hAnsi="Sylfaen"/>
          <w:color w:val="auto"/>
          <w:sz w:val="24"/>
          <w:szCs w:val="24"/>
        </w:rPr>
        <w:t>և</w:t>
      </w:r>
      <w:r w:rsidRPr="00F538B6">
        <w:rPr>
          <w:rFonts w:ascii="Sylfaen" w:hAnsi="Sylfaen"/>
          <w:color w:val="auto"/>
          <w:sz w:val="24"/>
          <w:szCs w:val="24"/>
        </w:rPr>
        <w:t>յալ տեղեկությունները՝</w:t>
      </w:r>
    </w:p>
    <w:p w14:paraId="191D7763"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միկրոօրգանիզմի շտամի անվանումը.</w:t>
      </w:r>
    </w:p>
    <w:p w14:paraId="1A79CAAA"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միկրոօրգանիզմի շտամի պահպանման (ավանդադրման) համար պատասխանատու կազմակերպության անվանումը, դրա գտնվելու վայրը (իրավաբանական անձի հասցեն) </w:t>
      </w:r>
      <w:r w:rsidR="004B4919">
        <w:rPr>
          <w:rFonts w:ascii="Sylfaen" w:hAnsi="Sylfaen"/>
          <w:color w:val="auto"/>
          <w:sz w:val="24"/>
          <w:szCs w:val="24"/>
        </w:rPr>
        <w:t>և</w:t>
      </w:r>
      <w:r w:rsidRPr="00F538B6">
        <w:rPr>
          <w:rFonts w:ascii="Sylfaen" w:hAnsi="Sylfaen"/>
          <w:color w:val="auto"/>
          <w:sz w:val="24"/>
          <w:szCs w:val="24"/>
        </w:rPr>
        <w:t xml:space="preserve"> գործունեության իրականացման վայրի հասցեն (եթե հասցեները տարբեր են).</w:t>
      </w:r>
    </w:p>
    <w:p w14:paraId="4D6089FD" w14:textId="77777777" w:rsidR="00AE6DEC" w:rsidRPr="00F538B6" w:rsidRDefault="00673906"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միկրոօրգանիզմ</w:t>
      </w:r>
      <w:r w:rsidR="00AA316F" w:rsidRPr="00F538B6">
        <w:rPr>
          <w:rFonts w:ascii="Sylfaen" w:hAnsi="Sylfaen"/>
          <w:color w:val="auto"/>
          <w:sz w:val="24"/>
          <w:szCs w:val="24"/>
        </w:rPr>
        <w:t xml:space="preserve">ի շտամի ստացման </w:t>
      </w:r>
      <w:r w:rsidR="004B4919">
        <w:rPr>
          <w:rFonts w:ascii="Sylfaen" w:hAnsi="Sylfaen"/>
          <w:color w:val="auto"/>
          <w:sz w:val="24"/>
          <w:szCs w:val="24"/>
        </w:rPr>
        <w:t>և</w:t>
      </w:r>
      <w:r w:rsidR="00AA316F" w:rsidRPr="00F538B6">
        <w:rPr>
          <w:rFonts w:ascii="Sylfaen" w:hAnsi="Sylfaen"/>
          <w:color w:val="auto"/>
          <w:sz w:val="24"/>
          <w:szCs w:val="24"/>
        </w:rPr>
        <w:t xml:space="preserve"> պահպանման պայմանների մասին տեղեկությունները.</w:t>
      </w:r>
    </w:p>
    <w:p w14:paraId="0B9A8B86" w14:textId="77777777" w:rsidR="00AE6DEC" w:rsidRPr="00F538B6" w:rsidRDefault="00673906"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միկրոօրգանիզմ</w:t>
      </w:r>
      <w:r w:rsidR="00AA316F" w:rsidRPr="00F538B6">
        <w:rPr>
          <w:rFonts w:ascii="Sylfaen" w:hAnsi="Sylfaen"/>
          <w:color w:val="auto"/>
          <w:sz w:val="24"/>
          <w:szCs w:val="24"/>
        </w:rPr>
        <w:t>ի շտամի նույնականացման արդյունքներն ու դրա հիմնական կենսաբանական հատկությունները.</w:t>
      </w:r>
    </w:p>
    <w:p w14:paraId="42E75AA3"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այն մեթոդների </w:t>
      </w:r>
      <w:r w:rsidR="004B4919">
        <w:rPr>
          <w:rFonts w:ascii="Sylfaen" w:hAnsi="Sylfaen"/>
          <w:color w:val="auto"/>
          <w:sz w:val="24"/>
          <w:szCs w:val="24"/>
        </w:rPr>
        <w:t>և</w:t>
      </w:r>
      <w:r w:rsidRPr="00F538B6">
        <w:rPr>
          <w:rFonts w:ascii="Sylfaen" w:hAnsi="Sylfaen"/>
          <w:color w:val="auto"/>
          <w:sz w:val="24"/>
          <w:szCs w:val="24"/>
        </w:rPr>
        <w:t xml:space="preserve"> թեստ-համակարգերի ցանկը, որոնք թույլ են տալիս նույնանականացնել </w:t>
      </w:r>
      <w:r w:rsidR="00673906" w:rsidRPr="00F538B6">
        <w:rPr>
          <w:rFonts w:ascii="Sylfaen" w:hAnsi="Sylfaen"/>
          <w:color w:val="auto"/>
          <w:sz w:val="24"/>
          <w:szCs w:val="24"/>
        </w:rPr>
        <w:t>միկրոօրգանիզմ</w:t>
      </w:r>
      <w:r w:rsidRPr="00F538B6">
        <w:rPr>
          <w:rFonts w:ascii="Sylfaen" w:hAnsi="Sylfaen"/>
          <w:color w:val="auto"/>
          <w:sz w:val="24"/>
          <w:szCs w:val="24"/>
        </w:rPr>
        <w:t>ի շտամը.</w:t>
      </w:r>
    </w:p>
    <w:p w14:paraId="408CF994" w14:textId="77777777" w:rsidR="00AE6DEC" w:rsidRPr="00F538B6" w:rsidRDefault="00AA316F"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ժ</w:t>
      </w:r>
      <w:r w:rsidR="006B1F94">
        <w:rPr>
          <w:rFonts w:ascii="Sylfaen" w:hAnsi="Sylfaen"/>
          <w:color w:val="auto"/>
          <w:sz w:val="24"/>
          <w:szCs w:val="24"/>
        </w:rPr>
        <w:t>բ)</w:t>
      </w:r>
      <w:r w:rsidR="006B1F94">
        <w:rPr>
          <w:rFonts w:ascii="Sylfaen" w:hAnsi="Sylfaen"/>
          <w:color w:val="auto"/>
          <w:sz w:val="24"/>
          <w:szCs w:val="24"/>
        </w:rPr>
        <w:tab/>
      </w:r>
      <w:r w:rsidRPr="00F538B6">
        <w:rPr>
          <w:rFonts w:ascii="Sylfaen" w:hAnsi="Sylfaen"/>
          <w:color w:val="auto"/>
          <w:sz w:val="24"/>
          <w:szCs w:val="24"/>
        </w:rPr>
        <w:t xml:space="preserve">փաստաթղթեր, որոնք պարունակում են անասնաբուժական </w:t>
      </w:r>
      <w:r w:rsidRPr="00F538B6">
        <w:rPr>
          <w:rFonts w:ascii="Sylfaen" w:hAnsi="Sylfaen"/>
          <w:color w:val="auto"/>
          <w:sz w:val="24"/>
          <w:szCs w:val="24"/>
        </w:rPr>
        <w:lastRenderedPageBreak/>
        <w:t>դեղապատրաստուկի մասին հետ</w:t>
      </w:r>
      <w:r w:rsidR="004B4919">
        <w:rPr>
          <w:rFonts w:ascii="Sylfaen" w:hAnsi="Sylfaen"/>
          <w:color w:val="auto"/>
          <w:sz w:val="24"/>
          <w:szCs w:val="24"/>
        </w:rPr>
        <w:t>և</w:t>
      </w:r>
      <w:r w:rsidRPr="00F538B6">
        <w:rPr>
          <w:rFonts w:ascii="Sylfaen" w:hAnsi="Sylfaen"/>
          <w:color w:val="auto"/>
          <w:sz w:val="24"/>
          <w:szCs w:val="24"/>
        </w:rPr>
        <w:t>յալ տեղեկություննները՝</w:t>
      </w:r>
    </w:p>
    <w:p w14:paraId="7B4F7ED9" w14:textId="77777777" w:rsidR="00B30C73"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նկարագրությունն ու դրա բաղադրությունը. </w:t>
      </w:r>
    </w:p>
    <w:p w14:paraId="33C2541A"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դեղագործական մշակման նկարագրությունը.</w:t>
      </w:r>
    </w:p>
    <w:p w14:paraId="41213A4B" w14:textId="77777777" w:rsidR="00B30C73"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արտադրության տեխնոլոգիական գործընթացի սխեման ու դրա նկարագրությունը. </w:t>
      </w:r>
    </w:p>
    <w:p w14:paraId="32C628B6"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արտադրության կրիտիկական փուլերի </w:t>
      </w:r>
      <w:r w:rsidR="004B4919">
        <w:rPr>
          <w:rFonts w:ascii="Sylfaen" w:hAnsi="Sylfaen"/>
          <w:color w:val="auto"/>
          <w:sz w:val="24"/>
          <w:szCs w:val="24"/>
        </w:rPr>
        <w:t>և</w:t>
      </w:r>
      <w:r w:rsidRPr="00F538B6">
        <w:rPr>
          <w:rFonts w:ascii="Sylfaen" w:hAnsi="Sylfaen"/>
          <w:color w:val="auto"/>
          <w:sz w:val="24"/>
          <w:szCs w:val="24"/>
        </w:rPr>
        <w:t xml:space="preserve"> միջանկյալ արտադրանքի հսկողության նկարագրությունը.</w:t>
      </w:r>
    </w:p>
    <w:p w14:paraId="7714A34F" w14:textId="77777777" w:rsidR="00B30C73"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արտադրական հարթակների անվանումները, դրանց գտնվելու վայրերը (գործունեություն</w:t>
      </w:r>
      <w:r w:rsidR="00872D9D" w:rsidRPr="00F538B6">
        <w:rPr>
          <w:rFonts w:ascii="Sylfaen" w:hAnsi="Sylfaen"/>
          <w:color w:val="auto"/>
          <w:sz w:val="24"/>
          <w:szCs w:val="24"/>
        </w:rPr>
        <w:t>ն</w:t>
      </w:r>
      <w:r w:rsidRPr="00F538B6">
        <w:rPr>
          <w:rFonts w:ascii="Sylfaen" w:hAnsi="Sylfaen"/>
          <w:color w:val="auto"/>
          <w:sz w:val="24"/>
          <w:szCs w:val="24"/>
        </w:rPr>
        <w:t xml:space="preserve"> իրականացնելու վայրի հասցեները). </w:t>
      </w:r>
    </w:p>
    <w:p w14:paraId="6DC9FBB1" w14:textId="77777777" w:rsidR="00B30C73"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դեղագործական համատեղելիությունը. </w:t>
      </w:r>
    </w:p>
    <w:p w14:paraId="78C9A803"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միկրոկենսաբանական բնութագրերը.</w:t>
      </w:r>
    </w:p>
    <w:p w14:paraId="6B3F7EE3" w14:textId="77777777" w:rsidR="00B30C73"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պատրաստի արտադրանքի սերիայի արտադրության համար նյութական հաշվեկշիռը. </w:t>
      </w:r>
    </w:p>
    <w:p w14:paraId="7DF3B7C8"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փաթեթավորման </w:t>
      </w:r>
      <w:r w:rsidR="004B4919">
        <w:rPr>
          <w:rFonts w:ascii="Sylfaen" w:hAnsi="Sylfaen"/>
          <w:color w:val="auto"/>
          <w:sz w:val="24"/>
          <w:szCs w:val="24"/>
        </w:rPr>
        <w:t>և</w:t>
      </w:r>
      <w:r w:rsidRPr="00F538B6">
        <w:rPr>
          <w:rFonts w:ascii="Sylfaen" w:hAnsi="Sylfaen"/>
          <w:color w:val="auto"/>
          <w:sz w:val="24"/>
          <w:szCs w:val="24"/>
        </w:rPr>
        <w:t xml:space="preserve"> խցանափակման նյութերի բնութագրերի </w:t>
      </w:r>
      <w:r w:rsidR="003D0571" w:rsidRPr="00F538B6">
        <w:rPr>
          <w:rFonts w:ascii="Sylfaen" w:hAnsi="Sylfaen"/>
          <w:color w:val="auto"/>
          <w:sz w:val="24"/>
          <w:szCs w:val="24"/>
        </w:rPr>
        <w:t xml:space="preserve">ու </w:t>
      </w:r>
      <w:r w:rsidRPr="00F538B6">
        <w:rPr>
          <w:rFonts w:ascii="Sylfaen" w:hAnsi="Sylfaen"/>
          <w:color w:val="auto"/>
          <w:sz w:val="24"/>
          <w:szCs w:val="24"/>
        </w:rPr>
        <w:t>հատկությունների նկարագրությունը.</w:t>
      </w:r>
    </w:p>
    <w:p w14:paraId="09DE7476" w14:textId="77777777" w:rsidR="00B30C73"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օժանդակ նյութերի մասով մասնագիրն ու դրա հիմնավորումը. </w:t>
      </w:r>
    </w:p>
    <w:p w14:paraId="36268FA3"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օժանդակ նյութերի որակի հսկողության ժամանակ օգտագործվող վերլուծական մեթոդիկաների նկարագրությունն ու դրանց վալիդացման մասին տեղեկությունները.</w:t>
      </w:r>
    </w:p>
    <w:p w14:paraId="00611F9C"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կենդանական ծագման օժանդակ նյութերի օգտագործման մասին տեղեկատվությունը.</w:t>
      </w:r>
    </w:p>
    <w:p w14:paraId="29064A69" w14:textId="77777777" w:rsidR="00AE6DEC"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առնվազն 3 սերիայի հետազոտությունների (փորձարկումների) արդյունքները, որոնցից մեկը պետք է համընկնի այն նմուշի սերիայի հետ, որը ներկայացվել է անասնաբուժական </w:t>
      </w:r>
      <w:r w:rsidRPr="00F538B6">
        <w:rPr>
          <w:rFonts w:ascii="Sylfaen" w:hAnsi="Sylfaen"/>
          <w:color w:val="auto"/>
          <w:sz w:val="24"/>
          <w:szCs w:val="24"/>
        </w:rPr>
        <w:lastRenderedPageBreak/>
        <w:t>դեղապատրաստուկի գրանցման կամ դրա գրա</w:t>
      </w:r>
      <w:r w:rsidR="003D0571" w:rsidRPr="00F538B6">
        <w:rPr>
          <w:rFonts w:ascii="Sylfaen" w:hAnsi="Sylfaen"/>
          <w:color w:val="auto"/>
          <w:sz w:val="24"/>
          <w:szCs w:val="24"/>
        </w:rPr>
        <w:t>ն</w:t>
      </w:r>
      <w:r w:rsidRPr="00F538B6">
        <w:rPr>
          <w:rFonts w:ascii="Sylfaen" w:hAnsi="Sylfaen"/>
          <w:color w:val="auto"/>
          <w:sz w:val="24"/>
          <w:szCs w:val="24"/>
        </w:rPr>
        <w:t>ցման դոսյեո</w:t>
      </w:r>
      <w:r w:rsidR="00872D9D" w:rsidRPr="00F538B6">
        <w:rPr>
          <w:rFonts w:ascii="Sylfaen" w:hAnsi="Sylfaen"/>
          <w:color w:val="auto"/>
          <w:sz w:val="24"/>
          <w:szCs w:val="24"/>
        </w:rPr>
        <w:t>ւ</w:t>
      </w:r>
      <w:r w:rsidRPr="00F538B6">
        <w:rPr>
          <w:rFonts w:ascii="Sylfaen" w:hAnsi="Sylfaen"/>
          <w:color w:val="auto"/>
          <w:sz w:val="24"/>
          <w:szCs w:val="24"/>
        </w:rPr>
        <w:t>մ փոփոխությունների կատարման համար կամ սույն կանոնների պահանջներին անասնաբուժական դեղապատրաստուկի գրանցման դոսյեի համապատասխանեցման նպատակով.</w:t>
      </w:r>
    </w:p>
    <w:p w14:paraId="71617476"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դեղամիջոցի մասով նորմատիվ փաստաթղթի պահանջներին համապատասխան անասնաբուժական դեղապատրաստուկի որակի հսկողության արդյունքները (հետազոտությունները (փորձարկումները) անցկացվում են՝ հաշվի առնելով անասնաբուժական դեղապատրաստուկների որակի ցուցանիշների սահմանման պահանջները՝ թիվ 24 հավելվածի համաձայն).</w:t>
      </w:r>
    </w:p>
    <w:p w14:paraId="42BDC4AF"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կայունության մասին տվյալները (հետազոտությունները (փորձարկումները) անցկացվում են՝ հաշվի առնելով սույն կանոնների թիվ 23 հավելվածով նախատեսված պահանջները).</w:t>
      </w:r>
    </w:p>
    <w:p w14:paraId="052F441F"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անասնաբուժական դեղապատրաստուկի պահպանման </w:t>
      </w:r>
      <w:r w:rsidR="004B4919">
        <w:rPr>
          <w:rFonts w:ascii="Sylfaen" w:hAnsi="Sylfaen"/>
          <w:color w:val="auto"/>
          <w:sz w:val="24"/>
          <w:szCs w:val="24"/>
        </w:rPr>
        <w:t>և</w:t>
      </w:r>
      <w:r w:rsidRPr="00F538B6">
        <w:rPr>
          <w:rFonts w:ascii="Sylfaen" w:hAnsi="Sylfaen"/>
          <w:color w:val="auto"/>
          <w:sz w:val="24"/>
          <w:szCs w:val="24"/>
        </w:rPr>
        <w:t xml:space="preserve"> փոխադրման պայմանների մասին տեղեկատվությունը.</w:t>
      </w:r>
    </w:p>
    <w:p w14:paraId="015504E0"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անասնաբուժական դեղապատրաստուկի որակի հսկողության իրականացման ժամանակ օգտագործվող վերլուծական մեթոդիկաներն ու դրանց վալիդացման մասին տեղեկությունները.</w:t>
      </w:r>
    </w:p>
    <w:p w14:paraId="35A8ADEA" w14:textId="77777777" w:rsidR="00AE6DEC" w:rsidRPr="00F538B6" w:rsidRDefault="00AA316F"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գ)</w:t>
      </w:r>
      <w:r w:rsidR="00853AD0" w:rsidRPr="00F538B6">
        <w:rPr>
          <w:rFonts w:ascii="Sylfaen" w:hAnsi="Sylfaen"/>
          <w:color w:val="auto"/>
          <w:sz w:val="24"/>
          <w:szCs w:val="24"/>
        </w:rPr>
        <w:tab/>
      </w:r>
      <w:r w:rsidRPr="00F538B6">
        <w:rPr>
          <w:rFonts w:ascii="Sylfaen" w:hAnsi="Sylfaen"/>
          <w:color w:val="auto"/>
          <w:sz w:val="24"/>
          <w:szCs w:val="24"/>
        </w:rPr>
        <w:t>ազդող նյութերի կամ անասնաբուժական դեղապատրաստուկի որակի հսկողության ընթացքում օգտագործվող նյութերի ստանդարտ նմուշների ցանկ.</w:t>
      </w:r>
    </w:p>
    <w:p w14:paraId="2324A7C1" w14:textId="77777777" w:rsidR="00AE6DEC" w:rsidRPr="00F538B6" w:rsidRDefault="00AA316F"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դ)</w:t>
      </w:r>
      <w:r w:rsidR="00853AD0" w:rsidRPr="00F538B6">
        <w:rPr>
          <w:rFonts w:ascii="Sylfaen" w:hAnsi="Sylfaen"/>
          <w:color w:val="auto"/>
          <w:sz w:val="24"/>
          <w:szCs w:val="24"/>
        </w:rPr>
        <w:tab/>
      </w:r>
      <w:r w:rsidRPr="00F538B6">
        <w:rPr>
          <w:rFonts w:ascii="Sylfaen" w:hAnsi="Sylfaen"/>
          <w:color w:val="auto"/>
          <w:sz w:val="24"/>
          <w:szCs w:val="24"/>
        </w:rPr>
        <w:t>երրորդ երկրների ցանկ, որտեղ գրանցված է անասնաբուժական դեղապատրաստուկը՝ նշելով անասնաբուժական դեղապատրաստուկի անվանումը, ինչպես նա</w:t>
      </w:r>
      <w:r w:rsidR="004B4919">
        <w:rPr>
          <w:rFonts w:ascii="Sylfaen" w:hAnsi="Sylfaen"/>
          <w:color w:val="auto"/>
          <w:sz w:val="24"/>
          <w:szCs w:val="24"/>
        </w:rPr>
        <w:t>և</w:t>
      </w:r>
      <w:r w:rsidRPr="00F538B6">
        <w:rPr>
          <w:rFonts w:ascii="Sylfaen" w:hAnsi="Sylfaen"/>
          <w:color w:val="auto"/>
          <w:sz w:val="24"/>
          <w:szCs w:val="24"/>
        </w:rPr>
        <w:t xml:space="preserve"> այդ երկրի օրենսդրությանը համապատասխան անասնաբուժական դեղապատրաստուկի շրջանառությունը հաստատող փաստաթղթի համարն ու իրավասու մարմնի կողմից դրա տրման ամսաթիվը</w:t>
      </w:r>
      <w:r w:rsidR="00906349" w:rsidRPr="00F538B6">
        <w:rPr>
          <w:rFonts w:ascii="Sylfaen" w:hAnsi="Sylfaen"/>
          <w:color w:val="auto"/>
          <w:sz w:val="24"/>
          <w:szCs w:val="24"/>
        </w:rPr>
        <w:t>։</w:t>
      </w:r>
      <w:r w:rsidRPr="00F538B6">
        <w:rPr>
          <w:rFonts w:ascii="Sylfaen" w:hAnsi="Sylfaen"/>
          <w:color w:val="auto"/>
          <w:sz w:val="24"/>
          <w:szCs w:val="24"/>
        </w:rPr>
        <w:t xml:space="preserve"> Երրորդ երկրում անասնաբուժական դեղապատրաստուկի գրանցման առկայությունը հաստատելու անհրաժեշտության դեպքում կարող է հարցվել գրանցման մասին փաստաթղթի պատճենը՝ թղթային կրիչով.</w:t>
      </w:r>
    </w:p>
    <w:p w14:paraId="50444977" w14:textId="77777777" w:rsidR="00B30C73" w:rsidRPr="00F538B6" w:rsidRDefault="00AA316F"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ժ</w:t>
      </w:r>
      <w:r w:rsidR="00853AD0" w:rsidRPr="00F538B6">
        <w:rPr>
          <w:rFonts w:ascii="Sylfaen" w:hAnsi="Sylfaen"/>
          <w:color w:val="auto"/>
          <w:sz w:val="24"/>
          <w:szCs w:val="24"/>
        </w:rPr>
        <w:t>ե)</w:t>
      </w:r>
      <w:r w:rsidR="00853AD0"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գրանցման համար դիմումատուի (կամ նրա ներկայացուցչի) իրավասությունը հաստատող փաստաթուղթ</w:t>
      </w:r>
      <w:r w:rsidR="003D0571" w:rsidRPr="00F538B6">
        <w:rPr>
          <w:rFonts w:ascii="Sylfaen" w:hAnsi="Sylfaen"/>
          <w:color w:val="auto"/>
          <w:sz w:val="24"/>
          <w:szCs w:val="24"/>
        </w:rPr>
        <w:t>ը</w:t>
      </w:r>
      <w:r w:rsidRPr="00F538B6">
        <w:rPr>
          <w:rFonts w:ascii="Sylfaen" w:hAnsi="Sylfaen"/>
          <w:color w:val="auto"/>
          <w:sz w:val="24"/>
          <w:szCs w:val="24"/>
        </w:rPr>
        <w:t xml:space="preserve"> (կամ փաստաթղթի՝ սահմանված կարգով հաստատված պատճեն</w:t>
      </w:r>
      <w:r w:rsidR="003D0571" w:rsidRPr="00F538B6">
        <w:rPr>
          <w:rFonts w:ascii="Sylfaen" w:hAnsi="Sylfaen"/>
          <w:color w:val="auto"/>
          <w:sz w:val="24"/>
          <w:szCs w:val="24"/>
        </w:rPr>
        <w:t>ը</w:t>
      </w:r>
      <w:r w:rsidRPr="00F538B6">
        <w:rPr>
          <w:rFonts w:ascii="Sylfaen" w:hAnsi="Sylfaen"/>
          <w:color w:val="auto"/>
          <w:sz w:val="24"/>
          <w:szCs w:val="24"/>
        </w:rPr>
        <w:t>) (այդ թվում՝ լիազորագիր</w:t>
      </w:r>
      <w:r w:rsidR="003D0571" w:rsidRPr="00F538B6">
        <w:rPr>
          <w:rFonts w:ascii="Sylfaen" w:hAnsi="Sylfaen"/>
          <w:color w:val="auto"/>
          <w:sz w:val="24"/>
          <w:szCs w:val="24"/>
        </w:rPr>
        <w:t>ը</w:t>
      </w:r>
      <w:r w:rsidRPr="00F538B6">
        <w:rPr>
          <w:rFonts w:ascii="Sylfaen" w:hAnsi="Sylfaen"/>
          <w:color w:val="auto"/>
          <w:sz w:val="24"/>
          <w:szCs w:val="24"/>
        </w:rPr>
        <w:t>).</w:t>
      </w:r>
    </w:p>
    <w:p w14:paraId="66C33677" w14:textId="77777777" w:rsidR="00AE6DEC" w:rsidRDefault="00AA316F"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ժ</w:t>
      </w:r>
      <w:r w:rsidR="00853AD0" w:rsidRPr="00F538B6">
        <w:rPr>
          <w:rFonts w:ascii="Sylfaen" w:hAnsi="Sylfaen"/>
          <w:color w:val="auto"/>
          <w:sz w:val="24"/>
          <w:szCs w:val="24"/>
        </w:rPr>
        <w:t>զ)</w:t>
      </w:r>
      <w:r w:rsidR="00853AD0"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իրավատիրոջ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w:t>
      </w:r>
      <w:r w:rsidR="00563FDA" w:rsidRPr="00F538B6">
        <w:rPr>
          <w:rFonts w:ascii="Sylfaen" w:hAnsi="Sylfaen"/>
          <w:color w:val="auto"/>
          <w:sz w:val="24"/>
          <w:szCs w:val="24"/>
        </w:rPr>
        <w:t>միջոցն</w:t>
      </w:r>
      <w:r w:rsidRPr="00F538B6">
        <w:rPr>
          <w:rFonts w:ascii="Sylfaen" w:hAnsi="Sylfaen"/>
          <w:color w:val="auto"/>
          <w:sz w:val="24"/>
          <w:szCs w:val="24"/>
        </w:rPr>
        <w:t xml:space="preserve"> արտադրողի միջ</w:t>
      </w:r>
      <w:r w:rsidR="004B4919">
        <w:rPr>
          <w:rFonts w:ascii="Sylfaen" w:hAnsi="Sylfaen"/>
          <w:color w:val="auto"/>
          <w:sz w:val="24"/>
          <w:szCs w:val="24"/>
        </w:rPr>
        <w:t>և</w:t>
      </w:r>
      <w:r w:rsidRPr="00F538B6">
        <w:rPr>
          <w:rFonts w:ascii="Sylfaen" w:hAnsi="Sylfaen"/>
          <w:color w:val="auto"/>
          <w:sz w:val="24"/>
          <w:szCs w:val="24"/>
        </w:rPr>
        <w:t xml:space="preserve"> իրավահարաբերությունները հաստատող փաստաթուղթ</w:t>
      </w:r>
      <w:r w:rsidR="003D0571" w:rsidRPr="00F538B6">
        <w:rPr>
          <w:rFonts w:ascii="Sylfaen" w:hAnsi="Sylfaen"/>
          <w:color w:val="auto"/>
          <w:sz w:val="24"/>
          <w:szCs w:val="24"/>
        </w:rPr>
        <w:t>ը</w:t>
      </w:r>
      <w:r w:rsidRPr="00F538B6">
        <w:rPr>
          <w:rFonts w:ascii="Sylfaen" w:hAnsi="Sylfaen"/>
          <w:color w:val="auto"/>
          <w:sz w:val="24"/>
          <w:szCs w:val="24"/>
        </w:rPr>
        <w:t xml:space="preserve"> (կամ փաստաթղթի՝ սահմանված կարգով հաստատված պատճեն</w:t>
      </w:r>
      <w:r w:rsidR="003D0571" w:rsidRPr="00F538B6">
        <w:rPr>
          <w:rFonts w:ascii="Sylfaen" w:hAnsi="Sylfaen"/>
          <w:color w:val="auto"/>
          <w:sz w:val="24"/>
          <w:szCs w:val="24"/>
        </w:rPr>
        <w:t>ը</w:t>
      </w:r>
      <w:r w:rsidRPr="00F538B6">
        <w:rPr>
          <w:rFonts w:ascii="Sylfaen" w:hAnsi="Sylfaen"/>
          <w:color w:val="auto"/>
          <w:sz w:val="24"/>
          <w:szCs w:val="24"/>
        </w:rPr>
        <w:t>), եթե դրանք տարբեր իրավաբանական անձինք կամ որպես անհատ ձեռնարկատեր գրանցված տարբեր ֆիզիկական անձինք են (պայմանագիր, լիցենզային պայմանագիր, առ</w:t>
      </w:r>
      <w:r w:rsidR="004B4919">
        <w:rPr>
          <w:rFonts w:ascii="Sylfaen" w:hAnsi="Sylfaen"/>
          <w:color w:val="auto"/>
          <w:sz w:val="24"/>
          <w:szCs w:val="24"/>
        </w:rPr>
        <w:t>և</w:t>
      </w:r>
      <w:r w:rsidRPr="00F538B6">
        <w:rPr>
          <w:rFonts w:ascii="Sylfaen" w:hAnsi="Sylfaen"/>
          <w:color w:val="auto"/>
          <w:sz w:val="24"/>
          <w:szCs w:val="24"/>
        </w:rPr>
        <w:t>տրայի</w:t>
      </w:r>
      <w:r w:rsidR="000068FD" w:rsidRPr="00F538B6">
        <w:rPr>
          <w:rFonts w:ascii="Sylfaen" w:hAnsi="Sylfaen"/>
          <w:color w:val="auto"/>
          <w:sz w:val="24"/>
          <w:szCs w:val="24"/>
        </w:rPr>
        <w:t xml:space="preserve">ն կոնցեսիայի պայմանագիր </w:t>
      </w:r>
      <w:r w:rsidR="004B4919">
        <w:rPr>
          <w:rFonts w:ascii="Sylfaen" w:hAnsi="Sylfaen"/>
          <w:color w:val="auto"/>
          <w:sz w:val="24"/>
          <w:szCs w:val="24"/>
        </w:rPr>
        <w:t>և</w:t>
      </w:r>
      <w:r w:rsidR="000068FD" w:rsidRPr="00F538B6">
        <w:rPr>
          <w:rFonts w:ascii="Sylfaen" w:hAnsi="Sylfaen"/>
          <w:color w:val="auto"/>
          <w:sz w:val="24"/>
          <w:szCs w:val="24"/>
        </w:rPr>
        <w:t xml:space="preserve"> այլն)։</w:t>
      </w:r>
    </w:p>
    <w:p w14:paraId="45DDFB74" w14:textId="53389ED5" w:rsidR="002D5A03" w:rsidRPr="002D5A03" w:rsidRDefault="002D5A03" w:rsidP="002D5A03">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282</w:t>
      </w:r>
      <w:r w:rsidRPr="00D469F7">
        <w:rPr>
          <w:rFonts w:ascii="Sylfaen" w:eastAsia="Times New Roman" w:hAnsi="Sylfaen" w:cs="Times New Roman"/>
          <w:b/>
          <w:bCs/>
          <w:i/>
          <w:iCs/>
          <w:color w:val="auto"/>
        </w:rPr>
        <w:t>-րդ կետը խմբ.</w:t>
      </w:r>
      <w:r>
        <w:rPr>
          <w:rFonts w:ascii="Sylfaen" w:eastAsia="Times New Roman" w:hAnsi="Sylfaen" w:cs="Times New Roman"/>
          <w:b/>
          <w:bCs/>
          <w:i/>
          <w:iCs/>
          <w:color w:val="auto"/>
        </w:rPr>
        <w:t>, լրաց.</w:t>
      </w:r>
      <w:r w:rsidRPr="00D469F7">
        <w:rPr>
          <w:rFonts w:ascii="Sylfaen" w:eastAsia="Times New Roman" w:hAnsi="Sylfaen" w:cs="Times New Roman"/>
          <w:b/>
          <w:bCs/>
          <w:i/>
          <w:iCs/>
          <w:color w:val="auto"/>
        </w:rPr>
        <w:t xml:space="preserve"> ԵՏՀԽ 22.04.24 թիվ 36)</w:t>
      </w:r>
    </w:p>
    <w:p w14:paraId="6A0D6412" w14:textId="77777777" w:rsidR="00AE6DEC" w:rsidRPr="00F538B6" w:rsidRDefault="00CB54B2" w:rsidP="00A202C8">
      <w:pPr>
        <w:pStyle w:val="Bodytext20"/>
        <w:shd w:val="clear" w:color="auto" w:fill="auto"/>
        <w:tabs>
          <w:tab w:val="left" w:pos="1134"/>
        </w:tabs>
        <w:spacing w:after="160" w:line="336" w:lineRule="auto"/>
        <w:ind w:right="-1" w:firstLine="567"/>
        <w:rPr>
          <w:rFonts w:ascii="Sylfaen" w:hAnsi="Sylfaen"/>
          <w:color w:val="auto"/>
          <w:sz w:val="24"/>
          <w:szCs w:val="24"/>
        </w:rPr>
      </w:pPr>
      <w:r w:rsidRPr="00F538B6">
        <w:rPr>
          <w:rFonts w:ascii="Sylfaen" w:hAnsi="Sylfaen"/>
          <w:color w:val="auto"/>
          <w:sz w:val="24"/>
          <w:szCs w:val="24"/>
        </w:rPr>
        <w:t>28</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Գրանցման հարցեր</w:t>
      </w:r>
      <w:r w:rsidR="005E2C95" w:rsidRPr="00F538B6">
        <w:rPr>
          <w:rFonts w:ascii="Sylfaen" w:hAnsi="Sylfaen"/>
          <w:color w:val="auto"/>
          <w:sz w:val="24"/>
          <w:szCs w:val="24"/>
        </w:rPr>
        <w:t>ով ռեֆերենտ մարմնի հարցման հիման վրա</w:t>
      </w:r>
      <w:r w:rsidRPr="00F538B6">
        <w:rPr>
          <w:rFonts w:ascii="Sylfaen" w:hAnsi="Sylfaen"/>
          <w:color w:val="auto"/>
          <w:sz w:val="24"/>
          <w:szCs w:val="24"/>
        </w:rPr>
        <w:t xml:space="preserve"> էլեկտրոնային եղանակով լրացուցիչ ներկայացվում են երրորդ երկրում արտադրված անասնաբուժական դեղապատրաստուկի գրանցման դոսյեի փաստաթղթերի պատճենները՝ անգլերենով (առկայության դեպքում):</w:t>
      </w:r>
    </w:p>
    <w:p w14:paraId="1EC4F583" w14:textId="77777777" w:rsidR="00B30C73" w:rsidRPr="00F538B6" w:rsidRDefault="00B30C73" w:rsidP="00A202C8">
      <w:pPr>
        <w:pStyle w:val="Bodytext20"/>
        <w:shd w:val="clear" w:color="auto" w:fill="auto"/>
        <w:spacing w:after="160" w:line="336" w:lineRule="auto"/>
        <w:ind w:right="-1" w:firstLine="567"/>
        <w:rPr>
          <w:rFonts w:ascii="Sylfaen" w:hAnsi="Sylfaen"/>
          <w:color w:val="auto"/>
          <w:sz w:val="24"/>
          <w:szCs w:val="24"/>
        </w:rPr>
      </w:pPr>
    </w:p>
    <w:p w14:paraId="050B5672" w14:textId="77777777" w:rsidR="00AE6DEC" w:rsidRPr="00F538B6" w:rsidRDefault="00CB54B2" w:rsidP="00A202C8">
      <w:pPr>
        <w:pStyle w:val="Bodytext20"/>
        <w:shd w:val="clear" w:color="auto" w:fill="auto"/>
        <w:spacing w:after="160" w:line="336" w:lineRule="auto"/>
        <w:ind w:left="567" w:right="1133"/>
        <w:jc w:val="center"/>
        <w:rPr>
          <w:rFonts w:ascii="Sylfaen" w:hAnsi="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4.</w:t>
      </w:r>
      <w:r w:rsidR="00B70A0D" w:rsidRPr="006C1AB9">
        <w:rPr>
          <w:rFonts w:ascii="Sylfaen" w:hAnsi="Sylfaen"/>
          <w:color w:val="auto"/>
          <w:sz w:val="24"/>
          <w:szCs w:val="24"/>
        </w:rPr>
        <w:t xml:space="preserve"> </w:t>
      </w:r>
      <w:r w:rsidRPr="00F538B6">
        <w:rPr>
          <w:rFonts w:ascii="Sylfaen" w:hAnsi="Sylfaen"/>
          <w:color w:val="auto"/>
          <w:sz w:val="24"/>
          <w:szCs w:val="24"/>
        </w:rPr>
        <w:t>Անասնաբուժական դեղամիջոցի մասով նորմատիվ փաստաթուղթը</w:t>
      </w:r>
    </w:p>
    <w:p w14:paraId="1EFFFB34" w14:textId="41F66180" w:rsidR="00AE6DEC" w:rsidRDefault="00CB54B2" w:rsidP="00A202C8">
      <w:pPr>
        <w:pStyle w:val="Bodytext20"/>
        <w:shd w:val="clear" w:color="auto" w:fill="auto"/>
        <w:tabs>
          <w:tab w:val="left" w:pos="1134"/>
        </w:tabs>
        <w:spacing w:after="160" w:line="336" w:lineRule="auto"/>
        <w:ind w:right="-1" w:firstLine="567"/>
        <w:rPr>
          <w:rFonts w:ascii="Sylfaen" w:hAnsi="Sylfaen"/>
          <w:color w:val="auto"/>
          <w:sz w:val="24"/>
          <w:szCs w:val="24"/>
        </w:rPr>
      </w:pPr>
      <w:r w:rsidRPr="00F538B6">
        <w:rPr>
          <w:rFonts w:ascii="Sylfaen" w:hAnsi="Sylfaen"/>
          <w:color w:val="auto"/>
          <w:sz w:val="24"/>
          <w:szCs w:val="24"/>
        </w:rPr>
        <w:t>28</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դեղամիջոցի մասով</w:t>
      </w:r>
      <w:r w:rsidR="00A21112" w:rsidRPr="00F538B6">
        <w:rPr>
          <w:rFonts w:ascii="Sylfaen" w:hAnsi="Sylfaen"/>
          <w:color w:val="auto"/>
          <w:sz w:val="24"/>
          <w:szCs w:val="24"/>
        </w:rPr>
        <w:t xml:space="preserve"> </w:t>
      </w:r>
      <w:r w:rsidRPr="00F538B6">
        <w:rPr>
          <w:rFonts w:ascii="Sylfaen" w:hAnsi="Sylfaen"/>
          <w:color w:val="auto"/>
          <w:sz w:val="24"/>
          <w:szCs w:val="24"/>
        </w:rPr>
        <w:t xml:space="preserve">նորմատիվ փաստաթուղթը համաձայնեցվում է գրանցման հարցերով ռեֆերենտ մարմնի կողմից </w:t>
      </w:r>
      <w:r w:rsidR="004B4919">
        <w:rPr>
          <w:rFonts w:ascii="Sylfaen" w:hAnsi="Sylfaen"/>
          <w:color w:val="auto"/>
          <w:sz w:val="24"/>
          <w:szCs w:val="24"/>
        </w:rPr>
        <w:t>և</w:t>
      </w:r>
      <w:r w:rsidRPr="00F538B6">
        <w:rPr>
          <w:rFonts w:ascii="Sylfaen" w:hAnsi="Sylfaen"/>
          <w:color w:val="auto"/>
          <w:sz w:val="24"/>
          <w:szCs w:val="24"/>
        </w:rPr>
        <w:t xml:space="preserve"> պարունակում է որակի ցուցանիշների ցանկ՝ դրանց հսկողության մեթոդների նկարագրությամբ՝ հաշվի առնելով դեղաձ</w:t>
      </w:r>
      <w:r w:rsidR="004B4919">
        <w:rPr>
          <w:rFonts w:ascii="Sylfaen" w:hAnsi="Sylfaen"/>
          <w:color w:val="auto"/>
          <w:sz w:val="24"/>
          <w:szCs w:val="24"/>
        </w:rPr>
        <w:t>և</w:t>
      </w:r>
      <w:r w:rsidRPr="00F538B6">
        <w:rPr>
          <w:rFonts w:ascii="Sylfaen" w:hAnsi="Sylfaen"/>
          <w:color w:val="auto"/>
          <w:sz w:val="24"/>
          <w:szCs w:val="24"/>
        </w:rPr>
        <w:t>ը, ինչպես նա</w:t>
      </w:r>
      <w:r w:rsidR="004B4919">
        <w:rPr>
          <w:rFonts w:ascii="Sylfaen" w:hAnsi="Sylfaen"/>
          <w:color w:val="auto"/>
          <w:sz w:val="24"/>
          <w:szCs w:val="24"/>
        </w:rPr>
        <w:t>և</w:t>
      </w:r>
      <w:r w:rsidRPr="00F538B6">
        <w:rPr>
          <w:rFonts w:ascii="Sylfaen" w:hAnsi="Sylfaen"/>
          <w:color w:val="auto"/>
          <w:sz w:val="24"/>
          <w:szCs w:val="24"/>
        </w:rPr>
        <w:t xml:space="preserve"> վերլուծություններ անցկացնելու նպատակով օգտագործվող սարքերին, </w:t>
      </w:r>
      <w:r w:rsidR="00902508" w:rsidRPr="00902508">
        <w:rPr>
          <w:rFonts w:ascii="Sylfaen" w:hAnsi="Sylfaen"/>
          <w:color w:val="auto"/>
          <w:sz w:val="24"/>
          <w:szCs w:val="24"/>
        </w:rPr>
        <w:t>ռեակտիվներին (ռեագենտներին),</w:t>
      </w:r>
      <w:r w:rsidRPr="00F538B6">
        <w:rPr>
          <w:rFonts w:ascii="Sylfaen" w:hAnsi="Sylfaen"/>
          <w:color w:val="auto"/>
          <w:sz w:val="24"/>
          <w:szCs w:val="24"/>
        </w:rPr>
        <w:t xml:space="preserve"> տիտրման լուծույթներին, ցուցիչներին, ազդող նյութերի ստա</w:t>
      </w:r>
      <w:r w:rsidR="003D0571" w:rsidRPr="00F538B6">
        <w:rPr>
          <w:rFonts w:ascii="Sylfaen" w:hAnsi="Sylfaen"/>
          <w:color w:val="auto"/>
          <w:sz w:val="24"/>
          <w:szCs w:val="24"/>
        </w:rPr>
        <w:t>ն</w:t>
      </w:r>
      <w:r w:rsidRPr="00F538B6">
        <w:rPr>
          <w:rFonts w:ascii="Sylfaen" w:hAnsi="Sylfaen"/>
          <w:color w:val="auto"/>
          <w:sz w:val="24"/>
          <w:szCs w:val="24"/>
        </w:rPr>
        <w:t>դարտ նմուշներին ներկայացվող պահանջները:</w:t>
      </w:r>
    </w:p>
    <w:p w14:paraId="1E308EE5" w14:textId="190F6628" w:rsidR="00902508" w:rsidRPr="002D5A03" w:rsidRDefault="00902508" w:rsidP="00902508">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28</w:t>
      </w:r>
      <w:r>
        <w:rPr>
          <w:rFonts w:ascii="Sylfaen" w:eastAsia="Times New Roman" w:hAnsi="Sylfaen" w:cs="Times New Roman"/>
          <w:b/>
          <w:bCs/>
          <w:i/>
          <w:iCs/>
          <w:color w:val="auto"/>
        </w:rPr>
        <w:t>4</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փոփ</w:t>
      </w:r>
      <w:r>
        <w:rPr>
          <w:rFonts w:ascii="Sylfaen" w:eastAsia="Times New Roman" w:hAnsi="Sylfaen" w:cs="Times New Roman"/>
          <w:b/>
          <w:bCs/>
          <w:i/>
          <w:iCs/>
          <w:color w:val="auto"/>
        </w:rPr>
        <w:t>.</w:t>
      </w:r>
      <w:r w:rsidRPr="00D469F7">
        <w:rPr>
          <w:rFonts w:ascii="Sylfaen" w:eastAsia="Times New Roman" w:hAnsi="Sylfaen" w:cs="Times New Roman"/>
          <w:b/>
          <w:bCs/>
          <w:i/>
          <w:iCs/>
          <w:color w:val="auto"/>
        </w:rPr>
        <w:t xml:space="preserve"> ԵՏՀԽ 22.04.24 թիվ 36)</w:t>
      </w:r>
    </w:p>
    <w:p w14:paraId="475A9C80" w14:textId="77777777" w:rsidR="00902508" w:rsidRPr="00F538B6" w:rsidRDefault="00902508" w:rsidP="00A202C8">
      <w:pPr>
        <w:pStyle w:val="Bodytext20"/>
        <w:shd w:val="clear" w:color="auto" w:fill="auto"/>
        <w:tabs>
          <w:tab w:val="left" w:pos="1134"/>
        </w:tabs>
        <w:spacing w:after="160" w:line="336" w:lineRule="auto"/>
        <w:ind w:right="-1" w:firstLine="567"/>
        <w:rPr>
          <w:rFonts w:ascii="Sylfaen" w:hAnsi="Sylfaen"/>
          <w:color w:val="auto"/>
          <w:sz w:val="24"/>
          <w:szCs w:val="24"/>
        </w:rPr>
      </w:pPr>
    </w:p>
    <w:p w14:paraId="5D54BEAC" w14:textId="77777777" w:rsidR="00AE6DEC" w:rsidRPr="00F538B6" w:rsidRDefault="00CB54B2" w:rsidP="00B70A0D">
      <w:pPr>
        <w:pStyle w:val="Bodytext20"/>
        <w:shd w:val="clear" w:color="auto" w:fill="auto"/>
        <w:spacing w:after="160" w:line="360" w:lineRule="auto"/>
        <w:ind w:left="567" w:right="566"/>
        <w:jc w:val="center"/>
        <w:rPr>
          <w:rFonts w:ascii="Sylfaen" w:hAnsi="Sylfaen"/>
          <w:color w:val="auto"/>
          <w:sz w:val="24"/>
          <w:szCs w:val="24"/>
        </w:rPr>
      </w:pPr>
      <w:r w:rsidRPr="00F538B6">
        <w:rPr>
          <w:rFonts w:ascii="Sylfaen" w:hAnsi="Sylfaen"/>
          <w:color w:val="auto"/>
          <w:sz w:val="24"/>
          <w:szCs w:val="24"/>
        </w:rPr>
        <w:lastRenderedPageBreak/>
        <w:t>1</w:t>
      </w:r>
      <w:r w:rsidR="00940125" w:rsidRPr="00F538B6">
        <w:rPr>
          <w:rFonts w:ascii="Sylfaen" w:hAnsi="Sylfaen"/>
          <w:color w:val="auto"/>
          <w:sz w:val="24"/>
          <w:szCs w:val="24"/>
        </w:rPr>
        <w:t>5.</w:t>
      </w:r>
      <w:r w:rsidR="00B70A0D" w:rsidRPr="006C1AB9">
        <w:rPr>
          <w:rFonts w:ascii="Sylfaen" w:hAnsi="Sylfaen"/>
          <w:color w:val="auto"/>
          <w:sz w:val="24"/>
          <w:szCs w:val="24"/>
        </w:rPr>
        <w:t xml:space="preserve"> </w:t>
      </w:r>
      <w:r w:rsidRPr="00F538B6">
        <w:rPr>
          <w:rFonts w:ascii="Sylfaen" w:hAnsi="Sylfaen"/>
          <w:color w:val="auto"/>
          <w:sz w:val="24"/>
          <w:szCs w:val="24"/>
        </w:rPr>
        <w:t>Անասնաբուժական դեղապատրաստուկի կիրառման հրահանգը</w:t>
      </w:r>
    </w:p>
    <w:p w14:paraId="1723C2F3"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28</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կիրառման հրահանգի մեջ պարունակվող տեղեկատվությունը պետք է շարադրված լինի ռուսերենով </w:t>
      </w:r>
      <w:r w:rsidR="004B4919">
        <w:rPr>
          <w:rFonts w:ascii="Sylfaen" w:hAnsi="Sylfaen"/>
          <w:color w:val="auto"/>
          <w:sz w:val="24"/>
          <w:szCs w:val="24"/>
        </w:rPr>
        <w:t>և</w:t>
      </w:r>
      <w:r w:rsidRPr="00F538B6">
        <w:rPr>
          <w:rFonts w:ascii="Sylfaen" w:hAnsi="Sylfaen"/>
          <w:color w:val="auto"/>
          <w:sz w:val="24"/>
          <w:szCs w:val="24"/>
        </w:rPr>
        <w:t xml:space="preserve"> այն անդամ պետության պետական լեզվով, որի տարածքում, գրանցման պայմաններին համապատասխան, շրջանառության մեջ է գտնվում անասնաբուժական դեղապատրաստուկը (անդամ պետության օրենսդրության մեջ համապատասխան պահանջների առկայության դեպքում)։</w:t>
      </w:r>
    </w:p>
    <w:p w14:paraId="51FA9E6C"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28</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կիրառման հրահանգը ձ</w:t>
      </w:r>
      <w:r w:rsidR="004B4919">
        <w:rPr>
          <w:rFonts w:ascii="Sylfaen" w:hAnsi="Sylfaen"/>
          <w:color w:val="auto"/>
          <w:sz w:val="24"/>
          <w:szCs w:val="24"/>
        </w:rPr>
        <w:t>և</w:t>
      </w:r>
      <w:r w:rsidRPr="00F538B6">
        <w:rPr>
          <w:rFonts w:ascii="Sylfaen" w:hAnsi="Sylfaen"/>
          <w:color w:val="auto"/>
          <w:sz w:val="24"/>
          <w:szCs w:val="24"/>
        </w:rPr>
        <w:t>ակերպվում է սույն կանոնների թիվ 21 հավելվածով նախատեսված ձ</w:t>
      </w:r>
      <w:r w:rsidR="004B4919">
        <w:rPr>
          <w:rFonts w:ascii="Sylfaen" w:hAnsi="Sylfaen"/>
          <w:color w:val="auto"/>
          <w:sz w:val="24"/>
          <w:szCs w:val="24"/>
        </w:rPr>
        <w:t>և</w:t>
      </w:r>
      <w:r w:rsidRPr="00F538B6">
        <w:rPr>
          <w:rFonts w:ascii="Sylfaen" w:hAnsi="Sylfaen"/>
          <w:color w:val="auto"/>
          <w:sz w:val="24"/>
          <w:szCs w:val="24"/>
        </w:rPr>
        <w:t xml:space="preserve">ով </w:t>
      </w:r>
      <w:r w:rsidR="004B4919">
        <w:rPr>
          <w:rFonts w:ascii="Sylfaen" w:hAnsi="Sylfaen"/>
          <w:color w:val="auto"/>
          <w:sz w:val="24"/>
          <w:szCs w:val="24"/>
        </w:rPr>
        <w:t>և</w:t>
      </w:r>
      <w:r w:rsidRPr="00F538B6">
        <w:rPr>
          <w:rFonts w:ascii="Sylfaen" w:hAnsi="Sylfaen"/>
          <w:color w:val="auto"/>
          <w:sz w:val="24"/>
          <w:szCs w:val="24"/>
        </w:rPr>
        <w:t xml:space="preserve"> համաձայնեցվում է գրանցման հարցերով ռեֆերենտ մարմնի կողմից։</w:t>
      </w:r>
    </w:p>
    <w:p w14:paraId="169C6D47" w14:textId="77777777" w:rsidR="00B30C73" w:rsidRPr="00F538B6" w:rsidRDefault="00B30C73" w:rsidP="00A21112">
      <w:pPr>
        <w:pStyle w:val="Bodytext20"/>
        <w:shd w:val="clear" w:color="auto" w:fill="auto"/>
        <w:spacing w:after="160" w:line="360" w:lineRule="auto"/>
        <w:ind w:right="-1" w:firstLine="567"/>
        <w:rPr>
          <w:rFonts w:ascii="Sylfaen" w:hAnsi="Sylfaen"/>
          <w:color w:val="auto"/>
          <w:sz w:val="24"/>
          <w:szCs w:val="24"/>
        </w:rPr>
      </w:pPr>
    </w:p>
    <w:p w14:paraId="0A1900AE" w14:textId="77777777" w:rsidR="00AE6DEC" w:rsidRPr="00F538B6" w:rsidRDefault="00CB54B2" w:rsidP="00B70A0D">
      <w:pPr>
        <w:pStyle w:val="Bodytext20"/>
        <w:shd w:val="clear" w:color="auto" w:fill="auto"/>
        <w:spacing w:after="160" w:line="360" w:lineRule="auto"/>
        <w:ind w:left="567" w:right="566"/>
        <w:jc w:val="center"/>
        <w:rPr>
          <w:rFonts w:ascii="Sylfaen" w:hAnsi="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6.</w:t>
      </w:r>
      <w:r w:rsidR="00B70A0D" w:rsidRPr="006C1AB9">
        <w:rPr>
          <w:rFonts w:ascii="Sylfaen" w:hAnsi="Sylfaen"/>
          <w:color w:val="auto"/>
          <w:sz w:val="24"/>
          <w:szCs w:val="24"/>
        </w:rPr>
        <w:t xml:space="preserve"> </w:t>
      </w:r>
      <w:r w:rsidRPr="00F538B6">
        <w:rPr>
          <w:rFonts w:ascii="Sylfaen" w:hAnsi="Sylfaen"/>
          <w:color w:val="auto"/>
          <w:sz w:val="24"/>
          <w:szCs w:val="24"/>
        </w:rPr>
        <w:t>Անասնաբուժական դեղամիջոցների մակնշումը</w:t>
      </w:r>
    </w:p>
    <w:p w14:paraId="7C3BDC6A"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28</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Սույն կանոններին համապատասխան՝ Միության մաքսային տարածքում շրջանառության մեջ դրվող անասնաբուժական դեղամիջոցների (բացառությամբ գրա</w:t>
      </w:r>
      <w:r w:rsidR="00AF43F8" w:rsidRPr="00F538B6">
        <w:rPr>
          <w:rFonts w:ascii="Sylfaen" w:hAnsi="Sylfaen"/>
          <w:color w:val="auto"/>
          <w:sz w:val="24"/>
          <w:szCs w:val="24"/>
        </w:rPr>
        <w:t>ն</w:t>
      </w:r>
      <w:r w:rsidRPr="00F538B6">
        <w:rPr>
          <w:rFonts w:ascii="Sylfaen" w:hAnsi="Sylfaen"/>
          <w:color w:val="auto"/>
          <w:sz w:val="24"/>
          <w:szCs w:val="24"/>
        </w:rPr>
        <w:t>ցման փորձաքննությունների համար</w:t>
      </w:r>
      <w:r w:rsidR="00AF43F8" w:rsidRPr="00F538B6">
        <w:rPr>
          <w:rFonts w:ascii="Sylfaen" w:hAnsi="Sylfaen"/>
          <w:color w:val="auto"/>
          <w:sz w:val="24"/>
          <w:szCs w:val="24"/>
        </w:rPr>
        <w:t xml:space="preserve"> նախատեսված</w:t>
      </w:r>
      <w:r w:rsidRPr="00F538B6">
        <w:rPr>
          <w:rFonts w:ascii="Sylfaen" w:hAnsi="Sylfaen"/>
          <w:color w:val="auto"/>
          <w:sz w:val="24"/>
          <w:szCs w:val="24"/>
        </w:rPr>
        <w:t xml:space="preserve"> անասնաբուժական դեղապատրաստուկների </w:t>
      </w:r>
      <w:r w:rsidR="004B4919">
        <w:rPr>
          <w:rFonts w:ascii="Sylfaen" w:hAnsi="Sylfaen"/>
          <w:color w:val="auto"/>
          <w:sz w:val="24"/>
          <w:szCs w:val="24"/>
        </w:rPr>
        <w:t>և</w:t>
      </w:r>
      <w:r w:rsidRPr="00F538B6">
        <w:rPr>
          <w:rFonts w:ascii="Sylfaen" w:hAnsi="Sylfaen"/>
          <w:color w:val="auto"/>
          <w:sz w:val="24"/>
          <w:szCs w:val="24"/>
        </w:rPr>
        <w:t xml:space="preserve"> դեղագործական սուբստանցիաների, ինչպես նա</w:t>
      </w:r>
      <w:r w:rsidR="004B4919">
        <w:rPr>
          <w:rFonts w:ascii="Sylfaen" w:hAnsi="Sylfaen"/>
          <w:color w:val="auto"/>
          <w:sz w:val="24"/>
          <w:szCs w:val="24"/>
        </w:rPr>
        <w:t>և</w:t>
      </w:r>
      <w:r w:rsidRPr="00F538B6">
        <w:rPr>
          <w:rFonts w:ascii="Sylfaen" w:hAnsi="Sylfaen"/>
          <w:color w:val="auto"/>
          <w:sz w:val="24"/>
          <w:szCs w:val="24"/>
        </w:rPr>
        <w:t xml:space="preserve"> դեղատնային պատրաստման անասնաբուժական դեղապատրաստուկների նմուշների) առաջնային </w:t>
      </w:r>
      <w:r w:rsidR="004B4919">
        <w:rPr>
          <w:rFonts w:ascii="Sylfaen" w:hAnsi="Sylfaen"/>
          <w:color w:val="auto"/>
          <w:sz w:val="24"/>
          <w:szCs w:val="24"/>
        </w:rPr>
        <w:t>և</w:t>
      </w:r>
      <w:r w:rsidRPr="00F538B6">
        <w:rPr>
          <w:rFonts w:ascii="Sylfaen" w:hAnsi="Sylfaen"/>
          <w:color w:val="auto"/>
          <w:sz w:val="24"/>
          <w:szCs w:val="24"/>
        </w:rPr>
        <w:t>, առկայության դեպքում, երկրորդա</w:t>
      </w:r>
      <w:r w:rsidR="00C62D15" w:rsidRPr="00F538B6">
        <w:rPr>
          <w:rFonts w:ascii="Sylfaen" w:hAnsi="Sylfaen"/>
          <w:color w:val="auto"/>
          <w:sz w:val="24"/>
          <w:szCs w:val="24"/>
        </w:rPr>
        <w:t>կան</w:t>
      </w:r>
      <w:r w:rsidRPr="00F538B6">
        <w:rPr>
          <w:rFonts w:ascii="Sylfaen" w:hAnsi="Sylfaen"/>
          <w:color w:val="auto"/>
          <w:sz w:val="24"/>
          <w:szCs w:val="24"/>
        </w:rPr>
        <w:t xml:space="preserve"> փաթեթվածքների վրա զետեղված տեղեկատվությունը պետք է համապատասխանի Բժշկական կիրառման դեղամիջոցների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դեղամիջոցների մակնշման պահանջներին։</w:t>
      </w:r>
    </w:p>
    <w:p w14:paraId="1F83BA1B"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28</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դեղապատրաստուկի գրանցման համարի նշմամբ՝ առաջնային </w:t>
      </w:r>
      <w:r w:rsidR="004B4919">
        <w:rPr>
          <w:rFonts w:ascii="Sylfaen" w:hAnsi="Sylfaen"/>
          <w:color w:val="auto"/>
          <w:sz w:val="24"/>
          <w:szCs w:val="24"/>
        </w:rPr>
        <w:t>և</w:t>
      </w:r>
      <w:r w:rsidRPr="00F538B6">
        <w:rPr>
          <w:rFonts w:ascii="Sylfaen" w:hAnsi="Sylfaen"/>
          <w:color w:val="auto"/>
          <w:sz w:val="24"/>
          <w:szCs w:val="24"/>
        </w:rPr>
        <w:t>, առկայության դեպքում, երկրորդա</w:t>
      </w:r>
      <w:r w:rsidR="00C62D15" w:rsidRPr="00F538B6">
        <w:rPr>
          <w:rFonts w:ascii="Sylfaen" w:hAnsi="Sylfaen"/>
          <w:color w:val="auto"/>
          <w:sz w:val="24"/>
          <w:szCs w:val="24"/>
        </w:rPr>
        <w:t>կան</w:t>
      </w:r>
      <w:r w:rsidRPr="00F538B6">
        <w:rPr>
          <w:rFonts w:ascii="Sylfaen" w:hAnsi="Sylfaen"/>
          <w:color w:val="auto"/>
          <w:sz w:val="24"/>
          <w:szCs w:val="24"/>
        </w:rPr>
        <w:t xml:space="preserve"> փաթեթվածքների </w:t>
      </w:r>
      <w:r w:rsidR="0098401D" w:rsidRPr="00F538B6">
        <w:rPr>
          <w:rFonts w:ascii="Sylfaen" w:hAnsi="Sylfaen"/>
          <w:color w:val="auto"/>
          <w:sz w:val="24"/>
          <w:szCs w:val="24"/>
        </w:rPr>
        <w:t>մանրակերտներ</w:t>
      </w:r>
      <w:r w:rsidRPr="00F538B6">
        <w:rPr>
          <w:rFonts w:ascii="Sylfaen" w:hAnsi="Sylfaen"/>
          <w:color w:val="auto"/>
          <w:sz w:val="24"/>
          <w:szCs w:val="24"/>
        </w:rPr>
        <w:t>ը համաձայնեցվում են գրանցման հարցերով ռեֆերենտ մարմնի կողմից։</w:t>
      </w:r>
    </w:p>
    <w:p w14:paraId="1B87715B" w14:textId="77777777" w:rsidR="00AE6DEC" w:rsidRPr="00F538B6" w:rsidRDefault="00AA316F" w:rsidP="00A21112">
      <w:pPr>
        <w:pStyle w:val="Bodytext20"/>
        <w:shd w:val="clear" w:color="auto" w:fill="auto"/>
        <w:spacing w:after="160" w:line="360" w:lineRule="auto"/>
        <w:ind w:right="-1" w:firstLine="567"/>
        <w:rPr>
          <w:rFonts w:ascii="Sylfaen" w:hAnsi="Sylfaen"/>
          <w:color w:val="auto"/>
          <w:sz w:val="24"/>
          <w:szCs w:val="24"/>
        </w:rPr>
      </w:pPr>
      <w:r w:rsidRPr="00F538B6">
        <w:rPr>
          <w:rFonts w:ascii="Sylfaen" w:hAnsi="Sylfaen"/>
          <w:color w:val="auto"/>
          <w:sz w:val="24"/>
          <w:szCs w:val="24"/>
        </w:rPr>
        <w:t xml:space="preserve">Մաքսային միության հանձնաժողովի 2011 թվականի օգոստոսի 16-ի թիվ 769 որոշմամբ ընդունված՝ «Փաթեթվածքի անվտանգության մասին» Մաքսային </w:t>
      </w:r>
      <w:r w:rsidRPr="00F538B6">
        <w:rPr>
          <w:rFonts w:ascii="Sylfaen" w:hAnsi="Sylfaen"/>
          <w:color w:val="auto"/>
          <w:sz w:val="24"/>
          <w:szCs w:val="24"/>
        </w:rPr>
        <w:lastRenderedPageBreak/>
        <w:t>միության տեխնիկական կանոնակարգի (ՄՄ ՏԿ 005/2011) պահանջները չեն տարածվում անասնաբուժական դեղամիջոցների փաթեթվածքի վրա։</w:t>
      </w:r>
    </w:p>
    <w:p w14:paraId="361477D7" w14:textId="77777777" w:rsidR="00AE6DEC"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28</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Արտահանման համար նախատեսված անասնաբուժական դեղապատրաստուկները մակնշվում են ներմուծող երկրի պահանջներին համապատասխան։</w:t>
      </w:r>
    </w:p>
    <w:p w14:paraId="4A464D65" w14:textId="77777777" w:rsidR="00A202C8" w:rsidRPr="00F538B6" w:rsidRDefault="00A202C8" w:rsidP="00B70A0D">
      <w:pPr>
        <w:pStyle w:val="Bodytext20"/>
        <w:shd w:val="clear" w:color="auto" w:fill="auto"/>
        <w:tabs>
          <w:tab w:val="left" w:pos="1134"/>
        </w:tabs>
        <w:spacing w:after="160" w:line="360" w:lineRule="auto"/>
        <w:ind w:right="-1" w:firstLine="567"/>
        <w:rPr>
          <w:rFonts w:ascii="Sylfaen" w:hAnsi="Sylfaen"/>
          <w:color w:val="auto"/>
          <w:sz w:val="24"/>
          <w:szCs w:val="24"/>
        </w:rPr>
      </w:pPr>
    </w:p>
    <w:p w14:paraId="0613F0D0" w14:textId="77777777" w:rsidR="00AE6DEC" w:rsidRDefault="00AA316F" w:rsidP="00B70A0D">
      <w:pPr>
        <w:pStyle w:val="Bodytext20"/>
        <w:shd w:val="clear" w:color="auto" w:fill="auto"/>
        <w:spacing w:after="160" w:line="360" w:lineRule="auto"/>
        <w:ind w:left="567" w:right="566"/>
        <w:jc w:val="center"/>
        <w:rPr>
          <w:rFonts w:ascii="Sylfaen" w:hAnsi="Sylfaen"/>
          <w:color w:val="auto"/>
          <w:sz w:val="24"/>
          <w:szCs w:val="24"/>
        </w:rPr>
      </w:pPr>
      <w:r w:rsidRPr="00F538B6">
        <w:rPr>
          <w:rFonts w:ascii="Sylfaen" w:hAnsi="Sylfaen"/>
          <w:color w:val="auto"/>
          <w:sz w:val="24"/>
          <w:szCs w:val="24"/>
        </w:rPr>
        <w:t>VI. Տեղեկատվական փոխգործակցությունը՝ անասնաբուժական դեղամիջոցների շրջանառության ոլորտում պետական հսկողություն (վերահսկողություն) իրականացնելիս</w:t>
      </w:r>
    </w:p>
    <w:p w14:paraId="460A1C3A" w14:textId="77777777" w:rsidR="00B70A0D" w:rsidRPr="00F538B6" w:rsidRDefault="00B70A0D" w:rsidP="00B70A0D">
      <w:pPr>
        <w:pStyle w:val="Bodytext20"/>
        <w:shd w:val="clear" w:color="auto" w:fill="auto"/>
        <w:spacing w:after="160" w:line="360" w:lineRule="auto"/>
        <w:ind w:left="567" w:right="566"/>
        <w:jc w:val="center"/>
        <w:rPr>
          <w:rFonts w:ascii="Sylfaen" w:hAnsi="Sylfaen"/>
          <w:color w:val="auto"/>
          <w:sz w:val="24"/>
          <w:szCs w:val="24"/>
        </w:rPr>
      </w:pPr>
    </w:p>
    <w:p w14:paraId="0CE9AD8C" w14:textId="77777777" w:rsidR="00AE6DEC" w:rsidRPr="00F538B6" w:rsidRDefault="00F20D5F" w:rsidP="00B70A0D">
      <w:pPr>
        <w:pStyle w:val="Bodytext20"/>
        <w:shd w:val="clear" w:color="auto" w:fill="auto"/>
        <w:spacing w:after="160" w:line="360" w:lineRule="auto"/>
        <w:ind w:left="567" w:right="566"/>
        <w:jc w:val="center"/>
        <w:rPr>
          <w:rFonts w:ascii="Sylfaen" w:hAnsi="Sylfaen"/>
          <w:color w:val="auto"/>
          <w:sz w:val="24"/>
          <w:szCs w:val="24"/>
        </w:rPr>
      </w:pPr>
      <w:r w:rsidRPr="00F538B6">
        <w:rPr>
          <w:rFonts w:ascii="Sylfaen" w:hAnsi="Sylfaen"/>
          <w:color w:val="auto"/>
          <w:sz w:val="24"/>
          <w:szCs w:val="24"/>
        </w:rPr>
        <w:t>1.</w:t>
      </w:r>
      <w:r w:rsidR="00B70A0D" w:rsidRPr="00B70A0D">
        <w:rPr>
          <w:rFonts w:ascii="Sylfaen" w:hAnsi="Sylfaen"/>
          <w:color w:val="auto"/>
          <w:sz w:val="24"/>
          <w:szCs w:val="24"/>
        </w:rPr>
        <w:t xml:space="preserve"> </w:t>
      </w:r>
      <w:r w:rsidR="00CB54B2" w:rsidRPr="00F538B6">
        <w:rPr>
          <w:rFonts w:ascii="Sylfaen" w:hAnsi="Sylfaen"/>
          <w:color w:val="auto"/>
          <w:sz w:val="24"/>
          <w:szCs w:val="24"/>
        </w:rPr>
        <w:t>Ընդհանուր դրույթները</w:t>
      </w:r>
    </w:p>
    <w:p w14:paraId="7BB38A7B"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29</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դեղամիջոցների շրջանառության նկատմամբ պետական հսկողությունը (վերահսկողությունը) լիազորված մարմինների կողմից իրականացվում է անդամ պետության օրենսդրությամբ սահմանված կարգով։</w:t>
      </w:r>
    </w:p>
    <w:p w14:paraId="31D47A7C"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A202C8">
        <w:rPr>
          <w:rFonts w:ascii="Sylfaen" w:hAnsi="Sylfaen"/>
          <w:color w:val="auto"/>
          <w:spacing w:val="-4"/>
          <w:sz w:val="24"/>
          <w:szCs w:val="24"/>
        </w:rPr>
        <w:t>29</w:t>
      </w:r>
      <w:r w:rsidR="00F20D5F" w:rsidRPr="00A202C8">
        <w:rPr>
          <w:rFonts w:ascii="Sylfaen" w:hAnsi="Sylfaen"/>
          <w:color w:val="auto"/>
          <w:spacing w:val="-4"/>
          <w:sz w:val="24"/>
          <w:szCs w:val="24"/>
        </w:rPr>
        <w:t>1.</w:t>
      </w:r>
      <w:r w:rsidR="00F20D5F" w:rsidRPr="00A202C8">
        <w:rPr>
          <w:rFonts w:ascii="Sylfaen" w:hAnsi="Sylfaen"/>
          <w:color w:val="auto"/>
          <w:spacing w:val="-4"/>
          <w:sz w:val="24"/>
          <w:szCs w:val="24"/>
        </w:rPr>
        <w:tab/>
      </w:r>
      <w:r w:rsidRPr="00A202C8">
        <w:rPr>
          <w:rFonts w:ascii="Sylfaen" w:hAnsi="Sylfaen"/>
          <w:color w:val="auto"/>
          <w:spacing w:val="-4"/>
          <w:sz w:val="24"/>
          <w:szCs w:val="24"/>
        </w:rPr>
        <w:t>Լիազորված մարմինների կողմից տեղեկատվական փոխգործակցություն</w:t>
      </w:r>
      <w:r w:rsidRPr="00F538B6">
        <w:rPr>
          <w:rFonts w:ascii="Sylfaen" w:hAnsi="Sylfaen"/>
          <w:color w:val="auto"/>
          <w:sz w:val="24"/>
          <w:szCs w:val="24"/>
        </w:rPr>
        <w:t xml:space="preserve"> է իրականացվում անասնաբուժական դեղամիջոցների շրջանառության ոլորտում կատարվող պետական հսկողության (վերահսկողության) շրջանակներում՝ սույն կանոնների թիվ 5 հավելվածով նախատեսված կարգին համապատասխան՝ </w:t>
      </w:r>
    </w:p>
    <w:p w14:paraId="3F6BACCE" w14:textId="77777777"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դեղազգոնության արդյունքների վերաբերյալ.</w:t>
      </w:r>
    </w:p>
    <w:p w14:paraId="20D138CC" w14:textId="77777777" w:rsidR="00AE6DEC" w:rsidRPr="00F538B6" w:rsidRDefault="006B1F94"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դեղագործական տեսչական ստուգումների արդյունքների վերաբերյալ.</w:t>
      </w:r>
    </w:p>
    <w:p w14:paraId="157CBB69" w14:textId="77777777"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դեղապատրաստուկների որակի ընտրանքային հսկողության արդյունքների վերաբերյալ։</w:t>
      </w:r>
    </w:p>
    <w:p w14:paraId="6D2E61B1"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29</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Անդամ պետության օրենսդրությամբ նախատեսված այլ միջոցառումների արդյունքների մասին տեղեկատվության փոխանակումն իրականացվում է անդամ պետությունների լիազորված մարմինների փոխադարձ պայմանավորվածությամբ։</w:t>
      </w:r>
    </w:p>
    <w:p w14:paraId="2766A622" w14:textId="77777777" w:rsidR="00AE6DEC" w:rsidRPr="00F538B6" w:rsidRDefault="00F20D5F" w:rsidP="00B70A0D">
      <w:pPr>
        <w:pStyle w:val="Bodytext20"/>
        <w:shd w:val="clear" w:color="auto" w:fill="auto"/>
        <w:spacing w:after="160" w:line="360" w:lineRule="auto"/>
        <w:ind w:left="567" w:right="566"/>
        <w:jc w:val="center"/>
        <w:rPr>
          <w:rFonts w:ascii="Sylfaen" w:hAnsi="Sylfaen"/>
          <w:color w:val="auto"/>
          <w:sz w:val="24"/>
          <w:szCs w:val="24"/>
        </w:rPr>
      </w:pPr>
      <w:r w:rsidRPr="00F538B6">
        <w:rPr>
          <w:rFonts w:ascii="Sylfaen" w:hAnsi="Sylfaen"/>
          <w:color w:val="auto"/>
          <w:sz w:val="24"/>
          <w:szCs w:val="24"/>
        </w:rPr>
        <w:lastRenderedPageBreak/>
        <w:t>2.</w:t>
      </w:r>
      <w:r w:rsidR="00B70A0D" w:rsidRPr="00B70A0D">
        <w:rPr>
          <w:rFonts w:ascii="Sylfaen" w:hAnsi="Sylfaen"/>
          <w:color w:val="auto"/>
          <w:sz w:val="24"/>
          <w:szCs w:val="24"/>
        </w:rPr>
        <w:t xml:space="preserve"> </w:t>
      </w:r>
      <w:r w:rsidR="00CB54B2" w:rsidRPr="00F538B6">
        <w:rPr>
          <w:rFonts w:ascii="Sylfaen" w:hAnsi="Sylfaen"/>
          <w:color w:val="auto"/>
          <w:sz w:val="24"/>
          <w:szCs w:val="24"/>
        </w:rPr>
        <w:t xml:space="preserve">Տեղեկատվական փոխգործակցությունը՝ դեղազգոնության կազմակերպման </w:t>
      </w:r>
      <w:r w:rsidR="004B4919">
        <w:rPr>
          <w:rFonts w:ascii="Sylfaen" w:hAnsi="Sylfaen"/>
          <w:color w:val="auto"/>
          <w:sz w:val="24"/>
          <w:szCs w:val="24"/>
        </w:rPr>
        <w:t>և</w:t>
      </w:r>
      <w:r w:rsidR="00CB54B2" w:rsidRPr="00F538B6">
        <w:rPr>
          <w:rFonts w:ascii="Sylfaen" w:hAnsi="Sylfaen"/>
          <w:color w:val="auto"/>
          <w:sz w:val="24"/>
          <w:szCs w:val="24"/>
        </w:rPr>
        <w:t xml:space="preserve"> անցկացման ժամանակ</w:t>
      </w:r>
    </w:p>
    <w:p w14:paraId="2800304F"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29</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Դեղազգոնության իրականացման ժամանակ տեղեկատվական փոխգործակցության համար տվյալների զանգվածը ձ</w:t>
      </w:r>
      <w:r w:rsidR="004B4919">
        <w:rPr>
          <w:rFonts w:ascii="Sylfaen" w:hAnsi="Sylfaen"/>
          <w:color w:val="auto"/>
          <w:sz w:val="24"/>
          <w:szCs w:val="24"/>
        </w:rPr>
        <w:t>և</w:t>
      </w:r>
      <w:r w:rsidRPr="00F538B6">
        <w:rPr>
          <w:rFonts w:ascii="Sylfaen" w:hAnsi="Sylfaen"/>
          <w:color w:val="auto"/>
          <w:sz w:val="24"/>
          <w:szCs w:val="24"/>
        </w:rPr>
        <w:t xml:space="preserve">ավորվում է անդամ պետությունների ու երրորդ երկրների տարածքներում անասնաբուժական դեղապատրաստուկների շրջանառության ժամանակ հայտնաբերված՝ անասնաբուժական դեղապատրաստուկները կիրառելիս անբարենպաստ ռեակցիաների մասին տեղեկատվությունից, որն անասնաբուժական դեղապատրաստուկների իրավատերերի կողմից տրամադրվում է լիազորված մարմնին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դեղամիջոցների շրջանառության սուբյեկտների կողմից՝ լիազորված մարմնին ու անասնաբուժական դեղապատրաստուկների իրավատիրոջը։</w:t>
      </w:r>
    </w:p>
    <w:p w14:paraId="2A4A04E4"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29</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 xml:space="preserve">Լիազորված մարմինները Հանձնաժողով են ուղարկում անասնաբուժական դեղապատրաստուկի կիրառման ժամանակ անբարենպաստ ռեակցիայի հայտնաբերման փաստերի </w:t>
      </w:r>
      <w:r w:rsidR="004B4919">
        <w:rPr>
          <w:rFonts w:ascii="Sylfaen" w:hAnsi="Sylfaen"/>
          <w:color w:val="auto"/>
          <w:sz w:val="24"/>
          <w:szCs w:val="24"/>
        </w:rPr>
        <w:t>և</w:t>
      </w:r>
      <w:r w:rsidRPr="00F538B6">
        <w:rPr>
          <w:rFonts w:ascii="Sylfaen" w:hAnsi="Sylfaen"/>
          <w:color w:val="auto"/>
          <w:sz w:val="24"/>
          <w:szCs w:val="24"/>
        </w:rPr>
        <w:t xml:space="preserve"> հանգամանքների հաստատման մասին տեղեկատվություն՝ սույն կանոնների թիվ 5 հավելվածով նախատեսված կարգին համապատասխան։</w:t>
      </w:r>
    </w:p>
    <w:p w14:paraId="74AA6F86"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A202C8">
        <w:rPr>
          <w:rFonts w:ascii="Sylfaen" w:hAnsi="Sylfaen"/>
          <w:color w:val="auto"/>
          <w:spacing w:val="-4"/>
          <w:sz w:val="24"/>
          <w:szCs w:val="24"/>
        </w:rPr>
        <w:t>29</w:t>
      </w:r>
      <w:r w:rsidR="00940125" w:rsidRPr="00A202C8">
        <w:rPr>
          <w:rFonts w:ascii="Sylfaen" w:hAnsi="Sylfaen"/>
          <w:color w:val="auto"/>
          <w:spacing w:val="-4"/>
          <w:sz w:val="24"/>
          <w:szCs w:val="24"/>
        </w:rPr>
        <w:t>5.</w:t>
      </w:r>
      <w:r w:rsidR="00940125" w:rsidRPr="00A202C8">
        <w:rPr>
          <w:rFonts w:ascii="Sylfaen" w:hAnsi="Sylfaen"/>
          <w:color w:val="auto"/>
          <w:spacing w:val="-4"/>
          <w:sz w:val="24"/>
          <w:szCs w:val="24"/>
        </w:rPr>
        <w:tab/>
      </w:r>
      <w:r w:rsidRPr="00A202C8">
        <w:rPr>
          <w:rFonts w:ascii="Sylfaen" w:hAnsi="Sylfaen"/>
          <w:color w:val="auto"/>
          <w:spacing w:val="-4"/>
          <w:sz w:val="24"/>
          <w:szCs w:val="24"/>
        </w:rPr>
        <w:t>Սույն կանոնների 294-րդ կետում նշված տեղեկությունները ներառվում</w:t>
      </w:r>
      <w:r w:rsidRPr="00F538B6">
        <w:rPr>
          <w:rFonts w:ascii="Sylfaen" w:hAnsi="Sylfaen"/>
          <w:color w:val="auto"/>
          <w:sz w:val="24"/>
          <w:szCs w:val="24"/>
        </w:rPr>
        <w:t xml:space="preserve"> են անդամ պետությունների տարածքներում անասնաբուժական դեղապատրաստուկների կիրառման ժամանակ կենդանիների մոտ հայտնաբերված անբարենպաստ ռեակցիաների մասին տվյալների միասնական տեղեկատվական բազայում, որը ձ</w:t>
      </w:r>
      <w:r w:rsidR="004B4919">
        <w:rPr>
          <w:rFonts w:ascii="Sylfaen" w:hAnsi="Sylfaen"/>
          <w:color w:val="auto"/>
          <w:sz w:val="24"/>
          <w:szCs w:val="24"/>
        </w:rPr>
        <w:t>և</w:t>
      </w:r>
      <w:r w:rsidRPr="00F538B6">
        <w:rPr>
          <w:rFonts w:ascii="Sylfaen" w:hAnsi="Sylfaen"/>
          <w:color w:val="auto"/>
          <w:sz w:val="24"/>
          <w:szCs w:val="24"/>
        </w:rPr>
        <w:t>ավորվում է ինտեգրված համակարգի միջոցների օգտագործմամբ՝ սույն կանոնների թիվ 5 հավելվածով նախատեսված կարգին համապատասխան։</w:t>
      </w:r>
    </w:p>
    <w:p w14:paraId="49855992" w14:textId="77777777" w:rsidR="00AE6DEC"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29</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Սույն կանոնների 293-րդ կետում նշված տվյալների զանգվածի ձ</w:t>
      </w:r>
      <w:r w:rsidR="004B4919">
        <w:rPr>
          <w:rFonts w:ascii="Sylfaen" w:hAnsi="Sylfaen"/>
          <w:color w:val="auto"/>
          <w:sz w:val="24"/>
          <w:szCs w:val="24"/>
        </w:rPr>
        <w:t>և</w:t>
      </w:r>
      <w:r w:rsidRPr="00F538B6">
        <w:rPr>
          <w:rFonts w:ascii="Sylfaen" w:hAnsi="Sylfaen"/>
          <w:color w:val="auto"/>
          <w:sz w:val="24"/>
          <w:szCs w:val="24"/>
        </w:rPr>
        <w:t>ավորման համար անասնաբուժական դեղապատրաստուկների իրավատերերը պետք է լիազորված մարմին ուղարկեն՝</w:t>
      </w:r>
    </w:p>
    <w:p w14:paraId="1BCA137A" w14:textId="77777777" w:rsidR="00A202C8" w:rsidRPr="00F538B6" w:rsidRDefault="00A202C8" w:rsidP="00B70A0D">
      <w:pPr>
        <w:pStyle w:val="Bodytext20"/>
        <w:shd w:val="clear" w:color="auto" w:fill="auto"/>
        <w:tabs>
          <w:tab w:val="left" w:pos="1134"/>
        </w:tabs>
        <w:spacing w:after="160" w:line="360" w:lineRule="auto"/>
        <w:ind w:right="-1" w:firstLine="567"/>
        <w:rPr>
          <w:rFonts w:ascii="Sylfaen" w:hAnsi="Sylfaen"/>
          <w:color w:val="auto"/>
          <w:sz w:val="24"/>
          <w:szCs w:val="24"/>
        </w:rPr>
      </w:pPr>
    </w:p>
    <w:p w14:paraId="3259F634" w14:textId="77777777"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lastRenderedPageBreak/>
        <w:t>ա)</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ժամանակ անբարենպաստ ռեակցիա հայտնաբերելու վերաբերյալ կասկածի մասին շտապ հաշվետվություն (սույն կանոնների 303-րդ կետում նշված դեպքերում).</w:t>
      </w:r>
    </w:p>
    <w:p w14:paraId="4046FC49" w14:textId="77777777" w:rsidR="00AE6DEC" w:rsidRPr="00F538B6" w:rsidRDefault="006B1F94"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ձեռնարկված միջոցների ու անցկացված միջոցառումների մասին հաշվետվություն (սույն կանոնների 304-րդ կետում նշված դեպքերում </w:t>
      </w:r>
      <w:r w:rsidR="004B4919">
        <w:rPr>
          <w:rFonts w:ascii="Sylfaen" w:hAnsi="Sylfaen"/>
          <w:color w:val="auto"/>
          <w:sz w:val="24"/>
          <w:szCs w:val="24"/>
        </w:rPr>
        <w:t>և</w:t>
      </w:r>
      <w:r w:rsidR="00AA316F" w:rsidRPr="00F538B6">
        <w:rPr>
          <w:rFonts w:ascii="Sylfaen" w:hAnsi="Sylfaen"/>
          <w:color w:val="auto"/>
          <w:sz w:val="24"/>
          <w:szCs w:val="24"/>
        </w:rPr>
        <w:t xml:space="preserve"> հաշվի առնելով սույն կանոնների 303-րդ կետի «ա» - «գ» ենթակետերը).</w:t>
      </w:r>
    </w:p>
    <w:p w14:paraId="7E495CB9" w14:textId="77777777"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ժամանակ անբարենպաստ ռեակցիայի առաջացման փաստի վերաբերյալ նյութեր (սույն կանոնների 305-րդ կետում նշված դեպքերում).</w:t>
      </w:r>
    </w:p>
    <w:p w14:paraId="5F772E19"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29</w:t>
      </w:r>
      <w:r w:rsidR="00940125" w:rsidRPr="00F538B6">
        <w:rPr>
          <w:rFonts w:ascii="Sylfaen" w:hAnsi="Sylfaen"/>
          <w:color w:val="auto"/>
          <w:sz w:val="24"/>
          <w:szCs w:val="24"/>
        </w:rPr>
        <w:t>7.</w:t>
      </w:r>
      <w:r w:rsidR="00940125" w:rsidRPr="00F538B6">
        <w:rPr>
          <w:rFonts w:ascii="Sylfaen" w:hAnsi="Sylfaen"/>
          <w:color w:val="auto"/>
          <w:sz w:val="24"/>
          <w:szCs w:val="24"/>
        </w:rPr>
        <w:tab/>
      </w:r>
      <w:r w:rsidRPr="00F538B6">
        <w:rPr>
          <w:rFonts w:ascii="Sylfaen" w:hAnsi="Sylfaen"/>
          <w:color w:val="auto"/>
          <w:sz w:val="24"/>
          <w:szCs w:val="24"/>
        </w:rPr>
        <w:t>Սույն կանոնների 293-րդ կետում նշված տվյալների զանգվածի ձ</w:t>
      </w:r>
      <w:r w:rsidR="004B4919">
        <w:rPr>
          <w:rFonts w:ascii="Sylfaen" w:hAnsi="Sylfaen"/>
          <w:color w:val="auto"/>
          <w:sz w:val="24"/>
          <w:szCs w:val="24"/>
        </w:rPr>
        <w:t>և</w:t>
      </w:r>
      <w:r w:rsidRPr="00F538B6">
        <w:rPr>
          <w:rFonts w:ascii="Sylfaen" w:hAnsi="Sylfaen"/>
          <w:color w:val="auto"/>
          <w:sz w:val="24"/>
          <w:szCs w:val="24"/>
        </w:rPr>
        <w:t>ավորման համար անասնաբուժական դեղամիջոցների շրջանառության սուբյեկտները պետք է թիվ 25 հավելվածի համաձայն սահմանված ձ</w:t>
      </w:r>
      <w:r w:rsidR="004B4919">
        <w:rPr>
          <w:rFonts w:ascii="Sylfaen" w:hAnsi="Sylfaen"/>
          <w:color w:val="auto"/>
          <w:sz w:val="24"/>
          <w:szCs w:val="24"/>
        </w:rPr>
        <w:t>և</w:t>
      </w:r>
      <w:r w:rsidRPr="00F538B6">
        <w:rPr>
          <w:rFonts w:ascii="Sylfaen" w:hAnsi="Sylfaen"/>
          <w:color w:val="auto"/>
          <w:sz w:val="24"/>
          <w:szCs w:val="24"/>
        </w:rPr>
        <w:t>երով (ձ</w:t>
      </w:r>
      <w:r w:rsidR="004B4919">
        <w:rPr>
          <w:rFonts w:ascii="Sylfaen" w:hAnsi="Sylfaen"/>
          <w:color w:val="auto"/>
          <w:sz w:val="24"/>
          <w:szCs w:val="24"/>
        </w:rPr>
        <w:t>և</w:t>
      </w:r>
      <w:r w:rsidRPr="00F538B6">
        <w:rPr>
          <w:rFonts w:ascii="Sylfaen" w:hAnsi="Sylfaen"/>
          <w:color w:val="auto"/>
          <w:sz w:val="24"/>
          <w:szCs w:val="24"/>
        </w:rPr>
        <w:t xml:space="preserve">եր 1 </w:t>
      </w:r>
      <w:r w:rsidR="004B4919">
        <w:rPr>
          <w:rFonts w:ascii="Sylfaen" w:hAnsi="Sylfaen"/>
          <w:color w:val="auto"/>
          <w:sz w:val="24"/>
          <w:szCs w:val="24"/>
        </w:rPr>
        <w:t>և</w:t>
      </w:r>
      <w:r w:rsidRPr="00F538B6">
        <w:rPr>
          <w:rFonts w:ascii="Sylfaen" w:hAnsi="Sylfaen"/>
          <w:color w:val="auto"/>
          <w:sz w:val="24"/>
          <w:szCs w:val="24"/>
        </w:rPr>
        <w:t xml:space="preserve"> 2) տեղեկություններ ներկայացնեն անդամ պետության կամ երրորդ երկրների տարածքներում անասնաբուժական դեղապատրաստուկների շրջանառության ժամանակ հայտնաբերված՝ անասնաբուժական դեղապատրաստուկներ կիրառելիս անբարենպաստ ռեակցիաների մասին՝ համապատասխան անդամ պետության լիազորված մարմին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դեղապատրաստուկի իրավատիրոջը (բողոքներ ընդունելու համար լիազորված կազմակերպության անվանումը, դրա գտնվելու վայրը (իրավաբանական անձի հասցեն) </w:t>
      </w:r>
      <w:r w:rsidR="004B4919">
        <w:rPr>
          <w:rFonts w:ascii="Sylfaen" w:hAnsi="Sylfaen"/>
          <w:color w:val="auto"/>
          <w:sz w:val="24"/>
          <w:szCs w:val="24"/>
        </w:rPr>
        <w:t>և</w:t>
      </w:r>
      <w:r w:rsidRPr="00F538B6">
        <w:rPr>
          <w:rFonts w:ascii="Sylfaen" w:hAnsi="Sylfaen"/>
          <w:color w:val="auto"/>
          <w:sz w:val="24"/>
          <w:szCs w:val="24"/>
        </w:rPr>
        <w:t xml:space="preserve"> գործունեության իրականացման վայրի հասցեն (եթե հասցեները տարբեր են) նշված են անասնաբուժական դեղապատրաստուկի կիրառման հրահանգի մեջ)՝ անբարենպաստ ռեակցիայի հայտն</w:t>
      </w:r>
      <w:r w:rsidR="003D0571" w:rsidRPr="00F538B6">
        <w:rPr>
          <w:rFonts w:ascii="Sylfaen" w:hAnsi="Sylfaen"/>
          <w:color w:val="auto"/>
          <w:sz w:val="24"/>
          <w:szCs w:val="24"/>
        </w:rPr>
        <w:t>ա</w:t>
      </w:r>
      <w:r w:rsidRPr="00F538B6">
        <w:rPr>
          <w:rFonts w:ascii="Sylfaen" w:hAnsi="Sylfaen"/>
          <w:color w:val="auto"/>
          <w:sz w:val="24"/>
          <w:szCs w:val="24"/>
        </w:rPr>
        <w:t>բերման պահից սկսած առավելագույնս կարճ ժամկետում։</w:t>
      </w:r>
    </w:p>
    <w:p w14:paraId="7A306FE3"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29</w:t>
      </w:r>
      <w:r w:rsidR="00940125" w:rsidRPr="00F538B6">
        <w:rPr>
          <w:rFonts w:ascii="Sylfaen" w:hAnsi="Sylfaen"/>
          <w:color w:val="auto"/>
          <w:sz w:val="24"/>
          <w:szCs w:val="24"/>
        </w:rPr>
        <w:t>8.</w:t>
      </w:r>
      <w:r w:rsidR="00940125" w:rsidRPr="00F538B6">
        <w:rPr>
          <w:rFonts w:ascii="Sylfaen" w:hAnsi="Sylfaen"/>
          <w:color w:val="auto"/>
          <w:sz w:val="24"/>
          <w:szCs w:val="24"/>
        </w:rPr>
        <w:tab/>
      </w:r>
      <w:r w:rsidRPr="00F538B6">
        <w:rPr>
          <w:rFonts w:ascii="Sylfaen" w:hAnsi="Sylfaen"/>
          <w:color w:val="auto"/>
          <w:sz w:val="24"/>
          <w:szCs w:val="24"/>
        </w:rPr>
        <w:t xml:space="preserve">Փորձագիտական հաստատությունները (լիազորված մարմնի հաձնարարությամբ) կատարում են լիազորված մարմնի կողմից դեղազգոնության շրջանակներում սույն կանոնների 296-267-րդ կետերին համապատասխան ստացված՝ անբարենպաստ ռեակցիաների մասին տեղեկատվության վերլուծություն, որի արդյունքում որոշվում է անասնաբուժական </w:t>
      </w:r>
      <w:r w:rsidRPr="00F538B6">
        <w:rPr>
          <w:rFonts w:ascii="Sylfaen" w:hAnsi="Sylfaen"/>
          <w:color w:val="auto"/>
          <w:sz w:val="24"/>
          <w:szCs w:val="24"/>
        </w:rPr>
        <w:lastRenderedPageBreak/>
        <w:t>դեղապատրաստուկի կիրառման ու անբարենպաստ ռեակցիայի առաջացման միջ</w:t>
      </w:r>
      <w:r w:rsidR="004B4919">
        <w:rPr>
          <w:rFonts w:ascii="Sylfaen" w:hAnsi="Sylfaen"/>
          <w:color w:val="auto"/>
          <w:sz w:val="24"/>
          <w:szCs w:val="24"/>
        </w:rPr>
        <w:t>և</w:t>
      </w:r>
      <w:r w:rsidRPr="00F538B6">
        <w:rPr>
          <w:rFonts w:ascii="Sylfaen" w:hAnsi="Sylfaen"/>
          <w:color w:val="auto"/>
          <w:sz w:val="24"/>
          <w:szCs w:val="24"/>
        </w:rPr>
        <w:t xml:space="preserve"> պատճառահետ</w:t>
      </w:r>
      <w:r w:rsidR="004B4919">
        <w:rPr>
          <w:rFonts w:ascii="Sylfaen" w:hAnsi="Sylfaen"/>
          <w:color w:val="auto"/>
          <w:sz w:val="24"/>
          <w:szCs w:val="24"/>
        </w:rPr>
        <w:t>և</w:t>
      </w:r>
      <w:r w:rsidRPr="00F538B6">
        <w:rPr>
          <w:rFonts w:ascii="Sylfaen" w:hAnsi="Sylfaen"/>
          <w:color w:val="auto"/>
          <w:sz w:val="24"/>
          <w:szCs w:val="24"/>
        </w:rPr>
        <w:t>անքային կապը, գնահատվում է անբարենպաստ ռեակցիաների տարածվածությունը, ձ</w:t>
      </w:r>
      <w:r w:rsidR="004B4919">
        <w:rPr>
          <w:rFonts w:ascii="Sylfaen" w:hAnsi="Sylfaen"/>
          <w:color w:val="auto"/>
          <w:sz w:val="24"/>
          <w:szCs w:val="24"/>
        </w:rPr>
        <w:t>և</w:t>
      </w:r>
      <w:r w:rsidRPr="00F538B6">
        <w:rPr>
          <w:rFonts w:ascii="Sylfaen" w:hAnsi="Sylfaen"/>
          <w:color w:val="auto"/>
          <w:sz w:val="24"/>
          <w:szCs w:val="24"/>
        </w:rPr>
        <w:t xml:space="preserve">ավորվում </w:t>
      </w:r>
      <w:r w:rsidR="004B4919">
        <w:rPr>
          <w:rFonts w:ascii="Sylfaen" w:hAnsi="Sylfaen"/>
          <w:color w:val="auto"/>
          <w:sz w:val="24"/>
          <w:szCs w:val="24"/>
        </w:rPr>
        <w:t>և</w:t>
      </w:r>
      <w:r w:rsidRPr="00F538B6">
        <w:rPr>
          <w:rFonts w:ascii="Sylfaen" w:hAnsi="Sylfaen"/>
          <w:color w:val="auto"/>
          <w:sz w:val="24"/>
          <w:szCs w:val="24"/>
        </w:rPr>
        <w:t xml:space="preserve"> համապատասխան անդամ պետության լիազորված մարմին են ուղարկվում դեղազգոնության բնագավառում արդիական խ</w:t>
      </w:r>
      <w:r w:rsidR="00A8476B" w:rsidRPr="00F538B6">
        <w:rPr>
          <w:rFonts w:ascii="Sylfaen" w:hAnsi="Sylfaen"/>
          <w:color w:val="auto"/>
          <w:sz w:val="24"/>
          <w:szCs w:val="24"/>
        </w:rPr>
        <w:t>ն</w:t>
      </w:r>
      <w:r w:rsidRPr="00F538B6">
        <w:rPr>
          <w:rFonts w:ascii="Sylfaen" w:hAnsi="Sylfaen"/>
          <w:color w:val="auto"/>
          <w:sz w:val="24"/>
          <w:szCs w:val="24"/>
        </w:rPr>
        <w:t xml:space="preserve">դիրների </w:t>
      </w:r>
      <w:r w:rsidR="004B4919">
        <w:rPr>
          <w:rFonts w:ascii="Sylfaen" w:hAnsi="Sylfaen"/>
          <w:color w:val="auto"/>
          <w:sz w:val="24"/>
          <w:szCs w:val="24"/>
        </w:rPr>
        <w:t>և</w:t>
      </w:r>
      <w:r w:rsidRPr="00F538B6">
        <w:rPr>
          <w:rFonts w:ascii="Sylfaen" w:hAnsi="Sylfaen"/>
          <w:color w:val="auto"/>
          <w:sz w:val="24"/>
          <w:szCs w:val="24"/>
        </w:rPr>
        <w:t xml:space="preserve"> անասնաբուժական դեղապատրաստուկների արդյունավետության ու անվտանգության հետ կապված հարցերի վերաբերյալ առաջարկներ, իրականացվում է խորհրդատվական </w:t>
      </w:r>
      <w:r w:rsidR="004B4919">
        <w:rPr>
          <w:rFonts w:ascii="Sylfaen" w:hAnsi="Sylfaen"/>
          <w:color w:val="auto"/>
          <w:sz w:val="24"/>
          <w:szCs w:val="24"/>
        </w:rPr>
        <w:t>և</w:t>
      </w:r>
      <w:r w:rsidRPr="00F538B6">
        <w:rPr>
          <w:rFonts w:ascii="Sylfaen" w:hAnsi="Sylfaen"/>
          <w:color w:val="auto"/>
          <w:sz w:val="24"/>
          <w:szCs w:val="24"/>
        </w:rPr>
        <w:t xml:space="preserve"> մեթոդական աշխատանք։</w:t>
      </w:r>
    </w:p>
    <w:p w14:paraId="2F414C81"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29</w:t>
      </w:r>
      <w:r w:rsidR="00940125" w:rsidRPr="00F538B6">
        <w:rPr>
          <w:rFonts w:ascii="Sylfaen" w:hAnsi="Sylfaen"/>
          <w:color w:val="auto"/>
          <w:sz w:val="24"/>
          <w:szCs w:val="24"/>
        </w:rPr>
        <w:t>9.</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կիրառման ու անբարենպաստ ռեակցիայի առաջացման միջ</w:t>
      </w:r>
      <w:r w:rsidR="004B4919">
        <w:rPr>
          <w:rFonts w:ascii="Sylfaen" w:hAnsi="Sylfaen"/>
          <w:color w:val="auto"/>
          <w:sz w:val="24"/>
          <w:szCs w:val="24"/>
        </w:rPr>
        <w:t>և</w:t>
      </w:r>
      <w:r w:rsidRPr="00F538B6">
        <w:rPr>
          <w:rFonts w:ascii="Sylfaen" w:hAnsi="Sylfaen"/>
          <w:color w:val="auto"/>
          <w:sz w:val="24"/>
          <w:szCs w:val="24"/>
        </w:rPr>
        <w:t xml:space="preserve"> պատճառահետ</w:t>
      </w:r>
      <w:r w:rsidR="004B4919">
        <w:rPr>
          <w:rFonts w:ascii="Sylfaen" w:hAnsi="Sylfaen"/>
          <w:color w:val="auto"/>
          <w:sz w:val="24"/>
          <w:szCs w:val="24"/>
        </w:rPr>
        <w:t>և</w:t>
      </w:r>
      <w:r w:rsidRPr="00F538B6">
        <w:rPr>
          <w:rFonts w:ascii="Sylfaen" w:hAnsi="Sylfaen"/>
          <w:color w:val="auto"/>
          <w:sz w:val="24"/>
          <w:szCs w:val="24"/>
        </w:rPr>
        <w:t>անքային կապը որոշելու համար փորձագիտական հաստատությունը վերլուծում է՝</w:t>
      </w:r>
    </w:p>
    <w:p w14:paraId="7720C036" w14:textId="77777777"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անասնաբուժական դեղապատրաստուկի կիրառման ու անբարենպաստ ռեակցիայի առաջացման միջ</w:t>
      </w:r>
      <w:r w:rsidR="004B4919">
        <w:rPr>
          <w:rFonts w:ascii="Sylfaen" w:hAnsi="Sylfaen"/>
          <w:color w:val="auto"/>
          <w:sz w:val="24"/>
          <w:szCs w:val="24"/>
        </w:rPr>
        <w:t>և</w:t>
      </w:r>
      <w:r w:rsidR="00AA316F" w:rsidRPr="00F538B6">
        <w:rPr>
          <w:rFonts w:ascii="Sylfaen" w:hAnsi="Sylfaen"/>
          <w:color w:val="auto"/>
          <w:sz w:val="24"/>
          <w:szCs w:val="24"/>
        </w:rPr>
        <w:t xml:space="preserve"> ընկած ժամանակահատվածը.</w:t>
      </w:r>
    </w:p>
    <w:p w14:paraId="3E7ABF2B" w14:textId="77777777" w:rsidR="00AE6DEC" w:rsidRPr="00F538B6" w:rsidRDefault="006B1F94"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w:t>
      </w:r>
      <w:r w:rsidR="00C863C6" w:rsidRPr="00F538B6">
        <w:rPr>
          <w:rFonts w:ascii="Sylfaen" w:hAnsi="Sylfaen"/>
          <w:color w:val="auto"/>
          <w:sz w:val="24"/>
          <w:szCs w:val="24"/>
        </w:rPr>
        <w:t xml:space="preserve">սուբստանցիայի </w:t>
      </w:r>
      <w:r w:rsidR="00AA316F" w:rsidRPr="00F538B6">
        <w:rPr>
          <w:rFonts w:ascii="Sylfaen" w:hAnsi="Sylfaen"/>
          <w:color w:val="auto"/>
          <w:sz w:val="24"/>
          <w:szCs w:val="24"/>
        </w:rPr>
        <w:t>մեջ մտնող ազդող նյութերի դեղադինամիկան ու դեղակինետիկան.</w:t>
      </w:r>
    </w:p>
    <w:p w14:paraId="0604AFAA" w14:textId="77777777"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կիրառման ժամանակ դիտարկվող կլինիկական </w:t>
      </w:r>
      <w:r w:rsidR="004B4919">
        <w:rPr>
          <w:rFonts w:ascii="Sylfaen" w:hAnsi="Sylfaen"/>
          <w:color w:val="auto"/>
          <w:sz w:val="24"/>
          <w:szCs w:val="24"/>
        </w:rPr>
        <w:t>և</w:t>
      </w:r>
      <w:r w:rsidR="00AA316F" w:rsidRPr="00F538B6">
        <w:rPr>
          <w:rFonts w:ascii="Sylfaen" w:hAnsi="Sylfaen"/>
          <w:color w:val="auto"/>
          <w:sz w:val="24"/>
          <w:szCs w:val="24"/>
        </w:rPr>
        <w:t xml:space="preserve"> ախտաբանական (եթե կիրառելի է) խախտումների առաջացման հավանականությունը.</w:t>
      </w:r>
    </w:p>
    <w:p w14:paraId="7CD3B477" w14:textId="77777777"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 xml:space="preserve">նման անասնաբուժական դեղապատրաստուկների </w:t>
      </w:r>
      <w:r w:rsidR="004B4919">
        <w:rPr>
          <w:rFonts w:ascii="Sylfaen" w:hAnsi="Sylfaen"/>
          <w:color w:val="auto"/>
          <w:sz w:val="24"/>
          <w:szCs w:val="24"/>
        </w:rPr>
        <w:t>և</w:t>
      </w:r>
      <w:r w:rsidR="00AA316F" w:rsidRPr="00F538B6">
        <w:rPr>
          <w:rFonts w:ascii="Sylfaen" w:hAnsi="Sylfaen"/>
          <w:color w:val="auto"/>
          <w:sz w:val="24"/>
          <w:szCs w:val="24"/>
        </w:rPr>
        <w:t xml:space="preserve"> անասնաբուժական այն դեղապատրաստուկների կիրառման ժամանակ անբարենպաստ ռեակցիաների առաջացման մասին տվյալները, որոնց բաղադրության մեջ մտնում են տվյալ անասնաբուժական դեղապատրաստուկի ազդող նյութերը </w:t>
      </w:r>
      <w:r w:rsidR="004B4919">
        <w:rPr>
          <w:rFonts w:ascii="Sylfaen" w:hAnsi="Sylfaen"/>
          <w:color w:val="auto"/>
          <w:sz w:val="24"/>
          <w:szCs w:val="24"/>
        </w:rPr>
        <w:t>և</w:t>
      </w:r>
      <w:r w:rsidR="00AA316F" w:rsidRPr="00F538B6">
        <w:rPr>
          <w:rFonts w:ascii="Sylfaen" w:hAnsi="Sylfaen"/>
          <w:color w:val="auto"/>
          <w:sz w:val="24"/>
          <w:szCs w:val="24"/>
        </w:rPr>
        <w:t xml:space="preserve"> (կամ) օժանդակ նյութերը.</w:t>
      </w:r>
    </w:p>
    <w:p w14:paraId="60BF43C5" w14:textId="77777777"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ե)</w:t>
      </w:r>
      <w:r w:rsidRPr="00F538B6">
        <w:rPr>
          <w:rFonts w:ascii="Sylfaen" w:hAnsi="Sylfaen"/>
          <w:color w:val="auto"/>
          <w:sz w:val="24"/>
          <w:szCs w:val="24"/>
        </w:rPr>
        <w:tab/>
      </w:r>
      <w:r w:rsidR="00AA316F" w:rsidRPr="00F538B6">
        <w:rPr>
          <w:rFonts w:ascii="Sylfaen" w:hAnsi="Sylfaen"/>
          <w:color w:val="auto"/>
          <w:sz w:val="24"/>
          <w:szCs w:val="24"/>
        </w:rPr>
        <w:t xml:space="preserve">անբարենպաստ ռեակցիայի առաջացման հավանական պատճառները (այլ անասնաբուժական դեղապատրաստուկների կամ կենդանիների համար նախատեսված կերային հավելումների հետ փոխազդեցություն, անասնաբուժական դեղապատրաստուկի կիրառման հրահանգի խախտում, կենդանիներին պահելու </w:t>
      </w:r>
      <w:r w:rsidR="004B4919">
        <w:rPr>
          <w:rFonts w:ascii="Sylfaen" w:hAnsi="Sylfaen"/>
          <w:color w:val="auto"/>
          <w:sz w:val="24"/>
          <w:szCs w:val="24"/>
        </w:rPr>
        <w:t>և</w:t>
      </w:r>
      <w:r w:rsidR="00AA316F" w:rsidRPr="00F538B6">
        <w:rPr>
          <w:rFonts w:ascii="Sylfaen" w:hAnsi="Sylfaen"/>
          <w:color w:val="auto"/>
          <w:sz w:val="24"/>
          <w:szCs w:val="24"/>
        </w:rPr>
        <w:t xml:space="preserve"> կերակրելու ոչ բավարար պայմաններ, սթրեսածին գործոններ, կլիմայական </w:t>
      </w:r>
      <w:r w:rsidR="00AA316F" w:rsidRPr="00F538B6">
        <w:rPr>
          <w:rFonts w:ascii="Sylfaen" w:hAnsi="Sylfaen"/>
          <w:color w:val="auto"/>
          <w:sz w:val="24"/>
          <w:szCs w:val="24"/>
        </w:rPr>
        <w:lastRenderedPageBreak/>
        <w:t xml:space="preserve">պայմաններ, խմելու ջրի քանակի </w:t>
      </w:r>
      <w:r w:rsidR="004B4919">
        <w:rPr>
          <w:rFonts w:ascii="Sylfaen" w:hAnsi="Sylfaen"/>
          <w:color w:val="auto"/>
          <w:sz w:val="24"/>
          <w:szCs w:val="24"/>
        </w:rPr>
        <w:t>և</w:t>
      </w:r>
      <w:r w:rsidR="00AA316F" w:rsidRPr="00F538B6">
        <w:rPr>
          <w:rFonts w:ascii="Sylfaen" w:hAnsi="Sylfaen"/>
          <w:color w:val="auto"/>
          <w:sz w:val="24"/>
          <w:szCs w:val="24"/>
        </w:rPr>
        <w:t xml:space="preserve"> (կամ) որակի պակաս, կիրառված այլ անասնաբուժական դեղապատրաստուկի նկատմամբ կենդանու (կենդանիների խմբերի) մոտ անբարենպաստ ռեակցիա)։</w:t>
      </w:r>
    </w:p>
    <w:p w14:paraId="2497D73A"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30</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Անբարենպաստ ռեակցիայի տարածվածության գնահատումն իրականացվում է՝ որոշելով տոկոսային հարաբերակցությունը այն կենդանիների քանակի, որոնց մոտ որոշակի ժամանակահատվածում առաջացել է անբարենպաստ ռեակցիա (անասնաբուժական դեղապատրաստուկի կիրառման </w:t>
      </w:r>
      <w:r w:rsidR="004B4919">
        <w:rPr>
          <w:rFonts w:ascii="Sylfaen" w:hAnsi="Sylfaen"/>
          <w:color w:val="auto"/>
          <w:sz w:val="24"/>
          <w:szCs w:val="24"/>
        </w:rPr>
        <w:t>և</w:t>
      </w:r>
      <w:r w:rsidRPr="00F538B6">
        <w:rPr>
          <w:rFonts w:ascii="Sylfaen" w:hAnsi="Sylfaen"/>
          <w:color w:val="auto"/>
          <w:sz w:val="24"/>
          <w:szCs w:val="24"/>
        </w:rPr>
        <w:t xml:space="preserve"> անբարենպաստ ռեակցիայի միջ</w:t>
      </w:r>
      <w:r w:rsidR="004B4919">
        <w:rPr>
          <w:rFonts w:ascii="Sylfaen" w:hAnsi="Sylfaen"/>
          <w:color w:val="auto"/>
          <w:sz w:val="24"/>
          <w:szCs w:val="24"/>
        </w:rPr>
        <w:t>և</w:t>
      </w:r>
      <w:r w:rsidRPr="00F538B6">
        <w:rPr>
          <w:rFonts w:ascii="Sylfaen" w:hAnsi="Sylfaen"/>
          <w:color w:val="auto"/>
          <w:sz w:val="24"/>
          <w:szCs w:val="24"/>
        </w:rPr>
        <w:t xml:space="preserve"> պատճառահետ</w:t>
      </w:r>
      <w:r w:rsidR="004B4919">
        <w:rPr>
          <w:rFonts w:ascii="Sylfaen" w:hAnsi="Sylfaen"/>
          <w:color w:val="auto"/>
          <w:sz w:val="24"/>
          <w:szCs w:val="24"/>
        </w:rPr>
        <w:t>և</w:t>
      </w:r>
      <w:r w:rsidRPr="00F538B6">
        <w:rPr>
          <w:rFonts w:ascii="Sylfaen" w:hAnsi="Sylfaen"/>
          <w:color w:val="auto"/>
          <w:sz w:val="24"/>
          <w:szCs w:val="24"/>
        </w:rPr>
        <w:t xml:space="preserve">անքային կապի որոշման պայմանով), </w:t>
      </w:r>
      <w:r w:rsidR="004B4919">
        <w:rPr>
          <w:rFonts w:ascii="Sylfaen" w:hAnsi="Sylfaen"/>
          <w:color w:val="auto"/>
          <w:sz w:val="24"/>
          <w:szCs w:val="24"/>
        </w:rPr>
        <w:t>և</w:t>
      </w:r>
      <w:r w:rsidRPr="00F538B6">
        <w:rPr>
          <w:rFonts w:ascii="Sylfaen" w:hAnsi="Sylfaen"/>
          <w:color w:val="auto"/>
          <w:sz w:val="24"/>
          <w:szCs w:val="24"/>
        </w:rPr>
        <w:t xml:space="preserve"> այն կենդանիների քանակի միջ</w:t>
      </w:r>
      <w:r w:rsidR="004B4919">
        <w:rPr>
          <w:rFonts w:ascii="Sylfaen" w:hAnsi="Sylfaen"/>
          <w:color w:val="auto"/>
          <w:sz w:val="24"/>
          <w:szCs w:val="24"/>
        </w:rPr>
        <w:t>և</w:t>
      </w:r>
      <w:r w:rsidRPr="00F538B6">
        <w:rPr>
          <w:rFonts w:ascii="Sylfaen" w:hAnsi="Sylfaen"/>
          <w:color w:val="auto"/>
          <w:sz w:val="24"/>
          <w:szCs w:val="24"/>
        </w:rPr>
        <w:t>, որոնք ստացել են անասնաբուժական դեղապատրաստուկը։</w:t>
      </w:r>
    </w:p>
    <w:p w14:paraId="70288CCE" w14:textId="77777777" w:rsidR="00B30C73" w:rsidRPr="00F538B6" w:rsidRDefault="00B30C73" w:rsidP="00A21112">
      <w:pPr>
        <w:pStyle w:val="Bodytext20"/>
        <w:shd w:val="clear" w:color="auto" w:fill="auto"/>
        <w:spacing w:after="160" w:line="360" w:lineRule="auto"/>
        <w:ind w:right="-1" w:firstLine="567"/>
        <w:rPr>
          <w:rFonts w:ascii="Sylfaen" w:hAnsi="Sylfaen"/>
          <w:color w:val="auto"/>
          <w:sz w:val="24"/>
          <w:szCs w:val="24"/>
        </w:rPr>
      </w:pPr>
    </w:p>
    <w:p w14:paraId="5EAEB8A4" w14:textId="77777777" w:rsidR="00AE6DEC" w:rsidRPr="00F538B6" w:rsidRDefault="00940125" w:rsidP="00B70A0D">
      <w:pPr>
        <w:pStyle w:val="Bodytext20"/>
        <w:shd w:val="clear" w:color="auto" w:fill="auto"/>
        <w:spacing w:after="160" w:line="360" w:lineRule="auto"/>
        <w:ind w:right="-1"/>
        <w:jc w:val="center"/>
        <w:rPr>
          <w:rFonts w:ascii="Sylfaen" w:hAnsi="Sylfaen"/>
          <w:color w:val="auto"/>
          <w:sz w:val="24"/>
          <w:szCs w:val="24"/>
        </w:rPr>
      </w:pPr>
      <w:r w:rsidRPr="00F538B6">
        <w:rPr>
          <w:rFonts w:ascii="Sylfaen" w:hAnsi="Sylfaen"/>
          <w:color w:val="auto"/>
          <w:sz w:val="24"/>
          <w:szCs w:val="24"/>
        </w:rPr>
        <w:t>3.</w:t>
      </w:r>
      <w:r w:rsidR="00B70A0D" w:rsidRPr="00B70A0D">
        <w:rPr>
          <w:rFonts w:ascii="Sylfaen" w:hAnsi="Sylfaen"/>
          <w:color w:val="auto"/>
          <w:sz w:val="24"/>
          <w:szCs w:val="24"/>
        </w:rPr>
        <w:t xml:space="preserve"> </w:t>
      </w:r>
      <w:r w:rsidR="00CB54B2" w:rsidRPr="00F538B6">
        <w:rPr>
          <w:rFonts w:ascii="Sylfaen" w:hAnsi="Sylfaen"/>
          <w:color w:val="auto"/>
          <w:sz w:val="24"/>
          <w:szCs w:val="24"/>
        </w:rPr>
        <w:t>Անասնաբուժական դեղամիջոցների շրջանառության սուբյեկտներից անասնաբուժական դեղապատրաստուկների իրավատերերի կողմից ստացվող՝ անբարենպաստ ռեակցիաների մասին տեղեկատվության վերլուծությունը</w:t>
      </w:r>
    </w:p>
    <w:p w14:paraId="6FEE4484"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30</w:t>
      </w:r>
      <w:r w:rsidR="00F20D5F" w:rsidRPr="00F538B6">
        <w:rPr>
          <w:rFonts w:ascii="Sylfaen" w:hAnsi="Sylfaen"/>
          <w:color w:val="auto"/>
          <w:sz w:val="24"/>
          <w:szCs w:val="24"/>
        </w:rPr>
        <w:t>1.</w:t>
      </w:r>
      <w:r w:rsidR="00F20D5F"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դեղապատրաստուկների իրավատերերն իրականացնում են անասնաբուժական դեղամիջոցների շրջանառության սուբյեկտներից ստացված դիմումների </w:t>
      </w:r>
      <w:r w:rsidR="004B4919">
        <w:rPr>
          <w:rFonts w:ascii="Sylfaen" w:hAnsi="Sylfaen"/>
          <w:color w:val="auto"/>
          <w:sz w:val="24"/>
          <w:szCs w:val="24"/>
        </w:rPr>
        <w:t>և</w:t>
      </w:r>
      <w:r w:rsidRPr="00F538B6">
        <w:rPr>
          <w:rFonts w:ascii="Sylfaen" w:hAnsi="Sylfaen"/>
          <w:color w:val="auto"/>
          <w:sz w:val="24"/>
          <w:szCs w:val="24"/>
        </w:rPr>
        <w:t xml:space="preserve"> բողոքների, այդ թվում՝ այնպիսի դիմումների </w:t>
      </w:r>
      <w:r w:rsidR="004B4919">
        <w:rPr>
          <w:rFonts w:ascii="Sylfaen" w:hAnsi="Sylfaen"/>
          <w:color w:val="auto"/>
          <w:sz w:val="24"/>
          <w:szCs w:val="24"/>
        </w:rPr>
        <w:t>և</w:t>
      </w:r>
      <w:r w:rsidRPr="00F538B6">
        <w:rPr>
          <w:rFonts w:ascii="Sylfaen" w:hAnsi="Sylfaen"/>
          <w:color w:val="auto"/>
          <w:sz w:val="24"/>
          <w:szCs w:val="24"/>
        </w:rPr>
        <w:t xml:space="preserve"> բողոքների հավաքումը, մշակումը </w:t>
      </w:r>
      <w:r w:rsidR="004B4919">
        <w:rPr>
          <w:rFonts w:ascii="Sylfaen" w:hAnsi="Sylfaen"/>
          <w:color w:val="auto"/>
          <w:sz w:val="24"/>
          <w:szCs w:val="24"/>
        </w:rPr>
        <w:t>և</w:t>
      </w:r>
      <w:r w:rsidRPr="00F538B6">
        <w:rPr>
          <w:rFonts w:ascii="Sylfaen" w:hAnsi="Sylfaen"/>
          <w:color w:val="auto"/>
          <w:sz w:val="24"/>
          <w:szCs w:val="24"/>
        </w:rPr>
        <w:t xml:space="preserve"> վերլուծությունը, որոնք պարունակում են տեղեկություններ անասնաբուժական դեղապատրաստուկների կիրառման ժամանակ անբարենպաստ ռեակցիաների հայտնաբերման, այլ անասնաբուժական դեղապատրաստուկների հետ դրանց փոխազդեցության առանձնահատկությունների, ինչպես նա</w:t>
      </w:r>
      <w:r w:rsidR="004B4919">
        <w:rPr>
          <w:rFonts w:ascii="Sylfaen" w:hAnsi="Sylfaen"/>
          <w:color w:val="auto"/>
          <w:sz w:val="24"/>
          <w:szCs w:val="24"/>
        </w:rPr>
        <w:t>և</w:t>
      </w:r>
      <w:r w:rsidRPr="00F538B6">
        <w:rPr>
          <w:rFonts w:ascii="Sylfaen" w:hAnsi="Sylfaen"/>
          <w:color w:val="auto"/>
          <w:sz w:val="24"/>
          <w:szCs w:val="24"/>
        </w:rPr>
        <w:t xml:space="preserve"> այլ փաստերի </w:t>
      </w:r>
      <w:r w:rsidR="004B4919">
        <w:rPr>
          <w:rFonts w:ascii="Sylfaen" w:hAnsi="Sylfaen"/>
          <w:color w:val="auto"/>
          <w:sz w:val="24"/>
          <w:szCs w:val="24"/>
        </w:rPr>
        <w:t>և</w:t>
      </w:r>
      <w:r w:rsidRPr="00F538B6">
        <w:rPr>
          <w:rFonts w:ascii="Sylfaen" w:hAnsi="Sylfaen"/>
          <w:color w:val="auto"/>
          <w:sz w:val="24"/>
          <w:szCs w:val="24"/>
        </w:rPr>
        <w:t xml:space="preserve"> հանգամանքների մասին, որոնք </w:t>
      </w:r>
      <w:r w:rsidR="00C34DCF" w:rsidRPr="00F538B6">
        <w:rPr>
          <w:rFonts w:ascii="Sylfaen" w:hAnsi="Sylfaen"/>
          <w:color w:val="auto"/>
          <w:sz w:val="24"/>
          <w:szCs w:val="24"/>
        </w:rPr>
        <w:t>վտանգ են ներկայացնում</w:t>
      </w:r>
      <w:r w:rsidRPr="00F538B6">
        <w:rPr>
          <w:rFonts w:ascii="Sylfaen" w:hAnsi="Sylfaen"/>
          <w:color w:val="auto"/>
          <w:sz w:val="24"/>
          <w:szCs w:val="24"/>
        </w:rPr>
        <w:t xml:space="preserve"> կենդանիների առողջության, կյանքի համար կամ ազդում են այդ անասնաբուժական դեղապատրաստուկների կիրառման հնարավոր ռիսկի </w:t>
      </w:r>
      <w:r w:rsidR="004B4919">
        <w:rPr>
          <w:rFonts w:ascii="Sylfaen" w:hAnsi="Sylfaen"/>
          <w:color w:val="auto"/>
          <w:sz w:val="24"/>
          <w:szCs w:val="24"/>
        </w:rPr>
        <w:t>և</w:t>
      </w:r>
      <w:r w:rsidRPr="00F538B6">
        <w:rPr>
          <w:rFonts w:ascii="Sylfaen" w:hAnsi="Sylfaen"/>
          <w:color w:val="auto"/>
          <w:sz w:val="24"/>
          <w:szCs w:val="24"/>
        </w:rPr>
        <w:t xml:space="preserve"> ակնկալվող օգուտի հարաբեր</w:t>
      </w:r>
      <w:r w:rsidR="00C62D15" w:rsidRPr="00F538B6">
        <w:rPr>
          <w:rFonts w:ascii="Sylfaen" w:hAnsi="Sylfaen"/>
          <w:color w:val="auto"/>
          <w:sz w:val="24"/>
          <w:szCs w:val="24"/>
        </w:rPr>
        <w:t>ակց</w:t>
      </w:r>
      <w:r w:rsidRPr="00F538B6">
        <w:rPr>
          <w:rFonts w:ascii="Sylfaen" w:hAnsi="Sylfaen"/>
          <w:color w:val="auto"/>
          <w:sz w:val="24"/>
          <w:szCs w:val="24"/>
        </w:rPr>
        <w:t>ության փոփոխության վրա։</w:t>
      </w:r>
    </w:p>
    <w:p w14:paraId="22C76D19" w14:textId="77777777" w:rsidR="00AE6DEC" w:rsidRPr="00F538B6"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30</w:t>
      </w:r>
      <w:r w:rsidR="00F20D5F" w:rsidRPr="00F538B6">
        <w:rPr>
          <w:rFonts w:ascii="Sylfaen" w:hAnsi="Sylfaen"/>
          <w:color w:val="auto"/>
          <w:sz w:val="24"/>
          <w:szCs w:val="24"/>
        </w:rPr>
        <w:t>2.</w:t>
      </w:r>
      <w:r w:rsidR="00F20D5F" w:rsidRPr="00F538B6">
        <w:rPr>
          <w:rFonts w:ascii="Sylfaen" w:hAnsi="Sylfaen"/>
          <w:color w:val="auto"/>
          <w:sz w:val="24"/>
          <w:szCs w:val="24"/>
        </w:rPr>
        <w:tab/>
      </w:r>
      <w:r w:rsidRPr="00F538B6">
        <w:rPr>
          <w:rFonts w:ascii="Sylfaen" w:hAnsi="Sylfaen"/>
          <w:color w:val="auto"/>
          <w:sz w:val="24"/>
          <w:szCs w:val="24"/>
        </w:rPr>
        <w:t xml:space="preserve">Անասնաբուժական դեղապատրաստուկների կիրառման ժամանակ անբարենպաստ ռեակցիաների մասին տեղեկատվություն հավաքելիս </w:t>
      </w:r>
      <w:r w:rsidRPr="00F538B6">
        <w:rPr>
          <w:rFonts w:ascii="Sylfaen" w:hAnsi="Sylfaen"/>
          <w:color w:val="auto"/>
          <w:sz w:val="24"/>
          <w:szCs w:val="24"/>
        </w:rPr>
        <w:lastRenderedPageBreak/>
        <w:t>անասնաբուժական դեղապատրաստուկների իրավատերերն ապահովում են առնվազն այն տեղեկությունների մշակումն ու վերլուծությունը, որոնք պարունակվում են սույն կանոնների թիվ 25 հավելվածով նախատեսված ձ</w:t>
      </w:r>
      <w:r w:rsidR="004B4919">
        <w:rPr>
          <w:rFonts w:ascii="Sylfaen" w:hAnsi="Sylfaen"/>
          <w:color w:val="auto"/>
          <w:sz w:val="24"/>
          <w:szCs w:val="24"/>
        </w:rPr>
        <w:t>և</w:t>
      </w:r>
      <w:r w:rsidRPr="00F538B6">
        <w:rPr>
          <w:rFonts w:ascii="Sylfaen" w:hAnsi="Sylfaen"/>
          <w:color w:val="auto"/>
          <w:sz w:val="24"/>
          <w:szCs w:val="24"/>
        </w:rPr>
        <w:t>երում (ձ</w:t>
      </w:r>
      <w:r w:rsidR="004B4919">
        <w:rPr>
          <w:rFonts w:ascii="Sylfaen" w:hAnsi="Sylfaen"/>
          <w:color w:val="auto"/>
          <w:sz w:val="24"/>
          <w:szCs w:val="24"/>
        </w:rPr>
        <w:t>և</w:t>
      </w:r>
      <w:r w:rsidRPr="00F538B6">
        <w:rPr>
          <w:rFonts w:ascii="Sylfaen" w:hAnsi="Sylfaen"/>
          <w:color w:val="auto"/>
          <w:sz w:val="24"/>
          <w:szCs w:val="24"/>
        </w:rPr>
        <w:t xml:space="preserve">եր 1 </w:t>
      </w:r>
      <w:r w:rsidR="004B4919">
        <w:rPr>
          <w:rFonts w:ascii="Sylfaen" w:hAnsi="Sylfaen"/>
          <w:color w:val="auto"/>
          <w:sz w:val="24"/>
          <w:szCs w:val="24"/>
        </w:rPr>
        <w:t>և</w:t>
      </w:r>
      <w:r w:rsidRPr="00F538B6">
        <w:rPr>
          <w:rFonts w:ascii="Sylfaen" w:hAnsi="Sylfaen"/>
          <w:color w:val="auto"/>
          <w:sz w:val="24"/>
          <w:szCs w:val="24"/>
        </w:rPr>
        <w:t xml:space="preserve"> 2)։</w:t>
      </w:r>
    </w:p>
    <w:p w14:paraId="57B11659" w14:textId="77777777" w:rsidR="00AE6DEC" w:rsidRPr="00F538B6" w:rsidRDefault="00CB54B2" w:rsidP="00A202C8">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30</w:t>
      </w:r>
      <w:r w:rsidR="00940125" w:rsidRPr="00F538B6">
        <w:rPr>
          <w:rFonts w:ascii="Sylfaen" w:hAnsi="Sylfaen"/>
          <w:color w:val="auto"/>
          <w:sz w:val="24"/>
          <w:szCs w:val="24"/>
        </w:rPr>
        <w:t>3.</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դեղապատրաստուկների կիրառման ժամանակ անցանկալի լուրջ ռեակցիաների կամ անցանկալի չկանխատեսված ռեակցիաների մասին, այլ անասնաբուժական դեղապատրաստուկների հետ դրանց փոխազդեցության առանձնահատկությունների, անհատական չտանելիության մասին, ինչպես նա</w:t>
      </w:r>
      <w:r w:rsidR="004B4919">
        <w:rPr>
          <w:rFonts w:ascii="Sylfaen" w:hAnsi="Sylfaen"/>
          <w:color w:val="auto"/>
          <w:sz w:val="24"/>
          <w:szCs w:val="24"/>
        </w:rPr>
        <w:t>և</w:t>
      </w:r>
      <w:r w:rsidRPr="00F538B6">
        <w:rPr>
          <w:rFonts w:ascii="Sylfaen" w:hAnsi="Sylfaen"/>
          <w:color w:val="auto"/>
          <w:sz w:val="24"/>
          <w:szCs w:val="24"/>
        </w:rPr>
        <w:t xml:space="preserve"> կենդանիների առողջության, կյանքի համար վտանգ ներկայացնող կամ անասնաբուժական դեղապատրաստուկների կիրառման հնարավոր ռիսկի </w:t>
      </w:r>
      <w:r w:rsidR="004B4919">
        <w:rPr>
          <w:rFonts w:ascii="Sylfaen" w:hAnsi="Sylfaen"/>
          <w:color w:val="auto"/>
          <w:sz w:val="24"/>
          <w:szCs w:val="24"/>
        </w:rPr>
        <w:t>և</w:t>
      </w:r>
      <w:r w:rsidRPr="00F538B6">
        <w:rPr>
          <w:rFonts w:ascii="Sylfaen" w:hAnsi="Sylfaen"/>
          <w:color w:val="auto"/>
          <w:sz w:val="24"/>
          <w:szCs w:val="24"/>
        </w:rPr>
        <w:t xml:space="preserve"> ակնկալվող օգուտի հարաբեր</w:t>
      </w:r>
      <w:r w:rsidR="00C62D15" w:rsidRPr="00F538B6">
        <w:rPr>
          <w:rFonts w:ascii="Sylfaen" w:hAnsi="Sylfaen"/>
          <w:color w:val="auto"/>
          <w:sz w:val="24"/>
          <w:szCs w:val="24"/>
        </w:rPr>
        <w:t>ակց</w:t>
      </w:r>
      <w:r w:rsidRPr="00F538B6">
        <w:rPr>
          <w:rFonts w:ascii="Sylfaen" w:hAnsi="Sylfaen"/>
          <w:color w:val="auto"/>
          <w:sz w:val="24"/>
          <w:szCs w:val="24"/>
        </w:rPr>
        <w:t>ության փոփոխության վրա ազդող այլ փաստերի ու հանգամանքների մասին տեղեկատվություն ստանալիս անասնաբուժական դեղապատրաստուկների իրավատերերը պարտավոր են նշված տեղեկատվությունն ստանալու օրվանից ոչ ուշ, քան 10 աշխատանքային օրվա ընթացքում, լիազորված մարմին ուղարկել անասնաբուժական դեղապատրաստուկի կիրառման ժամանակ անբարենպաստ ռեակցիա հայտնաբերելու վերաբերյալ կասկածի մասին շտապ հաշվետվություն՝ սույն կանոնների թիվ 25 հավելվածով նախատեսված ձ</w:t>
      </w:r>
      <w:r w:rsidR="004B4919">
        <w:rPr>
          <w:rFonts w:ascii="Sylfaen" w:hAnsi="Sylfaen"/>
          <w:color w:val="auto"/>
          <w:sz w:val="24"/>
          <w:szCs w:val="24"/>
        </w:rPr>
        <w:t>և</w:t>
      </w:r>
      <w:r w:rsidRPr="00F538B6">
        <w:rPr>
          <w:rFonts w:ascii="Sylfaen" w:hAnsi="Sylfaen"/>
          <w:color w:val="auto"/>
          <w:sz w:val="24"/>
          <w:szCs w:val="24"/>
        </w:rPr>
        <w:t>ով (ձ</w:t>
      </w:r>
      <w:r w:rsidR="004B4919">
        <w:rPr>
          <w:rFonts w:ascii="Sylfaen" w:hAnsi="Sylfaen"/>
          <w:color w:val="auto"/>
          <w:sz w:val="24"/>
          <w:szCs w:val="24"/>
        </w:rPr>
        <w:t>և</w:t>
      </w:r>
      <w:r w:rsidRPr="00F538B6">
        <w:rPr>
          <w:rFonts w:ascii="Sylfaen" w:hAnsi="Sylfaen"/>
          <w:color w:val="auto"/>
          <w:sz w:val="24"/>
          <w:szCs w:val="24"/>
        </w:rPr>
        <w:t xml:space="preserve"> 3), </w:t>
      </w:r>
      <w:r w:rsidR="004B4919">
        <w:rPr>
          <w:rFonts w:ascii="Sylfaen" w:hAnsi="Sylfaen"/>
          <w:color w:val="auto"/>
          <w:sz w:val="24"/>
          <w:szCs w:val="24"/>
        </w:rPr>
        <w:t>և</w:t>
      </w:r>
      <w:r w:rsidRPr="00F538B6">
        <w:rPr>
          <w:rFonts w:ascii="Sylfaen" w:hAnsi="Sylfaen"/>
          <w:color w:val="auto"/>
          <w:sz w:val="24"/>
          <w:szCs w:val="24"/>
        </w:rPr>
        <w:t xml:space="preserve"> ձեռնարկել միջոցներ, որոնք ուղղված են՝ </w:t>
      </w:r>
    </w:p>
    <w:p w14:paraId="3FB32C00" w14:textId="77777777" w:rsidR="00AE6DEC" w:rsidRPr="00F538B6" w:rsidRDefault="00853AD0" w:rsidP="00B70A0D">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այդ անասնաբուժական դեղապատրաստուկների կիրառման բացասական հետ</w:t>
      </w:r>
      <w:r w:rsidR="004B4919">
        <w:rPr>
          <w:rFonts w:ascii="Sylfaen" w:hAnsi="Sylfaen"/>
          <w:color w:val="auto"/>
          <w:sz w:val="24"/>
          <w:szCs w:val="24"/>
        </w:rPr>
        <w:t>և</w:t>
      </w:r>
      <w:r w:rsidR="00AA316F" w:rsidRPr="00F538B6">
        <w:rPr>
          <w:rFonts w:ascii="Sylfaen" w:hAnsi="Sylfaen"/>
          <w:color w:val="auto"/>
          <w:sz w:val="24"/>
          <w:szCs w:val="24"/>
        </w:rPr>
        <w:t>անքների վերացմանը</w:t>
      </w:r>
      <w:r w:rsidR="000D49DD" w:rsidRPr="00F538B6">
        <w:rPr>
          <w:rFonts w:ascii="Sylfaen" w:hAnsi="Sylfaen"/>
          <w:color w:val="auto"/>
          <w:sz w:val="24"/>
          <w:szCs w:val="24"/>
        </w:rPr>
        <w:t>.</w:t>
      </w:r>
    </w:p>
    <w:p w14:paraId="57ABC368" w14:textId="77777777" w:rsidR="00AE6DEC" w:rsidRPr="00F538B6" w:rsidRDefault="006B1F94" w:rsidP="00B70A0D">
      <w:pPr>
        <w:pStyle w:val="Bodytext20"/>
        <w:shd w:val="clear" w:color="auto" w:fill="auto"/>
        <w:tabs>
          <w:tab w:val="left" w:pos="1134"/>
        </w:tabs>
        <w:spacing w:after="160" w:line="336" w:lineRule="auto"/>
        <w:ind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կենդանիների առողջությանը, կյանքին վնասի պատճառումը կանխելուն </w:t>
      </w:r>
      <w:r w:rsidR="004B4919">
        <w:rPr>
          <w:rFonts w:ascii="Sylfaen" w:hAnsi="Sylfaen"/>
          <w:color w:val="auto"/>
          <w:sz w:val="24"/>
          <w:szCs w:val="24"/>
        </w:rPr>
        <w:t>և</w:t>
      </w:r>
      <w:r w:rsidR="00AA316F" w:rsidRPr="00F538B6">
        <w:rPr>
          <w:rFonts w:ascii="Sylfaen" w:hAnsi="Sylfaen"/>
          <w:color w:val="auto"/>
          <w:sz w:val="24"/>
          <w:szCs w:val="24"/>
        </w:rPr>
        <w:t xml:space="preserve"> այդ անասնաբուժական դեղապատրաստուկների կիրառումից դրանց պաշտպանությանը. </w:t>
      </w:r>
    </w:p>
    <w:p w14:paraId="73744A97" w14:textId="77777777" w:rsidR="00AE6DEC" w:rsidRPr="00F538B6" w:rsidRDefault="00853AD0" w:rsidP="00B70A0D">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 xml:space="preserve">այդ անասնաբուժական դեղապատրաստուկների արդյունավետության </w:t>
      </w:r>
      <w:r w:rsidR="004B4919">
        <w:rPr>
          <w:rFonts w:ascii="Sylfaen" w:hAnsi="Sylfaen"/>
          <w:color w:val="auto"/>
          <w:sz w:val="24"/>
          <w:szCs w:val="24"/>
        </w:rPr>
        <w:t>և</w:t>
      </w:r>
      <w:r w:rsidR="00AA316F" w:rsidRPr="00F538B6">
        <w:rPr>
          <w:rFonts w:ascii="Sylfaen" w:hAnsi="Sylfaen"/>
          <w:color w:val="auto"/>
          <w:sz w:val="24"/>
          <w:szCs w:val="24"/>
        </w:rPr>
        <w:t xml:space="preserve"> անվտանգության մասին տվյալների լրացուցիչ հավաքումը կազմակերպելուն։</w:t>
      </w:r>
    </w:p>
    <w:p w14:paraId="4F5E6C94" w14:textId="77777777" w:rsidR="00AE6DEC" w:rsidRPr="00F538B6" w:rsidRDefault="00CB54B2" w:rsidP="00B70A0D">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t>30</w:t>
      </w:r>
      <w:r w:rsidR="00940125" w:rsidRPr="00F538B6">
        <w:rPr>
          <w:rFonts w:ascii="Sylfaen" w:hAnsi="Sylfaen"/>
          <w:color w:val="auto"/>
          <w:sz w:val="24"/>
          <w:szCs w:val="24"/>
        </w:rPr>
        <w:t>4.</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դեղապատրաստուկների իրավատերերը ձեռնարկված միջոցների ու անցկացված միջոցառումների մասին լրացուցիչ տեղեկացնում են լիազորված մարմնին։</w:t>
      </w:r>
    </w:p>
    <w:p w14:paraId="74784EFE" w14:textId="77777777" w:rsidR="00AE6DEC" w:rsidRPr="00F538B6" w:rsidRDefault="00CB54B2" w:rsidP="00B70A0D">
      <w:pPr>
        <w:pStyle w:val="Bodytext20"/>
        <w:shd w:val="clear" w:color="auto" w:fill="auto"/>
        <w:tabs>
          <w:tab w:val="left" w:pos="1134"/>
        </w:tabs>
        <w:spacing w:after="160" w:line="336" w:lineRule="auto"/>
        <w:ind w:firstLine="567"/>
        <w:rPr>
          <w:rFonts w:ascii="Sylfaen" w:hAnsi="Sylfaen"/>
          <w:color w:val="auto"/>
          <w:sz w:val="24"/>
          <w:szCs w:val="24"/>
        </w:rPr>
      </w:pPr>
      <w:r w:rsidRPr="00F538B6">
        <w:rPr>
          <w:rFonts w:ascii="Sylfaen" w:hAnsi="Sylfaen"/>
          <w:color w:val="auto"/>
          <w:sz w:val="24"/>
          <w:szCs w:val="24"/>
        </w:rPr>
        <w:lastRenderedPageBreak/>
        <w:t>30</w:t>
      </w:r>
      <w:r w:rsidR="00940125" w:rsidRPr="00F538B6">
        <w:rPr>
          <w:rFonts w:ascii="Sylfaen" w:hAnsi="Sylfaen"/>
          <w:color w:val="auto"/>
          <w:sz w:val="24"/>
          <w:szCs w:val="24"/>
        </w:rPr>
        <w:t>5.</w:t>
      </w:r>
      <w:r w:rsidR="00940125" w:rsidRPr="00F538B6">
        <w:rPr>
          <w:rFonts w:ascii="Sylfaen" w:hAnsi="Sylfaen"/>
          <w:color w:val="auto"/>
          <w:sz w:val="24"/>
          <w:szCs w:val="24"/>
        </w:rPr>
        <w:tab/>
      </w:r>
      <w:r w:rsidRPr="00F538B6">
        <w:rPr>
          <w:rFonts w:ascii="Sylfaen" w:hAnsi="Sylfaen"/>
          <w:color w:val="auto"/>
          <w:sz w:val="24"/>
          <w:szCs w:val="24"/>
        </w:rPr>
        <w:t>Անասնաբուժական դեղապատրաստուկի կիրառման ժամանակ անբարենպաստ ռեակցիայի առաջաց</w:t>
      </w:r>
      <w:r w:rsidR="00A8476B" w:rsidRPr="00F538B6">
        <w:rPr>
          <w:rFonts w:ascii="Sylfaen" w:hAnsi="Sylfaen"/>
          <w:color w:val="auto"/>
          <w:sz w:val="24"/>
          <w:szCs w:val="24"/>
        </w:rPr>
        <w:t>ու</w:t>
      </w:r>
      <w:r w:rsidRPr="00F538B6">
        <w:rPr>
          <w:rFonts w:ascii="Sylfaen" w:hAnsi="Sylfaen"/>
          <w:color w:val="auto"/>
          <w:sz w:val="24"/>
          <w:szCs w:val="24"/>
        </w:rPr>
        <w:t>մ</w:t>
      </w:r>
      <w:r w:rsidR="00A8476B" w:rsidRPr="00F538B6">
        <w:rPr>
          <w:rFonts w:ascii="Sylfaen" w:hAnsi="Sylfaen"/>
          <w:color w:val="auto"/>
          <w:sz w:val="24"/>
          <w:szCs w:val="24"/>
        </w:rPr>
        <w:t>ը</w:t>
      </w:r>
      <w:r w:rsidRPr="00F538B6">
        <w:rPr>
          <w:rFonts w:ascii="Sylfaen" w:hAnsi="Sylfaen"/>
          <w:color w:val="auto"/>
          <w:sz w:val="24"/>
          <w:szCs w:val="24"/>
        </w:rPr>
        <w:t xml:space="preserve"> հաստատվելու դեպքում (անասնաբուժական դեղամիջոցների շրջանառության սուբյեկտների կողմից Միության իրավունքն ու անասնաբուժական դեղամիջոցների շրջանառության ոլորտում անդամ պետության օրենսդրությունը պահպանելու պայ</w:t>
      </w:r>
      <w:r w:rsidR="00A8476B" w:rsidRPr="00F538B6">
        <w:rPr>
          <w:rFonts w:ascii="Sylfaen" w:hAnsi="Sylfaen"/>
          <w:color w:val="auto"/>
          <w:sz w:val="24"/>
          <w:szCs w:val="24"/>
        </w:rPr>
        <w:t>մ</w:t>
      </w:r>
      <w:r w:rsidRPr="00F538B6">
        <w:rPr>
          <w:rFonts w:ascii="Sylfaen" w:hAnsi="Sylfaen"/>
          <w:color w:val="auto"/>
          <w:sz w:val="24"/>
          <w:szCs w:val="24"/>
        </w:rPr>
        <w:t>անով) անասնաբուժական դեղապատրաստուկի իրավատերն իրավունք ունի լիազորված մարմին ներկայացնելու՝</w:t>
      </w:r>
    </w:p>
    <w:p w14:paraId="467B4F53" w14:textId="77777777" w:rsidR="005F2386"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ա)</w:t>
      </w:r>
      <w:r w:rsidRPr="00F538B6">
        <w:rPr>
          <w:rFonts w:ascii="Sylfaen" w:hAnsi="Sylfaen"/>
          <w:color w:val="auto"/>
          <w:sz w:val="24"/>
          <w:szCs w:val="24"/>
        </w:rPr>
        <w:tab/>
      </w:r>
      <w:r w:rsidR="00AA316F" w:rsidRPr="00F538B6">
        <w:rPr>
          <w:rFonts w:ascii="Sylfaen" w:hAnsi="Sylfaen"/>
          <w:color w:val="auto"/>
          <w:sz w:val="24"/>
          <w:szCs w:val="24"/>
        </w:rPr>
        <w:t xml:space="preserve">անբարենպաստ ռեակցիայի ծանրության գնահատման մասին տեղեկատվություն. </w:t>
      </w:r>
    </w:p>
    <w:p w14:paraId="039EF01C" w14:textId="77777777" w:rsidR="00AE6DEC" w:rsidRPr="00F538B6" w:rsidRDefault="006B1F94"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Pr>
          <w:rFonts w:ascii="Sylfaen" w:hAnsi="Sylfaen"/>
          <w:color w:val="auto"/>
          <w:sz w:val="24"/>
          <w:szCs w:val="24"/>
        </w:rPr>
        <w:t>բ)</w:t>
      </w:r>
      <w:r>
        <w:rPr>
          <w:rFonts w:ascii="Sylfaen" w:hAnsi="Sylfaen"/>
          <w:color w:val="auto"/>
          <w:sz w:val="24"/>
          <w:szCs w:val="24"/>
        </w:rPr>
        <w:tab/>
      </w:r>
      <w:r w:rsidR="00AA316F" w:rsidRPr="00F538B6">
        <w:rPr>
          <w:rFonts w:ascii="Sylfaen" w:hAnsi="Sylfaen"/>
          <w:color w:val="auto"/>
          <w:sz w:val="24"/>
          <w:szCs w:val="24"/>
        </w:rPr>
        <w:t xml:space="preserve">անասնաբուժական դեղապատրաստուկի կիրառման </w:t>
      </w:r>
      <w:r w:rsidR="004B4919">
        <w:rPr>
          <w:rFonts w:ascii="Sylfaen" w:hAnsi="Sylfaen"/>
          <w:color w:val="auto"/>
          <w:sz w:val="24"/>
          <w:szCs w:val="24"/>
        </w:rPr>
        <w:t>և</w:t>
      </w:r>
      <w:r w:rsidR="00AA316F" w:rsidRPr="00F538B6">
        <w:rPr>
          <w:rFonts w:ascii="Sylfaen" w:hAnsi="Sylfaen"/>
          <w:color w:val="auto"/>
          <w:sz w:val="24"/>
          <w:szCs w:val="24"/>
        </w:rPr>
        <w:t xml:space="preserve"> առաջացած անբարենպաստ ռեակցիայի միջ</w:t>
      </w:r>
      <w:r w:rsidR="004B4919">
        <w:rPr>
          <w:rFonts w:ascii="Sylfaen" w:hAnsi="Sylfaen"/>
          <w:color w:val="auto"/>
          <w:sz w:val="24"/>
          <w:szCs w:val="24"/>
        </w:rPr>
        <w:t>և</w:t>
      </w:r>
      <w:r w:rsidR="00AA316F" w:rsidRPr="00F538B6">
        <w:rPr>
          <w:rFonts w:ascii="Sylfaen" w:hAnsi="Sylfaen"/>
          <w:color w:val="auto"/>
          <w:sz w:val="24"/>
          <w:szCs w:val="24"/>
        </w:rPr>
        <w:t xml:space="preserve"> պատճառահետ</w:t>
      </w:r>
      <w:r w:rsidR="004B4919">
        <w:rPr>
          <w:rFonts w:ascii="Sylfaen" w:hAnsi="Sylfaen"/>
          <w:color w:val="auto"/>
          <w:sz w:val="24"/>
          <w:szCs w:val="24"/>
        </w:rPr>
        <w:t>և</w:t>
      </w:r>
      <w:r w:rsidR="00AA316F" w:rsidRPr="00F538B6">
        <w:rPr>
          <w:rFonts w:ascii="Sylfaen" w:hAnsi="Sylfaen"/>
          <w:color w:val="auto"/>
          <w:sz w:val="24"/>
          <w:szCs w:val="24"/>
        </w:rPr>
        <w:t>անքային կապ</w:t>
      </w:r>
      <w:r w:rsidR="00A8476B" w:rsidRPr="00F538B6">
        <w:rPr>
          <w:rFonts w:ascii="Sylfaen" w:hAnsi="Sylfaen"/>
          <w:color w:val="auto"/>
          <w:sz w:val="24"/>
          <w:szCs w:val="24"/>
        </w:rPr>
        <w:t>ն</w:t>
      </w:r>
      <w:r w:rsidR="00AA316F" w:rsidRPr="00F538B6">
        <w:rPr>
          <w:rFonts w:ascii="Sylfaen" w:hAnsi="Sylfaen"/>
          <w:color w:val="auto"/>
          <w:sz w:val="24"/>
          <w:szCs w:val="24"/>
        </w:rPr>
        <w:t xml:space="preserve"> ապացուցված լինելու մասին տեղեկություններ.</w:t>
      </w:r>
    </w:p>
    <w:p w14:paraId="036E0431" w14:textId="77777777"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գ)</w:t>
      </w:r>
      <w:r w:rsidRPr="00F538B6">
        <w:rPr>
          <w:rFonts w:ascii="Sylfaen" w:hAnsi="Sylfaen"/>
          <w:color w:val="auto"/>
          <w:sz w:val="24"/>
          <w:szCs w:val="24"/>
        </w:rPr>
        <w:tab/>
      </w:r>
      <w:r w:rsidR="00AA316F" w:rsidRPr="00F538B6">
        <w:rPr>
          <w:rFonts w:ascii="Sylfaen" w:hAnsi="Sylfaen"/>
          <w:color w:val="auto"/>
          <w:sz w:val="24"/>
          <w:szCs w:val="24"/>
        </w:rPr>
        <w:t>անբարենպաստ ռեակցիայի տարածման մասին տվյալներ.</w:t>
      </w:r>
    </w:p>
    <w:p w14:paraId="2EA3911C" w14:textId="77777777" w:rsidR="00AE6DEC" w:rsidRPr="00F538B6" w:rsidRDefault="00853AD0"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դ)</w:t>
      </w:r>
      <w:r w:rsidRPr="00F538B6">
        <w:rPr>
          <w:rFonts w:ascii="Sylfaen" w:hAnsi="Sylfaen"/>
          <w:color w:val="auto"/>
          <w:sz w:val="24"/>
          <w:szCs w:val="24"/>
        </w:rPr>
        <w:tab/>
      </w:r>
      <w:r w:rsidR="00AA316F" w:rsidRPr="00F538B6">
        <w:rPr>
          <w:rFonts w:ascii="Sylfaen" w:hAnsi="Sylfaen"/>
          <w:color w:val="auto"/>
          <w:sz w:val="24"/>
          <w:szCs w:val="24"/>
        </w:rPr>
        <w:t>անասնաբուժական այն դեղապատրաստուկի սերիայի արխիվային նմուշների լրացուցիչ հետազոտությունների (փորձարկումների) արդյունքները, որի կիրառման ժամանակ առաջացել է անբարենպաստ ռեակցիան։</w:t>
      </w:r>
    </w:p>
    <w:p w14:paraId="5402B9AF" w14:textId="77777777" w:rsidR="00AE6DEC" w:rsidRDefault="00CB54B2" w:rsidP="00B70A0D">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30</w:t>
      </w:r>
      <w:r w:rsidR="00940125" w:rsidRPr="00F538B6">
        <w:rPr>
          <w:rFonts w:ascii="Sylfaen" w:hAnsi="Sylfaen"/>
          <w:color w:val="auto"/>
          <w:sz w:val="24"/>
          <w:szCs w:val="24"/>
        </w:rPr>
        <w:t>6.</w:t>
      </w:r>
      <w:r w:rsidR="00940125" w:rsidRPr="00F538B6">
        <w:rPr>
          <w:rFonts w:ascii="Sylfaen" w:hAnsi="Sylfaen"/>
          <w:color w:val="auto"/>
          <w:sz w:val="24"/>
          <w:szCs w:val="24"/>
        </w:rPr>
        <w:tab/>
      </w:r>
      <w:r w:rsidRPr="00F538B6">
        <w:rPr>
          <w:rFonts w:ascii="Sylfaen" w:hAnsi="Sylfaen"/>
          <w:color w:val="auto"/>
          <w:sz w:val="24"/>
          <w:szCs w:val="24"/>
        </w:rPr>
        <w:t xml:space="preserve">Իրավատերերը պետք է ապահովեն դեղազգոնության վերաբերյալ տեղեկատվության պահպանումն անասնաբուժական դեղապատրաստուկի գրանցման գործողության ամբողջ ժամանակահատվածում </w:t>
      </w:r>
      <w:r w:rsidR="004B4919">
        <w:rPr>
          <w:rFonts w:ascii="Sylfaen" w:hAnsi="Sylfaen"/>
          <w:color w:val="auto"/>
          <w:sz w:val="24"/>
          <w:szCs w:val="24"/>
        </w:rPr>
        <w:t>և</w:t>
      </w:r>
      <w:r w:rsidRPr="00F538B6">
        <w:rPr>
          <w:rFonts w:ascii="Sylfaen" w:hAnsi="Sylfaen"/>
          <w:color w:val="auto"/>
          <w:sz w:val="24"/>
          <w:szCs w:val="24"/>
        </w:rPr>
        <w:t xml:space="preserve"> դրա ավարտից հետո </w:t>
      </w:r>
      <w:r w:rsidR="004B4919">
        <w:rPr>
          <w:rFonts w:ascii="Sylfaen" w:hAnsi="Sylfaen"/>
          <w:color w:val="auto"/>
          <w:sz w:val="24"/>
          <w:szCs w:val="24"/>
        </w:rPr>
        <w:t>և</w:t>
      </w:r>
      <w:r w:rsidRPr="00F538B6">
        <w:rPr>
          <w:rFonts w:ascii="Sylfaen" w:hAnsi="Sylfaen"/>
          <w:color w:val="auto"/>
          <w:sz w:val="24"/>
          <w:szCs w:val="24"/>
        </w:rPr>
        <w:t xml:space="preserve">ս 5 տարվա ընթացքում։ </w:t>
      </w:r>
    </w:p>
    <w:p w14:paraId="079A589A" w14:textId="77777777" w:rsidR="00B70A0D" w:rsidRPr="00F538B6" w:rsidRDefault="00B70A0D" w:rsidP="00B70A0D">
      <w:pPr>
        <w:pStyle w:val="Bodytext20"/>
        <w:shd w:val="clear" w:color="auto" w:fill="auto"/>
        <w:tabs>
          <w:tab w:val="left" w:pos="1134"/>
        </w:tabs>
        <w:spacing w:after="160" w:line="360" w:lineRule="auto"/>
        <w:ind w:right="-1" w:firstLine="567"/>
        <w:rPr>
          <w:rFonts w:ascii="Sylfaen" w:hAnsi="Sylfaen"/>
          <w:color w:val="auto"/>
          <w:sz w:val="24"/>
          <w:szCs w:val="24"/>
        </w:rPr>
      </w:pPr>
    </w:p>
    <w:p w14:paraId="4745C03F" w14:textId="77777777" w:rsidR="00A820EB" w:rsidRPr="00F538B6" w:rsidRDefault="00940125" w:rsidP="00B70A0D">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t>4.</w:t>
      </w:r>
      <w:r w:rsidR="00B70A0D" w:rsidRPr="00B70A0D">
        <w:rPr>
          <w:rFonts w:ascii="Sylfaen" w:eastAsia="Times New Roman" w:hAnsi="Sylfaen" w:cs="Times New Roman"/>
          <w:color w:val="auto"/>
        </w:rPr>
        <w:t xml:space="preserve"> </w:t>
      </w:r>
      <w:r w:rsidR="00A820EB" w:rsidRPr="00F538B6">
        <w:rPr>
          <w:rFonts w:ascii="Sylfaen" w:eastAsia="Times New Roman" w:hAnsi="Sylfaen" w:cs="Times New Roman"/>
          <w:color w:val="auto"/>
        </w:rPr>
        <w:t>Անասնաբուժական դեղամիջոցների շրջանառության սուբյեկտներից լիազորված մարմիններում ստացվող՝ անբարենպաստ ռեակցիաների մասին տեղեկատվության վերլուծությունը</w:t>
      </w:r>
    </w:p>
    <w:p w14:paraId="59ED027B" w14:textId="77777777" w:rsidR="00A820EB" w:rsidRDefault="00A820EB" w:rsidP="00B70A0D">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30</w:t>
      </w:r>
      <w:r w:rsidR="00940125" w:rsidRPr="00F538B6">
        <w:rPr>
          <w:rFonts w:ascii="Sylfaen" w:eastAsia="Times New Roman" w:hAnsi="Sylfaen" w:cs="Times New Roman"/>
          <w:color w:val="auto"/>
        </w:rPr>
        <w:t>7.</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Սույն Կանոնների 293-րդ կետում նշված տվյալների փաթեթը ձ</w:t>
      </w:r>
      <w:r w:rsidR="004B4919">
        <w:rPr>
          <w:rFonts w:ascii="Sylfaen" w:eastAsia="Times New Roman" w:hAnsi="Sylfaen" w:cs="Times New Roman"/>
          <w:color w:val="auto"/>
        </w:rPr>
        <w:t>և</w:t>
      </w:r>
      <w:r w:rsidRPr="00F538B6">
        <w:rPr>
          <w:rFonts w:ascii="Sylfaen" w:eastAsia="Times New Roman" w:hAnsi="Sylfaen" w:cs="Times New Roman"/>
          <w:color w:val="auto"/>
        </w:rPr>
        <w:t>ավորելու համար լիազորված մարմինները՝</w:t>
      </w:r>
    </w:p>
    <w:p w14:paraId="74852177" w14:textId="77777777" w:rsidR="00A202C8" w:rsidRPr="00F538B6" w:rsidRDefault="00A202C8" w:rsidP="00B70A0D">
      <w:pPr>
        <w:tabs>
          <w:tab w:val="left" w:pos="1134"/>
        </w:tabs>
        <w:spacing w:after="160" w:line="360" w:lineRule="auto"/>
        <w:ind w:right="-1" w:firstLine="567"/>
        <w:jc w:val="both"/>
        <w:rPr>
          <w:rFonts w:ascii="Sylfaen" w:eastAsia="Times New Roman" w:hAnsi="Sylfaen" w:cs="Sylfaen"/>
          <w:color w:val="auto"/>
        </w:rPr>
      </w:pPr>
    </w:p>
    <w:p w14:paraId="3261CAF1"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 xml:space="preserve">իրականացնում են անասնաբուժական դեղամիջոցների շրջանառության սուբյեկտներից ստացված դիմումների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բողոքների, այդ թվում՝ այնպիսի դիմումների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բողոքների հավաքումը, մշակումն ու վերլուծությունը, որոնք պարունակում են տեղեկություններ անասնաբուժական դեղապատրաստուկների կիրառման ժամանակ անբարենպաստ ռեակցիաների հայտնաբերման, այլ անասնաբուժական դեղապատրաստուկների հետ դրանց փոխազդեցության առանձնահատկությունների,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այլ փաստերի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հանգամանքների մասին, որոնք սպառնալիք են կենդանիների առողջության, կյանքի համար կամ ազդում են այդ անասնաբուժական դեղապատրաստուկների կիրառման հնարավոր ռիսկի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ակնկալվող օգուտի հարաբերակցության փոփոխության վրա</w:t>
      </w:r>
      <w:r w:rsidR="0073659A">
        <w:rPr>
          <w:rFonts w:ascii="Times New Roman" w:eastAsia="Times New Roman" w:hAnsi="Times New Roman" w:cs="Times New Roman"/>
          <w:color w:val="auto"/>
        </w:rPr>
        <w:t>.</w:t>
      </w:r>
    </w:p>
    <w:p w14:paraId="6CB34B00"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ստուգում են իրենց հասցեագրված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ստացված տեղեկատվության հավաստիությունն ու տեղեկությունների ամբողջությունը՝ դրանց մշակման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վերլուծության համար</w:t>
      </w:r>
      <w:r w:rsidR="0073659A">
        <w:rPr>
          <w:rFonts w:ascii="Times New Roman" w:eastAsia="Times New Roman" w:hAnsi="Times New Roman" w:cs="Times New Roman"/>
          <w:color w:val="auto"/>
        </w:rPr>
        <w:t>.</w:t>
      </w:r>
    </w:p>
    <w:p w14:paraId="35513BD5"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ուղարկողից պահանջում են լրացուցիչ տեղեկություններ (եթե ստացված տեղեկությունները բավարար չեն)։</w:t>
      </w:r>
    </w:p>
    <w:p w14:paraId="0871258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Տեղեկատվությունը ենթակա չէ մշակման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վերլուծության այն դեպքում, եթե նույնականացված չեն հաղորդումն ուղարկողը, կենդանին (կենդանիների խումբը), որի մոտ դիտվել է անբարենպաստ ռեակցիան, կիրառված անասնաբուժական դեղապատրաստուկը, անբարենպաստ ռեակցիայի ախտանշանները։</w:t>
      </w:r>
    </w:p>
    <w:p w14:paraId="77B9B35C"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30</w:t>
      </w:r>
      <w:r w:rsidR="00940125" w:rsidRPr="00F538B6">
        <w:rPr>
          <w:rFonts w:ascii="Sylfaen" w:eastAsia="Times New Roman" w:hAnsi="Sylfaen" w:cs="Times New Roman"/>
          <w:color w:val="auto"/>
        </w:rPr>
        <w:t>8.</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Անասնաբուժական դեղամիջոցների շրջանառության սուբյեկտի կողմից ներկայացված տեղեկատվության հավաստիությունը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բավարար լինելը հաստատվելու դեպքում լիազորված մարմինն անցկացնում է անասնաբուժական դեղապատրաստուկի իրավատիրոջ կողմից ներկայացված՝ անասնաբուժական դեղապատրաստուկի կիրառման դեպքում անբարենպաստ ռեակցիայի հայտնաբերման կասկածի մասին ժամկետային հաշվետվության ամբողջականության գնահատում։ Անասնաբուժական դեղապատրաստուկի իրավատիրոջ մոտ անասնաբուժական դեղամիջոցների շրջանառության սուբյեկտից ստացված նշված տեղեկատվության բացակայության դեպքում </w:t>
      </w:r>
      <w:r w:rsidRPr="00F538B6">
        <w:rPr>
          <w:rFonts w:ascii="Sylfaen" w:eastAsia="Times New Roman" w:hAnsi="Sylfaen" w:cs="Times New Roman"/>
          <w:color w:val="auto"/>
        </w:rPr>
        <w:lastRenderedPageBreak/>
        <w:t>լիազորված մարմինը նրան է ուղարկում անասնաբուժական դեղամիջոցի շրջանառության սուբյեկտից ստացված բոլոր տեղեկությունները՝ սույն Կանոնների 302-305-րդ կետերին համապատասխան միջոցներ ձեռնարկելու համար։</w:t>
      </w:r>
    </w:p>
    <w:p w14:paraId="2A22D246"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30</w:t>
      </w:r>
      <w:r w:rsidR="00940125" w:rsidRPr="00F538B6">
        <w:rPr>
          <w:rFonts w:ascii="Sylfaen" w:eastAsia="Times New Roman" w:hAnsi="Sylfaen" w:cs="Times New Roman"/>
          <w:color w:val="auto"/>
        </w:rPr>
        <w:t>9.</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Անասնաբուժական դեղամիջոցների շրջանառության սուբյեկտից ստացված դիմումի կամ բողոքի մեջ նշված՝ անասնաբուժական դեղապատրաստուկի կիրառման ժամանակ անբարենպաստ ռեակցիայի հայտնաբերման փաստերը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հանգամանքները հաստատվելու դեպքում լիազորված մարմինը՝</w:t>
      </w:r>
    </w:p>
    <w:p w14:paraId="14E99908" w14:textId="77777777"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սույն Կանոնների 294-րդ կետի համաձայն՝ Հանձնաժողով է ուղարկում անբարենպաստ ռեակցիայի մասին տեղեկությունները.</w:t>
      </w:r>
    </w:p>
    <w:p w14:paraId="60A073F6" w14:textId="77777777" w:rsidR="00A820EB" w:rsidRPr="00F538B6" w:rsidRDefault="006B1F94" w:rsidP="00030032">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փորձագիտական հաստատությանը ծանուցում է գրանցված անբարենպաստ ռեակցիայի մասին՝ ուղարկելով անասնաբուժական դեղապատրաստուկի իրավատիրոջ կողմից ներկայացված՝ անասնաբուժական դեղապատրաստուկի կիրառման դեպքում անբարենպաստ ռեակցիայի հայտնաբերման կասկածի մասին ժամկետային հաշվետվությունը՝ վերլուծության համար։</w:t>
      </w:r>
    </w:p>
    <w:p w14:paraId="068D9D15"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940125" w:rsidRPr="00F538B6">
        <w:rPr>
          <w:rFonts w:ascii="Sylfaen" w:eastAsia="Times New Roman" w:hAnsi="Sylfaen" w:cs="Times New Roman"/>
          <w:color w:val="auto"/>
        </w:rPr>
        <w:t>0.</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Փորձագիտական հաստատությունն անցկացնում է անբարենպաստ ռեակցիայի մասին տեղեկատվության վերլուծությունը, այդ թվում՝ պարզում է անասնաբուժական դեղապատրաստուկի կիրառման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անբարենպաստ ռեակցիայի առաջացման միջ</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եղած պատճառահետ</w:t>
      </w:r>
      <w:r w:rsidR="004B4919">
        <w:rPr>
          <w:rFonts w:ascii="Sylfaen" w:eastAsia="Times New Roman" w:hAnsi="Sylfaen" w:cs="Times New Roman"/>
          <w:color w:val="auto"/>
        </w:rPr>
        <w:t>և</w:t>
      </w:r>
      <w:r w:rsidRPr="00F538B6">
        <w:rPr>
          <w:rFonts w:ascii="Sylfaen" w:eastAsia="Times New Roman" w:hAnsi="Sylfaen" w:cs="Times New Roman"/>
          <w:color w:val="auto"/>
        </w:rPr>
        <w:t>անքային կապը, գնահատում է անբարենպաստ ռեակցիայի տարածվածությունը։</w:t>
      </w:r>
    </w:p>
    <w:p w14:paraId="01CFD3A6"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 xml:space="preserve">Եթե հայտնաբերվել են անասնաբուժական դեղապատրաստուկի կիրառման հրահանգի մեջ չպարունակվող կամ անասնաբուժական դեղապատրաստուկի կիրառման հնարավոր ռիսկի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ակնկալվող օգուտի հարաբերակցության փոփոխության մասին վկայող տեղեկություններ, ապա փորձագիտական հաստատությունը լիազորված մարմին է ուղարկում անասնաբուժական դեղապատրաստուկի շրջանառության դեպքում անբարենպաստ ռեակցիայի նվազեցման մասին առաջարկություններ </w:t>
      </w:r>
      <w:r w:rsidRPr="00F538B6">
        <w:rPr>
          <w:rFonts w:ascii="Sylfaen" w:eastAsia="Times New Roman" w:hAnsi="Sylfaen" w:cs="Times New Roman"/>
          <w:color w:val="auto"/>
        </w:rPr>
        <w:lastRenderedPageBreak/>
        <w:t>պարունակող եզրակացություն՝ ըստ սույն Կանոնների թիվ 25 հավելվածով նախատեսված ձ</w:t>
      </w:r>
      <w:r w:rsidR="004B4919">
        <w:rPr>
          <w:rFonts w:ascii="Sylfaen" w:eastAsia="Times New Roman" w:hAnsi="Sylfaen" w:cs="Times New Roman"/>
          <w:color w:val="auto"/>
        </w:rPr>
        <w:t>և</w:t>
      </w:r>
      <w:r w:rsidRPr="00F538B6">
        <w:rPr>
          <w:rFonts w:ascii="Sylfaen" w:eastAsia="Times New Roman" w:hAnsi="Sylfaen" w:cs="Times New Roman"/>
          <w:color w:val="auto"/>
        </w:rPr>
        <w:t>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4)։</w:t>
      </w:r>
    </w:p>
    <w:p w14:paraId="1CF73071" w14:textId="77777777" w:rsidR="00A820EB" w:rsidRDefault="00A820EB" w:rsidP="00030032">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31</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Եթե անբարենպաստ ռեակցիայի ենթադրվող պատճառն անասնաբուժական դեղապատրաստուկի անհամապատասխանությունն է որակի պահանջներին, ապա լիազորված մարմինն ընդունում է անասնաբուժական դեղապատրաստուկի որակի ընտրանքային վերահսկողություն անցկացնելու մասին որոշում՝ սույն Կանոնների 333 -336-րդ կետերին համապատասխան։</w:t>
      </w:r>
    </w:p>
    <w:p w14:paraId="520A2E2D"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940125" w:rsidRPr="00F538B6">
        <w:rPr>
          <w:rFonts w:ascii="Sylfaen" w:eastAsia="Times New Roman" w:hAnsi="Sylfaen" w:cs="Times New Roman"/>
          <w:color w:val="auto"/>
        </w:rPr>
        <w:t>3.</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Եթե անբարենպաստ ռեակցիայի ենթադրվող պատճառն անասնաբուժական դեղամիջոցների շրջանառության սուբյեկտի կողմից Միության իրավունքի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դեղամիջոցների շրջանառության ոլորտում անդամ պետության օրենսդրության խախտումն է, ապա լիազորված մարմինն ընդունում է անասնաբուժական դեղամիջոցների շրջանառության սուբյեկտի կողմից Միության իրավունքի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դեղամիջոցների շրջանառության ոլորտում անդամ պետության օրենսդրության պահպանման ստուգում անցկացնելու մասին որոշում։</w:t>
      </w:r>
    </w:p>
    <w:p w14:paraId="6B9A5DFF" w14:textId="77777777" w:rsidR="00A820EB" w:rsidRPr="00F538B6" w:rsidRDefault="00A820EB" w:rsidP="00A21112">
      <w:pPr>
        <w:spacing w:after="160" w:line="360" w:lineRule="auto"/>
        <w:ind w:right="-1" w:firstLine="567"/>
        <w:jc w:val="both"/>
        <w:rPr>
          <w:rFonts w:ascii="Sylfaen" w:eastAsia="Times New Roman" w:hAnsi="Sylfaen" w:cs="Sylfaen"/>
          <w:color w:val="auto"/>
        </w:rPr>
      </w:pPr>
    </w:p>
    <w:p w14:paraId="1C14DDD3" w14:textId="77777777" w:rsidR="00A820EB" w:rsidRPr="00F538B6" w:rsidRDefault="00940125" w:rsidP="00030032">
      <w:pPr>
        <w:spacing w:after="160" w:line="360" w:lineRule="auto"/>
        <w:ind w:right="-1"/>
        <w:jc w:val="center"/>
        <w:rPr>
          <w:rFonts w:ascii="Sylfaen" w:eastAsia="Times New Roman" w:hAnsi="Sylfaen" w:cs="Sylfaen"/>
          <w:color w:val="auto"/>
        </w:rPr>
      </w:pPr>
      <w:r w:rsidRPr="00F538B6">
        <w:rPr>
          <w:rFonts w:ascii="Sylfaen" w:eastAsia="Times New Roman" w:hAnsi="Sylfaen" w:cs="Times New Roman"/>
          <w:color w:val="auto"/>
        </w:rPr>
        <w:t>5.</w:t>
      </w:r>
      <w:r w:rsidR="00030032" w:rsidRPr="00030032">
        <w:rPr>
          <w:rFonts w:ascii="Sylfaen" w:eastAsia="Times New Roman" w:hAnsi="Sylfaen" w:cs="Times New Roman"/>
          <w:color w:val="auto"/>
        </w:rPr>
        <w:t xml:space="preserve"> </w:t>
      </w:r>
      <w:r w:rsidR="00A820EB" w:rsidRPr="00F538B6">
        <w:rPr>
          <w:rFonts w:ascii="Sylfaen" w:eastAsia="Times New Roman" w:hAnsi="Sylfaen" w:cs="Times New Roman"/>
          <w:color w:val="auto"/>
        </w:rPr>
        <w:t xml:space="preserve">Անասնաբուժական դեղապատրաստուկների անվտանգության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արդյունավետության մասին պարբերական հաշվետվությունների ու անասնաբուժական դեղապատրաստուկի կիրառման դեպքում անբարենպաստ ռեակցիայի հայտնաբերման կասկածի մասին ժամկետային հաշվետվությունների վերլուծությունը</w:t>
      </w:r>
    </w:p>
    <w:p w14:paraId="678EA790"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940125" w:rsidRPr="00F538B6">
        <w:rPr>
          <w:rFonts w:ascii="Sylfaen" w:eastAsia="Times New Roman" w:hAnsi="Sylfaen" w:cs="Times New Roman"/>
          <w:color w:val="auto"/>
        </w:rPr>
        <w:t>4.</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Միության մաքսային տարածքում շրջանառության մեջ բաց թողնված անասնաբուժական դեղապատրաստուկի մասին վերջինիս որակի, անվտանգության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արդյունավետության գնահատման համար լիազորված մարմնին անհրաժեշտ տեղեկություններն արդիականացնելու նպատակով անասնաբուժական դեղապատրաստուկի իրավատերը լիազորված մարմին է ներկայացնում ըստ սույն Կանոնների թիվ 13 հավելվածով նախատեսված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ի պարբերական հաշվետվություններ՝ անասնաբուժական դեղապատրաստուկի </w:t>
      </w:r>
      <w:r w:rsidRPr="00F538B6">
        <w:rPr>
          <w:rFonts w:ascii="Sylfaen" w:eastAsia="Times New Roman" w:hAnsi="Sylfaen" w:cs="Times New Roman"/>
          <w:color w:val="auto"/>
        </w:rPr>
        <w:lastRenderedPageBreak/>
        <w:t xml:space="preserve">գրանցումից հետո 2 տարվա ընթացքում 6 ամիսը 1 անգամ, հաջորդող 3 տարիների ընթացքում՝ յուրաքանչյուր տարի,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հետագայում՝ 5 տարին 1 անգամ։</w:t>
      </w:r>
    </w:p>
    <w:p w14:paraId="66BF3D31"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940125" w:rsidRPr="00F538B6">
        <w:rPr>
          <w:rFonts w:ascii="Sylfaen" w:eastAsia="Times New Roman" w:hAnsi="Sylfaen" w:cs="Times New Roman"/>
          <w:color w:val="auto"/>
        </w:rPr>
        <w:t>5.</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Լիազորված մարմինն ուսումնասիրում է անասնաբուժական դեղապատրաստուկի իրավատիրոջ կողմից ներկայացված պարբերական հաշվետվությունները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դեղապատրաստուկի կիրառման դեպքում անբարենպաստ ռեակցիայի հայտնաբերման կասկածի մասին ժամկետային հաշվետվությունները (այսուհետ՝ ժամկետային հաշվետվություն)։</w:t>
      </w:r>
    </w:p>
    <w:p w14:paraId="519B60A2"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940125" w:rsidRPr="00F538B6">
        <w:rPr>
          <w:rFonts w:ascii="Sylfaen" w:eastAsia="Times New Roman" w:hAnsi="Sylfaen" w:cs="Times New Roman"/>
          <w:color w:val="auto"/>
        </w:rPr>
        <w:t>6.</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Պարբերական կամ ժամկետային հաշվետվությունն ստանալու ամսաթվից հետո 5 աշխատանքային օրվանից ոչ ուշ լիազորված մարմինն ստուգում է ներկայացված տեղեկատվության մշակման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վերլուծության համար տեղեկությունների բավարար լինելը։</w:t>
      </w:r>
    </w:p>
    <w:p w14:paraId="50D70CE7"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940125" w:rsidRPr="00F538B6">
        <w:rPr>
          <w:rFonts w:ascii="Sylfaen" w:eastAsia="Times New Roman" w:hAnsi="Sylfaen" w:cs="Times New Roman"/>
          <w:color w:val="auto"/>
        </w:rPr>
        <w:t>7.</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Պարբերական կամ ժամկետային հաշվետվության մեջ սխալներ կամ անճշտություններ հայտնաբերելու դեպքում լիազորված մարմինը հաշվետվության ստուգումն ավարտելու ամսաթվից հետո 5 աշխատանքային օրվանից ոչ ուշ անասնաբուժական դեղապատրաստուկի իրավատիրոջը ծանուցում է այն մասին, որ անհրաժեշտ է հաշվետվությունը լրամշակել էլեկտրոնային եղանակով ուղարկված պաշտոնական գրությամբ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պատվիրված փոստային առաքանիով՝ հանձնման մասին ծանուցմամբ։ Անասնաբուժական դեղապատրաստուկի իրավատերը պարտավոր է ծանուցումն ստանալու ամսաթվից հետո 5 աշխատանքային օրվանից ոչ ուշ վերացնել դիտողությունները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ներկայացնել փոփոխություններով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լրացումներով պարբերական կամ ժամկետային հաշվետվություն։</w:t>
      </w:r>
    </w:p>
    <w:p w14:paraId="6516E2E4"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Անասնաբուժական դեղապատրաստուկի իրավատերն իրավունք ունի դիմում ուղարկել լիազորված մարմին՝ պարբերական կամ ժամկետային հաշվետվությունը լրամշակելու համար անհրաժեշտ լրացուցիչ ժամանակի տրամադրման մասին հարցմամբ։</w:t>
      </w:r>
    </w:p>
    <w:p w14:paraId="3A0B3106"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940125" w:rsidRPr="00F538B6">
        <w:rPr>
          <w:rFonts w:ascii="Sylfaen" w:eastAsia="Times New Roman" w:hAnsi="Sylfaen" w:cs="Times New Roman"/>
          <w:color w:val="auto"/>
        </w:rPr>
        <w:t>8.</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Լիազորված մարմնի հանձնարարությամբ՝ փորձագիտական հաստատությունը պարբերական կամ ժամկետային հաշվետվությունների մշակում </w:t>
      </w:r>
      <w:r w:rsidR="004B4919">
        <w:rPr>
          <w:rFonts w:ascii="Sylfaen" w:eastAsia="Times New Roman" w:hAnsi="Sylfaen" w:cs="Times New Roman"/>
          <w:color w:val="auto"/>
        </w:rPr>
        <w:lastRenderedPageBreak/>
        <w:t>և</w:t>
      </w:r>
      <w:r w:rsidRPr="00F538B6">
        <w:rPr>
          <w:rFonts w:ascii="Sylfaen" w:eastAsia="Times New Roman" w:hAnsi="Sylfaen" w:cs="Times New Roman"/>
          <w:color w:val="auto"/>
        </w:rPr>
        <w:t xml:space="preserve"> վերլուծություն է անցկացնում դրանք ստանալու ամսաթվից հետո 20 աշխատանքային օրվանից ոչ ուշ։</w:t>
      </w:r>
    </w:p>
    <w:p w14:paraId="5A64981B"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31</w:t>
      </w:r>
      <w:r w:rsidR="00940125" w:rsidRPr="00F538B6">
        <w:rPr>
          <w:rFonts w:ascii="Sylfaen" w:eastAsia="Times New Roman" w:hAnsi="Sylfaen" w:cs="Times New Roman"/>
          <w:color w:val="auto"/>
        </w:rPr>
        <w:t>9.</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Պարբերական կամ ժամկետային հաշվետվությունների վերլուծություն անցկացնելու ժամանակ փորձագիտական հաստատությունը ստացված տեղեկատվությունը համադրում է անասնաբուժական դեղապատրաստուկի մասին առկա տեղեկություններով, ընդհանրացնում է անասնաբուժական դեղապատրաստուկի մասին տվյալների մշակման արդյունքները, գիտական հրապարակումների տվյալները, անասնաբուժական դեղապատրաստուկի շրջանառության մասին մյուս անդամ պետությունների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երրորդ երկրների իրավասու մարմինների տեղեկատվությունը (առկայության դեպքում), նյութերը՝ ըստ տարբեր ժամանակահատվածների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այլ պարամետրերի, ամփոփում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խմբավորում է տվյալները,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ակերպում է եզրահանգումները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յուրաքանչյուր ամիս լիազորված մարմին է ներկայացնում վերլուծության անցկացման արդյունքների վրա հիմնված եզրակացությունները։</w:t>
      </w:r>
      <w:r w:rsidR="00A21112" w:rsidRPr="00F538B6">
        <w:rPr>
          <w:rFonts w:ascii="Sylfaen" w:eastAsia="Times New Roman" w:hAnsi="Sylfaen" w:cs="Times New Roman"/>
          <w:color w:val="auto"/>
        </w:rPr>
        <w:t xml:space="preserve"> </w:t>
      </w:r>
    </w:p>
    <w:p w14:paraId="602C3759"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32</w:t>
      </w:r>
      <w:r w:rsidR="00940125" w:rsidRPr="00F538B6">
        <w:rPr>
          <w:rFonts w:ascii="Sylfaen" w:eastAsia="Times New Roman" w:hAnsi="Sylfaen" w:cs="Times New Roman"/>
          <w:color w:val="auto"/>
        </w:rPr>
        <w:t>0.</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Անասնաբուժական դեղապատրաստուկի իրավատերը պարբերական կամ ժամկետային հաշվետվությունների ուսումնասիրման արդյունքների մասին ծանուցվում է հաշվետվությունների ստուգումն ավարտելու ամսաթվից հետո 5 աշխատանքային օրվանից ոչ ուշ, էլեկտրոնային եղանակով ուղարկված պաշտոնական գրությամբ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պատվիրված փոստային առաքանիով՝ հանձնման մասին ծանուցմամբ։</w:t>
      </w:r>
    </w:p>
    <w:p w14:paraId="1B542E9F" w14:textId="77777777" w:rsidR="00A820EB" w:rsidRPr="00F538B6" w:rsidRDefault="00A820EB" w:rsidP="00A21112">
      <w:pPr>
        <w:spacing w:after="160" w:line="360" w:lineRule="auto"/>
        <w:ind w:right="-1" w:firstLine="567"/>
        <w:jc w:val="both"/>
        <w:rPr>
          <w:rFonts w:ascii="Sylfaen" w:eastAsia="Times New Roman" w:hAnsi="Sylfaen" w:cs="Sylfaen"/>
          <w:color w:val="auto"/>
        </w:rPr>
      </w:pPr>
    </w:p>
    <w:p w14:paraId="078D42B6" w14:textId="77777777" w:rsidR="00A820EB" w:rsidRPr="00F538B6" w:rsidRDefault="00940125" w:rsidP="00030032">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t>6.</w:t>
      </w:r>
      <w:r w:rsidR="00030032" w:rsidRPr="00030032">
        <w:rPr>
          <w:rFonts w:ascii="Sylfaen" w:eastAsia="Times New Roman" w:hAnsi="Sylfaen" w:cs="Times New Roman"/>
          <w:color w:val="auto"/>
        </w:rPr>
        <w:t xml:space="preserve"> </w:t>
      </w:r>
      <w:r w:rsidR="00A820EB" w:rsidRPr="00F538B6">
        <w:rPr>
          <w:rFonts w:ascii="Sylfaen" w:eastAsia="Times New Roman" w:hAnsi="Sylfaen" w:cs="Times New Roman"/>
          <w:color w:val="auto"/>
        </w:rPr>
        <w:t>Դեղազգոնության շրջանակներում անասնաբուժական դեղամիջոցների շրջանառության սուբյեկտներին տեղեկացնելը</w:t>
      </w:r>
    </w:p>
    <w:p w14:paraId="5144F564"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32</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Եթե դեղազգոնության իրականացման ժամանակ սույն Կանոնների, Միության իրավունքի կազմում ընդգրկվող ակտերի կամ անասնաբուժական դեղամիջոցների շրջանառության ոլորտում անդամ պետության օրենսդրության դրույթների խախտման փաստեր են պարզվում, ապա լիազորված մարմիններն անդամ պետության օրենսդրությանը համապատասխան միջոցներ են ձեռնարկում։</w:t>
      </w:r>
    </w:p>
    <w:p w14:paraId="5D86DCC9"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32</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Լիազորված մարմինները դեղազգոնության արդյունքների հիման վրա ապահովում են անասնաբուժական դեղապատրաստուկի կիրառման հրահանգի մեջ փոփոխություններ կատարելու, անասնաբուժական դեղապատրաստուկի շրջանառությունը կասեցնելու, Միության մաքսային տարածքում անասնաբուժական դեղապատրաստուկը շրջանառությունից հանելու, անասնաբուժական դեղապատրաստուկի գրանցումը չեղարկելու կամ անասնաբուժական դեղապատրաստուկի շրջանառությունը վերսկսելու մասին ընդունված որոշումների վերաբերյալ անասնաբուժական դեղամիջոցների շրջանառության սուբյեկտներին տեղեկացնելը՝ համապատասխան որոշումն ընդունելու ամսաթվից սկսած 3 աշխատանքային օրվա ընթացքում իրենց պաշտոնական կայքում համապատասխան տեղեկատվությունը տեղադրելու միջոցով։</w:t>
      </w:r>
    </w:p>
    <w:p w14:paraId="19D0F49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p>
    <w:p w14:paraId="00444271" w14:textId="77777777" w:rsidR="00A820EB" w:rsidRPr="00F538B6" w:rsidRDefault="00940125" w:rsidP="00030032">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t>7.</w:t>
      </w:r>
      <w:r w:rsidR="00030032" w:rsidRPr="00030032">
        <w:rPr>
          <w:rFonts w:ascii="Sylfaen" w:eastAsia="Times New Roman" w:hAnsi="Sylfaen" w:cs="Times New Roman"/>
          <w:color w:val="auto"/>
        </w:rPr>
        <w:t xml:space="preserve"> </w:t>
      </w:r>
      <w:r w:rsidR="00A820EB" w:rsidRPr="00F538B6">
        <w:rPr>
          <w:rFonts w:ascii="Sylfaen" w:eastAsia="Times New Roman" w:hAnsi="Sylfaen" w:cs="Times New Roman"/>
          <w:color w:val="auto"/>
        </w:rPr>
        <w:t xml:space="preserve">Դեղագործական տեսչական ստուգումների կազմակերպման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անցկացման ժամանակ տեղեկատվական փոխգործակցությունը</w:t>
      </w:r>
    </w:p>
    <w:p w14:paraId="55B586A5"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32</w:t>
      </w:r>
      <w:r w:rsidR="00940125" w:rsidRPr="00F538B6">
        <w:rPr>
          <w:rFonts w:ascii="Sylfaen" w:eastAsia="Times New Roman" w:hAnsi="Sylfaen" w:cs="Times New Roman"/>
          <w:color w:val="auto"/>
        </w:rPr>
        <w:t>3.</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Անդամ պետությունների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երրորդ երկրների՝ անասնաբուժական դեղամիջոցների արտադրություն իրականացնող ձեռնարկությունների դեղագործական տեսչական ստուգումները՝ Պատշաճ արտադրական գործունեության կանոնների պահանջներին տեսչական ստուգման ենթարկվող արտադրության համապատասխանության մասով, անցկացվում են կանոններին համապատասխան՝ թիվ 26 հավելվածի համաձայն։</w:t>
      </w:r>
    </w:p>
    <w:p w14:paraId="2FFB5E7B"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32</w:t>
      </w:r>
      <w:r w:rsidR="00940125" w:rsidRPr="00F538B6">
        <w:rPr>
          <w:rFonts w:ascii="Sylfaen" w:eastAsia="Times New Roman" w:hAnsi="Sylfaen" w:cs="Times New Roman"/>
          <w:color w:val="auto"/>
        </w:rPr>
        <w:t>4.</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Դեղագործական տեսչական ստուգումը լիազորված մարմնի կողմից կազմակերպվում է դեղագործական տեսչական ստուգում անցկացնելու մասին անասնաբուժական դեղամիջոցն արտադրողի դիմումի</w:t>
      </w:r>
      <w:r w:rsidR="00A21112" w:rsidRPr="00F538B6">
        <w:rPr>
          <w:rFonts w:ascii="Sylfaen" w:eastAsia="Times New Roman" w:hAnsi="Sylfaen" w:cs="Times New Roman"/>
          <w:color w:val="auto"/>
        </w:rPr>
        <w:t xml:space="preserve"> </w:t>
      </w:r>
      <w:r w:rsidRPr="00F538B6">
        <w:rPr>
          <w:rFonts w:ascii="Sylfaen" w:eastAsia="Times New Roman" w:hAnsi="Sylfaen" w:cs="Times New Roman"/>
          <w:color w:val="auto"/>
        </w:rPr>
        <w:t xml:space="preserve">(դիմումը ներկայացվում է թղթային կրիչով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էլեկտրոնային եղանակով՝ սույն Կանոնների թիվ 10 հավելվածով նախատեսված ձ</w:t>
      </w:r>
      <w:r w:rsidR="004B4919">
        <w:rPr>
          <w:rFonts w:ascii="Sylfaen" w:eastAsia="Times New Roman" w:hAnsi="Sylfaen" w:cs="Times New Roman"/>
          <w:color w:val="auto"/>
        </w:rPr>
        <w:t>և</w:t>
      </w:r>
      <w:r w:rsidRPr="00F538B6">
        <w:rPr>
          <w:rFonts w:ascii="Sylfaen" w:eastAsia="Times New Roman" w:hAnsi="Sylfaen" w:cs="Times New Roman"/>
          <w:color w:val="auto"/>
        </w:rPr>
        <w:t>ով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10.9)) կամ անասնաբուժական դեղամիջոցների շրջանառության ոլորտում պետական հսկողության (վերահսկողության) շրջանակներում լիազորված մարմնի կողմից տրված </w:t>
      </w:r>
      <w:r w:rsidRPr="00F538B6">
        <w:rPr>
          <w:rFonts w:ascii="Sylfaen" w:eastAsia="Times New Roman" w:hAnsi="Sylfaen" w:cs="Times New Roman"/>
          <w:color w:val="auto"/>
        </w:rPr>
        <w:lastRenderedPageBreak/>
        <w:t>հանձնարարագրի հիման վրա (օրինակ՝ անասնաբուժական դեղապատրաստուկների լիցենզավորման, գրանցման կամ դրանց որակի հետ կապված քննությունների անցկացման նպատակով)՝ անդամ պետության օրենսդրությամբ սահմանված կարգով։</w:t>
      </w:r>
    </w:p>
    <w:p w14:paraId="5964642E" w14:textId="77777777" w:rsidR="00A820EB" w:rsidRPr="00732508" w:rsidRDefault="00A820EB" w:rsidP="00030032">
      <w:pPr>
        <w:tabs>
          <w:tab w:val="left" w:pos="1134"/>
        </w:tabs>
        <w:spacing w:after="160" w:line="360" w:lineRule="auto"/>
        <w:ind w:right="-1" w:firstLine="567"/>
        <w:jc w:val="both"/>
        <w:rPr>
          <w:rFonts w:ascii="Sylfaen" w:eastAsia="Times New Roman" w:hAnsi="Sylfaen" w:cs="Sylfaen"/>
          <w:color w:val="auto"/>
          <w:spacing w:val="-6"/>
        </w:rPr>
      </w:pPr>
      <w:r w:rsidRPr="00732508">
        <w:rPr>
          <w:rFonts w:ascii="Sylfaen" w:eastAsia="Times New Roman" w:hAnsi="Sylfaen" w:cs="Times New Roman"/>
          <w:color w:val="auto"/>
          <w:spacing w:val="-6"/>
        </w:rPr>
        <w:t>32</w:t>
      </w:r>
      <w:r w:rsidR="00940125" w:rsidRPr="00732508">
        <w:rPr>
          <w:rFonts w:ascii="Sylfaen" w:eastAsia="Times New Roman" w:hAnsi="Sylfaen" w:cs="Times New Roman"/>
          <w:color w:val="auto"/>
          <w:spacing w:val="-6"/>
        </w:rPr>
        <w:t>5.</w:t>
      </w:r>
      <w:r w:rsidR="00940125" w:rsidRPr="00732508">
        <w:rPr>
          <w:rFonts w:ascii="Sylfaen" w:eastAsia="Times New Roman" w:hAnsi="Sylfaen" w:cs="Times New Roman"/>
          <w:color w:val="auto"/>
          <w:spacing w:val="-6"/>
        </w:rPr>
        <w:tab/>
      </w:r>
      <w:r w:rsidRPr="00732508">
        <w:rPr>
          <w:rFonts w:ascii="Sylfaen" w:eastAsia="Times New Roman" w:hAnsi="Sylfaen" w:cs="Times New Roman"/>
          <w:color w:val="auto"/>
          <w:spacing w:val="-6"/>
        </w:rPr>
        <w:t>Անասնաբուժական դեղամիջոցների շրջանառության ոլորտում պետական հսկողության (վերահսկողության) շրջանակներում լիազորված մարմնի կողմից նախաձեռնված դեղագործական տեսչական ստուգումն անդամ պետության տարածքում անասնաբուժական դեղամիջոցների շրջանառության դեպքում անցկացվում է համապատասխան լիազորված մարմնի կողմից՝ անդամ պետության օրենսդրությամբ սահմանված կարգով։ Դեղագործական տեսչական ստուգումն անցկացնելու ամսաթիվը որոշվում է համապատասխան լիազորված մարմնի կողմից։</w:t>
      </w:r>
    </w:p>
    <w:p w14:paraId="7B642E32" w14:textId="77777777" w:rsidR="00A820EB" w:rsidRPr="00F538B6" w:rsidRDefault="00A820EB" w:rsidP="00732508">
      <w:pPr>
        <w:tabs>
          <w:tab w:val="left" w:pos="1134"/>
        </w:tabs>
        <w:spacing w:after="160" w:line="336" w:lineRule="auto"/>
        <w:ind w:right="-1" w:firstLine="567"/>
        <w:jc w:val="both"/>
        <w:rPr>
          <w:rFonts w:ascii="Sylfaen" w:eastAsia="Times New Roman" w:hAnsi="Sylfaen" w:cs="Sylfaen"/>
          <w:color w:val="auto"/>
        </w:rPr>
      </w:pPr>
      <w:r w:rsidRPr="00732508">
        <w:rPr>
          <w:rFonts w:ascii="Sylfaen" w:eastAsia="Times New Roman" w:hAnsi="Sylfaen" w:cs="Times New Roman"/>
          <w:color w:val="auto"/>
          <w:spacing w:val="-4"/>
        </w:rPr>
        <w:t>32</w:t>
      </w:r>
      <w:r w:rsidR="00940125" w:rsidRPr="00732508">
        <w:rPr>
          <w:rFonts w:ascii="Sylfaen" w:eastAsia="Times New Roman" w:hAnsi="Sylfaen" w:cs="Times New Roman"/>
          <w:color w:val="auto"/>
          <w:spacing w:val="-4"/>
        </w:rPr>
        <w:t>6.</w:t>
      </w:r>
      <w:r w:rsidR="00940125" w:rsidRPr="00732508">
        <w:rPr>
          <w:rFonts w:ascii="Sylfaen" w:eastAsia="Times New Roman" w:hAnsi="Sylfaen" w:cs="Times New Roman"/>
          <w:color w:val="auto"/>
          <w:spacing w:val="-4"/>
        </w:rPr>
        <w:tab/>
      </w:r>
      <w:r w:rsidRPr="00732508">
        <w:rPr>
          <w:rFonts w:ascii="Sylfaen" w:eastAsia="Times New Roman" w:hAnsi="Sylfaen" w:cs="Times New Roman"/>
          <w:color w:val="auto"/>
          <w:spacing w:val="-4"/>
        </w:rPr>
        <w:t>Դեղագործական տեսչական ստուգում անցկացնելու համար ստեղծվում</w:t>
      </w:r>
      <w:r w:rsidRPr="00F538B6">
        <w:rPr>
          <w:rFonts w:ascii="Sylfaen" w:eastAsia="Times New Roman" w:hAnsi="Sylfaen" w:cs="Times New Roman"/>
          <w:color w:val="auto"/>
        </w:rPr>
        <w:t xml:space="preserve"> է տեսչական խումբ, որում ընդգրկվում են առաջատար դեղագործական տեսուչը, խմբի անդամները՝ ներառյալ դեղագործական տեսուչները, անհրաժեշտության դեպքում ներգրավվող փորձագետները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փորձնակները։</w:t>
      </w:r>
    </w:p>
    <w:p w14:paraId="4D4D2D2C" w14:textId="77777777" w:rsidR="00A820EB" w:rsidRPr="00F538B6" w:rsidRDefault="00A820EB" w:rsidP="00732508">
      <w:pPr>
        <w:spacing w:after="160" w:line="336"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Դեղագործական տեսչական ստուգում անցկացնելու համար տեսչական խումբը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ավորվում է դեղագործական տեսուչներից, որոնք անցել են համապատասխան ուսուցում, ատեստավորվել են անդամ պետությունների օրենսդրությամբ սահմանված կարգով, թիվ 27 հավելվածի համաձայն Միության դեղագործական տեսուչներին ներկայացվող պահանջներին համապատասխան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Միության դեղագործական տեսուչների ռեեստրում ընդգրկվել են սույն Կանոնների թիվ 5 հավելվածով նախատեսված կարգին համապատասխան։</w:t>
      </w:r>
    </w:p>
    <w:p w14:paraId="24CAD850" w14:textId="77777777" w:rsidR="00A820EB" w:rsidRPr="00F538B6" w:rsidRDefault="00A820EB" w:rsidP="0073250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Տեսչական խմբի աշխատանքին, անհրաժեշտության դեպքում, կարող են ներգրավվել դեղագործական տեսուչներ, որոնք Միության դեղագործական տեսուչների ռեեստրում ընդգրկվել են Եվրասիական տնտեսական հանձնաժողովի խորհրդի 2016 թվականի նոյեմբերի 3-ի թիվ 90 որոշմամբ հաստատված՝ Եվրասիական տնտեսական միության դեղագործական տեսուչների ռեեստրի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վարման կարգին համապատասխան (այսուհետ՝ Միության դեղագործական տեսուչների ռեեստրի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վարման կարգ)։</w:t>
      </w:r>
    </w:p>
    <w:p w14:paraId="14D93B0C" w14:textId="77777777" w:rsidR="00A820EB" w:rsidRPr="00F538B6" w:rsidRDefault="00A820EB" w:rsidP="00030032">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Տեսչական խմբի աշխատանքին ներգրավվող՝ Միության դեղագործական տեսուչների ռեեստրի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վարման կարգին համապատասխան Միության դեղագործական տեսուչների ռեեստրում ընդգրկված դեղագործական տեսուչների,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փորձագետների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փորձնակների համար ատեստավորում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Միության դեղագործական տեսուչների ռեեստրում ընդգրկում չեն պահանջվում։</w:t>
      </w:r>
    </w:p>
    <w:p w14:paraId="6CBB07DC"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32</w:t>
      </w:r>
      <w:r w:rsidR="00940125" w:rsidRPr="00F538B6">
        <w:rPr>
          <w:rFonts w:ascii="Sylfaen" w:eastAsia="Times New Roman" w:hAnsi="Sylfaen" w:cs="Times New Roman"/>
          <w:color w:val="auto"/>
        </w:rPr>
        <w:t>7.</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Տեսչական խմբի թվաքանակը, դեղագործական տեսուչների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տեսչական խմբի աշխատանքին ներգրավված փորձագետների որակավորման մակարդակը որոշվում են լիազորված մարմնի կողմից՝ ելնելով տեսչական ստուգման ենթարկվող դեղագործական արտադրության տեսակից։</w:t>
      </w:r>
    </w:p>
    <w:p w14:paraId="5E296E38"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32</w:t>
      </w:r>
      <w:r w:rsidR="00940125" w:rsidRPr="00F538B6">
        <w:rPr>
          <w:rFonts w:ascii="Sylfaen" w:eastAsia="Times New Roman" w:hAnsi="Sylfaen" w:cs="Times New Roman"/>
          <w:color w:val="auto"/>
        </w:rPr>
        <w:t>8.</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Անդամ պետությունների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երրորդ երկրների այն ձեռնարկությունների մասին տեղեկությունները, որոնց անասնաբուժական դեղամիջոցների արտադրությունը դեղագործական տեսչական ստուգման արդյունքներով ճանաչվել է Պատշաճ արտադրական գործունեության կանոններին համապատասխանող, ենթակա են արտադրողների ռեեստրում ներառման՝ սույն Կանոնների թիվ 5 հավելվածով նախատեսված կարգին համապատասխան։</w:t>
      </w:r>
    </w:p>
    <w:p w14:paraId="76763860"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32</w:t>
      </w:r>
      <w:r w:rsidR="00940125" w:rsidRPr="00F538B6">
        <w:rPr>
          <w:rFonts w:ascii="Sylfaen" w:eastAsia="Times New Roman" w:hAnsi="Sylfaen" w:cs="Times New Roman"/>
          <w:color w:val="auto"/>
        </w:rPr>
        <w:t>9.</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Դեղագործական տեսչական ստուգման անցկացումը կարող է կազմակերպվել հետ</w:t>
      </w:r>
      <w:r w:rsidR="004B4919">
        <w:rPr>
          <w:rFonts w:ascii="Sylfaen" w:eastAsia="Times New Roman" w:hAnsi="Sylfaen" w:cs="Times New Roman"/>
          <w:color w:val="auto"/>
        </w:rPr>
        <w:t>և</w:t>
      </w:r>
      <w:r w:rsidRPr="00F538B6">
        <w:rPr>
          <w:rFonts w:ascii="Sylfaen" w:eastAsia="Times New Roman" w:hAnsi="Sylfaen" w:cs="Times New Roman"/>
          <w:color w:val="auto"/>
        </w:rPr>
        <w:t>յալ դեպքերում՝</w:t>
      </w:r>
    </w:p>
    <w:p w14:paraId="305DB981" w14:textId="77777777"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մասին դիմումը ներկայացնելու պահին դիմումատուի կողմից գործող սերտիֆիկատ ներկայացվելու անհնարինությունը (այս դեպքում դեղագործական տեսչական ստուգումը պետք է ավարտվի՝ նախքան նախնական կամ վերջնական փորձագիտական եզրակացության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ակերպումը)</w:t>
      </w:r>
      <w:r w:rsidR="0073659A">
        <w:rPr>
          <w:rFonts w:ascii="Times New Roman" w:eastAsia="Times New Roman" w:hAnsi="Times New Roman" w:cs="Times New Roman"/>
          <w:color w:val="auto"/>
        </w:rPr>
        <w:t>.</w:t>
      </w:r>
    </w:p>
    <w:p w14:paraId="16A262CE" w14:textId="77777777" w:rsidR="00A820EB" w:rsidRPr="00F538B6" w:rsidRDefault="006B1F94" w:rsidP="00030032">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նախկինում անցկացված դեղագործական տեսչական ստուգման արդյունքներով հայտնաբերված անհամապատասխանությունների վերացումը հաստատելու անհրաժեշտությունը</w:t>
      </w:r>
      <w:r w:rsidR="0073659A">
        <w:rPr>
          <w:rFonts w:ascii="Times New Roman" w:eastAsia="Times New Roman" w:hAnsi="Times New Roman" w:cs="Times New Roman"/>
          <w:color w:val="auto"/>
        </w:rPr>
        <w:t>.</w:t>
      </w:r>
    </w:p>
    <w:p w14:paraId="6EB5439D" w14:textId="77777777"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անասնաբուժական դեղապատրաստուկի գրանցման ընթացքում այնպիսի փաստերի հայտնաբերումը, որոնք կասկածի տակ են դնում </w:t>
      </w:r>
      <w:r w:rsidR="00A820EB" w:rsidRPr="00F538B6">
        <w:rPr>
          <w:rFonts w:ascii="Sylfaen" w:eastAsia="Times New Roman" w:hAnsi="Sylfaen" w:cs="Times New Roman"/>
          <w:color w:val="auto"/>
        </w:rPr>
        <w:lastRenderedPageBreak/>
        <w:t>անասնաբուժական դեղապատրաստուկի գրանցման դոսյեում ներկայացված տեղեկությունների հավաստիությունը</w:t>
      </w:r>
      <w:r w:rsidR="0073659A">
        <w:rPr>
          <w:rFonts w:ascii="Times New Roman" w:eastAsia="Times New Roman" w:hAnsi="Times New Roman" w:cs="Times New Roman"/>
          <w:color w:val="auto"/>
        </w:rPr>
        <w:t>.</w:t>
      </w:r>
    </w:p>
    <w:p w14:paraId="3AEFC284" w14:textId="77777777" w:rsidR="00A820EB" w:rsidRDefault="00853AD0" w:rsidP="00030032">
      <w:pPr>
        <w:tabs>
          <w:tab w:val="left" w:pos="1134"/>
        </w:tabs>
        <w:spacing w:after="160" w:line="360" w:lineRule="auto"/>
        <w:ind w:right="-1" w:firstLine="567"/>
        <w:jc w:val="both"/>
        <w:rPr>
          <w:rFonts w:ascii="Times New Roman" w:eastAsia="Times New Roman" w:hAnsi="Times New Roman" w:cs="Times New Roma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հենց անասնաբուժական դեղապատրաստուկի արտադրման տեխնոլոգիայի փոփոխությունները</w:t>
      </w:r>
      <w:r w:rsidR="0073659A">
        <w:rPr>
          <w:rFonts w:ascii="Times New Roman" w:eastAsia="Times New Roman" w:hAnsi="Times New Roman" w:cs="Times New Roman"/>
          <w:color w:val="auto"/>
        </w:rPr>
        <w:t>.</w:t>
      </w:r>
    </w:p>
    <w:p w14:paraId="1B060BC3" w14:textId="77777777"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Միության մաքսային տարածքում շրջանառության մեջ գտնվող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մի</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նույն ձեռնարկության կողմից արտադրված՝ մի անվանման անասնաբուժական դեղապատրաստուկի 3 սերիաների՝ որակին ներկայացվող պահանջներին անհամապատասխանությունը օրացուցային տարվա ընթացքում բացահայտելը</w:t>
      </w:r>
      <w:r w:rsidR="0073659A">
        <w:rPr>
          <w:rFonts w:ascii="Times New Roman" w:eastAsia="Times New Roman" w:hAnsi="Times New Roman" w:cs="Times New Roman"/>
          <w:color w:val="auto"/>
        </w:rPr>
        <w:t>.</w:t>
      </w:r>
    </w:p>
    <w:p w14:paraId="51FDE818" w14:textId="77777777"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երկրում դրա գրանցման բացակայությունը։</w:t>
      </w:r>
    </w:p>
    <w:p w14:paraId="14BDB9A9" w14:textId="77777777" w:rsidR="00A820EB" w:rsidRDefault="00A820EB" w:rsidP="00030032">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33</w:t>
      </w:r>
      <w:r w:rsidR="00940125" w:rsidRPr="00F538B6">
        <w:rPr>
          <w:rFonts w:ascii="Sylfaen" w:eastAsia="Times New Roman" w:hAnsi="Sylfaen" w:cs="Times New Roman"/>
          <w:color w:val="auto"/>
        </w:rPr>
        <w:t>0.</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Տրված սերտիֆիկատների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կասեցված կամ դադարեցված գործողությամբ սերտիֆիկատների մասին տեղեկությունները մուտքագրվում են արտադրողների ռեեստրում՝ սույն Կանոնների թիվ 5 հավելվածով նախատեսված կարգին համապատասխան։</w:t>
      </w:r>
    </w:p>
    <w:p w14:paraId="608B4088" w14:textId="715ACAA3" w:rsidR="00902508" w:rsidRDefault="00902508" w:rsidP="00030032">
      <w:pPr>
        <w:tabs>
          <w:tab w:val="left" w:pos="1134"/>
        </w:tabs>
        <w:spacing w:after="160" w:line="360" w:lineRule="auto"/>
        <w:ind w:right="-1" w:firstLine="567"/>
        <w:jc w:val="both"/>
        <w:rPr>
          <w:rFonts w:ascii="Sylfaen" w:eastAsia="Times New Roman" w:hAnsi="Sylfaen" w:cs="Times New Roman"/>
          <w:color w:val="auto"/>
        </w:rPr>
      </w:pPr>
      <w:r w:rsidRPr="00902508">
        <w:rPr>
          <w:rFonts w:ascii="Sylfaen" w:eastAsia="Times New Roman" w:hAnsi="Sylfaen" w:cs="Times New Roman"/>
          <w:color w:val="auto"/>
        </w:rPr>
        <w:t>330</w:t>
      </w:r>
      <w:r w:rsidRPr="00902508">
        <w:rPr>
          <w:rFonts w:ascii="Sylfaen" w:eastAsia="Times New Roman" w:hAnsi="Sylfaen" w:cs="Times New Roman"/>
          <w:color w:val="auto"/>
          <w:vertAlign w:val="superscript"/>
        </w:rPr>
        <w:t>1</w:t>
      </w:r>
      <w:r w:rsidRPr="00902508">
        <w:rPr>
          <w:rFonts w:ascii="Sylfaen" w:eastAsia="Times New Roman" w:hAnsi="Sylfaen" w:cs="Times New Roman"/>
          <w:color w:val="auto"/>
        </w:rPr>
        <w:t>. Անասնաբուժական դեղամիջոցներ արտադրողների մասին տեղեկությունները՝ անցկացված ատեստավորման արդյունքների հիման վրա, տեղադրվում են համապատասխան անդամ պետության անասնաբուժական դեղամիջոցներ արտադրողների լիազորված անձանց ռեեստրներում՝ լիազորված մարմինների պաշտոնական կայքերում, անդամ պետության օրենսդրությամբ սահմանված կարգին համապատասխան։</w:t>
      </w:r>
    </w:p>
    <w:p w14:paraId="5E74D535" w14:textId="106AF473" w:rsidR="00902508" w:rsidRPr="000640A0" w:rsidRDefault="00902508" w:rsidP="000640A0">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330.1-ին</w:t>
      </w:r>
      <w:r w:rsidRPr="00D469F7">
        <w:rPr>
          <w:rFonts w:ascii="Sylfaen" w:eastAsia="Times New Roman" w:hAnsi="Sylfaen" w:cs="Times New Roman"/>
          <w:b/>
          <w:bCs/>
          <w:i/>
          <w:iCs/>
          <w:color w:val="auto"/>
        </w:rPr>
        <w:t xml:space="preserve"> կետը </w:t>
      </w:r>
      <w:r>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xml:space="preserve"> ԵՏՀԽ 22.04.24 թիվ 36)</w:t>
      </w:r>
    </w:p>
    <w:p w14:paraId="4D88532C"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33</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Եթե անասնաբուժական դեղամիջոցների շրջանառության ոլորտի՝ տեսչական ստուգման ենթարկվող սուբյեկտը բողոքարկում է դեղագործական տեսչական ստուգման արդյունքները, ապա բողոքներն ուսումնասիրվում են փորձագիտական խորհրդի նիստում՝ սույն Կանոնների թիվ 18 հավելվածով նախատեսված՝ Եվրասիական տնտեսական միության փորձագիտական խորհրդի մասին հիմնադրույթին համապատասխան։</w:t>
      </w:r>
    </w:p>
    <w:p w14:paraId="01EBA378"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33</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Դեղագործական տեսչական ստուգում անցկացնելու համար պատասխանատու լիազորված մարմնի որոշումների դեմ բողոքները (բողոքարկումները) ներկայացվում են համապատասխան անդամ պետության օրենսդրությամբ սահմանված կարգով։</w:t>
      </w:r>
    </w:p>
    <w:p w14:paraId="47EAD5F6" w14:textId="77777777" w:rsidR="00A820EB" w:rsidRDefault="00A820EB" w:rsidP="00A21112">
      <w:pPr>
        <w:spacing w:after="160" w:line="360" w:lineRule="auto"/>
        <w:ind w:right="-1" w:firstLine="567"/>
        <w:jc w:val="both"/>
        <w:rPr>
          <w:rFonts w:ascii="Sylfaen" w:hAnsi="Sylfaen" w:cs="Sylfaen"/>
          <w:color w:val="auto"/>
        </w:rPr>
      </w:pPr>
    </w:p>
    <w:p w14:paraId="171F0E05" w14:textId="77777777" w:rsidR="00732508" w:rsidRPr="00F538B6" w:rsidRDefault="00732508" w:rsidP="00A21112">
      <w:pPr>
        <w:spacing w:after="160" w:line="360" w:lineRule="auto"/>
        <w:ind w:right="-1" w:firstLine="567"/>
        <w:jc w:val="both"/>
        <w:rPr>
          <w:rFonts w:ascii="Sylfaen" w:hAnsi="Sylfaen" w:cs="Sylfaen"/>
          <w:color w:val="auto"/>
        </w:rPr>
      </w:pPr>
    </w:p>
    <w:p w14:paraId="1D69A385" w14:textId="77777777" w:rsidR="00A820EB" w:rsidRPr="00F538B6" w:rsidRDefault="00940125" w:rsidP="00030032">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t>8.</w:t>
      </w:r>
      <w:r w:rsidR="00030032" w:rsidRPr="00030032">
        <w:rPr>
          <w:rFonts w:ascii="Sylfaen" w:eastAsia="Times New Roman" w:hAnsi="Sylfaen" w:cs="Times New Roman"/>
          <w:color w:val="auto"/>
        </w:rPr>
        <w:t xml:space="preserve"> </w:t>
      </w:r>
      <w:r w:rsidR="00A820EB" w:rsidRPr="00F538B6">
        <w:rPr>
          <w:rFonts w:ascii="Sylfaen" w:eastAsia="Times New Roman" w:hAnsi="Sylfaen" w:cs="Times New Roman"/>
          <w:color w:val="auto"/>
        </w:rPr>
        <w:t xml:space="preserve">Անասնաբուժական դեղապատրաստուկների որակի ընտրանքային վերահսկողության կազմակերպման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անցկացման ժամանակ տեղեկատվական փոխգործակցությունը</w:t>
      </w:r>
    </w:p>
    <w:p w14:paraId="78B2E6A7"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33</w:t>
      </w:r>
      <w:r w:rsidR="00940125" w:rsidRPr="00F538B6">
        <w:rPr>
          <w:rFonts w:ascii="Sylfaen" w:eastAsia="Times New Roman" w:hAnsi="Sylfaen" w:cs="Times New Roman"/>
          <w:color w:val="auto"/>
        </w:rPr>
        <w:t>3.</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Անդամ պետությունների տարածքներում շրջանառության մեջ գտնվող անասնաբուժական դեղապատրաստուկների որակի ընտրանքային վերահսկողությունը կազմակերպվում է լիազորված մարմինների կողմից՝ անդամ պետությունների օրենսդրությանը համապատասխան իրացվող անասնաբուժական դեղամիջոցների շրջանառության ոլորտում պետական հսկողության (վերահսկողության) շրջանակներում։</w:t>
      </w:r>
    </w:p>
    <w:p w14:paraId="02477D7F" w14:textId="77777777"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33</w:t>
      </w:r>
      <w:r w:rsidR="00940125" w:rsidRPr="00F538B6">
        <w:rPr>
          <w:rFonts w:ascii="Sylfaen" w:eastAsia="Times New Roman" w:hAnsi="Sylfaen" w:cs="Times New Roman"/>
          <w:color w:val="auto"/>
        </w:rPr>
        <w:t>4.</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Անդամ պետությունների տարածքներում շրջանառության մեջ գտնվող անասնաբուժական դեղապատրաստուկների որակի ընտրանքային վերահսկողությունն անցկացվում է անասնաբուժական դեղամիջոցներին առնչվող նորմատիվ փաստաթղթերի պահանջներին ինչպես անդամ պետությունների տարածքում, այնպես էլ երրորդ երկրների տարածքում արտադրված անասնաբուժական դեղապատրաստուկների համապատասխանությունն ստուգելու նպատակով։</w:t>
      </w:r>
    </w:p>
    <w:p w14:paraId="0BA6291D" w14:textId="5B3B22E8" w:rsidR="00A820EB" w:rsidRDefault="00A820EB" w:rsidP="00030032">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33</w:t>
      </w:r>
      <w:r w:rsidR="00940125" w:rsidRPr="00F538B6">
        <w:rPr>
          <w:rFonts w:ascii="Sylfaen" w:eastAsia="Times New Roman" w:hAnsi="Sylfaen" w:cs="Times New Roman"/>
          <w:color w:val="auto"/>
        </w:rPr>
        <w:t>5.</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Անդամ պետությունների տարածքներում շրջանառության մեջ գտնվող անասնաբուժական դեղապատրաստուկների որակի ընտրանքային վերահսկողության արդյունքները լիազորված մարմինների կողմից ուղարկվում են Հանձնաժողով՝ տեղեկություններն անդամ պետությունների տարածքներում անասնաբուժական դեղամիջոցների շրջանառության ոլորտում պետական </w:t>
      </w:r>
      <w:r w:rsidRPr="00F538B6">
        <w:rPr>
          <w:rFonts w:ascii="Sylfaen" w:eastAsia="Times New Roman" w:hAnsi="Sylfaen" w:cs="Times New Roman"/>
          <w:color w:val="auto"/>
        </w:rPr>
        <w:lastRenderedPageBreak/>
        <w:t xml:space="preserve">հսկողության (վերահսկողության) շրջանակներում հայտնաբերված </w:t>
      </w:r>
      <w:r w:rsidR="000640A0" w:rsidRPr="000640A0">
        <w:rPr>
          <w:rFonts w:ascii="Sylfaen" w:eastAsia="Times New Roman" w:hAnsi="Sylfaen" w:cs="Times New Roman"/>
          <w:color w:val="auto"/>
        </w:rPr>
        <w:t>անորակ, կեղծված և (կամ) կոնտրաֆակտ անասնաբուժական դեղապատրաստուկների մասին</w:t>
      </w:r>
      <w:r w:rsidR="000640A0">
        <w:rPr>
          <w:rFonts w:ascii="Sylfaen" w:eastAsia="Times New Roman" w:hAnsi="Sylfaen" w:cs="Times New Roman"/>
          <w:color w:val="auto"/>
        </w:rPr>
        <w:t xml:space="preserve"> </w:t>
      </w:r>
      <w:r w:rsidRPr="00F538B6">
        <w:rPr>
          <w:rFonts w:ascii="Sylfaen" w:eastAsia="Times New Roman" w:hAnsi="Sylfaen" w:cs="Times New Roman"/>
          <w:color w:val="auto"/>
        </w:rPr>
        <w:t>տվյալների միասնական տեղեկատվական այն բազայում ներառելու համար, որը ձ</w:t>
      </w:r>
      <w:r w:rsidR="004B4919">
        <w:rPr>
          <w:rFonts w:ascii="Sylfaen" w:eastAsia="Times New Roman" w:hAnsi="Sylfaen" w:cs="Times New Roman"/>
          <w:color w:val="auto"/>
        </w:rPr>
        <w:t>և</w:t>
      </w:r>
      <w:r w:rsidRPr="00F538B6">
        <w:rPr>
          <w:rFonts w:ascii="Sylfaen" w:eastAsia="Times New Roman" w:hAnsi="Sylfaen" w:cs="Times New Roman"/>
          <w:color w:val="auto"/>
        </w:rPr>
        <w:t>ավորվում է սույն Կանոնների թիվ 5 հավելվածով նախատեսված կարգին համապատասխան ինտեգրված համակարգի միջոցների օգտագործմամբ։</w:t>
      </w:r>
    </w:p>
    <w:p w14:paraId="0083E4F4" w14:textId="17DB1E6D" w:rsidR="00732508" w:rsidRPr="000640A0" w:rsidRDefault="000640A0" w:rsidP="000640A0">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335</w:t>
      </w:r>
      <w:r w:rsidRPr="00D469F7">
        <w:rPr>
          <w:rFonts w:ascii="Sylfaen" w:eastAsia="Times New Roman" w:hAnsi="Sylfaen" w:cs="Times New Roman"/>
          <w:b/>
          <w:bCs/>
          <w:i/>
          <w:iCs/>
          <w:color w:val="auto"/>
        </w:rPr>
        <w:t>-րդ կետը փոփ. ԵՏՀԽ 22.04.24 թիվ 36)</w:t>
      </w:r>
    </w:p>
    <w:p w14:paraId="5EF31D93" w14:textId="3420BB36"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33</w:t>
      </w:r>
      <w:r w:rsidR="00940125" w:rsidRPr="00F538B6">
        <w:rPr>
          <w:rFonts w:ascii="Sylfaen" w:eastAsia="Times New Roman" w:hAnsi="Sylfaen" w:cs="Times New Roman"/>
          <w:color w:val="auto"/>
        </w:rPr>
        <w:t>6.</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Անդամ պետության տարածքում որակի ընտրանքային վերահսկողության արդյունքներով </w:t>
      </w:r>
      <w:r w:rsidR="000640A0" w:rsidRPr="000640A0">
        <w:rPr>
          <w:rFonts w:ascii="Sylfaen" w:eastAsia="Times New Roman" w:hAnsi="Sylfaen" w:cs="Times New Roman"/>
          <w:color w:val="auto"/>
        </w:rPr>
        <w:t>անորակ, կեղծված և (կամ) կոնտրաֆակտ անասնաբուժական դեղապատրաստուկներ</w:t>
      </w:r>
      <w:r w:rsidRPr="00F538B6">
        <w:rPr>
          <w:rFonts w:ascii="Sylfaen" w:eastAsia="Times New Roman" w:hAnsi="Sylfaen" w:cs="Times New Roman"/>
          <w:color w:val="auto"/>
        </w:rPr>
        <w:t xml:space="preserve"> հայտնաբերելու դեպքում լիազորված մարմինն ընդունում է որոշում այդ անասնաբուժական դեղապատրաստուկների շրջանառությունը կասեցնելու մասին՝ սույն Կանոնների 264-274-րդ կետերին համապատասխան, կամ անասնաբուժական դեղապատրաստուկների գրանցումը չեղարկելու մասին՝ սույն Կանոնների V բաժնի 10-րդ ենթաբաժնին համապատասխան։</w:t>
      </w:r>
    </w:p>
    <w:p w14:paraId="534E7CF1" w14:textId="20759116" w:rsidR="000640A0" w:rsidRPr="000640A0" w:rsidRDefault="000640A0" w:rsidP="000640A0">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33</w:t>
      </w:r>
      <w:r>
        <w:rPr>
          <w:rFonts w:ascii="Sylfaen" w:eastAsia="Times New Roman" w:hAnsi="Sylfaen" w:cs="Times New Roman"/>
          <w:b/>
          <w:bCs/>
          <w:i/>
          <w:iCs/>
          <w:color w:val="auto"/>
        </w:rPr>
        <w:t>6</w:t>
      </w:r>
      <w:r w:rsidRPr="00D469F7">
        <w:rPr>
          <w:rFonts w:ascii="Sylfaen" w:eastAsia="Times New Roman" w:hAnsi="Sylfaen" w:cs="Times New Roman"/>
          <w:b/>
          <w:bCs/>
          <w:i/>
          <w:iCs/>
          <w:color w:val="auto"/>
        </w:rPr>
        <w:t>-րդ կետը փոփ. ԵՏՀԽ 22.04.24 թիվ 36)</w:t>
      </w:r>
    </w:p>
    <w:p w14:paraId="2FC28326" w14:textId="77777777" w:rsidR="00A820EB" w:rsidRPr="00F538B6" w:rsidRDefault="00A820EB" w:rsidP="00A21112">
      <w:pPr>
        <w:spacing w:after="160" w:line="360" w:lineRule="auto"/>
        <w:ind w:right="-1" w:firstLine="567"/>
        <w:jc w:val="both"/>
        <w:rPr>
          <w:rFonts w:ascii="Sylfaen" w:eastAsia="Times New Roman" w:hAnsi="Sylfaen" w:cs="Sylfaen"/>
          <w:color w:val="auto"/>
        </w:rPr>
      </w:pPr>
    </w:p>
    <w:p w14:paraId="542E12AF" w14:textId="77777777" w:rsidR="00A820EB" w:rsidRPr="00F538B6" w:rsidRDefault="00A820EB" w:rsidP="00732508">
      <w:pPr>
        <w:spacing w:after="160" w:line="336" w:lineRule="auto"/>
        <w:ind w:left="567" w:right="566"/>
        <w:jc w:val="center"/>
        <w:rPr>
          <w:rFonts w:ascii="Sylfaen" w:eastAsia="Times New Roman" w:hAnsi="Sylfaen" w:cs="Sylfaen"/>
          <w:color w:val="auto"/>
        </w:rPr>
      </w:pPr>
      <w:smartTag w:uri="urn:schemas-microsoft-com:office:smarttags" w:element="stockticker">
        <w:r w:rsidRPr="00F538B6">
          <w:rPr>
            <w:rFonts w:ascii="Sylfaen" w:eastAsia="Times New Roman" w:hAnsi="Sylfaen" w:cs="Times New Roman"/>
            <w:color w:val="auto"/>
          </w:rPr>
          <w:t>VII</w:t>
        </w:r>
      </w:smartTag>
      <w:r w:rsidRPr="00F538B6">
        <w:rPr>
          <w:rFonts w:ascii="Sylfaen" w:eastAsia="Times New Roman" w:hAnsi="Sylfaen" w:cs="Times New Roman"/>
          <w:color w:val="auto"/>
        </w:rPr>
        <w:t xml:space="preserve">. Անասնաբուժական դեղամիջոցների՝ Միության մաքսային տարածք ներմուծմանը, Միության մաքսային տարածքով տարանցմանը, Միության մաքսային տարածքով տեղափոխմանը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Միության մաքսային տարածքից արտահանմանը ներկայացվող պահանջները</w:t>
      </w:r>
    </w:p>
    <w:p w14:paraId="068FA12A" w14:textId="77777777" w:rsidR="00A820EB" w:rsidRPr="00F538B6" w:rsidRDefault="00A820EB" w:rsidP="00732508">
      <w:pPr>
        <w:tabs>
          <w:tab w:val="left" w:pos="1134"/>
        </w:tabs>
        <w:spacing w:after="160" w:line="336"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33</w:t>
      </w:r>
      <w:r w:rsidR="00940125" w:rsidRPr="00F538B6">
        <w:rPr>
          <w:rFonts w:ascii="Sylfaen" w:eastAsia="Times New Roman" w:hAnsi="Sylfaen" w:cs="Times New Roman"/>
          <w:color w:val="auto"/>
        </w:rPr>
        <w:t>7.</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Միության մաքսային տարածք անասնաբուժական դեղապատրաստուկների ներմուծումն իրականացվում է, եթե Միության մաքսային տարածք այդ ապրանքի ժամանման մասին անդամ պետության մաքսային մարմնի ծանուցման պահին (այդ թվում՝ անասնաբուժական դեղապատրաստուկների գրանցումը հաստատելու ժամանակահատվածում) Միության անասնաբուժական դեղապատրաստուկների ռեեստրում առկա է ներմուծվող անասնաբուժական դեղապատրաստուկը։</w:t>
      </w:r>
      <w:r w:rsidR="00A21112" w:rsidRPr="00F538B6">
        <w:rPr>
          <w:rFonts w:ascii="Sylfaen" w:eastAsia="Times New Roman" w:hAnsi="Sylfaen" w:cs="Times New Roman"/>
          <w:color w:val="auto"/>
        </w:rPr>
        <w:t xml:space="preserve"> </w:t>
      </w:r>
    </w:p>
    <w:p w14:paraId="4C196897" w14:textId="77777777" w:rsidR="000640A0" w:rsidRPr="000640A0" w:rsidRDefault="00A820EB" w:rsidP="000640A0">
      <w:pPr>
        <w:tabs>
          <w:tab w:val="left" w:pos="1134"/>
        </w:tabs>
        <w:spacing w:after="160" w:line="336" w:lineRule="auto"/>
        <w:ind w:right="-1" w:firstLine="567"/>
        <w:jc w:val="both"/>
        <w:rPr>
          <w:rFonts w:ascii="Sylfaen" w:eastAsia="Times New Roman" w:hAnsi="Sylfaen"/>
          <w:color w:val="auto"/>
        </w:rPr>
      </w:pPr>
      <w:r w:rsidRPr="00F538B6">
        <w:rPr>
          <w:rFonts w:ascii="Sylfaen" w:eastAsia="Times New Roman" w:hAnsi="Sylfaen" w:cs="Times New Roman"/>
          <w:color w:val="auto"/>
        </w:rPr>
        <w:t>33</w:t>
      </w:r>
      <w:r w:rsidR="00940125" w:rsidRPr="00F538B6">
        <w:rPr>
          <w:rFonts w:ascii="Sylfaen" w:eastAsia="Times New Roman" w:hAnsi="Sylfaen" w:cs="Times New Roman"/>
          <w:color w:val="auto"/>
        </w:rPr>
        <w:t>8.</w:t>
      </w:r>
      <w:r w:rsidR="00940125" w:rsidRPr="00F538B6">
        <w:rPr>
          <w:rFonts w:ascii="Sylfaen" w:eastAsia="Times New Roman" w:hAnsi="Sylfaen" w:cs="Times New Roman"/>
          <w:color w:val="auto"/>
        </w:rPr>
        <w:tab/>
      </w:r>
      <w:r w:rsidR="000640A0" w:rsidRPr="000640A0">
        <w:rPr>
          <w:rFonts w:ascii="Sylfaen" w:eastAsia="Times New Roman" w:hAnsi="Sylfaen"/>
          <w:color w:val="auto"/>
        </w:rPr>
        <w:t xml:space="preserve">Դեղագործական սուբստանցիաների ներմուծումը Միության մաքսային </w:t>
      </w:r>
      <w:r w:rsidR="000640A0" w:rsidRPr="000640A0">
        <w:rPr>
          <w:rFonts w:ascii="Sylfaen" w:eastAsia="Times New Roman" w:hAnsi="Sylfaen"/>
          <w:color w:val="auto"/>
        </w:rPr>
        <w:lastRenderedPageBreak/>
        <w:t>տարածք իրականացվում է Միության մաքսային տարածք նման ապրանքի ժամանման մասին անդամ պետության մաքսային մարմնի ծանուցման պահի դրությամբ անդամ պետության օրենսդրությամբ սահմանված կարգով լիազորված մարմնի կողմից տրված ներմուծման թույլտվության առկայության դեպքում։</w:t>
      </w:r>
    </w:p>
    <w:p w14:paraId="05CE4C24" w14:textId="77777777" w:rsidR="000640A0" w:rsidRPr="000640A0" w:rsidRDefault="000640A0" w:rsidP="000640A0">
      <w:pPr>
        <w:tabs>
          <w:tab w:val="left" w:pos="1134"/>
        </w:tabs>
        <w:spacing w:after="160" w:line="336" w:lineRule="auto"/>
        <w:ind w:right="-1" w:firstLine="567"/>
        <w:jc w:val="both"/>
        <w:rPr>
          <w:rFonts w:ascii="Sylfaen" w:eastAsia="Times New Roman" w:hAnsi="Sylfaen" w:cs="Times New Roman"/>
          <w:color w:val="auto"/>
        </w:rPr>
      </w:pPr>
      <w:r w:rsidRPr="000640A0">
        <w:rPr>
          <w:rFonts w:ascii="Sylfaen" w:eastAsia="Times New Roman" w:hAnsi="Sylfaen" w:cs="Times New Roman"/>
          <w:color w:val="auto"/>
        </w:rPr>
        <w:t>Սույն Կանոններով սահմանված կարգով Միության անասնաբուժական դեղապատրաստուկների ռեեստրում ներառված դեղագործական սուբստանցիաների ներմուծումը Միության մաքսային տարածք իրականացվում է սույն Կանոններին համապատասխան գրանցված անասնաբուժական դեղապատրաստուկների արտադրման կամ իրացման նպատակով, ինչպես նաև անասնաբուժական դեղապատրաստուկների դեղատնային պատրաստման նպատակով՝ հաշվի առնելով սույն Կանոնների 13-րդ կետի «ա» ենթակետի դրույթները։</w:t>
      </w:r>
    </w:p>
    <w:p w14:paraId="564BA80A" w14:textId="77777777" w:rsidR="000640A0" w:rsidRPr="000640A0" w:rsidRDefault="000640A0" w:rsidP="000640A0">
      <w:pPr>
        <w:tabs>
          <w:tab w:val="left" w:pos="1134"/>
        </w:tabs>
        <w:spacing w:after="160" w:line="336" w:lineRule="auto"/>
        <w:ind w:right="-1" w:firstLine="567"/>
        <w:jc w:val="both"/>
        <w:rPr>
          <w:rFonts w:ascii="Sylfaen" w:eastAsia="Times New Roman" w:hAnsi="Sylfaen" w:cs="Times New Roman"/>
          <w:color w:val="auto"/>
        </w:rPr>
      </w:pPr>
      <w:r w:rsidRPr="000640A0">
        <w:rPr>
          <w:rFonts w:ascii="Sylfaen" w:eastAsia="Times New Roman" w:hAnsi="Sylfaen" w:cs="Times New Roman"/>
          <w:color w:val="auto"/>
        </w:rPr>
        <w:t>Միության անասնաբուժական դեղապատրաստուկների ռեեստրում չներառված դեղագործական սուբստանցիաների ներմուծումը Միության մաքսային տարածք իրականացվում է հետևյալ նպատակներով.</w:t>
      </w:r>
    </w:p>
    <w:p w14:paraId="2F7A72DB" w14:textId="77777777" w:rsidR="000640A0" w:rsidRPr="000640A0" w:rsidRDefault="000640A0" w:rsidP="000640A0">
      <w:pPr>
        <w:tabs>
          <w:tab w:val="left" w:pos="1134"/>
        </w:tabs>
        <w:spacing w:after="160" w:line="336" w:lineRule="auto"/>
        <w:ind w:right="-1" w:firstLine="567"/>
        <w:jc w:val="both"/>
        <w:rPr>
          <w:rFonts w:ascii="Sylfaen" w:eastAsia="Times New Roman" w:hAnsi="Sylfaen" w:cs="Times New Roman"/>
          <w:color w:val="auto"/>
        </w:rPr>
      </w:pPr>
      <w:r w:rsidRPr="000640A0">
        <w:rPr>
          <w:rFonts w:ascii="Sylfaen" w:eastAsia="Times New Roman" w:hAnsi="Sylfaen" w:cs="Times New Roman"/>
          <w:color w:val="auto"/>
        </w:rPr>
        <w:t>անասնաբուժական դեղամիջոցների մշակում,</w:t>
      </w:r>
    </w:p>
    <w:p w14:paraId="079512A1" w14:textId="77777777" w:rsidR="000640A0" w:rsidRPr="000640A0" w:rsidRDefault="000640A0" w:rsidP="000640A0">
      <w:pPr>
        <w:tabs>
          <w:tab w:val="left" w:pos="1134"/>
        </w:tabs>
        <w:spacing w:after="160" w:line="336" w:lineRule="auto"/>
        <w:ind w:right="-1" w:firstLine="567"/>
        <w:jc w:val="both"/>
        <w:rPr>
          <w:rFonts w:ascii="Sylfaen" w:eastAsia="Times New Roman" w:hAnsi="Sylfaen" w:cs="Times New Roman"/>
          <w:color w:val="auto"/>
        </w:rPr>
      </w:pPr>
      <w:r w:rsidRPr="000640A0">
        <w:rPr>
          <w:rFonts w:ascii="Sylfaen" w:eastAsia="Times New Roman" w:hAnsi="Sylfaen" w:cs="Times New Roman"/>
          <w:color w:val="auto"/>
        </w:rPr>
        <w:t>ազդող նյութերի ստանդարտ նմուշների հետազոտությունների (փորձարկումների) անցկացում՝ պայմանով, որ անասնաբուժական դեղամիջոցների չծախսված նմուշները կամ մնացորդները տիրապետողի միջոցների հաշվին անդամ պետության տարածքում հետագայում ոչնչացվում են (օգտահանվում են) հետազոտությունների (փորձարկումների) ավարտից կամ դրանց արտահանումը թույլատրող մաքսային ընթացակարգին համապատասխան Միության մաքսային տարածքից դրանց արտահանումից հետո.</w:t>
      </w:r>
    </w:p>
    <w:p w14:paraId="7CF86082" w14:textId="77777777" w:rsidR="000640A0" w:rsidRPr="000640A0" w:rsidRDefault="000640A0" w:rsidP="000640A0">
      <w:pPr>
        <w:tabs>
          <w:tab w:val="left" w:pos="1134"/>
        </w:tabs>
        <w:spacing w:after="160" w:line="336" w:lineRule="auto"/>
        <w:ind w:right="-1" w:firstLine="567"/>
        <w:jc w:val="both"/>
        <w:rPr>
          <w:rFonts w:ascii="Sylfaen" w:eastAsia="Times New Roman" w:hAnsi="Sylfaen" w:cs="Times New Roman"/>
          <w:color w:val="auto"/>
        </w:rPr>
      </w:pPr>
      <w:r w:rsidRPr="000640A0">
        <w:rPr>
          <w:rFonts w:ascii="Sylfaen" w:eastAsia="Times New Roman" w:hAnsi="Sylfaen" w:cs="Times New Roman"/>
          <w:color w:val="auto"/>
        </w:rPr>
        <w:t>անասնաբուժական դեղապատրաստուկի գրանցման ընթացակարգի շրջանակներում անասնաբուժական դեղամիջոցի փորձաքննության անցկացում՝ անասնաբուժական դեղամիջոցների չծախսված նմուշները կամ մնացորդները տիրապետողի միջոցների հաշվին անդամ պետության տարածքում փորձաքննության ավարտից հետո հետագա ոչնչացման(օգտահանման) կամ դրանց արտահանումը թույլատրող մաքսային ընթացակարգին համապատասխան Միության մաքսային տարածքից դրանց արտահանման պայմանով.</w:t>
      </w:r>
    </w:p>
    <w:p w14:paraId="5F9B5A01" w14:textId="77777777" w:rsidR="000640A0" w:rsidRPr="000640A0" w:rsidRDefault="000640A0" w:rsidP="000640A0">
      <w:pPr>
        <w:tabs>
          <w:tab w:val="left" w:pos="1134"/>
        </w:tabs>
        <w:spacing w:after="160" w:line="336" w:lineRule="auto"/>
        <w:ind w:right="-1" w:firstLine="567"/>
        <w:jc w:val="both"/>
        <w:rPr>
          <w:rFonts w:ascii="Sylfaen" w:eastAsia="Times New Roman" w:hAnsi="Sylfaen" w:cs="Times New Roman"/>
          <w:color w:val="auto"/>
        </w:rPr>
      </w:pPr>
      <w:r w:rsidRPr="000640A0">
        <w:rPr>
          <w:rFonts w:ascii="Sylfaen" w:eastAsia="Times New Roman" w:hAnsi="Sylfaen" w:cs="Times New Roman"/>
          <w:color w:val="auto"/>
        </w:rPr>
        <w:lastRenderedPageBreak/>
        <w:t>անասնաբուժական դեղամիջոցների նախակլինիկական հետազոտությունների (փորձարկումների) և անասնաբուժական դեղապատրաստուկների կլինիկական հետազոտությունների (փորձարկումների) համար անասնաբուժական դեղապատրաստուկի փորձաարդյունաբերական խմբաքանակի արտադրում։</w:t>
      </w:r>
    </w:p>
    <w:p w14:paraId="2DA95713" w14:textId="4978C0CB" w:rsidR="000640A0" w:rsidRPr="000640A0" w:rsidRDefault="000640A0" w:rsidP="000640A0">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33</w:t>
      </w:r>
      <w:r>
        <w:rPr>
          <w:rFonts w:ascii="Sylfaen" w:eastAsia="Times New Roman" w:hAnsi="Sylfaen" w:cs="Times New Roman"/>
          <w:b/>
          <w:bCs/>
          <w:i/>
          <w:iCs/>
          <w:color w:val="auto"/>
        </w:rPr>
        <w:t>8</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խմբ</w:t>
      </w:r>
      <w:r w:rsidRPr="00D469F7">
        <w:rPr>
          <w:rFonts w:ascii="Sylfaen" w:eastAsia="Times New Roman" w:hAnsi="Sylfaen" w:cs="Times New Roman"/>
          <w:b/>
          <w:bCs/>
          <w:i/>
          <w:iCs/>
          <w:color w:val="auto"/>
        </w:rPr>
        <w:t>. ԵՏՀԽ 22.04.24 թիվ 36)</w:t>
      </w:r>
    </w:p>
    <w:p w14:paraId="201293D4" w14:textId="77777777" w:rsidR="001B6E58" w:rsidRDefault="000640A0" w:rsidP="000640A0">
      <w:pPr>
        <w:tabs>
          <w:tab w:val="left" w:pos="1134"/>
        </w:tabs>
        <w:spacing w:after="160" w:line="336" w:lineRule="auto"/>
        <w:ind w:right="-1" w:firstLine="567"/>
        <w:jc w:val="both"/>
        <w:rPr>
          <w:rFonts w:ascii="Sylfaen" w:eastAsia="Times New Roman" w:hAnsi="Sylfaen" w:cs="Times New Roman"/>
          <w:color w:val="auto"/>
        </w:rPr>
      </w:pPr>
      <w:r w:rsidRPr="000640A0">
        <w:rPr>
          <w:rFonts w:ascii="Sylfaen" w:eastAsia="Times New Roman" w:hAnsi="Sylfaen" w:cs="Times New Roman"/>
          <w:color w:val="auto"/>
        </w:rPr>
        <w:t>339. Անասնաբուժական դեղապատրաստուկների դեղատնային պատրաստման համար դեղագործական սուբստանցիաների ներմուծումը Միության մաքսային տարածք իրականացվում է անդամ պետության օրենսդրությամբ սահմանված կարգով։</w:t>
      </w:r>
    </w:p>
    <w:p w14:paraId="2661B461" w14:textId="3BCC3574" w:rsidR="001B6E58" w:rsidRPr="001B6E58" w:rsidRDefault="001B6E58" w:rsidP="001B6E58">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33</w:t>
      </w:r>
      <w:r>
        <w:rPr>
          <w:rFonts w:ascii="Sylfaen" w:eastAsia="Times New Roman" w:hAnsi="Sylfaen" w:cs="Times New Roman"/>
          <w:b/>
          <w:bCs/>
          <w:i/>
          <w:iCs/>
          <w:color w:val="auto"/>
        </w:rPr>
        <w:t>9</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խմբ</w:t>
      </w:r>
      <w:r w:rsidRPr="00D469F7">
        <w:rPr>
          <w:rFonts w:ascii="Sylfaen" w:eastAsia="Times New Roman" w:hAnsi="Sylfaen" w:cs="Times New Roman"/>
          <w:b/>
          <w:bCs/>
          <w:i/>
          <w:iCs/>
          <w:color w:val="auto"/>
        </w:rPr>
        <w:t>. ԵՏՀԽ 22.04.24 թիվ 36)</w:t>
      </w:r>
    </w:p>
    <w:p w14:paraId="0D5B9356" w14:textId="72D63DED" w:rsidR="00A820EB" w:rsidRPr="00F538B6" w:rsidRDefault="00A820EB" w:rsidP="000640A0">
      <w:pPr>
        <w:tabs>
          <w:tab w:val="left" w:pos="1134"/>
        </w:tabs>
        <w:spacing w:after="160" w:line="336"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34</w:t>
      </w:r>
      <w:r w:rsidR="00940125" w:rsidRPr="00F538B6">
        <w:rPr>
          <w:rFonts w:ascii="Sylfaen" w:eastAsia="Times New Roman" w:hAnsi="Sylfaen" w:cs="Times New Roman"/>
          <w:color w:val="auto"/>
        </w:rPr>
        <w:t>0.</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Միության շրջանակներում սահմանված կարգով չգրանցված անասնաբուժական դեղապատրաստուկների ներմուծումը Միության մաքսային տարածք թույլատրվում է այն պայմանով, եթե Միության մաքսային տարածք այդ ապրանքի ժամանման մասին անդամ պետության մաքսային մարմնի ծանուցման պահին առկա է անդամ պետության օրենսդրությամբ սահմանված կարգով լիազորված մարմնի կողմից տրված ներմուծման թույլտվությունը՝ հետ</w:t>
      </w:r>
      <w:r w:rsidR="004B4919">
        <w:rPr>
          <w:rFonts w:ascii="Sylfaen" w:eastAsia="Times New Roman" w:hAnsi="Sylfaen" w:cs="Times New Roman"/>
          <w:color w:val="auto"/>
        </w:rPr>
        <w:t>և</w:t>
      </w:r>
      <w:r w:rsidRPr="00F538B6">
        <w:rPr>
          <w:rFonts w:ascii="Sylfaen" w:eastAsia="Times New Roman" w:hAnsi="Sylfaen" w:cs="Times New Roman"/>
          <w:color w:val="auto"/>
        </w:rPr>
        <w:t>յալ նպատակներով՝</w:t>
      </w:r>
    </w:p>
    <w:p w14:paraId="0D2FF5DB" w14:textId="77777777"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անասնաբուժական դեղապատրաստուկի գրանցման ընթացակարգի շրջանակներում անասնաբուժական դեղամիջոցի որակի փորձաքննության դեպքում անասնաբուժական դեղապատրաստուկների նմուշների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ազդող նյութերի ստանդարտ նմուշների հետազոտությունների (փորձարկումների) անցկացում՝ պայմանով, որ անասնաբուժական դեղամիջոցների չծախսված նմուշները կամ մնացորդները տիրապետողի միջոցների հաշվին անդամ պետության տարածքում հետագայում ոչնչացվում են հետազոտությունների (փորձարկումների) ավարտից կամ դրանց արտահանումը թույլատրող մաքսային ընթացակարգին համապատասխան՝ Միության մաքսային տարածքից դրանց արտահանումից հետո</w:t>
      </w:r>
      <w:r w:rsidR="0073659A">
        <w:rPr>
          <w:rFonts w:ascii="Times New Roman" w:eastAsia="Times New Roman" w:hAnsi="Times New Roman" w:cs="Times New Roman"/>
          <w:color w:val="auto"/>
        </w:rPr>
        <w:t>.</w:t>
      </w:r>
    </w:p>
    <w:p w14:paraId="03F77B19" w14:textId="42F46EA3" w:rsidR="00A820EB" w:rsidRPr="00F538B6" w:rsidRDefault="006B1F94" w:rsidP="00030032">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lastRenderedPageBreak/>
        <w:t>բ)</w:t>
      </w:r>
      <w:r>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անասնաբուժական դեղապատրաստուկի հետագա գրանցման նպատակով Միության մաքսային տարածքում անասնաբուժական դեղամիջոցի </w:t>
      </w:r>
      <w:r w:rsidR="00C45D36" w:rsidRPr="00C45D36">
        <w:rPr>
          <w:rFonts w:ascii="Sylfaen" w:eastAsia="Times New Roman" w:hAnsi="Sylfaen" w:cs="Times New Roman"/>
          <w:color w:val="auto"/>
        </w:rPr>
        <w:t>անասնաբուժական դեղապատրաստուկի կլինիկական հետազոտությունների (փորձարկումների)</w:t>
      </w:r>
      <w:r w:rsidR="00C45D36">
        <w:rPr>
          <w:rFonts w:ascii="Sylfaen" w:eastAsia="Times New Roman" w:hAnsi="Sylfaen" w:cs="Times New Roman"/>
          <w:color w:val="auto"/>
        </w:rPr>
        <w:t xml:space="preserve"> </w:t>
      </w:r>
      <w:r w:rsidR="00A820EB" w:rsidRPr="00F538B6">
        <w:rPr>
          <w:rFonts w:ascii="Sylfaen" w:eastAsia="Times New Roman" w:hAnsi="Sylfaen" w:cs="Times New Roman"/>
          <w:color w:val="auto"/>
        </w:rPr>
        <w:t>անցկացում՝ պայմանով, որ անասնաբուժական դեղամիջոցների չծախսված նմուշները կամ մնացորդները տիրապետողի միջոցների հաշվին անդամ պետության տարածքում հետագայում ոչնչացվում են հետազոտությունների (փորձարկումների) ավարտից կամ դրանց արտահանումը թույլատրող մաքսային ընթացակարգին համապատասխան՝ Միության մաքսային տարածքից դրանց արտահանումից հետո</w:t>
      </w:r>
      <w:r w:rsidR="0073659A">
        <w:rPr>
          <w:rFonts w:ascii="Times New Roman" w:eastAsia="Times New Roman" w:hAnsi="Times New Roman" w:cs="Times New Roman"/>
          <w:color w:val="auto"/>
        </w:rPr>
        <w:t>.</w:t>
      </w:r>
    </w:p>
    <w:p w14:paraId="483A2BD3" w14:textId="77777777"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յուրաքանչյուր անվանման անասնաբուժական դեղապատրաստուկների 10 հատը չգերազանցող քանակով ներմուծվող՝ որպես ցուցադրվող նմուշներ անասնաբուժական դեղապատրաստուկների օգտագործում՝ պայմանով, որ այդ նմուշները տիրապետողի միջոցների հաշվին անդամ պետության տարածքում հետագայում ոչնչացվում են կամ դրանց արտահանումը թույլատրող մաքսային ընթացակարգին համապատասխան՝ Միության մաքսային տարածքից արտահանվում են</w:t>
      </w:r>
      <w:r w:rsidR="0073659A">
        <w:rPr>
          <w:rFonts w:ascii="Times New Roman" w:eastAsia="Times New Roman" w:hAnsi="Times New Roman" w:cs="Times New Roman"/>
          <w:color w:val="auto"/>
        </w:rPr>
        <w:t>.</w:t>
      </w:r>
    </w:p>
    <w:p w14:paraId="7AB00AE6" w14:textId="77777777"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կենդանիների հիվանդությունների հետ կապված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անքների, արտակարգ իրավիճակների կամ անհետաձգելի միջոցների ձեռնարկում պահանջող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անդամ պետությունների օրենսդրությանը համապատասխան հայտարարված (սահմանված) այլ իրավիճակների վերացման դեպքում կենդանիների բուժման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կենդանիների հիվանդությունների կանխարգելում՝ պայմանով, որ հաստատվել է արտադրող երկրում այդպիսի անասնաբուժական դեղապատրաստուկների գրանցումը (գրանցման երկրի իրավասու մարմնի կողմից տրամադրված՝ համապատասխան ռեեստրից քաղվածքի առկայության դեպքում),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մյուս անդամ պետություններին տեղեկացվել է ներմուծման մասին</w:t>
      </w:r>
      <w:r w:rsidR="0073659A">
        <w:rPr>
          <w:rFonts w:ascii="Times New Roman" w:eastAsia="Times New Roman" w:hAnsi="Times New Roman" w:cs="Times New Roman"/>
          <w:color w:val="auto"/>
        </w:rPr>
        <w:t>.</w:t>
      </w:r>
    </w:p>
    <w:p w14:paraId="4E9F242C" w14:textId="2CD4D05A"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ուղեկցող կենդանիների (այդ թվում՝ առաջնորդող շների)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w:t>
      </w:r>
      <w:r w:rsidR="00A820EB" w:rsidRPr="00732508">
        <w:rPr>
          <w:rFonts w:ascii="Sylfaen" w:eastAsia="Times New Roman" w:hAnsi="Sylfaen" w:cs="Times New Roman"/>
          <w:color w:val="auto"/>
          <w:spacing w:val="-2"/>
        </w:rPr>
        <w:t>ծառայողական նշանակության կենդանիների բուժում՝ պայմանով, որ հաստատվել</w:t>
      </w:r>
      <w:r w:rsidR="00A820EB" w:rsidRPr="00F538B6">
        <w:rPr>
          <w:rFonts w:ascii="Sylfaen" w:eastAsia="Times New Roman" w:hAnsi="Sylfaen" w:cs="Times New Roman"/>
          <w:color w:val="auto"/>
        </w:rPr>
        <w:t xml:space="preserve"> է ներմուծվող անասնաբուժական դեղապատրաստուկի նշանակումը կոնկրետ </w:t>
      </w:r>
      <w:r w:rsidR="00A820EB" w:rsidRPr="00732508">
        <w:rPr>
          <w:rFonts w:ascii="Sylfaen" w:eastAsia="Times New Roman" w:hAnsi="Sylfaen" w:cs="Times New Roman"/>
          <w:color w:val="auto"/>
          <w:spacing w:val="-6"/>
        </w:rPr>
        <w:lastRenderedPageBreak/>
        <w:t xml:space="preserve">կենդանու (երաշխիքային նամակի, կամ անասնաբուժության բնագավառում ախտորոշիչ </w:t>
      </w:r>
      <w:r w:rsidR="004B4919">
        <w:rPr>
          <w:rFonts w:ascii="Sylfaen" w:eastAsia="Times New Roman" w:hAnsi="Sylfaen" w:cs="Times New Roman"/>
          <w:color w:val="auto"/>
          <w:spacing w:val="-6"/>
        </w:rPr>
        <w:t>և</w:t>
      </w:r>
      <w:r w:rsidR="00A820EB" w:rsidRPr="00732508">
        <w:rPr>
          <w:rFonts w:ascii="Sylfaen" w:eastAsia="Times New Roman" w:hAnsi="Sylfaen" w:cs="Times New Roman"/>
          <w:color w:val="auto"/>
          <w:spacing w:val="-6"/>
        </w:rPr>
        <w:t xml:space="preserve"> բուժական-կանխարգելիչ գործունեություն իրականացնող կազմակերպությունից ներմուծման թույլտվության վերաբերյալ հարցման, կամ դեղատոմսի առկայության դեպքում)։ Անասնաբուժական դեղապատրաստուկը ներմուծվում է կենդանու բուժման կուրսի անցկացման համար անհրաժեշտ</w:t>
      </w:r>
      <w:r w:rsidR="00A820EB" w:rsidRPr="00F538B6">
        <w:rPr>
          <w:rFonts w:ascii="Sylfaen" w:eastAsia="Times New Roman" w:hAnsi="Sylfaen" w:cs="Times New Roman"/>
          <w:color w:val="auto"/>
        </w:rPr>
        <w:t xml:space="preserve"> քանակով</w:t>
      </w:r>
      <w:r w:rsidR="00C45D36">
        <w:rPr>
          <w:rFonts w:ascii="Sylfaen" w:eastAsia="Times New Roman" w:hAnsi="Sylfaen" w:cs="Times New Roman"/>
          <w:color w:val="auto"/>
        </w:rPr>
        <w:t xml:space="preserve">, </w:t>
      </w:r>
      <w:r w:rsidR="00C45D36" w:rsidRPr="00C45D36">
        <w:rPr>
          <w:rFonts w:ascii="Sylfaen" w:eastAsia="Times New Roman" w:hAnsi="Sylfaen" w:cs="Times New Roman"/>
          <w:color w:val="auto"/>
        </w:rPr>
        <w:t>որը նշված է երաշխիքային նամակում, ներմուծման թույլտվության վերաբերյալ հարցման կամ դեղատոմսի մեջ</w:t>
      </w:r>
      <w:r w:rsidR="0073659A">
        <w:rPr>
          <w:rFonts w:ascii="Times New Roman" w:eastAsia="Times New Roman" w:hAnsi="Times New Roman" w:cs="Times New Roman"/>
          <w:color w:val="auto"/>
        </w:rPr>
        <w:t>.</w:t>
      </w:r>
    </w:p>
    <w:p w14:paraId="4A3B8752" w14:textId="0E3EF282"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գազանանոցային, այդ թվում՝ էկզոտիկ կենդանիների բուժում (երաշխիքային նամակի, կամ գազանանոցից ներմուծման թույլտվության վերաբերյալ հարցման, կամ դեղատոմսի առկայության դեպքում)։ Անասնաբուժական դեղապատրաստուկը ներմուծվում է կենդանու բուժման կուրսի անցկացման համար անհրաժեշտ քանակով</w:t>
      </w:r>
      <w:r w:rsidR="00C45D36">
        <w:rPr>
          <w:rFonts w:ascii="Sylfaen" w:eastAsia="Times New Roman" w:hAnsi="Sylfaen" w:cs="Times New Roman"/>
          <w:color w:val="auto"/>
        </w:rPr>
        <w:t xml:space="preserve"> </w:t>
      </w:r>
      <w:r w:rsidR="00C45D36" w:rsidRPr="00C45D36">
        <w:rPr>
          <w:rFonts w:ascii="Sylfaen" w:eastAsia="Times New Roman" w:hAnsi="Sylfaen" w:cs="Times New Roman"/>
          <w:color w:val="auto"/>
        </w:rPr>
        <w:t>որը նշված է երաշխիքային նամակում, ներմուծման թույլտվության վերաբերյալ հարցման կամ դեղատոմսի մեջ</w:t>
      </w:r>
      <w:r w:rsidR="0073659A">
        <w:rPr>
          <w:rFonts w:ascii="Times New Roman" w:eastAsia="Times New Roman" w:hAnsi="Times New Roman" w:cs="Times New Roman"/>
          <w:color w:val="auto"/>
        </w:rPr>
        <w:t>.</w:t>
      </w:r>
    </w:p>
    <w:p w14:paraId="68C33EBC" w14:textId="40332E8A" w:rsidR="00A820EB" w:rsidRPr="00F538B6" w:rsidRDefault="00853AD0"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սպորտային կամ հանդիսադիր միջոցառումներում մասնակցության համար Միության մաքսային տարածք ներմուծվող կենդանիների բուժում (երաշխիքային նամակի, կամ միջոցառման կազմակերպչից ներմուծման թույլտվության վերաբերյալ հարցման, կամ դեղատոմսի առկայության դեպքում)։ Անասնաբուժական դեղապատրաստուկը ներմուծվում է կենդանու բուժման կուրսի անցկացման համար անհրաժեշտ քանակով</w:t>
      </w:r>
      <w:r w:rsidR="00C45D36">
        <w:rPr>
          <w:rFonts w:ascii="Sylfaen" w:eastAsia="Times New Roman" w:hAnsi="Sylfaen" w:cs="Times New Roman"/>
          <w:color w:val="auto"/>
        </w:rPr>
        <w:t xml:space="preserve"> </w:t>
      </w:r>
      <w:r w:rsidR="00C45D36" w:rsidRPr="00C45D36">
        <w:rPr>
          <w:rFonts w:ascii="Sylfaen" w:eastAsia="Times New Roman" w:hAnsi="Sylfaen" w:cs="Times New Roman"/>
          <w:color w:val="auto"/>
        </w:rPr>
        <w:t>որը նշված է երաշխիքային նամակում, ներմուծման թույլտվության վերաբերյալ հարցման կամ դեղատոմսի մեջ</w:t>
      </w:r>
      <w:r w:rsidR="0073659A">
        <w:rPr>
          <w:rFonts w:ascii="Times New Roman" w:eastAsia="Times New Roman" w:hAnsi="Times New Roman" w:cs="Times New Roman"/>
          <w:color w:val="auto"/>
        </w:rPr>
        <w:t>.</w:t>
      </w:r>
    </w:p>
    <w:p w14:paraId="254AAC5B" w14:textId="37297329" w:rsidR="00A820EB" w:rsidRDefault="00853AD0" w:rsidP="00030032">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ը)</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դիվանագիտական կորպուսի աշխատակիցներին կամ Միության մաքսային տարածքում հավատարմագրված միջազգային կազմակերպությունների ներկայացուցիչներին պատկանող կենդանիների բուժում (երաշխիքային նամակի, կամ դիվանագիտական կորպուսից (միջազգային կազմակերպությունից) ներմուծման թույլտվության վերաբերյալ հարցման, կամ դեղատոմսի առկայության դեպքում)։ Անասնաբուժական դեղապատրաստուկը ներմուծվում է կենդանու բուժման կուրսի անցկացման համար անհրաժեշտ քանակով</w:t>
      </w:r>
      <w:r w:rsidR="00C45D36">
        <w:rPr>
          <w:rFonts w:ascii="Sylfaen" w:eastAsia="Times New Roman" w:hAnsi="Sylfaen" w:cs="Times New Roman"/>
          <w:color w:val="auto"/>
        </w:rPr>
        <w:t xml:space="preserve"> </w:t>
      </w:r>
      <w:r w:rsidR="00C45D36" w:rsidRPr="00C45D36">
        <w:rPr>
          <w:rFonts w:ascii="Sylfaen" w:eastAsia="Times New Roman" w:hAnsi="Sylfaen" w:cs="Times New Roman"/>
          <w:color w:val="auto"/>
        </w:rPr>
        <w:t xml:space="preserve">որը նշված է երաշխիքային նամակում, ներմուծման թույլտվության վերաբերյալ հարցման կամ </w:t>
      </w:r>
      <w:r w:rsidR="00C45D36" w:rsidRPr="00C45D36">
        <w:rPr>
          <w:rFonts w:ascii="Sylfaen" w:eastAsia="Times New Roman" w:hAnsi="Sylfaen" w:cs="Times New Roman"/>
          <w:color w:val="auto"/>
        </w:rPr>
        <w:lastRenderedPageBreak/>
        <w:t>դեղատոմսի մեջ</w:t>
      </w:r>
      <w:r w:rsidR="00A820EB" w:rsidRPr="00F538B6">
        <w:rPr>
          <w:rFonts w:ascii="Sylfaen" w:eastAsia="Times New Roman" w:hAnsi="Sylfaen" w:cs="Times New Roman"/>
          <w:color w:val="auto"/>
        </w:rPr>
        <w:t>։</w:t>
      </w:r>
    </w:p>
    <w:p w14:paraId="19FECD00" w14:textId="5A6B47E6" w:rsidR="00C45D36" w:rsidRPr="00C45D36" w:rsidRDefault="00C45D36" w:rsidP="00C45D36">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3</w:t>
      </w:r>
      <w:r w:rsidRPr="00D469F7">
        <w:rPr>
          <w:rFonts w:ascii="Sylfaen" w:eastAsia="Times New Roman" w:hAnsi="Sylfaen" w:cs="Times New Roman"/>
          <w:b/>
          <w:bCs/>
          <w:i/>
          <w:iCs/>
          <w:color w:val="auto"/>
        </w:rPr>
        <w:t>4</w:t>
      </w:r>
      <w:r>
        <w:rPr>
          <w:rFonts w:ascii="Sylfaen" w:eastAsia="Times New Roman" w:hAnsi="Sylfaen" w:cs="Times New Roman"/>
          <w:b/>
          <w:bCs/>
          <w:i/>
          <w:iCs/>
          <w:color w:val="auto"/>
        </w:rPr>
        <w:t>0</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xml:space="preserve"> ԵՏՀԽ 22.04.24 թիվ 36)</w:t>
      </w:r>
    </w:p>
    <w:p w14:paraId="3CC2F4C7" w14:textId="3066E02F" w:rsidR="00A820EB" w:rsidRDefault="00A820EB" w:rsidP="00030032">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34</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Միության մաքսային տարածք անասնաբուժական դեղամիջոցների ներմուծումն իրականացվում է առանց անասնաբուժական սերտիֆիկատի</w:t>
      </w:r>
      <w:r w:rsidR="00C45D36" w:rsidRPr="00C45D36">
        <w:rPr>
          <w:rFonts w:ascii="Sylfaen" w:eastAsia="Times New Roman" w:hAnsi="Sylfaen" w:cs="Times New Roman"/>
          <w:color w:val="auto"/>
        </w:rPr>
        <w:t>՝անասնաբուժական դեղամիջոցի որակն ու անվտանգությունը հաստատող՝ արտադրողի ուղեկցող փաստաթղթով (որակի սերտիֆիկատ, վերլուծական անձնագիր և այլն)` բացառությամբ անձնական սպառման համար նախատեսված անասնաբուժական դեղապատրաստուկների</w:t>
      </w:r>
      <w:r w:rsidRPr="00F538B6">
        <w:rPr>
          <w:rFonts w:ascii="Sylfaen" w:eastAsia="Times New Roman" w:hAnsi="Sylfaen" w:cs="Times New Roman"/>
          <w:color w:val="auto"/>
        </w:rPr>
        <w:t>։</w:t>
      </w:r>
    </w:p>
    <w:p w14:paraId="75FBBEA8" w14:textId="1BCA2B2B" w:rsidR="00C45D36" w:rsidRPr="00C45D36" w:rsidRDefault="00C45D36" w:rsidP="00C45D36">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3</w:t>
      </w:r>
      <w:r w:rsidRPr="00D469F7">
        <w:rPr>
          <w:rFonts w:ascii="Sylfaen" w:eastAsia="Times New Roman" w:hAnsi="Sylfaen" w:cs="Times New Roman"/>
          <w:b/>
          <w:bCs/>
          <w:i/>
          <w:iCs/>
          <w:color w:val="auto"/>
        </w:rPr>
        <w:t>4</w:t>
      </w:r>
      <w:r>
        <w:rPr>
          <w:rFonts w:ascii="Sylfaen" w:eastAsia="Times New Roman" w:hAnsi="Sylfaen" w:cs="Times New Roman"/>
          <w:b/>
          <w:bCs/>
          <w:i/>
          <w:iCs/>
          <w:color w:val="auto"/>
        </w:rPr>
        <w:t>1</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xml:space="preserve"> ԵՏՀԽ 22.04.24 թիվ 36)</w:t>
      </w:r>
    </w:p>
    <w:p w14:paraId="1E354858" w14:textId="447EA953" w:rsidR="00A820EB" w:rsidRDefault="00A820EB" w:rsidP="00030032">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34</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Անդամ պետությունների միջ</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դեղամիջոցների տեղափոխումն իրականացվում է առանց անասնաբուժական սերտիֆիկատի՝ անասնաբուժական դեղամիջոցի որակն ու անվտանգությունը հաստատող՝ արտադրողի ուղեկցող փաստաթղթով</w:t>
      </w:r>
      <w:r w:rsidR="00C45D36">
        <w:rPr>
          <w:rFonts w:ascii="Sylfaen" w:eastAsia="Times New Roman" w:hAnsi="Sylfaen" w:cs="Times New Roman"/>
          <w:color w:val="auto"/>
        </w:rPr>
        <w:t xml:space="preserve"> </w:t>
      </w:r>
      <w:r w:rsidR="00C45D36" w:rsidRPr="00C45D36">
        <w:rPr>
          <w:rFonts w:ascii="Sylfaen" w:eastAsia="Times New Roman" w:hAnsi="Sylfaen" w:cs="Times New Roman"/>
          <w:color w:val="auto"/>
        </w:rPr>
        <w:t>(որակի սերտիֆիկատ, վերլուծական անձնագիր և այլն)՝ բացառությամբ անձնական սպառման համար նախատեսված անասնաբուժական դեղապատրաստուկների</w:t>
      </w:r>
      <w:r w:rsidRPr="00F538B6">
        <w:rPr>
          <w:rFonts w:ascii="Sylfaen" w:eastAsia="Times New Roman" w:hAnsi="Sylfaen" w:cs="Times New Roman"/>
          <w:color w:val="auto"/>
        </w:rPr>
        <w:t>։</w:t>
      </w:r>
    </w:p>
    <w:p w14:paraId="794A4590" w14:textId="61E75071" w:rsidR="00C45D36" w:rsidRPr="00C45D36" w:rsidRDefault="00C45D36" w:rsidP="00C45D36">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3</w:t>
      </w:r>
      <w:r w:rsidRPr="00D469F7">
        <w:rPr>
          <w:rFonts w:ascii="Sylfaen" w:eastAsia="Times New Roman" w:hAnsi="Sylfaen" w:cs="Times New Roman"/>
          <w:b/>
          <w:bCs/>
          <w:i/>
          <w:iCs/>
          <w:color w:val="auto"/>
        </w:rPr>
        <w:t>4</w:t>
      </w:r>
      <w:r>
        <w:rPr>
          <w:rFonts w:ascii="Sylfaen" w:eastAsia="Times New Roman" w:hAnsi="Sylfaen" w:cs="Times New Roman"/>
          <w:b/>
          <w:bCs/>
          <w:i/>
          <w:iCs/>
          <w:color w:val="auto"/>
        </w:rPr>
        <w:t>2</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xml:space="preserve"> ԵՏՀԽ 22.04.24 թիվ 36)</w:t>
      </w:r>
    </w:p>
    <w:p w14:paraId="365B691F" w14:textId="53F4999D" w:rsidR="00C45D36" w:rsidRPr="00C45D36" w:rsidRDefault="00A820EB" w:rsidP="00C45D36">
      <w:pPr>
        <w:tabs>
          <w:tab w:val="left" w:pos="1134"/>
        </w:tabs>
        <w:spacing w:after="160" w:line="360" w:lineRule="auto"/>
        <w:ind w:firstLine="567"/>
        <w:jc w:val="both"/>
        <w:rPr>
          <w:rFonts w:ascii="Sylfaen" w:eastAsia="Times New Roman" w:hAnsi="Sylfaen" w:cs="Times New Roman"/>
          <w:b/>
          <w:bCs/>
          <w:i/>
          <w:iCs/>
          <w:color w:val="auto"/>
        </w:rPr>
      </w:pPr>
      <w:r w:rsidRPr="00F538B6">
        <w:rPr>
          <w:rFonts w:ascii="Sylfaen" w:eastAsia="Times New Roman" w:hAnsi="Sylfaen" w:cs="Times New Roman"/>
          <w:color w:val="auto"/>
        </w:rPr>
        <w:t>34</w:t>
      </w:r>
      <w:r w:rsidR="00940125" w:rsidRPr="00F538B6">
        <w:rPr>
          <w:rFonts w:ascii="Sylfaen" w:eastAsia="Times New Roman" w:hAnsi="Sylfaen" w:cs="Times New Roman"/>
          <w:color w:val="auto"/>
        </w:rPr>
        <w:t>3.</w:t>
      </w:r>
      <w:r w:rsidR="00940125" w:rsidRPr="00F538B6">
        <w:rPr>
          <w:rFonts w:ascii="Sylfaen" w:eastAsia="Times New Roman" w:hAnsi="Sylfaen" w:cs="Times New Roman"/>
          <w:color w:val="auto"/>
        </w:rPr>
        <w:tab/>
      </w:r>
      <w:r w:rsidR="00C45D36" w:rsidRPr="00D469F7">
        <w:rPr>
          <w:rFonts w:ascii="Sylfaen" w:eastAsia="Times New Roman" w:hAnsi="Sylfaen" w:cs="Times New Roman"/>
          <w:b/>
          <w:bCs/>
          <w:i/>
          <w:iCs/>
          <w:color w:val="auto"/>
        </w:rPr>
        <w:t>(</w:t>
      </w:r>
      <w:r w:rsidR="00ED47D0">
        <w:rPr>
          <w:rFonts w:ascii="Sylfaen" w:eastAsia="Times New Roman" w:hAnsi="Sylfaen" w:cs="Times New Roman"/>
          <w:b/>
          <w:bCs/>
          <w:i/>
          <w:iCs/>
          <w:color w:val="auto"/>
        </w:rPr>
        <w:t>կետն ուժը կորցրել է</w:t>
      </w:r>
      <w:r w:rsidR="00C45D36" w:rsidRPr="00D469F7">
        <w:rPr>
          <w:rFonts w:ascii="Sylfaen" w:eastAsia="Times New Roman" w:hAnsi="Sylfaen" w:cs="Times New Roman"/>
          <w:b/>
          <w:bCs/>
          <w:i/>
          <w:iCs/>
          <w:color w:val="auto"/>
        </w:rPr>
        <w:t xml:space="preserve"> ԵՏՀԽ 22.04.24 թիվ 36)</w:t>
      </w:r>
    </w:p>
    <w:p w14:paraId="109C8CF2" w14:textId="6BDC9245"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34</w:t>
      </w:r>
      <w:r w:rsidR="00940125" w:rsidRPr="00F538B6">
        <w:rPr>
          <w:rFonts w:ascii="Sylfaen" w:eastAsia="Times New Roman" w:hAnsi="Sylfaen" w:cs="Times New Roman"/>
          <w:color w:val="auto"/>
        </w:rPr>
        <w:t>4.</w:t>
      </w:r>
      <w:r w:rsidR="00940125" w:rsidRPr="00F538B6">
        <w:rPr>
          <w:rFonts w:ascii="Sylfaen" w:eastAsia="Times New Roman" w:hAnsi="Sylfaen" w:cs="Times New Roman"/>
          <w:color w:val="auto"/>
        </w:rPr>
        <w:tab/>
      </w:r>
      <w:r w:rsidR="00061F20">
        <w:rPr>
          <w:rFonts w:ascii="Sylfaen" w:eastAsia="Times New Roman" w:hAnsi="Sylfaen" w:cs="Times New Roman"/>
          <w:color w:val="auto"/>
        </w:rPr>
        <w:t>Անորակ</w:t>
      </w:r>
      <w:r w:rsidRPr="00F538B6">
        <w:rPr>
          <w:rFonts w:ascii="Sylfaen" w:eastAsia="Times New Roman" w:hAnsi="Sylfaen" w:cs="Times New Roman"/>
          <w:color w:val="auto"/>
        </w:rPr>
        <w:t xml:space="preserve">, կեղծված, կոնտրաֆակտ անասնաբուժական դեղամիջոցները, լրացած պիտանիության ժամկետով անասնաբուժական դեղամիջոցները ենթակա են Միության մաքսային տարածքում շրջանառությունից դուրսբերմանը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հետագայում ոչնչացմանը կամ Միության մաքսային տարածքից վերադարձմանը (Միության մաքսային սահմանով անցման կետում հայտնաբերման դեպքում)։</w:t>
      </w:r>
    </w:p>
    <w:p w14:paraId="60D7C740" w14:textId="3A74282D"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34</w:t>
      </w:r>
      <w:r w:rsidR="00940125" w:rsidRPr="00F538B6">
        <w:rPr>
          <w:rFonts w:ascii="Sylfaen" w:eastAsia="Times New Roman" w:hAnsi="Sylfaen" w:cs="Times New Roman"/>
          <w:color w:val="auto"/>
        </w:rPr>
        <w:t>5.</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դեղամիջոցների ոչնչացումն</w:t>
      </w:r>
      <w:r w:rsidR="00061F20">
        <w:rPr>
          <w:rFonts w:ascii="Sylfaen" w:eastAsia="Times New Roman" w:hAnsi="Sylfaen" w:cs="Times New Roman"/>
          <w:color w:val="auto"/>
        </w:rPr>
        <w:t xml:space="preserve"> </w:t>
      </w:r>
      <w:r w:rsidR="00061F20" w:rsidRPr="00061F20">
        <w:rPr>
          <w:rFonts w:ascii="Sylfaen" w:eastAsia="Times New Roman" w:hAnsi="Sylfaen" w:cs="Times New Roman"/>
          <w:color w:val="auto"/>
        </w:rPr>
        <w:t>(օգտահանում</w:t>
      </w:r>
      <w:r w:rsidR="00061F20">
        <w:rPr>
          <w:rFonts w:ascii="Sylfaen" w:eastAsia="Times New Roman" w:hAnsi="Sylfaen" w:cs="Times New Roman"/>
          <w:color w:val="auto"/>
        </w:rPr>
        <w:t>ն</w:t>
      </w:r>
      <w:r w:rsidR="00061F20" w:rsidRPr="00061F20">
        <w:rPr>
          <w:rFonts w:ascii="Sylfaen" w:eastAsia="Times New Roman" w:hAnsi="Sylfaen" w:cs="Times New Roman"/>
          <w:color w:val="auto"/>
        </w:rPr>
        <w:t>)</w:t>
      </w:r>
      <w:r w:rsidRPr="00F538B6">
        <w:rPr>
          <w:rFonts w:ascii="Sylfaen" w:eastAsia="Times New Roman" w:hAnsi="Sylfaen" w:cs="Times New Roman"/>
          <w:color w:val="auto"/>
        </w:rPr>
        <w:t xml:space="preserve"> իրականացվում է դրանց տիրապետողի հաշվին՝ անդամ պետությունների օրենսդրությամբ սահմանված կարգով։</w:t>
      </w:r>
    </w:p>
    <w:p w14:paraId="218DEBC2" w14:textId="77777777" w:rsidR="00ED47D0" w:rsidRPr="00C45D36" w:rsidRDefault="00A820EB" w:rsidP="00ED47D0">
      <w:pPr>
        <w:tabs>
          <w:tab w:val="left" w:pos="1134"/>
        </w:tabs>
        <w:spacing w:after="160" w:line="360" w:lineRule="auto"/>
        <w:ind w:firstLine="567"/>
        <w:jc w:val="both"/>
        <w:rPr>
          <w:rFonts w:ascii="Sylfaen" w:eastAsia="Times New Roman" w:hAnsi="Sylfaen" w:cs="Times New Roman"/>
          <w:b/>
          <w:bCs/>
          <w:i/>
          <w:iCs/>
          <w:color w:val="auto"/>
        </w:rPr>
      </w:pPr>
      <w:r w:rsidRPr="00F538B6">
        <w:rPr>
          <w:rFonts w:ascii="Sylfaen" w:eastAsia="Times New Roman" w:hAnsi="Sylfaen" w:cs="Times New Roman"/>
          <w:color w:val="auto"/>
        </w:rPr>
        <w:t>34</w:t>
      </w:r>
      <w:r w:rsidR="00940125" w:rsidRPr="00F538B6">
        <w:rPr>
          <w:rFonts w:ascii="Sylfaen" w:eastAsia="Times New Roman" w:hAnsi="Sylfaen" w:cs="Times New Roman"/>
          <w:color w:val="auto"/>
        </w:rPr>
        <w:t>6.</w:t>
      </w:r>
      <w:r w:rsidR="00940125" w:rsidRPr="00F538B6">
        <w:rPr>
          <w:rFonts w:ascii="Sylfaen" w:eastAsia="Times New Roman" w:hAnsi="Sylfaen" w:cs="Times New Roman"/>
          <w:color w:val="auto"/>
        </w:rPr>
        <w:tab/>
      </w:r>
      <w:r w:rsidR="00ED47D0" w:rsidRPr="00D469F7">
        <w:rPr>
          <w:rFonts w:ascii="Sylfaen" w:eastAsia="Times New Roman" w:hAnsi="Sylfaen" w:cs="Times New Roman"/>
          <w:b/>
          <w:bCs/>
          <w:i/>
          <w:iCs/>
          <w:color w:val="auto"/>
        </w:rPr>
        <w:t>(</w:t>
      </w:r>
      <w:r w:rsidR="00ED47D0">
        <w:rPr>
          <w:rFonts w:ascii="Sylfaen" w:eastAsia="Times New Roman" w:hAnsi="Sylfaen" w:cs="Times New Roman"/>
          <w:b/>
          <w:bCs/>
          <w:i/>
          <w:iCs/>
          <w:color w:val="auto"/>
        </w:rPr>
        <w:t>կետն ուժը կորցրել է</w:t>
      </w:r>
      <w:r w:rsidR="00ED47D0" w:rsidRPr="00D469F7">
        <w:rPr>
          <w:rFonts w:ascii="Sylfaen" w:eastAsia="Times New Roman" w:hAnsi="Sylfaen" w:cs="Times New Roman"/>
          <w:b/>
          <w:bCs/>
          <w:i/>
          <w:iCs/>
          <w:color w:val="auto"/>
        </w:rPr>
        <w:t xml:space="preserve"> ԵՏՀԽ 22.04.24 թիվ 36)</w:t>
      </w:r>
    </w:p>
    <w:p w14:paraId="1967581B" w14:textId="5C9A22EE" w:rsidR="00A820EB" w:rsidRPr="00F538B6" w:rsidRDefault="00A820EB" w:rsidP="00030032">
      <w:pPr>
        <w:tabs>
          <w:tab w:val="left" w:pos="1134"/>
        </w:tabs>
        <w:spacing w:after="160" w:line="360" w:lineRule="auto"/>
        <w:ind w:right="-1" w:firstLine="567"/>
        <w:jc w:val="both"/>
        <w:rPr>
          <w:rFonts w:ascii="Sylfaen" w:eastAsia="Times New Roman" w:hAnsi="Sylfaen" w:cs="Sylfaen"/>
          <w:color w:val="auto"/>
        </w:rPr>
      </w:pPr>
      <w:r w:rsidRPr="00732508">
        <w:rPr>
          <w:rFonts w:ascii="Sylfaen" w:eastAsia="Times New Roman" w:hAnsi="Sylfaen" w:cs="Times New Roman"/>
          <w:color w:val="auto"/>
          <w:spacing w:val="-6"/>
        </w:rPr>
        <w:lastRenderedPageBreak/>
        <w:t>34</w:t>
      </w:r>
      <w:r w:rsidR="00940125" w:rsidRPr="00732508">
        <w:rPr>
          <w:rFonts w:ascii="Sylfaen" w:eastAsia="Times New Roman" w:hAnsi="Sylfaen" w:cs="Times New Roman"/>
          <w:color w:val="auto"/>
          <w:spacing w:val="-6"/>
        </w:rPr>
        <w:t>7.</w:t>
      </w:r>
      <w:r w:rsidR="00940125" w:rsidRPr="00732508">
        <w:rPr>
          <w:rFonts w:ascii="Sylfaen" w:eastAsia="Times New Roman" w:hAnsi="Sylfaen" w:cs="Times New Roman"/>
          <w:color w:val="auto"/>
          <w:spacing w:val="-6"/>
        </w:rPr>
        <w:tab/>
      </w:r>
      <w:r w:rsidRPr="00732508">
        <w:rPr>
          <w:rFonts w:ascii="Sylfaen" w:eastAsia="Times New Roman" w:hAnsi="Sylfaen" w:cs="Times New Roman"/>
          <w:color w:val="auto"/>
          <w:spacing w:val="-6"/>
        </w:rPr>
        <w:t xml:space="preserve">Անասնաբուժական դեղորայքային թմրամիջոցները Միության մաքսային տարածք ներմուծելու </w:t>
      </w:r>
      <w:r w:rsidR="004B4919">
        <w:rPr>
          <w:rFonts w:ascii="Sylfaen" w:eastAsia="Times New Roman" w:hAnsi="Sylfaen" w:cs="Times New Roman"/>
          <w:color w:val="auto"/>
          <w:spacing w:val="-6"/>
        </w:rPr>
        <w:t>և</w:t>
      </w:r>
      <w:r w:rsidRPr="00732508">
        <w:rPr>
          <w:rFonts w:ascii="Sylfaen" w:eastAsia="Times New Roman" w:hAnsi="Sylfaen" w:cs="Times New Roman"/>
          <w:color w:val="auto"/>
          <w:spacing w:val="-6"/>
        </w:rPr>
        <w:t xml:space="preserve"> Միության մաքսային տարածքից արտահանելու կարգը որոշվում է «Թմրամիջոցները, հոգեմետ (հոգեներգործուն) նյութերը </w:t>
      </w:r>
      <w:r w:rsidR="004B4919">
        <w:rPr>
          <w:rFonts w:ascii="Sylfaen" w:eastAsia="Times New Roman" w:hAnsi="Sylfaen" w:cs="Times New Roman"/>
          <w:color w:val="auto"/>
          <w:spacing w:val="-6"/>
        </w:rPr>
        <w:t>և</w:t>
      </w:r>
      <w:r w:rsidRPr="00732508">
        <w:rPr>
          <w:rFonts w:ascii="Sylfaen" w:eastAsia="Times New Roman" w:hAnsi="Sylfaen" w:cs="Times New Roman"/>
          <w:color w:val="auto"/>
          <w:spacing w:val="-6"/>
        </w:rPr>
        <w:t xml:space="preserve"> դրանց պրեկուրսորները Եվրասիական տնտեսական միության մաքսային տարածք ներմուծելու </w:t>
      </w:r>
      <w:r w:rsidR="004B4919">
        <w:rPr>
          <w:rFonts w:ascii="Sylfaen" w:eastAsia="Times New Roman" w:hAnsi="Sylfaen" w:cs="Times New Roman"/>
          <w:color w:val="auto"/>
          <w:spacing w:val="-6"/>
        </w:rPr>
        <w:t>և</w:t>
      </w:r>
      <w:r w:rsidRPr="00732508">
        <w:rPr>
          <w:rFonts w:ascii="Sylfaen" w:eastAsia="Times New Roman" w:hAnsi="Sylfaen" w:cs="Times New Roman"/>
          <w:color w:val="auto"/>
          <w:spacing w:val="-6"/>
        </w:rPr>
        <w:t xml:space="preserve"> Եվրասիական տնտեսական միության մաքսային տարածքից արտահանելու մասին» հիմնադրույթով</w:t>
      </w:r>
      <w:r w:rsidRPr="00F538B6">
        <w:rPr>
          <w:rFonts w:ascii="Sylfaen" w:eastAsia="Times New Roman" w:hAnsi="Sylfaen" w:cs="Times New Roman"/>
          <w:color w:val="auto"/>
        </w:rPr>
        <w:t xml:space="preserve"> (Եվրասիական տնտեսական հանձնաժողովի կոլեգիայի 2015 թվականի ապրիլի 21-ի թիվ 30 որոշման թիվ 10 հավելված)։</w:t>
      </w:r>
    </w:p>
    <w:p w14:paraId="2CABBBB5" w14:textId="0493EEF1" w:rsidR="00A820EB" w:rsidRDefault="00A820EB" w:rsidP="00030032">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34</w:t>
      </w:r>
      <w:r w:rsidR="00940125" w:rsidRPr="00F538B6">
        <w:rPr>
          <w:rFonts w:ascii="Sylfaen" w:eastAsia="Times New Roman" w:hAnsi="Sylfaen" w:cs="Times New Roman"/>
          <w:color w:val="auto"/>
        </w:rPr>
        <w:t>8.</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Սույն Կանոնների 337-րդ կետի, 338-րդ կետի առաջին պարբերության, 340-րդ կետի առաջին պարբերության</w:t>
      </w:r>
      <w:r w:rsidR="00ED47D0">
        <w:rPr>
          <w:rFonts w:ascii="Sylfaen" w:eastAsia="Times New Roman" w:hAnsi="Sylfaen" w:cs="Times New Roman"/>
          <w:color w:val="auto"/>
        </w:rPr>
        <w:t xml:space="preserve"> </w:t>
      </w:r>
      <w:r w:rsidRPr="00F538B6">
        <w:rPr>
          <w:rFonts w:ascii="Sylfaen" w:eastAsia="Times New Roman" w:hAnsi="Sylfaen" w:cs="Times New Roman"/>
          <w:color w:val="auto"/>
        </w:rPr>
        <w:t>դրույթները չեն կիրառվում</w:t>
      </w:r>
      <w:r w:rsidR="00A21112" w:rsidRPr="00F538B6">
        <w:rPr>
          <w:rFonts w:ascii="Sylfaen" w:eastAsia="Times New Roman" w:hAnsi="Sylfaen" w:cs="Times New Roman"/>
          <w:color w:val="auto"/>
        </w:rPr>
        <w:t xml:space="preserve"> </w:t>
      </w:r>
      <w:r w:rsidRPr="00F538B6">
        <w:rPr>
          <w:rFonts w:ascii="Sylfaen" w:eastAsia="Times New Roman" w:hAnsi="Sylfaen" w:cs="Times New Roman"/>
          <w:color w:val="auto"/>
        </w:rPr>
        <w:t xml:space="preserve">Միության անդամ չհանդիսացող պետության տարածքից Միության անդամ չհանդիսացող պետության տարածք Միության մաքսային տարածքով անասնաբուժական դեղապատրաստուկների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դեղագործական սուբստանցիաների տարանցման ժամանակ:</w:t>
      </w:r>
    </w:p>
    <w:p w14:paraId="27554480" w14:textId="6C2ACC86" w:rsidR="00ED47D0" w:rsidRPr="00ED47D0" w:rsidRDefault="00ED47D0" w:rsidP="00ED47D0">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3</w:t>
      </w:r>
      <w:r w:rsidRPr="00D469F7">
        <w:rPr>
          <w:rFonts w:ascii="Sylfaen" w:eastAsia="Times New Roman" w:hAnsi="Sylfaen" w:cs="Times New Roman"/>
          <w:b/>
          <w:bCs/>
          <w:i/>
          <w:iCs/>
          <w:color w:val="auto"/>
        </w:rPr>
        <w:t>4</w:t>
      </w:r>
      <w:r>
        <w:rPr>
          <w:rFonts w:ascii="Sylfaen" w:eastAsia="Times New Roman" w:hAnsi="Sylfaen" w:cs="Times New Roman"/>
          <w:b/>
          <w:bCs/>
          <w:i/>
          <w:iCs/>
          <w:color w:val="auto"/>
        </w:rPr>
        <w:t>8</w:t>
      </w:r>
      <w:r w:rsidRPr="00D469F7">
        <w:rPr>
          <w:rFonts w:ascii="Sylfaen" w:eastAsia="Times New Roman" w:hAnsi="Sylfaen" w:cs="Times New Roman"/>
          <w:b/>
          <w:bCs/>
          <w:i/>
          <w:iCs/>
          <w:color w:val="auto"/>
        </w:rPr>
        <w:t xml:space="preserve">-րդ կետը </w:t>
      </w:r>
      <w:r>
        <w:rPr>
          <w:rFonts w:ascii="Sylfaen" w:eastAsia="Times New Roman" w:hAnsi="Sylfaen" w:cs="Times New Roman"/>
          <w:b/>
          <w:bCs/>
          <w:i/>
          <w:iCs/>
          <w:color w:val="auto"/>
        </w:rPr>
        <w:t>փոփ</w:t>
      </w:r>
      <w:r>
        <w:rPr>
          <w:rFonts w:ascii="Sylfaen" w:eastAsia="Times New Roman" w:hAnsi="Sylfaen" w:cs="Times New Roman"/>
          <w:b/>
          <w:bCs/>
          <w:i/>
          <w:iCs/>
          <w:color w:val="auto"/>
        </w:rPr>
        <w:t>.</w:t>
      </w:r>
      <w:r w:rsidRPr="00D469F7">
        <w:rPr>
          <w:rFonts w:ascii="Sylfaen" w:eastAsia="Times New Roman" w:hAnsi="Sylfaen" w:cs="Times New Roman"/>
          <w:b/>
          <w:bCs/>
          <w:i/>
          <w:iCs/>
          <w:color w:val="auto"/>
        </w:rPr>
        <w:t xml:space="preserve"> ԵՏՀԽ 22.04.24 թիվ 36)</w:t>
      </w:r>
    </w:p>
    <w:p w14:paraId="534CD58F" w14:textId="77777777" w:rsidR="00A820EB" w:rsidRDefault="00A820EB" w:rsidP="00030032">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34</w:t>
      </w:r>
      <w:r w:rsidR="00940125" w:rsidRPr="00F538B6">
        <w:rPr>
          <w:rFonts w:ascii="Sylfaen" w:eastAsia="Times New Roman" w:hAnsi="Sylfaen" w:cs="Times New Roman"/>
          <w:color w:val="auto"/>
        </w:rPr>
        <w:t>9.</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Միության մաքսային տարածքից անասնաբուժական դեղամիջոցների արտահանումն իրականացվում է այն անդամ պետության օրենսդրությամբ սահմանված կարգով, որի տարածքից իրականացվում է արտահանումը:</w:t>
      </w:r>
    </w:p>
    <w:p w14:paraId="5E154378" w14:textId="6DE7E443" w:rsidR="00ED47D0" w:rsidRPr="00C45D36" w:rsidRDefault="00ED47D0" w:rsidP="00ED47D0">
      <w:pPr>
        <w:tabs>
          <w:tab w:val="left" w:pos="1134"/>
        </w:tabs>
        <w:spacing w:after="160" w:line="360" w:lineRule="auto"/>
        <w:ind w:firstLine="567"/>
        <w:jc w:val="both"/>
        <w:rPr>
          <w:rFonts w:ascii="Sylfaen" w:eastAsia="Times New Roman" w:hAnsi="Sylfaen" w:cs="Times New Roman"/>
          <w:b/>
          <w:bCs/>
          <w:i/>
          <w:iCs/>
          <w:color w:val="auto"/>
        </w:rPr>
      </w:pPr>
      <w:r w:rsidRPr="00D469F7">
        <w:rPr>
          <w:rFonts w:ascii="Sylfaen" w:eastAsia="Times New Roman" w:hAnsi="Sylfaen" w:cs="Times New Roman"/>
          <w:b/>
          <w:bCs/>
          <w:i/>
          <w:iCs/>
          <w:color w:val="auto"/>
        </w:rPr>
        <w:t>(</w:t>
      </w:r>
      <w:r>
        <w:rPr>
          <w:rFonts w:ascii="Sylfaen" w:eastAsia="Times New Roman" w:hAnsi="Sylfaen" w:cs="Times New Roman"/>
          <w:b/>
          <w:bCs/>
          <w:i/>
          <w:iCs/>
          <w:color w:val="auto"/>
        </w:rPr>
        <w:t>հավելվածը խմբ., փոփ.,</w:t>
      </w:r>
      <w:r w:rsidRPr="00D469F7">
        <w:rPr>
          <w:rFonts w:ascii="Sylfaen" w:eastAsia="Times New Roman" w:hAnsi="Sylfaen" w:cs="Times New Roman"/>
          <w:b/>
          <w:bCs/>
          <w:i/>
          <w:iCs/>
          <w:color w:val="auto"/>
        </w:rPr>
        <w:t xml:space="preserve"> </w:t>
      </w:r>
      <w:r>
        <w:rPr>
          <w:rFonts w:ascii="Sylfaen" w:eastAsia="Times New Roman" w:hAnsi="Sylfaen" w:cs="Times New Roman"/>
          <w:b/>
          <w:bCs/>
          <w:i/>
          <w:iCs/>
          <w:color w:val="auto"/>
        </w:rPr>
        <w:t>լրաց.</w:t>
      </w:r>
      <w:r w:rsidRPr="00D469F7">
        <w:rPr>
          <w:rFonts w:ascii="Sylfaen" w:eastAsia="Times New Roman" w:hAnsi="Sylfaen" w:cs="Times New Roman"/>
          <w:b/>
          <w:bCs/>
          <w:i/>
          <w:iCs/>
          <w:color w:val="auto"/>
        </w:rPr>
        <w:t xml:space="preserve"> ԵՏՀԽ 22.04.24 թիվ 36)</w:t>
      </w:r>
    </w:p>
    <w:p w14:paraId="165BE2B7" w14:textId="77777777" w:rsidR="00ED47D0" w:rsidRPr="00F538B6" w:rsidRDefault="00ED47D0" w:rsidP="00030032">
      <w:pPr>
        <w:tabs>
          <w:tab w:val="left" w:pos="1134"/>
        </w:tabs>
        <w:spacing w:after="160" w:line="360" w:lineRule="auto"/>
        <w:ind w:right="-1" w:firstLine="567"/>
        <w:jc w:val="both"/>
        <w:rPr>
          <w:rFonts w:ascii="Sylfaen" w:eastAsia="Times New Roman" w:hAnsi="Sylfaen" w:cs="Sylfaen"/>
          <w:color w:val="auto"/>
        </w:rPr>
      </w:pPr>
    </w:p>
    <w:p w14:paraId="45A9C1BD" w14:textId="77777777" w:rsidR="00030032" w:rsidRDefault="00030032" w:rsidP="00A21112">
      <w:pPr>
        <w:spacing w:after="160" w:line="360" w:lineRule="auto"/>
        <w:ind w:right="-1" w:firstLine="567"/>
        <w:jc w:val="both"/>
        <w:rPr>
          <w:rFonts w:ascii="Sylfaen" w:eastAsia="Times New Roman" w:hAnsi="Sylfaen" w:cs="Sylfaen"/>
          <w:color w:val="auto"/>
        </w:rPr>
      </w:pPr>
    </w:p>
    <w:p w14:paraId="1C7A53FE" w14:textId="77777777" w:rsidR="00030032" w:rsidRDefault="00030032" w:rsidP="00A21112">
      <w:pPr>
        <w:spacing w:after="160" w:line="360" w:lineRule="auto"/>
        <w:ind w:right="-1" w:firstLine="567"/>
        <w:jc w:val="both"/>
        <w:rPr>
          <w:rFonts w:ascii="Sylfaen" w:eastAsia="Times New Roman" w:hAnsi="Sylfaen" w:cs="Sylfaen"/>
          <w:color w:val="auto"/>
        </w:rPr>
        <w:sectPr w:rsidR="00030032" w:rsidSect="00E5549E">
          <w:footerReference w:type="default" r:id="rId8"/>
          <w:pgSz w:w="11900" w:h="16840" w:code="9"/>
          <w:pgMar w:top="1418" w:right="1418" w:bottom="1418" w:left="1418" w:header="0" w:footer="500" w:gutter="0"/>
          <w:pgNumType w:start="1"/>
          <w:cols w:space="720"/>
          <w:noEndnote/>
          <w:titlePg/>
          <w:docGrid w:linePitch="360"/>
        </w:sectPr>
      </w:pPr>
    </w:p>
    <w:p w14:paraId="1BF4F312" w14:textId="77777777" w:rsidR="00A820EB" w:rsidRPr="00F538B6" w:rsidRDefault="00A820EB" w:rsidP="00030032">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lastRenderedPageBreak/>
        <w:t>ՀԱՎԵԼՎԱԾ ԹԻՎ 1</w:t>
      </w:r>
    </w:p>
    <w:p w14:paraId="1F1DAB12" w14:textId="77777777" w:rsidR="00A820EB" w:rsidRPr="00F538B6" w:rsidRDefault="00A820EB" w:rsidP="00030032">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t>Եվրասիական տնտեսական միության մաքսային տարածքում անասնաբուժական դեղամիջոցների շրջանառության կարգավորման կանոնների</w:t>
      </w:r>
    </w:p>
    <w:p w14:paraId="5038877D" w14:textId="77777777" w:rsidR="00A820EB" w:rsidRPr="00F538B6" w:rsidRDefault="00A820EB" w:rsidP="00A1787A">
      <w:pPr>
        <w:spacing w:after="120"/>
        <w:jc w:val="center"/>
        <w:rPr>
          <w:rFonts w:ascii="Sylfaen" w:eastAsia="Times New Roman" w:hAnsi="Sylfaen" w:cs="Sylfaen"/>
          <w:b/>
          <w:bCs/>
          <w:color w:val="auto"/>
        </w:rPr>
      </w:pPr>
    </w:p>
    <w:p w14:paraId="23B297DC" w14:textId="77777777" w:rsidR="00A820EB" w:rsidRPr="00F538B6" w:rsidRDefault="00A820EB" w:rsidP="00A1787A">
      <w:pPr>
        <w:spacing w:after="120"/>
        <w:jc w:val="center"/>
        <w:rPr>
          <w:rFonts w:ascii="Sylfaen" w:eastAsia="Times New Roman" w:hAnsi="Sylfaen" w:cs="Sylfaen"/>
          <w:b/>
          <w:bCs/>
          <w:color w:val="auto"/>
        </w:rPr>
      </w:pPr>
      <w:r w:rsidRPr="00F538B6">
        <w:rPr>
          <w:rFonts w:ascii="Sylfaen" w:eastAsia="Times New Roman" w:hAnsi="Sylfaen" w:cs="Times New Roman"/>
          <w:b/>
          <w:color w:val="auto"/>
        </w:rPr>
        <w:t>ՁԵՎ</w:t>
      </w:r>
    </w:p>
    <w:p w14:paraId="15789769" w14:textId="77777777" w:rsidR="00A820EB" w:rsidRPr="00F538B6" w:rsidRDefault="00A820EB" w:rsidP="00A1787A">
      <w:pPr>
        <w:spacing w:after="120"/>
        <w:jc w:val="center"/>
        <w:rPr>
          <w:rFonts w:ascii="Sylfaen" w:eastAsia="Times New Roman" w:hAnsi="Sylfaen" w:cs="Sylfaen"/>
          <w:b/>
          <w:bCs/>
          <w:color w:val="auto"/>
        </w:rPr>
      </w:pPr>
      <w:r w:rsidRPr="00F538B6">
        <w:rPr>
          <w:rFonts w:ascii="Sylfaen" w:eastAsia="Times New Roman" w:hAnsi="Sylfaen" w:cs="Times New Roman"/>
          <w:b/>
          <w:bCs/>
          <w:color w:val="auto"/>
        </w:rPr>
        <w:t>Եվրասիական տնտեսական միության Պատշաճ արտադրական գործունեության կանոնների պահանջներին անասնաբուժական դեղամիջոցների արտադրության համապատասխանության սերտիֆիկատի</w:t>
      </w:r>
    </w:p>
    <w:tbl>
      <w:tblPr>
        <w:tblOverlap w:val="never"/>
        <w:tblW w:w="9733" w:type="dxa"/>
        <w:jc w:val="center"/>
        <w:tblLayout w:type="fixed"/>
        <w:tblCellMar>
          <w:left w:w="10" w:type="dxa"/>
          <w:right w:w="10" w:type="dxa"/>
        </w:tblCellMar>
        <w:tblLook w:val="0000" w:firstRow="0" w:lastRow="0" w:firstColumn="0" w:lastColumn="0" w:noHBand="0" w:noVBand="0"/>
      </w:tblPr>
      <w:tblGrid>
        <w:gridCol w:w="9733"/>
      </w:tblGrid>
      <w:tr w:rsidR="00A820EB" w:rsidRPr="00030032" w14:paraId="66330351" w14:textId="77777777" w:rsidTr="00940125">
        <w:trPr>
          <w:jc w:val="center"/>
        </w:trPr>
        <w:tc>
          <w:tcPr>
            <w:tcW w:w="9733" w:type="dxa"/>
            <w:tcBorders>
              <w:top w:val="single" w:sz="4" w:space="0" w:color="auto"/>
              <w:left w:val="single" w:sz="4" w:space="0" w:color="auto"/>
              <w:right w:val="single" w:sz="4" w:space="0" w:color="auto"/>
            </w:tcBorders>
            <w:shd w:val="clear" w:color="auto" w:fill="FFFFFF"/>
            <w:vAlign w:val="center"/>
          </w:tcPr>
          <w:p w14:paraId="4E554B5E" w14:textId="77777777" w:rsidR="00A820EB" w:rsidRPr="00030032" w:rsidRDefault="00A820EB" w:rsidP="00030032">
            <w:pPr>
              <w:spacing w:after="120"/>
              <w:ind w:right="-1" w:firstLine="37"/>
              <w:jc w:val="center"/>
              <w:rPr>
                <w:rFonts w:ascii="Sylfaen" w:eastAsia="Times New Roman" w:hAnsi="Sylfaen" w:cs="Sylfaen"/>
                <w:color w:val="auto"/>
                <w:sz w:val="20"/>
              </w:rPr>
            </w:pPr>
            <w:r w:rsidRPr="00030032">
              <w:rPr>
                <w:rFonts w:ascii="Sylfaen" w:eastAsia="Times New Roman" w:hAnsi="Sylfaen" w:cs="Times New Roman"/>
                <w:color w:val="auto"/>
                <w:sz w:val="20"/>
              </w:rPr>
              <w:t>ԵՎՐԱՍԻԱԿԱՆ ՏՆՏԵՍԱԿԱՆ ՄԻՈՒԹՅՈՒՆ</w:t>
            </w:r>
          </w:p>
          <w:p w14:paraId="39394624" w14:textId="77777777" w:rsidR="00A820EB" w:rsidRPr="00030032" w:rsidRDefault="00A820EB" w:rsidP="00030032">
            <w:pPr>
              <w:spacing w:after="120"/>
              <w:ind w:right="-1" w:firstLine="37"/>
              <w:jc w:val="center"/>
              <w:rPr>
                <w:rFonts w:ascii="Sylfaen" w:eastAsia="Times New Roman" w:hAnsi="Sylfaen" w:cs="Sylfaen"/>
                <w:color w:val="auto"/>
                <w:sz w:val="20"/>
              </w:rPr>
            </w:pPr>
            <w:r w:rsidRPr="00030032">
              <w:rPr>
                <w:rFonts w:ascii="Sylfaen" w:eastAsia="Times New Roman" w:hAnsi="Sylfaen" w:cs="Times New Roman"/>
                <w:b/>
                <w:bCs/>
                <w:color w:val="auto"/>
                <w:sz w:val="20"/>
              </w:rPr>
              <w:t>ՍԵՐՏԻՖԻԿԱՏ</w:t>
            </w:r>
          </w:p>
          <w:p w14:paraId="6544A99E" w14:textId="77777777" w:rsidR="00A820EB" w:rsidRPr="00030032" w:rsidRDefault="00A820EB" w:rsidP="00030032">
            <w:pPr>
              <w:spacing w:after="120"/>
              <w:ind w:right="-1" w:firstLine="37"/>
              <w:jc w:val="center"/>
              <w:rPr>
                <w:rFonts w:ascii="Sylfaen" w:eastAsia="Times New Roman" w:hAnsi="Sylfaen" w:cs="Sylfaen"/>
                <w:color w:val="auto"/>
                <w:sz w:val="20"/>
              </w:rPr>
            </w:pPr>
            <w:r w:rsidRPr="00030032">
              <w:rPr>
                <w:rFonts w:ascii="Sylfaen" w:eastAsia="Times New Roman" w:hAnsi="Sylfaen" w:cs="Times New Roman"/>
                <w:b/>
                <w:bCs/>
                <w:color w:val="auto"/>
                <w:sz w:val="20"/>
              </w:rPr>
              <w:t>ԵՎՐԱՍԻԱԿԱՆ ՏՆՏԵՍԱԿԱՆ ՄԻՈՒԹՅԱՆ ՊԱՏՇԱՃ ԱՐՏԱԴՐԱԿԱՆ ԳՈՐԾՈՒՆԵՈՒԹՅԱՆ ԿԱՆՈՆՆԵՐԻ ՊԱՀԱՆՋՆԵՐԻՆ ԱՆԱՍՆԱԲՈՒԺԱԿԱՆ ԴԵՂԱՄԻՋՈՑՆԵՐԻ ԱՐՏԱԴՐՈՒԹՅԱՆ ՀԱՄԱՊԱՏԱՍԽԱՆՈՒԹՅԱՆ</w:t>
            </w:r>
          </w:p>
          <w:p w14:paraId="162C0ABC" w14:textId="77777777" w:rsidR="00A820EB" w:rsidRPr="00030032" w:rsidRDefault="00A820EB" w:rsidP="00030032">
            <w:pPr>
              <w:spacing w:after="120"/>
              <w:ind w:right="-1" w:firstLine="37"/>
              <w:jc w:val="center"/>
              <w:rPr>
                <w:rFonts w:ascii="Sylfaen" w:eastAsia="Times New Roman" w:hAnsi="Sylfaen" w:cs="Sylfaen"/>
                <w:color w:val="auto"/>
                <w:sz w:val="20"/>
              </w:rPr>
            </w:pPr>
            <w:r w:rsidRPr="00030032">
              <w:rPr>
                <w:rFonts w:ascii="Sylfaen" w:eastAsia="Times New Roman" w:hAnsi="Sylfaen" w:cs="Times New Roman"/>
                <w:color w:val="auto"/>
                <w:sz w:val="20"/>
              </w:rPr>
              <w:t xml:space="preserve">թիվ </w:t>
            </w:r>
            <w:smartTag w:uri="urn:schemas-microsoft-com:office:smarttags" w:element="stockticker">
              <w:r w:rsidRPr="00030032">
                <w:rPr>
                  <w:rFonts w:ascii="Sylfaen" w:eastAsia="Times New Roman" w:hAnsi="Sylfaen" w:cs="Times New Roman"/>
                  <w:color w:val="auto"/>
                  <w:sz w:val="20"/>
                </w:rPr>
                <w:t>GMP</w:t>
              </w:r>
            </w:smartTag>
            <w:r w:rsidRPr="00030032">
              <w:rPr>
                <w:rFonts w:ascii="Sylfaen" w:eastAsia="Times New Roman" w:hAnsi="Sylfaen" w:cs="Times New Roman"/>
                <w:color w:val="auto"/>
                <w:sz w:val="20"/>
              </w:rPr>
              <w:t>/EAEU/XX/000NN-20NN</w:t>
            </w:r>
          </w:p>
          <w:p w14:paraId="32A49D33" w14:textId="77777777" w:rsidR="00A820EB" w:rsidRPr="00030032" w:rsidRDefault="00A820EB" w:rsidP="00030032">
            <w:pPr>
              <w:spacing w:after="120"/>
              <w:ind w:right="-1" w:firstLine="37"/>
              <w:jc w:val="center"/>
              <w:rPr>
                <w:rFonts w:ascii="Sylfaen" w:eastAsia="Times New Roman" w:hAnsi="Sylfaen" w:cs="Sylfaen"/>
                <w:color w:val="auto"/>
                <w:sz w:val="20"/>
              </w:rPr>
            </w:pPr>
            <w:r w:rsidRPr="00030032">
              <w:rPr>
                <w:rFonts w:ascii="Sylfaen" w:eastAsia="Times New Roman" w:hAnsi="Sylfaen" w:cs="Times New Roman"/>
                <w:color w:val="auto"/>
                <w:sz w:val="20"/>
              </w:rPr>
              <w:t>(սերտիֆիկատի հաշվառման համարը</w:t>
            </w:r>
            <w:r w:rsidRPr="00030032">
              <w:rPr>
                <w:rFonts w:ascii="Sylfaen" w:eastAsia="Times New Roman" w:hAnsi="Sylfaen" w:cs="Times New Roman"/>
                <w:color w:val="auto"/>
                <w:sz w:val="20"/>
                <w:vertAlign w:val="superscript"/>
              </w:rPr>
              <w:footnoteReference w:id="1"/>
            </w:r>
            <w:r w:rsidRPr="00030032">
              <w:rPr>
                <w:rFonts w:ascii="Sylfaen" w:eastAsia="Times New Roman" w:hAnsi="Sylfaen" w:cs="Times New Roman"/>
                <w:color w:val="auto"/>
                <w:sz w:val="20"/>
              </w:rPr>
              <w:t>)</w:t>
            </w:r>
            <w:r w:rsidRPr="00030032">
              <w:rPr>
                <w:rFonts w:ascii="Sylfaen" w:eastAsia="Times New Roman" w:hAnsi="Sylfaen" w:cs="Times New Roman"/>
                <w:color w:val="auto"/>
                <w:sz w:val="20"/>
                <w:vertAlign w:val="superscript"/>
              </w:rPr>
              <w:footnoteReference w:id="2"/>
            </w:r>
          </w:p>
          <w:p w14:paraId="702F6B44" w14:textId="77777777" w:rsidR="00A820EB" w:rsidRPr="00030032" w:rsidRDefault="00A820EB" w:rsidP="00D94FBC">
            <w:pPr>
              <w:spacing w:after="120"/>
              <w:ind w:right="-1" w:firstLine="37"/>
              <w:rPr>
                <w:rFonts w:ascii="Sylfaen" w:eastAsia="Times New Roman" w:hAnsi="Sylfaen" w:cs="Sylfaen"/>
                <w:color w:val="auto"/>
                <w:sz w:val="20"/>
              </w:rPr>
            </w:pPr>
            <w:r w:rsidRPr="00030032">
              <w:rPr>
                <w:rFonts w:ascii="Sylfaen" w:eastAsia="Times New Roman" w:hAnsi="Sylfaen" w:cs="Times New Roman"/>
                <w:color w:val="auto"/>
                <w:sz w:val="20"/>
              </w:rPr>
              <w:t>Տրվել է դեղագործական տեսչական ստուգման անցկացման արդյունքներով</w:t>
            </w:r>
          </w:p>
        </w:tc>
      </w:tr>
      <w:tr w:rsidR="00A820EB" w:rsidRPr="00030032" w14:paraId="4E8FB445" w14:textId="77777777" w:rsidTr="00940125">
        <w:trPr>
          <w:jc w:val="center"/>
        </w:trPr>
        <w:tc>
          <w:tcPr>
            <w:tcW w:w="9733" w:type="dxa"/>
            <w:tcBorders>
              <w:top w:val="single" w:sz="4" w:space="0" w:color="auto"/>
              <w:left w:val="single" w:sz="4" w:space="0" w:color="auto"/>
              <w:right w:val="single" w:sz="4" w:space="0" w:color="auto"/>
            </w:tcBorders>
            <w:shd w:val="clear" w:color="auto" w:fill="FFFFFF"/>
          </w:tcPr>
          <w:p w14:paraId="4E131EC1" w14:textId="77777777" w:rsidR="00A820EB" w:rsidRPr="00D94FBC" w:rsidRDefault="00A820EB" w:rsidP="00030032">
            <w:pPr>
              <w:spacing w:after="120"/>
              <w:ind w:right="-1"/>
              <w:jc w:val="center"/>
              <w:rPr>
                <w:rFonts w:ascii="Sylfaen" w:eastAsia="Times New Roman" w:hAnsi="Sylfaen" w:cs="Sylfaen"/>
                <w:color w:val="auto"/>
                <w:sz w:val="20"/>
                <w:vertAlign w:val="superscript"/>
              </w:rPr>
            </w:pPr>
            <w:r w:rsidRPr="00D94FBC">
              <w:rPr>
                <w:rFonts w:ascii="Sylfaen" w:eastAsia="Times New Roman" w:hAnsi="Sylfaen" w:cs="Times New Roman"/>
                <w:color w:val="auto"/>
                <w:sz w:val="20"/>
                <w:vertAlign w:val="superscript"/>
              </w:rPr>
              <w:t>(Եվրասիական տնտեսական միության անդամ պետության լիազորված մարմնի</w:t>
            </w:r>
          </w:p>
        </w:tc>
      </w:tr>
      <w:tr w:rsidR="00A820EB" w:rsidRPr="00030032" w14:paraId="3584FDE0" w14:textId="77777777" w:rsidTr="00940125">
        <w:trPr>
          <w:jc w:val="center"/>
        </w:trPr>
        <w:tc>
          <w:tcPr>
            <w:tcW w:w="9733" w:type="dxa"/>
            <w:tcBorders>
              <w:top w:val="single" w:sz="4" w:space="0" w:color="auto"/>
              <w:left w:val="single" w:sz="4" w:space="0" w:color="auto"/>
              <w:right w:val="single" w:sz="4" w:space="0" w:color="auto"/>
            </w:tcBorders>
            <w:shd w:val="clear" w:color="auto" w:fill="FFFFFF"/>
          </w:tcPr>
          <w:p w14:paraId="7A0392F4" w14:textId="77777777" w:rsidR="00A820EB" w:rsidRPr="00D94FBC" w:rsidRDefault="00A820EB" w:rsidP="00030032">
            <w:pPr>
              <w:spacing w:after="120"/>
              <w:ind w:right="-1"/>
              <w:jc w:val="center"/>
              <w:rPr>
                <w:rFonts w:ascii="Sylfaen" w:eastAsia="Times New Roman" w:hAnsi="Sylfaen" w:cs="Sylfaen"/>
                <w:color w:val="auto"/>
                <w:sz w:val="20"/>
                <w:vertAlign w:val="superscript"/>
              </w:rPr>
            </w:pPr>
            <w:r w:rsidRPr="00D94FBC">
              <w:rPr>
                <w:rFonts w:ascii="Sylfaen" w:eastAsia="Times New Roman" w:hAnsi="Sylfaen" w:cs="Times New Roman"/>
                <w:color w:val="auto"/>
                <w:sz w:val="20"/>
                <w:vertAlign w:val="superscript"/>
              </w:rPr>
              <w:t xml:space="preserve">լրիվ </w:t>
            </w:r>
            <w:r w:rsidR="004B4919">
              <w:rPr>
                <w:rFonts w:ascii="Sylfaen" w:eastAsia="Times New Roman" w:hAnsi="Sylfaen" w:cs="Times New Roman"/>
                <w:color w:val="auto"/>
                <w:sz w:val="20"/>
                <w:vertAlign w:val="superscript"/>
              </w:rPr>
              <w:t>և</w:t>
            </w:r>
            <w:r w:rsidRPr="00D94FBC">
              <w:rPr>
                <w:rFonts w:ascii="Sylfaen" w:eastAsia="Times New Roman" w:hAnsi="Sylfaen" w:cs="Times New Roman"/>
                <w:color w:val="auto"/>
                <w:sz w:val="20"/>
                <w:vertAlign w:val="superscript"/>
              </w:rPr>
              <w:t xml:space="preserve"> կրճատ անվանումը)</w:t>
            </w:r>
          </w:p>
          <w:p w14:paraId="76299D50" w14:textId="77777777" w:rsidR="00A820EB" w:rsidRPr="00030032" w:rsidRDefault="00A820EB" w:rsidP="00D94FBC">
            <w:pPr>
              <w:spacing w:after="120"/>
              <w:ind w:left="37" w:right="-1"/>
              <w:rPr>
                <w:rFonts w:ascii="Sylfaen" w:eastAsia="Times New Roman" w:hAnsi="Sylfaen" w:cs="Sylfaen"/>
                <w:color w:val="auto"/>
                <w:sz w:val="20"/>
              </w:rPr>
            </w:pPr>
            <w:r w:rsidRPr="00030032">
              <w:rPr>
                <w:rFonts w:ascii="Sylfaen" w:eastAsia="Times New Roman" w:hAnsi="Sylfaen" w:cs="Times New Roman"/>
                <w:color w:val="auto"/>
                <w:sz w:val="20"/>
              </w:rPr>
              <w:t>հաստատում է հետ</w:t>
            </w:r>
            <w:r w:rsidR="004B4919">
              <w:rPr>
                <w:rFonts w:ascii="Sylfaen" w:eastAsia="Times New Roman" w:hAnsi="Sylfaen" w:cs="Times New Roman"/>
                <w:color w:val="auto"/>
                <w:sz w:val="20"/>
              </w:rPr>
              <w:t>և</w:t>
            </w:r>
            <w:r w:rsidRPr="00030032">
              <w:rPr>
                <w:rFonts w:ascii="Sylfaen" w:eastAsia="Times New Roman" w:hAnsi="Sylfaen" w:cs="Times New Roman"/>
                <w:color w:val="auto"/>
                <w:sz w:val="20"/>
              </w:rPr>
              <w:t>յալը՝ անցկացվել է դեղագործական տեսչական ստուգում</w:t>
            </w:r>
          </w:p>
        </w:tc>
      </w:tr>
      <w:tr w:rsidR="00A820EB" w:rsidRPr="00030032" w14:paraId="52D73861" w14:textId="77777777" w:rsidTr="00940125">
        <w:trPr>
          <w:jc w:val="center"/>
        </w:trPr>
        <w:tc>
          <w:tcPr>
            <w:tcW w:w="9733" w:type="dxa"/>
            <w:tcBorders>
              <w:top w:val="single" w:sz="4" w:space="0" w:color="auto"/>
              <w:left w:val="single" w:sz="4" w:space="0" w:color="auto"/>
              <w:right w:val="single" w:sz="4" w:space="0" w:color="auto"/>
            </w:tcBorders>
            <w:shd w:val="clear" w:color="auto" w:fill="FFFFFF"/>
          </w:tcPr>
          <w:p w14:paraId="4A0C3EEF" w14:textId="77777777" w:rsidR="00A820EB" w:rsidRPr="00D94FBC" w:rsidRDefault="00A820EB" w:rsidP="00030032">
            <w:pPr>
              <w:spacing w:after="120"/>
              <w:ind w:right="-1" w:firstLine="37"/>
              <w:jc w:val="center"/>
              <w:rPr>
                <w:rFonts w:ascii="Sylfaen" w:eastAsia="Times New Roman" w:hAnsi="Sylfaen" w:cs="Sylfaen"/>
                <w:color w:val="auto"/>
                <w:sz w:val="20"/>
                <w:vertAlign w:val="superscript"/>
              </w:rPr>
            </w:pPr>
            <w:r w:rsidRPr="00D94FBC">
              <w:rPr>
                <w:rFonts w:ascii="Sylfaen" w:eastAsia="Times New Roman" w:hAnsi="Sylfaen" w:cs="Times New Roman"/>
                <w:color w:val="auto"/>
                <w:sz w:val="20"/>
                <w:vertAlign w:val="superscript"/>
              </w:rPr>
              <w:t>(արտադրողի լրիվ անվանումը)</w:t>
            </w:r>
          </w:p>
        </w:tc>
      </w:tr>
      <w:tr w:rsidR="00A820EB" w:rsidRPr="00030032" w14:paraId="3EE1DF17" w14:textId="77777777" w:rsidTr="00940125">
        <w:trPr>
          <w:jc w:val="center"/>
        </w:trPr>
        <w:tc>
          <w:tcPr>
            <w:tcW w:w="9733" w:type="dxa"/>
            <w:tcBorders>
              <w:top w:val="single" w:sz="4" w:space="0" w:color="auto"/>
              <w:left w:val="single" w:sz="4" w:space="0" w:color="auto"/>
              <w:right w:val="single" w:sz="4" w:space="0" w:color="auto"/>
            </w:tcBorders>
            <w:shd w:val="clear" w:color="auto" w:fill="FFFFFF"/>
          </w:tcPr>
          <w:p w14:paraId="259ACE1C" w14:textId="77777777" w:rsidR="00A820EB" w:rsidRPr="00A1787A" w:rsidRDefault="00A820EB" w:rsidP="00A1787A">
            <w:pPr>
              <w:spacing w:after="120"/>
              <w:ind w:right="-1" w:firstLine="37"/>
              <w:jc w:val="center"/>
              <w:rPr>
                <w:rFonts w:ascii="Sylfaen" w:eastAsia="Times New Roman" w:hAnsi="Sylfaen" w:cs="Sylfaen"/>
                <w:color w:val="auto"/>
                <w:sz w:val="20"/>
                <w:vertAlign w:val="superscript"/>
              </w:rPr>
            </w:pPr>
            <w:r w:rsidRPr="00A1787A">
              <w:rPr>
                <w:rFonts w:ascii="Sylfaen" w:eastAsia="Times New Roman" w:hAnsi="Sylfaen" w:cs="Times New Roman"/>
                <w:color w:val="auto"/>
                <w:sz w:val="20"/>
                <w:vertAlign w:val="superscript"/>
              </w:rPr>
              <w:t>(արտադրողի իրավաբանական հասցեն)</w:t>
            </w:r>
          </w:p>
        </w:tc>
      </w:tr>
      <w:tr w:rsidR="00A820EB" w:rsidRPr="00030032" w14:paraId="7501C5E6" w14:textId="77777777" w:rsidTr="00940125">
        <w:trPr>
          <w:jc w:val="center"/>
        </w:trPr>
        <w:tc>
          <w:tcPr>
            <w:tcW w:w="9733" w:type="dxa"/>
            <w:tcBorders>
              <w:top w:val="single" w:sz="4" w:space="0" w:color="auto"/>
              <w:left w:val="single" w:sz="4" w:space="0" w:color="auto"/>
              <w:bottom w:val="single" w:sz="4" w:space="0" w:color="auto"/>
              <w:right w:val="single" w:sz="4" w:space="0" w:color="auto"/>
            </w:tcBorders>
            <w:shd w:val="clear" w:color="auto" w:fill="FFFFFF"/>
          </w:tcPr>
          <w:p w14:paraId="7A3843CD" w14:textId="77777777" w:rsidR="00A820EB" w:rsidRPr="00A1787A" w:rsidRDefault="00A820EB" w:rsidP="00A1787A">
            <w:pPr>
              <w:spacing w:after="120"/>
              <w:ind w:right="-1" w:firstLine="37"/>
              <w:jc w:val="center"/>
              <w:rPr>
                <w:rFonts w:ascii="Sylfaen" w:eastAsia="Times New Roman" w:hAnsi="Sylfaen" w:cs="Sylfaen"/>
                <w:color w:val="auto"/>
                <w:sz w:val="20"/>
                <w:vertAlign w:val="superscript"/>
              </w:rPr>
            </w:pPr>
            <w:r w:rsidRPr="00A1787A">
              <w:rPr>
                <w:rFonts w:ascii="Sylfaen" w:eastAsia="Times New Roman" w:hAnsi="Sylfaen" w:cs="Times New Roman"/>
                <w:color w:val="auto"/>
                <w:sz w:val="20"/>
                <w:vertAlign w:val="superscript"/>
              </w:rPr>
              <w:t>(արտադրական հարթակի, գործունեության իրականացման վայրի հասցեն)</w:t>
            </w:r>
          </w:p>
          <w:p w14:paraId="5B8E167E" w14:textId="77777777" w:rsidR="00A820EB" w:rsidRPr="00030032" w:rsidRDefault="00A820EB" w:rsidP="00030032">
            <w:pPr>
              <w:spacing w:after="120"/>
              <w:ind w:right="-1" w:firstLine="37"/>
              <w:jc w:val="both"/>
              <w:rPr>
                <w:rFonts w:ascii="Sylfaen" w:eastAsia="Times New Roman" w:hAnsi="Sylfaen" w:cs="Sylfaen"/>
                <w:color w:val="auto"/>
                <w:sz w:val="20"/>
              </w:rPr>
            </w:pPr>
          </w:p>
        </w:tc>
      </w:tr>
      <w:tr w:rsidR="00A820EB" w:rsidRPr="00030032" w14:paraId="720BF0A1" w14:textId="77777777" w:rsidTr="00940125">
        <w:trPr>
          <w:jc w:val="center"/>
        </w:trPr>
        <w:tc>
          <w:tcPr>
            <w:tcW w:w="9733" w:type="dxa"/>
            <w:tcBorders>
              <w:top w:val="single" w:sz="4" w:space="0" w:color="auto"/>
              <w:left w:val="single" w:sz="4" w:space="0" w:color="auto"/>
              <w:right w:val="single" w:sz="4" w:space="0" w:color="auto"/>
            </w:tcBorders>
            <w:shd w:val="clear" w:color="auto" w:fill="FFFFFF"/>
          </w:tcPr>
          <w:p w14:paraId="6011F87F" w14:textId="77777777" w:rsidR="00A820EB" w:rsidRPr="00030032" w:rsidRDefault="00A820EB" w:rsidP="00030032">
            <w:pPr>
              <w:spacing w:after="120"/>
              <w:ind w:right="-1" w:firstLine="567"/>
              <w:jc w:val="both"/>
              <w:rPr>
                <w:rFonts w:ascii="Sylfaen" w:eastAsia="Times New Roman" w:hAnsi="Sylfaen" w:cs="Sylfaen"/>
                <w:color w:val="auto"/>
                <w:sz w:val="20"/>
              </w:rPr>
            </w:pPr>
            <w:r w:rsidRPr="00030032">
              <w:rPr>
                <w:rFonts w:ascii="Sylfaen" w:eastAsia="Times New Roman" w:hAnsi="Sylfaen" w:cs="Times New Roman"/>
                <w:color w:val="auto"/>
                <w:sz w:val="20"/>
              </w:rPr>
              <w:lastRenderedPageBreak/>
              <w:t>Դեղագործական տեսչական ստուգման անցկացման ժամանակ ստացված տեղեկությունների հիման վրա, որն անցկացվել է</w:t>
            </w:r>
          </w:p>
          <w:p w14:paraId="2C77085D" w14:textId="77777777" w:rsidR="00A1787A" w:rsidRPr="006C1AB9" w:rsidRDefault="00A1787A" w:rsidP="00030032">
            <w:pPr>
              <w:spacing w:after="120"/>
              <w:ind w:left="3865" w:right="-1"/>
              <w:jc w:val="both"/>
              <w:rPr>
                <w:rFonts w:ascii="Sylfaen" w:eastAsia="Times New Roman" w:hAnsi="Sylfaen" w:cs="Times New Roman"/>
                <w:color w:val="auto"/>
                <w:sz w:val="20"/>
              </w:rPr>
            </w:pPr>
            <w:r w:rsidRPr="006C1AB9">
              <w:rPr>
                <w:rFonts w:ascii="Sylfaen" w:eastAsia="Times New Roman" w:hAnsi="Sylfaen" w:cs="Times New Roman"/>
                <w:color w:val="auto"/>
                <w:sz w:val="20"/>
              </w:rPr>
              <w:t>_____________________________________</w:t>
            </w:r>
          </w:p>
          <w:p w14:paraId="6D88A4A9" w14:textId="77777777" w:rsidR="00A820EB" w:rsidRPr="00030032" w:rsidRDefault="00A820EB" w:rsidP="00030032">
            <w:pPr>
              <w:spacing w:after="120"/>
              <w:ind w:left="3865" w:right="-1"/>
              <w:jc w:val="both"/>
              <w:rPr>
                <w:rFonts w:ascii="Sylfaen" w:eastAsia="Times New Roman" w:hAnsi="Sylfaen" w:cs="Sylfaen"/>
                <w:color w:val="auto"/>
                <w:sz w:val="20"/>
              </w:rPr>
            </w:pPr>
            <w:r w:rsidRPr="00030032">
              <w:rPr>
                <w:rFonts w:ascii="Sylfaen" w:eastAsia="Times New Roman" w:hAnsi="Sylfaen" w:cs="Times New Roman"/>
                <w:color w:val="auto"/>
                <w:sz w:val="20"/>
              </w:rPr>
              <w:t>(ամսաթիվը / ժամանակահատվածը)</w:t>
            </w:r>
          </w:p>
          <w:p w14:paraId="2E21CF2C" w14:textId="77777777" w:rsidR="00A820EB" w:rsidRPr="00030032" w:rsidRDefault="00A820EB" w:rsidP="00030032">
            <w:pPr>
              <w:spacing w:after="120"/>
              <w:ind w:right="-1" w:firstLine="567"/>
              <w:jc w:val="both"/>
              <w:rPr>
                <w:rFonts w:ascii="Sylfaen" w:eastAsia="Times New Roman" w:hAnsi="Sylfaen" w:cs="Sylfaen"/>
                <w:color w:val="auto"/>
                <w:sz w:val="20"/>
              </w:rPr>
            </w:pPr>
            <w:r w:rsidRPr="00030032">
              <w:rPr>
                <w:rFonts w:ascii="Sylfaen" w:eastAsia="Times New Roman" w:hAnsi="Sylfaen" w:cs="Times New Roman"/>
                <w:color w:val="auto"/>
                <w:sz w:val="20"/>
              </w:rPr>
              <w:t>պարզվել է, որ</w:t>
            </w:r>
          </w:p>
          <w:p w14:paraId="6215947D" w14:textId="77777777" w:rsidR="00A820EB" w:rsidRPr="00030032" w:rsidRDefault="00A820EB" w:rsidP="00030032">
            <w:pPr>
              <w:spacing w:after="120"/>
              <w:ind w:right="-1"/>
              <w:jc w:val="both"/>
              <w:rPr>
                <w:rFonts w:ascii="Sylfaen" w:eastAsia="Times New Roman" w:hAnsi="Sylfaen" w:cs="Sylfaen"/>
                <w:color w:val="auto"/>
                <w:sz w:val="20"/>
              </w:rPr>
            </w:pPr>
            <w:r w:rsidRPr="00030032">
              <w:rPr>
                <w:rFonts w:ascii="Sylfaen" w:eastAsia="Times New Roman" w:hAnsi="Sylfaen" w:cs="Times New Roman"/>
                <w:color w:val="auto"/>
                <w:sz w:val="20"/>
              </w:rPr>
              <w:t>տվյալ արտադրողը համապատասխանում է Եվրասիական տնտեսական միության Պատշաճ արտադրական գործունեության կանոնների պահանջներին։</w:t>
            </w:r>
          </w:p>
          <w:p w14:paraId="70EE6084" w14:textId="77777777" w:rsidR="00A820EB" w:rsidRPr="00030032" w:rsidRDefault="00A820EB" w:rsidP="00030032">
            <w:pPr>
              <w:spacing w:after="120"/>
              <w:ind w:right="-1" w:firstLine="567"/>
              <w:jc w:val="both"/>
              <w:rPr>
                <w:rFonts w:ascii="Sylfaen" w:eastAsia="Times New Roman" w:hAnsi="Sylfaen" w:cs="Sylfaen"/>
                <w:color w:val="auto"/>
                <w:sz w:val="20"/>
              </w:rPr>
            </w:pPr>
            <w:r w:rsidRPr="00030032">
              <w:rPr>
                <w:rFonts w:ascii="Sylfaen" w:eastAsia="Times New Roman" w:hAnsi="Sylfaen" w:cs="Times New Roman"/>
                <w:color w:val="auto"/>
                <w:sz w:val="20"/>
              </w:rPr>
              <w:t xml:space="preserve">Սույն սերտիֆիկատն արտացոլում է արտադրական հարթակի կարգավիճակը դեղագործական տեսչական ստուգում անցկացնելու պահի դրությամբ, </w:t>
            </w:r>
            <w:r w:rsidR="004B4919">
              <w:rPr>
                <w:rFonts w:ascii="Sylfaen" w:eastAsia="Times New Roman" w:hAnsi="Sylfaen" w:cs="Times New Roman"/>
                <w:color w:val="auto"/>
                <w:sz w:val="20"/>
              </w:rPr>
              <w:t>և</w:t>
            </w:r>
            <w:r w:rsidRPr="00030032">
              <w:rPr>
                <w:rFonts w:ascii="Sylfaen" w:eastAsia="Times New Roman" w:hAnsi="Sylfaen" w:cs="Times New Roman"/>
                <w:color w:val="auto"/>
                <w:sz w:val="20"/>
              </w:rPr>
              <w:t xml:space="preserve"> վերջին դեղագործական տեսչական ստուգման վերջին օրվա ամսաթվից սկսած 3 տարին լրանալուց հետո չպետք է ընդունվի որպես համապատասխանության կարգավիճակի մասին վկայող փաստաթուղթ: Սերտիֆիկատի գործողության ժամկետը կարող է կրճատվել ռիսկերի կառավարման համապատասխան սկզբունքները կիրառելիս՝ «Սույն սերտիֆիկատի կիրառման ոլորտին առնչվող սահմանափակումները կամ բացատրական նշումները» դաշտում դրա մասին համապատասխան գրառման առկայության դեպքում:</w:t>
            </w:r>
          </w:p>
          <w:p w14:paraId="03F99162" w14:textId="77777777" w:rsidR="00A820EB" w:rsidRPr="00030032" w:rsidRDefault="00A820EB" w:rsidP="00030032">
            <w:pPr>
              <w:spacing w:after="120"/>
              <w:ind w:right="-1" w:firstLine="567"/>
              <w:jc w:val="both"/>
              <w:rPr>
                <w:rFonts w:ascii="Sylfaen" w:eastAsia="Times New Roman" w:hAnsi="Sylfaen" w:cs="Sylfaen"/>
                <w:color w:val="auto"/>
                <w:sz w:val="20"/>
              </w:rPr>
            </w:pPr>
            <w:r w:rsidRPr="00030032">
              <w:rPr>
                <w:rFonts w:ascii="Sylfaen" w:eastAsia="Times New Roman" w:hAnsi="Sylfaen" w:cs="Times New Roman"/>
                <w:color w:val="auto"/>
                <w:sz w:val="20"/>
              </w:rPr>
              <w:t>Սերտիֆիկատը վավեր է համարվում դրա բոլոր լրացված էջերը (ինչպես հիմնական թերթերը, այնպես էլ լրացուցիչ թերթերը) ներկայացնելու դեպքում։</w:t>
            </w:r>
          </w:p>
          <w:p w14:paraId="184AFF99" w14:textId="77777777" w:rsidR="00A820EB" w:rsidRPr="00030032" w:rsidRDefault="00A820EB" w:rsidP="00030032">
            <w:pPr>
              <w:spacing w:after="120"/>
              <w:ind w:right="-1" w:firstLine="567"/>
              <w:jc w:val="both"/>
              <w:rPr>
                <w:rFonts w:ascii="Sylfaen" w:eastAsia="Times New Roman" w:hAnsi="Sylfaen" w:cs="Times New Roman"/>
                <w:color w:val="auto"/>
                <w:sz w:val="20"/>
              </w:rPr>
            </w:pPr>
            <w:r w:rsidRPr="00030032">
              <w:rPr>
                <w:rFonts w:ascii="Sylfaen" w:eastAsia="Times New Roman" w:hAnsi="Sylfaen" w:cs="Times New Roman"/>
                <w:color w:val="auto"/>
                <w:sz w:val="20"/>
              </w:rPr>
              <w:t xml:space="preserve">Սույն սերտիֆիկատի համապատասխանությունը (իսկությունը) կարելի է ստուգել </w:t>
            </w:r>
          </w:p>
          <w:p w14:paraId="103C3D64" w14:textId="77777777" w:rsidR="00A820EB" w:rsidRPr="00030032" w:rsidRDefault="00A820EB" w:rsidP="00030032">
            <w:pPr>
              <w:spacing w:after="120"/>
              <w:ind w:right="-1" w:firstLine="567"/>
              <w:jc w:val="both"/>
              <w:rPr>
                <w:rFonts w:ascii="Sylfaen" w:eastAsia="Times New Roman" w:hAnsi="Sylfaen" w:cs="Sylfaen"/>
                <w:color w:val="auto"/>
                <w:sz w:val="20"/>
              </w:rPr>
            </w:pPr>
          </w:p>
        </w:tc>
      </w:tr>
      <w:tr w:rsidR="00A820EB" w:rsidRPr="00030032" w14:paraId="635B65D8" w14:textId="77777777" w:rsidTr="00940125">
        <w:trPr>
          <w:jc w:val="center"/>
        </w:trPr>
        <w:tc>
          <w:tcPr>
            <w:tcW w:w="9733" w:type="dxa"/>
            <w:tcBorders>
              <w:top w:val="single" w:sz="4" w:space="0" w:color="auto"/>
              <w:left w:val="single" w:sz="4" w:space="0" w:color="auto"/>
              <w:right w:val="single" w:sz="4" w:space="0" w:color="auto"/>
            </w:tcBorders>
            <w:shd w:val="clear" w:color="auto" w:fill="FFFFFF"/>
          </w:tcPr>
          <w:p w14:paraId="4F1B3F62" w14:textId="77777777" w:rsidR="00A820EB" w:rsidRPr="00A1787A" w:rsidRDefault="00A820EB" w:rsidP="00A1787A">
            <w:pPr>
              <w:spacing w:after="120"/>
              <w:ind w:right="-1" w:firstLine="37"/>
              <w:jc w:val="center"/>
              <w:rPr>
                <w:rFonts w:ascii="Sylfaen" w:eastAsia="Times New Roman" w:hAnsi="Sylfaen" w:cs="Sylfaen"/>
                <w:color w:val="auto"/>
                <w:sz w:val="20"/>
                <w:vertAlign w:val="superscript"/>
              </w:rPr>
            </w:pPr>
            <w:r w:rsidRPr="00A1787A">
              <w:rPr>
                <w:rFonts w:ascii="Sylfaen" w:eastAsia="Times New Roman" w:hAnsi="Sylfaen" w:cs="Times New Roman"/>
                <w:color w:val="auto"/>
                <w:sz w:val="20"/>
                <w:vertAlign w:val="superscript"/>
              </w:rPr>
              <w:t>(Եվրասիական տնտեսական միության անդամ պետության</w:t>
            </w:r>
          </w:p>
        </w:tc>
      </w:tr>
      <w:tr w:rsidR="00A820EB" w:rsidRPr="00030032" w14:paraId="1DEF457C" w14:textId="77777777" w:rsidTr="00940125">
        <w:trPr>
          <w:jc w:val="center"/>
        </w:trPr>
        <w:tc>
          <w:tcPr>
            <w:tcW w:w="9733" w:type="dxa"/>
            <w:tcBorders>
              <w:top w:val="single" w:sz="4" w:space="0" w:color="auto"/>
              <w:left w:val="single" w:sz="4" w:space="0" w:color="auto"/>
              <w:right w:val="single" w:sz="4" w:space="0" w:color="auto"/>
            </w:tcBorders>
            <w:shd w:val="clear" w:color="auto" w:fill="FFFFFF"/>
          </w:tcPr>
          <w:p w14:paraId="445F081A" w14:textId="77777777" w:rsidR="00A820EB" w:rsidRPr="00A1787A" w:rsidRDefault="00A820EB" w:rsidP="00A1787A">
            <w:pPr>
              <w:spacing w:after="120"/>
              <w:ind w:right="-1"/>
              <w:jc w:val="center"/>
              <w:rPr>
                <w:rFonts w:ascii="Sylfaen" w:eastAsia="Times New Roman" w:hAnsi="Sylfaen" w:cs="Times New Roman"/>
                <w:color w:val="auto"/>
                <w:sz w:val="20"/>
                <w:vertAlign w:val="superscript"/>
              </w:rPr>
            </w:pPr>
            <w:r w:rsidRPr="00A1787A">
              <w:rPr>
                <w:rFonts w:ascii="Sylfaen" w:eastAsia="Times New Roman" w:hAnsi="Sylfaen" w:cs="Times New Roman"/>
                <w:color w:val="auto"/>
                <w:sz w:val="20"/>
                <w:vertAlign w:val="superscript"/>
              </w:rPr>
              <w:t>լիազորված մարմնի անվանումը)</w:t>
            </w:r>
          </w:p>
          <w:p w14:paraId="0CC6B839" w14:textId="77777777" w:rsidR="00A820EB" w:rsidRPr="00030032" w:rsidRDefault="00A820EB" w:rsidP="00030032">
            <w:pPr>
              <w:spacing w:after="120"/>
              <w:ind w:right="-1"/>
              <w:jc w:val="both"/>
              <w:rPr>
                <w:rFonts w:ascii="Sylfaen" w:eastAsia="Times New Roman" w:hAnsi="Sylfaen" w:cs="Sylfaen"/>
                <w:color w:val="auto"/>
                <w:sz w:val="20"/>
              </w:rPr>
            </w:pPr>
            <w:r w:rsidRPr="00030032">
              <w:rPr>
                <w:rFonts w:ascii="Sylfaen" w:eastAsia="Times New Roman" w:hAnsi="Sylfaen" w:cs="Times New Roman"/>
                <w:color w:val="auto"/>
                <w:sz w:val="20"/>
              </w:rPr>
              <w:t>տվյալների բազայում։</w:t>
            </w:r>
          </w:p>
          <w:p w14:paraId="3E960FF7" w14:textId="77777777" w:rsidR="00A820EB" w:rsidRPr="00030032" w:rsidRDefault="00A820EB" w:rsidP="00030032">
            <w:pPr>
              <w:spacing w:after="120"/>
              <w:ind w:right="-1" w:firstLine="567"/>
              <w:jc w:val="both"/>
              <w:rPr>
                <w:rFonts w:ascii="Sylfaen" w:eastAsia="Times New Roman" w:hAnsi="Sylfaen" w:cs="Sylfaen"/>
                <w:color w:val="auto"/>
                <w:sz w:val="20"/>
              </w:rPr>
            </w:pPr>
            <w:r w:rsidRPr="00030032">
              <w:rPr>
                <w:rFonts w:ascii="Sylfaen" w:eastAsia="Times New Roman" w:hAnsi="Sylfaen" w:cs="Times New Roman"/>
                <w:color w:val="auto"/>
                <w:sz w:val="20"/>
              </w:rPr>
              <w:t>Եթե սերտիֆիկատը ներկայացված չէ տվյալների նշված բազայում, ապա հարկավոր է դիմել Եվրասիական տնտեսական միության անդամ պետության լիազորված մարմին, որը դա տրամադրել է։</w:t>
            </w:r>
          </w:p>
        </w:tc>
      </w:tr>
      <w:tr w:rsidR="00A820EB" w:rsidRPr="00030032" w14:paraId="10663128" w14:textId="77777777" w:rsidTr="00940125">
        <w:trPr>
          <w:jc w:val="center"/>
        </w:trPr>
        <w:tc>
          <w:tcPr>
            <w:tcW w:w="9733" w:type="dxa"/>
            <w:tcBorders>
              <w:top w:val="single" w:sz="4" w:space="0" w:color="auto"/>
              <w:left w:val="single" w:sz="4" w:space="0" w:color="auto"/>
              <w:bottom w:val="single" w:sz="4" w:space="0" w:color="auto"/>
              <w:right w:val="single" w:sz="4" w:space="0" w:color="auto"/>
            </w:tcBorders>
            <w:shd w:val="clear" w:color="auto" w:fill="FFFFFF"/>
            <w:vAlign w:val="bottom"/>
          </w:tcPr>
          <w:p w14:paraId="7F4955D9" w14:textId="77777777" w:rsidR="00A820EB" w:rsidRPr="00030032" w:rsidRDefault="00A820EB" w:rsidP="00030032">
            <w:pPr>
              <w:spacing w:after="120"/>
              <w:ind w:right="-1" w:firstLine="567"/>
              <w:jc w:val="both"/>
              <w:rPr>
                <w:rFonts w:ascii="Sylfaen" w:eastAsia="Times New Roman" w:hAnsi="Sylfaen" w:cs="Sylfaen"/>
                <w:color w:val="auto"/>
                <w:sz w:val="20"/>
              </w:rPr>
            </w:pPr>
          </w:p>
          <w:p w14:paraId="3B6F61B0" w14:textId="77777777" w:rsidR="00A820EB" w:rsidRPr="00030032" w:rsidRDefault="00A820EB" w:rsidP="00A1787A">
            <w:pPr>
              <w:spacing w:after="120"/>
              <w:ind w:left="5575" w:right="461"/>
              <w:jc w:val="center"/>
              <w:rPr>
                <w:rFonts w:ascii="Sylfaen" w:eastAsia="Times New Roman" w:hAnsi="Sylfaen" w:cs="Sylfaen"/>
                <w:color w:val="auto"/>
                <w:sz w:val="20"/>
              </w:rPr>
            </w:pPr>
            <w:r w:rsidRPr="00030032">
              <w:rPr>
                <w:rFonts w:ascii="Sylfaen" w:eastAsia="Times New Roman" w:hAnsi="Sylfaen" w:cs="Times New Roman"/>
                <w:color w:val="auto"/>
                <w:sz w:val="20"/>
              </w:rPr>
              <w:t>____________________________</w:t>
            </w:r>
          </w:p>
          <w:p w14:paraId="3B038085" w14:textId="77777777" w:rsidR="00A820EB" w:rsidRPr="00A1787A" w:rsidRDefault="00A820EB" w:rsidP="00A1787A">
            <w:pPr>
              <w:spacing w:after="120"/>
              <w:ind w:left="5575" w:right="461"/>
              <w:jc w:val="center"/>
              <w:rPr>
                <w:rFonts w:ascii="Sylfaen" w:eastAsia="Times New Roman" w:hAnsi="Sylfaen" w:cs="Sylfaen"/>
                <w:color w:val="auto"/>
                <w:sz w:val="20"/>
                <w:vertAlign w:val="superscript"/>
              </w:rPr>
            </w:pPr>
            <w:r w:rsidRPr="00A1787A">
              <w:rPr>
                <w:rFonts w:ascii="Sylfaen" w:eastAsia="Times New Roman" w:hAnsi="Sylfaen" w:cs="Times New Roman"/>
                <w:color w:val="auto"/>
                <w:sz w:val="20"/>
                <w:vertAlign w:val="superscript"/>
              </w:rPr>
              <w:t>(ձ</w:t>
            </w:r>
            <w:r w:rsidR="004B4919">
              <w:rPr>
                <w:rFonts w:ascii="Sylfaen" w:eastAsia="Times New Roman" w:hAnsi="Sylfaen" w:cs="Times New Roman"/>
                <w:color w:val="auto"/>
                <w:sz w:val="20"/>
                <w:vertAlign w:val="superscript"/>
              </w:rPr>
              <w:t>և</w:t>
            </w:r>
            <w:r w:rsidRPr="00A1787A">
              <w:rPr>
                <w:rFonts w:ascii="Sylfaen" w:eastAsia="Times New Roman" w:hAnsi="Sylfaen" w:cs="Times New Roman"/>
                <w:color w:val="auto"/>
                <w:sz w:val="20"/>
                <w:vertAlign w:val="superscript"/>
              </w:rPr>
              <w:t>աթղթի հաշվառման համարը)</w:t>
            </w:r>
          </w:p>
        </w:tc>
      </w:tr>
    </w:tbl>
    <w:p w14:paraId="3B787FE8" w14:textId="77777777" w:rsidR="00030032" w:rsidRDefault="00030032" w:rsidP="00A21112">
      <w:pPr>
        <w:spacing w:after="160" w:line="360" w:lineRule="auto"/>
        <w:ind w:right="-1" w:firstLine="567"/>
        <w:jc w:val="both"/>
        <w:rPr>
          <w:rFonts w:ascii="Sylfaen" w:eastAsia="Times New Roman" w:hAnsi="Sylfaen" w:cs="Sylfaen"/>
          <w:color w:val="auto"/>
        </w:rPr>
      </w:pPr>
    </w:p>
    <w:p w14:paraId="18CFBFD9" w14:textId="77777777" w:rsidR="00030032" w:rsidRDefault="00030032">
      <w:pPr>
        <w:rPr>
          <w:rFonts w:ascii="Sylfaen" w:eastAsia="Times New Roman" w:hAnsi="Sylfaen" w:cs="Sylfaen"/>
          <w:color w:val="auto"/>
        </w:rPr>
      </w:pPr>
      <w:r>
        <w:rPr>
          <w:rFonts w:ascii="Sylfaen" w:eastAsia="Times New Roman" w:hAnsi="Sylfaen" w:cs="Sylfaen"/>
          <w:color w:val="auto"/>
        </w:rPr>
        <w:br w:type="page"/>
      </w:r>
    </w:p>
    <w:p w14:paraId="74FFB621" w14:textId="77777777" w:rsidR="00A820EB" w:rsidRDefault="00A820EB" w:rsidP="00030032">
      <w:pPr>
        <w:spacing w:after="160" w:line="360" w:lineRule="auto"/>
        <w:ind w:right="-1" w:firstLine="567"/>
        <w:jc w:val="right"/>
        <w:rPr>
          <w:rFonts w:ascii="Sylfaen" w:eastAsia="Times New Roman" w:hAnsi="Sylfaen" w:cs="Times New Roman"/>
          <w:color w:val="auto"/>
        </w:rPr>
      </w:pPr>
      <w:r w:rsidRPr="00F538B6">
        <w:rPr>
          <w:rFonts w:ascii="Sylfaen" w:eastAsia="Times New Roman" w:hAnsi="Sylfaen" w:cs="Times New Roman"/>
          <w:color w:val="auto"/>
        </w:rPr>
        <w:lastRenderedPageBreak/>
        <w:t>(լրացուցիչ թերթը)</w:t>
      </w:r>
    </w:p>
    <w:p w14:paraId="10FB0913" w14:textId="77777777" w:rsidR="00A1787A" w:rsidRPr="00F538B6" w:rsidRDefault="00A1787A" w:rsidP="00030032">
      <w:pPr>
        <w:spacing w:after="160" w:line="360" w:lineRule="auto"/>
        <w:ind w:right="-1" w:firstLine="567"/>
        <w:jc w:val="right"/>
        <w:rPr>
          <w:rFonts w:ascii="Sylfaen" w:eastAsia="Times New Roman" w:hAnsi="Sylfaen" w:cs="Sylfaen"/>
          <w:color w:val="auto"/>
        </w:rPr>
      </w:pPr>
    </w:p>
    <w:tbl>
      <w:tblPr>
        <w:tblOverlap w:val="never"/>
        <w:tblW w:w="9754" w:type="dxa"/>
        <w:jc w:val="center"/>
        <w:tblLayout w:type="fixed"/>
        <w:tblCellMar>
          <w:left w:w="10" w:type="dxa"/>
          <w:right w:w="10" w:type="dxa"/>
        </w:tblCellMar>
        <w:tblLook w:val="0000" w:firstRow="0" w:lastRow="0" w:firstColumn="0" w:lastColumn="0" w:noHBand="0" w:noVBand="0"/>
      </w:tblPr>
      <w:tblGrid>
        <w:gridCol w:w="1363"/>
        <w:gridCol w:w="8391"/>
      </w:tblGrid>
      <w:tr w:rsidR="00A820EB" w:rsidRPr="00030032" w14:paraId="3ACC114C" w14:textId="77777777" w:rsidTr="002F656D">
        <w:trPr>
          <w:jc w:val="center"/>
        </w:trPr>
        <w:tc>
          <w:tcPr>
            <w:tcW w:w="9754" w:type="dxa"/>
            <w:gridSpan w:val="2"/>
            <w:tcBorders>
              <w:top w:val="single" w:sz="4" w:space="0" w:color="auto"/>
              <w:left w:val="single" w:sz="4" w:space="0" w:color="auto"/>
              <w:right w:val="single" w:sz="4" w:space="0" w:color="auto"/>
            </w:tcBorders>
            <w:shd w:val="clear" w:color="auto" w:fill="FFFFFF"/>
          </w:tcPr>
          <w:p w14:paraId="0997E5C3"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 Անասնաբուժական դեղամիջոցներ</w:t>
            </w:r>
          </w:p>
          <w:p w14:paraId="235624BC"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 Փորձարարական անասնաբուժական դեղամիջոցներ</w:t>
            </w:r>
          </w:p>
        </w:tc>
      </w:tr>
      <w:tr w:rsidR="00A820EB" w:rsidRPr="00030032" w14:paraId="1A411E5C" w14:textId="77777777" w:rsidTr="002F656D">
        <w:trPr>
          <w:jc w:val="center"/>
        </w:trPr>
        <w:tc>
          <w:tcPr>
            <w:tcW w:w="1363" w:type="dxa"/>
            <w:tcBorders>
              <w:top w:val="single" w:sz="4" w:space="0" w:color="auto"/>
              <w:left w:val="single" w:sz="4" w:space="0" w:color="auto"/>
            </w:tcBorders>
            <w:shd w:val="clear" w:color="auto" w:fill="FFFFFF"/>
          </w:tcPr>
          <w:p w14:paraId="41C051A6"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Ծածկագիրը</w:t>
            </w:r>
          </w:p>
        </w:tc>
        <w:tc>
          <w:tcPr>
            <w:tcW w:w="8391" w:type="dxa"/>
            <w:tcBorders>
              <w:top w:val="single" w:sz="4" w:space="0" w:color="auto"/>
              <w:left w:val="single" w:sz="4" w:space="0" w:color="auto"/>
              <w:right w:val="single" w:sz="4" w:space="0" w:color="auto"/>
            </w:tcBorders>
            <w:shd w:val="clear" w:color="auto" w:fill="FFFFFF"/>
          </w:tcPr>
          <w:p w14:paraId="0A091A42"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Անվանումը</w:t>
            </w:r>
          </w:p>
        </w:tc>
      </w:tr>
      <w:tr w:rsidR="00A820EB" w:rsidRPr="00030032" w14:paraId="77290472" w14:textId="77777777" w:rsidTr="002F656D">
        <w:trPr>
          <w:jc w:val="center"/>
        </w:trPr>
        <w:tc>
          <w:tcPr>
            <w:tcW w:w="9754" w:type="dxa"/>
            <w:gridSpan w:val="2"/>
            <w:tcBorders>
              <w:top w:val="single" w:sz="4" w:space="0" w:color="auto"/>
              <w:left w:val="single" w:sz="4" w:space="0" w:color="auto"/>
              <w:right w:val="single" w:sz="4" w:space="0" w:color="auto"/>
            </w:tcBorders>
            <w:shd w:val="clear" w:color="auto" w:fill="FFFFFF"/>
          </w:tcPr>
          <w:p w14:paraId="4F3674BB" w14:textId="77777777" w:rsidR="00A820EB" w:rsidRPr="002F656D" w:rsidRDefault="00A820EB" w:rsidP="002F656D">
            <w:pPr>
              <w:spacing w:after="120"/>
              <w:ind w:left="179" w:right="144"/>
              <w:jc w:val="center"/>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 ԱՐՏԱԴՐԱԿԱՆ ԳՈՐԾՈՂՈՒԹՅՈՒՆՆԵՐ</w:t>
            </w:r>
            <w:r w:rsidR="0073659A">
              <w:rPr>
                <w:rFonts w:ascii="Times New Roman" w:eastAsia="MS Mincho" w:hAnsi="Times New Roman" w:cs="Times New Roman"/>
                <w:color w:val="auto"/>
                <w:sz w:val="20"/>
                <w:szCs w:val="20"/>
              </w:rPr>
              <w:t>.</w:t>
            </w:r>
            <w:r w:rsidRPr="002F656D">
              <w:rPr>
                <w:rFonts w:ascii="Sylfaen" w:eastAsia="Times New Roman" w:hAnsi="Sylfaen" w:cs="Sylfaen"/>
                <w:color w:val="auto"/>
                <w:sz w:val="20"/>
                <w:szCs w:val="20"/>
              </w:rPr>
              <w:t xml:space="preserve"> ԱՆԱՍՆԱԲՈՒԺԱԿԱՆ</w:t>
            </w:r>
            <w:r w:rsidRPr="002F656D">
              <w:rPr>
                <w:rFonts w:ascii="Sylfaen" w:eastAsia="Times New Roman" w:hAnsi="Sylfaen" w:cs="Times New Roman"/>
                <w:color w:val="auto"/>
                <w:sz w:val="20"/>
                <w:szCs w:val="20"/>
              </w:rPr>
              <w:t xml:space="preserve"> ԴԵՂԱՄԻՋՈՑՆԵՐ</w:t>
            </w:r>
          </w:p>
        </w:tc>
      </w:tr>
      <w:tr w:rsidR="00A820EB" w:rsidRPr="00030032" w14:paraId="36D0B03D" w14:textId="77777777" w:rsidTr="002F656D">
        <w:trPr>
          <w:jc w:val="center"/>
        </w:trPr>
        <w:tc>
          <w:tcPr>
            <w:tcW w:w="1363" w:type="dxa"/>
            <w:tcBorders>
              <w:top w:val="single" w:sz="4" w:space="0" w:color="auto"/>
              <w:left w:val="single" w:sz="4" w:space="0" w:color="auto"/>
            </w:tcBorders>
            <w:shd w:val="clear" w:color="auto" w:fill="FFFFFF"/>
          </w:tcPr>
          <w:p w14:paraId="7B9C736F"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I.01</w:t>
            </w:r>
          </w:p>
        </w:tc>
        <w:tc>
          <w:tcPr>
            <w:tcW w:w="8391" w:type="dxa"/>
            <w:tcBorders>
              <w:top w:val="single" w:sz="4" w:space="0" w:color="auto"/>
              <w:left w:val="single" w:sz="4" w:space="0" w:color="auto"/>
              <w:right w:val="single" w:sz="4" w:space="0" w:color="auto"/>
            </w:tcBorders>
            <w:shd w:val="clear" w:color="auto" w:fill="FFFFFF"/>
          </w:tcPr>
          <w:p w14:paraId="3C056A6D"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Մանրէազերծ արտադրանք</w:t>
            </w:r>
          </w:p>
        </w:tc>
      </w:tr>
      <w:tr w:rsidR="00A820EB" w:rsidRPr="00030032" w14:paraId="3D6B2F9E" w14:textId="77777777" w:rsidTr="002F656D">
        <w:trPr>
          <w:jc w:val="center"/>
        </w:trPr>
        <w:tc>
          <w:tcPr>
            <w:tcW w:w="1363" w:type="dxa"/>
            <w:tcBorders>
              <w:top w:val="single" w:sz="4" w:space="0" w:color="auto"/>
              <w:left w:val="single" w:sz="4" w:space="0" w:color="auto"/>
            </w:tcBorders>
            <w:shd w:val="clear" w:color="auto" w:fill="FFFFFF"/>
          </w:tcPr>
          <w:p w14:paraId="7F05E96D"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20D8EF90"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 Ասեպտիկ պայմաններում արտադրվող արտադրանք (մշակման գործողություններ՝ հետ</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յալ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երի համար)՝</w:t>
            </w:r>
          </w:p>
        </w:tc>
      </w:tr>
      <w:tr w:rsidR="00A820EB" w:rsidRPr="00030032" w14:paraId="578FA9EA" w14:textId="77777777" w:rsidTr="002F656D">
        <w:trPr>
          <w:jc w:val="center"/>
        </w:trPr>
        <w:tc>
          <w:tcPr>
            <w:tcW w:w="1363" w:type="dxa"/>
            <w:tcBorders>
              <w:top w:val="single" w:sz="4" w:space="0" w:color="auto"/>
              <w:left w:val="single" w:sz="4" w:space="0" w:color="auto"/>
            </w:tcBorders>
            <w:shd w:val="clear" w:color="auto" w:fill="FFFFFF"/>
          </w:tcPr>
          <w:p w14:paraId="540EA51A"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50E0B514"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01.1.1 մեծ ծավալի հեղուկ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14:paraId="3C8770E9" w14:textId="77777777" w:rsidTr="002F656D">
        <w:trPr>
          <w:jc w:val="center"/>
        </w:trPr>
        <w:tc>
          <w:tcPr>
            <w:tcW w:w="1363" w:type="dxa"/>
            <w:tcBorders>
              <w:top w:val="single" w:sz="4" w:space="0" w:color="auto"/>
              <w:left w:val="single" w:sz="4" w:space="0" w:color="auto"/>
            </w:tcBorders>
            <w:shd w:val="clear" w:color="auto" w:fill="FFFFFF"/>
          </w:tcPr>
          <w:p w14:paraId="3D765431"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7F88C200"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01.1.2 փոքր ծավալի հեղուկ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14:paraId="5A76CF5D" w14:textId="77777777" w:rsidTr="002F656D">
        <w:trPr>
          <w:jc w:val="center"/>
        </w:trPr>
        <w:tc>
          <w:tcPr>
            <w:tcW w:w="1363" w:type="dxa"/>
            <w:tcBorders>
              <w:top w:val="single" w:sz="4" w:space="0" w:color="auto"/>
              <w:left w:val="single" w:sz="4" w:space="0" w:color="auto"/>
            </w:tcBorders>
            <w:shd w:val="clear" w:color="auto" w:fill="FFFFFF"/>
          </w:tcPr>
          <w:p w14:paraId="33037EAD"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281F7922"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01.1.3 ցրվածքներ</w:t>
            </w:r>
          </w:p>
        </w:tc>
      </w:tr>
      <w:tr w:rsidR="00A820EB" w:rsidRPr="00030032" w14:paraId="3FB56714" w14:textId="77777777" w:rsidTr="002F656D">
        <w:trPr>
          <w:jc w:val="center"/>
        </w:trPr>
        <w:tc>
          <w:tcPr>
            <w:tcW w:w="1363" w:type="dxa"/>
            <w:tcBorders>
              <w:top w:val="single" w:sz="4" w:space="0" w:color="auto"/>
              <w:left w:val="single" w:sz="4" w:space="0" w:color="auto"/>
            </w:tcBorders>
            <w:shd w:val="clear" w:color="auto" w:fill="FFFFFF"/>
          </w:tcPr>
          <w:p w14:paraId="1AFDFD9A"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1CF6B61E"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01.1.4 լիոֆիլիզատներ</w:t>
            </w:r>
          </w:p>
        </w:tc>
      </w:tr>
      <w:tr w:rsidR="00A820EB" w:rsidRPr="00030032" w14:paraId="61F5BAE9" w14:textId="77777777" w:rsidTr="002F656D">
        <w:trPr>
          <w:jc w:val="center"/>
        </w:trPr>
        <w:tc>
          <w:tcPr>
            <w:tcW w:w="1363" w:type="dxa"/>
            <w:tcBorders>
              <w:top w:val="single" w:sz="4" w:space="0" w:color="auto"/>
              <w:left w:val="single" w:sz="4" w:space="0" w:color="auto"/>
            </w:tcBorders>
            <w:shd w:val="clear" w:color="auto" w:fill="FFFFFF"/>
          </w:tcPr>
          <w:p w14:paraId="2D403D5D"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147EDD1F"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01.1.5 պինդ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 xml:space="preserve">եր </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 xml:space="preserve"> ներպատվաստներ</w:t>
            </w:r>
          </w:p>
        </w:tc>
      </w:tr>
      <w:tr w:rsidR="00A820EB" w:rsidRPr="00030032" w14:paraId="2545506C" w14:textId="77777777" w:rsidTr="002F656D">
        <w:trPr>
          <w:jc w:val="center"/>
        </w:trPr>
        <w:tc>
          <w:tcPr>
            <w:tcW w:w="1363" w:type="dxa"/>
            <w:tcBorders>
              <w:top w:val="single" w:sz="4" w:space="0" w:color="auto"/>
              <w:left w:val="single" w:sz="4" w:space="0" w:color="auto"/>
            </w:tcBorders>
            <w:shd w:val="clear" w:color="auto" w:fill="FFFFFF"/>
          </w:tcPr>
          <w:p w14:paraId="2B1075E1"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1870E88"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01.1.6 փափուկ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14:paraId="58187AD0" w14:textId="77777777" w:rsidTr="002F656D">
        <w:trPr>
          <w:jc w:val="center"/>
        </w:trPr>
        <w:tc>
          <w:tcPr>
            <w:tcW w:w="1363" w:type="dxa"/>
            <w:tcBorders>
              <w:top w:val="single" w:sz="4" w:space="0" w:color="auto"/>
              <w:left w:val="single" w:sz="4" w:space="0" w:color="auto"/>
            </w:tcBorders>
            <w:shd w:val="clear" w:color="auto" w:fill="FFFFFF"/>
          </w:tcPr>
          <w:p w14:paraId="6F2B10FB"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62374D8A"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01.1.7 այլ արտադրանք______________________________</w:t>
            </w:r>
          </w:p>
          <w:p w14:paraId="7EA697BF" w14:textId="77777777" w:rsidR="00A820EB" w:rsidRPr="002F656D" w:rsidRDefault="00A820EB" w:rsidP="002F656D">
            <w:pPr>
              <w:spacing w:after="120"/>
              <w:ind w:left="2235"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արտադրանքի կամ գործունեության տեսակը)</w:t>
            </w:r>
          </w:p>
        </w:tc>
      </w:tr>
      <w:tr w:rsidR="00A820EB" w:rsidRPr="00030032" w14:paraId="33545CF1" w14:textId="77777777" w:rsidTr="002F656D">
        <w:trPr>
          <w:jc w:val="center"/>
        </w:trPr>
        <w:tc>
          <w:tcPr>
            <w:tcW w:w="1363" w:type="dxa"/>
            <w:tcBorders>
              <w:top w:val="single" w:sz="4" w:space="0" w:color="auto"/>
              <w:left w:val="single" w:sz="4" w:space="0" w:color="auto"/>
            </w:tcBorders>
            <w:shd w:val="clear" w:color="auto" w:fill="FFFFFF"/>
          </w:tcPr>
          <w:p w14:paraId="3E2C644A"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481045D8"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01.2 Վերջնական մանրէազերծման ենթարկվող արտադրանք (մշակման գործողություններ՝ հետ</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յալ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երի համար)՝</w:t>
            </w:r>
          </w:p>
        </w:tc>
      </w:tr>
      <w:tr w:rsidR="00A820EB" w:rsidRPr="00030032" w14:paraId="304F7745" w14:textId="77777777" w:rsidTr="002F656D">
        <w:trPr>
          <w:jc w:val="center"/>
        </w:trPr>
        <w:tc>
          <w:tcPr>
            <w:tcW w:w="1363" w:type="dxa"/>
            <w:tcBorders>
              <w:top w:val="single" w:sz="4" w:space="0" w:color="auto"/>
              <w:left w:val="single" w:sz="4" w:space="0" w:color="auto"/>
            </w:tcBorders>
            <w:shd w:val="clear" w:color="auto" w:fill="FFFFFF"/>
          </w:tcPr>
          <w:p w14:paraId="467E4B7D"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7622CE40"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01.2.1. մեծ ծավալի հեղուկ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14:paraId="0872DD5D" w14:textId="77777777" w:rsidTr="002F656D">
        <w:trPr>
          <w:jc w:val="center"/>
        </w:trPr>
        <w:tc>
          <w:tcPr>
            <w:tcW w:w="1363" w:type="dxa"/>
            <w:tcBorders>
              <w:top w:val="single" w:sz="4" w:space="0" w:color="auto"/>
              <w:left w:val="single" w:sz="4" w:space="0" w:color="auto"/>
            </w:tcBorders>
            <w:shd w:val="clear" w:color="auto" w:fill="FFFFFF"/>
          </w:tcPr>
          <w:p w14:paraId="739F5C05"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439A105F"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01.2.2. փոքր ծավալի հեղուկ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14:paraId="4CCA7307" w14:textId="77777777" w:rsidTr="002F656D">
        <w:trPr>
          <w:jc w:val="center"/>
        </w:trPr>
        <w:tc>
          <w:tcPr>
            <w:tcW w:w="1363" w:type="dxa"/>
            <w:tcBorders>
              <w:top w:val="single" w:sz="4" w:space="0" w:color="auto"/>
              <w:left w:val="single" w:sz="4" w:space="0" w:color="auto"/>
            </w:tcBorders>
            <w:shd w:val="clear" w:color="auto" w:fill="FFFFFF"/>
          </w:tcPr>
          <w:p w14:paraId="39A2EBE3"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A4038A9"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01.2.3. պինդ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 xml:space="preserve">եր </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 xml:space="preserve"> ներպատվաստներ</w:t>
            </w:r>
          </w:p>
        </w:tc>
      </w:tr>
      <w:tr w:rsidR="00A820EB" w:rsidRPr="00030032" w14:paraId="0D3C9481" w14:textId="77777777" w:rsidTr="002F656D">
        <w:trPr>
          <w:jc w:val="center"/>
        </w:trPr>
        <w:tc>
          <w:tcPr>
            <w:tcW w:w="1363" w:type="dxa"/>
            <w:tcBorders>
              <w:top w:val="single" w:sz="4" w:space="0" w:color="auto"/>
              <w:left w:val="single" w:sz="4" w:space="0" w:color="auto"/>
            </w:tcBorders>
            <w:shd w:val="clear" w:color="auto" w:fill="FFFFFF"/>
          </w:tcPr>
          <w:p w14:paraId="0DAB9FE6"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0C21F18E"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01.2.4. փափուկ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14:paraId="1FC97B04" w14:textId="77777777" w:rsidTr="002F656D">
        <w:trPr>
          <w:jc w:val="center"/>
        </w:trPr>
        <w:tc>
          <w:tcPr>
            <w:tcW w:w="1363" w:type="dxa"/>
            <w:tcBorders>
              <w:top w:val="single" w:sz="4" w:space="0" w:color="auto"/>
              <w:left w:val="single" w:sz="4" w:space="0" w:color="auto"/>
            </w:tcBorders>
            <w:shd w:val="clear" w:color="auto" w:fill="FFFFFF"/>
          </w:tcPr>
          <w:p w14:paraId="6819CA04"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4067DB49"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01.2.5. այլ արտադրանք______________________________</w:t>
            </w:r>
          </w:p>
          <w:p w14:paraId="6B546592" w14:textId="77777777" w:rsidR="00A820EB" w:rsidRPr="002F656D" w:rsidRDefault="00A820EB" w:rsidP="002F656D">
            <w:pPr>
              <w:spacing w:after="120"/>
              <w:ind w:left="2093"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արտադրանքի կամ գործունեության տեսակը)</w:t>
            </w:r>
          </w:p>
        </w:tc>
      </w:tr>
      <w:tr w:rsidR="00A820EB" w:rsidRPr="00030032" w14:paraId="5054D1D8" w14:textId="77777777" w:rsidTr="002F656D">
        <w:trPr>
          <w:jc w:val="center"/>
        </w:trPr>
        <w:tc>
          <w:tcPr>
            <w:tcW w:w="1363" w:type="dxa"/>
            <w:tcBorders>
              <w:top w:val="single" w:sz="4" w:space="0" w:color="auto"/>
              <w:left w:val="single" w:sz="4" w:space="0" w:color="auto"/>
            </w:tcBorders>
            <w:shd w:val="clear" w:color="auto" w:fill="FFFFFF"/>
          </w:tcPr>
          <w:p w14:paraId="0F810E5D"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6510CB51"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01.3. Առաջնային փաթեթվածք</w:t>
            </w:r>
          </w:p>
        </w:tc>
      </w:tr>
      <w:tr w:rsidR="00A820EB" w:rsidRPr="00030032" w14:paraId="2CD04354" w14:textId="77777777" w:rsidTr="002F656D">
        <w:trPr>
          <w:jc w:val="center"/>
        </w:trPr>
        <w:tc>
          <w:tcPr>
            <w:tcW w:w="1363" w:type="dxa"/>
            <w:tcBorders>
              <w:top w:val="single" w:sz="4" w:space="0" w:color="auto"/>
              <w:left w:val="single" w:sz="4" w:space="0" w:color="auto"/>
            </w:tcBorders>
            <w:shd w:val="clear" w:color="auto" w:fill="FFFFFF"/>
          </w:tcPr>
          <w:p w14:paraId="61032921"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514DB2C6"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01.4. Երկրորդային փաթեթվածք</w:t>
            </w:r>
          </w:p>
        </w:tc>
      </w:tr>
      <w:tr w:rsidR="00A820EB" w:rsidRPr="00030032" w14:paraId="53BCD75E" w14:textId="77777777" w:rsidTr="002F656D">
        <w:trPr>
          <w:jc w:val="center"/>
        </w:trPr>
        <w:tc>
          <w:tcPr>
            <w:tcW w:w="1363" w:type="dxa"/>
            <w:tcBorders>
              <w:top w:val="single" w:sz="4" w:space="0" w:color="auto"/>
              <w:left w:val="single" w:sz="4" w:space="0" w:color="auto"/>
            </w:tcBorders>
            <w:shd w:val="clear" w:color="auto" w:fill="FFFFFF"/>
          </w:tcPr>
          <w:p w14:paraId="4CB3A87C"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23537504"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01.5. Բացթողման որակի հսկողություն</w:t>
            </w:r>
          </w:p>
        </w:tc>
      </w:tr>
      <w:tr w:rsidR="00A820EB" w:rsidRPr="00030032" w14:paraId="7C78AACB" w14:textId="77777777" w:rsidTr="002F656D">
        <w:trPr>
          <w:jc w:val="center"/>
        </w:trPr>
        <w:tc>
          <w:tcPr>
            <w:tcW w:w="1363" w:type="dxa"/>
            <w:tcBorders>
              <w:top w:val="single" w:sz="4" w:space="0" w:color="auto"/>
              <w:left w:val="single" w:sz="4" w:space="0" w:color="auto"/>
            </w:tcBorders>
            <w:shd w:val="clear" w:color="auto" w:fill="FFFFFF"/>
          </w:tcPr>
          <w:p w14:paraId="0E9F24D7"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 02</w:t>
            </w:r>
          </w:p>
        </w:tc>
        <w:tc>
          <w:tcPr>
            <w:tcW w:w="8391" w:type="dxa"/>
            <w:tcBorders>
              <w:top w:val="single" w:sz="4" w:space="0" w:color="auto"/>
              <w:left w:val="single" w:sz="4" w:space="0" w:color="auto"/>
              <w:right w:val="single" w:sz="4" w:space="0" w:color="auto"/>
            </w:tcBorders>
            <w:shd w:val="clear" w:color="auto" w:fill="FFFFFF"/>
          </w:tcPr>
          <w:p w14:paraId="0A5510F8"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Ոչ մանրէազերծ արտադրանք (մշակման գործողություններ՝ հետ</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յալ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երի համար)</w:t>
            </w:r>
          </w:p>
        </w:tc>
      </w:tr>
      <w:tr w:rsidR="00A820EB" w:rsidRPr="00030032" w14:paraId="7973F7D1" w14:textId="77777777" w:rsidTr="002F656D">
        <w:trPr>
          <w:jc w:val="center"/>
        </w:trPr>
        <w:tc>
          <w:tcPr>
            <w:tcW w:w="1363" w:type="dxa"/>
            <w:tcBorders>
              <w:top w:val="single" w:sz="4" w:space="0" w:color="auto"/>
              <w:left w:val="single" w:sz="4" w:space="0" w:color="auto"/>
            </w:tcBorders>
            <w:shd w:val="clear" w:color="auto" w:fill="FFFFFF"/>
          </w:tcPr>
          <w:p w14:paraId="3C3D307F"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127A50A1"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 Ոչ մանրէազերծ արտադրանք՝</w:t>
            </w:r>
          </w:p>
        </w:tc>
      </w:tr>
      <w:tr w:rsidR="00A820EB" w:rsidRPr="00030032" w14:paraId="22208D1B" w14:textId="77777777" w:rsidTr="002F656D">
        <w:trPr>
          <w:jc w:val="center"/>
        </w:trPr>
        <w:tc>
          <w:tcPr>
            <w:tcW w:w="1363" w:type="dxa"/>
            <w:tcBorders>
              <w:top w:val="single" w:sz="4" w:space="0" w:color="auto"/>
              <w:left w:val="single" w:sz="4" w:space="0" w:color="auto"/>
            </w:tcBorders>
            <w:shd w:val="clear" w:color="auto" w:fill="FFFFFF"/>
          </w:tcPr>
          <w:p w14:paraId="70F70A21"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504C81E8"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02.1.1 դեղապատիճներ կարծր պատյանով</w:t>
            </w:r>
          </w:p>
        </w:tc>
      </w:tr>
      <w:tr w:rsidR="00A820EB" w:rsidRPr="00030032" w14:paraId="67180BDE" w14:textId="77777777" w:rsidTr="002F656D">
        <w:trPr>
          <w:jc w:val="center"/>
        </w:trPr>
        <w:tc>
          <w:tcPr>
            <w:tcW w:w="1363" w:type="dxa"/>
            <w:tcBorders>
              <w:top w:val="single" w:sz="4" w:space="0" w:color="auto"/>
              <w:left w:val="single" w:sz="4" w:space="0" w:color="auto"/>
            </w:tcBorders>
            <w:shd w:val="clear" w:color="auto" w:fill="FFFFFF"/>
          </w:tcPr>
          <w:p w14:paraId="55D206E5"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755F60F8"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02.1.2 դեղապատիճներ փափուկ պատյանով</w:t>
            </w:r>
          </w:p>
        </w:tc>
      </w:tr>
      <w:tr w:rsidR="00A820EB" w:rsidRPr="00030032" w14:paraId="73976357" w14:textId="77777777" w:rsidTr="002F656D">
        <w:trPr>
          <w:jc w:val="center"/>
        </w:trPr>
        <w:tc>
          <w:tcPr>
            <w:tcW w:w="1363" w:type="dxa"/>
            <w:tcBorders>
              <w:top w:val="single" w:sz="4" w:space="0" w:color="auto"/>
              <w:left w:val="single" w:sz="4" w:space="0" w:color="auto"/>
            </w:tcBorders>
            <w:shd w:val="clear" w:color="auto" w:fill="FFFFFF"/>
          </w:tcPr>
          <w:p w14:paraId="208C3491"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DC96E40"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02.1.3 ծամվող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14:paraId="47B98CE9" w14:textId="77777777" w:rsidTr="002F656D">
        <w:trPr>
          <w:jc w:val="center"/>
        </w:trPr>
        <w:tc>
          <w:tcPr>
            <w:tcW w:w="1363" w:type="dxa"/>
            <w:tcBorders>
              <w:top w:val="single" w:sz="4" w:space="0" w:color="auto"/>
              <w:left w:val="single" w:sz="4" w:space="0" w:color="auto"/>
            </w:tcBorders>
            <w:shd w:val="clear" w:color="auto" w:fill="FFFFFF"/>
          </w:tcPr>
          <w:p w14:paraId="11CAF57F"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238CA67"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02.1.4 հեղուկ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 արտաքին օգտագործման համար</w:t>
            </w:r>
          </w:p>
        </w:tc>
      </w:tr>
      <w:tr w:rsidR="00A820EB" w:rsidRPr="00030032" w14:paraId="524441C5" w14:textId="77777777" w:rsidTr="002F656D">
        <w:trPr>
          <w:jc w:val="center"/>
        </w:trPr>
        <w:tc>
          <w:tcPr>
            <w:tcW w:w="1363" w:type="dxa"/>
            <w:tcBorders>
              <w:top w:val="single" w:sz="4" w:space="0" w:color="auto"/>
              <w:left w:val="single" w:sz="4" w:space="0" w:color="auto"/>
            </w:tcBorders>
            <w:shd w:val="clear" w:color="auto" w:fill="FFFFFF"/>
          </w:tcPr>
          <w:p w14:paraId="345FA907"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54E437FA"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02.1.5 հեղուկ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 ներքին օգտագործման համար</w:t>
            </w:r>
          </w:p>
        </w:tc>
      </w:tr>
      <w:tr w:rsidR="00A820EB" w:rsidRPr="00030032" w14:paraId="61906322" w14:textId="77777777" w:rsidTr="002F656D">
        <w:trPr>
          <w:jc w:val="center"/>
        </w:trPr>
        <w:tc>
          <w:tcPr>
            <w:tcW w:w="1363" w:type="dxa"/>
            <w:tcBorders>
              <w:top w:val="single" w:sz="4" w:space="0" w:color="auto"/>
              <w:left w:val="single" w:sz="4" w:space="0" w:color="auto"/>
            </w:tcBorders>
            <w:shd w:val="clear" w:color="auto" w:fill="FFFFFF"/>
          </w:tcPr>
          <w:p w14:paraId="1F9BF524"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D182000"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02.1.6 անասնաբուժական գազեր</w:t>
            </w:r>
          </w:p>
        </w:tc>
      </w:tr>
      <w:tr w:rsidR="00A820EB" w:rsidRPr="00030032" w14:paraId="3611A783" w14:textId="77777777" w:rsidTr="002F656D">
        <w:trPr>
          <w:jc w:val="center"/>
        </w:trPr>
        <w:tc>
          <w:tcPr>
            <w:tcW w:w="1363" w:type="dxa"/>
            <w:tcBorders>
              <w:top w:val="single" w:sz="4" w:space="0" w:color="auto"/>
              <w:left w:val="single" w:sz="4" w:space="0" w:color="auto"/>
            </w:tcBorders>
            <w:shd w:val="clear" w:color="auto" w:fill="FFFFFF"/>
          </w:tcPr>
          <w:p w14:paraId="7B3805F6"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2F499CD0"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02.1.7 այլ պինդ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14:paraId="0FA9CFDA" w14:textId="77777777" w:rsidTr="002F656D">
        <w:trPr>
          <w:jc w:val="center"/>
        </w:trPr>
        <w:tc>
          <w:tcPr>
            <w:tcW w:w="1363" w:type="dxa"/>
            <w:tcBorders>
              <w:top w:val="single" w:sz="4" w:space="0" w:color="auto"/>
              <w:left w:val="single" w:sz="4" w:space="0" w:color="auto"/>
            </w:tcBorders>
            <w:shd w:val="clear" w:color="auto" w:fill="FFFFFF"/>
          </w:tcPr>
          <w:p w14:paraId="5E541F29"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5C3C482D"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02.1.8 ճնշման տակ գտնվող պատրաստուկներ</w:t>
            </w:r>
          </w:p>
        </w:tc>
      </w:tr>
      <w:tr w:rsidR="00A820EB" w:rsidRPr="00030032" w14:paraId="1B80F6EB" w14:textId="77777777" w:rsidTr="002F656D">
        <w:trPr>
          <w:jc w:val="center"/>
        </w:trPr>
        <w:tc>
          <w:tcPr>
            <w:tcW w:w="1363" w:type="dxa"/>
            <w:tcBorders>
              <w:top w:val="single" w:sz="4" w:space="0" w:color="auto"/>
              <w:left w:val="single" w:sz="4" w:space="0" w:color="auto"/>
            </w:tcBorders>
            <w:shd w:val="clear" w:color="auto" w:fill="FFFFFF"/>
          </w:tcPr>
          <w:p w14:paraId="00978816"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504C55B6"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02.1.9 ռադիոնուկլիդների գեներատորներ</w:t>
            </w:r>
          </w:p>
        </w:tc>
      </w:tr>
      <w:tr w:rsidR="00A820EB" w:rsidRPr="00030032" w14:paraId="1C83F67D" w14:textId="77777777" w:rsidTr="002F656D">
        <w:trPr>
          <w:jc w:val="center"/>
        </w:trPr>
        <w:tc>
          <w:tcPr>
            <w:tcW w:w="1363" w:type="dxa"/>
            <w:tcBorders>
              <w:top w:val="single" w:sz="4" w:space="0" w:color="auto"/>
              <w:left w:val="single" w:sz="4" w:space="0" w:color="auto"/>
            </w:tcBorders>
            <w:shd w:val="clear" w:color="auto" w:fill="FFFFFF"/>
          </w:tcPr>
          <w:p w14:paraId="3D8D6578"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747A8D19"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02.1.10 փափուկ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14:paraId="2E04020D" w14:textId="77777777" w:rsidTr="002F656D">
        <w:trPr>
          <w:jc w:val="center"/>
        </w:trPr>
        <w:tc>
          <w:tcPr>
            <w:tcW w:w="1363" w:type="dxa"/>
            <w:tcBorders>
              <w:top w:val="single" w:sz="4" w:space="0" w:color="auto"/>
              <w:left w:val="single" w:sz="4" w:space="0" w:color="auto"/>
              <w:bottom w:val="single" w:sz="4" w:space="0" w:color="auto"/>
            </w:tcBorders>
            <w:shd w:val="clear" w:color="auto" w:fill="FFFFFF"/>
          </w:tcPr>
          <w:p w14:paraId="0D93DD60" w14:textId="77777777" w:rsidR="00A820EB" w:rsidRPr="002F656D" w:rsidRDefault="00A820EB" w:rsidP="002F656D">
            <w:pPr>
              <w:spacing w:after="120"/>
              <w:ind w:left="179" w:right="144"/>
              <w:rPr>
                <w:rFonts w:ascii="Sylfaen" w:hAnsi="Sylfaen" w:cs="Sylfaen"/>
                <w:color w:val="auto"/>
                <w:sz w:val="20"/>
                <w:szCs w:val="20"/>
              </w:rPr>
            </w:pPr>
          </w:p>
        </w:tc>
        <w:tc>
          <w:tcPr>
            <w:tcW w:w="8391" w:type="dxa"/>
            <w:tcBorders>
              <w:top w:val="single" w:sz="4" w:space="0" w:color="auto"/>
              <w:left w:val="single" w:sz="4" w:space="0" w:color="auto"/>
              <w:bottom w:val="single" w:sz="4" w:space="0" w:color="auto"/>
              <w:right w:val="single" w:sz="4" w:space="0" w:color="auto"/>
            </w:tcBorders>
            <w:shd w:val="clear" w:color="auto" w:fill="FFFFFF"/>
          </w:tcPr>
          <w:p w14:paraId="7CA055AE" w14:textId="77777777" w:rsidR="00A820EB" w:rsidRPr="002F656D" w:rsidRDefault="00A820EB" w:rsidP="002F656D">
            <w:pPr>
              <w:spacing w:after="120"/>
              <w:ind w:left="179" w:right="144"/>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02.1.11 մոմիկներ (սուպոզիտորիաներ)</w:t>
            </w:r>
          </w:p>
        </w:tc>
      </w:tr>
      <w:tr w:rsidR="00A820EB" w:rsidRPr="00030032" w14:paraId="05194078" w14:textId="77777777" w:rsidTr="002F656D">
        <w:trPr>
          <w:jc w:val="center"/>
        </w:trPr>
        <w:tc>
          <w:tcPr>
            <w:tcW w:w="1363" w:type="dxa"/>
            <w:tcBorders>
              <w:top w:val="single" w:sz="4" w:space="0" w:color="auto"/>
              <w:left w:val="single" w:sz="4" w:space="0" w:color="auto"/>
            </w:tcBorders>
            <w:shd w:val="clear" w:color="auto" w:fill="FFFFFF"/>
          </w:tcPr>
          <w:p w14:paraId="6ACF80B7"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589DE13"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02.1.12 դեղահաբեր</w:t>
            </w:r>
          </w:p>
        </w:tc>
      </w:tr>
      <w:tr w:rsidR="00A820EB" w:rsidRPr="00030032" w14:paraId="1D04E59E" w14:textId="77777777" w:rsidTr="002F656D">
        <w:trPr>
          <w:jc w:val="center"/>
        </w:trPr>
        <w:tc>
          <w:tcPr>
            <w:tcW w:w="1363" w:type="dxa"/>
            <w:tcBorders>
              <w:top w:val="single" w:sz="4" w:space="0" w:color="auto"/>
              <w:left w:val="single" w:sz="4" w:space="0" w:color="auto"/>
            </w:tcBorders>
            <w:shd w:val="clear" w:color="auto" w:fill="FFFFFF"/>
          </w:tcPr>
          <w:p w14:paraId="34CAEC99"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67E37B7A"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02.1.13 վերմաշկային սպեղանիներ</w:t>
            </w:r>
          </w:p>
        </w:tc>
      </w:tr>
      <w:tr w:rsidR="00A820EB" w:rsidRPr="00030032" w14:paraId="7FD9E0C1" w14:textId="77777777" w:rsidTr="002F656D">
        <w:trPr>
          <w:jc w:val="center"/>
        </w:trPr>
        <w:tc>
          <w:tcPr>
            <w:tcW w:w="1363" w:type="dxa"/>
            <w:tcBorders>
              <w:top w:val="single" w:sz="4" w:space="0" w:color="auto"/>
              <w:left w:val="single" w:sz="4" w:space="0" w:color="auto"/>
            </w:tcBorders>
            <w:shd w:val="clear" w:color="auto" w:fill="FFFFFF"/>
          </w:tcPr>
          <w:p w14:paraId="5FE9A042"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20B5F738"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02.1.14 սարքեր՝ ինտրարումինալ (ներսպիային) ներարկման համար</w:t>
            </w:r>
          </w:p>
        </w:tc>
      </w:tr>
      <w:tr w:rsidR="00A820EB" w:rsidRPr="00030032" w14:paraId="691864C6" w14:textId="77777777" w:rsidTr="002F656D">
        <w:trPr>
          <w:jc w:val="center"/>
        </w:trPr>
        <w:tc>
          <w:tcPr>
            <w:tcW w:w="1363" w:type="dxa"/>
            <w:tcBorders>
              <w:top w:val="single" w:sz="4" w:space="0" w:color="auto"/>
              <w:left w:val="single" w:sz="4" w:space="0" w:color="auto"/>
            </w:tcBorders>
            <w:shd w:val="clear" w:color="auto" w:fill="FFFFFF"/>
          </w:tcPr>
          <w:p w14:paraId="64903BE8"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0C570D6C"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02.1.15 այլ արտադրանք__________________________________</w:t>
            </w:r>
          </w:p>
          <w:p w14:paraId="02AAAF6C" w14:textId="77777777" w:rsidR="00A820EB" w:rsidRPr="002F656D" w:rsidRDefault="00A820EB" w:rsidP="002F656D">
            <w:pPr>
              <w:spacing w:after="120"/>
              <w:ind w:left="2660"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արտադրանքի կամ գործունեության տեսակը)</w:t>
            </w:r>
          </w:p>
        </w:tc>
      </w:tr>
      <w:tr w:rsidR="00A820EB" w:rsidRPr="00030032" w14:paraId="26B362A1" w14:textId="77777777" w:rsidTr="002F656D">
        <w:trPr>
          <w:jc w:val="center"/>
        </w:trPr>
        <w:tc>
          <w:tcPr>
            <w:tcW w:w="1363" w:type="dxa"/>
            <w:tcBorders>
              <w:top w:val="single" w:sz="4" w:space="0" w:color="auto"/>
              <w:left w:val="single" w:sz="4" w:space="0" w:color="auto"/>
            </w:tcBorders>
            <w:shd w:val="clear" w:color="auto" w:fill="FFFFFF"/>
          </w:tcPr>
          <w:p w14:paraId="67DEF604"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6F90F27C"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02.2. Առաջնային փաթեթվածք</w:t>
            </w:r>
          </w:p>
        </w:tc>
      </w:tr>
      <w:tr w:rsidR="00A820EB" w:rsidRPr="00030032" w14:paraId="373F7449" w14:textId="77777777" w:rsidTr="002F656D">
        <w:trPr>
          <w:jc w:val="center"/>
        </w:trPr>
        <w:tc>
          <w:tcPr>
            <w:tcW w:w="1363" w:type="dxa"/>
            <w:tcBorders>
              <w:top w:val="single" w:sz="4" w:space="0" w:color="auto"/>
              <w:left w:val="single" w:sz="4" w:space="0" w:color="auto"/>
            </w:tcBorders>
            <w:shd w:val="clear" w:color="auto" w:fill="FFFFFF"/>
          </w:tcPr>
          <w:p w14:paraId="4ADB7D66"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616693C2"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02.3. Երկրորդային փաթեթվածք</w:t>
            </w:r>
          </w:p>
        </w:tc>
      </w:tr>
      <w:tr w:rsidR="00A820EB" w:rsidRPr="00030032" w14:paraId="066DFD67" w14:textId="77777777" w:rsidTr="002F656D">
        <w:trPr>
          <w:jc w:val="center"/>
        </w:trPr>
        <w:tc>
          <w:tcPr>
            <w:tcW w:w="1363" w:type="dxa"/>
            <w:tcBorders>
              <w:top w:val="single" w:sz="4" w:space="0" w:color="auto"/>
              <w:left w:val="single" w:sz="4" w:space="0" w:color="auto"/>
            </w:tcBorders>
            <w:shd w:val="clear" w:color="auto" w:fill="FFFFFF"/>
          </w:tcPr>
          <w:p w14:paraId="185CE332"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E84C45D"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02.4 Բացթողման որակի հսկողություն</w:t>
            </w:r>
          </w:p>
        </w:tc>
      </w:tr>
      <w:tr w:rsidR="00A820EB" w:rsidRPr="00030032" w14:paraId="65733F1D" w14:textId="77777777" w:rsidTr="002F656D">
        <w:trPr>
          <w:jc w:val="center"/>
        </w:trPr>
        <w:tc>
          <w:tcPr>
            <w:tcW w:w="1363" w:type="dxa"/>
            <w:tcBorders>
              <w:top w:val="single" w:sz="4" w:space="0" w:color="auto"/>
              <w:left w:val="single" w:sz="4" w:space="0" w:color="auto"/>
            </w:tcBorders>
            <w:shd w:val="clear" w:color="auto" w:fill="FFFFFF"/>
          </w:tcPr>
          <w:p w14:paraId="449F152F" w14:textId="77777777"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 03</w:t>
            </w:r>
          </w:p>
        </w:tc>
        <w:tc>
          <w:tcPr>
            <w:tcW w:w="8391" w:type="dxa"/>
            <w:tcBorders>
              <w:top w:val="single" w:sz="4" w:space="0" w:color="auto"/>
              <w:left w:val="single" w:sz="4" w:space="0" w:color="auto"/>
              <w:right w:val="single" w:sz="4" w:space="0" w:color="auto"/>
            </w:tcBorders>
            <w:shd w:val="clear" w:color="auto" w:fill="FFFFFF"/>
          </w:tcPr>
          <w:p w14:paraId="25FC91D4"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Կենսաբանական անասնաբուժական դեղապատրաստուկներ</w:t>
            </w:r>
          </w:p>
        </w:tc>
      </w:tr>
      <w:tr w:rsidR="00A820EB" w:rsidRPr="00030032" w14:paraId="7D848C67" w14:textId="77777777" w:rsidTr="002F656D">
        <w:trPr>
          <w:jc w:val="center"/>
        </w:trPr>
        <w:tc>
          <w:tcPr>
            <w:tcW w:w="1363" w:type="dxa"/>
            <w:tcBorders>
              <w:top w:val="single" w:sz="4" w:space="0" w:color="auto"/>
              <w:left w:val="single" w:sz="4" w:space="0" w:color="auto"/>
            </w:tcBorders>
            <w:shd w:val="clear" w:color="auto" w:fill="FFFFFF"/>
          </w:tcPr>
          <w:p w14:paraId="11493838"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40FE7969"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 Կենսաբանական անասնաբուժական դեղապատրաստուկներ՝</w:t>
            </w:r>
          </w:p>
        </w:tc>
      </w:tr>
      <w:tr w:rsidR="00A820EB" w:rsidRPr="00030032" w14:paraId="72B9A63E" w14:textId="77777777" w:rsidTr="002F656D">
        <w:trPr>
          <w:jc w:val="center"/>
        </w:trPr>
        <w:tc>
          <w:tcPr>
            <w:tcW w:w="1363" w:type="dxa"/>
            <w:tcBorders>
              <w:top w:val="single" w:sz="4" w:space="0" w:color="auto"/>
              <w:left w:val="single" w:sz="4" w:space="0" w:color="auto"/>
            </w:tcBorders>
            <w:shd w:val="clear" w:color="auto" w:fill="FFFFFF"/>
          </w:tcPr>
          <w:p w14:paraId="610B54C3"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0ABF94BC"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 xml:space="preserve">03.1.1 արյունից </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 xml:space="preserve"> պլազմայից արտադրանք</w:t>
            </w:r>
          </w:p>
        </w:tc>
      </w:tr>
      <w:tr w:rsidR="00A820EB" w:rsidRPr="00030032" w14:paraId="4CCB5507" w14:textId="77777777" w:rsidTr="002F656D">
        <w:trPr>
          <w:jc w:val="center"/>
        </w:trPr>
        <w:tc>
          <w:tcPr>
            <w:tcW w:w="1363" w:type="dxa"/>
            <w:tcBorders>
              <w:top w:val="single" w:sz="4" w:space="0" w:color="auto"/>
              <w:left w:val="single" w:sz="4" w:space="0" w:color="auto"/>
            </w:tcBorders>
            <w:shd w:val="clear" w:color="auto" w:fill="FFFFFF"/>
          </w:tcPr>
          <w:p w14:paraId="572B9055"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D4CF7CD"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03.1.2 իմունաբանական արտադրանք</w:t>
            </w:r>
          </w:p>
        </w:tc>
      </w:tr>
      <w:tr w:rsidR="00A820EB" w:rsidRPr="00030032" w14:paraId="7730830B" w14:textId="77777777" w:rsidTr="002F656D">
        <w:trPr>
          <w:jc w:val="center"/>
        </w:trPr>
        <w:tc>
          <w:tcPr>
            <w:tcW w:w="1363" w:type="dxa"/>
            <w:tcBorders>
              <w:top w:val="single" w:sz="4" w:space="0" w:color="auto"/>
              <w:left w:val="single" w:sz="4" w:space="0" w:color="auto"/>
            </w:tcBorders>
            <w:shd w:val="clear" w:color="auto" w:fill="FFFFFF"/>
          </w:tcPr>
          <w:p w14:paraId="2F89DA6A"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568CEB6C"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03.1.3 բջջային թերապիայի արտադրանք</w:t>
            </w:r>
          </w:p>
        </w:tc>
      </w:tr>
      <w:tr w:rsidR="00A820EB" w:rsidRPr="00030032" w14:paraId="4A6DA4B5" w14:textId="77777777" w:rsidTr="002F656D">
        <w:trPr>
          <w:jc w:val="center"/>
        </w:trPr>
        <w:tc>
          <w:tcPr>
            <w:tcW w:w="1363" w:type="dxa"/>
            <w:tcBorders>
              <w:top w:val="single" w:sz="4" w:space="0" w:color="auto"/>
              <w:left w:val="single" w:sz="4" w:space="0" w:color="auto"/>
            </w:tcBorders>
            <w:shd w:val="clear" w:color="auto" w:fill="FFFFFF"/>
          </w:tcPr>
          <w:p w14:paraId="1B204405"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FDE3395"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03.1.4 գենաթերապ</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տիկ արտադրանք</w:t>
            </w:r>
          </w:p>
        </w:tc>
      </w:tr>
      <w:tr w:rsidR="00A820EB" w:rsidRPr="00030032" w14:paraId="7C6B8871" w14:textId="77777777" w:rsidTr="002F656D">
        <w:trPr>
          <w:jc w:val="center"/>
        </w:trPr>
        <w:tc>
          <w:tcPr>
            <w:tcW w:w="1363" w:type="dxa"/>
            <w:tcBorders>
              <w:top w:val="single" w:sz="4" w:space="0" w:color="auto"/>
              <w:left w:val="single" w:sz="4" w:space="0" w:color="auto"/>
            </w:tcBorders>
            <w:shd w:val="clear" w:color="auto" w:fill="FFFFFF"/>
          </w:tcPr>
          <w:p w14:paraId="6B549BD4"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27EAF952"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03.1.5 կենսատեխնոլոգիական արտադրանք</w:t>
            </w:r>
          </w:p>
        </w:tc>
      </w:tr>
      <w:tr w:rsidR="00A820EB" w:rsidRPr="00030032" w14:paraId="63DA12B0" w14:textId="77777777" w:rsidTr="002F656D">
        <w:trPr>
          <w:jc w:val="center"/>
        </w:trPr>
        <w:tc>
          <w:tcPr>
            <w:tcW w:w="1363" w:type="dxa"/>
            <w:tcBorders>
              <w:top w:val="single" w:sz="4" w:space="0" w:color="auto"/>
              <w:left w:val="single" w:sz="4" w:space="0" w:color="auto"/>
            </w:tcBorders>
            <w:shd w:val="clear" w:color="auto" w:fill="FFFFFF"/>
          </w:tcPr>
          <w:p w14:paraId="445E4618"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6FB3E80C"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03.1.6 կենդանական աղբյուրներից լուծամզված արտադրանք</w:t>
            </w:r>
          </w:p>
        </w:tc>
      </w:tr>
      <w:tr w:rsidR="00A820EB" w:rsidRPr="00030032" w14:paraId="6649211F" w14:textId="77777777" w:rsidTr="002F656D">
        <w:trPr>
          <w:jc w:val="center"/>
        </w:trPr>
        <w:tc>
          <w:tcPr>
            <w:tcW w:w="1363" w:type="dxa"/>
            <w:tcBorders>
              <w:top w:val="single" w:sz="4" w:space="0" w:color="auto"/>
              <w:left w:val="single" w:sz="4" w:space="0" w:color="auto"/>
            </w:tcBorders>
            <w:shd w:val="clear" w:color="auto" w:fill="FFFFFF"/>
          </w:tcPr>
          <w:p w14:paraId="400BCD5E"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1FD26A6A"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03.1.7 հյուսվածքային ինժեներիայի արտադրանք</w:t>
            </w:r>
          </w:p>
        </w:tc>
      </w:tr>
      <w:tr w:rsidR="00A820EB" w:rsidRPr="00030032" w14:paraId="50CDEA99" w14:textId="77777777" w:rsidTr="002F656D">
        <w:trPr>
          <w:jc w:val="center"/>
        </w:trPr>
        <w:tc>
          <w:tcPr>
            <w:tcW w:w="1363" w:type="dxa"/>
            <w:tcBorders>
              <w:top w:val="single" w:sz="4" w:space="0" w:color="auto"/>
              <w:left w:val="single" w:sz="4" w:space="0" w:color="auto"/>
            </w:tcBorders>
            <w:shd w:val="clear" w:color="auto" w:fill="FFFFFF"/>
          </w:tcPr>
          <w:p w14:paraId="1E88A071"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7A7FE464"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03.1.8 այլ արտադրանք__________________________________</w:t>
            </w:r>
          </w:p>
          <w:p w14:paraId="1769CC43" w14:textId="77777777" w:rsidR="00A820EB" w:rsidRPr="002F656D" w:rsidRDefault="00A820EB" w:rsidP="002F656D">
            <w:pPr>
              <w:spacing w:after="120"/>
              <w:ind w:left="2376"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արտադրանքի կամ գործունեության տեսակը)</w:t>
            </w:r>
          </w:p>
        </w:tc>
      </w:tr>
      <w:tr w:rsidR="00A820EB" w:rsidRPr="00030032" w14:paraId="7266F219" w14:textId="77777777" w:rsidTr="002F656D">
        <w:trPr>
          <w:jc w:val="center"/>
        </w:trPr>
        <w:tc>
          <w:tcPr>
            <w:tcW w:w="1363" w:type="dxa"/>
            <w:tcBorders>
              <w:top w:val="single" w:sz="4" w:space="0" w:color="auto"/>
              <w:left w:val="single" w:sz="4" w:space="0" w:color="auto"/>
            </w:tcBorders>
            <w:shd w:val="clear" w:color="auto" w:fill="FFFFFF"/>
          </w:tcPr>
          <w:p w14:paraId="06ADDBA2"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56CF867B"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03.2. Առաջնային փաթեթվածք՝</w:t>
            </w:r>
          </w:p>
        </w:tc>
      </w:tr>
      <w:tr w:rsidR="00A820EB" w:rsidRPr="00030032" w14:paraId="38A72033" w14:textId="77777777" w:rsidTr="002F656D">
        <w:trPr>
          <w:jc w:val="center"/>
        </w:trPr>
        <w:tc>
          <w:tcPr>
            <w:tcW w:w="1363" w:type="dxa"/>
            <w:tcBorders>
              <w:top w:val="single" w:sz="4" w:space="0" w:color="auto"/>
              <w:left w:val="single" w:sz="4" w:space="0" w:color="auto"/>
            </w:tcBorders>
            <w:shd w:val="clear" w:color="auto" w:fill="FFFFFF"/>
          </w:tcPr>
          <w:p w14:paraId="7262ABFB"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4E6CA29C"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03.2.1 լիոֆիլիզատ</w:t>
            </w:r>
          </w:p>
        </w:tc>
      </w:tr>
      <w:tr w:rsidR="00A820EB" w:rsidRPr="00030032" w14:paraId="07F0D9DE" w14:textId="77777777" w:rsidTr="002F656D">
        <w:trPr>
          <w:jc w:val="center"/>
        </w:trPr>
        <w:tc>
          <w:tcPr>
            <w:tcW w:w="1363" w:type="dxa"/>
            <w:tcBorders>
              <w:top w:val="single" w:sz="4" w:space="0" w:color="auto"/>
              <w:left w:val="single" w:sz="4" w:space="0" w:color="auto"/>
            </w:tcBorders>
            <w:shd w:val="clear" w:color="auto" w:fill="FFFFFF"/>
          </w:tcPr>
          <w:p w14:paraId="7E8B2315"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ACDE5AC"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03.2.2 էմուլսիա</w:t>
            </w:r>
          </w:p>
        </w:tc>
      </w:tr>
      <w:tr w:rsidR="00A820EB" w:rsidRPr="00030032" w14:paraId="04CEE157" w14:textId="77777777" w:rsidTr="002F656D">
        <w:trPr>
          <w:jc w:val="center"/>
        </w:trPr>
        <w:tc>
          <w:tcPr>
            <w:tcW w:w="1363" w:type="dxa"/>
            <w:tcBorders>
              <w:top w:val="single" w:sz="4" w:space="0" w:color="auto"/>
              <w:left w:val="single" w:sz="4" w:space="0" w:color="auto"/>
            </w:tcBorders>
            <w:shd w:val="clear" w:color="auto" w:fill="FFFFFF"/>
          </w:tcPr>
          <w:p w14:paraId="3DE2E015"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43BB5594"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03.2.3 դեղակախույթ</w:t>
            </w:r>
          </w:p>
        </w:tc>
      </w:tr>
      <w:tr w:rsidR="00A820EB" w:rsidRPr="00030032" w14:paraId="32C4F773" w14:textId="77777777" w:rsidTr="002F656D">
        <w:trPr>
          <w:jc w:val="center"/>
        </w:trPr>
        <w:tc>
          <w:tcPr>
            <w:tcW w:w="1363" w:type="dxa"/>
            <w:tcBorders>
              <w:top w:val="single" w:sz="4" w:space="0" w:color="auto"/>
              <w:left w:val="single" w:sz="4" w:space="0" w:color="auto"/>
            </w:tcBorders>
            <w:shd w:val="clear" w:color="auto" w:fill="FFFFFF"/>
          </w:tcPr>
          <w:p w14:paraId="0FA78087"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27FA7E2E"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03.2.4 այլ_________________________________</w:t>
            </w:r>
          </w:p>
          <w:p w14:paraId="4FC77AF5" w14:textId="77777777" w:rsidR="00A820EB" w:rsidRPr="002F656D" w:rsidRDefault="00A820EB" w:rsidP="002F656D">
            <w:pPr>
              <w:spacing w:after="120"/>
              <w:ind w:left="180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ը)</w:t>
            </w:r>
          </w:p>
        </w:tc>
      </w:tr>
      <w:tr w:rsidR="00A820EB" w:rsidRPr="00030032" w14:paraId="48409194" w14:textId="77777777" w:rsidTr="002F656D">
        <w:trPr>
          <w:jc w:val="center"/>
        </w:trPr>
        <w:tc>
          <w:tcPr>
            <w:tcW w:w="1363" w:type="dxa"/>
            <w:tcBorders>
              <w:top w:val="single" w:sz="4" w:space="0" w:color="auto"/>
              <w:left w:val="single" w:sz="4" w:space="0" w:color="auto"/>
            </w:tcBorders>
            <w:shd w:val="clear" w:color="auto" w:fill="FFFFFF"/>
          </w:tcPr>
          <w:p w14:paraId="4955C693"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7AAFE066"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03.3. Երկրորդային փաթեթվածք</w:t>
            </w:r>
          </w:p>
        </w:tc>
      </w:tr>
      <w:tr w:rsidR="00A820EB" w:rsidRPr="00030032" w14:paraId="392583DB" w14:textId="77777777" w:rsidTr="002F656D">
        <w:trPr>
          <w:jc w:val="center"/>
        </w:trPr>
        <w:tc>
          <w:tcPr>
            <w:tcW w:w="1363" w:type="dxa"/>
            <w:tcBorders>
              <w:top w:val="single" w:sz="4" w:space="0" w:color="auto"/>
              <w:left w:val="single" w:sz="4" w:space="0" w:color="auto"/>
            </w:tcBorders>
            <w:shd w:val="clear" w:color="auto" w:fill="FFFFFF"/>
          </w:tcPr>
          <w:p w14:paraId="701DC396"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40E5561E"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03.4. Բացթողման որակի հսկողություն</w:t>
            </w:r>
          </w:p>
        </w:tc>
      </w:tr>
      <w:tr w:rsidR="00A820EB" w:rsidRPr="00030032" w14:paraId="2C54E245" w14:textId="77777777" w:rsidTr="002F656D">
        <w:trPr>
          <w:jc w:val="center"/>
        </w:trPr>
        <w:tc>
          <w:tcPr>
            <w:tcW w:w="1363" w:type="dxa"/>
            <w:tcBorders>
              <w:top w:val="single" w:sz="4" w:space="0" w:color="auto"/>
              <w:left w:val="single" w:sz="4" w:space="0" w:color="auto"/>
            </w:tcBorders>
            <w:shd w:val="clear" w:color="auto" w:fill="FFFFFF"/>
          </w:tcPr>
          <w:p w14:paraId="6F4042EB" w14:textId="77777777"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lastRenderedPageBreak/>
              <w:t>I. 04</w:t>
            </w:r>
          </w:p>
        </w:tc>
        <w:tc>
          <w:tcPr>
            <w:tcW w:w="8391" w:type="dxa"/>
            <w:tcBorders>
              <w:top w:val="single" w:sz="4" w:space="0" w:color="auto"/>
              <w:left w:val="single" w:sz="4" w:space="0" w:color="auto"/>
              <w:right w:val="single" w:sz="4" w:space="0" w:color="auto"/>
            </w:tcBorders>
            <w:shd w:val="clear" w:color="auto" w:fill="FFFFFF"/>
          </w:tcPr>
          <w:p w14:paraId="0F5433D3"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Այլ դեղային արտադրանք կամ արտադրական գործունեություն</w:t>
            </w:r>
          </w:p>
        </w:tc>
      </w:tr>
      <w:tr w:rsidR="00A820EB" w:rsidRPr="00030032" w14:paraId="120879FC" w14:textId="77777777" w:rsidTr="002F656D">
        <w:trPr>
          <w:jc w:val="center"/>
        </w:trPr>
        <w:tc>
          <w:tcPr>
            <w:tcW w:w="1363" w:type="dxa"/>
            <w:tcBorders>
              <w:top w:val="single" w:sz="4" w:space="0" w:color="auto"/>
              <w:left w:val="single" w:sz="4" w:space="0" w:color="auto"/>
            </w:tcBorders>
            <w:shd w:val="clear" w:color="auto" w:fill="FFFFFF"/>
          </w:tcPr>
          <w:p w14:paraId="4F7948E2"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7AEDDB71"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04.1 Արտադրություն՝</w:t>
            </w:r>
          </w:p>
        </w:tc>
      </w:tr>
      <w:tr w:rsidR="00A820EB" w:rsidRPr="00030032" w14:paraId="0F1C7319" w14:textId="77777777" w:rsidTr="002F656D">
        <w:trPr>
          <w:jc w:val="center"/>
        </w:trPr>
        <w:tc>
          <w:tcPr>
            <w:tcW w:w="1363" w:type="dxa"/>
            <w:tcBorders>
              <w:top w:val="single" w:sz="4" w:space="0" w:color="auto"/>
              <w:left w:val="single" w:sz="4" w:space="0" w:color="auto"/>
            </w:tcBorders>
            <w:shd w:val="clear" w:color="auto" w:fill="FFFFFF"/>
          </w:tcPr>
          <w:p w14:paraId="6A3C7CCE"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2D8CD6E2"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04.1.1 բուսական արտադրանքի</w:t>
            </w:r>
          </w:p>
        </w:tc>
      </w:tr>
      <w:tr w:rsidR="00A820EB" w:rsidRPr="00030032" w14:paraId="622EE99A" w14:textId="77777777" w:rsidTr="002F656D">
        <w:trPr>
          <w:jc w:val="center"/>
        </w:trPr>
        <w:tc>
          <w:tcPr>
            <w:tcW w:w="1363" w:type="dxa"/>
            <w:tcBorders>
              <w:top w:val="single" w:sz="4" w:space="0" w:color="auto"/>
              <w:left w:val="single" w:sz="4" w:space="0" w:color="auto"/>
            </w:tcBorders>
            <w:shd w:val="clear" w:color="auto" w:fill="FFFFFF"/>
          </w:tcPr>
          <w:p w14:paraId="51783523"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0B9B5C41"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04.1.2 հոմեոպաթիկ արտադրանքի</w:t>
            </w:r>
          </w:p>
        </w:tc>
      </w:tr>
      <w:tr w:rsidR="00A820EB" w:rsidRPr="00030032" w14:paraId="4CD78E19" w14:textId="77777777" w:rsidTr="002F656D">
        <w:trPr>
          <w:jc w:val="center"/>
        </w:trPr>
        <w:tc>
          <w:tcPr>
            <w:tcW w:w="1363" w:type="dxa"/>
            <w:tcBorders>
              <w:top w:val="single" w:sz="4" w:space="0" w:color="auto"/>
              <w:left w:val="single" w:sz="4" w:space="0" w:color="auto"/>
            </w:tcBorders>
            <w:shd w:val="clear" w:color="auto" w:fill="FFFFFF"/>
          </w:tcPr>
          <w:p w14:paraId="3CC4976E"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5CF232AC"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04.1.3 այլ արտադրանք______________________</w:t>
            </w:r>
          </w:p>
          <w:p w14:paraId="528ED6E9" w14:textId="77777777" w:rsidR="00A820EB" w:rsidRPr="002F656D" w:rsidRDefault="00A820EB" w:rsidP="002F656D">
            <w:pPr>
              <w:spacing w:after="120"/>
              <w:ind w:left="2660"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արտադրանքի տեսակը)</w:t>
            </w:r>
          </w:p>
        </w:tc>
      </w:tr>
      <w:tr w:rsidR="00A820EB" w:rsidRPr="00030032" w14:paraId="0FBC3774" w14:textId="77777777" w:rsidTr="002F656D">
        <w:trPr>
          <w:jc w:val="center"/>
        </w:trPr>
        <w:tc>
          <w:tcPr>
            <w:tcW w:w="1363" w:type="dxa"/>
            <w:tcBorders>
              <w:top w:val="single" w:sz="4" w:space="0" w:color="auto"/>
              <w:left w:val="single" w:sz="4" w:space="0" w:color="auto"/>
            </w:tcBorders>
            <w:shd w:val="clear" w:color="auto" w:fill="FFFFFF"/>
          </w:tcPr>
          <w:p w14:paraId="04732CAD"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5185A949"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04.2. Առաջնային փաթեթվածք</w:t>
            </w:r>
          </w:p>
        </w:tc>
      </w:tr>
      <w:tr w:rsidR="00A820EB" w:rsidRPr="00030032" w14:paraId="66DFDE4B" w14:textId="77777777" w:rsidTr="002F656D">
        <w:trPr>
          <w:jc w:val="center"/>
        </w:trPr>
        <w:tc>
          <w:tcPr>
            <w:tcW w:w="1363" w:type="dxa"/>
            <w:tcBorders>
              <w:top w:val="single" w:sz="4" w:space="0" w:color="auto"/>
              <w:left w:val="single" w:sz="4" w:space="0" w:color="auto"/>
            </w:tcBorders>
            <w:shd w:val="clear" w:color="auto" w:fill="FFFFFF"/>
          </w:tcPr>
          <w:p w14:paraId="42A82020"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46E5544D"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04.3. Երկրորդային փաթեթվածք</w:t>
            </w:r>
          </w:p>
        </w:tc>
      </w:tr>
      <w:tr w:rsidR="00A820EB" w:rsidRPr="00030032" w14:paraId="4B9A67A6" w14:textId="77777777" w:rsidTr="002F656D">
        <w:trPr>
          <w:jc w:val="center"/>
        </w:trPr>
        <w:tc>
          <w:tcPr>
            <w:tcW w:w="1363" w:type="dxa"/>
            <w:tcBorders>
              <w:top w:val="single" w:sz="4" w:space="0" w:color="auto"/>
              <w:left w:val="single" w:sz="4" w:space="0" w:color="auto"/>
            </w:tcBorders>
            <w:shd w:val="clear" w:color="auto" w:fill="FFFFFF"/>
          </w:tcPr>
          <w:p w14:paraId="355FD8A9"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9079713"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04.4 Այլ_______________________</w:t>
            </w:r>
          </w:p>
          <w:p w14:paraId="733B78E9" w14:textId="77777777" w:rsidR="00A820EB" w:rsidRPr="002F656D" w:rsidRDefault="00A820EB" w:rsidP="002F656D">
            <w:pPr>
              <w:spacing w:after="120"/>
              <w:ind w:left="1242"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արտադրանքի կամ գործունեության տեսակը)</w:t>
            </w:r>
          </w:p>
        </w:tc>
      </w:tr>
      <w:tr w:rsidR="00A820EB" w:rsidRPr="00030032" w14:paraId="5E109862" w14:textId="77777777" w:rsidTr="002F656D">
        <w:trPr>
          <w:jc w:val="center"/>
        </w:trPr>
        <w:tc>
          <w:tcPr>
            <w:tcW w:w="1363" w:type="dxa"/>
            <w:tcBorders>
              <w:top w:val="single" w:sz="4" w:space="0" w:color="auto"/>
              <w:left w:val="single" w:sz="4" w:space="0" w:color="auto"/>
            </w:tcBorders>
            <w:shd w:val="clear" w:color="auto" w:fill="FFFFFF"/>
          </w:tcPr>
          <w:p w14:paraId="7D871F72"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43CE57F1"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04.5 Բացթողման որակի հսկողություն</w:t>
            </w:r>
          </w:p>
        </w:tc>
      </w:tr>
      <w:tr w:rsidR="00A820EB" w:rsidRPr="00030032" w14:paraId="7F2347C5" w14:textId="77777777" w:rsidTr="002F656D">
        <w:trPr>
          <w:jc w:val="center"/>
        </w:trPr>
        <w:tc>
          <w:tcPr>
            <w:tcW w:w="1363" w:type="dxa"/>
            <w:tcBorders>
              <w:top w:val="single" w:sz="4" w:space="0" w:color="auto"/>
              <w:left w:val="single" w:sz="4" w:space="0" w:color="auto"/>
            </w:tcBorders>
            <w:shd w:val="clear" w:color="auto" w:fill="FFFFFF"/>
          </w:tcPr>
          <w:p w14:paraId="3DB2CDA8" w14:textId="77777777"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 05</w:t>
            </w:r>
          </w:p>
        </w:tc>
        <w:tc>
          <w:tcPr>
            <w:tcW w:w="8391" w:type="dxa"/>
            <w:tcBorders>
              <w:top w:val="single" w:sz="4" w:space="0" w:color="auto"/>
              <w:left w:val="single" w:sz="4" w:space="0" w:color="auto"/>
              <w:right w:val="single" w:sz="4" w:space="0" w:color="auto"/>
            </w:tcBorders>
            <w:shd w:val="clear" w:color="auto" w:fill="FFFFFF"/>
          </w:tcPr>
          <w:p w14:paraId="0F8868A5"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Փաթեթվածք (տեղեկությունները նշվում են այն դեպքում, երբ արտադրողը փաթեթավորման գործողություններ է իրականացնում առանց արտադրության ամբողջական փուլի անցկացման՝ I. 01 - I. 04 կետերը չեն լրացվում)</w:t>
            </w:r>
          </w:p>
        </w:tc>
      </w:tr>
      <w:tr w:rsidR="00A820EB" w:rsidRPr="00030032" w14:paraId="06D5803E" w14:textId="77777777" w:rsidTr="002F656D">
        <w:trPr>
          <w:jc w:val="center"/>
        </w:trPr>
        <w:tc>
          <w:tcPr>
            <w:tcW w:w="1363" w:type="dxa"/>
            <w:tcBorders>
              <w:top w:val="single" w:sz="4" w:space="0" w:color="auto"/>
              <w:left w:val="single" w:sz="4" w:space="0" w:color="auto"/>
              <w:bottom w:val="single" w:sz="4" w:space="0" w:color="auto"/>
            </w:tcBorders>
            <w:shd w:val="clear" w:color="auto" w:fill="FFFFFF"/>
          </w:tcPr>
          <w:p w14:paraId="07855BDD"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bottom w:val="single" w:sz="4" w:space="0" w:color="auto"/>
              <w:right w:val="single" w:sz="4" w:space="0" w:color="auto"/>
            </w:tcBorders>
            <w:shd w:val="clear" w:color="auto" w:fill="FFFFFF"/>
          </w:tcPr>
          <w:p w14:paraId="2221D42D"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 Առաջնային փաթեթվածք՝</w:t>
            </w:r>
          </w:p>
        </w:tc>
      </w:tr>
      <w:tr w:rsidR="00A820EB" w:rsidRPr="00030032" w14:paraId="07BDECE9" w14:textId="77777777" w:rsidTr="002F656D">
        <w:trPr>
          <w:jc w:val="center"/>
        </w:trPr>
        <w:tc>
          <w:tcPr>
            <w:tcW w:w="1363" w:type="dxa"/>
            <w:tcBorders>
              <w:top w:val="single" w:sz="4" w:space="0" w:color="auto"/>
              <w:left w:val="single" w:sz="4" w:space="0" w:color="auto"/>
            </w:tcBorders>
            <w:shd w:val="clear" w:color="auto" w:fill="FFFFFF"/>
          </w:tcPr>
          <w:p w14:paraId="47A57F59"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3135558"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05.1.1 դեղապատիճներ կարծր պատյանով</w:t>
            </w:r>
          </w:p>
        </w:tc>
      </w:tr>
      <w:tr w:rsidR="00A820EB" w:rsidRPr="00030032" w14:paraId="754A4F51" w14:textId="77777777" w:rsidTr="002F656D">
        <w:trPr>
          <w:jc w:val="center"/>
        </w:trPr>
        <w:tc>
          <w:tcPr>
            <w:tcW w:w="1363" w:type="dxa"/>
            <w:tcBorders>
              <w:top w:val="single" w:sz="4" w:space="0" w:color="auto"/>
              <w:left w:val="single" w:sz="4" w:space="0" w:color="auto"/>
            </w:tcBorders>
            <w:shd w:val="clear" w:color="auto" w:fill="FFFFFF"/>
          </w:tcPr>
          <w:p w14:paraId="1C365541"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6B715156"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05.1.2 դեղապատիճներ փափուկ պատյանով</w:t>
            </w:r>
          </w:p>
        </w:tc>
      </w:tr>
      <w:tr w:rsidR="00A820EB" w:rsidRPr="00030032" w14:paraId="23FA0AA8" w14:textId="77777777" w:rsidTr="002F656D">
        <w:trPr>
          <w:jc w:val="center"/>
        </w:trPr>
        <w:tc>
          <w:tcPr>
            <w:tcW w:w="1363" w:type="dxa"/>
            <w:tcBorders>
              <w:top w:val="single" w:sz="4" w:space="0" w:color="auto"/>
              <w:left w:val="single" w:sz="4" w:space="0" w:color="auto"/>
            </w:tcBorders>
            <w:shd w:val="clear" w:color="auto" w:fill="FFFFFF"/>
          </w:tcPr>
          <w:p w14:paraId="3ED1D907"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137FAC1A"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05.1.3 ծամվող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14:paraId="7515186D" w14:textId="77777777" w:rsidTr="002F656D">
        <w:trPr>
          <w:jc w:val="center"/>
        </w:trPr>
        <w:tc>
          <w:tcPr>
            <w:tcW w:w="1363" w:type="dxa"/>
            <w:tcBorders>
              <w:top w:val="single" w:sz="4" w:space="0" w:color="auto"/>
              <w:left w:val="single" w:sz="4" w:space="0" w:color="auto"/>
            </w:tcBorders>
            <w:shd w:val="clear" w:color="auto" w:fill="FFFFFF"/>
          </w:tcPr>
          <w:p w14:paraId="4A77A520"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6B068B26"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05.1.4 իմպրեգնացված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14:paraId="5F0947E4" w14:textId="77777777" w:rsidTr="002F656D">
        <w:trPr>
          <w:jc w:val="center"/>
        </w:trPr>
        <w:tc>
          <w:tcPr>
            <w:tcW w:w="1363" w:type="dxa"/>
            <w:tcBorders>
              <w:top w:val="single" w:sz="4" w:space="0" w:color="auto"/>
              <w:left w:val="single" w:sz="4" w:space="0" w:color="auto"/>
            </w:tcBorders>
            <w:shd w:val="clear" w:color="auto" w:fill="FFFFFF"/>
          </w:tcPr>
          <w:p w14:paraId="455715E4"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8EFB541"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05.1.5 հեղուկ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 արտաքին օգտագործման համար</w:t>
            </w:r>
          </w:p>
        </w:tc>
      </w:tr>
      <w:tr w:rsidR="00A820EB" w:rsidRPr="00030032" w14:paraId="7D31590E" w14:textId="77777777" w:rsidTr="002F656D">
        <w:trPr>
          <w:jc w:val="center"/>
        </w:trPr>
        <w:tc>
          <w:tcPr>
            <w:tcW w:w="1363" w:type="dxa"/>
            <w:tcBorders>
              <w:top w:val="single" w:sz="4" w:space="0" w:color="auto"/>
              <w:left w:val="single" w:sz="4" w:space="0" w:color="auto"/>
            </w:tcBorders>
            <w:shd w:val="clear" w:color="auto" w:fill="FFFFFF"/>
          </w:tcPr>
          <w:p w14:paraId="0217E866"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6A3B3A1D"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05.1.6 հեղուկ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 ներքին օգտագործման համար</w:t>
            </w:r>
          </w:p>
        </w:tc>
      </w:tr>
      <w:tr w:rsidR="00A820EB" w:rsidRPr="00030032" w14:paraId="6D68E5BE" w14:textId="77777777" w:rsidTr="002F656D">
        <w:trPr>
          <w:jc w:val="center"/>
        </w:trPr>
        <w:tc>
          <w:tcPr>
            <w:tcW w:w="1363" w:type="dxa"/>
            <w:tcBorders>
              <w:top w:val="single" w:sz="4" w:space="0" w:color="auto"/>
              <w:left w:val="single" w:sz="4" w:space="0" w:color="auto"/>
            </w:tcBorders>
            <w:shd w:val="clear" w:color="auto" w:fill="FFFFFF"/>
          </w:tcPr>
          <w:p w14:paraId="69325BDB"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4BFABE71"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05.1.7 անասնաբուժական գազեր</w:t>
            </w:r>
          </w:p>
        </w:tc>
      </w:tr>
      <w:tr w:rsidR="00A820EB" w:rsidRPr="00030032" w14:paraId="7EB5D3D7" w14:textId="77777777" w:rsidTr="002F656D">
        <w:trPr>
          <w:jc w:val="center"/>
        </w:trPr>
        <w:tc>
          <w:tcPr>
            <w:tcW w:w="1363" w:type="dxa"/>
            <w:tcBorders>
              <w:top w:val="single" w:sz="4" w:space="0" w:color="auto"/>
              <w:left w:val="single" w:sz="4" w:space="0" w:color="auto"/>
            </w:tcBorders>
            <w:shd w:val="clear" w:color="auto" w:fill="FFFFFF"/>
          </w:tcPr>
          <w:p w14:paraId="6C428B0E"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4FDD7A9E"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05.1.8 այլ պինդ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14:paraId="5D4852EF" w14:textId="77777777" w:rsidTr="002F656D">
        <w:trPr>
          <w:jc w:val="center"/>
        </w:trPr>
        <w:tc>
          <w:tcPr>
            <w:tcW w:w="1363" w:type="dxa"/>
            <w:tcBorders>
              <w:top w:val="single" w:sz="4" w:space="0" w:color="auto"/>
              <w:left w:val="single" w:sz="4" w:space="0" w:color="auto"/>
            </w:tcBorders>
            <w:shd w:val="clear" w:color="auto" w:fill="FFFFFF"/>
          </w:tcPr>
          <w:p w14:paraId="208CD425"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55B35ECA"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05.1.9 ճնշման տակ գտնվող պատրաստուկներ</w:t>
            </w:r>
          </w:p>
        </w:tc>
      </w:tr>
      <w:tr w:rsidR="00A820EB" w:rsidRPr="00030032" w14:paraId="343372D2" w14:textId="77777777" w:rsidTr="002F656D">
        <w:trPr>
          <w:jc w:val="center"/>
        </w:trPr>
        <w:tc>
          <w:tcPr>
            <w:tcW w:w="1363" w:type="dxa"/>
            <w:tcBorders>
              <w:top w:val="single" w:sz="4" w:space="0" w:color="auto"/>
              <w:left w:val="single" w:sz="4" w:space="0" w:color="auto"/>
            </w:tcBorders>
            <w:shd w:val="clear" w:color="auto" w:fill="FFFFFF"/>
          </w:tcPr>
          <w:p w14:paraId="3AA275B6"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058AAD9F"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05.1.10 ռադիոնուկլիդների գեներատորներ</w:t>
            </w:r>
          </w:p>
        </w:tc>
      </w:tr>
      <w:tr w:rsidR="00A820EB" w:rsidRPr="00030032" w14:paraId="5E927713" w14:textId="77777777" w:rsidTr="002F656D">
        <w:trPr>
          <w:jc w:val="center"/>
        </w:trPr>
        <w:tc>
          <w:tcPr>
            <w:tcW w:w="1363" w:type="dxa"/>
            <w:tcBorders>
              <w:top w:val="single" w:sz="4" w:space="0" w:color="auto"/>
              <w:left w:val="single" w:sz="4" w:space="0" w:color="auto"/>
            </w:tcBorders>
            <w:shd w:val="clear" w:color="auto" w:fill="FFFFFF"/>
          </w:tcPr>
          <w:p w14:paraId="34C8B5C3"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12F1BAA8"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05.1.11 փափուկ դեղաձ</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եր</w:t>
            </w:r>
          </w:p>
        </w:tc>
      </w:tr>
      <w:tr w:rsidR="00A820EB" w:rsidRPr="00030032" w14:paraId="5AD42482" w14:textId="77777777" w:rsidTr="002F656D">
        <w:trPr>
          <w:jc w:val="center"/>
        </w:trPr>
        <w:tc>
          <w:tcPr>
            <w:tcW w:w="1363" w:type="dxa"/>
            <w:tcBorders>
              <w:top w:val="single" w:sz="4" w:space="0" w:color="auto"/>
              <w:left w:val="single" w:sz="4" w:space="0" w:color="auto"/>
            </w:tcBorders>
            <w:shd w:val="clear" w:color="auto" w:fill="FFFFFF"/>
          </w:tcPr>
          <w:p w14:paraId="33EF0F03"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751FAA46"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05.1.12 մոմիկներ (սուպոզիտորիաներ)</w:t>
            </w:r>
          </w:p>
        </w:tc>
      </w:tr>
      <w:tr w:rsidR="00A820EB" w:rsidRPr="00030032" w14:paraId="3CEC0A41" w14:textId="77777777" w:rsidTr="002F656D">
        <w:trPr>
          <w:jc w:val="center"/>
        </w:trPr>
        <w:tc>
          <w:tcPr>
            <w:tcW w:w="1363" w:type="dxa"/>
            <w:tcBorders>
              <w:top w:val="single" w:sz="4" w:space="0" w:color="auto"/>
              <w:left w:val="single" w:sz="4" w:space="0" w:color="auto"/>
            </w:tcBorders>
            <w:shd w:val="clear" w:color="auto" w:fill="FFFFFF"/>
          </w:tcPr>
          <w:p w14:paraId="17896A6B"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0DC44086"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05.1.14 դեղահաբեր</w:t>
            </w:r>
          </w:p>
        </w:tc>
      </w:tr>
      <w:tr w:rsidR="00A820EB" w:rsidRPr="00030032" w14:paraId="62796A0F" w14:textId="77777777" w:rsidTr="002F656D">
        <w:trPr>
          <w:jc w:val="center"/>
        </w:trPr>
        <w:tc>
          <w:tcPr>
            <w:tcW w:w="1363" w:type="dxa"/>
            <w:tcBorders>
              <w:top w:val="single" w:sz="4" w:space="0" w:color="auto"/>
              <w:left w:val="single" w:sz="4" w:space="0" w:color="auto"/>
            </w:tcBorders>
            <w:shd w:val="clear" w:color="auto" w:fill="FFFFFF"/>
          </w:tcPr>
          <w:p w14:paraId="46523495"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5AB81138"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05.1.14 վերմաշկային սպեղանիներ</w:t>
            </w:r>
          </w:p>
        </w:tc>
      </w:tr>
      <w:tr w:rsidR="00A820EB" w:rsidRPr="00030032" w14:paraId="788D5879" w14:textId="77777777" w:rsidTr="002F656D">
        <w:trPr>
          <w:jc w:val="center"/>
        </w:trPr>
        <w:tc>
          <w:tcPr>
            <w:tcW w:w="1363" w:type="dxa"/>
            <w:tcBorders>
              <w:top w:val="single" w:sz="4" w:space="0" w:color="auto"/>
              <w:left w:val="single" w:sz="4" w:space="0" w:color="auto"/>
            </w:tcBorders>
            <w:shd w:val="clear" w:color="auto" w:fill="FFFFFF"/>
          </w:tcPr>
          <w:p w14:paraId="66E69DAF"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83C336B"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05.1.15 սարքեր ինտրարումինալ (ներսպիային) ներարկման համար</w:t>
            </w:r>
          </w:p>
        </w:tc>
      </w:tr>
      <w:tr w:rsidR="00A820EB" w:rsidRPr="00030032" w14:paraId="1E8E576B" w14:textId="77777777" w:rsidTr="002F656D">
        <w:trPr>
          <w:trHeight w:val="882"/>
          <w:jc w:val="center"/>
        </w:trPr>
        <w:tc>
          <w:tcPr>
            <w:tcW w:w="1363" w:type="dxa"/>
            <w:tcBorders>
              <w:top w:val="single" w:sz="4" w:space="0" w:color="auto"/>
              <w:left w:val="single" w:sz="4" w:space="0" w:color="auto"/>
            </w:tcBorders>
            <w:shd w:val="clear" w:color="auto" w:fill="FFFFFF"/>
          </w:tcPr>
          <w:p w14:paraId="61881A88"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D6EC7EC" w14:textId="77777777" w:rsidR="00A820EB" w:rsidRPr="002F656D" w:rsidRDefault="00A820EB" w:rsidP="002F656D">
            <w:pPr>
              <w:spacing w:after="120"/>
              <w:ind w:left="179"/>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05.1.16 այլ արտադրանք__________________________________</w:t>
            </w:r>
          </w:p>
          <w:p w14:paraId="5DF86D84" w14:textId="77777777" w:rsidR="00A820EB" w:rsidRPr="002F656D" w:rsidRDefault="00A820EB" w:rsidP="002F656D">
            <w:pPr>
              <w:shd w:val="clear" w:color="auto" w:fill="FFFFFF"/>
              <w:spacing w:after="120"/>
              <w:ind w:left="2518"/>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արտադրանքի կամ գործունեության տեսակը)</w:t>
            </w:r>
          </w:p>
        </w:tc>
      </w:tr>
      <w:tr w:rsidR="00A820EB" w:rsidRPr="00030032" w14:paraId="7213A705" w14:textId="77777777" w:rsidTr="002F656D">
        <w:trPr>
          <w:jc w:val="center"/>
        </w:trPr>
        <w:tc>
          <w:tcPr>
            <w:tcW w:w="1363" w:type="dxa"/>
            <w:tcBorders>
              <w:top w:val="single" w:sz="4" w:space="0" w:color="auto"/>
              <w:left w:val="single" w:sz="4" w:space="0" w:color="auto"/>
            </w:tcBorders>
            <w:shd w:val="clear" w:color="auto" w:fill="FFFFFF"/>
          </w:tcPr>
          <w:p w14:paraId="55BC5E04"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66F977F"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05.2 Երկրորդային փաթեթվածք</w:t>
            </w:r>
          </w:p>
        </w:tc>
      </w:tr>
      <w:tr w:rsidR="00A820EB" w:rsidRPr="00030032" w14:paraId="2FEC5105" w14:textId="77777777" w:rsidTr="002F656D">
        <w:trPr>
          <w:jc w:val="center"/>
        </w:trPr>
        <w:tc>
          <w:tcPr>
            <w:tcW w:w="1363" w:type="dxa"/>
            <w:tcBorders>
              <w:top w:val="single" w:sz="4" w:space="0" w:color="auto"/>
              <w:left w:val="single" w:sz="4" w:space="0" w:color="auto"/>
            </w:tcBorders>
            <w:shd w:val="clear" w:color="auto" w:fill="FFFFFF"/>
          </w:tcPr>
          <w:p w14:paraId="76FB5A62"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23C74D47"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05.3 Բացթողման որակի հսկողություն</w:t>
            </w:r>
          </w:p>
        </w:tc>
      </w:tr>
      <w:tr w:rsidR="00A820EB" w:rsidRPr="00030032" w14:paraId="6A5AD6F9" w14:textId="77777777" w:rsidTr="002F656D">
        <w:trPr>
          <w:jc w:val="center"/>
        </w:trPr>
        <w:tc>
          <w:tcPr>
            <w:tcW w:w="1363" w:type="dxa"/>
            <w:tcBorders>
              <w:top w:val="single" w:sz="4" w:space="0" w:color="auto"/>
              <w:left w:val="single" w:sz="4" w:space="0" w:color="auto"/>
            </w:tcBorders>
            <w:shd w:val="clear" w:color="auto" w:fill="FFFFFF"/>
          </w:tcPr>
          <w:p w14:paraId="17ECF773" w14:textId="77777777"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 06</w:t>
            </w:r>
          </w:p>
        </w:tc>
        <w:tc>
          <w:tcPr>
            <w:tcW w:w="8391" w:type="dxa"/>
            <w:tcBorders>
              <w:top w:val="single" w:sz="4" w:space="0" w:color="auto"/>
              <w:left w:val="single" w:sz="4" w:space="0" w:color="auto"/>
              <w:right w:val="single" w:sz="4" w:space="0" w:color="auto"/>
            </w:tcBorders>
            <w:shd w:val="clear" w:color="auto" w:fill="FFFFFF"/>
          </w:tcPr>
          <w:p w14:paraId="78DDA6F4"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Որակի հսկողություն</w:t>
            </w:r>
          </w:p>
        </w:tc>
      </w:tr>
      <w:tr w:rsidR="00A820EB" w:rsidRPr="00030032" w14:paraId="36544450" w14:textId="77777777" w:rsidTr="002F656D">
        <w:trPr>
          <w:jc w:val="center"/>
        </w:trPr>
        <w:tc>
          <w:tcPr>
            <w:tcW w:w="1363" w:type="dxa"/>
            <w:tcBorders>
              <w:top w:val="single" w:sz="4" w:space="0" w:color="auto"/>
              <w:left w:val="single" w:sz="4" w:space="0" w:color="auto"/>
            </w:tcBorders>
            <w:shd w:val="clear" w:color="auto" w:fill="FFFFFF"/>
          </w:tcPr>
          <w:p w14:paraId="39F603DF"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2DFF4DB1"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06.1 Միկրոկենսաբանական թեստավորում՝ մանրէազերծություն</w:t>
            </w:r>
          </w:p>
        </w:tc>
      </w:tr>
      <w:tr w:rsidR="00A820EB" w:rsidRPr="00030032" w14:paraId="5F4400EF" w14:textId="77777777" w:rsidTr="002F656D">
        <w:trPr>
          <w:jc w:val="center"/>
        </w:trPr>
        <w:tc>
          <w:tcPr>
            <w:tcW w:w="1363" w:type="dxa"/>
            <w:tcBorders>
              <w:top w:val="single" w:sz="4" w:space="0" w:color="auto"/>
              <w:left w:val="single" w:sz="4" w:space="0" w:color="auto"/>
            </w:tcBorders>
            <w:shd w:val="clear" w:color="auto" w:fill="FFFFFF"/>
          </w:tcPr>
          <w:p w14:paraId="59CD6FB4"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9432089"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06.2 Միկրոկենսաբանական թեստավորում՝ ոչ մանրէազերծ լինելը</w:t>
            </w:r>
          </w:p>
        </w:tc>
      </w:tr>
      <w:tr w:rsidR="00A820EB" w:rsidRPr="00030032" w14:paraId="59A851D2" w14:textId="77777777" w:rsidTr="002F656D">
        <w:trPr>
          <w:jc w:val="center"/>
        </w:trPr>
        <w:tc>
          <w:tcPr>
            <w:tcW w:w="1363" w:type="dxa"/>
            <w:tcBorders>
              <w:top w:val="single" w:sz="4" w:space="0" w:color="auto"/>
              <w:left w:val="single" w:sz="4" w:space="0" w:color="auto"/>
            </w:tcBorders>
            <w:shd w:val="clear" w:color="auto" w:fill="FFFFFF"/>
          </w:tcPr>
          <w:p w14:paraId="4EE4B082"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6544358"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06.3 Քիմիական (ֆիզիկական) թեստավորում</w:t>
            </w:r>
          </w:p>
        </w:tc>
      </w:tr>
      <w:tr w:rsidR="00A820EB" w:rsidRPr="00030032" w14:paraId="0D172F18" w14:textId="77777777" w:rsidTr="002F656D">
        <w:trPr>
          <w:jc w:val="center"/>
        </w:trPr>
        <w:tc>
          <w:tcPr>
            <w:tcW w:w="1363" w:type="dxa"/>
            <w:tcBorders>
              <w:top w:val="single" w:sz="4" w:space="0" w:color="auto"/>
              <w:left w:val="single" w:sz="4" w:space="0" w:color="auto"/>
            </w:tcBorders>
            <w:shd w:val="clear" w:color="auto" w:fill="FFFFFF"/>
          </w:tcPr>
          <w:p w14:paraId="2957D0BD"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28EFA845"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06.4 Կենսաբանական թեստավորում</w:t>
            </w:r>
          </w:p>
        </w:tc>
      </w:tr>
      <w:tr w:rsidR="00A820EB" w:rsidRPr="00030032" w14:paraId="5123535A" w14:textId="77777777" w:rsidTr="002F656D">
        <w:trPr>
          <w:jc w:val="center"/>
        </w:trPr>
        <w:tc>
          <w:tcPr>
            <w:tcW w:w="9754" w:type="dxa"/>
            <w:gridSpan w:val="2"/>
            <w:tcBorders>
              <w:top w:val="single" w:sz="4" w:space="0" w:color="auto"/>
              <w:left w:val="single" w:sz="4" w:space="0" w:color="auto"/>
              <w:right w:val="single" w:sz="4" w:space="0" w:color="auto"/>
            </w:tcBorders>
            <w:shd w:val="clear" w:color="auto" w:fill="FFFFFF"/>
          </w:tcPr>
          <w:p w14:paraId="4D765EE5"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II. ԱՐՏԱԴՐԱԿԱՆ ԳՈՐԾՈՂՈՒԹՅՈՒՆՆԵՐ</w:t>
            </w:r>
            <w:r w:rsidR="0073659A">
              <w:rPr>
                <w:rFonts w:ascii="Times New Roman" w:eastAsia="MS Mincho" w:hAnsi="Times New Roman" w:cs="Times New Roman"/>
                <w:color w:val="auto"/>
                <w:sz w:val="20"/>
                <w:szCs w:val="20"/>
              </w:rPr>
              <w:t>.</w:t>
            </w:r>
            <w:r w:rsidRPr="002F656D">
              <w:rPr>
                <w:rFonts w:ascii="Sylfaen" w:eastAsia="Times New Roman" w:hAnsi="Sylfaen" w:cs="Sylfaen"/>
                <w:color w:val="auto"/>
                <w:sz w:val="20"/>
                <w:szCs w:val="20"/>
              </w:rPr>
              <w:t xml:space="preserve"> ԴԵՂԱԳՈՐԾԱԿԱՆ</w:t>
            </w:r>
            <w:r w:rsidRPr="002F656D">
              <w:rPr>
                <w:rFonts w:ascii="Sylfaen" w:eastAsia="Times New Roman" w:hAnsi="Sylfaen" w:cs="Times New Roman"/>
                <w:color w:val="auto"/>
                <w:sz w:val="20"/>
                <w:szCs w:val="20"/>
              </w:rPr>
              <w:t xml:space="preserve"> ՍՈՒԲՍՏԱՆՑԻԱՆԵՐ</w:t>
            </w:r>
          </w:p>
        </w:tc>
      </w:tr>
      <w:tr w:rsidR="00A820EB" w:rsidRPr="00030032" w14:paraId="1301C70C" w14:textId="77777777" w:rsidTr="002F656D">
        <w:trPr>
          <w:jc w:val="center"/>
        </w:trPr>
        <w:tc>
          <w:tcPr>
            <w:tcW w:w="1363" w:type="dxa"/>
            <w:tcBorders>
              <w:top w:val="single" w:sz="4" w:space="0" w:color="auto"/>
              <w:left w:val="single" w:sz="4" w:space="0" w:color="auto"/>
            </w:tcBorders>
            <w:shd w:val="clear" w:color="auto" w:fill="FFFFFF"/>
          </w:tcPr>
          <w:p w14:paraId="53418D91" w14:textId="77777777"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II.01</w:t>
            </w:r>
          </w:p>
        </w:tc>
        <w:tc>
          <w:tcPr>
            <w:tcW w:w="8391" w:type="dxa"/>
            <w:tcBorders>
              <w:top w:val="single" w:sz="4" w:space="0" w:color="auto"/>
              <w:left w:val="single" w:sz="4" w:space="0" w:color="auto"/>
              <w:right w:val="single" w:sz="4" w:space="0" w:color="auto"/>
            </w:tcBorders>
            <w:shd w:val="clear" w:color="auto" w:fill="FFFFFF"/>
          </w:tcPr>
          <w:p w14:paraId="14E0E6C5"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Դեղագործական սուբստանցիաների արտադրություն՝ քիմիական սինթեզի մեթոդով</w:t>
            </w:r>
          </w:p>
        </w:tc>
      </w:tr>
      <w:tr w:rsidR="00A820EB" w:rsidRPr="00030032" w14:paraId="2AC7B6D1" w14:textId="77777777" w:rsidTr="002F656D">
        <w:trPr>
          <w:jc w:val="center"/>
        </w:trPr>
        <w:tc>
          <w:tcPr>
            <w:tcW w:w="1363" w:type="dxa"/>
            <w:tcBorders>
              <w:top w:val="single" w:sz="4" w:space="0" w:color="auto"/>
              <w:left w:val="single" w:sz="4" w:space="0" w:color="auto"/>
            </w:tcBorders>
            <w:shd w:val="clear" w:color="auto" w:fill="FFFFFF"/>
          </w:tcPr>
          <w:p w14:paraId="463DC2AB"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4A61F383"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01.1 Դեղագործական սուբստանցիայի միջանկյալ արտադրանքի արտադրություն</w:t>
            </w:r>
          </w:p>
        </w:tc>
      </w:tr>
      <w:tr w:rsidR="00A820EB" w:rsidRPr="00030032" w14:paraId="256F6852" w14:textId="77777777" w:rsidTr="002F656D">
        <w:trPr>
          <w:jc w:val="center"/>
        </w:trPr>
        <w:tc>
          <w:tcPr>
            <w:tcW w:w="1363" w:type="dxa"/>
            <w:tcBorders>
              <w:top w:val="single" w:sz="4" w:space="0" w:color="auto"/>
              <w:left w:val="single" w:sz="4" w:space="0" w:color="auto"/>
            </w:tcBorders>
            <w:shd w:val="clear" w:color="auto" w:fill="FFFFFF"/>
          </w:tcPr>
          <w:p w14:paraId="4ABD3BAE"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58A74E30"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01.2 Հումք հանդիսացող դեղագործական սուբստանցիայի արտադրություն</w:t>
            </w:r>
          </w:p>
        </w:tc>
      </w:tr>
      <w:tr w:rsidR="00A820EB" w:rsidRPr="00030032" w14:paraId="4CE40D0C" w14:textId="77777777" w:rsidTr="002F656D">
        <w:trPr>
          <w:jc w:val="center"/>
        </w:trPr>
        <w:tc>
          <w:tcPr>
            <w:tcW w:w="1363" w:type="dxa"/>
            <w:tcBorders>
              <w:top w:val="single" w:sz="4" w:space="0" w:color="auto"/>
              <w:left w:val="single" w:sz="4" w:space="0" w:color="auto"/>
            </w:tcBorders>
            <w:shd w:val="clear" w:color="auto" w:fill="FFFFFF"/>
          </w:tcPr>
          <w:p w14:paraId="3E01E64F"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69ED3A57"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01.3 Արտադրական գործընթացի եզրափակիչ փուլերը (օրինակ՝ մաքրում, վերաբյուրեղացում, արտազատում, չորացում, մանրացում)</w:t>
            </w:r>
          </w:p>
        </w:tc>
      </w:tr>
      <w:tr w:rsidR="00A820EB" w:rsidRPr="00030032" w14:paraId="223EC6B3" w14:textId="77777777" w:rsidTr="002F656D">
        <w:trPr>
          <w:jc w:val="center"/>
        </w:trPr>
        <w:tc>
          <w:tcPr>
            <w:tcW w:w="1363" w:type="dxa"/>
            <w:tcBorders>
              <w:top w:val="single" w:sz="4" w:space="0" w:color="auto"/>
              <w:left w:val="single" w:sz="4" w:space="0" w:color="auto"/>
            </w:tcBorders>
            <w:shd w:val="clear" w:color="auto" w:fill="FFFFFF"/>
          </w:tcPr>
          <w:p w14:paraId="63D55F59"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0BB7B8F2"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01.4 Այլ____________________ (նշել գործունեության տեսակը)</w:t>
            </w:r>
          </w:p>
        </w:tc>
      </w:tr>
      <w:tr w:rsidR="00A820EB" w:rsidRPr="00030032" w14:paraId="34451109" w14:textId="77777777" w:rsidTr="002F656D">
        <w:trPr>
          <w:jc w:val="center"/>
        </w:trPr>
        <w:tc>
          <w:tcPr>
            <w:tcW w:w="1363" w:type="dxa"/>
            <w:tcBorders>
              <w:top w:val="single" w:sz="4" w:space="0" w:color="auto"/>
              <w:left w:val="single" w:sz="4" w:space="0" w:color="auto"/>
            </w:tcBorders>
            <w:shd w:val="clear" w:color="auto" w:fill="FFFFFF"/>
          </w:tcPr>
          <w:p w14:paraId="5D599000" w14:textId="77777777"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II. 02</w:t>
            </w:r>
          </w:p>
        </w:tc>
        <w:tc>
          <w:tcPr>
            <w:tcW w:w="8391" w:type="dxa"/>
            <w:tcBorders>
              <w:top w:val="single" w:sz="4" w:space="0" w:color="auto"/>
              <w:left w:val="single" w:sz="4" w:space="0" w:color="auto"/>
              <w:right w:val="single" w:sz="4" w:space="0" w:color="auto"/>
            </w:tcBorders>
            <w:shd w:val="clear" w:color="auto" w:fill="FFFFFF"/>
          </w:tcPr>
          <w:p w14:paraId="4FF63B12"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Դեղագործական սուբստանցիաների արտադրություն՝ բնական աղբյուրներից արտազատման մեթոդներով</w:t>
            </w:r>
          </w:p>
        </w:tc>
      </w:tr>
      <w:tr w:rsidR="00A820EB" w:rsidRPr="00030032" w14:paraId="36037718" w14:textId="77777777" w:rsidTr="002F656D">
        <w:trPr>
          <w:jc w:val="center"/>
        </w:trPr>
        <w:tc>
          <w:tcPr>
            <w:tcW w:w="1363" w:type="dxa"/>
            <w:tcBorders>
              <w:top w:val="single" w:sz="4" w:space="0" w:color="auto"/>
              <w:left w:val="single" w:sz="4" w:space="0" w:color="auto"/>
            </w:tcBorders>
            <w:shd w:val="clear" w:color="auto" w:fill="FFFFFF"/>
          </w:tcPr>
          <w:p w14:paraId="58AB4489"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D711370"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02.1 Դեղագործական սուբստանցիաների արտազատում՝ բուսական ծագման աղբյուրներից</w:t>
            </w:r>
          </w:p>
        </w:tc>
      </w:tr>
      <w:tr w:rsidR="00A820EB" w:rsidRPr="00030032" w14:paraId="2AA0515C" w14:textId="77777777" w:rsidTr="002F656D">
        <w:trPr>
          <w:jc w:val="center"/>
        </w:trPr>
        <w:tc>
          <w:tcPr>
            <w:tcW w:w="1363" w:type="dxa"/>
            <w:tcBorders>
              <w:top w:val="single" w:sz="4" w:space="0" w:color="auto"/>
              <w:left w:val="single" w:sz="4" w:space="0" w:color="auto"/>
            </w:tcBorders>
            <w:shd w:val="clear" w:color="auto" w:fill="FFFFFF"/>
          </w:tcPr>
          <w:p w14:paraId="3DFCB188"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223371C5"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02.2 Դեղագործական սուբստանցիաների արտազատում՝ կենդանական ծագման աղբյուրներից</w:t>
            </w:r>
          </w:p>
        </w:tc>
      </w:tr>
      <w:tr w:rsidR="00A820EB" w:rsidRPr="00030032" w14:paraId="131B8070" w14:textId="77777777" w:rsidTr="002F656D">
        <w:trPr>
          <w:jc w:val="center"/>
        </w:trPr>
        <w:tc>
          <w:tcPr>
            <w:tcW w:w="1363" w:type="dxa"/>
            <w:tcBorders>
              <w:top w:val="single" w:sz="4" w:space="0" w:color="auto"/>
              <w:left w:val="single" w:sz="4" w:space="0" w:color="auto"/>
              <w:bottom w:val="single" w:sz="4" w:space="0" w:color="auto"/>
            </w:tcBorders>
            <w:shd w:val="clear" w:color="auto" w:fill="FFFFFF"/>
          </w:tcPr>
          <w:p w14:paraId="635DF223"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bottom w:val="single" w:sz="4" w:space="0" w:color="auto"/>
              <w:right w:val="single" w:sz="4" w:space="0" w:color="auto"/>
            </w:tcBorders>
            <w:shd w:val="clear" w:color="auto" w:fill="FFFFFF"/>
          </w:tcPr>
          <w:p w14:paraId="261F2001"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02.3 Դեղագործական սուբստանցիաների արտազատում՝ մարդու օրգաններից (հյուսվածքներից)</w:t>
            </w:r>
          </w:p>
        </w:tc>
      </w:tr>
      <w:tr w:rsidR="00A820EB" w:rsidRPr="00030032" w14:paraId="4F5726A4" w14:textId="77777777" w:rsidTr="002F656D">
        <w:trPr>
          <w:jc w:val="center"/>
        </w:trPr>
        <w:tc>
          <w:tcPr>
            <w:tcW w:w="1363" w:type="dxa"/>
            <w:tcBorders>
              <w:top w:val="single" w:sz="4" w:space="0" w:color="auto"/>
              <w:left w:val="single" w:sz="4" w:space="0" w:color="auto"/>
            </w:tcBorders>
            <w:shd w:val="clear" w:color="auto" w:fill="FFFFFF"/>
          </w:tcPr>
          <w:p w14:paraId="211AF366"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21F85810"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02.4 Դեղագործական սուբստանցիաների արտազատում՝ հանքային ծագման աղբյուրներից</w:t>
            </w:r>
          </w:p>
        </w:tc>
      </w:tr>
      <w:tr w:rsidR="00A820EB" w:rsidRPr="00030032" w14:paraId="4C55ABD5" w14:textId="77777777" w:rsidTr="002F656D">
        <w:trPr>
          <w:jc w:val="center"/>
        </w:trPr>
        <w:tc>
          <w:tcPr>
            <w:tcW w:w="1363" w:type="dxa"/>
            <w:tcBorders>
              <w:top w:val="single" w:sz="4" w:space="0" w:color="auto"/>
              <w:left w:val="single" w:sz="4" w:space="0" w:color="auto"/>
            </w:tcBorders>
            <w:shd w:val="clear" w:color="auto" w:fill="FFFFFF"/>
          </w:tcPr>
          <w:p w14:paraId="5D7250B2"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058EA4D1"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02.5 Արտազատված դեղագործական սուբստանցիայի մոդիֆիկացում (նշվում է 02.1-02.4 կետերից աղբյուրը) (եթե կիրառելի է 02.5 կետը, սերտիֆիկատի մեջ նշվում են կիրառելի 02.1-02.4 կետերը)</w:t>
            </w:r>
          </w:p>
        </w:tc>
      </w:tr>
      <w:tr w:rsidR="00A820EB" w:rsidRPr="00030032" w14:paraId="22EBC47F" w14:textId="77777777" w:rsidTr="002F656D">
        <w:trPr>
          <w:jc w:val="center"/>
        </w:trPr>
        <w:tc>
          <w:tcPr>
            <w:tcW w:w="1363" w:type="dxa"/>
            <w:tcBorders>
              <w:top w:val="single" w:sz="4" w:space="0" w:color="auto"/>
              <w:left w:val="single" w:sz="4" w:space="0" w:color="auto"/>
            </w:tcBorders>
            <w:shd w:val="clear" w:color="auto" w:fill="FFFFFF"/>
          </w:tcPr>
          <w:p w14:paraId="0DADF647"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65CDCAD9"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02.6 Արտազատված դեղագործական սուբստանցիայի մաքրում (նշվում է աղբյուրը՝ 02.1-02.4 կետերից) (եթե կիրառելի է 02.6 կետը, սերտիֆիկատի մեջ նշվում են կիրառելի 02.1-02.4 կետերը)</w:t>
            </w:r>
          </w:p>
        </w:tc>
      </w:tr>
      <w:tr w:rsidR="00A820EB" w:rsidRPr="00030032" w14:paraId="3946594D" w14:textId="77777777" w:rsidTr="002F656D">
        <w:trPr>
          <w:jc w:val="center"/>
        </w:trPr>
        <w:tc>
          <w:tcPr>
            <w:tcW w:w="1363" w:type="dxa"/>
            <w:tcBorders>
              <w:top w:val="single" w:sz="4" w:space="0" w:color="auto"/>
              <w:left w:val="single" w:sz="4" w:space="0" w:color="auto"/>
            </w:tcBorders>
            <w:shd w:val="clear" w:color="auto" w:fill="FFFFFF"/>
          </w:tcPr>
          <w:p w14:paraId="49DDF18F"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6288E858"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02.7 Այլ____________________ (նշել գործունեության տեսակը)</w:t>
            </w:r>
          </w:p>
        </w:tc>
      </w:tr>
      <w:tr w:rsidR="00A820EB" w:rsidRPr="00030032" w14:paraId="4FE2E0EB" w14:textId="77777777" w:rsidTr="002F656D">
        <w:trPr>
          <w:jc w:val="center"/>
        </w:trPr>
        <w:tc>
          <w:tcPr>
            <w:tcW w:w="1363" w:type="dxa"/>
            <w:tcBorders>
              <w:top w:val="single" w:sz="4" w:space="0" w:color="auto"/>
              <w:left w:val="single" w:sz="4" w:space="0" w:color="auto"/>
            </w:tcBorders>
            <w:shd w:val="clear" w:color="auto" w:fill="FFFFFF"/>
          </w:tcPr>
          <w:p w14:paraId="5ADCB6F0" w14:textId="77777777"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II. 03</w:t>
            </w:r>
          </w:p>
        </w:tc>
        <w:tc>
          <w:tcPr>
            <w:tcW w:w="8391" w:type="dxa"/>
            <w:tcBorders>
              <w:top w:val="single" w:sz="4" w:space="0" w:color="auto"/>
              <w:left w:val="single" w:sz="4" w:space="0" w:color="auto"/>
              <w:right w:val="single" w:sz="4" w:space="0" w:color="auto"/>
            </w:tcBorders>
            <w:shd w:val="clear" w:color="auto" w:fill="FFFFFF"/>
          </w:tcPr>
          <w:p w14:paraId="6062F877"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 xml:space="preserve">Դեղագործական սուբստանցիաների արտադրություն՝ կենսաբանական գործընթացների կիրառմամբ </w:t>
            </w:r>
          </w:p>
        </w:tc>
      </w:tr>
      <w:tr w:rsidR="00A820EB" w:rsidRPr="00030032" w14:paraId="6ECF44E7" w14:textId="77777777" w:rsidTr="002F656D">
        <w:trPr>
          <w:jc w:val="center"/>
        </w:trPr>
        <w:tc>
          <w:tcPr>
            <w:tcW w:w="1363" w:type="dxa"/>
            <w:tcBorders>
              <w:top w:val="single" w:sz="4" w:space="0" w:color="auto"/>
              <w:left w:val="single" w:sz="4" w:space="0" w:color="auto"/>
            </w:tcBorders>
            <w:shd w:val="clear" w:color="auto" w:fill="FFFFFF"/>
          </w:tcPr>
          <w:p w14:paraId="4DDB8298"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792DD848"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03.1 Ֆերմենտացում</w:t>
            </w:r>
          </w:p>
        </w:tc>
      </w:tr>
      <w:tr w:rsidR="00A820EB" w:rsidRPr="00030032" w14:paraId="67ABD472" w14:textId="77777777" w:rsidTr="002F656D">
        <w:trPr>
          <w:jc w:val="center"/>
        </w:trPr>
        <w:tc>
          <w:tcPr>
            <w:tcW w:w="1363" w:type="dxa"/>
            <w:tcBorders>
              <w:top w:val="single" w:sz="4" w:space="0" w:color="auto"/>
              <w:left w:val="single" w:sz="4" w:space="0" w:color="auto"/>
            </w:tcBorders>
            <w:shd w:val="clear" w:color="auto" w:fill="FFFFFF"/>
          </w:tcPr>
          <w:p w14:paraId="209350C6"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4E8E8356"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03.2 Արտադրություն՝ բջջային կուլտուրաների օգտագործմամբ__________</w:t>
            </w:r>
          </w:p>
          <w:p w14:paraId="4C51580D"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 xml:space="preserve">(նշել օգտագործվող բջիջների տեսակը (տեսակի սպեցիֆիկությունը, գիծը, շտամը </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 xml:space="preserve"> այլն)</w:t>
            </w:r>
          </w:p>
        </w:tc>
      </w:tr>
      <w:tr w:rsidR="00A820EB" w:rsidRPr="00030032" w14:paraId="0BFAFD67" w14:textId="77777777" w:rsidTr="002F656D">
        <w:trPr>
          <w:jc w:val="center"/>
        </w:trPr>
        <w:tc>
          <w:tcPr>
            <w:tcW w:w="1363" w:type="dxa"/>
            <w:tcBorders>
              <w:top w:val="single" w:sz="4" w:space="0" w:color="auto"/>
              <w:left w:val="single" w:sz="4" w:space="0" w:color="auto"/>
            </w:tcBorders>
            <w:shd w:val="clear" w:color="auto" w:fill="FFFFFF"/>
          </w:tcPr>
          <w:p w14:paraId="4601FE91"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558FE2C2"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03.3 Արտազատում/մաքրում</w:t>
            </w:r>
          </w:p>
        </w:tc>
      </w:tr>
      <w:tr w:rsidR="00A820EB" w:rsidRPr="00030032" w14:paraId="274D5B0E" w14:textId="77777777" w:rsidTr="002F656D">
        <w:trPr>
          <w:jc w:val="center"/>
        </w:trPr>
        <w:tc>
          <w:tcPr>
            <w:tcW w:w="1363" w:type="dxa"/>
            <w:tcBorders>
              <w:top w:val="single" w:sz="4" w:space="0" w:color="auto"/>
              <w:left w:val="single" w:sz="4" w:space="0" w:color="auto"/>
            </w:tcBorders>
            <w:shd w:val="clear" w:color="auto" w:fill="FFFFFF"/>
          </w:tcPr>
          <w:p w14:paraId="36D8127D"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1A4A167C"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03.4 Մոդիֆիկացիան</w:t>
            </w:r>
          </w:p>
        </w:tc>
      </w:tr>
      <w:tr w:rsidR="00A820EB" w:rsidRPr="00030032" w14:paraId="69E823C6" w14:textId="77777777" w:rsidTr="002F656D">
        <w:trPr>
          <w:jc w:val="center"/>
        </w:trPr>
        <w:tc>
          <w:tcPr>
            <w:tcW w:w="1363" w:type="dxa"/>
            <w:tcBorders>
              <w:top w:val="single" w:sz="4" w:space="0" w:color="auto"/>
              <w:left w:val="single" w:sz="4" w:space="0" w:color="auto"/>
            </w:tcBorders>
            <w:shd w:val="clear" w:color="auto" w:fill="FFFFFF"/>
          </w:tcPr>
          <w:p w14:paraId="5DAAF0EA"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01E93021"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03.5 Այլ____________________ (նշել գործունեության տեսակը)</w:t>
            </w:r>
          </w:p>
        </w:tc>
      </w:tr>
      <w:tr w:rsidR="00A820EB" w:rsidRPr="00030032" w14:paraId="76F1EDF2" w14:textId="77777777" w:rsidTr="002F656D">
        <w:trPr>
          <w:jc w:val="center"/>
        </w:trPr>
        <w:tc>
          <w:tcPr>
            <w:tcW w:w="1363" w:type="dxa"/>
            <w:tcBorders>
              <w:top w:val="single" w:sz="4" w:space="0" w:color="auto"/>
              <w:left w:val="single" w:sz="4" w:space="0" w:color="auto"/>
            </w:tcBorders>
            <w:shd w:val="clear" w:color="auto" w:fill="FFFFFF"/>
          </w:tcPr>
          <w:p w14:paraId="09B14F35" w14:textId="77777777"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II. 04</w:t>
            </w:r>
          </w:p>
        </w:tc>
        <w:tc>
          <w:tcPr>
            <w:tcW w:w="8391" w:type="dxa"/>
            <w:tcBorders>
              <w:top w:val="single" w:sz="4" w:space="0" w:color="auto"/>
              <w:left w:val="single" w:sz="4" w:space="0" w:color="auto"/>
              <w:right w:val="single" w:sz="4" w:space="0" w:color="auto"/>
            </w:tcBorders>
            <w:shd w:val="clear" w:color="auto" w:fill="FFFFFF"/>
          </w:tcPr>
          <w:p w14:paraId="72385A6D"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Մանրէազերծ դեղագործական սուբստանցիաների արտադրություն (II. 01, II. 02, II. 03 բաժինները պետք է լրացվեն կիրառելիության դեպքում)</w:t>
            </w:r>
          </w:p>
        </w:tc>
      </w:tr>
      <w:tr w:rsidR="00A820EB" w:rsidRPr="00030032" w14:paraId="33AE284D" w14:textId="77777777" w:rsidTr="002F656D">
        <w:trPr>
          <w:jc w:val="center"/>
        </w:trPr>
        <w:tc>
          <w:tcPr>
            <w:tcW w:w="1363" w:type="dxa"/>
            <w:tcBorders>
              <w:top w:val="single" w:sz="4" w:space="0" w:color="auto"/>
              <w:left w:val="single" w:sz="4" w:space="0" w:color="auto"/>
            </w:tcBorders>
            <w:shd w:val="clear" w:color="auto" w:fill="FFFFFF"/>
          </w:tcPr>
          <w:p w14:paraId="3A4261EA"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1FB3115F"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04.1 Ասեպտիկ պայմաններում արտադրվող դեղագործական սուբստանցիաներ</w:t>
            </w:r>
          </w:p>
        </w:tc>
      </w:tr>
      <w:tr w:rsidR="00A820EB" w:rsidRPr="00030032" w14:paraId="11C3C32A" w14:textId="77777777" w:rsidTr="002F656D">
        <w:trPr>
          <w:jc w:val="center"/>
        </w:trPr>
        <w:tc>
          <w:tcPr>
            <w:tcW w:w="1363" w:type="dxa"/>
            <w:tcBorders>
              <w:top w:val="single" w:sz="4" w:space="0" w:color="auto"/>
              <w:left w:val="single" w:sz="4" w:space="0" w:color="auto"/>
            </w:tcBorders>
            <w:shd w:val="clear" w:color="auto" w:fill="FFFFFF"/>
          </w:tcPr>
          <w:p w14:paraId="3B4CF40E"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123B8E03"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04.2 Վերջնական մանրէազերծման ենթարկվող դեղագործական սուբստանցիաներ</w:t>
            </w:r>
          </w:p>
        </w:tc>
      </w:tr>
      <w:tr w:rsidR="00A820EB" w:rsidRPr="00030032" w14:paraId="740FC446" w14:textId="77777777" w:rsidTr="002F656D">
        <w:trPr>
          <w:jc w:val="center"/>
        </w:trPr>
        <w:tc>
          <w:tcPr>
            <w:tcW w:w="1363" w:type="dxa"/>
            <w:tcBorders>
              <w:top w:val="single" w:sz="4" w:space="0" w:color="auto"/>
              <w:left w:val="single" w:sz="4" w:space="0" w:color="auto"/>
            </w:tcBorders>
            <w:shd w:val="clear" w:color="auto" w:fill="FFFFFF"/>
          </w:tcPr>
          <w:p w14:paraId="1E22CCF8" w14:textId="77777777"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lastRenderedPageBreak/>
              <w:t>II. 05</w:t>
            </w:r>
          </w:p>
        </w:tc>
        <w:tc>
          <w:tcPr>
            <w:tcW w:w="8391" w:type="dxa"/>
            <w:tcBorders>
              <w:top w:val="single" w:sz="4" w:space="0" w:color="auto"/>
              <w:left w:val="single" w:sz="4" w:space="0" w:color="auto"/>
              <w:right w:val="single" w:sz="4" w:space="0" w:color="auto"/>
            </w:tcBorders>
            <w:shd w:val="clear" w:color="auto" w:fill="FFFFFF"/>
          </w:tcPr>
          <w:p w14:paraId="381E0E1A"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Դեղագործական սուբստանցիաների արտադրման եզրափակիչ փուլերը</w:t>
            </w:r>
          </w:p>
        </w:tc>
      </w:tr>
      <w:tr w:rsidR="00A820EB" w:rsidRPr="00030032" w14:paraId="73593F92" w14:textId="77777777" w:rsidTr="002F656D">
        <w:trPr>
          <w:trHeight w:val="1198"/>
          <w:jc w:val="center"/>
        </w:trPr>
        <w:tc>
          <w:tcPr>
            <w:tcW w:w="1363" w:type="dxa"/>
            <w:tcBorders>
              <w:top w:val="single" w:sz="4" w:space="0" w:color="auto"/>
              <w:left w:val="single" w:sz="4" w:space="0" w:color="auto"/>
            </w:tcBorders>
            <w:shd w:val="clear" w:color="auto" w:fill="FFFFFF"/>
          </w:tcPr>
          <w:p w14:paraId="1BE9A08D"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6CC10315"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05.1 Ֆիզիկական մշակման փուլերը ____________________</w:t>
            </w:r>
          </w:p>
          <w:p w14:paraId="43A02FDE" w14:textId="77777777" w:rsidR="00A820EB" w:rsidRPr="002F656D" w:rsidRDefault="00A820EB" w:rsidP="002F656D">
            <w:pPr>
              <w:shd w:val="clear" w:color="auto" w:fill="FFFFFF"/>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մշակման տեսակը, օրինակ՝ չորացում, աղալը/միկրոնացում, մաղում)</w:t>
            </w:r>
          </w:p>
        </w:tc>
      </w:tr>
      <w:tr w:rsidR="00A820EB" w:rsidRPr="00030032" w14:paraId="57AC80E7" w14:textId="77777777" w:rsidTr="002F656D">
        <w:trPr>
          <w:jc w:val="center"/>
        </w:trPr>
        <w:tc>
          <w:tcPr>
            <w:tcW w:w="1363" w:type="dxa"/>
            <w:tcBorders>
              <w:top w:val="single" w:sz="4" w:space="0" w:color="auto"/>
              <w:left w:val="single" w:sz="4" w:space="0" w:color="auto"/>
            </w:tcBorders>
            <w:shd w:val="clear" w:color="auto" w:fill="FFFFFF"/>
          </w:tcPr>
          <w:p w14:paraId="41E8C1C5"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195E749E"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05.2 Առաջնային փաթեթվածք (դեղագործական սուբստանցիան այն փաթեթավորման նյութի մեջ տեղավորելը/զոդելը, որն անմիջական շփման մեջ է գտնվում դրա հետ)</w:t>
            </w:r>
          </w:p>
        </w:tc>
      </w:tr>
      <w:tr w:rsidR="00A820EB" w:rsidRPr="00030032" w14:paraId="2A2E393B" w14:textId="77777777" w:rsidTr="002F656D">
        <w:trPr>
          <w:jc w:val="center"/>
        </w:trPr>
        <w:tc>
          <w:tcPr>
            <w:tcW w:w="1363" w:type="dxa"/>
            <w:tcBorders>
              <w:top w:val="single" w:sz="4" w:space="0" w:color="auto"/>
              <w:left w:val="single" w:sz="4" w:space="0" w:color="auto"/>
            </w:tcBorders>
            <w:shd w:val="clear" w:color="auto" w:fill="FFFFFF"/>
          </w:tcPr>
          <w:p w14:paraId="0FD9FDE8"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38EE548B"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05.3 Երկրորդային փաթեթվածք (դեղագործական սուբստանցիան պարունակող՝ կնքված առաջնային փաթեթվածքի տեղավորումը արտաքին փաթեթավորման նյութի կամ կոնտեյների մեջ։ Դա կարող է ներառել նա</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 xml:space="preserve"> դեղագործական սուբստանցիային առնչվող՝ նույնականացման կամ հետագծելիության ապահովման (սերիաների համարակալում) նպատակով օգտագործվող նյութի մակնշմանն ուղղված ցանկացած գործողություն</w:t>
            </w:r>
          </w:p>
        </w:tc>
      </w:tr>
      <w:tr w:rsidR="00A820EB" w:rsidRPr="00030032" w14:paraId="0DD966DC" w14:textId="77777777" w:rsidTr="002F656D">
        <w:trPr>
          <w:jc w:val="center"/>
        </w:trPr>
        <w:tc>
          <w:tcPr>
            <w:tcW w:w="1363" w:type="dxa"/>
            <w:tcBorders>
              <w:top w:val="single" w:sz="4" w:space="0" w:color="auto"/>
              <w:left w:val="single" w:sz="4" w:space="0" w:color="auto"/>
            </w:tcBorders>
            <w:shd w:val="clear" w:color="auto" w:fill="FFFFFF"/>
          </w:tcPr>
          <w:p w14:paraId="4A565304"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6CBB9E56"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05.4 Այլ_______________________</w:t>
            </w:r>
          </w:p>
          <w:p w14:paraId="74B639EE" w14:textId="77777777" w:rsidR="00A820EB" w:rsidRPr="002F656D" w:rsidRDefault="00A820EB" w:rsidP="002F656D">
            <w:pPr>
              <w:spacing w:after="120"/>
              <w:ind w:left="675"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(նշել գործունեության տեսակը՝ վեր</w:t>
            </w:r>
            <w:r w:rsidR="004B4919">
              <w:rPr>
                <w:rFonts w:ascii="Sylfaen" w:eastAsia="Times New Roman" w:hAnsi="Sylfaen" w:cs="Times New Roman"/>
                <w:color w:val="auto"/>
                <w:sz w:val="20"/>
                <w:szCs w:val="20"/>
              </w:rPr>
              <w:t>և</w:t>
            </w:r>
            <w:r w:rsidRPr="002F656D">
              <w:rPr>
                <w:rFonts w:ascii="Sylfaen" w:eastAsia="Times New Roman" w:hAnsi="Sylfaen" w:cs="Times New Roman"/>
                <w:color w:val="auto"/>
                <w:sz w:val="20"/>
                <w:szCs w:val="20"/>
              </w:rPr>
              <w:t>ում չնկարագրված գործողությունների համար)</w:t>
            </w:r>
          </w:p>
        </w:tc>
      </w:tr>
      <w:tr w:rsidR="00A820EB" w:rsidRPr="00030032" w14:paraId="6A2B6746" w14:textId="77777777" w:rsidTr="002F656D">
        <w:trPr>
          <w:jc w:val="center"/>
        </w:trPr>
        <w:tc>
          <w:tcPr>
            <w:tcW w:w="1363" w:type="dxa"/>
            <w:tcBorders>
              <w:top w:val="single" w:sz="4" w:space="0" w:color="auto"/>
              <w:left w:val="single" w:sz="4" w:space="0" w:color="auto"/>
            </w:tcBorders>
            <w:shd w:val="clear" w:color="auto" w:fill="FFFFFF"/>
          </w:tcPr>
          <w:p w14:paraId="684BC216" w14:textId="77777777"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II. 06</w:t>
            </w:r>
          </w:p>
        </w:tc>
        <w:tc>
          <w:tcPr>
            <w:tcW w:w="8391" w:type="dxa"/>
            <w:tcBorders>
              <w:top w:val="single" w:sz="4" w:space="0" w:color="auto"/>
              <w:left w:val="single" w:sz="4" w:space="0" w:color="auto"/>
              <w:right w:val="single" w:sz="4" w:space="0" w:color="auto"/>
            </w:tcBorders>
            <w:shd w:val="clear" w:color="auto" w:fill="FFFFFF"/>
          </w:tcPr>
          <w:p w14:paraId="3D61C0BA"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Որակի հսկողություն</w:t>
            </w:r>
          </w:p>
        </w:tc>
      </w:tr>
      <w:tr w:rsidR="00A820EB" w:rsidRPr="00030032" w14:paraId="3F47D195" w14:textId="77777777" w:rsidTr="002F656D">
        <w:trPr>
          <w:jc w:val="center"/>
        </w:trPr>
        <w:tc>
          <w:tcPr>
            <w:tcW w:w="1363" w:type="dxa"/>
            <w:tcBorders>
              <w:top w:val="single" w:sz="4" w:space="0" w:color="auto"/>
              <w:left w:val="single" w:sz="4" w:space="0" w:color="auto"/>
            </w:tcBorders>
            <w:shd w:val="clear" w:color="auto" w:fill="FFFFFF"/>
          </w:tcPr>
          <w:p w14:paraId="1E25E21E"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2E604BC7"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06.1 Միկրոկենսաբանական թեստավորում՝ մանրէազերծություն</w:t>
            </w:r>
          </w:p>
        </w:tc>
      </w:tr>
      <w:tr w:rsidR="00A820EB" w:rsidRPr="00030032" w14:paraId="42A68E1F" w14:textId="77777777" w:rsidTr="002F656D">
        <w:trPr>
          <w:jc w:val="center"/>
        </w:trPr>
        <w:tc>
          <w:tcPr>
            <w:tcW w:w="1363" w:type="dxa"/>
            <w:tcBorders>
              <w:top w:val="single" w:sz="4" w:space="0" w:color="auto"/>
              <w:left w:val="single" w:sz="4" w:space="0" w:color="auto"/>
            </w:tcBorders>
            <w:shd w:val="clear" w:color="auto" w:fill="FFFFFF"/>
          </w:tcPr>
          <w:p w14:paraId="41401520"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527737DA"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06.2 Միկրոկենսաբանական թեստավորում՝ ոչ մանրէազերծ լինելը</w:t>
            </w:r>
          </w:p>
        </w:tc>
      </w:tr>
      <w:tr w:rsidR="00A820EB" w:rsidRPr="00030032" w14:paraId="16EAA9E6" w14:textId="77777777" w:rsidTr="002F656D">
        <w:trPr>
          <w:jc w:val="center"/>
        </w:trPr>
        <w:tc>
          <w:tcPr>
            <w:tcW w:w="1363" w:type="dxa"/>
            <w:tcBorders>
              <w:top w:val="single" w:sz="4" w:space="0" w:color="auto"/>
              <w:left w:val="single" w:sz="4" w:space="0" w:color="auto"/>
            </w:tcBorders>
            <w:shd w:val="clear" w:color="auto" w:fill="FFFFFF"/>
          </w:tcPr>
          <w:p w14:paraId="0AA712A2"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46827C63"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06.3 Քիմիական (ֆիզիկական) թեստավորում</w:t>
            </w:r>
          </w:p>
        </w:tc>
      </w:tr>
      <w:tr w:rsidR="00A820EB" w:rsidRPr="00030032" w14:paraId="0A06F62B" w14:textId="77777777" w:rsidTr="002F656D">
        <w:trPr>
          <w:jc w:val="center"/>
        </w:trPr>
        <w:tc>
          <w:tcPr>
            <w:tcW w:w="1363" w:type="dxa"/>
            <w:tcBorders>
              <w:top w:val="single" w:sz="4" w:space="0" w:color="auto"/>
              <w:left w:val="single" w:sz="4" w:space="0" w:color="auto"/>
            </w:tcBorders>
            <w:shd w:val="clear" w:color="auto" w:fill="FFFFFF"/>
          </w:tcPr>
          <w:p w14:paraId="43849E6B" w14:textId="77777777" w:rsidR="00A820EB" w:rsidRPr="002F656D" w:rsidRDefault="00A820EB" w:rsidP="002F656D">
            <w:pPr>
              <w:spacing w:after="120"/>
              <w:ind w:right="-1" w:firstLine="567"/>
              <w:rPr>
                <w:rFonts w:ascii="Sylfaen" w:hAnsi="Sylfaen" w:cs="Sylfaen"/>
                <w:color w:val="auto"/>
                <w:sz w:val="20"/>
                <w:szCs w:val="20"/>
              </w:rPr>
            </w:pPr>
          </w:p>
        </w:tc>
        <w:tc>
          <w:tcPr>
            <w:tcW w:w="8391" w:type="dxa"/>
            <w:tcBorders>
              <w:top w:val="single" w:sz="4" w:space="0" w:color="auto"/>
              <w:left w:val="single" w:sz="4" w:space="0" w:color="auto"/>
              <w:right w:val="single" w:sz="4" w:space="0" w:color="auto"/>
            </w:tcBorders>
            <w:shd w:val="clear" w:color="auto" w:fill="FFFFFF"/>
          </w:tcPr>
          <w:p w14:paraId="51BE3BBF"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06.4 Կենսաբանական թեստավորում</w:t>
            </w:r>
          </w:p>
        </w:tc>
      </w:tr>
      <w:tr w:rsidR="00A820EB" w:rsidRPr="00030032" w14:paraId="72FD5A72" w14:textId="77777777" w:rsidTr="002F656D">
        <w:trPr>
          <w:jc w:val="center"/>
        </w:trPr>
        <w:tc>
          <w:tcPr>
            <w:tcW w:w="1363" w:type="dxa"/>
            <w:tcBorders>
              <w:top w:val="single" w:sz="4" w:space="0" w:color="auto"/>
              <w:left w:val="single" w:sz="4" w:space="0" w:color="auto"/>
              <w:bottom w:val="single" w:sz="4" w:space="0" w:color="auto"/>
            </w:tcBorders>
            <w:shd w:val="clear" w:color="auto" w:fill="FFFFFF"/>
          </w:tcPr>
          <w:p w14:paraId="481E72B0" w14:textId="77777777" w:rsidR="00A820EB" w:rsidRPr="002F656D" w:rsidRDefault="00A820EB" w:rsidP="002F656D">
            <w:pPr>
              <w:spacing w:after="120"/>
              <w:ind w:right="-1" w:firstLine="567"/>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II. 07</w:t>
            </w:r>
          </w:p>
        </w:tc>
        <w:tc>
          <w:tcPr>
            <w:tcW w:w="8391" w:type="dxa"/>
            <w:tcBorders>
              <w:top w:val="single" w:sz="4" w:space="0" w:color="auto"/>
              <w:left w:val="single" w:sz="4" w:space="0" w:color="auto"/>
              <w:bottom w:val="single" w:sz="4" w:space="0" w:color="auto"/>
              <w:right w:val="single" w:sz="4" w:space="0" w:color="auto"/>
            </w:tcBorders>
            <w:shd w:val="clear" w:color="auto" w:fill="FFFFFF"/>
          </w:tcPr>
          <w:p w14:paraId="5322A413" w14:textId="77777777" w:rsidR="00A820EB" w:rsidRPr="002F656D" w:rsidRDefault="00A820EB" w:rsidP="002F656D">
            <w:pPr>
              <w:spacing w:after="120"/>
              <w:ind w:left="179" w:right="-1"/>
              <w:rPr>
                <w:rFonts w:ascii="Sylfaen" w:eastAsia="Times New Roman" w:hAnsi="Sylfaen" w:cs="Sylfaen"/>
                <w:color w:val="auto"/>
                <w:sz w:val="20"/>
                <w:szCs w:val="20"/>
              </w:rPr>
            </w:pPr>
            <w:r w:rsidRPr="002F656D">
              <w:rPr>
                <w:rFonts w:ascii="Sylfaen" w:eastAsia="Times New Roman" w:hAnsi="Sylfaen" w:cs="Times New Roman"/>
                <w:color w:val="auto"/>
                <w:sz w:val="20"/>
                <w:szCs w:val="20"/>
              </w:rPr>
              <w:t>Բացթողման որակի հսկողություն</w:t>
            </w:r>
          </w:p>
        </w:tc>
      </w:tr>
    </w:tbl>
    <w:p w14:paraId="7C83B6AE" w14:textId="77777777" w:rsidR="002F656D" w:rsidRDefault="002F656D" w:rsidP="00A21112">
      <w:pPr>
        <w:spacing w:after="160" w:line="360" w:lineRule="auto"/>
        <w:ind w:right="-1" w:firstLine="567"/>
        <w:jc w:val="both"/>
        <w:rPr>
          <w:rFonts w:ascii="Sylfaen" w:hAnsi="Sylfaen" w:cs="Sylfaen"/>
          <w:color w:val="auto"/>
        </w:rPr>
        <w:sectPr w:rsidR="002F656D" w:rsidSect="00E5549E">
          <w:pgSz w:w="11900" w:h="16840" w:code="9"/>
          <w:pgMar w:top="1418" w:right="1418" w:bottom="1418" w:left="1418" w:header="0" w:footer="790" w:gutter="0"/>
          <w:pgNumType w:start="1"/>
          <w:cols w:space="720"/>
          <w:noEndnote/>
          <w:titlePg/>
          <w:docGrid w:linePitch="360"/>
        </w:sectPr>
      </w:pPr>
    </w:p>
    <w:p w14:paraId="6404275F" w14:textId="77777777" w:rsidR="00A820EB" w:rsidRPr="00F538B6" w:rsidRDefault="00A820EB" w:rsidP="002F656D">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lastRenderedPageBreak/>
        <w:t>ՀԱՎԵԼՎԱԾ ԹԻՎ 2</w:t>
      </w:r>
    </w:p>
    <w:p w14:paraId="0E675296" w14:textId="77777777" w:rsidR="00A820EB" w:rsidRPr="00F538B6" w:rsidRDefault="00A820EB" w:rsidP="002F656D">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t>Եվրասիական տնտեսական միության մաքսային տարածքում անասնաբուժական դեղամիջոցների շրջանառության կարգավորման կանոնների</w:t>
      </w:r>
    </w:p>
    <w:p w14:paraId="2CD80DA0" w14:textId="77777777" w:rsidR="00A820EB" w:rsidRPr="00F538B6" w:rsidRDefault="00A820EB" w:rsidP="00A95669">
      <w:pPr>
        <w:spacing w:after="160" w:line="360" w:lineRule="auto"/>
        <w:ind w:right="-1"/>
        <w:jc w:val="center"/>
        <w:rPr>
          <w:rFonts w:ascii="Sylfaen" w:eastAsia="Times New Roman" w:hAnsi="Sylfaen" w:cs="Sylfaen"/>
          <w:b/>
          <w:bCs/>
          <w:color w:val="auto"/>
        </w:rPr>
      </w:pPr>
    </w:p>
    <w:p w14:paraId="778F7163" w14:textId="77777777" w:rsidR="00A820EB" w:rsidRPr="00F538B6" w:rsidRDefault="00A820EB" w:rsidP="00A95669">
      <w:pPr>
        <w:spacing w:after="160" w:line="360" w:lineRule="auto"/>
        <w:ind w:right="-1"/>
        <w:jc w:val="center"/>
        <w:rPr>
          <w:rFonts w:ascii="Sylfaen" w:eastAsia="Times New Roman" w:hAnsi="Sylfaen" w:cs="Sylfaen"/>
          <w:b/>
          <w:bCs/>
          <w:color w:val="auto"/>
        </w:rPr>
      </w:pPr>
      <w:r w:rsidRPr="00F538B6">
        <w:rPr>
          <w:rFonts w:ascii="Sylfaen" w:eastAsia="Times New Roman" w:hAnsi="Sylfaen" w:cs="Times New Roman"/>
          <w:b/>
          <w:color w:val="auto"/>
        </w:rPr>
        <w:t>ՊԱՀԱՆՋՆԵՐ</w:t>
      </w:r>
    </w:p>
    <w:p w14:paraId="54FDE0FE" w14:textId="77777777" w:rsidR="00A820EB" w:rsidRPr="00F538B6" w:rsidRDefault="00A820EB" w:rsidP="00A95669">
      <w:pPr>
        <w:spacing w:after="160" w:line="360" w:lineRule="auto"/>
        <w:ind w:right="-1"/>
        <w:jc w:val="center"/>
        <w:rPr>
          <w:rFonts w:ascii="Sylfaen" w:eastAsia="Times New Roman" w:hAnsi="Sylfaen" w:cs="Sylfaen"/>
          <w:b/>
          <w:bCs/>
          <w:color w:val="auto"/>
        </w:rPr>
      </w:pPr>
      <w:r w:rsidRPr="00F538B6">
        <w:rPr>
          <w:rFonts w:ascii="Sylfaen" w:eastAsia="Times New Roman" w:hAnsi="Sylfaen" w:cs="Times New Roman"/>
          <w:b/>
          <w:bCs/>
          <w:color w:val="auto"/>
        </w:rPr>
        <w:t>այն կենդանիներին ներկայացվող, որոնց հյուսվածքները (բջջային գծերը) օգտագործվում են իմունաբանական (իմունակենսաբանական) անասնաբուժական դեղապատրաստուկների արտադրման ժամանակ</w:t>
      </w:r>
    </w:p>
    <w:p w14:paraId="2AAD5E32" w14:textId="77777777" w:rsidR="00A820EB" w:rsidRPr="00F538B6" w:rsidRDefault="00A820EB" w:rsidP="00A95669">
      <w:pPr>
        <w:spacing w:after="160" w:line="360" w:lineRule="auto"/>
        <w:ind w:right="-1"/>
        <w:jc w:val="center"/>
        <w:rPr>
          <w:rFonts w:ascii="Sylfaen" w:eastAsia="Times New Roman" w:hAnsi="Sylfaen" w:cs="Sylfaen"/>
          <w:b/>
          <w:bCs/>
          <w:color w:val="auto"/>
        </w:rPr>
      </w:pPr>
    </w:p>
    <w:p w14:paraId="5803698C" w14:textId="77777777" w:rsidR="00A820EB" w:rsidRPr="00F538B6" w:rsidRDefault="00F20D5F" w:rsidP="00A95669">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Իմունաբանական (իմունակենսաբանական) անասնաբուժական դեղապատրաստուկների արտադրության ժամանակ հումքի ստացման համար օգտագործվող կենդանիները (կենդանիների կենսաբանական հյուսվածքները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օրգանները, կենդանական ծագման արտադրանքը (այսուհետ՝ կենսաբանական նյութ)) պետք է առողջ լինեն։ Կենդանին առողջ է համարվում այնպիսի հիվանդությունների բացակայության դեպքում, որոնք կարող են ազդել իմունաբանական (իմունակենսաբանական) անասնաբուժական դեղապատրաստուկի անվտանգության, որակի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արդյունավետության վրա:</w:t>
      </w:r>
    </w:p>
    <w:p w14:paraId="15F50158" w14:textId="77777777" w:rsidR="00A820EB" w:rsidRPr="00F538B6" w:rsidRDefault="00F20D5F" w:rsidP="00A95669">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2.</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Այն կենդանիների վիճակը, որոնցից վերցված կենսաբանական նյութն օգտագործվում է որպես հումք իմունաբանական (իմունակենսաբանական) անասնաբուժական դեղապատրաստուկների արտադրման ժամանակ, պետք է հսկվի անասնաբուժական մասնագետների կողմից։ Կենդանիները պետք է պահվեն այնպիսի պայմաններում, որոնք ապահովում են դրանց ըստ նշանակության օգտագործելու համար պիտանիությունը։ Որպես կենսաբանական նյութի աղբյուր օգտագործվող կենդանիների տերը պետք է վարի այնպիսի փաստաթղթեր, որոնք </w:t>
      </w:r>
      <w:r w:rsidR="00A820EB" w:rsidRPr="00F538B6">
        <w:rPr>
          <w:rFonts w:ascii="Sylfaen" w:eastAsia="Times New Roman" w:hAnsi="Sylfaen" w:cs="Times New Roman"/>
          <w:color w:val="auto"/>
        </w:rPr>
        <w:lastRenderedPageBreak/>
        <w:t xml:space="preserve">արտացոլում են կենդանիների օգտագործման պատմությունը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նրանց առողջության վիճակը։</w:t>
      </w:r>
    </w:p>
    <w:p w14:paraId="73414C81" w14:textId="77777777" w:rsidR="00A820EB" w:rsidRPr="00F538B6" w:rsidRDefault="00F20D5F" w:rsidP="00A95669">
      <w:pPr>
        <w:tabs>
          <w:tab w:val="left" w:pos="1134"/>
        </w:tabs>
        <w:spacing w:after="160" w:line="360" w:lineRule="auto"/>
        <w:ind w:right="-1" w:firstLine="567"/>
        <w:jc w:val="both"/>
        <w:rPr>
          <w:rFonts w:ascii="Sylfaen" w:eastAsia="Times New Roman" w:hAnsi="Sylfaen" w:cs="Sylfaen"/>
          <w:color w:val="auto"/>
        </w:rPr>
      </w:pPr>
      <w:r w:rsidRPr="00EB57BF">
        <w:rPr>
          <w:rFonts w:ascii="Sylfaen" w:eastAsia="Times New Roman" w:hAnsi="Sylfaen" w:cs="Times New Roman"/>
          <w:color w:val="auto"/>
          <w:spacing w:val="-6"/>
        </w:rPr>
        <w:t>3.</w:t>
      </w:r>
      <w:r w:rsidRPr="00EB57BF">
        <w:rPr>
          <w:rFonts w:ascii="Sylfaen" w:eastAsia="Times New Roman" w:hAnsi="Sylfaen" w:cs="Times New Roman"/>
          <w:color w:val="auto"/>
          <w:spacing w:val="-6"/>
        </w:rPr>
        <w:tab/>
      </w:r>
      <w:r w:rsidR="00A820EB" w:rsidRPr="00EB57BF">
        <w:rPr>
          <w:rFonts w:ascii="Sylfaen" w:eastAsia="Times New Roman" w:hAnsi="Sylfaen" w:cs="Times New Roman"/>
          <w:color w:val="auto"/>
          <w:spacing w:val="-6"/>
        </w:rPr>
        <w:t>Նախքան օգտագործումը՝ կենդանիները պետք է կարանտինի մեջ գտնվեն այնքան ժամանակի ընթացքում, որը բավարար է իմունաբանական (իմունակենսաբանական) անասնաբուժական դեղապատրաստուկների արտադրման համար դրանք որպես կենսաբանական նյութի աղբյուր օգտագործելու հնարավորության կամ անհնարինության հաստատումն</w:t>
      </w:r>
      <w:r w:rsidR="00A820EB" w:rsidRPr="00F538B6">
        <w:rPr>
          <w:rFonts w:ascii="Sylfaen" w:eastAsia="Times New Roman" w:hAnsi="Sylfaen" w:cs="Times New Roman"/>
          <w:color w:val="auto"/>
        </w:rPr>
        <w:t xml:space="preserve"> ստանալու համար։</w:t>
      </w:r>
    </w:p>
    <w:p w14:paraId="2B20F244" w14:textId="77777777" w:rsidR="00A820EB" w:rsidRPr="00F538B6" w:rsidRDefault="00940125" w:rsidP="00EB57BF">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4.</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Իմունաբանական (իմունակենսաբանական) անասնաբուժական դեղապատրաստուկների արտադրման համար կենդանիներին որպես կենսաբանական նյութի աղբյուր օգտագործելու հնարավորության կամ անհնարինության հաստատումը փաստաթղթերով ամրագրվում է կենդանու տիրոջ կողմից։</w:t>
      </w:r>
    </w:p>
    <w:p w14:paraId="29FAE8DB" w14:textId="77777777" w:rsidR="00A820EB" w:rsidRPr="00F538B6" w:rsidRDefault="00940125" w:rsidP="00EB57BF">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5.</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Եթե անասնաբուժական դեղամիջոցներ արտադրողը չունի որպես կենսաբանական նյութի աղբյուր օգտագործվող սեփական կենդանիներ, ապա անասնաբուժական դեղամիջոցներ արտադրողը պետք է ունենա որպես կենսաբանական նյութի աղբյուր օգտագործվող կենդանիների մատակարարների հաստատված ցանկ (այսուհետ՝ կենդանիների մատակարարների ցանկ)։</w:t>
      </w:r>
    </w:p>
    <w:p w14:paraId="19C3DE58" w14:textId="77777777" w:rsidR="00A820EB" w:rsidRPr="00F538B6" w:rsidRDefault="00940125" w:rsidP="00EB57BF">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6.</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Կենդանիների մատակարարների ցանկը կազմվում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հաստատվում է անասնաբուժական դեղամիջոցներ արտադրողի կողմից՝ մատակարար հանդիսացող ենթադրյալ տնտեսությունների անասնաբուժական զննման արդյունքներով։</w:t>
      </w:r>
    </w:p>
    <w:p w14:paraId="0A35A612" w14:textId="77777777" w:rsidR="00A820EB" w:rsidRPr="00F538B6" w:rsidRDefault="00940125" w:rsidP="00EB57BF">
      <w:pPr>
        <w:tabs>
          <w:tab w:val="left" w:pos="1134"/>
        </w:tabs>
        <w:spacing w:after="160" w:line="336" w:lineRule="auto"/>
        <w:ind w:firstLine="567"/>
        <w:jc w:val="both"/>
        <w:rPr>
          <w:rFonts w:ascii="Sylfaen" w:eastAsia="Times New Roman" w:hAnsi="Sylfaen" w:cs="Sylfaen"/>
          <w:color w:val="auto"/>
        </w:rPr>
      </w:pPr>
      <w:r w:rsidRPr="00EB57BF">
        <w:rPr>
          <w:rFonts w:ascii="Sylfaen" w:eastAsia="Times New Roman" w:hAnsi="Sylfaen" w:cs="Times New Roman"/>
          <w:color w:val="auto"/>
          <w:spacing w:val="-4"/>
        </w:rPr>
        <w:t>7.</w:t>
      </w:r>
      <w:r w:rsidRPr="00EB57BF">
        <w:rPr>
          <w:rFonts w:ascii="Sylfaen" w:eastAsia="Times New Roman" w:hAnsi="Sylfaen" w:cs="Times New Roman"/>
          <w:color w:val="auto"/>
          <w:spacing w:val="-4"/>
        </w:rPr>
        <w:tab/>
      </w:r>
      <w:r w:rsidR="00A820EB" w:rsidRPr="00EB57BF">
        <w:rPr>
          <w:rFonts w:ascii="Sylfaen" w:eastAsia="Times New Roman" w:hAnsi="Sylfaen" w:cs="Times New Roman"/>
          <w:color w:val="auto"/>
          <w:spacing w:val="-4"/>
        </w:rPr>
        <w:t xml:space="preserve">Կենդանիների մատակարարների ցանկում ներառված տնտեսությունների անասնաբուժական զննումը, </w:t>
      </w:r>
      <w:r w:rsidR="004B4919">
        <w:rPr>
          <w:rFonts w:ascii="Sylfaen" w:eastAsia="Times New Roman" w:hAnsi="Sylfaen" w:cs="Times New Roman"/>
          <w:color w:val="auto"/>
          <w:spacing w:val="-4"/>
        </w:rPr>
        <w:t>և</w:t>
      </w:r>
      <w:r w:rsidR="00A820EB" w:rsidRPr="00EB57BF">
        <w:rPr>
          <w:rFonts w:ascii="Sylfaen" w:eastAsia="Times New Roman" w:hAnsi="Sylfaen" w:cs="Times New Roman"/>
          <w:color w:val="auto"/>
          <w:spacing w:val="-4"/>
        </w:rPr>
        <w:t>, անհրաժեշտության</w:t>
      </w:r>
      <w:r w:rsidR="00A21112" w:rsidRPr="00EB57BF">
        <w:rPr>
          <w:rFonts w:ascii="Sylfaen" w:eastAsia="Times New Roman" w:hAnsi="Sylfaen" w:cs="Times New Roman"/>
          <w:color w:val="auto"/>
          <w:spacing w:val="-4"/>
        </w:rPr>
        <w:t xml:space="preserve"> </w:t>
      </w:r>
      <w:r w:rsidR="00A820EB" w:rsidRPr="00EB57BF">
        <w:rPr>
          <w:rFonts w:ascii="Sylfaen" w:eastAsia="Times New Roman" w:hAnsi="Sylfaen" w:cs="Times New Roman"/>
          <w:color w:val="auto"/>
          <w:spacing w:val="-4"/>
        </w:rPr>
        <w:t>դեպքում, կենդանիների մատակարարների ցանկի ճշգրտումն իրականացվում են անասնաբուժական դեղամիջոցներ արտադրողի կողմից, տարին առնվազն մեկ</w:t>
      </w:r>
      <w:r w:rsidR="00A820EB" w:rsidRPr="00F538B6">
        <w:rPr>
          <w:rFonts w:ascii="Sylfaen" w:eastAsia="Times New Roman" w:hAnsi="Sylfaen" w:cs="Times New Roman"/>
          <w:color w:val="auto"/>
        </w:rPr>
        <w:t xml:space="preserve"> անգամ։</w:t>
      </w:r>
    </w:p>
    <w:p w14:paraId="4730BAAF" w14:textId="77777777" w:rsidR="00A820EB" w:rsidRPr="00F538B6" w:rsidRDefault="00940125" w:rsidP="002D4D9E">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8.</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Կենդանիների մատակարարների ցանկում չներառված մատակարարներից կենդանիներ ձեռք բերել չի թույլատրվում։ </w:t>
      </w:r>
    </w:p>
    <w:p w14:paraId="3376A39E" w14:textId="77777777" w:rsidR="002D4D9E" w:rsidRDefault="002D4D9E" w:rsidP="00A21112">
      <w:pPr>
        <w:spacing w:after="160" w:line="360" w:lineRule="auto"/>
        <w:ind w:right="-1" w:firstLine="567"/>
        <w:jc w:val="both"/>
        <w:rPr>
          <w:rFonts w:ascii="Sylfaen" w:hAnsi="Sylfaen" w:cs="Sylfaen"/>
          <w:color w:val="auto"/>
        </w:rPr>
      </w:pPr>
    </w:p>
    <w:p w14:paraId="696FA848" w14:textId="77777777" w:rsidR="002D4D9E" w:rsidRDefault="002D4D9E" w:rsidP="00A21112">
      <w:pPr>
        <w:spacing w:after="160" w:line="360" w:lineRule="auto"/>
        <w:ind w:right="-1" w:firstLine="567"/>
        <w:jc w:val="both"/>
        <w:rPr>
          <w:rFonts w:ascii="Sylfaen" w:hAnsi="Sylfaen" w:cs="Sylfaen"/>
          <w:color w:val="auto"/>
        </w:rPr>
        <w:sectPr w:rsidR="002D4D9E" w:rsidSect="00E5549E">
          <w:pgSz w:w="11900" w:h="16840" w:code="9"/>
          <w:pgMar w:top="1418" w:right="1418" w:bottom="1418" w:left="1418" w:header="0" w:footer="507" w:gutter="0"/>
          <w:pgNumType w:start="1"/>
          <w:cols w:space="720"/>
          <w:noEndnote/>
          <w:titlePg/>
          <w:docGrid w:linePitch="360"/>
        </w:sectPr>
      </w:pPr>
    </w:p>
    <w:p w14:paraId="7B97C1B9" w14:textId="77777777" w:rsidR="00A820EB" w:rsidRPr="00F538B6" w:rsidRDefault="00A820EB" w:rsidP="00EB57BF">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lastRenderedPageBreak/>
        <w:t>ՀԱՎԵԼՎԱԾ ԹԻՎ 3</w:t>
      </w:r>
    </w:p>
    <w:p w14:paraId="07EFC1CF" w14:textId="77777777" w:rsidR="00A820EB" w:rsidRPr="00F538B6" w:rsidRDefault="00A820EB" w:rsidP="00EB57BF">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t>Եվրասիական տնտեսական միության մաքսային տարածքում անասնաբուժական դեղամիջոցների շրջանառության կարգավորման կանոնների</w:t>
      </w:r>
    </w:p>
    <w:p w14:paraId="13EACF62" w14:textId="77777777" w:rsidR="00A820EB" w:rsidRPr="00F538B6" w:rsidRDefault="00A820EB" w:rsidP="00EB57BF">
      <w:pPr>
        <w:spacing w:after="160" w:line="360" w:lineRule="auto"/>
        <w:ind w:right="-1"/>
        <w:jc w:val="center"/>
        <w:rPr>
          <w:rFonts w:ascii="Sylfaen" w:eastAsia="Times New Roman" w:hAnsi="Sylfaen" w:cs="Sylfaen"/>
          <w:b/>
          <w:bCs/>
          <w:color w:val="auto"/>
        </w:rPr>
      </w:pPr>
    </w:p>
    <w:p w14:paraId="3222AA62" w14:textId="77777777" w:rsidR="00A820EB" w:rsidRPr="00F538B6" w:rsidRDefault="00A820EB" w:rsidP="00EB57BF">
      <w:pPr>
        <w:spacing w:after="160" w:line="360" w:lineRule="auto"/>
        <w:ind w:right="-1"/>
        <w:jc w:val="center"/>
        <w:rPr>
          <w:rFonts w:ascii="Sylfaen" w:eastAsia="Times New Roman" w:hAnsi="Sylfaen" w:cs="Sylfaen"/>
          <w:b/>
          <w:bCs/>
          <w:color w:val="auto"/>
        </w:rPr>
      </w:pPr>
      <w:r w:rsidRPr="00F538B6">
        <w:rPr>
          <w:rFonts w:ascii="Sylfaen" w:eastAsia="Times New Roman" w:hAnsi="Sylfaen" w:cs="Times New Roman"/>
          <w:b/>
          <w:color w:val="auto"/>
        </w:rPr>
        <w:t>ՊԱՀԱՆՋՆԵՐ</w:t>
      </w:r>
    </w:p>
    <w:p w14:paraId="76EF4BE3" w14:textId="77777777" w:rsidR="00A820EB" w:rsidRPr="00F538B6" w:rsidRDefault="00A820EB" w:rsidP="00EB57BF">
      <w:pPr>
        <w:spacing w:after="160" w:line="360" w:lineRule="auto"/>
        <w:ind w:right="-1"/>
        <w:jc w:val="center"/>
        <w:rPr>
          <w:rFonts w:ascii="Sylfaen" w:eastAsia="Times New Roman" w:hAnsi="Sylfaen" w:cs="Sylfaen"/>
          <w:b/>
          <w:bCs/>
          <w:color w:val="auto"/>
        </w:rPr>
      </w:pPr>
      <w:r w:rsidRPr="00F538B6">
        <w:rPr>
          <w:rFonts w:ascii="Sylfaen" w:eastAsia="Times New Roman" w:hAnsi="Sylfaen" w:cs="Times New Roman"/>
          <w:b/>
          <w:bCs/>
          <w:color w:val="auto"/>
        </w:rPr>
        <w:t xml:space="preserve">անասնաբուժական դեղամիջոցների իրացմանը, տրանսպորտային փոխադրմանը, պահմանը </w:t>
      </w:r>
      <w:r w:rsidR="004B4919">
        <w:rPr>
          <w:rFonts w:ascii="Sylfaen" w:eastAsia="Times New Roman" w:hAnsi="Sylfaen" w:cs="Times New Roman"/>
          <w:b/>
          <w:bCs/>
          <w:color w:val="auto"/>
        </w:rPr>
        <w:t>և</w:t>
      </w:r>
      <w:r w:rsidRPr="00F538B6">
        <w:rPr>
          <w:rFonts w:ascii="Sylfaen" w:eastAsia="Times New Roman" w:hAnsi="Sylfaen" w:cs="Times New Roman"/>
          <w:b/>
          <w:bCs/>
          <w:color w:val="auto"/>
        </w:rPr>
        <w:t xml:space="preserve"> ոչնչացմանը ներկայացվող</w:t>
      </w:r>
    </w:p>
    <w:p w14:paraId="553F3EF2" w14:textId="77777777" w:rsidR="00A820EB" w:rsidRPr="00F538B6" w:rsidRDefault="00A820EB" w:rsidP="00EB57BF">
      <w:pPr>
        <w:spacing w:after="160" w:line="360" w:lineRule="auto"/>
        <w:ind w:right="-1"/>
        <w:jc w:val="center"/>
        <w:rPr>
          <w:rFonts w:ascii="Sylfaen" w:eastAsia="Times New Roman" w:hAnsi="Sylfaen" w:cs="Sylfaen"/>
          <w:b/>
          <w:bCs/>
          <w:color w:val="auto"/>
        </w:rPr>
      </w:pPr>
    </w:p>
    <w:p w14:paraId="765EB0F0" w14:textId="189E1576" w:rsidR="00A820EB" w:rsidRPr="00F538B6" w:rsidRDefault="00F538B6" w:rsidP="00EB57BF">
      <w:pPr>
        <w:spacing w:after="160" w:line="360" w:lineRule="auto"/>
        <w:ind w:right="-1"/>
        <w:jc w:val="center"/>
        <w:rPr>
          <w:rFonts w:ascii="Sylfaen" w:eastAsia="Times New Roman" w:hAnsi="Sylfaen" w:cs="Sylfaen"/>
          <w:color w:val="auto"/>
        </w:rPr>
      </w:pPr>
      <w:r>
        <w:rPr>
          <w:rFonts w:ascii="Sylfaen" w:eastAsia="Times New Roman" w:hAnsi="Sylfaen" w:cs="Times New Roman"/>
          <w:color w:val="auto"/>
        </w:rPr>
        <w:t>1.</w:t>
      </w:r>
      <w:r w:rsidR="00EB57BF" w:rsidRPr="00EB57BF">
        <w:rPr>
          <w:rFonts w:ascii="Sylfaen" w:eastAsia="Times New Roman" w:hAnsi="Sylfaen" w:cs="Times New Roman"/>
          <w:color w:val="auto"/>
        </w:rPr>
        <w:t xml:space="preserve"> </w:t>
      </w:r>
      <w:r w:rsidR="00A820EB" w:rsidRPr="00F538B6">
        <w:rPr>
          <w:rFonts w:ascii="Sylfaen" w:eastAsia="Times New Roman" w:hAnsi="Sylfaen" w:cs="Times New Roman"/>
          <w:color w:val="auto"/>
        </w:rPr>
        <w:t xml:space="preserve">Անասնաբուժական դեղամիջոցների իրացում, տրանսպորտային փոխադրում, պահում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ոչնչացում</w:t>
      </w:r>
      <w:r w:rsidR="00061F20">
        <w:rPr>
          <w:rFonts w:ascii="Sylfaen" w:eastAsia="Times New Roman" w:hAnsi="Sylfaen" w:cs="Times New Roman"/>
          <w:color w:val="auto"/>
        </w:rPr>
        <w:t xml:space="preserve"> </w:t>
      </w:r>
      <w:r w:rsidR="00061F20" w:rsidRPr="00061F20">
        <w:rPr>
          <w:rFonts w:ascii="Sylfaen" w:eastAsia="Times New Roman" w:hAnsi="Sylfaen" w:cs="Times New Roman"/>
          <w:color w:val="auto"/>
        </w:rPr>
        <w:t>(օգտահանում)</w:t>
      </w:r>
      <w:r w:rsidR="00A820EB" w:rsidRPr="00F538B6">
        <w:rPr>
          <w:rFonts w:ascii="Sylfaen" w:eastAsia="Times New Roman" w:hAnsi="Sylfaen" w:cs="Times New Roman"/>
          <w:color w:val="auto"/>
        </w:rPr>
        <w:t xml:space="preserve"> իրականացնող անձնակազմին ներկայացվող պահանջները</w:t>
      </w:r>
    </w:p>
    <w:p w14:paraId="29B6DE07"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դեղամիջոցների իրացման, տրանսպորտային փոխադրման, պահման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ոչնչացման գործունեությանը ներգրավված ողջ անձնակազմը, նախքան իր պաշտոնեական պարտականությունների կատարումն սկսելը, պետք է անցնի համապատասխան ուսուցում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ունենա անհրաժեշտ որակավորում։ Այն անասնաբուժական դեղամիջոցների հետ աշխատող անձնակազմը, որոնց հետ վարվելու համար սահմանվել են առավել խիստ պայմաններ, պետք է հատուկ պատրաստություն անցնի։ Անհրաժեշտ է պահել անձնակազմի ուսուցում անցկացնելու մասին գրառումները, ուսուցման արդյունավետությունը պետք է պարբերաբար գնահատվի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փաստաթղթավորվի։</w:t>
      </w:r>
    </w:p>
    <w:p w14:paraId="67706950"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Պետք է սահմանվեն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պահպանվեն աշխատանքի հիգիենային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աշխատողների անձնական հիգիենային վերաբերող համապատասխան ընթացակարգեր, որոնք կիրառելի են իրականացվող գործունեության նկատմամբ: Այդ ընթացակարգերը պետք է ներառեն առողջությանը, հիգիենային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հագուստին </w:t>
      </w:r>
      <w:r w:rsidRPr="00F538B6">
        <w:rPr>
          <w:rFonts w:ascii="Sylfaen" w:eastAsia="Times New Roman" w:hAnsi="Sylfaen" w:cs="Times New Roman"/>
          <w:color w:val="auto"/>
        </w:rPr>
        <w:lastRenderedPageBreak/>
        <w:t>վերաբերող պահանջներ:</w:t>
      </w:r>
    </w:p>
    <w:p w14:paraId="5E8519CC" w14:textId="77777777" w:rsidR="00A820EB" w:rsidRPr="00F538B6" w:rsidRDefault="00F20D5F" w:rsidP="00EB57BF">
      <w:pPr>
        <w:spacing w:after="160" w:line="360" w:lineRule="auto"/>
        <w:ind w:right="-1"/>
        <w:jc w:val="center"/>
        <w:rPr>
          <w:rFonts w:ascii="Sylfaen" w:eastAsia="Times New Roman" w:hAnsi="Sylfaen" w:cs="Sylfaen"/>
          <w:color w:val="auto"/>
        </w:rPr>
      </w:pPr>
      <w:r w:rsidRPr="00F538B6">
        <w:rPr>
          <w:rFonts w:ascii="Sylfaen" w:eastAsia="Times New Roman" w:hAnsi="Sylfaen" w:cs="Times New Roman"/>
          <w:color w:val="auto"/>
        </w:rPr>
        <w:t>2.</w:t>
      </w:r>
      <w:r w:rsidR="00EB57BF" w:rsidRPr="00EB57BF">
        <w:rPr>
          <w:rFonts w:ascii="Sylfaen" w:eastAsia="Times New Roman" w:hAnsi="Sylfaen" w:cs="Times New Roman"/>
          <w:color w:val="auto"/>
        </w:rPr>
        <w:t xml:space="preserve"> </w:t>
      </w:r>
      <w:r w:rsidR="00A820EB" w:rsidRPr="00F538B6">
        <w:rPr>
          <w:rFonts w:ascii="Sylfaen" w:eastAsia="Times New Roman" w:hAnsi="Sylfaen" w:cs="Times New Roman"/>
          <w:color w:val="auto"/>
        </w:rPr>
        <w:t xml:space="preserve">Անասնաբուժական դեղամիջոցների ընդունմանը </w:t>
      </w:r>
      <w:r w:rsidR="00EB57BF">
        <w:rPr>
          <w:rFonts w:ascii="Sylfaen" w:eastAsia="Times New Roman" w:hAnsi="Sylfaen" w:cs="Times New Roman"/>
          <w:color w:val="auto"/>
        </w:rPr>
        <w:br/>
      </w:r>
      <w:r w:rsidR="00A820EB" w:rsidRPr="00F538B6">
        <w:rPr>
          <w:rFonts w:ascii="Sylfaen" w:eastAsia="Times New Roman" w:hAnsi="Sylfaen" w:cs="Times New Roman"/>
          <w:color w:val="auto"/>
        </w:rPr>
        <w:t>ներկայացվող պահանջները</w:t>
      </w:r>
    </w:p>
    <w:p w14:paraId="333B8AFD"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B2683A">
        <w:rPr>
          <w:rFonts w:ascii="Sylfaen" w:eastAsia="Times New Roman" w:hAnsi="Sylfaen" w:cs="Times New Roman"/>
          <w:color w:val="auto"/>
          <w:spacing w:val="-6"/>
        </w:rPr>
        <w:t>Պահման հատուկ պայմաններ կամ անվտանգության միջոցներ պահանջող անասնաբուժական դեղամիջոցները պետք է ընդունվեն առաջին հերթին։ Անհրաժեշտ ստուգիչ միջոցառումները կատարելուց հետո այդ անասնաբուժական դեղամիջոցները պետք է անհապաղ տեղափոխվեն</w:t>
      </w:r>
      <w:r w:rsidRPr="00F538B6">
        <w:rPr>
          <w:rFonts w:ascii="Sylfaen" w:eastAsia="Times New Roman" w:hAnsi="Sylfaen" w:cs="Times New Roman"/>
          <w:color w:val="auto"/>
        </w:rPr>
        <w:t xml:space="preserve"> համապատասխան պահման գոտի:</w:t>
      </w:r>
    </w:p>
    <w:p w14:paraId="0E4FEA9F"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Եվրասիական տնտեսական միության անդամ պետությունների (այսուհետ՝ Միություն, անդամ պետություններ) տարածքում շրջանառության համար նախատեսված անասնաբուժական դեղամիջոցներն իրացման գոտի պետք է ուղարկվեն այն հարցում հավաստիանալուց հետո, որ պատշաճորեն ուսուցանված անձնակազմը մանրակրկիտ կերպով ստուգել է անասնաբուժական դեղամիջոցները շրջանառության համար թույլատրելու ապացույցները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սույն Կանոններով սահմանված բոլոր պահանջների կատարված լինելը։</w:t>
      </w:r>
    </w:p>
    <w:p w14:paraId="2AE8A004" w14:textId="77777777" w:rsidR="00A820EB" w:rsidRPr="00F538B6" w:rsidRDefault="00A820EB" w:rsidP="00A21112">
      <w:pPr>
        <w:spacing w:after="160" w:line="360" w:lineRule="auto"/>
        <w:ind w:right="-1" w:firstLine="567"/>
        <w:jc w:val="both"/>
        <w:rPr>
          <w:rFonts w:ascii="Sylfaen" w:eastAsia="Times New Roman" w:hAnsi="Sylfaen" w:cs="Sylfaen"/>
          <w:color w:val="auto"/>
        </w:rPr>
      </w:pPr>
    </w:p>
    <w:p w14:paraId="394F9385" w14:textId="77777777" w:rsidR="00A820EB" w:rsidRPr="00F538B6" w:rsidRDefault="00F20D5F" w:rsidP="00EB57BF">
      <w:pPr>
        <w:spacing w:after="160" w:line="360" w:lineRule="auto"/>
        <w:ind w:right="-1"/>
        <w:jc w:val="center"/>
        <w:rPr>
          <w:rFonts w:ascii="Sylfaen" w:eastAsia="Times New Roman" w:hAnsi="Sylfaen" w:cs="Sylfaen"/>
          <w:color w:val="auto"/>
        </w:rPr>
      </w:pPr>
      <w:r w:rsidRPr="00F538B6">
        <w:rPr>
          <w:rFonts w:ascii="Sylfaen" w:eastAsia="Times New Roman" w:hAnsi="Sylfaen" w:cs="Times New Roman"/>
          <w:color w:val="auto"/>
        </w:rPr>
        <w:t>3.</w:t>
      </w:r>
      <w:r w:rsidR="00EB57BF" w:rsidRPr="006C1AB9">
        <w:rPr>
          <w:rFonts w:ascii="Sylfaen" w:eastAsia="Times New Roman" w:hAnsi="Sylfaen" w:cs="Times New Roman"/>
          <w:color w:val="auto"/>
        </w:rPr>
        <w:t xml:space="preserve"> </w:t>
      </w:r>
      <w:r w:rsidR="00A820EB" w:rsidRPr="00F538B6">
        <w:rPr>
          <w:rFonts w:ascii="Sylfaen" w:eastAsia="Times New Roman" w:hAnsi="Sylfaen" w:cs="Times New Roman"/>
          <w:color w:val="auto"/>
        </w:rPr>
        <w:t xml:space="preserve">Անասնաբուժական դեղամիջոցների պահմանը </w:t>
      </w:r>
      <w:r w:rsidR="00EB57BF">
        <w:rPr>
          <w:rFonts w:ascii="Sylfaen" w:eastAsia="Times New Roman" w:hAnsi="Sylfaen" w:cs="Times New Roman"/>
          <w:color w:val="auto"/>
        </w:rPr>
        <w:br/>
      </w:r>
      <w:r w:rsidR="00A820EB" w:rsidRPr="00F538B6">
        <w:rPr>
          <w:rFonts w:ascii="Sylfaen" w:eastAsia="Times New Roman" w:hAnsi="Sylfaen" w:cs="Times New Roman"/>
          <w:color w:val="auto"/>
        </w:rPr>
        <w:t>ներկայացվող պահանջները</w:t>
      </w:r>
    </w:p>
    <w:p w14:paraId="3CDB1588" w14:textId="77777777" w:rsidR="00A820EB" w:rsidRDefault="00A820EB" w:rsidP="00B2683A">
      <w:pPr>
        <w:spacing w:after="160" w:line="336" w:lineRule="auto"/>
        <w:ind w:firstLine="567"/>
        <w:jc w:val="both"/>
        <w:rPr>
          <w:rFonts w:ascii="Sylfaen" w:eastAsia="Times New Roman" w:hAnsi="Sylfaen" w:cs="Times New Roman"/>
          <w:color w:val="auto"/>
        </w:rPr>
      </w:pPr>
      <w:r w:rsidRPr="00F538B6">
        <w:rPr>
          <w:rFonts w:ascii="Sylfaen" w:eastAsia="Times New Roman" w:hAnsi="Sylfaen" w:cs="Times New Roman"/>
          <w:color w:val="auto"/>
        </w:rPr>
        <w:t>Անասնաբուժական դեղամիջոցները չպետք է պահվեն այլ այնպիսի արտադրանքի հետ միասին, որը կարող է ազդեցություն ունենալ դրանց վրա,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դրանք պետք է պաշտպանված լինեն լույսի, ջերմաստիճանի, խոնավության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այլ արտաքին գործոնների վնասակար ներգործությունից, որոնք կարող են բացասաբար անդրադառնալ անասնաբուժական դեղամիջոցների որակի, անվտանգության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արդյունավետության վրա։ Անասնաբուժական դեղամիջոցները պետք է պահվեն այն փաստաթղթերով նախատեսված պայմանների պահպանմամբ, որոնք մտնում են անասնաբուժական դեղապատրաստուկի գրանցման դոսյեի կազմի մեջ։</w:t>
      </w:r>
    </w:p>
    <w:p w14:paraId="3BD5CF6F" w14:textId="77777777" w:rsidR="00A820EB" w:rsidRPr="00F538B6" w:rsidRDefault="00A820EB" w:rsidP="00B2683A">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դեղամիջոցների պահման համար նախատեսված տրանսպորտային տարան պետք է մաքրվի՝ նախքան անասնաբուժական </w:t>
      </w:r>
      <w:r w:rsidRPr="00F538B6">
        <w:rPr>
          <w:rFonts w:ascii="Sylfaen" w:eastAsia="Times New Roman" w:hAnsi="Sylfaen" w:cs="Times New Roman"/>
          <w:color w:val="auto"/>
        </w:rPr>
        <w:lastRenderedPageBreak/>
        <w:t>դեղամիջոցները պահման համար տեղավորելը:</w:t>
      </w:r>
    </w:p>
    <w:p w14:paraId="1483A4AD"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Պահեստային գործողությունները պետք է կատարվեն այնպես, որ ապահովեն պահման պահանջվող պայմանները,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անվտանգության միջոցները:</w:t>
      </w:r>
    </w:p>
    <w:p w14:paraId="1951420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Անասնաբուժական դեղամիջոցների բեռնառաքումը պետք է կազմակերպվի այնպես, որ ավելի կարճ պիտանիության ժամկետ ունեցող անասնաբուժական դեղամիջոցները բեռնառաքվեն առաջին հերթին (FEFO կանոն՝ «first expire – first out»)։ Տվյալ պահանջից շեղումները պետք է փաստաթղթավորվեն:</w:t>
      </w:r>
    </w:p>
    <w:p w14:paraId="5D5F2E28"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դեղամիջոցները պահելու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հետ վարվելու դեպքում պետք է ձեռնարկվեն այնպիսի միջոցներ, որոնք ուղղված են թափվելը, փաթեթվածքի ամբողջականության խախտվելը, աղտոտվելը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շփոթելը կանխելուն։ Անասնաբուժական դեղամիջոցները չպետք է պահվեն անմիջապես հատակին՝ բացառությամբ այն դեպքերի, երբ փաթեթվածքը հատուկ մշակվել է այդպիսի պահման համար:</w:t>
      </w:r>
    </w:p>
    <w:p w14:paraId="277A9B0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Այն անասնաբուժական դեղամիջոցները, որոնց պիտանիության ժամկետը սպառվել է, պետք է կա՛մ ֆիզիկապես (տեղավորվեն հատուկ տարածքում կամ պահման գոտում), կա՛մ համարժեք մեկուսացում ապահովող էլեկտրոնային միջոցների օգնությամբ անհապաղ հանվեն մատակարարման համար պիտանի անասնաբուժական դեղամիջոցների կատեգորիայից:</w:t>
      </w:r>
    </w:p>
    <w:p w14:paraId="259A6E54"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Պահեստային պաշարների վերլուծությունը պետք է անցկացվի կանոնավորապես, հայտնաբերված շեղումները պետք է փաստաթղթերով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ակերպվեն,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առնչությամբ պետք է քննություն անցկացվի։</w:t>
      </w:r>
    </w:p>
    <w:p w14:paraId="30875FFD" w14:textId="77777777"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Սենքերը։</w:t>
      </w:r>
    </w:p>
    <w:p w14:paraId="547A2DB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Սենքերը պետք է նախագծված կամ հարմարեցված լինեն այնպես, որ ապահովեն անասնաբուժական դեղամիջոցների պատշաճ պահման համար պահանջվող պայմանների պահպանումը։</w:t>
      </w:r>
    </w:p>
    <w:p w14:paraId="6E38F09D"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Սենքերը պետք է լինեն մաքուր, չոր, դրանցում պետք է պահպանվեն պահանջվող ջերմաստիճանային ռեժիմը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խոնավությունը: Դրանք պետք է լինեն </w:t>
      </w:r>
      <w:r w:rsidRPr="00F538B6">
        <w:rPr>
          <w:rFonts w:ascii="Sylfaen" w:eastAsia="Times New Roman" w:hAnsi="Sylfaen" w:cs="Times New Roman"/>
          <w:color w:val="auto"/>
        </w:rPr>
        <w:lastRenderedPageBreak/>
        <w:t xml:space="preserve">պաշտպանված, ամուր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ունենան բավարար տարողունակություն անասնաբուժական դեղամիջոցների անվտանգ պահման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հետ վարվելու համար։ Իրականացվող բոլոր գործողությունների ճշտությունը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անվտանգությունն ապահովելու համար պահման գոտիները պետք է ունենան պատշաճ լուսավորություն։</w:t>
      </w:r>
    </w:p>
    <w:p w14:paraId="1973B225"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դեղամիջոցները պետք է համապատասխան կերպով պահվեն առանձնացված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հստակ նշված գոտիներում, որտեղ մուտքը թույլատրված է միայն դրա իրավունքն ունեցող անձնակազմին: Պահման գոտիների ֆիզիկական բաժանմանը փոխարինող ցանկացած համակարգով, օրինակ՝ համակարգչայնացված համակարգով, պետք է ապահովվի անվտանգության համարժեք մակարդակ,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այդ համակարգը պետք է լինի վալիդացված:</w:t>
      </w:r>
    </w:p>
    <w:p w14:paraId="0685F9B4" w14:textId="77777777" w:rsidR="00A820EB" w:rsidRPr="00F538B6" w:rsidRDefault="00A820EB" w:rsidP="006523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դեղապատրաստուկները, որոնց առնչությամբ ընդունվել է գրանցումը չեղարկելու մասին որոշում, շրջանառությունը կասեցնելու մասին որոշում, անասնաբուժական դեղապատրաստուկի սերիայի շրջանառությունը կասեցնելու մասին որոշում, լրացած պիտանիության ժամկետով, վերադարձված, մատակարարման համար պիտանի անասնաբուժական դեղամիջոցների կատեգորիայից հանված անասնաբուժական դեղամիջոցները պետք է մեկուսացվեն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պահման համար տեղավորվեն հատուկ նախատեսված գոտում։ Պահման տվյալ գոտիների առնչությամբ պետք է կիրառվեն անվտանգության այնպիսի միջոցներ, որոնք թույլ են տալիս երաշխավորել, որ տվյալ գոտիներում պահվող անասնաբուժական դեղամիջոցները կմնան առանձնացված բաշխման համար պիտանի անասնաբուժական դեղամիջոցներից։ Պահման տվյալ գոտիները պետք է նշագրվեն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պաշտպանվեն անօրինական հասանելիությունից:</w:t>
      </w:r>
    </w:p>
    <w:p w14:paraId="5CC93413" w14:textId="77777777" w:rsidR="00A820EB" w:rsidRDefault="00A820EB" w:rsidP="0065232C">
      <w:pPr>
        <w:spacing w:after="160" w:line="336" w:lineRule="auto"/>
        <w:ind w:firstLine="567"/>
        <w:jc w:val="both"/>
        <w:rPr>
          <w:rFonts w:ascii="Sylfaen" w:eastAsia="Times New Roman" w:hAnsi="Sylfaen" w:cs="Times New Roman"/>
          <w:color w:val="auto"/>
        </w:rPr>
      </w:pPr>
      <w:r w:rsidRPr="00F538B6">
        <w:rPr>
          <w:rFonts w:ascii="Sylfaen" w:eastAsia="Times New Roman" w:hAnsi="Sylfaen" w:cs="Times New Roman"/>
          <w:color w:val="auto"/>
        </w:rPr>
        <w:t>Հատուկ վարվելաձ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պահանջող անասնաբուժական դեղամիջոցները պետք է պահվեն համապատասխան պայմաններում։</w:t>
      </w:r>
    </w:p>
    <w:p w14:paraId="2DDF93E5" w14:textId="77777777" w:rsidR="00A820EB" w:rsidRPr="00F538B6" w:rsidRDefault="00A820EB" w:rsidP="006523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Ռադիոդեղագործական անասնաբուժական դեղամիջոցները, այլ վտանգավոր անասնաբուժական դեղամիջոցներ,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հրավտանգ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պայթյունավտանգ անասնաբուժական դեղամիջոցները անվտանգության համապատասխան միջոցների կիրառմամբ պետք է պահվեն հատուկ հատկացված գոտիներում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w:t>
      </w:r>
      <w:r w:rsidRPr="00F538B6">
        <w:rPr>
          <w:rFonts w:ascii="Sylfaen" w:eastAsia="Times New Roman" w:hAnsi="Sylfaen" w:cs="Times New Roman"/>
          <w:color w:val="auto"/>
        </w:rPr>
        <w:lastRenderedPageBreak/>
        <w:t>պաշտպանված լինեն անօրինական հասանելիությունից:</w:t>
      </w:r>
    </w:p>
    <w:p w14:paraId="75398D9B"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Ընդունման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բեռնառաքման գոտիներում պետք է ապահովվի եղանակային պայմանների ազդեցությունից պաշտպանությունը։ Պետք է ապահովվի ընդունման, բեռնառաքման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պահման գոտիների բաժանումը։ Պետք է մշակվեն անասնաբուժական դեղամիջոցների մուտքային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ելքային հոսքերի նկատմամբ հսկողության իրականացման կարգը սահմանող ընթացակարգեր։ Պետք է հատուկ սահմանվեն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պատշաճ սարքավորումներով ապահովվեն ստացված արտադրանքի ստուգման համար օգտագործվող հսկողության գոտիները։</w:t>
      </w:r>
    </w:p>
    <w:p w14:paraId="3BFA7635"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Ընդունման գոտում պետք է նախատեսվի տարայի մաքրում։ Անհրաժեշտ է ապահովել այնպիսի պահպանման համակարգ, որը թույլ է տալիս կանխել հսկվող հասանելիությամբ սենքեր անօրինականորեն մուտք գործելը: Այցելուները հսկվող հասանելիությամբ սենքերում չպետք է գտնվեն առանց ուղեկցության։</w:t>
      </w:r>
    </w:p>
    <w:p w14:paraId="1295B5AF"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Պահման համար նախատեսված սենքերը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սարքավորումները պետք է լինեն մաքուր, դրանցում չպետք է կուտակվեն փոշի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աղբ։ Պետք է առկա լինեն ընթացակարգերի փաստաթղթավորման ծրագրեր, սենքերի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սարքավորումների մաքրման վերաբերյալ գրառումներ։ Հավաքման (մաքրման) համար օգտագործվող սարքավորումները, գույքը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նյութերը,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լվացող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ախտահանող միջոցները պետք է ընտրվեն, օգտագործվեն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պահվեն այնպես, որ դրանք</w:t>
      </w:r>
      <w:r w:rsidR="00A21112" w:rsidRPr="00F538B6">
        <w:rPr>
          <w:rFonts w:ascii="Sylfaen" w:eastAsia="Times New Roman" w:hAnsi="Sylfaen" w:cs="Times New Roman"/>
          <w:color w:val="auto"/>
        </w:rPr>
        <w:t xml:space="preserve"> </w:t>
      </w:r>
      <w:r w:rsidRPr="00F538B6">
        <w:rPr>
          <w:rFonts w:ascii="Sylfaen" w:eastAsia="Times New Roman" w:hAnsi="Sylfaen" w:cs="Times New Roman"/>
          <w:color w:val="auto"/>
        </w:rPr>
        <w:t>կոնտամինացման աղբյուրներ չլինեն։</w:t>
      </w:r>
    </w:p>
    <w:p w14:paraId="1467B9AB" w14:textId="77777777"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 xml:space="preserve">Սենքերը պետք է նախագծված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հագեցված լինեն այնպես, որ ապահովվի միջատների, կրծողների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այլ կենդանիների ներթափանցումից պաշտպանությունը։ Պետք է մշակվի վնասատուների կանխարգելիչ վերահսկողության ծրագիր:</w:t>
      </w:r>
    </w:p>
    <w:p w14:paraId="6A4A865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Անձնակազմի համար նախատեսված հանգստի սենյակները, հանդերձասենյակները, լոգարանները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զուգարանները պետք է պատշաճորեն առանձնացված լինեն պահման գոտիներից։ Պահեստի տարածքներում սննդամթերքի, ըմպելիքների, ծխախոտային արտադրատեսակների,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անձնական օգտագործման համար նախատեսված անասնաբուժական </w:t>
      </w:r>
      <w:r w:rsidRPr="00F538B6">
        <w:rPr>
          <w:rFonts w:ascii="Sylfaen" w:eastAsia="Times New Roman" w:hAnsi="Sylfaen" w:cs="Times New Roman"/>
          <w:color w:val="auto"/>
        </w:rPr>
        <w:lastRenderedPageBreak/>
        <w:t>դեղամիջոցների առկայությունն արգելվում է։</w:t>
      </w:r>
    </w:p>
    <w:p w14:paraId="4810EB22" w14:textId="77777777"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 xml:space="preserve">Պահման ջերմաստիճանի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պայմանների նկատմամբ հսկողությունը։</w:t>
      </w:r>
    </w:p>
    <w:p w14:paraId="4C195948"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Պետք է առկա լինեն անասնաբուժական դեղամիջոցների պահման պայմանների նկատմամբ հսկողության համապատասխան սարքավորումներ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ընթացակարգեր։</w:t>
      </w:r>
    </w:p>
    <w:p w14:paraId="03830882"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Հսկողություն պահանջող պահման պայմանների շարքին են դասվում՝ սենքերում ջերմաստիճանը, լուսավորվածությունը, խոնավությունը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մաքրությունը։</w:t>
      </w:r>
    </w:p>
    <w:p w14:paraId="54EA258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Պահման համար նախատեսված սենքերում՝ նախքան դրանց օգտագործումն սկսելը, անհրաժեշտ է կատարել ջերմաստիճանի բաշխման,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ջերմաստիճանի քարտեզավորման նախնական ուսումնասիրում՝ շահագործման պարամետրերն արտացոլող պայմանների պահպանմամբ։ Ջերմաստիճանի հսկողության սարքավորումները պետք է տեղակայված լինեն ջերմաստիճանի առավել զգալի տատանումների կետերում՝ ջերմաստիճանի քարտեզավորման վերլուծության արդյունքներին համապատասխան։</w:t>
      </w:r>
    </w:p>
    <w:p w14:paraId="35AEEF75"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Ջերմաստիճանի քարտեզավորման վերլուծությունն անհրաժեշտ է կրկնել՝ ռիսկերի վերլուծության արդյունքներին համապատասխան կամ ջերմաստիճանի հսկողության համար նախատեսված սենքի կառուցվածքի կամ սարքավորումների մեջ էական փոփոխությունների դեպքում։</w:t>
      </w:r>
    </w:p>
    <w:p w14:paraId="13252A8E"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Այն դեպքում, երբ սենյակային ջերմաստիճանի պայմաններում պահման համար օգտագործվող սենքերի մակերեսը չի գերազանցում մի քանի քառակուսի մետրը, պետք է անցկացվի հնարավոր ռիսկերի (օրինակ՝ ջեռուցման սարքերի առկայության) վերլուծություն,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ջերմաստիճանի հսկողության համար նախատեսված սարքավորումները պետք է տեղակայված լինեն ջերմաստիճանի քարտեզավորման վերլուծության արդյունքներին համապատասխան։</w:t>
      </w:r>
    </w:p>
    <w:p w14:paraId="13DE5544" w14:textId="77777777"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00F20D5F" w:rsidRPr="00F538B6">
        <w:rPr>
          <w:rFonts w:ascii="Sylfaen" w:eastAsia="Times New Roman" w:hAnsi="Sylfaen" w:cs="Times New Roman"/>
          <w:color w:val="auto"/>
        </w:rPr>
        <w:t>3.</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Սարքավորումները։</w:t>
      </w:r>
    </w:p>
    <w:p w14:paraId="5379D6B6"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դեղամիջոցների պահման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իրացման վրա ազդեցություն </w:t>
      </w:r>
      <w:r w:rsidRPr="00F538B6">
        <w:rPr>
          <w:rFonts w:ascii="Sylfaen" w:eastAsia="Times New Roman" w:hAnsi="Sylfaen" w:cs="Times New Roman"/>
          <w:color w:val="auto"/>
        </w:rPr>
        <w:lastRenderedPageBreak/>
        <w:t xml:space="preserve">ունեցող սարքավորումները պետք է նախագծվեն, տեղակայվեն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սպասարկվեն՝ դրանց օգտագործման (շահագործման) վերաբերյալ հրահանգների համաձայն։ Պետք է հաստատվի համապատասխան գործողությունների կատարման համար առավել կար</w:t>
      </w:r>
      <w:r w:rsidR="004B4919">
        <w:rPr>
          <w:rFonts w:ascii="Sylfaen" w:eastAsia="Times New Roman" w:hAnsi="Sylfaen" w:cs="Times New Roman"/>
          <w:color w:val="auto"/>
        </w:rPr>
        <w:t>և</w:t>
      </w:r>
      <w:r w:rsidRPr="00F538B6">
        <w:rPr>
          <w:rFonts w:ascii="Sylfaen" w:eastAsia="Times New Roman" w:hAnsi="Sylfaen" w:cs="Times New Roman"/>
          <w:color w:val="auto"/>
        </w:rPr>
        <w:t>որ սարքավորումների տեխնիկական սպասարկման պլան։</w:t>
      </w:r>
    </w:p>
    <w:p w14:paraId="042EE920" w14:textId="2F8CE30E"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դեղամիջոցների պահման պայմանների հսկողության կամ մոնիթորինգի համար օգտագործվող սարքավորումները (չափման միջոցները) պետք է ստուգված </w:t>
      </w:r>
      <w:r w:rsidR="00354D1A" w:rsidRPr="00354D1A">
        <w:rPr>
          <w:rFonts w:ascii="Sylfaen" w:eastAsia="Times New Roman" w:hAnsi="Sylfaen" w:cs="Times New Roman"/>
          <w:color w:val="auto"/>
        </w:rPr>
        <w:t>և (կամ) չափաբերված</w:t>
      </w:r>
      <w:r w:rsidRPr="00F538B6">
        <w:rPr>
          <w:rFonts w:ascii="Sylfaen" w:eastAsia="Times New Roman" w:hAnsi="Sylfaen" w:cs="Times New Roman"/>
          <w:color w:val="auto"/>
        </w:rPr>
        <w:t>լինեն։</w:t>
      </w:r>
    </w:p>
    <w:p w14:paraId="16B21E6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65232C">
        <w:rPr>
          <w:rFonts w:ascii="Sylfaen" w:eastAsia="Times New Roman" w:hAnsi="Sylfaen" w:cs="Times New Roman"/>
          <w:color w:val="auto"/>
          <w:spacing w:val="-6"/>
        </w:rPr>
        <w:t xml:space="preserve">Պահման համար պահանջվող պայմաններից շեղումներն օպերատիվորեն հայտնաբերելու համար անհրաժեշտ է օգտագործել ազդանշանման համապատասխան համակարգեր։ Ազդարարման մակարդակները պետք է համապատասխան կերպով սահմանված լինեն։ Ազդանշանման համակարգերը </w:t>
      </w:r>
      <w:r w:rsidRPr="0065232C">
        <w:rPr>
          <w:rFonts w:ascii="Sylfaen" w:eastAsia="Times New Roman" w:hAnsi="Sylfaen" w:cs="Times New Roman"/>
          <w:color w:val="auto"/>
        </w:rPr>
        <w:t>պետք</w:t>
      </w:r>
      <w:r w:rsidR="0065232C" w:rsidRPr="0065232C">
        <w:rPr>
          <w:rFonts w:ascii="Sylfaen" w:eastAsia="Times New Roman" w:hAnsi="Sylfaen" w:cs="Times New Roman"/>
          <w:color w:val="auto"/>
        </w:rPr>
        <w:t> </w:t>
      </w:r>
      <w:r w:rsidRPr="0065232C">
        <w:rPr>
          <w:rFonts w:ascii="Sylfaen" w:eastAsia="Times New Roman" w:hAnsi="Sylfaen" w:cs="Times New Roman"/>
          <w:color w:val="auto"/>
        </w:rPr>
        <w:t>է պարբերաբար փորձարկվեն՝ դրանց պատշաճ աշխատանքի ապահովման</w:t>
      </w:r>
      <w:r w:rsidRPr="00F538B6">
        <w:rPr>
          <w:rFonts w:ascii="Sylfaen" w:eastAsia="Times New Roman" w:hAnsi="Sylfaen" w:cs="Times New Roman"/>
          <w:color w:val="auto"/>
        </w:rPr>
        <w:t xml:space="preserve"> համար։</w:t>
      </w:r>
    </w:p>
    <w:p w14:paraId="4A4554F2" w14:textId="77777777" w:rsidR="00A820EB" w:rsidRPr="00F538B6" w:rsidRDefault="00A820EB" w:rsidP="006523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Սարքավորումների վերանորոգմանը, սպասարկմանը, ստուգմանը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չափաբերմանն ուղղված գործողությունները պետք է իրականացվեն այնպես, որ անասնաբուժական դեղամիջոցների որակը բացասական ազդեցության չենթարկվի։ Անհրաժեշտության դեպքում պետք է ստեղծվի պիտանի սարքավորումների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չափման միջոցների պահուստային ֆոնդ՝ վերանորոգման, սպասարկման կամ ստուգման ժամանակ օգտագործվելու համար։</w:t>
      </w:r>
    </w:p>
    <w:p w14:paraId="60D8A799" w14:textId="77777777" w:rsidR="00A820EB" w:rsidRPr="00F538B6" w:rsidRDefault="00A820EB" w:rsidP="006523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Սարքավորումների վերանորոգմանը, սպասարկմանը, ստուգմանը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չափաբերմանն ուղղված գործողությունները պետք է փաստաթղթերով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ակերպվեն՝ անդամ պետությունների օրենսդրությանը համապատասխան։</w:t>
      </w:r>
    </w:p>
    <w:p w14:paraId="72A270B2" w14:textId="77777777" w:rsidR="00A820EB" w:rsidRPr="00F538B6" w:rsidRDefault="00A820EB" w:rsidP="006523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Առավել կար</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որ սարքավորումների շարքին հարկավոր է դասել՝ օդորակիչները, սառնարանային խցիկները (սառնարանները) կամ սարքվածքները, պահակային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հրդեհային ազդանշանման համակարգերը, մուտքի հասանելիության հսկողության համակարգերը, օդափոխության համակարգը, օդի խոնավացման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չորացման համակարգերը, թերմոխոնավաչափերը (խոնավաջերմաչափերը) կամ ջերմաստիճանի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խոնավության գրանցման համար օգտագործվող այլ սարքավորումներ,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տրանսպորտային փոխադրման </w:t>
      </w:r>
      <w:r w:rsidRPr="00F538B6">
        <w:rPr>
          <w:rFonts w:ascii="Sylfaen" w:eastAsia="Times New Roman" w:hAnsi="Sylfaen" w:cs="Times New Roman"/>
          <w:color w:val="auto"/>
        </w:rPr>
        <w:lastRenderedPageBreak/>
        <w:t>համար օգտագործվող սարքավորումները։</w:t>
      </w:r>
    </w:p>
    <w:p w14:paraId="5CCA4DE1" w14:textId="77777777"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00940125" w:rsidRPr="00F538B6">
        <w:rPr>
          <w:rFonts w:ascii="Sylfaen" w:eastAsia="Times New Roman" w:hAnsi="Sylfaen" w:cs="Times New Roman"/>
          <w:color w:val="auto"/>
        </w:rPr>
        <w:t>4.</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Համակարգչայնացված համակարգերը։</w:t>
      </w:r>
    </w:p>
    <w:p w14:paraId="581A9C42"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Նախքան համակարգչայնացված համակարգի օգտագործումն սկսելը՝ վալիդացման կամ վերիֆիկացման միջոցով անհրաժեշտ է ցուցադրել, որ համակարգը կարող է ստանալ տրված արդյունքները հստակ, միատեսակ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վերարտադրելի կերպով։</w:t>
      </w:r>
    </w:p>
    <w:p w14:paraId="0FE982EB"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Պետք է առկա լինի համակարգչայնացված համակարգի մանրամասն գրավոր նկարագրություն (ներառյալ դիագրամներ, եթե դա կիրառելի է)։ Տվյալ փաստաթղթերը պետք է պահվեն արդիական վիճակում: Համակարգչայնացված համակարգի նկարագրությունը պետք է ներառի սկզբունքները, նպատակները, անվտանգության միջոցները, կիրառման ոլորտը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հիմնական ֆունկցիոնալ առանձնահատկությունները,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օգտագործման կարգն ու այլ համակարգերի հետ փոխգործողության միջերեսը։</w:t>
      </w:r>
    </w:p>
    <w:p w14:paraId="0C503D47" w14:textId="77777777" w:rsidR="00A820EB" w:rsidRPr="00F538B6" w:rsidRDefault="00A820EB" w:rsidP="006523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Համակարգչայնացված համակարգ տվյալների մուտքագրումը կամ դրանց փոփոխությունը պետք է կատարվի միայն աշխատանքի այդ տեսակի համար պատասխանատու անձնակազմի կողմից։ Համակարգչայնացված համակարգը պետք է գրանցի համակարգում բոլոր փոփոխությունները՝ նշելով այդ փոփոխությունները կատարող օգտատիրոջը։</w:t>
      </w:r>
    </w:p>
    <w:p w14:paraId="7D4B8057" w14:textId="77777777" w:rsidR="00A820EB" w:rsidRPr="00F538B6" w:rsidRDefault="00A820EB" w:rsidP="006523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Պետք է նախատեսվեն ֆիզիկական կամ էլեկտրոնային միջոցներ՝ տվյալները պատահական կամ անօրինական փոփոխումից պաշտպանելու համար։ Պահպանված տվյալների հասանելիությունը պետք է կանոնավոր ստուգվի։ Անհրաժեշտ է կանոնավոր կերպով ստեղծել պահպանված տվյալների պահուստային պատճեններ: Համակարգչայնացված համակարգ մուտքագրված տվյալների պահուստային պատճենները պետք է պահվեն մեկուսացված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անվտանգ վայրում՝ անդամ պետությունների օրենսդրությամբ սահմանված ժամկետներին համապատասխան, սակայն 5 տարուց ոչ պակաս։</w:t>
      </w:r>
    </w:p>
    <w:p w14:paraId="5487889C" w14:textId="77777777" w:rsidR="00A820EB" w:rsidRPr="00F538B6" w:rsidRDefault="00A820EB" w:rsidP="006523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Պետք է սահմանվեն համակարգի աշխատանքում խափանումների կամ դրա՝ շարքից դուրս գալու դեպքում գործողությունների կարգը սահմանող </w:t>
      </w:r>
      <w:r w:rsidRPr="00F538B6">
        <w:rPr>
          <w:rFonts w:ascii="Sylfaen" w:eastAsia="Times New Roman" w:hAnsi="Sylfaen" w:cs="Times New Roman"/>
          <w:color w:val="auto"/>
        </w:rPr>
        <w:lastRenderedPageBreak/>
        <w:t>ընթացակարգեր։ Պետք է նախատեսվեն տվյալների վերականգնմանն ուղղված միջոցներ։</w:t>
      </w:r>
    </w:p>
    <w:p w14:paraId="6E909E03" w14:textId="77777777"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00940125" w:rsidRPr="00F538B6">
        <w:rPr>
          <w:rFonts w:ascii="Sylfaen" w:eastAsia="Times New Roman" w:hAnsi="Sylfaen" w:cs="Times New Roman"/>
          <w:color w:val="auto"/>
        </w:rPr>
        <w:t>5.</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Որակավորումը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վալիդացումը։</w:t>
      </w:r>
    </w:p>
    <w:p w14:paraId="3D0AD506"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Կազմակերպությունը պետք է սահմանի այն հիմնական սարքավորումները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գործընթացները, որոնք ենթակա են որակավորման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վալիդացման՝ պատշաճ մոնտաժումը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շահագործումը հաստատելու նպատակով։ Որակավորման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վալիդացման համար անցկացվող աշխատանքների (օրինակ՝ պահում, բեռնառաքման նախապատրաստում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փաթեթավորում) ծավալը պետք է որոշվի ռիսկերի՝ փաստաթղթերով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ակերպված վերլուծության հիման վրա:</w:t>
      </w:r>
    </w:p>
    <w:p w14:paraId="639B0B70"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Սարքավորումները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գործընթացները պետք է համապատասխանաբար որակավորվեն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վալիդացվեն՝ նախքան շահագործումն սկսելը կամ ցանկացած էական փոփոխությունից հետո (օրինակ՝ վերանորոգման կամ տեխնիկական սպասարկման արդյունքում)։</w:t>
      </w:r>
    </w:p>
    <w:p w14:paraId="4E12B3BC"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Վալիդացման կամ որակավորման անցկացումը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ակերպվում է հաշվետվություններով, որոնցում պետք է ամփոփվեն ստացված արդյունքները,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տրվեն հայտնաբերված շեղումների վերաբերյալ պարզաբանումներ։</w:t>
      </w:r>
    </w:p>
    <w:p w14:paraId="3E860A4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Սահմանված ընթացակարգերից շեղումները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ակերպվում են փաստաթղթերով, մշակվում են միջոցներ, որոնք ուղղված են դրանք վերացնելուն,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ապագայում դրանց ի հայտ գալը կանխելուն (շտկող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կանխարգելիչ գործողություններ)։ Շտկող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կանխարգելիչ գործողությունների սկզբունքները պետք է կիրառվեն այնտեղ, որտեղ դա անհրաժեշտ է։ Պետք է ստացվեն գործընթացի կամ սարքավորումների բարեհաջող վալիդացման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ընդունելիության ապացույցներ, որոնք պետք է հաստատվեն համապատասխան աշխատողների կողմից։</w:t>
      </w:r>
    </w:p>
    <w:p w14:paraId="37458E4D" w14:textId="77777777"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00940125" w:rsidRPr="00F538B6">
        <w:rPr>
          <w:rFonts w:ascii="Sylfaen" w:eastAsia="Times New Roman" w:hAnsi="Sylfaen" w:cs="Times New Roman"/>
          <w:color w:val="auto"/>
        </w:rPr>
        <w:t>6.</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Փաստաթղթերը։</w:t>
      </w:r>
    </w:p>
    <w:p w14:paraId="0270FC83"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Պատշաճ փաստաթղթերը որակի համակարգի անբաժանելի մասն են։ </w:t>
      </w:r>
      <w:r w:rsidRPr="00F538B6">
        <w:rPr>
          <w:rFonts w:ascii="Sylfaen" w:eastAsia="Times New Roman" w:hAnsi="Sylfaen" w:cs="Times New Roman"/>
          <w:color w:val="auto"/>
        </w:rPr>
        <w:lastRenderedPageBreak/>
        <w:t xml:space="preserve">Փաստաթղթերի թվին են դասվում՝ գրավոր ընթացակարգերը, հրահանգները, պայմանագրերը, գրառումները, հաշվետվությունները, փորձարկումների (հետազոտությունների) արձանագրությունները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այլ տվյալներ, որոնք գրանցվում են թղթային կամ էլեկտրոնային կրիչների վրա։</w:t>
      </w:r>
    </w:p>
    <w:p w14:paraId="4393ED94"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Փաստաթղթերը պետք է լինեն այնպիսին, որ կանխվեն բանավոր շփման արդյունքում առաջացած սխալները,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ապահովվի անասնաբուժական դեղամիջոցների իրացման գործընթացում համապատասխան գործողությունների հետագծելիությունը։</w:t>
      </w:r>
    </w:p>
    <w:p w14:paraId="1D0E2541"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Փաստաթղթերը պետք է հասանելի լինեն դրա իրավունքն ունեցող անձնակազմին,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պետք է լինեն համակարգված։</w:t>
      </w:r>
    </w:p>
    <w:p w14:paraId="42B7FAF7" w14:textId="77777777" w:rsidR="00A820EB" w:rsidRPr="00F538B6" w:rsidRDefault="00A820EB" w:rsidP="00EB57BF">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Դժգոհություններ ուղարկած անձնակազմի, իրավաբանական անձի կամ դրա կառուցվածքային ստորաբաժանման, որպես անհատ ձեռնարկատեր գրանցված ֆիզիկական անձի,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ցանկացած այլ իրավաբանական անձի անձնական տվյալների մշակումն իրականացվում է անդամ պետությունների օրենսդրության այն պահանջներին համապատասխան, որոնցով սահմանվում է անձնական տվյալների մշակման, պահման՝ ներառյալ անձնական տվյալները երրորդ անձանց փոխանցելու կարգը։</w:t>
      </w:r>
    </w:p>
    <w:p w14:paraId="2723B318" w14:textId="77777777" w:rsidR="00A820EB" w:rsidRPr="00F538B6" w:rsidRDefault="00A820EB" w:rsidP="00EB57BF">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Փաստաթղթերը պետք է բավարար չափով ընդգրկեն դիստրիբյուտորի կողմից կատարվող բոլոր գործընթացները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պետք է հասկանալի լինեն անձնակազմին։ Փաստաթղթերի տեքստը պետք է լինի միանշանակ, առանց երկիմաստ մեկնաբանությունների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սխալների։</w:t>
      </w:r>
    </w:p>
    <w:p w14:paraId="1F9A5FA3"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Ընթացակարգերը պետք է հաստատվեն, ստորագրվեն,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վրա պետք է ամսաթիվ դրվի պատասխանատու անձի կողմից: Փաստաթղթերը պետք է հաստատվեն, ստորագրվեն,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վրա պետք է ամսաթիվ դրվի հատուկ նշանակված անձանց կողմից՝ սահմանված պահանջների համաձայն։ Փաստաթղթերը չպետք է լինեն ձեռագիր, այն դեպքերում, երբ ձեռագիր գրառումների մուտքագրումն անհրաժեշտ է, պետք է նախատեսվի անհրաժեշտ դաշտերի առկայություն։</w:t>
      </w:r>
    </w:p>
    <w:p w14:paraId="0053A15F"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 xml:space="preserve">Փաստաթղթերում կատարված ցանկացած ուղղման վրա պետք է դրվի ամսաթիվ,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դա պետք է ստորագրվի</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r w:rsidRPr="00F538B6">
        <w:rPr>
          <w:rFonts w:ascii="Sylfaen" w:eastAsia="Times New Roman" w:hAnsi="Sylfaen" w:cs="Sylfaen"/>
          <w:color w:val="auto"/>
        </w:rPr>
        <w:t>ուղղումները</w:t>
      </w:r>
      <w:r w:rsidRPr="00F538B6">
        <w:rPr>
          <w:rFonts w:ascii="Sylfaen" w:eastAsia="Times New Roman" w:hAnsi="Sylfaen" w:cs="Times New Roman"/>
          <w:color w:val="auto"/>
        </w:rPr>
        <w:t xml:space="preserve"> </w:t>
      </w:r>
      <w:r w:rsidRPr="00F538B6">
        <w:rPr>
          <w:rFonts w:ascii="Sylfaen" w:eastAsia="Times New Roman" w:hAnsi="Sylfaen" w:cs="Sylfaen"/>
          <w:color w:val="auto"/>
        </w:rPr>
        <w:t>պետք</w:t>
      </w:r>
      <w:r w:rsidRPr="00F538B6">
        <w:rPr>
          <w:rFonts w:ascii="Sylfaen" w:eastAsia="Times New Roman" w:hAnsi="Sylfaen" w:cs="Times New Roman"/>
          <w:color w:val="auto"/>
        </w:rPr>
        <w:t xml:space="preserve"> </w:t>
      </w:r>
      <w:r w:rsidRPr="00F538B6">
        <w:rPr>
          <w:rFonts w:ascii="Sylfaen" w:eastAsia="Times New Roman" w:hAnsi="Sylfaen" w:cs="Sylfaen"/>
          <w:color w:val="auto"/>
        </w:rPr>
        <w:t>է</w:t>
      </w:r>
      <w:r w:rsidRPr="00F538B6">
        <w:rPr>
          <w:rFonts w:ascii="Sylfaen" w:eastAsia="Times New Roman" w:hAnsi="Sylfaen" w:cs="Times New Roman"/>
          <w:color w:val="auto"/>
        </w:rPr>
        <w:t xml:space="preserve"> </w:t>
      </w:r>
      <w:r w:rsidRPr="00F538B6">
        <w:rPr>
          <w:rFonts w:ascii="Sylfaen" w:eastAsia="Times New Roman" w:hAnsi="Sylfaen" w:cs="Sylfaen"/>
          <w:color w:val="auto"/>
        </w:rPr>
        <w:t>կատարվեն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այնպես</w:t>
      </w:r>
      <w:r w:rsidRPr="00F538B6">
        <w:rPr>
          <w:rFonts w:ascii="Sylfaen" w:eastAsia="Times New Roman" w:hAnsi="Sylfaen" w:cs="Times New Roman"/>
          <w:color w:val="auto"/>
        </w:rPr>
        <w:t xml:space="preserve">, </w:t>
      </w:r>
      <w:r w:rsidRPr="00F538B6">
        <w:rPr>
          <w:rFonts w:ascii="Sylfaen" w:eastAsia="Times New Roman" w:hAnsi="Sylfaen" w:cs="Sylfaen"/>
          <w:color w:val="auto"/>
        </w:rPr>
        <w:t>որ</w:t>
      </w:r>
      <w:r w:rsidRPr="00F538B6">
        <w:rPr>
          <w:rFonts w:ascii="Sylfaen" w:eastAsia="Times New Roman" w:hAnsi="Sylfaen" w:cs="Times New Roman"/>
          <w:color w:val="auto"/>
        </w:rPr>
        <w:t xml:space="preserve"> </w:t>
      </w:r>
      <w:r w:rsidRPr="00F538B6">
        <w:rPr>
          <w:rFonts w:ascii="Sylfaen" w:eastAsia="Times New Roman" w:hAnsi="Sylfaen" w:cs="Sylfaen"/>
          <w:color w:val="auto"/>
        </w:rPr>
        <w:t>պահպանվի</w:t>
      </w:r>
      <w:r w:rsidRPr="00F538B6">
        <w:rPr>
          <w:rFonts w:ascii="Sylfaen" w:eastAsia="Times New Roman" w:hAnsi="Sylfaen" w:cs="Times New Roman"/>
          <w:color w:val="auto"/>
        </w:rPr>
        <w:t xml:space="preserve"> </w:t>
      </w:r>
      <w:r w:rsidRPr="00F538B6">
        <w:rPr>
          <w:rFonts w:ascii="Sylfaen" w:eastAsia="Times New Roman" w:hAnsi="Sylfaen" w:cs="Sylfaen"/>
          <w:color w:val="auto"/>
        </w:rPr>
        <w:t>սկզբնական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գրառումներն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ընթերցելու</w:t>
      </w:r>
      <w:r w:rsidRPr="00F538B6">
        <w:rPr>
          <w:rFonts w:ascii="Sylfaen" w:eastAsia="Times New Roman" w:hAnsi="Sylfaen" w:cs="Times New Roman"/>
          <w:color w:val="auto"/>
        </w:rPr>
        <w:t xml:space="preserve"> </w:t>
      </w:r>
      <w:r w:rsidRPr="00F538B6">
        <w:rPr>
          <w:rFonts w:ascii="Sylfaen" w:eastAsia="Times New Roman" w:hAnsi="Sylfaen" w:cs="Sylfaen"/>
          <w:color w:val="auto"/>
        </w:rPr>
        <w:t>հնարավորությունը։</w:t>
      </w:r>
      <w:r w:rsidRPr="00F538B6">
        <w:rPr>
          <w:rFonts w:ascii="Sylfaen" w:eastAsia="Times New Roman" w:hAnsi="Sylfaen" w:cs="Times New Roman"/>
          <w:color w:val="auto"/>
        </w:rPr>
        <w:t xml:space="preserve"> Անհրաժեշտության դեպքում հարկավոր է նշել ուղղումներ կատարելու պատճառները:</w:t>
      </w:r>
    </w:p>
    <w:p w14:paraId="236272FC"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Փաստաթղթերը պետք է պահվեն անդամ պետությունների օրենսդրությամբ սահմանված ժամանակահատվածի ընթացքում, սակայն 5 տարուց ոչ պակաս։ Անձնակազմի անձնական տվյալները պետք է ոչնչացվեն կամ ապաանձնավորվեն անմիջապես այն բանից հետո, երբ այլ</w:t>
      </w:r>
      <w:r w:rsidR="004B4919">
        <w:rPr>
          <w:rFonts w:ascii="Sylfaen" w:eastAsia="Times New Roman" w:hAnsi="Sylfaen" w:cs="Times New Roman"/>
          <w:color w:val="auto"/>
        </w:rPr>
        <w:t>և</w:t>
      </w:r>
      <w:r w:rsidRPr="00F538B6">
        <w:rPr>
          <w:rFonts w:ascii="Sylfaen" w:eastAsia="Times New Roman" w:hAnsi="Sylfaen" w:cs="Times New Roman"/>
          <w:color w:val="auto"/>
        </w:rPr>
        <w:t>ս չի պահանջվում դրանք պահել անասնաբուժական դեղամիջոցների դիստրիբյուցիայի նպատակով։</w:t>
      </w:r>
    </w:p>
    <w:p w14:paraId="12E1ED3E"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Անձնակազմն օպերատիվ հասանելիություն պետք է ունենա իր պաշտոնեական պարտականությունների կատարման համար անհրաժեշտ փաստաթղթերին։</w:t>
      </w:r>
    </w:p>
    <w:p w14:paraId="00570E2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Հատուկ ուշադրություն է հարկավոր դարձնել սահմանված կարգով գործող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հաստատված ընթացակարգերի կիրառմանը։ Փաստաթղթի բովանդակությունը պետք է լինի այնպիսին, որ բացառվեն երկիմաստ մեկնաբանությունները, պետք է հստակորեն նշված լինեն փաստաթղթի անվանումը, դրա նպատակը։ Փաստաթղթերը պետք է պարբերաբար վերանայվեն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պահպանվեն արդիական վիճակում։ Ընթացակարգերի առնչությամբ անհրաժեշտ է կիրառել տարբերակների հսկողություն։ Փաստաթղթերը վերանայելուց հետո պետք է լինի համակարգ, որը թույլ է տալիս կանխել փաստաթղթի՝ ուժը կորցրած խմբագրության չկանխամտածված օգտագործումը։ Ընթացակարգերի հնացած խմբագրությունները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ուժը կորցրած ընթացակարգերը փաստաթղթաշրջանառությունից պետք է հանվեն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արխիվացվեն:</w:t>
      </w:r>
    </w:p>
    <w:p w14:paraId="26C6FBEF" w14:textId="77777777"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Պետք է պահպանվեն այն գրառումները, որոնք վերաբերում են ստացված կամ մատակարարված արտադրանքին առնչվող ցանկացած գործողության կատարմանը,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բրոքերային ծառայությունների մատուցման վերաբերյալ գրառումները (օրինակ՝ հայտերը, հաշիվները, ապրանքային </w:t>
      </w:r>
      <w:r w:rsidRPr="00F538B6">
        <w:rPr>
          <w:rFonts w:ascii="Sylfaen" w:eastAsia="Times New Roman" w:hAnsi="Sylfaen" w:cs="Times New Roman"/>
          <w:color w:val="auto"/>
        </w:rPr>
        <w:lastRenderedPageBreak/>
        <w:t>բեռնագրերը) կամ էլեկտրոնային կամ ուրիշ ձ</w:t>
      </w:r>
      <w:r w:rsidR="004B4919">
        <w:rPr>
          <w:rFonts w:ascii="Sylfaen" w:eastAsia="Times New Roman" w:hAnsi="Sylfaen" w:cs="Times New Roman"/>
          <w:color w:val="auto"/>
        </w:rPr>
        <w:t>և</w:t>
      </w:r>
      <w:r w:rsidRPr="00F538B6">
        <w:rPr>
          <w:rFonts w:ascii="Sylfaen" w:eastAsia="Times New Roman" w:hAnsi="Sylfaen" w:cs="Times New Roman"/>
          <w:color w:val="auto"/>
        </w:rPr>
        <w:t>ով այլ գրառումներ:</w:t>
      </w:r>
    </w:p>
    <w:p w14:paraId="3ABBCCC7" w14:textId="77777777" w:rsidR="0065232C" w:rsidRPr="00F538B6" w:rsidRDefault="0065232C" w:rsidP="00A21112">
      <w:pPr>
        <w:spacing w:after="160" w:line="360" w:lineRule="auto"/>
        <w:ind w:right="-1" w:firstLine="567"/>
        <w:jc w:val="both"/>
        <w:rPr>
          <w:rFonts w:ascii="Sylfaen" w:eastAsia="Times New Roman" w:hAnsi="Sylfaen" w:cs="Sylfaen"/>
          <w:color w:val="auto"/>
        </w:rPr>
      </w:pPr>
    </w:p>
    <w:p w14:paraId="51ABC50F"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Գրառումները պետք է ներառեն առնվազն հետ</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յալ տեղեկատվությունը՝ անասնաբուժական դեղամիջոցի ամսաթիվը, անվանումը, անասնաբուժական դեղամիջոցն արտադրողը, ձեռք բերված կամ մատակարարված անասնաբուժական դեղամիջոցների քանակը, մատակարարի, ստացողի կամ բեռն ստացողի անվանումը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հասցեն (պայմանավորված այն բանով, թե որն է կիրառելի), դրանց գտնվելու վայրը (իրավաբանական անձի հասցեն)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 իրավաբանական անձի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 մասնաճյուղերի համար, որոնք արտադրում են արտադրանքը, կամ ազգանունը, անունը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հայրանունը (առկայության դեպքում), բնակության վայրը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արտադրանքի արտադրման գործունեության իրականացման վայրի հասցեն (հասցեները) (եթե հասցեները տարբերվում են)՝ որպես անհատ ձեռնարկատեր գրանցված ֆիզիկական անձի համար, անասնաբուժական դեղամիջոցի սերիայի համարը, արտադրման ամսաթիվը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դեղամիջոցի պիտանիության ժամկետը, անասնաբուժական դեղապատրաստուկի դեղաձ</w:t>
      </w:r>
      <w:r w:rsidR="004B4919">
        <w:rPr>
          <w:rFonts w:ascii="Sylfaen" w:eastAsia="Times New Roman" w:hAnsi="Sylfaen" w:cs="Times New Roman"/>
          <w:color w:val="auto"/>
        </w:rPr>
        <w:t>և</w:t>
      </w:r>
      <w:r w:rsidRPr="00F538B6">
        <w:rPr>
          <w:rFonts w:ascii="Sylfaen" w:eastAsia="Times New Roman" w:hAnsi="Sylfaen" w:cs="Times New Roman"/>
          <w:color w:val="auto"/>
        </w:rPr>
        <w:t>ը, անասնաբուժական դեղապատրաստուկի դեղաչափը։</w:t>
      </w:r>
    </w:p>
    <w:p w14:paraId="45B3B753"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Գրառումները պետք է կատարվեն անմիջապես համապատասխան գործառնությունների իրականացման պահին։</w:t>
      </w:r>
    </w:p>
    <w:p w14:paraId="1A8CD40E" w14:textId="77777777" w:rsidR="00A820EB" w:rsidRDefault="00A820EB" w:rsidP="00A21112">
      <w:pPr>
        <w:spacing w:after="160" w:line="360" w:lineRule="auto"/>
        <w:ind w:right="-1" w:firstLine="567"/>
        <w:jc w:val="both"/>
        <w:rPr>
          <w:rFonts w:ascii="Sylfaen" w:eastAsia="Times New Roman" w:hAnsi="Sylfaen" w:cs="Sylfaen"/>
          <w:color w:val="auto"/>
        </w:rPr>
      </w:pPr>
    </w:p>
    <w:p w14:paraId="27AFDBF4" w14:textId="77777777" w:rsidR="00A820EB" w:rsidRPr="00F538B6" w:rsidRDefault="00940125" w:rsidP="00EB57BF">
      <w:pPr>
        <w:spacing w:after="160" w:line="360" w:lineRule="auto"/>
        <w:ind w:left="567" w:right="559"/>
        <w:jc w:val="center"/>
        <w:rPr>
          <w:rFonts w:ascii="Sylfaen" w:eastAsia="Times New Roman" w:hAnsi="Sylfaen" w:cs="Sylfaen"/>
          <w:color w:val="auto"/>
        </w:rPr>
      </w:pPr>
      <w:r w:rsidRPr="00F538B6">
        <w:rPr>
          <w:rFonts w:ascii="Sylfaen" w:eastAsia="Times New Roman" w:hAnsi="Sylfaen" w:cs="Times New Roman"/>
          <w:color w:val="auto"/>
        </w:rPr>
        <w:t>4.</w:t>
      </w:r>
      <w:r w:rsidR="00EB57BF" w:rsidRPr="00EB57BF">
        <w:rPr>
          <w:rFonts w:ascii="Sylfaen" w:eastAsia="Times New Roman" w:hAnsi="Sylfaen" w:cs="Times New Roman"/>
          <w:color w:val="auto"/>
        </w:rPr>
        <w:t xml:space="preserve"> </w:t>
      </w:r>
      <w:r w:rsidR="00A820EB" w:rsidRPr="00F538B6">
        <w:rPr>
          <w:rFonts w:ascii="Sylfaen" w:eastAsia="Times New Roman" w:hAnsi="Sylfaen" w:cs="Times New Roman"/>
          <w:color w:val="auto"/>
        </w:rPr>
        <w:t>Անասնաբուժական դեղամիջոցների բացթողմանը (բեռնառաքմանը) ներկայացվող պահանջները</w:t>
      </w:r>
    </w:p>
    <w:p w14:paraId="2095E254" w14:textId="77777777"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4.</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Բեռնառաքմանը նախապատրաստելը։</w:t>
      </w:r>
    </w:p>
    <w:p w14:paraId="31187D52"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Բեռնառաքման համար թույլատրվում են որակյալ անասնաբուժական դեղամիջոցները։</w:t>
      </w:r>
    </w:p>
    <w:p w14:paraId="138C6D3C"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Բեռնառաքմանը նախապատրաստելու պահին անասնաբուժական դեղամիջոցները պետք է ունենան ստացողի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ուղարկողի կողմից համաձայնեցված </w:t>
      </w:r>
      <w:r w:rsidRPr="00F538B6">
        <w:rPr>
          <w:rFonts w:ascii="Sylfaen" w:eastAsia="Times New Roman" w:hAnsi="Sylfaen" w:cs="Times New Roman"/>
          <w:color w:val="auto"/>
        </w:rPr>
        <w:lastRenderedPageBreak/>
        <w:t>մնացորդային պիտանիության ժամկետներ։</w:t>
      </w:r>
    </w:p>
    <w:p w14:paraId="0D47645A" w14:textId="77777777"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4.</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Մատակարարումը։</w:t>
      </w:r>
    </w:p>
    <w:p w14:paraId="06E1841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Անասնաբուժական դեղամիջոցների մատակարարումը պետք է ուղեկցվի համապատասխան տեղեկատվություն պարունակող՝ անդամ պետության օրենսդրությամբ նախատեսված փաստաթղթերով։</w:t>
      </w:r>
    </w:p>
    <w:p w14:paraId="14957DC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Մատակարարման մասին գրառումները պետք է պահպանվեն այնպես, որ հնարավոր լինի պարզել անասնաբուժական դեղամիջոցների փաստացի գտնվելու վայրը։</w:t>
      </w:r>
    </w:p>
    <w:p w14:paraId="46076588" w14:textId="77777777"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4.</w:t>
      </w:r>
      <w:r w:rsidR="00F20D5F" w:rsidRPr="00F538B6">
        <w:rPr>
          <w:rFonts w:ascii="Sylfaen" w:eastAsia="Times New Roman" w:hAnsi="Sylfaen" w:cs="Times New Roman"/>
          <w:color w:val="auto"/>
        </w:rPr>
        <w:t>3.</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Արտահանումը։</w:t>
      </w:r>
    </w:p>
    <w:p w14:paraId="24CEE042"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Դեպի երրորդ երկրներ անասնաբուժական դեղամիջոցներ արտահանող կազմակերպությունը, անդամ պետության օրենսդրությանը համապատասխան, պետք է օրինական հիմքեր ունենա՝ անասնաբուժական դեղամիջոցների դիստրիբյուցիայի գործողությունների իրականացման համար։</w:t>
      </w:r>
    </w:p>
    <w:p w14:paraId="2F7E1341"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Անդամ պետությունների տարածքում չգրանցված անասնաբուժական դեղապատրաստուկների արտահանման դեպքում արտահանողը պետք է ձեռնարկի անհրաժեշտ միջոցներ, որոնք ուղղված են անդամ պետությունների տարածքում շրջանառության համար տվյալ անասնաբուժական դեղապատրաստուկների մուտքը կանխելուն (բացառությամբ սույն Կանոններով սահմանված դեպքերի)։</w:t>
      </w:r>
    </w:p>
    <w:p w14:paraId="12B55ED6" w14:textId="77777777"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Անասնաբուժական դեղապատրաստուկների արտահանման դեպքում արտահանողը պետք է հավաստիանա, որ մատակարարումն իրականացվում է այն անձանց հասցեներով, որոնք երրորդ երկրների տարածքում ունեն այդ երկրների օրենսդրությանը համապատասխան անասնաբուժական դեղապատրաստուկներ ստանալու օրինական հիմքեր։</w:t>
      </w:r>
    </w:p>
    <w:p w14:paraId="5303F063" w14:textId="77777777" w:rsidR="006D0AF3" w:rsidRDefault="006D0AF3" w:rsidP="00A21112">
      <w:pPr>
        <w:spacing w:after="160" w:line="360" w:lineRule="auto"/>
        <w:ind w:right="-1" w:firstLine="567"/>
        <w:jc w:val="both"/>
        <w:rPr>
          <w:rFonts w:ascii="Sylfaen" w:eastAsia="Times New Roman" w:hAnsi="Sylfaen" w:cs="Times New Roman"/>
          <w:color w:val="auto"/>
        </w:rPr>
      </w:pPr>
    </w:p>
    <w:p w14:paraId="5929EC17" w14:textId="77777777" w:rsidR="006D0AF3" w:rsidRDefault="006D0AF3">
      <w:pPr>
        <w:rPr>
          <w:rFonts w:ascii="Sylfaen" w:eastAsia="Times New Roman" w:hAnsi="Sylfaen" w:cs="Sylfaen"/>
          <w:color w:val="auto"/>
        </w:rPr>
      </w:pPr>
      <w:r>
        <w:rPr>
          <w:rFonts w:ascii="Sylfaen" w:eastAsia="Times New Roman" w:hAnsi="Sylfaen" w:cs="Sylfaen"/>
          <w:color w:val="auto"/>
        </w:rPr>
        <w:br w:type="page"/>
      </w:r>
    </w:p>
    <w:p w14:paraId="38531E4D" w14:textId="77777777" w:rsidR="00A820EB" w:rsidRPr="00F538B6" w:rsidRDefault="00940125" w:rsidP="00EB57BF">
      <w:pPr>
        <w:spacing w:after="160" w:line="360" w:lineRule="auto"/>
        <w:ind w:left="567" w:right="559"/>
        <w:jc w:val="center"/>
        <w:rPr>
          <w:rFonts w:ascii="Sylfaen" w:eastAsia="Times New Roman" w:hAnsi="Sylfaen" w:cs="Sylfaen"/>
          <w:color w:val="auto"/>
        </w:rPr>
      </w:pPr>
      <w:r w:rsidRPr="00F538B6">
        <w:rPr>
          <w:rFonts w:ascii="Sylfaen" w:eastAsia="Times New Roman" w:hAnsi="Sylfaen" w:cs="Times New Roman"/>
          <w:color w:val="auto"/>
        </w:rPr>
        <w:lastRenderedPageBreak/>
        <w:t>5.</w:t>
      </w:r>
      <w:r w:rsidR="00EB57BF" w:rsidRPr="00EB57BF">
        <w:rPr>
          <w:rFonts w:ascii="Sylfaen" w:eastAsia="Times New Roman" w:hAnsi="Sylfaen" w:cs="Times New Roman"/>
          <w:color w:val="auto"/>
        </w:rPr>
        <w:t xml:space="preserve"> </w:t>
      </w:r>
      <w:r w:rsidR="00A820EB" w:rsidRPr="00F538B6">
        <w:rPr>
          <w:rFonts w:ascii="Sylfaen" w:eastAsia="Times New Roman" w:hAnsi="Sylfaen" w:cs="Times New Roman"/>
          <w:color w:val="auto"/>
        </w:rPr>
        <w:t>Անասնաբուժական դեղամիջոցների տրանսպորտային փոխադրմանը ներկայացվող պահանջները</w:t>
      </w:r>
    </w:p>
    <w:p w14:paraId="67BE31AF" w14:textId="77777777"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Ընդհանուր դրույթները։</w:t>
      </w:r>
    </w:p>
    <w:p w14:paraId="0684EBE2"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 մատակարարող դիստրիբյուտորը պարտավոր է դրանց տրանսպորտային փոխադրումն իրականացնել այնպիսի պայմաններում, որոնք ապահովում են դրանց պահպանվածությունը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ամբողջականությունը, շրջակա միջավայրի գործոնների ազդեցությունից պաշտպանությունը, տրանսպորտային փոխադրման ընթացքում պահման պայմանների պահպանումը,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կանխում են կեղծումը։</w:t>
      </w:r>
    </w:p>
    <w:p w14:paraId="3459E065"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Անկախ տրանսպորտային փոխադրման եղանակից՝ անհրաժեշտ է ապահովել այն բանի հաստատման հնարավորությունը, որ անասնաբուժական դեղամիջոցների որակը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ամբողջականությունը փոխադրման ընթացքում բացասական ազդեցության չեն ենթարկվել։</w:t>
      </w:r>
    </w:p>
    <w:p w14:paraId="77024B5E"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Տրանսպորտային փոխադրման պլանավորումը պետք է իրականացվի հնարավոր ռիսկերի վերլուծության հիման վրա։</w:t>
      </w:r>
    </w:p>
    <w:p w14:paraId="2E125CB2" w14:textId="77777777" w:rsidR="00A820EB" w:rsidRPr="00F538B6" w:rsidRDefault="00A820EB" w:rsidP="00EB57BF">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Տրանսպորտային փոխադրումը։</w:t>
      </w:r>
    </w:p>
    <w:p w14:paraId="117AE2C5"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Անասնաբուժական դեղամիջոցների պահման համար պահանջվող պայմանները պետք է պահպանվեն տրանսպորտային փոխադրման ամբողջ ընթացքում՝ անասնաբուժական դեղամիջոցներն արտադրողի ցուցումներին կամ փաթեթվածքի վրա եղած տեղեկատվությանը համապատասխան:</w:t>
      </w:r>
    </w:p>
    <w:p w14:paraId="325A6BB2"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Այնպիսի շեղումների առաջացման դեպքում, ինչպիսիք են անասնաբուժական դեղամիջոցների տրանսպորտային փոխադրման ընթացքում ջերմաստիճանային ռեժիմի խախտումը կամ դրանց փչանալը, հայտնաբերված շեղումների մասին տեղեկատվության մասին պետք է հաղորդվի ուղարկողին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ստացողին։ Պետք է մշակվի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փաստաթղթերով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ակերպվի շեղումների առաջացման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տվյալ փաստերի քննության դեպքում գործողությունների կարգը սահմանող ընթացակարգ:</w:t>
      </w:r>
    </w:p>
    <w:p w14:paraId="51E2541E"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 xml:space="preserve">Անասնաբուժական դեղամիջոցների տրանսպորտային փոխադրման ժամանակ պետք է օգտագործվեն այնպիսի տրանսպորտային միջոցներ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սարքավորումներ, որոնք համապատասխանում են դրանց օգտագործման նպատակներին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պատշաճորեն լրակազմված են անասնաբուժական դեղամիջոցներն այնպիսի անցանկալի ազդեցությունից պաշտպանելու համար, որը կարող է հանգեցնել որակի կորստին կամ փաթեթվածքի ամբողջականության խախտմանը։</w:t>
      </w:r>
    </w:p>
    <w:p w14:paraId="72C1F58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Տրանսպորտային միջոցը, որով իրականացվում է անասնաբուժական </w:t>
      </w:r>
      <w:r w:rsidRPr="006D0AF3">
        <w:rPr>
          <w:rFonts w:ascii="Sylfaen" w:eastAsia="Times New Roman" w:hAnsi="Sylfaen" w:cs="Times New Roman"/>
          <w:color w:val="auto"/>
          <w:spacing w:val="-4"/>
        </w:rPr>
        <w:t xml:space="preserve">դեղամիջոցների տրանսպորտային փոխադրումը, </w:t>
      </w:r>
      <w:r w:rsidR="004B4919">
        <w:rPr>
          <w:rFonts w:ascii="Sylfaen" w:eastAsia="Times New Roman" w:hAnsi="Sylfaen" w:cs="Times New Roman"/>
          <w:color w:val="auto"/>
          <w:spacing w:val="-4"/>
        </w:rPr>
        <w:t>և</w:t>
      </w:r>
      <w:r w:rsidRPr="006D0AF3">
        <w:rPr>
          <w:rFonts w:ascii="Sylfaen" w:eastAsia="Times New Roman" w:hAnsi="Sylfaen" w:cs="Times New Roman"/>
          <w:color w:val="auto"/>
          <w:spacing w:val="-4"/>
        </w:rPr>
        <w:t xml:space="preserve"> դրա սարքավորումները պետք </w:t>
      </w:r>
      <w:r w:rsidRPr="00F538B6">
        <w:rPr>
          <w:rFonts w:ascii="Sylfaen" w:eastAsia="Times New Roman" w:hAnsi="Sylfaen" w:cs="Times New Roman"/>
          <w:color w:val="auto"/>
        </w:rPr>
        <w:t xml:space="preserve">է պահվեն մաքուր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ենթարկվեն մշակման՝ ըստ անհրաժեշտության լվացող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ախտահանող միջոցների օգտագործմամբ, անդամ պետությունների օրենսդրությամբ սահմանված սանիտարական նորմերի պահանջներին համապատասխան։</w:t>
      </w:r>
    </w:p>
    <w:p w14:paraId="15F58587" w14:textId="77777777"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 xml:space="preserve">Ջերմաստիճանի հսկողության անհրաժեշտության սահմանումը պետք է հիմնված լինի ըստ ընտրված երթուղու տրանսպորտային փոխադրման հետ կապված ռիսկերի վերլուծության վրա։ Տրանսպորտային միջոցի ներսում կամ բեռնարկղում տեղադրված՝ տրանսպորտային փոխադրման ընթացքում ջերմաստիճանի հսկողության համար օգտագործվող սարքավորումները պետք է պարբերաբար անցնեն տեխնիկական սպասարկում, չափաբերում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ստուգում՝ անդամ պետությունների օրենսդրությանը համապատասխան։</w:t>
      </w:r>
    </w:p>
    <w:p w14:paraId="07105028"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դեղամիջոցները պետք է առաքվեն մատակարարման փաստաթղթերում նշված հասցեով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անմիջապես հանձնվեն ստացողի տարածք։ Անասնաբուժական դեղամիջոցները չպետք է թողնվեն որ</w:t>
      </w:r>
      <w:r w:rsidR="004B4919">
        <w:rPr>
          <w:rFonts w:ascii="Sylfaen" w:eastAsia="Times New Roman" w:hAnsi="Sylfaen" w:cs="Times New Roman"/>
          <w:color w:val="auto"/>
        </w:rPr>
        <w:t>և</w:t>
      </w:r>
      <w:r w:rsidRPr="00F538B6">
        <w:rPr>
          <w:rFonts w:ascii="Sylfaen" w:eastAsia="Times New Roman" w:hAnsi="Sylfaen" w:cs="Times New Roman"/>
          <w:color w:val="auto"/>
        </w:rPr>
        <w:t>է այլ տարածքում։</w:t>
      </w:r>
    </w:p>
    <w:p w14:paraId="17DFC648"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Ոչ աշխատանքային ժամերին հրատապ մատակարարումների կազմակերպման համար պետք է նշանակվի փաստաթղթավորված ընթացակարգերի հիման վրա գործող մասնագիտացված անձնակազմ։</w:t>
      </w:r>
    </w:p>
    <w:p w14:paraId="7EC67106"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Երրորդ անձանց կողմից տրանսպորտային փոխադրումը պետք է իրականացվի համապատասխան պայմանագրի հիման վրա։ Տրանսպորտային </w:t>
      </w:r>
      <w:r w:rsidRPr="00F538B6">
        <w:rPr>
          <w:rFonts w:ascii="Sylfaen" w:eastAsia="Times New Roman" w:hAnsi="Sylfaen" w:cs="Times New Roman"/>
          <w:color w:val="auto"/>
        </w:rPr>
        <w:lastRenderedPageBreak/>
        <w:t xml:space="preserve">ընկերությունները պետք է տեղեկացված լինեն անասնաբուժական դեղամիջոցների տրանսպորտային փոխադրման պայմաններին ներկայացվող պահանջների մասին: Անասնաբուժական դեղամիջոցների տրանսպորտային փոխադրման պայմանները պահպանելու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տրանսպորտային միջոցը մաքուր պահելու համար պատասխանատվությունը վերապահվում է տրանսպորտային ընկերությանը։</w:t>
      </w:r>
    </w:p>
    <w:p w14:paraId="1DEAEE37"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Եթե տրանսպորտային փոխադրումն ուղեկցվում է բեռնաթափման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հետբեռնման գործողություններով կամ ներառում է ժամանակավոր պահման պահեստում միջանկյալ պահպանում, ապա անհրաժեշտ է հատուկ ուշադրություն դարձնել ժամանակավոր պահման պահեստներում պահման պայմաններին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անվտանգության ապահովմանը։ Պահման՝ հսկողության ենթակա պայմանների թվին են դասվում ջերմաստիճանը, լույսի ազդեցությունից պաշտպանությունը, խոնավությունը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սենքերում մաքրությունը։</w:t>
      </w:r>
    </w:p>
    <w:p w14:paraId="58C17158"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Պետք է ձեռնարկվեն միջոցներ՝ մինչ</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տրանսպորտային փոխադրման հաջորդ փուլը անասնաբուժական դեղամիջոցների ժամանակավոր պահման տ</w:t>
      </w:r>
      <w:r w:rsidR="004B4919">
        <w:rPr>
          <w:rFonts w:ascii="Sylfaen" w:eastAsia="Times New Roman" w:hAnsi="Sylfaen" w:cs="Times New Roman"/>
          <w:color w:val="auto"/>
        </w:rPr>
        <w:t>և</w:t>
      </w:r>
      <w:r w:rsidRPr="00F538B6">
        <w:rPr>
          <w:rFonts w:ascii="Sylfaen" w:eastAsia="Times New Roman" w:hAnsi="Sylfaen" w:cs="Times New Roman"/>
          <w:color w:val="auto"/>
        </w:rPr>
        <w:t>ողությունը կրճատելու համար:</w:t>
      </w:r>
    </w:p>
    <w:p w14:paraId="1026341C" w14:textId="77777777" w:rsidR="00A820EB" w:rsidRPr="00F538B6" w:rsidRDefault="00A820EB" w:rsidP="002A1504">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00F20D5F" w:rsidRPr="00F538B6">
        <w:rPr>
          <w:rFonts w:ascii="Sylfaen" w:eastAsia="Times New Roman" w:hAnsi="Sylfaen" w:cs="Times New Roman"/>
          <w:color w:val="auto"/>
        </w:rPr>
        <w:t>3.</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 xml:space="preserve">Տարան, փաթեթվածքը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մակնշումը։</w:t>
      </w:r>
    </w:p>
    <w:p w14:paraId="24A9C24E"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դեղամիջոցները պետք է փոխադրվեն այնպիսի տրանսպորտային տարայում, որը բացասական ազդեցություն չի ունենում դրանց որակի վրա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ապահովում է հուսալի պաշտպանություն արտաքին ազդեցությունից, այդ թվում՝ կանխարգելում է կոնտամինացման հնարավորությունը:</w:t>
      </w:r>
    </w:p>
    <w:p w14:paraId="1F9003A7"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Տրանսպորտային տարայի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փաթեթվածքի</w:t>
      </w:r>
      <w:r w:rsidR="00A21112" w:rsidRPr="00F538B6">
        <w:rPr>
          <w:rFonts w:ascii="Sylfaen" w:eastAsia="Times New Roman" w:hAnsi="Sylfaen" w:cs="Times New Roman"/>
          <w:color w:val="auto"/>
        </w:rPr>
        <w:t xml:space="preserve"> </w:t>
      </w:r>
      <w:r w:rsidRPr="00F538B6">
        <w:rPr>
          <w:rFonts w:ascii="Sylfaen" w:eastAsia="Times New Roman" w:hAnsi="Sylfaen" w:cs="Times New Roman"/>
          <w:color w:val="auto"/>
        </w:rPr>
        <w:t xml:space="preserve">ընտրությունը պետք է հիմնվի անասնաբուժական դեղամիջոցների պահման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տրանսպորտային փոխադրման պայմաններին ներկայացվող պահանջների, պահանջվող քանակը տեղակայելու համար անհրաժեշտ ծավալի, շրջակա միջավայրի ջերմաստիճանի ենթադրվող տատանումների, տրանսպորտային փոխադրման ենթադրվող առավելագույն տ</w:t>
      </w:r>
      <w:r w:rsidR="004B4919">
        <w:rPr>
          <w:rFonts w:ascii="Sylfaen" w:eastAsia="Times New Roman" w:hAnsi="Sylfaen" w:cs="Times New Roman"/>
          <w:color w:val="auto"/>
        </w:rPr>
        <w:t>և</w:t>
      </w:r>
      <w:r w:rsidRPr="00F538B6">
        <w:rPr>
          <w:rFonts w:ascii="Sylfaen" w:eastAsia="Times New Roman" w:hAnsi="Sylfaen" w:cs="Times New Roman"/>
          <w:color w:val="auto"/>
        </w:rPr>
        <w:t>ողության վրա՝ ներառյալ մաքսային պահեստներում ժամանակավոր պահումը:</w:t>
      </w:r>
    </w:p>
    <w:p w14:paraId="72E8E4EC"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 xml:space="preserve">Անասնաբուժական դեղամիջոցների հետ պատշաճ վարվելը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անվտանգության մակարդակն ապահովելու համար տրանսպորտային տարայի վրա պետք է լինի մականշվածք, որը պարունակում է դրա հետ վարվելու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պահելու պահանջների,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անհրաժեշտ նախազգուշական միջոցների մասին բավարար տեղեկատվություն։ Տրանսպորտային տարայի վրա եղած տեղեկատվությամբ պետք է ապահովվի պարունակության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 ծագման աղբյուրի նույնականացման հնարավորությունը:</w:t>
      </w:r>
    </w:p>
    <w:p w14:paraId="6BA327F8" w14:textId="77777777" w:rsidR="00A820EB" w:rsidRPr="00F538B6" w:rsidRDefault="00A820EB" w:rsidP="002A1504">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00940125" w:rsidRPr="00F538B6">
        <w:rPr>
          <w:rFonts w:ascii="Sylfaen" w:eastAsia="Times New Roman" w:hAnsi="Sylfaen" w:cs="Times New Roman"/>
          <w:color w:val="auto"/>
        </w:rPr>
        <w:t>4.</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Հատուկ վարվելաձ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պահանջող անասնաբուժական դեղամիջոցները։</w:t>
      </w:r>
    </w:p>
    <w:p w14:paraId="6D414735"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Հատուկ վարվելաձ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պահանջող անասնաբուժական դեղամիջոցների տրանսպորտային փոխադրման ժամանակ դիստրիբյուտորը պետք է ապահովի տրանսպորտային փոխադրման անվտանգ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անօրինական հասանելիությունից պաշտպանված ռեժիմ՝ անդամ պետությունների օրենսդրության պահանջներին համապատասխան։</w:t>
      </w:r>
    </w:p>
    <w:p w14:paraId="7C55AEAB" w14:textId="77777777"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 xml:space="preserve">Պետք է ստեղծվեն նշված անասնաբուժական դեղամիջոցների մատակարարման առնչությամբ հսկողության լրացուցիչ համակարգեր: Պետք է մշակվի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փաստաթղթերով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ակերպվի դրանց գողության դեպքում գործողությունների կարգը սահմանող ընթացակարգ: Գողության ցանկացած դեպք պետք է փաստաթղթավորվի:</w:t>
      </w:r>
    </w:p>
    <w:p w14:paraId="7E1ABE0B"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Ուժեղ ազդեցություն ունեցող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ռադիոակտիվ անասնաբուժական դեղամիջոցները պետք է փոխադրվեն պաշտպանված, մասնագիտացված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հուսալի տրանսպորտային միջոցներով: Անվտանգության համար ձեռնարկվող միջոցները պետք է համապատասխանեն անդամ պետությունների օրենսդրության պահանջներին։</w:t>
      </w:r>
    </w:p>
    <w:p w14:paraId="62F9A9CD"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Թերմոլաբիլ անասնաբուժական դեղամիջոցների տրանսպորտային փոխադրման դեպքում պետք է օգտագործվեն որակավորված սարքավորումներ՝ (իզոթերմիկ փաթեթվածք, բեռնարկղեր կամ տրանսպորտային միջոցներ, որոնք ապահովում են պահանջվող ջերմաստիճանային ռեժիմի պահպանումը)՝ անասնաբուժական դեղամիջոցները անասնաբուժական դեղամիջոցներն </w:t>
      </w:r>
      <w:r w:rsidRPr="00F538B6">
        <w:rPr>
          <w:rFonts w:ascii="Sylfaen" w:eastAsia="Times New Roman" w:hAnsi="Sylfaen" w:cs="Times New Roman"/>
          <w:color w:val="auto"/>
        </w:rPr>
        <w:lastRenderedPageBreak/>
        <w:t xml:space="preserve">արտադրողի, դիստրիբյուտորի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ստացողի միջ</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տեղափոխելիս տրանսպորտային փոխադրման պահանջվող պայմանների ապահովման համար։</w:t>
      </w:r>
    </w:p>
    <w:p w14:paraId="1EF3F66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Պահանջվող ջերմաստիճանային ռեժիմի պահպանումն ապահովող տրանսպորտային միջոցների օգտագործման դեպքում տրանսպորտային փոխադրման ընթացքում ջերմաստիճանի հսկողության համար օգտագործվող սարքավորումները պետք է պարբերաբար անցնեն տեխնիկական սպասարկում, ստուգում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չափաբերում։ Անհրաժեշտ է կատարել ջերմաստիճանի քարտեզավորման վերլուծություն՝ պահպանելով շահագործման պարամետրերն արտացոլող պայմանները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հաշվի առնելով սեզոնային տատանումները:</w:t>
      </w:r>
    </w:p>
    <w:p w14:paraId="10410B4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Ստացողի հարցմամբ պետք է տրամադրվեն պահման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տրանսպորտային փոխադրման ժամանակ ջերմաստիճանային ռեժիմի պահպանումը հաստատող տվյալները:</w:t>
      </w:r>
    </w:p>
    <w:p w14:paraId="2A5AD400"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Իզոթերմիկ բեռնարկղերում սառնազդակները պետք է տեղակայված լինեն այնպես, որ բացակայի անասնաբուժական դեղամիջոցների հետ ուղղակի շփումը: Անձնակազմը պետք է վերապատրաստված լինի իզոթերմիկ բեռնարկղերի նախապատրաստմանն առնչվող ընթացակարգերի պահանջները (հաշվի առնելով սեզոնային առանձնահատկություները),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սառնազդակների կրկնակի օգտագործմանը ներկայացվող պահանջները կատարելու համար։</w:t>
      </w:r>
    </w:p>
    <w:p w14:paraId="7983CDB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Պետք է մշակվեն միջոցներ, որոնք ուղղված են ոչ բավականաչափ պաղեցված սառնազդակների կրկնակի օգտագործումը կանխելուն։ Պետք է ապահովվի պաղեցված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սառեցված սառնազդակների միջ</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պատշաճ ֆիզիկական մեկուսացում։</w:t>
      </w:r>
    </w:p>
    <w:p w14:paraId="50784E95"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Թերմոլաբիլ անասնաբուժական դեղամիջոցների մատակարարման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ջերմաստիճանի սեզոնային տատանումների հսկողության ընթացքը պետք է նկարագրվի փաստաթղթավորված ընթացակարգում։</w:t>
      </w:r>
    </w:p>
    <w:p w14:paraId="326B8744" w14:textId="77777777" w:rsidR="00A820EB" w:rsidRDefault="00A820EB" w:rsidP="00A21112">
      <w:pPr>
        <w:spacing w:after="160" w:line="360" w:lineRule="auto"/>
        <w:ind w:right="-1" w:firstLine="567"/>
        <w:jc w:val="both"/>
        <w:rPr>
          <w:rFonts w:ascii="Sylfaen" w:hAnsi="Sylfaen" w:cs="Sylfaen"/>
          <w:color w:val="auto"/>
        </w:rPr>
      </w:pPr>
    </w:p>
    <w:p w14:paraId="62310D13" w14:textId="77777777" w:rsidR="00CC072C" w:rsidRPr="00F538B6" w:rsidRDefault="00CC072C" w:rsidP="00A21112">
      <w:pPr>
        <w:spacing w:after="160" w:line="360" w:lineRule="auto"/>
        <w:ind w:right="-1" w:firstLine="567"/>
        <w:jc w:val="both"/>
        <w:rPr>
          <w:rFonts w:ascii="Sylfaen" w:hAnsi="Sylfaen" w:cs="Sylfaen"/>
          <w:color w:val="auto"/>
        </w:rPr>
      </w:pPr>
    </w:p>
    <w:p w14:paraId="0ECF75C9" w14:textId="77777777" w:rsidR="00A820EB" w:rsidRPr="00F538B6" w:rsidRDefault="00940125" w:rsidP="00CC072C">
      <w:pPr>
        <w:spacing w:after="160" w:line="336" w:lineRule="auto"/>
        <w:ind w:left="1134" w:right="1133"/>
        <w:jc w:val="center"/>
        <w:rPr>
          <w:rFonts w:ascii="Sylfaen" w:eastAsia="Times New Roman" w:hAnsi="Sylfaen" w:cs="Sylfaen"/>
          <w:color w:val="auto"/>
        </w:rPr>
      </w:pPr>
      <w:r w:rsidRPr="00F538B6">
        <w:rPr>
          <w:rFonts w:ascii="Sylfaen" w:eastAsia="Times New Roman" w:hAnsi="Sylfaen" w:cs="Times New Roman"/>
          <w:color w:val="auto"/>
        </w:rPr>
        <w:lastRenderedPageBreak/>
        <w:t>6.</w:t>
      </w:r>
      <w:r w:rsidR="002A1504" w:rsidRPr="006C1AB9">
        <w:rPr>
          <w:rFonts w:ascii="Sylfaen" w:eastAsia="Times New Roman" w:hAnsi="Sylfaen" w:cs="Times New Roman"/>
          <w:color w:val="auto"/>
        </w:rPr>
        <w:t xml:space="preserve"> </w:t>
      </w:r>
      <w:r w:rsidR="00A820EB" w:rsidRPr="00F538B6">
        <w:rPr>
          <w:rFonts w:ascii="Sylfaen" w:eastAsia="Times New Roman" w:hAnsi="Sylfaen" w:cs="Times New Roman"/>
          <w:color w:val="auto"/>
        </w:rPr>
        <w:t>Անասնաբուժական դեղամիջոցների իրացմանը ներկայացվող պահանջները</w:t>
      </w:r>
    </w:p>
    <w:p w14:paraId="47E6585E" w14:textId="77777777" w:rsidR="00A820EB" w:rsidRPr="00F538B6" w:rsidRDefault="00A820EB" w:rsidP="00CC072C">
      <w:pPr>
        <w:tabs>
          <w:tab w:val="left" w:pos="1134"/>
        </w:tabs>
        <w:spacing w:after="160" w:line="336"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6.</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Ընդհանուր դրույթները։</w:t>
      </w:r>
    </w:p>
    <w:p w14:paraId="6AD8D866" w14:textId="77777777" w:rsidR="00A820EB" w:rsidRPr="00F538B6" w:rsidRDefault="00A820EB" w:rsidP="00CC072C">
      <w:pPr>
        <w:spacing w:after="160" w:line="336"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Դիստրիբյուտորի բոլոր գործողությունները պետք է իրականացվեն այնպես, որ անասնաբուժական դեղամիջոցները չկորցնեն իրենց նույնականությունը,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պահպանվեն փաթեթվածքի վրա նշված պահանջները:</w:t>
      </w:r>
    </w:p>
    <w:p w14:paraId="1BF2C17C" w14:textId="77777777" w:rsidR="00A820EB" w:rsidRPr="00F538B6" w:rsidRDefault="00A820EB" w:rsidP="00CC07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Դիստրիբյուտորը պետք է ձեռնարկի անհրաժեշտ միջոցներ՝ անասնաբուժական դեղամիջոցները հետագծելու,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կեղծված անասնաբուժական դեղամիջոցների՝ իրացման շղթա ներթափանցման ռիսկը նվազեցնելու համար։</w:t>
      </w:r>
    </w:p>
    <w:p w14:paraId="4AF57269" w14:textId="77777777" w:rsidR="00A820EB" w:rsidRPr="00F538B6" w:rsidRDefault="00A820EB" w:rsidP="00CC072C">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6.</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Մատակարարների գնահատումը։</w:t>
      </w:r>
    </w:p>
    <w:p w14:paraId="4533011C" w14:textId="77777777" w:rsidR="00A820EB" w:rsidRPr="00F538B6" w:rsidRDefault="00A820EB" w:rsidP="00CC07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Դիստրիբյուտորն անասնաբուժական դեղամիջոցները պարտավոր է ստանալ միայն այն կազմակերպություններից, որոնք, անդամ պետությունների օրենսդրությանը համապատասխան, ունեն այդպիսի գործունեություն իրականացնելու իրավունք։</w:t>
      </w:r>
    </w:p>
    <w:p w14:paraId="50BE5647" w14:textId="77777777" w:rsidR="00A820EB" w:rsidRPr="00F538B6" w:rsidRDefault="00A820EB" w:rsidP="00CC07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Այլ դիստրիբյուտորից անասնաբուժական դեղամիջոցներ ձեռք բերող դիստրիբյուտորը պետք է հավաստիանա, որ մատակարարը պահպանում է անասնաբուժական դեղամիջոցների որակի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անվտանգության պահպանումը երաշխավորող անհրաժեշտ բոլոր պահանջները։</w:t>
      </w:r>
    </w:p>
    <w:p w14:paraId="3100CA18" w14:textId="77777777" w:rsidR="00A820EB" w:rsidRPr="00F538B6" w:rsidRDefault="00A820EB" w:rsidP="00CC072C">
      <w:pPr>
        <w:spacing w:after="160" w:line="336"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Եթե անասնաբուժական դեղամիջոցների մատակարարումն իրականացվում է բրոքերի կողմից, ապա դիստրիբյուտորը պետք է հավաստիանա, որ բրոքերը գրանցված է անդամ պետությունների օրենսդրությամբ սահմանված կարգով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համապատասխանում է գործունեության այդ տեսակի համար սահմանված պահանջներին:</w:t>
      </w:r>
    </w:p>
    <w:p w14:paraId="0655CE91" w14:textId="77777777" w:rsidR="00A820EB" w:rsidRPr="00F538B6" w:rsidRDefault="00A820EB" w:rsidP="00CC072C">
      <w:pPr>
        <w:spacing w:after="160" w:line="336"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Մատակարարներին գնահատելուն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հավանություն տալուն առնչվող միջոցառումները պետք է կատարվեն նախքան անասնաբուժական դեղամիջոցների ձեռքբերումը: Տվյալ միջոցառումները պետք է իրականացվեն հաստատված ընթացակարգին համապատասխան, իսկ դրանց արդյունքները պետք է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ակերպվեն փաստաթղթերով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պարբերաբար ստուգվեն:</w:t>
      </w:r>
    </w:p>
    <w:p w14:paraId="24E24DF8"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 xml:space="preserve">Նոր մատակարարների հետ պայմանագրեր ստորագրելիս կազմակերպությունը պետք է անցկացնի մատակարարի պատշաճ ստուգում՝ նրա կոմպետենտությունը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հուսալիությունը պարզելու նպատակով:</w:t>
      </w:r>
    </w:p>
    <w:p w14:paraId="18D5ECE7"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Հարկավոր է հատուկ ուշադրություն դարձնել՝</w:t>
      </w:r>
    </w:p>
    <w:p w14:paraId="61EE0A2C" w14:textId="77777777" w:rsidR="00A820EB" w:rsidRPr="00F538B6" w:rsidRDefault="00A820EB" w:rsidP="002A1504">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մատակարարի համբավին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հուսալիությանը.</w:t>
      </w:r>
    </w:p>
    <w:p w14:paraId="040912EE" w14:textId="77777777" w:rsidR="00A820EB" w:rsidRPr="00F538B6" w:rsidRDefault="00A820EB" w:rsidP="002A1504">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կեղծման ավելի շատ ենթարկվող անասնաբուժական դեղամիջոցների մատակարարման վերաբերյալ առաջարկներին.</w:t>
      </w:r>
    </w:p>
    <w:p w14:paraId="6B27D8E0" w14:textId="77777777" w:rsidR="00A820EB" w:rsidRPr="00F538B6" w:rsidRDefault="00A820EB" w:rsidP="002A1504">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սովորաբար միայն սահմանափակ քանակությամբ հասանելի անասնաբուժական դեղամիջոցների մեծ խմբաքանակի մատակարարման վերաբերյալ առաջարկներին.</w:t>
      </w:r>
    </w:p>
    <w:p w14:paraId="72B7EDDA" w14:textId="77777777" w:rsidR="00A820EB" w:rsidRPr="00F538B6" w:rsidRDefault="00A820EB" w:rsidP="002A1504">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շուկայականին չհամապատասխանող գնային առաջարկներին:</w:t>
      </w:r>
    </w:p>
    <w:p w14:paraId="152CB45E" w14:textId="77777777" w:rsidR="00A820EB" w:rsidRPr="00F538B6" w:rsidRDefault="00A820EB" w:rsidP="00CC072C">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6.</w:t>
      </w:r>
      <w:r w:rsidR="00F20D5F" w:rsidRPr="00F538B6">
        <w:rPr>
          <w:rFonts w:ascii="Sylfaen" w:eastAsia="Times New Roman" w:hAnsi="Sylfaen" w:cs="Times New Roman"/>
          <w:color w:val="auto"/>
        </w:rPr>
        <w:t>3.</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Ստացողների գնահատումը։</w:t>
      </w:r>
    </w:p>
    <w:p w14:paraId="6F102A7A" w14:textId="77777777" w:rsidR="00A820EB" w:rsidRPr="00F538B6" w:rsidRDefault="00A820EB" w:rsidP="00CC07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Դիստրիբյուտորը պարտավոր է հավաստիանալ, որ անասնաբուժական դեղամիջոցների մատակարարումն իրականացվում է միայն այն կազմակերպություններին, որոնք, անդամ պետության օրենսդրությանը համապատասխան, ունեն օրինական հիմքեր՝ անասնաբուժական դեղամիջոցների շրջանառությանն առնչվող գործողությունների իրականացման համար։</w:t>
      </w:r>
    </w:p>
    <w:p w14:paraId="5A3A6A3A" w14:textId="77777777" w:rsidR="00A820EB" w:rsidRPr="00F538B6" w:rsidRDefault="00A820EB" w:rsidP="00CC072C">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Դիստրիբյուտորը պետք է հետ</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ի իրականացվող գործարքներին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անցկացնի անասնաբուժական դեղամիջոցների իրացման շղթայի մեջ ցանկացած շեղմանն առնչվող քննություններ։ Իրացման ժամանակ այնպիսի շեղումների հայտնաբերման դեպքում, որոնք կարող են նշանակել անասնաբուժական դեղամիջոցների՝ ոչ ըստ նշանակության օգտագործում, անցկացվում են քննություններ,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դիստրիբյուտորը հայտնաբերված փաստերի մասին անասնաբուժական դեղապատրաստուկի իրավատիրոջը պետք է տեղեկացնի հայտնաբերման պահից 3 աշխատանքային օրվա ընթացքում:</w:t>
      </w:r>
    </w:p>
    <w:p w14:paraId="0E0A2018" w14:textId="77777777" w:rsidR="00A820EB" w:rsidRPr="00F538B6" w:rsidRDefault="00A820EB" w:rsidP="0073659A">
      <w:pPr>
        <w:spacing w:after="160" w:line="353" w:lineRule="auto"/>
        <w:ind w:firstLine="567"/>
        <w:jc w:val="both"/>
        <w:rPr>
          <w:rFonts w:ascii="Sylfaen" w:eastAsia="Times New Roman" w:hAnsi="Sylfaen" w:cs="Sylfaen"/>
          <w:color w:val="auto"/>
        </w:rPr>
      </w:pPr>
      <w:r w:rsidRPr="00F538B6">
        <w:rPr>
          <w:rFonts w:ascii="Sylfaen" w:eastAsia="Times New Roman" w:hAnsi="Sylfaen" w:cs="Times New Roman"/>
          <w:color w:val="auto"/>
        </w:rPr>
        <w:t>Դիստրիբյուտորի կողմից պետք է ձեռնարկվեն անդամ պետությունների օրենսդրությամբ սահմանված միջոցներ՝ անասնաբուժական դեղամիջոցների շրջանառության վերաբերյալ։</w:t>
      </w:r>
    </w:p>
    <w:p w14:paraId="357DF736" w14:textId="77777777" w:rsidR="00A820EB" w:rsidRPr="00F538B6" w:rsidRDefault="00A820EB" w:rsidP="0073659A">
      <w:pPr>
        <w:tabs>
          <w:tab w:val="left" w:pos="1134"/>
        </w:tabs>
        <w:spacing w:after="160" w:line="353" w:lineRule="auto"/>
        <w:ind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6.</w:t>
      </w:r>
      <w:r w:rsidR="00940125" w:rsidRPr="00F538B6">
        <w:rPr>
          <w:rFonts w:ascii="Sylfaen" w:eastAsia="Times New Roman" w:hAnsi="Sylfaen" w:cs="Times New Roman"/>
          <w:color w:val="auto"/>
        </w:rPr>
        <w:t>4.</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Դժգոհությունները։</w:t>
      </w:r>
    </w:p>
    <w:p w14:paraId="3C8198D3" w14:textId="77777777" w:rsidR="00A820EB" w:rsidRDefault="00A820EB" w:rsidP="0073659A">
      <w:pPr>
        <w:spacing w:after="160" w:line="353" w:lineRule="auto"/>
        <w:ind w:firstLine="567"/>
        <w:jc w:val="both"/>
        <w:rPr>
          <w:rFonts w:ascii="Sylfaen" w:eastAsia="Times New Roman" w:hAnsi="Sylfaen" w:cs="Times New Roman"/>
          <w:color w:val="auto"/>
        </w:rPr>
      </w:pPr>
      <w:r w:rsidRPr="00F538B6">
        <w:rPr>
          <w:rFonts w:ascii="Sylfaen" w:eastAsia="Times New Roman" w:hAnsi="Sylfaen" w:cs="Times New Roman"/>
          <w:color w:val="auto"/>
        </w:rPr>
        <w:t>Ստացողների բոլոր դժգոհությունները պետք է գրանցվեն դիստրիբյուտորի կողմից՝ նշելով հետ</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յալ տեղեկատվությունը՝ դժգոհությունն ստանալու ամսաթիվը, ստացողի անվանումը, նրա գտնվելու վայրը (իրավաբանական անձի հասցեն)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 իրավաբանական անձի համար, կամ ազգանունը, անունը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հայրանունը (առկայության դեպքում), բնակության վայրը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 որպես անհատ ձեռնարկատեր գրանցված ֆիզիկական անձի համար, անասնաբուժական դեղամիջոցի անվանումը, սերիայի համարը, ծավալը, անասնաբուժական դեղապատրաստուկի դեղաձ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ը, անասնաբուժական </w:t>
      </w:r>
      <w:r w:rsidRPr="00CC072C">
        <w:rPr>
          <w:rFonts w:ascii="Sylfaen" w:eastAsia="Times New Roman" w:hAnsi="Sylfaen" w:cs="Times New Roman"/>
          <w:color w:val="auto"/>
          <w:spacing w:val="-4"/>
        </w:rPr>
        <w:t>դեղապատրաստուկի դեղաչափը, դժգոհության պատճառը։ Ընդ որում՝ անհրաժեշտ</w:t>
      </w:r>
      <w:r w:rsidRPr="00F538B6">
        <w:rPr>
          <w:rFonts w:ascii="Sylfaen" w:eastAsia="Times New Roman" w:hAnsi="Sylfaen" w:cs="Times New Roman"/>
          <w:color w:val="auto"/>
        </w:rPr>
        <w:t xml:space="preserve"> է տարբերակել անասնաբուժական դեղամիջոցների որակին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անվտանգությանը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արդյունավետությանն առնչվող դժգոհությունները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դիստրիբյուցիայի պահանջների ու պայմանների պահպանմանն առնչվող դժգոհությունները:</w:t>
      </w:r>
    </w:p>
    <w:p w14:paraId="52D0B80F" w14:textId="77777777" w:rsidR="00A820EB" w:rsidRPr="00F538B6" w:rsidRDefault="00A820EB" w:rsidP="0073659A">
      <w:pPr>
        <w:spacing w:after="160" w:line="348"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Եթե դժգոհությունն առնչվում է անասնաբուժական դեղամիջոցների որակին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անվտանգությանը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արդյունավետությանը, կամ ենթադրվում է կեղծված անասնաբուժական դեղամիջոցների առկայություն, դիստրիբյուտորը անասնաբուժական դեղապատրաստուկի իրավատիրոջը կամ անասնաբուժական դեղապատրաստուկի իրավատիրոջ կողմից լիազորված կազմակերպությանը պետք է ծանուցի դժգոհությունների ընդունման մասին՝ տվյալ դժգոհությունն ստանալու պահից 3 աշխատանքային օրվա ընթացքում։</w:t>
      </w:r>
    </w:p>
    <w:p w14:paraId="2C31F663" w14:textId="77777777" w:rsidR="00A820EB" w:rsidRPr="00F538B6" w:rsidRDefault="00A820EB" w:rsidP="0073659A">
      <w:pPr>
        <w:spacing w:after="160" w:line="348"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Դիստրիբյուցիայի պահանջների ու պայմանների պահպանման վերաբերյալ դժգոհությունների առնչությամբ դիստրիբյուտորի կողմից պետք է անցկացվի քննություն՝ դժգոհությունը ներկայացնելու աղբյուրը կամ պատճառները պարզելու նպատակով: Եթե ներկայացված տեղեկատվությունը բավարար չէ քննություն անցկացնելու համար, դիստրիբյուտորն իրեն անհրաժեշտ տեղեկատվությունը ներկայացնելու լրացուցիչ հարցում է ուղարկում։ </w:t>
      </w:r>
    </w:p>
    <w:p w14:paraId="13C5ECC3" w14:textId="77777777" w:rsidR="00A820EB" w:rsidRPr="00F538B6" w:rsidRDefault="00A820EB" w:rsidP="0073659A">
      <w:pPr>
        <w:spacing w:after="160" w:line="348"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Դժգոհությունների հետ աշխատելու համար պետք է նշանակվի պատասխանատու անձ,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կարող են ներգրավվել դիստրիբյուտորի՝ անհրաժեշտ թվով այլ աշխատողներ: Պատասխանատու անձը պետք է համապատասխանի անդամ պետության օրենսդրությամբ սահմանված որակավորման պահանջներին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ունենա դիստրիբյուցիայի ոլորտում անհրաժեշտ որակավորում (պատասխանատու անձի կրթության ուղղվածությունը որոշվում է՝ ելնելով անասնաբուժական դեղամիջոցների ապրանքային դիրքերի անվանացանկից), փորձ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գիտելիքներ։</w:t>
      </w:r>
    </w:p>
    <w:p w14:paraId="2B18C28B" w14:textId="77777777" w:rsidR="00A820EB" w:rsidRPr="00F538B6" w:rsidRDefault="00A820EB" w:rsidP="0073659A">
      <w:pPr>
        <w:spacing w:after="160" w:line="348"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Դժգոհությունների առնչությամբ քննության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վերլուծության արդյունքներով անհրաժեշտության դեպքում դիստրիբյուտորի կողմից պետք է ձեռնարկվեն համապատասխան միջոցներ՝ ներառյալ շտկիչ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կանխարգելող գործողությունները, այդ թվում՝ անասնաբուժական դեղապատրաստուկի իրավատիրոջը ծանուցելը:</w:t>
      </w:r>
    </w:p>
    <w:p w14:paraId="6FEC0FD5" w14:textId="77777777" w:rsidR="00A820EB" w:rsidRDefault="00A820EB" w:rsidP="0073659A">
      <w:pPr>
        <w:tabs>
          <w:tab w:val="left" w:pos="1134"/>
        </w:tabs>
        <w:spacing w:after="160" w:line="348"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6.</w:t>
      </w:r>
      <w:r w:rsidR="00940125" w:rsidRPr="00F538B6">
        <w:rPr>
          <w:rFonts w:ascii="Sylfaen" w:eastAsia="Times New Roman" w:hAnsi="Sylfaen" w:cs="Times New Roman"/>
          <w:color w:val="auto"/>
        </w:rPr>
        <w:t>5.</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Վերադարձված անասնաբուժական դեղամիջոցները։</w:t>
      </w:r>
    </w:p>
    <w:p w14:paraId="4E284734" w14:textId="77777777" w:rsidR="00A820EB" w:rsidRPr="00F538B6" w:rsidRDefault="00A820EB" w:rsidP="0073659A">
      <w:pPr>
        <w:spacing w:after="160" w:line="348"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Վերադարձը (անասնաբուժական դեղամիջոցներն ստացողի կողմից դիստրիբյուտորի հասցեին կամ դիստրիբյուտորի կողմից մատակարարի հասցեին ուղարկելը) իրականացվում է անդամ պետությունների օրենսդրությանը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արտադրանքի վերադարձմանը մասնակցող կողմերի միջ</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կնքված պայմանագրային պարտավորություններին համապատասխան։ Վերադարձված անասնաբուժական դեղամիջոցների հետ գործողությունները պետք է իրականացվեն ռիսկերի գնահատման վրա հիմնված՝ փաստաթղթավորված ընթացակարգերին համապատասխան՝ հաշվի առնելով դրանց սպեցիֆիկան, պահման հատուկ պայմանները,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սկզբնական բեռնառաքման պահից անցած ժամանակահատվածը:</w:t>
      </w:r>
    </w:p>
    <w:p w14:paraId="7A40743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Այն անասնաբուժական դեղամիջոցները, որոնք նախկինում բեռնառաքվել են, կարող են վերադարձվել մատակարարման համար պիտանի անասնաբուժական դեղամիջոցների կատեգորիա միայն այն դեպքում, երբ կատարվել են ստոր</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թվարկված բոլոր պայմանները՝</w:t>
      </w:r>
    </w:p>
    <w:p w14:paraId="15B7A2D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անասնաբուժական դեղամիջոցների փաթեթվածքի ամբողջականությունը խախտված չէ, բացակայում են վնասվածքների հետքերը, բացակայում է արտադրողի կողմից չնախատեսված մականշվածքը, պիտանիության ժամկետը չի լրացել, արտադրանքը շրջանառությունից հետ չի կանչվել.</w:t>
      </w:r>
    </w:p>
    <w:p w14:paraId="40EF274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ստացողը ներկայացրել է պահման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տրանսպորտային փոխադրման հատուկ պայմանների պահպանումը հաստատող փաստաթղթեր.</w:t>
      </w:r>
    </w:p>
    <w:p w14:paraId="31C30E2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դեղամիջոցներն ստուգվել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գնահատվել են տվյալ գործողությունների կատարման համար նշանակված իրավասու անձի կողմից.</w:t>
      </w:r>
    </w:p>
    <w:p w14:paraId="2303114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դիստրիբյուտորն ունի ապացույցներ, որ անասնաբուժական դեղամիջոցները մատակարարվել են տվյալ ստացողին (համաձայն համապատասխան ուղեկցող փաստաթղթերին կցված պատճենների), սերիայի համարը համընկնում է փաստաթղթերում նշվածների հետ, բացակայում են տվյալ անասնաբուժական դեղամիջոցների կեղծման վերաբերյալ կասկածները։</w:t>
      </w:r>
    </w:p>
    <w:p w14:paraId="47BB07EB"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Պահման հատուկ ջերմաստիճանային պայմաններ պահանջող անասնաբուժական դեղամիջոցները կարող են վերադարձվել մատակարարման համար պիտանի անասնաբուժական դեղամիջոցների կատեգորիա, եթե կան փաստաթղթային ապացույցներ, որ դրանք ողջ ժամանակի ընթացքում պահվել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փոխադրվել են պատշաճ պայմաններում:</w:t>
      </w:r>
    </w:p>
    <w:p w14:paraId="6D2B9983"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Ցանկացած շեղում բացահայտելու դեպքում անհրաժեշտ է անցկացնել ռիսկերի գնահատում, որը թույլ կտա սահմանել անասնաբուժական դեղամիջոցների պահպանվածությունը: Ապացույցները պետք է հավաքվեն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գնահատվեն՝ ըստ հետ</w:t>
      </w:r>
      <w:r w:rsidR="004B4919">
        <w:rPr>
          <w:rFonts w:ascii="Sylfaen" w:eastAsia="Times New Roman" w:hAnsi="Sylfaen" w:cs="Times New Roman"/>
          <w:color w:val="auto"/>
        </w:rPr>
        <w:t>և</w:t>
      </w:r>
      <w:r w:rsidRPr="00F538B6">
        <w:rPr>
          <w:rFonts w:ascii="Sylfaen" w:eastAsia="Times New Roman" w:hAnsi="Sylfaen" w:cs="Times New Roman"/>
          <w:color w:val="auto"/>
        </w:rPr>
        <w:t>յալ փուլերի՝</w:t>
      </w:r>
    </w:p>
    <w:p w14:paraId="3CAD19F2"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ստացողին մատակարարումը.</w:t>
      </w:r>
    </w:p>
    <w:p w14:paraId="57C92D5B"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արտադրանքի ստուգումը (նույնականացումը).</w:t>
      </w:r>
    </w:p>
    <w:p w14:paraId="5BDDF118" w14:textId="77777777"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տրանսպորտային փաթեթվածքի բացումը.</w:t>
      </w:r>
    </w:p>
    <w:p w14:paraId="6C771B47" w14:textId="77777777" w:rsidR="009E772A" w:rsidRPr="00F538B6" w:rsidRDefault="009E772A" w:rsidP="00A21112">
      <w:pPr>
        <w:spacing w:after="160" w:line="360" w:lineRule="auto"/>
        <w:ind w:right="-1" w:firstLine="567"/>
        <w:jc w:val="both"/>
        <w:rPr>
          <w:rFonts w:ascii="Sylfaen" w:eastAsia="Times New Roman" w:hAnsi="Sylfaen" w:cs="Sylfaen"/>
          <w:color w:val="auto"/>
        </w:rPr>
      </w:pPr>
    </w:p>
    <w:p w14:paraId="305E72C6"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անասնաբուժական դեղամիջոցները տրանսպորտային փաթեթվածքի մեջ վերադարձնելը.</w:t>
      </w:r>
    </w:p>
    <w:p w14:paraId="3265D2B3"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դեղամիջոցները հավաքելը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դիստրիբյուտորին վերադարձնելը.</w:t>
      </w:r>
    </w:p>
    <w:p w14:paraId="0750DC6C"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անասնաբուժական դեղամիջոցները դիստրիբյուտորի պահման հատուկ գոտում տեղակայելը։</w:t>
      </w:r>
    </w:p>
    <w:p w14:paraId="4424C1F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Վերադարձված անասնաբուժական դեղամիջոցների ընդունումն առանց փաստաթղթային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ակերպման արգելվում է:</w:t>
      </w:r>
    </w:p>
    <w:p w14:paraId="513243C6" w14:textId="77777777"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Մատակարարման համար պիտանի անասնաբուժական դեղամիջոցների կատեգորիա վերադարձված անասնաբուժական դեղամիջոցները պետք է տեղավորվեն այնպես, որ ավելի կարճ պիտանիության ժամկետ ունեցող արտադրանքի բեռնառաքման համակարգն առաջին հերթին (FEFO կանոն՝ «first expire – first out») արդյունավետորեն աշխատի։</w:t>
      </w:r>
    </w:p>
    <w:p w14:paraId="105EE65D"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Այն գողացված անասնաբուժական դեղամիջոցները, որոնք հայտնաբերվել են, չեն կարող մատակարարման համար պիտանի անասնաբուժական դեղամիջոցների կատեգորիա վերադարձվել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մատակարարվել ստացողներին:</w:t>
      </w:r>
    </w:p>
    <w:p w14:paraId="23B832B0" w14:textId="77777777" w:rsidR="00A820EB" w:rsidRPr="00F538B6" w:rsidRDefault="00A820EB" w:rsidP="002A1504">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6.</w:t>
      </w:r>
      <w:r w:rsidR="00940125" w:rsidRPr="00F538B6">
        <w:rPr>
          <w:rFonts w:ascii="Sylfaen" w:eastAsia="Times New Roman" w:hAnsi="Sylfaen" w:cs="Times New Roman"/>
          <w:color w:val="auto"/>
        </w:rPr>
        <w:t>6.</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Կեղծված անասնաբուժական դեղամիջոցները։</w:t>
      </w:r>
    </w:p>
    <w:p w14:paraId="6C7D468D"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Եթե անասնաբուժական դեղապատրաստուկի մասով առկա են կեղծված լինելու կասկածներ, ապա դիստրիբյուտորը պետք է անասնաբուժական դեղապատրաստուկի իրավատիրոջը ծանուցի տվյալ տեղեկատվությունն ստանալու պահից 3 աշխատանքային օրվա ընթացքում։ Տվյալ գործողությունները պետք է ամրագրվեն սահմանված փաստաթղթավորված ընթացակարգերում։ Ստացված տեղեկատվությունը պետք է փաստաթղթերով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ակերպվի՝ պահպանելով բոլոր ելակետային տվյալները,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 առնչությամբ պետք է քննություն անցկացվի:</w:t>
      </w:r>
    </w:p>
    <w:p w14:paraId="1D088D68"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Շրջանառության ժամանակ բացահայտված՝ կեղծված անասնաբուժական դեղամիջոցները պետք է անհապաղ ֆիզիկապես մեկուսացվեն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պահման համար </w:t>
      </w:r>
      <w:r w:rsidRPr="00F538B6">
        <w:rPr>
          <w:rFonts w:ascii="Sylfaen" w:eastAsia="Times New Roman" w:hAnsi="Sylfaen" w:cs="Times New Roman"/>
          <w:color w:val="auto"/>
        </w:rPr>
        <w:lastRenderedPageBreak/>
        <w:t>տեղավորվեն այլ արտադրանքից առանձին, հատուկ հատկացված սենքում կամ այնպիսի գոտում, որտեղ մուտքը սահմանափակված է: Կեղծված անասնաբուժական դեղամիջոցների հետ բոլոր գործողությունները պետք է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ակերպված լինեն փաստաթղթերով՝ պահպանելով գրառումները:</w:t>
      </w:r>
    </w:p>
    <w:p w14:paraId="6C257DC2" w14:textId="77777777" w:rsidR="00A820EB" w:rsidRPr="00F538B6" w:rsidRDefault="00A820EB" w:rsidP="002A1504">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6.</w:t>
      </w:r>
      <w:r w:rsidR="00940125" w:rsidRPr="00F538B6">
        <w:rPr>
          <w:rFonts w:ascii="Sylfaen" w:eastAsia="Times New Roman" w:hAnsi="Sylfaen" w:cs="Times New Roman"/>
          <w:color w:val="auto"/>
        </w:rPr>
        <w:t>7.</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Շրջանառությունից հետկանչը։</w:t>
      </w:r>
    </w:p>
    <w:p w14:paraId="75567768"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Անասնաբուժական դեղամիջոցների՝ շրջանառությունից հետկանչին առնչվող գործողությունների արդյունավետությունը պետք է կանոնավորապես գնահատվի (տարին առնվազն մեկ անգամ): Պետք է լինի ամենասեղմ ժամկետներում՝ ժամանակի ցանկացած պահի շրջանառությունից հետ կանչելու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հանելու վերաբերյալ գործողություններ նախաձեռնելու հնարավորություն:</w:t>
      </w:r>
    </w:p>
    <w:p w14:paraId="112FBB68"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Դիստրիբյուտորը պետք է իրականացնի անասնաբուժական դեղապատրաստուկների գրանցումը չեղարկելու, անասնաբուժական դեղապատրաստուկների շրջանառությունը կասեցնելու, անասնաբուժական դեղապատրաստուկի սերիայի շրջանառությունը կասեցնելու մասին այնպիսի տեղեկատվության մոնիթորինգ, որը լիազորված մարմնի կողմից տեղադրվում է Միության գրանցված անասնաբուժական դեղապատրաստուկների միասնական ռեեստրում, Միության տեղեկատվական պորտալում՝ «Ինտերնետ» տեղեկատվական-հեռահաղորդակցական ցանցում, հետ</w:t>
      </w:r>
      <w:r w:rsidR="004B4919">
        <w:rPr>
          <w:rFonts w:ascii="Sylfaen" w:eastAsia="Times New Roman" w:hAnsi="Sylfaen" w:cs="Times New Roman"/>
          <w:color w:val="auto"/>
        </w:rPr>
        <w:t>և</w:t>
      </w:r>
      <w:r w:rsidRPr="00F538B6">
        <w:rPr>
          <w:rFonts w:ascii="Sylfaen" w:eastAsia="Times New Roman" w:hAnsi="Sylfaen" w:cs="Times New Roman"/>
          <w:color w:val="auto"/>
        </w:rPr>
        <w:t>ի դրանք շրջանառությունից հանելու մասին այն տեղեկատվական նամակի ցուցումներին, որն անհրաժեշտության դեպքում պետք է հաստատվի լիազորված մարմնի կողմից։</w:t>
      </w:r>
    </w:p>
    <w:p w14:paraId="6F354A8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Շրջանառությունից հետ կանչելուն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հանելուն առնչվող գործողությունները փաստաթղթերով պետք է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ակերպվեն դրանց իրականացման պահին՝ սահմանված ընթացակարգերին համապատասխան:</w:t>
      </w:r>
    </w:p>
    <w:p w14:paraId="6A796E17" w14:textId="77777777"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 xml:space="preserve">Դիստրիբյուցիային առնչվող գրառումները պետք է հասանելի լինեն անասնաբուժական դեղամիջոցները շրջանառությունից հետ կանչելու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հանելու համար պատասխանատու անձի համար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պետք է պարունակեն անասնաբուժական դեղամիջոցների դիստրիբյուտորների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անմիջական ստացողների, նրանց գտնվելու վայրի մասին տեղեկատվությունը </w:t>
      </w:r>
      <w:r w:rsidRPr="00F538B6">
        <w:rPr>
          <w:rFonts w:ascii="Sylfaen" w:eastAsia="Times New Roman" w:hAnsi="Sylfaen" w:cs="Times New Roman"/>
          <w:color w:val="auto"/>
        </w:rPr>
        <w:lastRenderedPageBreak/>
        <w:t xml:space="preserve">(իրավաբանական անձի հասցեն)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 իրավաբանական անձի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 մասնաճյուղերի համար, կամ ազգանունը, անունը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հայրանունը (առկայության դեպքում), բնակության վայրը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 որպես անհատ ձեռնարկատեր գրանցված ֆիզիկական անձի համար, հեռախոսի համարը, էլեկտրոնային փոստի հասցեն,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դեղամիջոցի անվանումը, սերիայի համարը, արտադրման ամսաթիվը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պիտանիության ժամկետը, անասնաբուժական դեղապատրաստուկի դեղաձ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ը, դեղաչափը, ձեռք բերված կամ մատակարարված անասնաբուժական դեղամիջոցների քանակը՝ ներառյալ արտահանված անասնաբուժական դեղամիջոցների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նմուշների մասին տվյալները։</w:t>
      </w:r>
    </w:p>
    <w:p w14:paraId="4F81602A" w14:textId="77777777"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 xml:space="preserve">Անասնաբուժական դեղամիջոցները շրջանառությունից հետ կանչելու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հանելու ժամանակ իրականացվող գործողությունների կատարման հաջորդականությունը պետք է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ակերպվի փաստաթղթերով,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պետք է կազմվի ամփոփիչ հաշվետվություն:</w:t>
      </w:r>
    </w:p>
    <w:p w14:paraId="3153161B" w14:textId="77777777" w:rsidR="009E772A" w:rsidRPr="00F538B6" w:rsidRDefault="009E772A" w:rsidP="00A21112">
      <w:pPr>
        <w:spacing w:after="160" w:line="360" w:lineRule="auto"/>
        <w:ind w:right="-1" w:firstLine="567"/>
        <w:jc w:val="both"/>
        <w:rPr>
          <w:rFonts w:ascii="Sylfaen" w:eastAsia="Times New Roman" w:hAnsi="Sylfaen" w:cs="Sylfaen"/>
          <w:color w:val="auto"/>
        </w:rPr>
      </w:pPr>
    </w:p>
    <w:p w14:paraId="5B83E465" w14:textId="77777777" w:rsidR="00A820EB" w:rsidRPr="00F538B6" w:rsidRDefault="00940125" w:rsidP="002A1504">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t>7.</w:t>
      </w:r>
      <w:r w:rsidR="002A1504" w:rsidRPr="006C1AB9">
        <w:rPr>
          <w:rFonts w:ascii="Sylfaen" w:eastAsia="Times New Roman" w:hAnsi="Sylfaen" w:cs="Times New Roman"/>
          <w:color w:val="auto"/>
        </w:rPr>
        <w:t xml:space="preserve"> </w:t>
      </w:r>
      <w:r w:rsidR="00A820EB" w:rsidRPr="00F538B6">
        <w:rPr>
          <w:rFonts w:ascii="Sylfaen" w:eastAsia="Times New Roman" w:hAnsi="Sylfaen" w:cs="Times New Roman"/>
          <w:color w:val="auto"/>
        </w:rPr>
        <w:t>Անասնաբուժական դեղամիջոցների ոչնչացմանը ներկայացվող պահանջները</w:t>
      </w:r>
    </w:p>
    <w:p w14:paraId="6DDDE7AE"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Ոչնչացման համար նախատեսված անասնաբուժական դեղամիջոցները պետք է պատշաճորեն մակնշվեն, առանձին պահվեն այնպիսի սենքում կամ գոտում, որտեղ մուտքը սահմանափակված է, ընդ որում, դրանց հետ գործողությունները պետք է իրականացվեն գրավոր ընթացակարգերին համապատասխան:</w:t>
      </w:r>
    </w:p>
    <w:p w14:paraId="750DFB1D" w14:textId="07392344"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Ոչնչացումը</w:t>
      </w:r>
      <w:r w:rsidR="00061F20">
        <w:rPr>
          <w:rFonts w:ascii="Sylfaen" w:eastAsia="Times New Roman" w:hAnsi="Sylfaen" w:cs="Times New Roman"/>
          <w:color w:val="auto"/>
        </w:rPr>
        <w:t xml:space="preserve"> </w:t>
      </w:r>
      <w:r w:rsidR="00061F20" w:rsidRPr="00061F20">
        <w:rPr>
          <w:rFonts w:ascii="Sylfaen" w:eastAsia="Times New Roman" w:hAnsi="Sylfaen" w:cs="Times New Roman"/>
          <w:color w:val="auto"/>
        </w:rPr>
        <w:t>(օգտահանում</w:t>
      </w:r>
      <w:r w:rsidR="00061F20">
        <w:rPr>
          <w:rFonts w:ascii="Sylfaen" w:eastAsia="Times New Roman" w:hAnsi="Sylfaen" w:cs="Times New Roman"/>
          <w:color w:val="auto"/>
        </w:rPr>
        <w:t>ը</w:t>
      </w:r>
      <w:r w:rsidR="00061F20" w:rsidRPr="00061F20">
        <w:rPr>
          <w:rFonts w:ascii="Sylfaen" w:eastAsia="Times New Roman" w:hAnsi="Sylfaen" w:cs="Times New Roman"/>
          <w:color w:val="auto"/>
        </w:rPr>
        <w:t>)</w:t>
      </w:r>
      <w:r w:rsidRPr="00F538B6">
        <w:rPr>
          <w:rFonts w:ascii="Sylfaen" w:eastAsia="Times New Roman" w:hAnsi="Sylfaen" w:cs="Times New Roman"/>
          <w:color w:val="auto"/>
        </w:rPr>
        <w:t xml:space="preserve"> պետք է իրականացվի անդամ պետությունների օրենսդրության պահանջներին կամ անասնաբուժական դեղամիջոցների շրջանառությանը, տրանսպորտային փոխադրմանը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ոչնչացմանը առնչվող ընդունելի միջազգային պահանջներին համապատասխան:</w:t>
      </w:r>
    </w:p>
    <w:p w14:paraId="34677FF2"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Ոչնչացման մասին գրառումները պետք է պահպանվեն անդամ պետությունների օրենսդրությամբ սահմանված ժամանակահատվածի ընթացքում:</w:t>
      </w:r>
    </w:p>
    <w:p w14:paraId="01A43CDC" w14:textId="77777777" w:rsidR="00A820EB" w:rsidRPr="00F538B6" w:rsidRDefault="00A820EB" w:rsidP="00A21112">
      <w:pPr>
        <w:spacing w:after="160" w:line="360" w:lineRule="auto"/>
        <w:ind w:right="-1" w:firstLine="567"/>
        <w:jc w:val="both"/>
        <w:rPr>
          <w:rFonts w:ascii="Sylfaen" w:eastAsia="Times New Roman" w:hAnsi="Sylfaen" w:cs="Sylfaen"/>
          <w:color w:val="auto"/>
        </w:rPr>
      </w:pPr>
    </w:p>
    <w:p w14:paraId="14BF8483" w14:textId="77777777" w:rsidR="00A820EB" w:rsidRPr="00F538B6" w:rsidRDefault="00940125" w:rsidP="002A1504">
      <w:pPr>
        <w:spacing w:after="160" w:line="360" w:lineRule="auto"/>
        <w:ind w:right="-1"/>
        <w:jc w:val="center"/>
        <w:rPr>
          <w:rFonts w:ascii="Sylfaen" w:eastAsia="Times New Roman" w:hAnsi="Sylfaen" w:cs="Sylfaen"/>
          <w:color w:val="auto"/>
        </w:rPr>
      </w:pPr>
      <w:r w:rsidRPr="00F538B6">
        <w:rPr>
          <w:rFonts w:ascii="Sylfaen" w:eastAsia="Times New Roman" w:hAnsi="Sylfaen" w:cs="Times New Roman"/>
          <w:color w:val="auto"/>
        </w:rPr>
        <w:t>8.</w:t>
      </w:r>
      <w:r w:rsidR="002A1504" w:rsidRPr="006C1AB9">
        <w:rPr>
          <w:rFonts w:ascii="Sylfaen" w:eastAsia="Times New Roman" w:hAnsi="Sylfaen" w:cs="Times New Roman"/>
          <w:color w:val="auto"/>
        </w:rPr>
        <w:t xml:space="preserve"> </w:t>
      </w:r>
      <w:r w:rsidR="00A820EB" w:rsidRPr="00F538B6">
        <w:rPr>
          <w:rFonts w:ascii="Sylfaen" w:eastAsia="Times New Roman" w:hAnsi="Sylfaen" w:cs="Times New Roman"/>
          <w:color w:val="auto"/>
        </w:rPr>
        <w:t xml:space="preserve">Տեսչական ինքնաստուգումներին </w:t>
      </w:r>
      <w:r w:rsidR="006209C8">
        <w:rPr>
          <w:rFonts w:ascii="Sylfaen" w:eastAsia="Times New Roman" w:hAnsi="Sylfaen" w:cs="Times New Roman"/>
          <w:color w:val="auto"/>
        </w:rPr>
        <w:br/>
      </w:r>
      <w:r w:rsidR="00A820EB" w:rsidRPr="00F538B6">
        <w:rPr>
          <w:rFonts w:ascii="Sylfaen" w:eastAsia="Times New Roman" w:hAnsi="Sylfaen" w:cs="Times New Roman"/>
          <w:color w:val="auto"/>
        </w:rPr>
        <w:t>ներկայացվող պահանջները</w:t>
      </w:r>
    </w:p>
    <w:p w14:paraId="124B5F1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Պետք է մշակվի տեսչական ինքնաստուգումների անցկացման ծրագիր, որն ընդգրկում է կազմակերպության գործունեության բոլոր ասպեկտները։</w:t>
      </w:r>
    </w:p>
    <w:p w14:paraId="708C0853"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Տեսչական ինքնաստուգումները կարող են բաժանվել կազմակերպության գործունեության առանձին կողմեր ընդգրկող մի քանի ինքնուրույն ստուգումների,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դրանք պետք է անցկացվեն դիստրիբյուտորի՝ հատուկ նշանակված որակավորված անձնակազմի կողմից։ Արտաքին անկախ փորձագետների կողմից անցկացվող աուդիտներ </w:t>
      </w:r>
      <w:r w:rsidR="004B4919">
        <w:rPr>
          <w:rFonts w:ascii="Sylfaen" w:eastAsia="Times New Roman" w:hAnsi="Sylfaen" w:cs="Times New Roman"/>
          <w:color w:val="auto"/>
        </w:rPr>
        <w:t>և</w:t>
      </w:r>
      <w:r w:rsidRPr="00F538B6">
        <w:rPr>
          <w:rFonts w:ascii="Sylfaen" w:eastAsia="Times New Roman" w:hAnsi="Sylfaen" w:cs="Times New Roman"/>
          <w:color w:val="auto"/>
        </w:rPr>
        <w:t>ս թույլատրվում են, սակայն դրանք չեն կարող փոխարինել տեսչական ինքնաստուգմանը:</w:t>
      </w:r>
    </w:p>
    <w:p w14:paraId="4728503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Տեսչական ինքնաստուգումների արդյունքները պետք է ձ</w:t>
      </w:r>
      <w:r w:rsidR="004B4919">
        <w:rPr>
          <w:rFonts w:ascii="Sylfaen" w:eastAsia="Times New Roman" w:hAnsi="Sylfaen" w:cs="Times New Roman"/>
          <w:color w:val="auto"/>
        </w:rPr>
        <w:t>և</w:t>
      </w:r>
      <w:r w:rsidRPr="00F538B6">
        <w:rPr>
          <w:rFonts w:ascii="Sylfaen" w:eastAsia="Times New Roman" w:hAnsi="Sylfaen" w:cs="Times New Roman"/>
          <w:color w:val="auto"/>
        </w:rPr>
        <w:t>ակերպվեն փաստաթղթերով: Հաշվետվությունները պետք է պարունակեն տեսչական ստուգման ընթացքում ստացված ամբողջ տեղեկատվությունը: Հաշվետվության պատճենը պետք է ներկայացվի կազմակերպության ղեկավարությանը։ Թերությունների կամ շեղումների բացահայտման դեպքում անհրաժեշտ է պարզել դրանց պատճառը,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մշակել ու փաստաթղթերով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ակերպել շտկող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կանխարգելիչ գործողություններ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հսկել դրանց կատարումը:</w:t>
      </w:r>
    </w:p>
    <w:p w14:paraId="709A8ADF" w14:textId="3C42AED6" w:rsidR="006209C8" w:rsidRPr="00354D1A" w:rsidRDefault="00354D1A" w:rsidP="00A21112">
      <w:pPr>
        <w:spacing w:after="160" w:line="360" w:lineRule="auto"/>
        <w:ind w:right="-1" w:firstLine="567"/>
        <w:jc w:val="both"/>
        <w:rPr>
          <w:rFonts w:ascii="Sylfaen" w:hAnsi="Sylfaen" w:cs="Sylfaen"/>
          <w:b/>
          <w:bCs/>
          <w:i/>
          <w:iCs/>
          <w:color w:val="auto"/>
          <w:lang w:val="en-US"/>
        </w:rPr>
      </w:pPr>
      <w:r w:rsidRPr="00354D1A">
        <w:rPr>
          <w:rFonts w:ascii="Sylfaen" w:hAnsi="Sylfaen" w:cs="Sylfaen"/>
          <w:b/>
          <w:bCs/>
          <w:i/>
          <w:iCs/>
          <w:color w:val="auto"/>
          <w:lang w:val="en-US"/>
        </w:rPr>
        <w:t>(</w:t>
      </w:r>
      <w:r w:rsidRPr="00354D1A">
        <w:rPr>
          <w:rFonts w:ascii="Sylfaen" w:hAnsi="Sylfaen" w:cs="Sylfaen"/>
          <w:b/>
          <w:bCs/>
          <w:i/>
          <w:iCs/>
          <w:color w:val="auto"/>
        </w:rPr>
        <w:t>հավելվածը փոփ. ԵՏՀԽ 22.04.24 թիվ 36</w:t>
      </w:r>
      <w:r w:rsidRPr="00354D1A">
        <w:rPr>
          <w:rFonts w:ascii="Sylfaen" w:hAnsi="Sylfaen" w:cs="Sylfaen"/>
          <w:b/>
          <w:bCs/>
          <w:i/>
          <w:iCs/>
          <w:color w:val="auto"/>
          <w:lang w:val="en-US"/>
        </w:rPr>
        <w:t>)</w:t>
      </w:r>
    </w:p>
    <w:p w14:paraId="73CE89FD" w14:textId="77777777" w:rsidR="006209C8" w:rsidRDefault="006209C8" w:rsidP="00A21112">
      <w:pPr>
        <w:spacing w:after="160" w:line="360" w:lineRule="auto"/>
        <w:ind w:right="-1" w:firstLine="567"/>
        <w:jc w:val="both"/>
        <w:rPr>
          <w:rFonts w:ascii="Sylfaen" w:hAnsi="Sylfaen" w:cs="Sylfaen"/>
          <w:color w:val="auto"/>
        </w:rPr>
      </w:pPr>
    </w:p>
    <w:p w14:paraId="5590AE36" w14:textId="77777777" w:rsidR="006209C8" w:rsidRDefault="006209C8" w:rsidP="00A21112">
      <w:pPr>
        <w:spacing w:after="160" w:line="360" w:lineRule="auto"/>
        <w:ind w:right="-1" w:firstLine="567"/>
        <w:jc w:val="both"/>
        <w:rPr>
          <w:rFonts w:ascii="Sylfaen" w:hAnsi="Sylfaen" w:cs="Sylfaen"/>
          <w:color w:val="auto"/>
        </w:rPr>
        <w:sectPr w:rsidR="006209C8" w:rsidSect="00E5549E">
          <w:pgSz w:w="11900" w:h="16840" w:code="9"/>
          <w:pgMar w:top="1418" w:right="1418" w:bottom="1418" w:left="1418" w:header="0" w:footer="649" w:gutter="0"/>
          <w:pgNumType w:start="1"/>
          <w:cols w:space="720"/>
          <w:noEndnote/>
          <w:titlePg/>
          <w:docGrid w:linePitch="360"/>
        </w:sectPr>
      </w:pPr>
    </w:p>
    <w:p w14:paraId="2A783ED6" w14:textId="77777777" w:rsidR="00A820EB" w:rsidRPr="00F538B6" w:rsidRDefault="00A820EB" w:rsidP="006209C8">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lastRenderedPageBreak/>
        <w:t>ՀԱՎԵԼՎԱԾ ԹԻՎ 4</w:t>
      </w:r>
    </w:p>
    <w:p w14:paraId="620F5CD3" w14:textId="77777777" w:rsidR="00A820EB" w:rsidRPr="00F538B6" w:rsidRDefault="00A820EB" w:rsidP="006209C8">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t>Եվրասիական տնտեսական միության մաքսային տարածքում անասնաբուժական դեղամիջոցների շրջանառության կարգավորման կանոնների</w:t>
      </w:r>
    </w:p>
    <w:p w14:paraId="0268F6A1" w14:textId="77777777" w:rsidR="00A820EB" w:rsidRPr="00F538B6" w:rsidRDefault="00A820EB" w:rsidP="006209C8">
      <w:pPr>
        <w:spacing w:after="160" w:line="360" w:lineRule="auto"/>
        <w:ind w:right="-1"/>
        <w:jc w:val="center"/>
        <w:rPr>
          <w:rFonts w:ascii="Sylfaen" w:eastAsia="Times New Roman" w:hAnsi="Sylfaen" w:cs="Sylfaen"/>
          <w:b/>
          <w:bCs/>
          <w:color w:val="auto"/>
        </w:rPr>
      </w:pPr>
    </w:p>
    <w:p w14:paraId="0FCA2827" w14:textId="77777777" w:rsidR="00A820EB" w:rsidRPr="00F538B6" w:rsidRDefault="00A820EB" w:rsidP="006209C8">
      <w:pPr>
        <w:spacing w:after="160" w:line="360" w:lineRule="auto"/>
        <w:ind w:right="566"/>
        <w:jc w:val="center"/>
        <w:rPr>
          <w:rFonts w:ascii="Sylfaen" w:eastAsia="Times New Roman" w:hAnsi="Sylfaen" w:cs="Sylfaen"/>
          <w:b/>
          <w:bCs/>
          <w:color w:val="auto"/>
        </w:rPr>
      </w:pPr>
      <w:r w:rsidRPr="00F538B6">
        <w:rPr>
          <w:rFonts w:ascii="Sylfaen" w:eastAsia="Times New Roman" w:hAnsi="Sylfaen" w:cs="Times New Roman"/>
          <w:b/>
          <w:color w:val="auto"/>
        </w:rPr>
        <w:t>ՑԱՆԿ</w:t>
      </w:r>
    </w:p>
    <w:p w14:paraId="59731358" w14:textId="77777777" w:rsidR="00A820EB" w:rsidRPr="00F538B6" w:rsidRDefault="00A820EB" w:rsidP="006209C8">
      <w:pPr>
        <w:spacing w:after="160" w:line="360" w:lineRule="auto"/>
        <w:ind w:right="566"/>
        <w:jc w:val="center"/>
        <w:rPr>
          <w:rFonts w:ascii="Sylfaen" w:eastAsia="Times New Roman" w:hAnsi="Sylfaen" w:cs="Sylfaen"/>
          <w:b/>
          <w:bCs/>
          <w:color w:val="auto"/>
        </w:rPr>
      </w:pPr>
      <w:r w:rsidRPr="00F538B6">
        <w:rPr>
          <w:rFonts w:ascii="Sylfaen" w:eastAsia="Times New Roman" w:hAnsi="Sylfaen" w:cs="Times New Roman"/>
          <w:b/>
          <w:bCs/>
          <w:color w:val="auto"/>
        </w:rPr>
        <w:t>Եվրասիական տնտեսական միության մաքսային տարածքում մթերատու կենդանիների վրա կիրառման համար արգելված անասնաբուժական դեղամիջոցների</w:t>
      </w:r>
    </w:p>
    <w:p w14:paraId="2EBA0A23" w14:textId="77777777" w:rsidR="00A820EB" w:rsidRPr="00F538B6" w:rsidRDefault="00A820EB" w:rsidP="006209C8">
      <w:pPr>
        <w:spacing w:after="160" w:line="360" w:lineRule="auto"/>
        <w:ind w:right="-1"/>
        <w:jc w:val="center"/>
        <w:rPr>
          <w:rFonts w:ascii="Sylfaen" w:eastAsia="Times New Roman" w:hAnsi="Sylfaen" w:cs="Sylfaen"/>
          <w:b/>
          <w:bCs/>
          <w:color w:val="auto"/>
        </w:rPr>
      </w:pPr>
    </w:p>
    <w:p w14:paraId="32239B2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Եվրասիական տնտեսական միության մաքսային տարածքում չի թույլատրվում՝</w:t>
      </w:r>
    </w:p>
    <w:p w14:paraId="1B044173"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քիմիաթերապ</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տիկ հակաբակտերիալ անասնաբուժական դեղապատրաստուկների գրանցումը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կիրառումը՝ կանխարգելիչ նպատակով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գյուղատնտեսական կենդանիների մթերատվությունը խթանելու նպատակով</w:t>
      </w:r>
      <w:r w:rsidR="0073659A">
        <w:rPr>
          <w:rFonts w:ascii="Times New Roman" w:eastAsia="Times New Roman" w:hAnsi="Times New Roman" w:cs="Times New Roman"/>
          <w:color w:val="auto"/>
        </w:rPr>
        <w:t>.</w:t>
      </w:r>
    </w:p>
    <w:p w14:paraId="0D4F8C2E"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մթերատու կենդանիների, այդ թվում՝ կենդանական ծագման ակվակուլտուրայի օբյեկտների վրա կիրառության նպատակով այնպիսի անասնաբուժական դեղապատրաստուկների գրանցումը, որոնց կազմում պարունակվում են հետ</w:t>
      </w:r>
      <w:r w:rsidR="004B4919">
        <w:rPr>
          <w:rFonts w:ascii="Sylfaen" w:eastAsia="Times New Roman" w:hAnsi="Sylfaen" w:cs="Times New Roman"/>
          <w:color w:val="auto"/>
        </w:rPr>
        <w:t>և</w:t>
      </w:r>
      <w:r w:rsidRPr="00F538B6">
        <w:rPr>
          <w:rFonts w:ascii="Sylfaen" w:eastAsia="Times New Roman" w:hAnsi="Sylfaen" w:cs="Times New Roman"/>
          <w:color w:val="auto"/>
        </w:rPr>
        <w:t>յալ դեղամիջոցները՝</w:t>
      </w:r>
    </w:p>
    <w:p w14:paraId="3FC18B6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աբամեկտին (ոչխարների համար (լակտացիայի շրջանում), որոնց կաթը նախատեսված է մարդկանց սննդի մեջ օգտագործման համար)</w:t>
      </w:r>
      <w:r w:rsidR="0073659A">
        <w:rPr>
          <w:rFonts w:ascii="Times New Roman" w:eastAsia="Times New Roman" w:hAnsi="Times New Roman" w:cs="Times New Roman"/>
          <w:color w:val="auto"/>
        </w:rPr>
        <w:t>.</w:t>
      </w:r>
    </w:p>
    <w:p w14:paraId="7F0E3F04" w14:textId="77777777" w:rsidR="00A820EB" w:rsidRDefault="00A820EB" w:rsidP="00A21112">
      <w:pPr>
        <w:spacing w:after="160" w:line="360" w:lineRule="auto"/>
        <w:ind w:right="-1" w:firstLine="567"/>
        <w:jc w:val="both"/>
        <w:rPr>
          <w:rFonts w:ascii="Times New Roman" w:eastAsia="Times New Roman" w:hAnsi="Times New Roman" w:cs="Times New Roman"/>
          <w:color w:val="auto"/>
        </w:rPr>
      </w:pPr>
      <w:r w:rsidRPr="00F538B6">
        <w:rPr>
          <w:rFonts w:ascii="Sylfaen" w:eastAsia="Times New Roman" w:hAnsi="Sylfaen" w:cs="Times New Roman"/>
          <w:color w:val="auto"/>
        </w:rPr>
        <w:t>ավիլամիցին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14:paraId="609470AA" w14:textId="77777777" w:rsidR="006209C8" w:rsidRPr="00F538B6" w:rsidRDefault="006209C8" w:rsidP="00A21112">
      <w:pPr>
        <w:spacing w:after="160" w:line="360" w:lineRule="auto"/>
        <w:ind w:right="-1" w:firstLine="567"/>
        <w:jc w:val="both"/>
        <w:rPr>
          <w:rFonts w:ascii="Sylfaen" w:eastAsia="Times New Roman" w:hAnsi="Sylfaen" w:cs="Sylfaen"/>
          <w:color w:val="auto"/>
        </w:rPr>
      </w:pPr>
    </w:p>
    <w:p w14:paraId="39B31F7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ազագլինաֆարելին (սաղմոնազգիների ձկների համար, որոնց ձկնկիթը նախատեսված է մարդկանց սննդի մեջ օգտագործման համար)</w:t>
      </w:r>
      <w:r w:rsidR="0073659A">
        <w:rPr>
          <w:rFonts w:ascii="Times New Roman" w:eastAsia="Times New Roman" w:hAnsi="Times New Roman" w:cs="Times New Roman"/>
          <w:color w:val="auto"/>
        </w:rPr>
        <w:t>.</w:t>
      </w:r>
    </w:p>
    <w:p w14:paraId="27CB2625"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ամոքսիցիլին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14:paraId="37833455"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ամպիցիլին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14:paraId="3F7B6105"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անաբոլիկ ստերոիդներ</w:t>
      </w:r>
      <w:r w:rsidR="0073659A">
        <w:rPr>
          <w:rFonts w:ascii="Times New Roman" w:eastAsia="Times New Roman" w:hAnsi="Times New Roman" w:cs="Times New Roman"/>
          <w:color w:val="auto"/>
        </w:rPr>
        <w:t>.</w:t>
      </w:r>
    </w:p>
    <w:p w14:paraId="7B45C2DF"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անդրոգեն ստերոիդներ (բացառությամբ տեստոստերոնի, պրոգեստերոնի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ածանցյալների, որոնց կիրառումը անասնաբուժական դեղապատրաստուկների բաղադրության մեջ թույլատրվում է ձվարանների </w:t>
      </w:r>
      <w:r w:rsidRPr="00F538B6">
        <w:rPr>
          <w:rFonts w:ascii="Sylfaen" w:eastAsia="Times New Roman" w:hAnsi="Sylfaen" w:cs="Arial"/>
          <w:color w:val="auto"/>
          <w:shd w:val="clear" w:color="auto" w:fill="FFFFFF"/>
        </w:rPr>
        <w:t>ֆունկցիոնալ խանգարում (</w:t>
      </w:r>
      <w:r w:rsidRPr="00F538B6">
        <w:rPr>
          <w:rFonts w:ascii="Sylfaen" w:eastAsia="Times New Roman" w:hAnsi="Sylfaen" w:cs="Arial"/>
          <w:b/>
          <w:bCs/>
          <w:color w:val="auto"/>
          <w:shd w:val="clear" w:color="auto" w:fill="FFFFFF"/>
        </w:rPr>
        <w:t>դիսֆունկցիա</w:t>
      </w:r>
      <w:r w:rsidRPr="00F538B6">
        <w:rPr>
          <w:rFonts w:ascii="Sylfaen" w:eastAsia="Times New Roman" w:hAnsi="Sylfaen" w:cs="Arial"/>
          <w:color w:val="auto"/>
          <w:shd w:val="clear" w:color="auto" w:fill="FFFFFF"/>
        </w:rPr>
        <w:t>)</w:t>
      </w:r>
      <w:r w:rsidRPr="00F538B6">
        <w:rPr>
          <w:rFonts w:ascii="Sylfaen" w:eastAsia="Times New Roman" w:hAnsi="Sylfaen" w:cs="Times New Roman"/>
          <w:color w:val="auto"/>
        </w:rPr>
        <w:t xml:space="preserve"> ունեցող կենդանիների բուժման նպատակով).</w:t>
      </w:r>
    </w:p>
    <w:p w14:paraId="3E51DED8"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ապրամիցին (կենդանիների բոլոր տեսակների համար (լակտացիայի կամ ձվատվության շրջանում), որոնց կաթը կամ ձվերը նախատեսված են մարդկանց սննդի մեջ օգտագործման համար)</w:t>
      </w:r>
      <w:r w:rsidR="0073659A">
        <w:rPr>
          <w:rFonts w:ascii="Times New Roman" w:eastAsia="Times New Roman" w:hAnsi="Times New Roman" w:cs="Times New Roman"/>
          <w:color w:val="auto"/>
        </w:rPr>
        <w:t>.</w:t>
      </w:r>
    </w:p>
    <w:p w14:paraId="65DEEBCB"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բետա-ադրենախթանիչներ (բետա-ագոնիստներ) (բացառությամբ բետա-ադրենոմիմետիկների, որոնց կիրառումը անասնաբուժական դեղապատրաստուկների բաղադրության մեջ թույլատրվում է պաթոլոգիկ ծննդաբերության ժամանակ կովերի արգանդի մկանների թուլացման նպատակով (բացի 17</w:t>
      </w:r>
      <w:r w:rsidRPr="00F538B6">
        <w:rPr>
          <w:rFonts w:ascii="Sylfaen" w:eastAsia="Times New Roman" w:hAnsi="Sylfaen" w:cs="Sylfaen"/>
          <w:color w:val="auto"/>
        </w:rPr>
        <w:sym w:font="Symbol" w:char="F062"/>
      </w:r>
      <w:r w:rsidRPr="00F538B6">
        <w:rPr>
          <w:rFonts w:ascii="Sylfaen" w:eastAsia="Times New Roman" w:hAnsi="Sylfaen" w:cs="Times New Roman"/>
          <w:color w:val="auto"/>
        </w:rPr>
        <w:t xml:space="preserve">-էստրադիոլից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 եթերանման ածանցյալներից))</w:t>
      </w:r>
      <w:r w:rsidR="0073659A">
        <w:rPr>
          <w:rFonts w:ascii="Times New Roman" w:eastAsia="Times New Roman" w:hAnsi="Times New Roman" w:cs="Times New Roman"/>
          <w:color w:val="auto"/>
        </w:rPr>
        <w:t>.</w:t>
      </w:r>
    </w:p>
    <w:p w14:paraId="3408B718"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ադամանդե կանաչ (ապրանքային ակվակուլտուրայի (ապրանքային ձկնաբուծության) համար)</w:t>
      </w:r>
      <w:r w:rsidR="0073659A">
        <w:rPr>
          <w:rFonts w:ascii="Times New Roman" w:eastAsia="Times New Roman" w:hAnsi="Times New Roman" w:cs="Times New Roman"/>
          <w:color w:val="auto"/>
        </w:rPr>
        <w:t>.</w:t>
      </w:r>
    </w:p>
    <w:p w14:paraId="4D64E038" w14:textId="77777777" w:rsidR="00A820EB" w:rsidRDefault="00A820EB" w:rsidP="00A21112">
      <w:pPr>
        <w:spacing w:after="160" w:line="360" w:lineRule="auto"/>
        <w:ind w:right="-1" w:firstLine="567"/>
        <w:jc w:val="both"/>
        <w:rPr>
          <w:rFonts w:ascii="Times New Roman" w:eastAsia="Times New Roman" w:hAnsi="Times New Roman" w:cs="Times New Roman"/>
          <w:color w:val="auto"/>
        </w:rPr>
      </w:pPr>
      <w:r w:rsidRPr="00F538B6">
        <w:rPr>
          <w:rFonts w:ascii="Sylfaen" w:eastAsia="Times New Roman" w:hAnsi="Sylfaen" w:cs="Times New Roman"/>
          <w:color w:val="auto"/>
        </w:rPr>
        <w:t>բրոմհեքսին (կենդանիների բոլոր տեսակների համար (լակտացիայի կամ ձվատվության շրջանում), որոնց կաթը կամ ձվերը նախատեսված են մարդկանց սննդի մեջ օգտագործման համար)</w:t>
      </w:r>
      <w:r w:rsidR="0073659A">
        <w:rPr>
          <w:rFonts w:ascii="Times New Roman" w:eastAsia="Times New Roman" w:hAnsi="Times New Roman" w:cs="Times New Roman"/>
          <w:color w:val="auto"/>
        </w:rPr>
        <w:t>.</w:t>
      </w:r>
    </w:p>
    <w:p w14:paraId="31FAAFA4" w14:textId="77777777" w:rsidR="006209C8" w:rsidRPr="00F538B6" w:rsidRDefault="006209C8" w:rsidP="00A21112">
      <w:pPr>
        <w:spacing w:after="160" w:line="360" w:lineRule="auto"/>
        <w:ind w:right="-1" w:firstLine="567"/>
        <w:jc w:val="both"/>
        <w:rPr>
          <w:rFonts w:ascii="Sylfaen" w:eastAsia="Times New Roman" w:hAnsi="Sylfaen" w:cs="Sylfaen"/>
          <w:color w:val="auto"/>
        </w:rPr>
      </w:pPr>
    </w:p>
    <w:p w14:paraId="7931049C"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գամիտրոմիցին (խոշոր եղջերավոր անասունների համար (լակտացիայի շրջանում), որոնց կաթը նախատեսված է մարդկանց սննդի մեջ օգտագործման համար)</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14:paraId="688AD34C"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գրիզին</w:t>
      </w:r>
      <w:r w:rsidR="0073659A">
        <w:rPr>
          <w:rFonts w:ascii="Times New Roman" w:eastAsia="Times New Roman" w:hAnsi="Times New Roman" w:cs="Times New Roman"/>
          <w:color w:val="auto"/>
        </w:rPr>
        <w:t>.</w:t>
      </w:r>
    </w:p>
    <w:p w14:paraId="30D909E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դանոֆլոքսացին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14:paraId="115E20C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դապսոն</w:t>
      </w:r>
      <w:r w:rsidR="0073659A">
        <w:rPr>
          <w:rFonts w:ascii="Times New Roman" w:eastAsia="Times New Roman" w:hAnsi="Times New Roman" w:cs="Times New Roman"/>
          <w:color w:val="auto"/>
        </w:rPr>
        <w:t>.</w:t>
      </w:r>
    </w:p>
    <w:p w14:paraId="631CA37F"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դիկլոքսացիլին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14:paraId="5CB92F3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դիցիկլանիլ (ոչխարների համար (լակտացիայի շրջանում), որոնց կաթը նախատեսված է մարդկանց սննդի մեջ օգտագործման համար)</w:t>
      </w:r>
      <w:r w:rsidR="0073659A">
        <w:rPr>
          <w:rFonts w:ascii="Times New Roman" w:eastAsia="Times New Roman" w:hAnsi="Times New Roman" w:cs="Times New Roman"/>
          <w:color w:val="auto"/>
        </w:rPr>
        <w:t>.</w:t>
      </w:r>
    </w:p>
    <w:p w14:paraId="4755BA15"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դոքսիցիկլին (կենդանիների բոլոր տեսակների համար (լակտացիայի կամ ձվատվության շրջանում), որոնց կաթը կամ ձվերը նախատեսված են մարդկանց սննդի մեջ օգտագործման համար)</w:t>
      </w:r>
      <w:r w:rsidR="0073659A">
        <w:rPr>
          <w:rFonts w:ascii="Times New Roman" w:eastAsia="Times New Roman" w:hAnsi="Times New Roman" w:cs="Times New Roman"/>
          <w:color w:val="auto"/>
        </w:rPr>
        <w:t>.</w:t>
      </w:r>
    </w:p>
    <w:p w14:paraId="3ED094B1"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կանամիցին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14:paraId="62E514B4"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կարբադոքս</w:t>
      </w:r>
      <w:r w:rsidR="0073659A">
        <w:rPr>
          <w:rFonts w:ascii="Times New Roman" w:eastAsia="Times New Roman" w:hAnsi="Times New Roman" w:cs="Times New Roman"/>
          <w:color w:val="auto"/>
        </w:rPr>
        <w:t>.</w:t>
      </w:r>
    </w:p>
    <w:p w14:paraId="09582565"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կլոզանտել (կենդանիների բոլոր տեսակների համար (լակտացիայի շրջանում), որոնց կաթը նախատեսված է մարդկանց սննդի մեջ օգտագործման համար)</w:t>
      </w:r>
      <w:r w:rsidR="0073659A">
        <w:rPr>
          <w:rFonts w:ascii="Times New Roman" w:eastAsia="Times New Roman" w:hAnsi="Times New Roman" w:cs="Times New Roman"/>
          <w:color w:val="auto"/>
        </w:rPr>
        <w:t>.</w:t>
      </w:r>
    </w:p>
    <w:p w14:paraId="159F4BA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կլոքսացիլին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14:paraId="1B26868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կլորսուլոն (խոշոր եղջերավոր անասունների համար (լակտացիայի շրջանում), որոնց կաթը նախատեսված է մարդկանց սննդի մեջ օգտագործման համար)</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14:paraId="3003FE14"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կոլխիցին</w:t>
      </w:r>
      <w:r w:rsidR="0073659A">
        <w:rPr>
          <w:rFonts w:ascii="Times New Roman" w:eastAsia="Times New Roman" w:hAnsi="Times New Roman" w:cs="Times New Roman"/>
          <w:color w:val="auto"/>
        </w:rPr>
        <w:t>.</w:t>
      </w:r>
    </w:p>
    <w:p w14:paraId="2437039C"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Aristolochia clematitis բույսի բաղադրիչներ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դրանից պատրաստված դեղամիջոցներ (բացի 1х 10</w:t>
      </w:r>
      <w:r w:rsidRPr="00F538B6">
        <w:rPr>
          <w:rFonts w:ascii="Sylfaen" w:eastAsia="Times New Roman" w:hAnsi="Sylfaen" w:cs="Times New Roman"/>
          <w:color w:val="auto"/>
          <w:vertAlign w:val="superscript"/>
        </w:rPr>
        <w:t>-7</w:t>
      </w:r>
      <w:r w:rsidRPr="00F538B6">
        <w:rPr>
          <w:rFonts w:ascii="Sylfaen" w:eastAsia="Times New Roman" w:hAnsi="Sylfaen" w:cs="Times New Roman"/>
          <w:color w:val="auto"/>
        </w:rPr>
        <w:t xml:space="preserve"> %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դրանից ցածր կոնցենտրացիայով մատրիցային թուրմի պարունակությամբ հոմեոպատիկ անասնաբուժական դեղապատրաստուկներից)</w:t>
      </w:r>
      <w:r w:rsidR="0073659A">
        <w:rPr>
          <w:rFonts w:ascii="Times New Roman" w:eastAsia="Times New Roman" w:hAnsi="Times New Roman" w:cs="Times New Roman"/>
          <w:color w:val="auto"/>
        </w:rPr>
        <w:t>.</w:t>
      </w:r>
    </w:p>
    <w:p w14:paraId="6D922FF1"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բյուրեղյա մանուշակագույն (գենցիանվիոլետ) (ապրանքային ակվակուլտուրայի (ապրանքային ձկնաբուծության) համար)</w:t>
      </w:r>
      <w:r w:rsidR="0073659A">
        <w:rPr>
          <w:rFonts w:ascii="Times New Roman" w:eastAsia="Times New Roman" w:hAnsi="Times New Roman" w:cs="Times New Roman"/>
          <w:color w:val="auto"/>
        </w:rPr>
        <w:t>.</w:t>
      </w:r>
    </w:p>
    <w:p w14:paraId="1C461A34"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ռեզորցիլաթթվի լակտոններ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ածանցյալները</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14:paraId="4867F4DD"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մալախիտային կանաչ (ապրանքային ակվակուլտուրայի (ապրանքային ձկնաբուծության) համար)</w:t>
      </w:r>
      <w:r w:rsidR="0073659A">
        <w:rPr>
          <w:rFonts w:ascii="Times New Roman" w:eastAsia="Times New Roman" w:hAnsi="Times New Roman" w:cs="Times New Roman"/>
          <w:color w:val="auto"/>
        </w:rPr>
        <w:t>.</w:t>
      </w:r>
    </w:p>
    <w:p w14:paraId="5729900F"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մեկվինդոքս</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14:paraId="70887E1E"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նիտրոիմիդազոլներ</w:t>
      </w:r>
      <w:r w:rsidR="0073659A">
        <w:rPr>
          <w:rFonts w:ascii="Times New Roman" w:eastAsia="Times New Roman" w:hAnsi="Times New Roman" w:cs="Times New Roman"/>
          <w:color w:val="auto"/>
        </w:rPr>
        <w:t>.</w:t>
      </w:r>
    </w:p>
    <w:p w14:paraId="3F5B299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նիտրոքսինիլ (խոշոր եղջերավոր անասունների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ոչխարների համար (լակտացիայի շրջանում), որոնց կաթը նախատեսված է մարդկանց սննդի մեջ օգտագործման համար)</w:t>
      </w:r>
      <w:r w:rsidR="0073659A">
        <w:rPr>
          <w:rFonts w:ascii="Times New Roman" w:eastAsia="Times New Roman" w:hAnsi="Times New Roman" w:cs="Times New Roman"/>
          <w:color w:val="auto"/>
        </w:rPr>
        <w:t>.</w:t>
      </w:r>
    </w:p>
    <w:p w14:paraId="2757D795"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նիտրոֆուրաններ</w:t>
      </w:r>
      <w:r w:rsidR="0073659A">
        <w:rPr>
          <w:rFonts w:ascii="Times New Roman" w:eastAsia="Times New Roman" w:hAnsi="Times New Roman" w:cs="Times New Roman"/>
          <w:color w:val="auto"/>
        </w:rPr>
        <w:t>.</w:t>
      </w:r>
    </w:p>
    <w:p w14:paraId="6FF63269"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օքսացիլին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14:paraId="52F8EAB1"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օքսոլինաթթու (կենդանիների բոլոր տեսակների համար (լակտացիայի կամ ձվատվության շրջանում), որոնց կաթը կամ ձվերը նախատեսված են մարդկանց սննդի մեջ օգտագործման համար)</w:t>
      </w:r>
      <w:r w:rsidR="0073659A">
        <w:rPr>
          <w:rFonts w:ascii="Times New Roman" w:eastAsia="Times New Roman" w:hAnsi="Times New Roman" w:cs="Times New Roman"/>
          <w:color w:val="auto"/>
        </w:rPr>
        <w:t>.</w:t>
      </w:r>
    </w:p>
    <w:p w14:paraId="32506E94"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օլաքվինդոքս</w:t>
      </w:r>
      <w:r w:rsidR="0073659A">
        <w:rPr>
          <w:rFonts w:ascii="Times New Roman" w:eastAsia="Times New Roman" w:hAnsi="Times New Roman" w:cs="Times New Roman"/>
          <w:color w:val="auto"/>
        </w:rPr>
        <w:t>.</w:t>
      </w:r>
    </w:p>
    <w:p w14:paraId="52AEFB48"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պարամոմիցին (կենդանիների բոլոր տեսակների համար (լակտացիայի կամ ձվատվության շրջանում), որոնց կաթը կամ ձվերը նախատեսված են մարդկանց սննդի մեջ օգտագործման համար)</w:t>
      </w:r>
      <w:r w:rsidR="0073659A">
        <w:rPr>
          <w:rFonts w:ascii="Times New Roman" w:eastAsia="Times New Roman" w:hAnsi="Times New Roman" w:cs="Times New Roman"/>
          <w:color w:val="auto"/>
        </w:rPr>
        <w:t>.</w:t>
      </w:r>
    </w:p>
    <w:p w14:paraId="1DEAD8FE"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սարաֆլոքսացին (սաղմոնազգիների ձկների համար, որոնց ձկնկիթը նախատեսված է մարդկանց սննդի մեջ օգտագործման համար)</w:t>
      </w:r>
      <w:r w:rsidR="0073659A">
        <w:rPr>
          <w:rFonts w:ascii="Times New Roman" w:eastAsia="Times New Roman" w:hAnsi="Times New Roman" w:cs="Times New Roman"/>
          <w:color w:val="auto"/>
        </w:rPr>
        <w:t>.</w:t>
      </w:r>
    </w:p>
    <w:p w14:paraId="559347F6"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սպեկտինոմիցին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14:paraId="0E3C9158"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սպիրամիցին (գյուղատնտեսական թռչնի համար (ձվատվության շրջանում), որոնց ձվերը նախատեսված են մարդկանց սննդի մեջ օգտագործման համար)</w:t>
      </w:r>
      <w:r w:rsidR="0073659A">
        <w:rPr>
          <w:rFonts w:ascii="Times New Roman" w:eastAsia="Times New Roman" w:hAnsi="Times New Roman" w:cs="Times New Roman"/>
          <w:color w:val="auto"/>
        </w:rPr>
        <w:t>.</w:t>
      </w:r>
    </w:p>
    <w:p w14:paraId="44A0A2CD" w14:textId="77777777"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 xml:space="preserve">ստիլբեններ, ստիլբենների ածանցյալներ, ստիլբենների աղեր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դրանց եթերները</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14:paraId="61927766" w14:textId="77777777"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սուլֆանիլամիդներ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14:paraId="4AFB7798" w14:textId="77777777"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թիամֆենիկոլ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14:paraId="2C27DF82" w14:textId="77777777"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տիլվալոզին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14:paraId="10B6372D" w14:textId="77777777"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տիլմիկոզին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14:paraId="396F6E9F" w14:textId="77777777"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թիրեոստատիկներ</w:t>
      </w:r>
      <w:r w:rsidR="0073659A">
        <w:rPr>
          <w:rFonts w:ascii="Times New Roman" w:eastAsia="Times New Roman" w:hAnsi="Times New Roman" w:cs="Times New Roman"/>
          <w:color w:val="auto"/>
        </w:rPr>
        <w:t>.</w:t>
      </w:r>
    </w:p>
    <w:p w14:paraId="02F3A939" w14:textId="77777777"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տոլտրազուրիլ (կենդանիների բոլոր տեսակների համար (լակտացիայի կամ ձվատվության շրջանում), որոնց կաթը կամ ձվերը նախատեսված են մարդկանց սննդի մեջ օգտագործման համար)</w:t>
      </w:r>
      <w:r w:rsidR="0073659A">
        <w:rPr>
          <w:rFonts w:ascii="Times New Roman" w:eastAsia="Times New Roman" w:hAnsi="Times New Roman" w:cs="Times New Roman"/>
          <w:color w:val="auto"/>
        </w:rPr>
        <w:t>.</w:t>
      </w:r>
    </w:p>
    <w:p w14:paraId="58AFB2EB" w14:textId="77777777"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տրիմեթոպրիմ</w:t>
      </w:r>
      <w:r w:rsidRPr="00F538B6">
        <w:rPr>
          <w:rFonts w:ascii="Sylfaen" w:eastAsia="Times New Roman" w:hAnsi="Sylfaen" w:cs="Times New Roman"/>
          <w:b/>
          <w:color w:val="auto"/>
        </w:rPr>
        <w:t xml:space="preserve"> </w:t>
      </w:r>
      <w:r w:rsidRPr="00F538B6">
        <w:rPr>
          <w:rFonts w:ascii="Sylfaen" w:eastAsia="Times New Roman" w:hAnsi="Sylfaen" w:cs="Times New Roman"/>
          <w:color w:val="auto"/>
        </w:rPr>
        <w:t>(գյուղատնտեսական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14:paraId="676FB896" w14:textId="77777777" w:rsidR="00A820EB" w:rsidRPr="00F538B6" w:rsidRDefault="00A820EB" w:rsidP="00970698">
      <w:pPr>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տուլատրոմիցին (կենդանիների բոլոր տեսակների համար (լակտացիայի շրջանում), որոնց կաթը նախատեսված է մարդկանց սննդի մեջ օգտագործման համար)</w:t>
      </w:r>
      <w:r w:rsidR="0073659A">
        <w:rPr>
          <w:rFonts w:ascii="Times New Roman" w:eastAsia="Times New Roman" w:hAnsi="Times New Roman" w:cs="Times New Roman"/>
          <w:color w:val="auto"/>
        </w:rPr>
        <w:t>.</w:t>
      </w:r>
    </w:p>
    <w:p w14:paraId="440953D2"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ֆլորֆենիկոլ (կենդանիների բոլոր տեսակների համար (լակտացիայի կամ ձվատվության շրջանում), որոնց կաթը կամ ձվերը նախատեսված են մարդկանց սննդի մեջ օգտագործման համար)</w:t>
      </w:r>
      <w:r w:rsidR="0073659A">
        <w:rPr>
          <w:rFonts w:ascii="Times New Roman" w:eastAsia="Times New Roman" w:hAnsi="Times New Roman" w:cs="Times New Roman"/>
          <w:color w:val="auto"/>
        </w:rPr>
        <w:t>.</w:t>
      </w:r>
    </w:p>
    <w:p w14:paraId="34E16666"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ֆլումեկվին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14:paraId="462218FE"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քլորամֆենիկոլ (լ</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ոմիցետին). </w:t>
      </w:r>
    </w:p>
    <w:p w14:paraId="25259C1F"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քլորոֆորմ</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p>
    <w:p w14:paraId="2EE30E8E"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քլորպրոմազին</w:t>
      </w:r>
      <w:r w:rsidR="0073659A">
        <w:rPr>
          <w:rFonts w:ascii="Times New Roman" w:eastAsia="Times New Roman" w:hAnsi="Times New Roman" w:cs="Times New Roman"/>
          <w:color w:val="auto"/>
        </w:rPr>
        <w:t>.</w:t>
      </w:r>
    </w:p>
    <w:p w14:paraId="57B22764"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էնրոֆլոքսացին (գյուղատնտեսական թռչնի համար (ձվատվության շրջանում), որի ձվերը նախատեսված են մարդկանց սննդի մեջ օգտագործման համար)</w:t>
      </w:r>
      <w:r w:rsidR="0073659A">
        <w:rPr>
          <w:rFonts w:ascii="Times New Roman" w:eastAsia="Times New Roman" w:hAnsi="Times New Roman" w:cs="Times New Roman"/>
          <w:color w:val="auto"/>
        </w:rPr>
        <w:t>.</w:t>
      </w:r>
    </w:p>
    <w:p w14:paraId="689DFDF1" w14:textId="77777777" w:rsidR="00406D76" w:rsidRDefault="00406D76" w:rsidP="00A21112">
      <w:pPr>
        <w:spacing w:after="160" w:line="360" w:lineRule="auto"/>
        <w:ind w:right="-1" w:firstLine="567"/>
        <w:jc w:val="both"/>
        <w:rPr>
          <w:rFonts w:ascii="Sylfaen" w:eastAsia="Times New Roman" w:hAnsi="Sylfaen" w:cs="Sylfaen"/>
          <w:color w:val="auto"/>
        </w:rPr>
      </w:pPr>
    </w:p>
    <w:p w14:paraId="102405DB" w14:textId="77777777" w:rsidR="00406D76" w:rsidRDefault="00406D76" w:rsidP="00A21112">
      <w:pPr>
        <w:spacing w:after="160" w:line="360" w:lineRule="auto"/>
        <w:ind w:right="-1" w:firstLine="567"/>
        <w:jc w:val="both"/>
        <w:rPr>
          <w:rFonts w:ascii="Sylfaen" w:eastAsia="Times New Roman" w:hAnsi="Sylfaen" w:cs="Sylfaen"/>
          <w:color w:val="auto"/>
        </w:rPr>
        <w:sectPr w:rsidR="00406D76" w:rsidSect="00E5549E">
          <w:pgSz w:w="11900" w:h="16840" w:code="9"/>
          <w:pgMar w:top="1418" w:right="1418" w:bottom="1418" w:left="1418" w:header="0" w:footer="507" w:gutter="0"/>
          <w:pgNumType w:start="1"/>
          <w:cols w:space="720"/>
          <w:noEndnote/>
          <w:titlePg/>
          <w:docGrid w:linePitch="360"/>
        </w:sectPr>
      </w:pPr>
    </w:p>
    <w:p w14:paraId="51016D56" w14:textId="77777777" w:rsidR="00A820EB" w:rsidRPr="00F538B6" w:rsidRDefault="00A820EB" w:rsidP="00406D76">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lastRenderedPageBreak/>
        <w:t>ՀԱՎԵԼՎԱԾ ԹԻՎ 5</w:t>
      </w:r>
    </w:p>
    <w:p w14:paraId="3ECC60B9" w14:textId="77777777" w:rsidR="00A820EB" w:rsidRPr="00F538B6" w:rsidRDefault="00A820EB" w:rsidP="00406D76">
      <w:pPr>
        <w:spacing w:after="160" w:line="360" w:lineRule="auto"/>
        <w:ind w:left="5103" w:right="-1"/>
        <w:jc w:val="center"/>
        <w:rPr>
          <w:rFonts w:ascii="Sylfaen" w:eastAsia="Times New Roman" w:hAnsi="Sylfaen" w:cs="Sylfaen"/>
          <w:color w:val="auto"/>
        </w:rPr>
      </w:pPr>
      <w:r w:rsidRPr="00F538B6">
        <w:rPr>
          <w:rFonts w:ascii="Sylfaen" w:eastAsia="Times New Roman" w:hAnsi="Sylfaen" w:cs="Times New Roman"/>
          <w:color w:val="auto"/>
        </w:rPr>
        <w:t>Եվրասիական տնտեսական միության մաքսային տարածքում անասնաբուժական դեղամիջոցների շրջանառության կարգավորման կանոնների</w:t>
      </w:r>
    </w:p>
    <w:p w14:paraId="41A762F0" w14:textId="77777777" w:rsidR="00A820EB" w:rsidRPr="00F538B6" w:rsidRDefault="00A820EB" w:rsidP="00864358">
      <w:pPr>
        <w:spacing w:after="160" w:line="360" w:lineRule="auto"/>
        <w:ind w:right="-1"/>
        <w:jc w:val="center"/>
        <w:rPr>
          <w:rFonts w:ascii="Sylfaen" w:eastAsia="Times New Roman" w:hAnsi="Sylfaen" w:cs="Sylfaen"/>
          <w:b/>
          <w:bCs/>
          <w:color w:val="auto"/>
        </w:rPr>
      </w:pPr>
    </w:p>
    <w:p w14:paraId="4D8B60D6" w14:textId="77777777" w:rsidR="00A820EB" w:rsidRPr="00F538B6" w:rsidRDefault="00A820EB" w:rsidP="00864358">
      <w:pPr>
        <w:spacing w:after="160" w:line="360" w:lineRule="auto"/>
        <w:ind w:right="-1"/>
        <w:jc w:val="center"/>
        <w:rPr>
          <w:rFonts w:ascii="Sylfaen" w:eastAsia="Times New Roman" w:hAnsi="Sylfaen" w:cs="Sylfaen"/>
          <w:b/>
          <w:bCs/>
          <w:color w:val="auto"/>
        </w:rPr>
      </w:pPr>
      <w:r w:rsidRPr="00F538B6">
        <w:rPr>
          <w:rFonts w:ascii="Sylfaen" w:eastAsia="Times New Roman" w:hAnsi="Sylfaen" w:cs="Times New Roman"/>
          <w:b/>
          <w:color w:val="auto"/>
        </w:rPr>
        <w:t>ԿԱՐԳ</w:t>
      </w:r>
    </w:p>
    <w:p w14:paraId="770ECECD" w14:textId="77777777" w:rsidR="00A820EB" w:rsidRPr="00F538B6" w:rsidRDefault="00A820EB" w:rsidP="00864358">
      <w:pPr>
        <w:spacing w:after="160" w:line="360" w:lineRule="auto"/>
        <w:ind w:right="-1"/>
        <w:jc w:val="center"/>
        <w:rPr>
          <w:rFonts w:ascii="Sylfaen" w:eastAsia="Times New Roman" w:hAnsi="Sylfaen" w:cs="Sylfaen"/>
          <w:b/>
          <w:bCs/>
          <w:color w:val="auto"/>
        </w:rPr>
      </w:pPr>
      <w:r w:rsidRPr="00F538B6">
        <w:rPr>
          <w:rFonts w:ascii="Sylfaen" w:eastAsia="Times New Roman" w:hAnsi="Sylfaen" w:cs="Times New Roman"/>
          <w:b/>
          <w:bCs/>
          <w:color w:val="auto"/>
        </w:rPr>
        <w:t xml:space="preserve">Անասնաբուժական դեղամիջոցների շրջանառության ոլորտում Եվրասիական տնտեսական միության ռեեստրների </w:t>
      </w:r>
      <w:r w:rsidR="004B4919">
        <w:rPr>
          <w:rFonts w:ascii="Sylfaen" w:eastAsia="Times New Roman" w:hAnsi="Sylfaen" w:cs="Times New Roman"/>
          <w:b/>
          <w:bCs/>
          <w:color w:val="auto"/>
        </w:rPr>
        <w:t>և</w:t>
      </w:r>
      <w:r w:rsidRPr="00F538B6">
        <w:rPr>
          <w:rFonts w:ascii="Sylfaen" w:eastAsia="Times New Roman" w:hAnsi="Sylfaen" w:cs="Times New Roman"/>
          <w:b/>
          <w:bCs/>
          <w:color w:val="auto"/>
        </w:rPr>
        <w:t xml:space="preserve"> տվյալների տեղեկատվական բազաների ձ</w:t>
      </w:r>
      <w:r w:rsidR="004B4919">
        <w:rPr>
          <w:rFonts w:ascii="Sylfaen" w:eastAsia="Times New Roman" w:hAnsi="Sylfaen" w:cs="Times New Roman"/>
          <w:b/>
          <w:bCs/>
          <w:color w:val="auto"/>
        </w:rPr>
        <w:t>և</w:t>
      </w:r>
      <w:r w:rsidRPr="00F538B6">
        <w:rPr>
          <w:rFonts w:ascii="Sylfaen" w:eastAsia="Times New Roman" w:hAnsi="Sylfaen" w:cs="Times New Roman"/>
          <w:b/>
          <w:bCs/>
          <w:color w:val="auto"/>
        </w:rPr>
        <w:t xml:space="preserve">ավորման, վարման </w:t>
      </w:r>
      <w:r w:rsidR="004B4919">
        <w:rPr>
          <w:rFonts w:ascii="Sylfaen" w:eastAsia="Times New Roman" w:hAnsi="Sylfaen" w:cs="Times New Roman"/>
          <w:b/>
          <w:bCs/>
          <w:color w:val="auto"/>
        </w:rPr>
        <w:t>և</w:t>
      </w:r>
      <w:r w:rsidRPr="00F538B6">
        <w:rPr>
          <w:rFonts w:ascii="Sylfaen" w:eastAsia="Times New Roman" w:hAnsi="Sylfaen" w:cs="Times New Roman"/>
          <w:b/>
          <w:bCs/>
          <w:color w:val="auto"/>
        </w:rPr>
        <w:t xml:space="preserve"> օգտագործման</w:t>
      </w:r>
    </w:p>
    <w:p w14:paraId="0E207F3E" w14:textId="77777777" w:rsidR="00A820EB" w:rsidRPr="00F538B6" w:rsidRDefault="00A820EB" w:rsidP="00864358">
      <w:pPr>
        <w:spacing w:after="160" w:line="360" w:lineRule="auto"/>
        <w:ind w:right="-1"/>
        <w:jc w:val="center"/>
        <w:rPr>
          <w:rFonts w:ascii="Sylfaen" w:eastAsia="Times New Roman" w:hAnsi="Sylfaen" w:cs="Sylfaen"/>
          <w:b/>
          <w:bCs/>
          <w:color w:val="auto"/>
        </w:rPr>
      </w:pPr>
    </w:p>
    <w:p w14:paraId="0FBE2F3D" w14:textId="77777777" w:rsidR="00A820EB" w:rsidRPr="00F538B6" w:rsidRDefault="00A820EB" w:rsidP="00864358">
      <w:pPr>
        <w:spacing w:after="160" w:line="360" w:lineRule="auto"/>
        <w:ind w:left="1134" w:right="1133"/>
        <w:jc w:val="center"/>
        <w:rPr>
          <w:rFonts w:ascii="Sylfaen" w:eastAsia="Times New Roman" w:hAnsi="Sylfaen" w:cs="Sylfaen"/>
          <w:color w:val="auto"/>
        </w:rPr>
      </w:pPr>
      <w:r w:rsidRPr="00F538B6">
        <w:rPr>
          <w:rFonts w:ascii="Sylfaen" w:eastAsia="Times New Roman" w:hAnsi="Sylfaen" w:cs="Times New Roman"/>
          <w:color w:val="auto"/>
        </w:rPr>
        <w:t>I. Եվրասիական տնտեսական միության գրանցված անասնաբուժական դեղապատրաստուկների միասնական ռեեստրի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օգտագործման կարգը</w:t>
      </w:r>
    </w:p>
    <w:p w14:paraId="0E26F61A" w14:textId="77777777"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Սույն կարգով սահմանվում է Եվրասիական տնտեսական միության գրանցված անասնաբուժական դեղապատրաստուկների միասնական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ընթացակարգը (այսուհետ համապատասխանաբար՝ Միություն, Միության անասնաբուժական դեղապատրաստուկների ռեեստր)։</w:t>
      </w:r>
    </w:p>
    <w:p w14:paraId="07BC0D1B"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Սույն կարգը կիրառվում է Միության մաքսային տարածքում անասնաբուժական դեղամիջոցների շրջանառության կարգավորման կանոններով (այսուհետ՝ Կանոններ) սահմանված կարգով գրանցված անասնաբուժական դեղապատրաստուկների միասնական հաշվառումն ապահովելու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Միության մաքսային տարածքում շրջանառության մեջ դրվող անասնաբուժական դեղապատրաստուկների մասին տեղեկություններն անսահմանափակ թվով անձանց տրամադրելու նպատակով։</w:t>
      </w:r>
    </w:p>
    <w:p w14:paraId="544F6720" w14:textId="77777777"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2.</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ռեեստրը Կանոններին համապատասխան գրանցված անասնաբուժական դեղապատրաստուկների մասին տեղեկություններ պարունակող ընդհանուր տեղեկատվական ռեսուրս է, որը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ավորվում է Միության ինտեգրված տեղեկատվական համակարգի (այսուհետ՝ ինտեգրված համակարգ) միջոցների օգտագործմամբ, անասնաբուժական դեղամիջոցների շրջանառության ոլորտում </w:t>
      </w:r>
      <w:r w:rsidR="00A820EB" w:rsidRPr="00864358">
        <w:rPr>
          <w:rFonts w:ascii="Sylfaen" w:eastAsia="Times New Roman" w:hAnsi="Sylfaen" w:cs="Times New Roman"/>
          <w:color w:val="auto"/>
          <w:spacing w:val="-4"/>
        </w:rPr>
        <w:t xml:space="preserve">Միության անդամ պետությունների լիազորված մարմինների (այսուհետ համապատասխանաբար՝ անդամ պետություններ, լիազորված մարմիններ) </w:t>
      </w:r>
      <w:r w:rsidR="004B4919">
        <w:rPr>
          <w:rFonts w:ascii="Sylfaen" w:eastAsia="Times New Roman" w:hAnsi="Sylfaen" w:cs="Times New Roman"/>
          <w:color w:val="auto"/>
          <w:spacing w:val="-4"/>
        </w:rPr>
        <w:t>և</w:t>
      </w:r>
      <w:r w:rsidR="00A820EB" w:rsidRPr="00864358">
        <w:rPr>
          <w:rFonts w:ascii="Sylfaen" w:eastAsia="Times New Roman" w:hAnsi="Sylfaen" w:cs="Times New Roman"/>
          <w:color w:val="auto"/>
          <w:spacing w:val="-4"/>
        </w:rPr>
        <w:t xml:space="preserve"> (կամ) փորձագիտական հաստատությունների, ինչպես նա</w:t>
      </w:r>
      <w:r w:rsidR="004B4919">
        <w:rPr>
          <w:rFonts w:ascii="Sylfaen" w:eastAsia="Times New Roman" w:hAnsi="Sylfaen" w:cs="Times New Roman"/>
          <w:color w:val="auto"/>
          <w:spacing w:val="-4"/>
        </w:rPr>
        <w:t>և</w:t>
      </w:r>
      <w:r w:rsidR="00A820EB" w:rsidRPr="00864358">
        <w:rPr>
          <w:rFonts w:ascii="Sylfaen" w:eastAsia="Times New Roman" w:hAnsi="Sylfaen" w:cs="Times New Roman"/>
          <w:color w:val="auto"/>
          <w:spacing w:val="-4"/>
        </w:rPr>
        <w:t xml:space="preserve"> լիազորված մարմինների </w:t>
      </w:r>
      <w:r w:rsidR="004B4919">
        <w:rPr>
          <w:rFonts w:ascii="Sylfaen" w:eastAsia="Times New Roman" w:hAnsi="Sylfaen" w:cs="Times New Roman"/>
          <w:color w:val="auto"/>
          <w:spacing w:val="-4"/>
        </w:rPr>
        <w:t>և</w:t>
      </w:r>
      <w:r w:rsidR="00A820EB" w:rsidRPr="00864358">
        <w:rPr>
          <w:rFonts w:ascii="Sylfaen" w:eastAsia="Times New Roman" w:hAnsi="Sylfaen" w:cs="Times New Roman"/>
          <w:color w:val="auto"/>
          <w:spacing w:val="-4"/>
        </w:rPr>
        <w:t xml:space="preserve"> (կամ) փորձագիտական հաստատությունների </w:t>
      </w:r>
      <w:r w:rsidR="004B4919">
        <w:rPr>
          <w:rFonts w:ascii="Sylfaen" w:eastAsia="Times New Roman" w:hAnsi="Sylfaen" w:cs="Times New Roman"/>
          <w:color w:val="auto"/>
          <w:spacing w:val="-4"/>
        </w:rPr>
        <w:t>և</w:t>
      </w:r>
      <w:r w:rsidR="00A820EB" w:rsidRPr="00864358">
        <w:rPr>
          <w:rFonts w:ascii="Sylfaen" w:eastAsia="Times New Roman" w:hAnsi="Sylfaen" w:cs="Times New Roman"/>
          <w:color w:val="auto"/>
          <w:spacing w:val="-4"/>
        </w:rPr>
        <w:t xml:space="preserve"> Եվրասիական տնտեսական հանձնաժողովի միջ</w:t>
      </w:r>
      <w:r w:rsidR="004B4919">
        <w:rPr>
          <w:rFonts w:ascii="Sylfaen" w:eastAsia="Times New Roman" w:hAnsi="Sylfaen" w:cs="Times New Roman"/>
          <w:color w:val="auto"/>
          <w:spacing w:val="-4"/>
        </w:rPr>
        <w:t>և</w:t>
      </w:r>
      <w:r w:rsidR="00A820EB" w:rsidRPr="00864358">
        <w:rPr>
          <w:rFonts w:ascii="Sylfaen" w:eastAsia="Times New Roman" w:hAnsi="Sylfaen" w:cs="Times New Roman"/>
          <w:color w:val="auto"/>
          <w:spacing w:val="-4"/>
        </w:rPr>
        <w:t xml:space="preserve"> տեղեկատվական փոխգործակցության</w:t>
      </w:r>
      <w:r w:rsidR="00A820EB" w:rsidRPr="00F538B6">
        <w:rPr>
          <w:rFonts w:ascii="Sylfaen" w:eastAsia="Times New Roman" w:hAnsi="Sylfaen" w:cs="Times New Roman"/>
          <w:color w:val="auto"/>
        </w:rPr>
        <w:t xml:space="preserve"> հիման վրա։</w:t>
      </w:r>
    </w:p>
    <w:p w14:paraId="053417D0" w14:textId="77777777"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ռեեստրը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վարում է Հանձնաժողովը՝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կողմից սույն կարգին համապատասխան էլեկտրոնային եղանակով ներկայացվող տեղեկությունների հիման վրա։</w:t>
      </w:r>
    </w:p>
    <w:p w14:paraId="3A822A3B"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4.</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ընթացքում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ինչպես նա</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ու Հանձնաժողովի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տեղեկատվական փոխգործակցությունն իրականացվում է Միության շրջանակներում համապատասխան ընդհանուր գործընթացն ինտեգրված համակարգի միջոցներով իրագործելու միջոցով։</w:t>
      </w:r>
    </w:p>
    <w:p w14:paraId="2E9ADE98"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ավորումը, վարումը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օգտագործումը ներառում է՝</w:t>
      </w:r>
    </w:p>
    <w:p w14:paraId="065A39CD"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մարմիններից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հաստատություններից Կանոններին համապատասխան գրանցում անցած անասնաբուժական դեղապատրաստուկների վերաբերյալ տեղեկությունների՝ Հանձնաժողովի կողմից ստացումը.</w:t>
      </w:r>
    </w:p>
    <w:p w14:paraId="4E681303" w14:textId="77777777"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lastRenderedPageBreak/>
        <w:t>բ)</w:t>
      </w:r>
      <w:r>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ներկայացրած տեղեկությունները Հանձնաժողովի կողմից Միության անասնաբուժական դեղապատրաստուկների ռեեստրում ներառվելը.</w:t>
      </w:r>
    </w:p>
    <w:p w14:paraId="09AE3402"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ռեեստրում պարունակվող տեղեկությունները Միության տեղեկատվական պորտալում՝ «Ինտերնետ» տեղեկատվական-հեռահաղորդակցական ցանցում Հանձնաժողովի կողմից հրապարակումը.</w:t>
      </w:r>
    </w:p>
    <w:p w14:paraId="7B0DE300"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Հանձնաժողովի կողմից Միության անասնաբուժական դեղապատրաստուկների ռեեստրում պարունակվող տեղեկությունների արդիականացումը.</w:t>
      </w:r>
    </w:p>
    <w:p w14:paraId="5ECA72A1"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ռեեստրում պարունակվող տեղեկությունների պահպանումը.</w:t>
      </w:r>
    </w:p>
    <w:p w14:paraId="179C7F9B"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ռեեստրում պարունակվող տեղեկությունների՝ չարտոնված հասանելիությունից պաշտպանությունը.</w:t>
      </w:r>
    </w:p>
    <w:p w14:paraId="69D80D1C"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ռեեստրում պարունակվող տեղեկությունների հասանելիության տրամադրումը։</w:t>
      </w:r>
    </w:p>
    <w:p w14:paraId="207BE708"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6.</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հաստատությունները պատասխանատվություն են կրում Միության անասնաբուժական դեղապատրաստուկների ռեեստրում ներառելու (արդիականացնելու) նպատակով ներկայացվող տեղեկությունների հավաստիության համար։</w:t>
      </w:r>
    </w:p>
    <w:p w14:paraId="4C5ADB0C"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7.</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անասնաբուժական դեղապատրաստուկների ռեեստրը պարունակում է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 տեղեկությունները՝</w:t>
      </w:r>
    </w:p>
    <w:p w14:paraId="54923D97"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համարը</w:t>
      </w:r>
      <w:r w:rsidR="0073659A">
        <w:rPr>
          <w:rFonts w:ascii="Times New Roman" w:eastAsia="Times New Roman" w:hAnsi="Times New Roman" w:cs="Times New Roman"/>
          <w:color w:val="auto"/>
        </w:rPr>
        <w:t>.</w:t>
      </w:r>
    </w:p>
    <w:p w14:paraId="0951A8B8" w14:textId="77777777"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առ</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տրային անվանումը</w:t>
      </w:r>
      <w:r w:rsidR="0073659A">
        <w:rPr>
          <w:rFonts w:ascii="Times New Roman" w:eastAsia="Times New Roman" w:hAnsi="Times New Roman" w:cs="Times New Roman"/>
          <w:color w:val="auto"/>
        </w:rPr>
        <w:t>.</w:t>
      </w:r>
    </w:p>
    <w:p w14:paraId="1CC24CAC"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միջազգային չարտոնագրված անվանումը (առկայության դեպքում) կամ դրա բացակայության դեպքում՝ համընդհանուր ընդունված (խմբային) անվանումը, կամ քիմիական անվանումը (համակցված անասնաբուժական դեղամիջոցների համար «,» նշանով նշվում են դեղագործական սուբստանցիաների անվանումները)</w:t>
      </w:r>
      <w:r w:rsidR="0073659A">
        <w:rPr>
          <w:rFonts w:ascii="Times New Roman" w:eastAsia="Times New Roman" w:hAnsi="Times New Roman" w:cs="Times New Roman"/>
          <w:color w:val="auto"/>
        </w:rPr>
        <w:t>.</w:t>
      </w:r>
    </w:p>
    <w:p w14:paraId="6504344E"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գրանցման ռեֆերենտ մարմնի ծածկագիրը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անվանումը.</w:t>
      </w:r>
    </w:p>
    <w:p w14:paraId="6D577BA9"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ամսաթիվը (օրը՝ արաբական երկու թվով, ամիսը՝ արաբական երկու թվով, տարին՝ արաբական չորս թվով).</w:t>
      </w:r>
    </w:p>
    <w:p w14:paraId="502FEEBD"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ավարտի ամսաթիվը (օրը՝ արաբական երկու թվով, ամիսը՝ արաբական երկու թվով, տարին՝</w:t>
      </w:r>
      <w:r w:rsidR="00A21112" w:rsidRPr="00F538B6">
        <w:rPr>
          <w:rFonts w:ascii="Sylfaen" w:eastAsia="Times New Roman" w:hAnsi="Sylfaen" w:cs="Times New Roman"/>
          <w:color w:val="auto"/>
        </w:rPr>
        <w:t xml:space="preserve"> </w:t>
      </w:r>
      <w:r w:rsidR="00A820EB" w:rsidRPr="00F538B6">
        <w:rPr>
          <w:rFonts w:ascii="Sylfaen" w:eastAsia="Times New Roman" w:hAnsi="Sylfaen" w:cs="Times New Roman"/>
          <w:color w:val="auto"/>
        </w:rPr>
        <w:t>արաբական չորս թվով, անժամկետ գրանցման համար նշվում է «անժամկետ» բառը).</w:t>
      </w:r>
    </w:p>
    <w:p w14:paraId="59E6BBAC"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գրանցումը հաստատելու ամսաթիվը (օրը՝ արաբական երկու թվով, ամիսը՝ արաբական երկու թվով, տարին՝ արաբական չորս թվով).</w:t>
      </w:r>
    </w:p>
    <w:p w14:paraId="03BAAEB9"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ը)</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դոսյեում փոփոխությունների կատարման ամսաթիվը (օրը՝ արաբական երկու թվով, ամիսը՝ արաբական երկու թվով, տարին՝ արաբական չորս թվով) (առկայության դեպքում).</w:t>
      </w:r>
    </w:p>
    <w:p w14:paraId="2BCD9EA3" w14:textId="77777777" w:rsidR="00A820EB" w:rsidRDefault="00BC1CD5" w:rsidP="00864358">
      <w:pPr>
        <w:tabs>
          <w:tab w:val="left" w:pos="1134"/>
        </w:tabs>
        <w:spacing w:after="160" w:line="360" w:lineRule="auto"/>
        <w:ind w:right="-1" w:firstLine="567"/>
        <w:jc w:val="both"/>
        <w:rPr>
          <w:rFonts w:ascii="Sylfaen" w:eastAsia="Times New Roman" w:hAnsi="Sylfaen" w:cs="Times New Roman"/>
          <w:color w:val="auto"/>
        </w:rPr>
      </w:pPr>
      <w:r w:rsidRPr="001766B3">
        <w:rPr>
          <w:rFonts w:ascii="Sylfaen" w:eastAsia="Times New Roman" w:hAnsi="Sylfaen" w:cs="Times New Roman"/>
          <w:color w:val="auto"/>
          <w:spacing w:val="-6"/>
        </w:rPr>
        <w:t>թ)</w:t>
      </w:r>
      <w:r w:rsidRPr="001766B3">
        <w:rPr>
          <w:rFonts w:ascii="Sylfaen" w:eastAsia="Times New Roman" w:hAnsi="Sylfaen" w:cs="Times New Roman"/>
          <w:color w:val="auto"/>
          <w:spacing w:val="-6"/>
        </w:rPr>
        <w:tab/>
      </w:r>
      <w:r w:rsidR="00A820EB" w:rsidRPr="001766B3">
        <w:rPr>
          <w:rFonts w:ascii="Sylfaen" w:eastAsia="Times New Roman" w:hAnsi="Sylfaen" w:cs="Times New Roman"/>
          <w:color w:val="auto"/>
          <w:spacing w:val="-6"/>
        </w:rPr>
        <w:t>անասնաբուժական դեղապատրաստուկի կարգավիճակը («գրանցված</w:t>
      </w:r>
      <w:r w:rsidR="00A820EB" w:rsidRPr="00F538B6">
        <w:rPr>
          <w:rFonts w:ascii="Sylfaen" w:eastAsia="Times New Roman" w:hAnsi="Sylfaen" w:cs="Times New Roman"/>
          <w:color w:val="auto"/>
        </w:rPr>
        <w:t xml:space="preserve"> է», «գրանցումը հաստատելու փուլում է», «փոփոխությունները կատարելու փուլում է», «գրանցումը չեղարկվել է»).</w:t>
      </w:r>
    </w:p>
    <w:p w14:paraId="535A4945" w14:textId="77777777" w:rsidR="00354D1A" w:rsidRPr="00354D1A" w:rsidRDefault="00354D1A" w:rsidP="00354D1A">
      <w:pPr>
        <w:tabs>
          <w:tab w:val="left" w:pos="1134"/>
        </w:tabs>
        <w:spacing w:after="160" w:line="360" w:lineRule="auto"/>
        <w:ind w:right="-1" w:firstLine="567"/>
        <w:jc w:val="both"/>
        <w:rPr>
          <w:rFonts w:ascii="Sylfaen" w:eastAsia="Times New Roman" w:hAnsi="Sylfaen" w:cs="Sylfaen"/>
          <w:color w:val="auto"/>
        </w:rPr>
      </w:pPr>
      <w:r w:rsidRPr="00354D1A">
        <w:rPr>
          <w:rFonts w:ascii="Sylfaen" w:eastAsia="Times New Roman" w:hAnsi="Sylfaen" w:cs="Sylfaen"/>
          <w:color w:val="auto"/>
        </w:rPr>
        <w:t>թ</w:t>
      </w:r>
      <w:r w:rsidRPr="00354D1A">
        <w:rPr>
          <w:rFonts w:ascii="Sylfaen" w:eastAsia="Times New Roman" w:hAnsi="Sylfaen" w:cs="Sylfaen"/>
          <w:color w:val="auto"/>
          <w:vertAlign w:val="superscript"/>
        </w:rPr>
        <w:t>1</w:t>
      </w:r>
      <w:r w:rsidRPr="00354D1A">
        <w:rPr>
          <w:rFonts w:ascii="Sylfaen" w:eastAsia="Times New Roman" w:hAnsi="Sylfaen" w:cs="Sylfaen"/>
          <w:color w:val="auto"/>
        </w:rPr>
        <w:t>) անասնաբուժական դեղապատրաստուկի շրջանառության կարգավիճակը՝</w:t>
      </w:r>
    </w:p>
    <w:p w14:paraId="49B9B17C" w14:textId="77777777" w:rsidR="00354D1A" w:rsidRPr="00354D1A" w:rsidRDefault="00354D1A" w:rsidP="00354D1A">
      <w:pPr>
        <w:tabs>
          <w:tab w:val="left" w:pos="1134"/>
        </w:tabs>
        <w:spacing w:after="160" w:line="360" w:lineRule="auto"/>
        <w:ind w:right="-1" w:firstLine="567"/>
        <w:jc w:val="both"/>
        <w:rPr>
          <w:rFonts w:ascii="Sylfaen" w:eastAsia="Times New Roman" w:hAnsi="Sylfaen" w:cs="Sylfaen"/>
          <w:color w:val="auto"/>
        </w:rPr>
      </w:pPr>
      <w:r w:rsidRPr="00354D1A">
        <w:rPr>
          <w:rFonts w:ascii="Sylfaen" w:eastAsia="Times New Roman" w:hAnsi="Sylfaen" w:cs="Sylfaen"/>
          <w:color w:val="auto"/>
        </w:rPr>
        <w:t xml:space="preserve">կարգավիճակի վերաբերյալ տվյալները նշվում են՝ հաշվի առնելով սույն Կարգի II բաժնի 7-րդ կետի «դ» ենթակետի դրույթները («ազատ շրջանառություն», «կեղծիք», «կոնտրաֆակտ», «պատրաստուկի շրջանառությունը կասեցվել է», «սերիայի շրջանառությունը կասեցվել է», «պատրաստուկը հանվել է </w:t>
      </w:r>
      <w:r w:rsidRPr="00354D1A">
        <w:rPr>
          <w:rFonts w:ascii="Sylfaen" w:eastAsia="Times New Roman" w:hAnsi="Sylfaen" w:cs="Sylfaen"/>
          <w:color w:val="auto"/>
        </w:rPr>
        <w:lastRenderedPageBreak/>
        <w:t>շրջանառությունից», «սերիան հանվել է շրջանառությունից»)</w:t>
      </w:r>
      <w:r w:rsidRPr="00354D1A">
        <w:rPr>
          <w:rFonts w:ascii="Microsoft YaHei" w:eastAsia="Microsoft YaHei" w:hAnsi="Microsoft YaHei" w:cs="Microsoft YaHei" w:hint="eastAsia"/>
          <w:color w:val="auto"/>
        </w:rPr>
        <w:t>․</w:t>
      </w:r>
    </w:p>
    <w:p w14:paraId="0315CF13" w14:textId="5FA51686" w:rsidR="00354D1A" w:rsidRPr="00354D1A" w:rsidRDefault="00354D1A" w:rsidP="00354D1A">
      <w:pPr>
        <w:tabs>
          <w:tab w:val="left" w:pos="1134"/>
        </w:tabs>
        <w:spacing w:after="160" w:line="360" w:lineRule="auto"/>
        <w:ind w:right="-1" w:firstLine="567"/>
        <w:jc w:val="both"/>
        <w:rPr>
          <w:rFonts w:ascii="Sylfaen" w:eastAsia="Times New Roman" w:hAnsi="Sylfaen" w:cs="Sylfaen"/>
          <w:color w:val="auto"/>
        </w:rPr>
      </w:pPr>
      <w:r w:rsidRPr="00354D1A">
        <w:rPr>
          <w:rFonts w:ascii="Sylfaen" w:eastAsia="Times New Roman" w:hAnsi="Sylfaen" w:cs="Sylfaen"/>
          <w:color w:val="auto"/>
        </w:rPr>
        <w:t>կարգավիճակի վերաբերյալ տվյալները նշվում են հաշվի առնելով սույն Կարգի II բաժնի 7-րդ կետի «ը» ենթակետի դրույթները («ազատ շրջանառություն» (այն անասնաբուժական դեղապատրաստուկների համար, որոնց արտադրողն ունի գործող սերտիֆիկատ) կամ «շրջանառությունը սահմանափակ է» (այն անասնաբուժական դեղապատրաստուկների համար, որոնք արտադրվել են այն ամսաթվից հետո, երբ արտադրողի սերտիֆիկատը հետ է կանչվել, գործողությունը դադարեցվել է, կամ դրա գործողությունը կասեցվել է))</w:t>
      </w:r>
      <w:r>
        <w:rPr>
          <w:rFonts w:ascii="Sylfaen" w:eastAsia="Times New Roman" w:hAnsi="Sylfaen" w:cs="Sylfaen"/>
          <w:color w:val="auto"/>
        </w:rPr>
        <w:t>.</w:t>
      </w:r>
    </w:p>
    <w:p w14:paraId="0A4BAC3C" w14:textId="77777777" w:rsidR="00A820EB" w:rsidRPr="00F538B6" w:rsidRDefault="00BC1CD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հատուկ բնութագրերը («օրիգինալ (ռեֆերենտ)», «վերարտադրված (ջեներիկ)»)</w:t>
      </w:r>
      <w:r w:rsidR="0073659A">
        <w:rPr>
          <w:rFonts w:ascii="Times New Roman" w:eastAsia="Times New Roman" w:hAnsi="Times New Roman" w:cs="Times New Roman"/>
          <w:color w:val="auto"/>
        </w:rPr>
        <w:t>.</w:t>
      </w:r>
    </w:p>
    <w:p w14:paraId="141B252F" w14:textId="022D8ECA" w:rsidR="00A820EB" w:rsidRPr="00864358" w:rsidRDefault="00A820EB" w:rsidP="00864358">
      <w:pPr>
        <w:tabs>
          <w:tab w:val="left" w:pos="1134"/>
        </w:tabs>
        <w:spacing w:after="160" w:line="360" w:lineRule="auto"/>
        <w:ind w:right="-1" w:firstLine="567"/>
        <w:jc w:val="both"/>
        <w:rPr>
          <w:rFonts w:ascii="Sylfaen" w:eastAsia="Times New Roman" w:hAnsi="Sylfaen" w:cs="Sylfaen"/>
          <w:color w:val="auto"/>
        </w:rPr>
      </w:pPr>
      <w:r w:rsidRPr="00864358">
        <w:rPr>
          <w:rFonts w:ascii="Sylfaen" w:eastAsia="Times New Roman" w:hAnsi="Sylfaen" w:cs="Times New Roman"/>
          <w:color w:val="auto"/>
        </w:rPr>
        <w:t>ժ</w:t>
      </w:r>
      <w:r w:rsidR="00853AD0" w:rsidRPr="00864358">
        <w:rPr>
          <w:rFonts w:ascii="Sylfaen" w:eastAsia="Times New Roman" w:hAnsi="Sylfaen" w:cs="Times New Roman"/>
          <w:color w:val="auto"/>
        </w:rPr>
        <w:t>ա)</w:t>
      </w:r>
      <w:r w:rsidR="00853AD0" w:rsidRPr="00864358">
        <w:rPr>
          <w:rFonts w:ascii="Sylfaen" w:eastAsia="Times New Roman" w:hAnsi="Sylfaen" w:cs="Times New Roman"/>
          <w:color w:val="auto"/>
        </w:rPr>
        <w:tab/>
      </w:r>
      <w:r w:rsidRPr="00864358">
        <w:rPr>
          <w:rFonts w:ascii="Sylfaen" w:eastAsia="Times New Roman" w:hAnsi="Sylfaen" w:cs="Times New Roman"/>
          <w:iCs/>
          <w:color w:val="auto"/>
        </w:rPr>
        <w:t>անասնաբուժական դեղապատրաստուկի շրջանառության տարածքը (</w:t>
      </w:r>
      <w:r w:rsidR="00354D1A" w:rsidRPr="00354D1A">
        <w:rPr>
          <w:rFonts w:ascii="Sylfaen" w:eastAsia="Times New Roman" w:hAnsi="Sylfaen" w:cs="Times New Roman"/>
          <w:iCs/>
          <w:color w:val="auto"/>
        </w:rPr>
        <w:t>նշվում է Եվրասիական տնտեսական միությունը</w:t>
      </w:r>
      <w:r w:rsidR="00354D1A">
        <w:rPr>
          <w:rFonts w:ascii="Sylfaen" w:eastAsia="Times New Roman" w:hAnsi="Sylfaen" w:cs="Times New Roman"/>
          <w:iCs/>
          <w:color w:val="auto"/>
        </w:rPr>
        <w:t xml:space="preserve"> </w:t>
      </w:r>
      <w:r w:rsidRPr="00864358">
        <w:rPr>
          <w:rFonts w:ascii="Sylfaen" w:eastAsia="Times New Roman" w:hAnsi="Sylfaen" w:cs="Times New Roman"/>
          <w:iCs/>
          <w:color w:val="auto"/>
        </w:rPr>
        <w:t>կամ այն անդամ պետությունների ցանկը, որոնց տարածքում թույլատրված է անասնաբուժական դեղապատրաստուկի շրջանառությունը)</w:t>
      </w:r>
      <w:r w:rsidR="0073659A">
        <w:rPr>
          <w:rFonts w:ascii="Times New Roman" w:eastAsia="Times New Roman" w:hAnsi="Times New Roman" w:cs="Times New Roman"/>
          <w:iCs/>
          <w:color w:val="auto"/>
        </w:rPr>
        <w:t>.</w:t>
      </w:r>
    </w:p>
    <w:p w14:paraId="706E3611"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6B1F94">
        <w:rPr>
          <w:rFonts w:ascii="Sylfaen" w:eastAsia="Times New Roman" w:hAnsi="Sylfaen" w:cs="Times New Roman"/>
          <w:color w:val="auto"/>
        </w:rPr>
        <w:t>բ)</w:t>
      </w:r>
      <w:r w:rsidR="006B1F94">
        <w:rPr>
          <w:rFonts w:ascii="Sylfaen" w:eastAsia="Times New Roman" w:hAnsi="Sylfaen" w:cs="Times New Roman"/>
          <w:color w:val="auto"/>
        </w:rPr>
        <w:tab/>
      </w:r>
      <w:r w:rsidRPr="00F538B6">
        <w:rPr>
          <w:rFonts w:ascii="Sylfaen" w:eastAsia="Times New Roman" w:hAnsi="Sylfaen" w:cs="Times New Roman"/>
          <w:color w:val="auto"/>
        </w:rPr>
        <w:t xml:space="preserve">անասնաբուժական դեղապատրաստուկի իրավատիրոջ անվանումը, նրա գտնվելու վայրը, (իրավաբանական անձի հասցեն)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 իրավաբանական անձի համարը, կամ ազգանունը, անունը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հայրանունը (առկայության դեպքում), բնակության վայրը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 որպես անհատ ձեռնարկատեր գրանցված ֆիզիկական անձի համար.</w:t>
      </w:r>
    </w:p>
    <w:p w14:paraId="4F1D1AA4" w14:textId="26A8FFA5"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գ)</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անասնաբուժական դեղապատրաստուկն արտադրողի մասին տեղեկատվությունը (անասնաբուժական դեղապատրաստուկն արտադրողի </w:t>
      </w:r>
      <w:r w:rsidR="00354D1A" w:rsidRPr="00354D1A">
        <w:rPr>
          <w:rFonts w:ascii="Sylfaen" w:eastAsia="Times New Roman" w:hAnsi="Sylfaen" w:cs="Times New Roman"/>
          <w:color w:val="auto"/>
        </w:rPr>
        <w:t>ծածկագիրը, լրիվ անվանումը</w:t>
      </w:r>
      <w:r w:rsidRPr="00F538B6">
        <w:rPr>
          <w:rFonts w:ascii="Sylfaen" w:eastAsia="Times New Roman" w:hAnsi="Sylfaen" w:cs="Times New Roman"/>
          <w:color w:val="auto"/>
        </w:rPr>
        <w:t xml:space="preserve">, նրա գտնվելու վայրը, (իրավաբանական անձի հասցեն)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արտադրանքի արտադրման գործունեության իրականացման վայրի հասցեն (հասցեները) (եթե հասցեները տարբերվում են)՝ իրավաբանական անձի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 արտադրանքն արտադրող մասնաճյուղերի համար, կամ ազգանունը, անունը </w:t>
      </w:r>
      <w:r w:rsidR="004B4919">
        <w:rPr>
          <w:rFonts w:ascii="Sylfaen" w:eastAsia="Times New Roman" w:hAnsi="Sylfaen" w:cs="Times New Roman"/>
          <w:color w:val="auto"/>
        </w:rPr>
        <w:lastRenderedPageBreak/>
        <w:t>և</w:t>
      </w:r>
      <w:r w:rsidRPr="00F538B6">
        <w:rPr>
          <w:rFonts w:ascii="Sylfaen" w:eastAsia="Times New Roman" w:hAnsi="Sylfaen" w:cs="Times New Roman"/>
          <w:color w:val="auto"/>
        </w:rPr>
        <w:t xml:space="preserve"> հայրանունը (առկայության դեպքում), բնակության վայրը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արտադրանքի արտադրման գործունեության իրականացման վայրի հասցեն (հասցեները) (եթե հասցեները տարբերվում են)՝ որպես անհատ ձեռնարկատեր գրանցված ֆիզիկական անձի համար).</w:t>
      </w:r>
    </w:p>
    <w:p w14:paraId="2A93F825"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դ)</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անասնաբուժական դեղապատրաստուկի արտադրման ժամանակ օգտագործվող դեղագործական սուբստանցիայի մասին տեղեկատվությունը (դեղագործական սուբստանցիայի անվանումը (միջազգային չարտոնագրված կամ քիմիական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առ</w:t>
      </w:r>
      <w:r w:rsidR="004B4919">
        <w:rPr>
          <w:rFonts w:ascii="Sylfaen" w:eastAsia="Times New Roman" w:hAnsi="Sylfaen" w:cs="Times New Roman"/>
          <w:color w:val="auto"/>
        </w:rPr>
        <w:t>և</w:t>
      </w:r>
      <w:r w:rsidRPr="00F538B6">
        <w:rPr>
          <w:rFonts w:ascii="Sylfaen" w:eastAsia="Times New Roman" w:hAnsi="Sylfaen" w:cs="Times New Roman"/>
          <w:color w:val="auto"/>
        </w:rPr>
        <w:t>տրային անվանումները),</w:t>
      </w:r>
      <w:r w:rsidR="00A21112" w:rsidRPr="00F538B6">
        <w:rPr>
          <w:rFonts w:ascii="Sylfaen" w:eastAsia="Times New Roman" w:hAnsi="Sylfaen" w:cs="Times New Roman"/>
          <w:color w:val="auto"/>
        </w:rPr>
        <w:t xml:space="preserve"> </w:t>
      </w:r>
      <w:r w:rsidRPr="00F538B6">
        <w:rPr>
          <w:rFonts w:ascii="Sylfaen" w:eastAsia="Times New Roman" w:hAnsi="Sylfaen" w:cs="Times New Roman"/>
          <w:color w:val="auto"/>
        </w:rPr>
        <w:t xml:space="preserve">դեղագործական սուբստանցիան արտադրողի անվանումը, նրա գտնվելու վայրը (իրավաբանական անձի հասցեն)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արտադրանքի արտադրման գործունեության իրականացման վայրի հասցեն (հասցեները) (եթե հասցեները տարբերվում են)՝ իրավաբանական անձի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դրա՝ արտադրանքն արտադրող մասնաճյուղերի համար, կամ ազգանունը, անունը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հայրանունը (առկայության դեպքում), բնակության վայրը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արտադրանքի արտադրման գործունեության իրականացման վայրի հասցեն (հասցեները) (եթե հասցեները տարբերվում են)՝ որպես անհատ ձեռնարկատեր գրանցված ֆիզիկական անձի համար).</w:t>
      </w:r>
    </w:p>
    <w:p w14:paraId="09A372DE"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ե)</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դեղապատրաստուկի ծագման երկիրը</w:t>
      </w:r>
      <w:r w:rsidR="0073659A">
        <w:rPr>
          <w:rFonts w:ascii="Times New Roman" w:eastAsia="Times New Roman" w:hAnsi="Times New Roman" w:cs="Times New Roman"/>
          <w:color w:val="auto"/>
        </w:rPr>
        <w:t>.</w:t>
      </w:r>
    </w:p>
    <w:p w14:paraId="5E7A76CE"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զ)</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դեղապատրաստուկի բացթողման ձ</w:t>
      </w:r>
      <w:r w:rsidR="004B4919">
        <w:rPr>
          <w:rFonts w:ascii="Sylfaen" w:eastAsia="Times New Roman" w:hAnsi="Sylfaen" w:cs="Times New Roman"/>
          <w:color w:val="auto"/>
        </w:rPr>
        <w:t>և</w:t>
      </w:r>
      <w:r w:rsidRPr="00F538B6">
        <w:rPr>
          <w:rFonts w:ascii="Sylfaen" w:eastAsia="Times New Roman" w:hAnsi="Sylfaen" w:cs="Times New Roman"/>
          <w:color w:val="auto"/>
        </w:rPr>
        <w:t>ը</w:t>
      </w:r>
      <w:r w:rsidR="0073659A">
        <w:rPr>
          <w:rFonts w:ascii="Times New Roman" w:eastAsia="Times New Roman" w:hAnsi="Times New Roman" w:cs="Times New Roman"/>
          <w:color w:val="auto"/>
        </w:rPr>
        <w:t>.</w:t>
      </w:r>
    </w:p>
    <w:p w14:paraId="1B2C939B"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է)</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դեղաձ</w:t>
      </w:r>
      <w:r w:rsidR="004B4919">
        <w:rPr>
          <w:rFonts w:ascii="Sylfaen" w:eastAsia="Times New Roman" w:hAnsi="Sylfaen" w:cs="Times New Roman"/>
          <w:color w:val="auto"/>
        </w:rPr>
        <w:t>և</w:t>
      </w:r>
      <w:r w:rsidRPr="00F538B6">
        <w:rPr>
          <w:rFonts w:ascii="Sylfaen" w:eastAsia="Times New Roman" w:hAnsi="Sylfaen" w:cs="Times New Roman"/>
          <w:color w:val="auto"/>
        </w:rPr>
        <w:t>ը.</w:t>
      </w:r>
    </w:p>
    <w:p w14:paraId="182761D3"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ը)</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դեղապատրաստուկի ֆարմակոթերապ</w:t>
      </w:r>
      <w:r w:rsidR="004B4919">
        <w:rPr>
          <w:rFonts w:ascii="Sylfaen" w:eastAsia="Times New Roman" w:hAnsi="Sylfaen" w:cs="Times New Roman"/>
          <w:color w:val="auto"/>
        </w:rPr>
        <w:t>և</w:t>
      </w:r>
      <w:r w:rsidRPr="00F538B6">
        <w:rPr>
          <w:rFonts w:ascii="Sylfaen" w:eastAsia="Times New Roman" w:hAnsi="Sylfaen" w:cs="Times New Roman"/>
          <w:color w:val="auto"/>
        </w:rPr>
        <w:t>տիկ խումբը</w:t>
      </w:r>
      <w:r w:rsidR="0073659A">
        <w:rPr>
          <w:rFonts w:ascii="Times New Roman" w:eastAsia="Times New Roman" w:hAnsi="Times New Roman" w:cs="Times New Roman"/>
          <w:color w:val="auto"/>
        </w:rPr>
        <w:t>.</w:t>
      </w:r>
    </w:p>
    <w:p w14:paraId="39E09E30"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BC1CD5" w:rsidRPr="00F538B6">
        <w:rPr>
          <w:rFonts w:ascii="Sylfaen" w:eastAsia="Times New Roman" w:hAnsi="Sylfaen" w:cs="Times New Roman"/>
          <w:color w:val="auto"/>
        </w:rPr>
        <w:t>թ)</w:t>
      </w:r>
      <w:r w:rsidR="00BC1CD5"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դեղապատրաստուկի նշանակությունը (կիրառման ոլորտը)</w:t>
      </w:r>
      <w:r w:rsidR="0073659A">
        <w:rPr>
          <w:rFonts w:ascii="Times New Roman" w:eastAsia="Times New Roman" w:hAnsi="Times New Roman" w:cs="Times New Roman"/>
          <w:color w:val="auto"/>
        </w:rPr>
        <w:t>.</w:t>
      </w:r>
    </w:p>
    <w:p w14:paraId="79217CAA"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 կենդանիների տեսակը, որոնց համար նախատեսված է անասնաբուժական դեղապատրաստուկը</w:t>
      </w:r>
      <w:r w:rsidR="0073659A">
        <w:rPr>
          <w:rFonts w:ascii="Times New Roman" w:eastAsia="Times New Roman" w:hAnsi="Times New Roman" w:cs="Times New Roman"/>
          <w:color w:val="auto"/>
        </w:rPr>
        <w:t>.</w:t>
      </w:r>
    </w:p>
    <w:p w14:paraId="14B86ECF"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w:t>
      </w:r>
      <w:r w:rsidR="00853AD0" w:rsidRPr="00F538B6">
        <w:rPr>
          <w:rFonts w:ascii="Sylfaen" w:eastAsia="Times New Roman" w:hAnsi="Sylfaen" w:cs="Times New Roman"/>
          <w:color w:val="auto"/>
        </w:rPr>
        <w:t>ա)</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 xml:space="preserve">մթերատու կենդանիների վրա անասնաբուժական դեղապատրաստուկի կիրառումից հետո կենդանական ծագման սննդային հումքի հնարավոր ստացման </w:t>
      </w:r>
      <w:r w:rsidRPr="00F538B6">
        <w:rPr>
          <w:rFonts w:ascii="Sylfaen" w:eastAsia="Times New Roman" w:hAnsi="Sylfaen" w:cs="Times New Roman"/>
          <w:color w:val="auto"/>
        </w:rPr>
        <w:lastRenderedPageBreak/>
        <w:t>ժամկետը</w:t>
      </w:r>
      <w:r w:rsidR="0073659A">
        <w:rPr>
          <w:rFonts w:ascii="Times New Roman" w:eastAsia="Times New Roman" w:hAnsi="Times New Roman" w:cs="Times New Roman"/>
          <w:color w:val="auto"/>
        </w:rPr>
        <w:t>.</w:t>
      </w:r>
    </w:p>
    <w:p w14:paraId="027FC828"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w:t>
      </w:r>
      <w:r w:rsidR="006B1F94">
        <w:rPr>
          <w:rFonts w:ascii="Sylfaen" w:eastAsia="Times New Roman" w:hAnsi="Sylfaen" w:cs="Times New Roman"/>
          <w:color w:val="auto"/>
        </w:rPr>
        <w:t>բ)</w:t>
      </w:r>
      <w:r w:rsidR="006B1F94">
        <w:rPr>
          <w:rFonts w:ascii="Sylfaen" w:eastAsia="Times New Roman" w:hAnsi="Sylfaen" w:cs="Times New Roman"/>
          <w:color w:val="auto"/>
        </w:rPr>
        <w:tab/>
      </w:r>
      <w:r w:rsidRPr="00F538B6">
        <w:rPr>
          <w:rFonts w:ascii="Sylfaen" w:eastAsia="Times New Roman" w:hAnsi="Sylfaen" w:cs="Times New Roman"/>
          <w:color w:val="auto"/>
        </w:rPr>
        <w:t xml:space="preserve">կենդանական ծագման հումքի մեջ անասնաբուժական դեղապատրաստուկի ազդող նյութերի (ազդող նյութի)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դրանց (դրա) մետաբոլիտների մնացորդային քանակի որոշման մեթոդիկայի անվանումը (մթերատու կենդանիների վրա կիրառման հրահանգի համաձայն կիրառվող դեղագործական անասնաբուժական դեղապատրաստուկների համար).</w:t>
      </w:r>
    </w:p>
    <w:p w14:paraId="7B2E488C"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w:t>
      </w:r>
      <w:r w:rsidR="00853AD0" w:rsidRPr="00F538B6">
        <w:rPr>
          <w:rFonts w:ascii="Sylfaen" w:eastAsia="Times New Roman" w:hAnsi="Sylfaen" w:cs="Times New Roman"/>
          <w:color w:val="auto"/>
        </w:rPr>
        <w:t>գ)</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դեղամիջոցի վերաբերյալ նորմատիվ փաստաթուղթը (կցելով անասնաբուժական դեղամիջոցի վերաբերյալ նորմատիվ փաստաթղթի՝ pdf ձ</w:t>
      </w:r>
      <w:r w:rsidR="004B4919">
        <w:rPr>
          <w:rFonts w:ascii="Sylfaen" w:eastAsia="Times New Roman" w:hAnsi="Sylfaen" w:cs="Times New Roman"/>
          <w:color w:val="auto"/>
        </w:rPr>
        <w:t>և</w:t>
      </w:r>
      <w:r w:rsidRPr="00F538B6">
        <w:rPr>
          <w:rFonts w:ascii="Sylfaen" w:eastAsia="Times New Roman" w:hAnsi="Sylfaen" w:cs="Times New Roman"/>
          <w:color w:val="auto"/>
        </w:rPr>
        <w:t>աչափով նիշքը).</w:t>
      </w:r>
    </w:p>
    <w:p w14:paraId="39A20E89"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w:t>
      </w:r>
      <w:r w:rsidR="00853AD0" w:rsidRPr="00F538B6">
        <w:rPr>
          <w:rFonts w:ascii="Sylfaen" w:eastAsia="Times New Roman" w:hAnsi="Sylfaen" w:cs="Times New Roman"/>
          <w:color w:val="auto"/>
        </w:rPr>
        <w:t>դ)</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դեղապատրաստուկի գրանցման դոսյեն (անասնաբուժական դեղապատրաստուկի գրանցման դոսյեն, որը ներկայացվել է դրա գրանցման ընթացքում</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r w:rsidRPr="00F538B6">
        <w:rPr>
          <w:rFonts w:ascii="Sylfaen" w:eastAsia="Times New Roman" w:hAnsi="Sylfaen" w:cs="Sylfaen"/>
          <w:color w:val="auto"/>
        </w:rPr>
        <w:t>անասնաբուժական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դեղապատրաստուկի</w:t>
      </w:r>
      <w:r w:rsidRPr="00F538B6">
        <w:rPr>
          <w:rFonts w:ascii="Sylfaen" w:eastAsia="Times New Roman" w:hAnsi="Sylfaen" w:cs="Times New Roman"/>
          <w:color w:val="auto"/>
        </w:rPr>
        <w:t xml:space="preserve"> </w:t>
      </w:r>
      <w:r w:rsidRPr="00F538B6">
        <w:rPr>
          <w:rFonts w:ascii="Sylfaen" w:eastAsia="Times New Roman" w:hAnsi="Sylfaen" w:cs="Sylfaen"/>
          <w:color w:val="auto"/>
        </w:rPr>
        <w:t>այն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գրանցման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դոսյեն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լրացնող</w:t>
      </w:r>
      <w:r w:rsidRPr="00F538B6">
        <w:rPr>
          <w:rFonts w:ascii="Sylfaen" w:eastAsia="Times New Roman" w:hAnsi="Sylfaen" w:cs="Times New Roman"/>
          <w:color w:val="auto"/>
        </w:rPr>
        <w:t xml:space="preserve"> </w:t>
      </w:r>
      <w:r w:rsidRPr="00F538B6">
        <w:rPr>
          <w:rFonts w:ascii="Sylfaen" w:eastAsia="Times New Roman" w:hAnsi="Sylfaen" w:cs="Sylfaen"/>
          <w:color w:val="auto"/>
        </w:rPr>
        <w:t>փաստաթղթերը</w:t>
      </w:r>
      <w:r w:rsidRPr="00F538B6">
        <w:rPr>
          <w:rFonts w:ascii="Sylfaen" w:eastAsia="Times New Roman" w:hAnsi="Sylfaen" w:cs="Times New Roman"/>
          <w:color w:val="auto"/>
        </w:rPr>
        <w:t xml:space="preserve">, </w:t>
      </w:r>
      <w:r w:rsidRPr="00F538B6">
        <w:rPr>
          <w:rFonts w:ascii="Sylfaen" w:eastAsia="Times New Roman" w:hAnsi="Sylfaen" w:cs="Sylfaen"/>
          <w:color w:val="auto"/>
        </w:rPr>
        <w:t>որը</w:t>
      </w:r>
      <w:r w:rsidRPr="00F538B6">
        <w:rPr>
          <w:rFonts w:ascii="Sylfaen" w:eastAsia="Times New Roman" w:hAnsi="Sylfaen" w:cs="Times New Roman"/>
          <w:color w:val="auto"/>
        </w:rPr>
        <w:t xml:space="preserve"> </w:t>
      </w:r>
      <w:r w:rsidRPr="00F538B6">
        <w:rPr>
          <w:rFonts w:ascii="Sylfaen" w:eastAsia="Times New Roman" w:hAnsi="Sylfaen" w:cs="Sylfaen"/>
          <w:color w:val="auto"/>
        </w:rPr>
        <w:t>ներկայացվել</w:t>
      </w:r>
      <w:r w:rsidRPr="00F538B6">
        <w:rPr>
          <w:rFonts w:ascii="Sylfaen" w:eastAsia="Times New Roman" w:hAnsi="Sylfaen" w:cs="Times New Roman"/>
          <w:color w:val="auto"/>
        </w:rPr>
        <w:t xml:space="preserve"> </w:t>
      </w:r>
      <w:r w:rsidRPr="00F538B6">
        <w:rPr>
          <w:rFonts w:ascii="Sylfaen" w:eastAsia="Times New Roman" w:hAnsi="Sylfaen" w:cs="Sylfaen"/>
          <w:color w:val="auto"/>
        </w:rPr>
        <w:t>է</w:t>
      </w:r>
      <w:r w:rsidRPr="00F538B6">
        <w:rPr>
          <w:rFonts w:ascii="Sylfaen" w:eastAsia="Times New Roman" w:hAnsi="Sylfaen" w:cs="Times New Roman"/>
          <w:color w:val="auto"/>
        </w:rPr>
        <w:t xml:space="preserve"> </w:t>
      </w:r>
      <w:r w:rsidRPr="00F538B6">
        <w:rPr>
          <w:rFonts w:ascii="Sylfaen" w:eastAsia="Times New Roman" w:hAnsi="Sylfaen" w:cs="Sylfaen"/>
          <w:color w:val="auto"/>
        </w:rPr>
        <w:t>դրա</w:t>
      </w:r>
      <w:r w:rsidRPr="00F538B6">
        <w:rPr>
          <w:rFonts w:ascii="Sylfaen" w:eastAsia="Times New Roman" w:hAnsi="Sylfaen" w:cs="Times New Roman"/>
          <w:color w:val="auto"/>
        </w:rPr>
        <w:t xml:space="preserve"> </w:t>
      </w:r>
      <w:r w:rsidRPr="00F538B6">
        <w:rPr>
          <w:rFonts w:ascii="Sylfaen" w:eastAsia="Times New Roman" w:hAnsi="Sylfaen" w:cs="Sylfaen"/>
          <w:color w:val="auto"/>
        </w:rPr>
        <w:t>գրանցումը</w:t>
      </w:r>
      <w:r w:rsidRPr="00F538B6">
        <w:rPr>
          <w:rFonts w:ascii="Sylfaen" w:eastAsia="Times New Roman" w:hAnsi="Sylfaen" w:cs="Times New Roman"/>
          <w:color w:val="auto"/>
        </w:rPr>
        <w:t xml:space="preserve"> </w:t>
      </w:r>
      <w:r w:rsidRPr="00F538B6">
        <w:rPr>
          <w:rFonts w:ascii="Sylfaen" w:eastAsia="Times New Roman" w:hAnsi="Sylfaen" w:cs="Sylfaen"/>
          <w:color w:val="auto"/>
        </w:rPr>
        <w:t>հաստատելու</w:t>
      </w:r>
      <w:r w:rsidRPr="00F538B6">
        <w:rPr>
          <w:rFonts w:ascii="Sylfaen" w:eastAsia="Times New Roman" w:hAnsi="Sylfaen" w:cs="Times New Roman"/>
          <w:color w:val="auto"/>
        </w:rPr>
        <w:t xml:space="preserve"> կամ գրանցման դոսյեում փոփոխություններ կատարելու գործընթացում,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դեղապատրաստուկի նորացված գրանցման դոսյեն, որը ներկայացվել է անդամ պետությունների օրենսդրությանը համապատասխան գրանցված անասնաբուժական դեղապատրաստուկի գրանցման դոսյեն Կանոնների պահանջներին համապատասխանեցնելու գործընթացում) (կցելով անասնաբուժական դեղապատրաստուկի գրանցման դոսյեի փաստաթղթերի՝ pdf ձ</w:t>
      </w:r>
      <w:r w:rsidR="004B4919">
        <w:rPr>
          <w:rFonts w:ascii="Sylfaen" w:eastAsia="Times New Roman" w:hAnsi="Sylfaen" w:cs="Times New Roman"/>
          <w:color w:val="auto"/>
        </w:rPr>
        <w:t>և</w:t>
      </w:r>
      <w:r w:rsidRPr="00F538B6">
        <w:rPr>
          <w:rFonts w:ascii="Sylfaen" w:eastAsia="Times New Roman" w:hAnsi="Sylfaen" w:cs="Times New Roman"/>
          <w:color w:val="auto"/>
        </w:rPr>
        <w:t>աչափով նիշքերը).</w:t>
      </w:r>
    </w:p>
    <w:p w14:paraId="191468ED"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w:t>
      </w:r>
      <w:r w:rsidR="00853AD0" w:rsidRPr="00F538B6">
        <w:rPr>
          <w:rFonts w:ascii="Sylfaen" w:eastAsia="Times New Roman" w:hAnsi="Sylfaen" w:cs="Times New Roman"/>
          <w:color w:val="auto"/>
        </w:rPr>
        <w:t>ե)</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դեղամիջոցի գնահատման համահավաք կամ ամփոփիչ փորձագիտական եզրակացությունը (կցելով փորձագիտական եզրակացության՝ pdf ձ</w:t>
      </w:r>
      <w:r w:rsidR="004B4919">
        <w:rPr>
          <w:rFonts w:ascii="Sylfaen" w:eastAsia="Times New Roman" w:hAnsi="Sylfaen" w:cs="Times New Roman"/>
          <w:color w:val="auto"/>
        </w:rPr>
        <w:t>և</w:t>
      </w:r>
      <w:r w:rsidRPr="00F538B6">
        <w:rPr>
          <w:rFonts w:ascii="Sylfaen" w:eastAsia="Times New Roman" w:hAnsi="Sylfaen" w:cs="Times New Roman"/>
          <w:color w:val="auto"/>
        </w:rPr>
        <w:t>աչափով նիշքը).</w:t>
      </w:r>
    </w:p>
    <w:p w14:paraId="3F0A06B1"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ի</w:t>
      </w:r>
      <w:r w:rsidR="00853AD0" w:rsidRPr="00F538B6">
        <w:rPr>
          <w:rFonts w:ascii="Sylfaen" w:eastAsia="Times New Roman" w:hAnsi="Sylfaen" w:cs="Times New Roman"/>
          <w:color w:val="auto"/>
        </w:rPr>
        <w:t>զ)</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փաթեթվածքի մանրակերտը (փաթեթվածքների մանրակերտները) (կցելով փաթեթվածքի մանրակերտի (փաթեթվածքների մանրակերտների) լուսանկարի (լուսանկարների)՝ առնվազն 1027x1500 պիքսել կամ 300 dpi լուծաչափով jpeg, կամ bmp, կամ gif, կամ png ձ</w:t>
      </w:r>
      <w:r w:rsidR="004B4919">
        <w:rPr>
          <w:rFonts w:ascii="Sylfaen" w:eastAsia="Times New Roman" w:hAnsi="Sylfaen" w:cs="Times New Roman"/>
          <w:color w:val="auto"/>
        </w:rPr>
        <w:t>և</w:t>
      </w:r>
      <w:r w:rsidRPr="00F538B6">
        <w:rPr>
          <w:rFonts w:ascii="Sylfaen" w:eastAsia="Times New Roman" w:hAnsi="Sylfaen" w:cs="Times New Roman"/>
          <w:color w:val="auto"/>
        </w:rPr>
        <w:t>աչափով նիշքը)</w:t>
      </w:r>
      <w:r w:rsidR="0073659A">
        <w:rPr>
          <w:rFonts w:ascii="Times New Roman" w:eastAsia="Times New Roman" w:hAnsi="Times New Roman" w:cs="Times New Roman"/>
          <w:color w:val="auto"/>
        </w:rPr>
        <w:t>.</w:t>
      </w:r>
    </w:p>
    <w:p w14:paraId="7EAF8FC9"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ի</w:t>
      </w:r>
      <w:r w:rsidR="00853AD0" w:rsidRPr="00F538B6">
        <w:rPr>
          <w:rFonts w:ascii="Sylfaen" w:eastAsia="Times New Roman" w:hAnsi="Sylfaen" w:cs="Times New Roman"/>
          <w:color w:val="auto"/>
        </w:rPr>
        <w:t>է)</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դեղապատրաստուկի կիրառման հրահանգը (կցելով կիրառման հրահանգի՝ pdf ձ</w:t>
      </w:r>
      <w:r w:rsidR="004B4919">
        <w:rPr>
          <w:rFonts w:ascii="Sylfaen" w:eastAsia="Times New Roman" w:hAnsi="Sylfaen" w:cs="Times New Roman"/>
          <w:color w:val="auto"/>
        </w:rPr>
        <w:t>և</w:t>
      </w:r>
      <w:r w:rsidRPr="00F538B6">
        <w:rPr>
          <w:rFonts w:ascii="Sylfaen" w:eastAsia="Times New Roman" w:hAnsi="Sylfaen" w:cs="Times New Roman"/>
          <w:color w:val="auto"/>
        </w:rPr>
        <w:t>աչափով նիշքը)։</w:t>
      </w:r>
    </w:p>
    <w:p w14:paraId="01806853" w14:textId="77777777" w:rsidR="00354D1A" w:rsidRDefault="00940125" w:rsidP="00864358">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8.</w:t>
      </w:r>
      <w:r w:rsidRPr="00F538B6">
        <w:rPr>
          <w:rFonts w:ascii="Sylfaen" w:eastAsia="Times New Roman" w:hAnsi="Sylfaen" w:cs="Times New Roman"/>
          <w:color w:val="auto"/>
        </w:rPr>
        <w:tab/>
      </w:r>
      <w:r w:rsidR="00354D1A" w:rsidRPr="00354D1A">
        <w:rPr>
          <w:rFonts w:ascii="Sylfaen" w:eastAsia="Times New Roman" w:hAnsi="Sylfaen" w:cs="Times New Roman"/>
          <w:color w:val="auto"/>
        </w:rPr>
        <w:t>Անասնաբուժական դեղամիջոցի գրանցումը չեղարկելու դեպքում այդ որոշումն ընդունելու ամսաթվից 5 աշխատանքային օրվա ընթացքում համապատասխան տեղեկություններն ինտեգրված համակարգի միջոցների օգտագործմամբ լիազորված մարմինների և (կամ) փորձագիտական հաստատությունների կողմից Հանձնաժողով են փոխանցվում Միության անասնաբուժական դեղապատրաստուկների ռեեստրում փոփոխությունների կատարման համար՝ միևնույն ժամանակ չհանելով Միության անասնաբուժական դեղապատրաստուկների ռեեստրից այն անասնաբուժական դեղապատրաստուկի մասին տեղեկությունները, որի գրանցումն անվավեր է ճանաչվել։</w:t>
      </w:r>
    </w:p>
    <w:p w14:paraId="2484D4BC" w14:textId="1AB088E5"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9.</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հաստատությունները անասնաբուժական դեղապատրաստուկների գրանցումը չեղարկելու մասին միմյանց ծանուցում են՝ օգտագործելով ինտեգրված համակարգի միջոցները՝ անասնաբուժական դեղապատրաստուկի գրանցումը չեղարկելու մասին որոշումն ընդունելու ամսաթվից սկսած 5 աշխատանքային օրվա ընթացքում:</w:t>
      </w:r>
    </w:p>
    <w:p w14:paraId="16E206C4"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00940125" w:rsidRPr="00F538B6">
        <w:rPr>
          <w:rFonts w:ascii="Sylfaen" w:eastAsia="Times New Roman" w:hAnsi="Sylfaen" w:cs="Times New Roman"/>
          <w:color w:val="auto"/>
        </w:rPr>
        <w:t>0.</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Միության անասնաբուժական դեղապատրաստուկների ռեեստրում պարունակվող տեղեկությունները բաց 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ունեն համընդհանուր հասանելիություն՝ բացառությամբ սույն կարգի 7-րդ կետի «իբ», «իգ», «իդ», «իե» ենթակետերում նշված տեղեկությունների, որոնք ենթակա չեն հրապարակման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հասանելի են միայն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հաստատությունների,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Հանձնաժողովի համար:</w:t>
      </w:r>
    </w:p>
    <w:p w14:paraId="782A5834"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Շահագրգիռ անձանց հարցումների հիման վրա Միության անասնաբուժական դեղապատրաստուկների ռեեստրում պարունակվող տեղեկությունների տրամադրումը, այդ թվում՝ էլեկտրոնային եղանակով, իրականացվում է լիազորված մարմինների կողմից՝ անդամ պետության օրենսդրությանը համապատասխան:</w:t>
      </w:r>
    </w:p>
    <w:p w14:paraId="0B86BC47"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1</w:t>
      </w:r>
      <w:r w:rsidR="00F20D5F" w:rsidRPr="00F538B6">
        <w:rPr>
          <w:rFonts w:ascii="Sylfaen" w:eastAsia="Times New Roman" w:hAnsi="Sylfaen" w:cs="Times New Roman"/>
          <w:color w:val="auto"/>
        </w:rPr>
        <w:t>2.</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Անասնաբուժական դեղապատրաստուկի գրանցման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Կանոններով նախատեսված՝ գրանցման հետ կապված այլ ընթացակարգերի իրականացման դեպքում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հաստատությունների կողմից ինտեգրված համակարգի միջոցների օգտագործմամբ իրականացվում է հետ</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յալ տեղեկությունների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փաստաթղթերի փոխանակումը՝</w:t>
      </w:r>
    </w:p>
    <w:p w14:paraId="4AF1AD29"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դեղապատրաստուկը գրանցելու մասին (անասնաբուժական դեղապատրաստուկի գրանցումը հաստատելու մասին, անասնաբուժական դեղապատրաստուկի գրանցման դոսյեում փոփոխություններ կատարելու մասին, այդ թվում՝ անդամ պետությունների օրենսդրությանը համապատասխան գրանցված անասնաբուժական դեղապատրաստուկի գրանցման դոսյեն Կանոնների պահանջներին համապատասխանեցնելու նպատակով) դիմումի եզակի համարը, որը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ավորվում է Կանոններին համապատասխան.</w:t>
      </w:r>
    </w:p>
    <w:p w14:paraId="348CCEAB" w14:textId="77777777"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դոսյեն կամ, Կանոններին համապատասխան, անասնաբուժական դեղապատրաստուկի գրանցման դոսյեում փոփոխություններ կատարելու վերաբերյալ՝ դոսյեի փաստաթղթերը.</w:t>
      </w:r>
    </w:p>
    <w:p w14:paraId="18E1489F"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Կանոններին համապատասխան նախապատրաստված՝ փորձագիտական հաստատությունների փորձագիտական եզրակացությունները` ներառյալ հետազոտությունների (փորձարկումների) արձանագրությունները.</w:t>
      </w:r>
    </w:p>
    <w:p w14:paraId="15ABAEB7"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լրացուցիչ տեղեկություններ տրամադրելու մասին հարցումները, որոնք դիմումատուին են ուղարկվել անասնաբուժական դեղապատրաստուկի գրանցման կամ գրանցման հետ կապված այլ ընթացակարգերի կատարման ընթացքում,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դրանց պատասխանները.</w:t>
      </w:r>
    </w:p>
    <w:p w14:paraId="765A69BC"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դեղամիջոցին առնչվող նորմատիվ փաստաթուղթը.</w:t>
      </w:r>
    </w:p>
    <w:p w14:paraId="0597478A"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անասնաբուժական դեղապատրաստուկի փաթեթվածքի մանրակերտը </w:t>
      </w:r>
      <w:r w:rsidR="00A820EB" w:rsidRPr="00F538B6">
        <w:rPr>
          <w:rFonts w:ascii="Sylfaen" w:eastAsia="Times New Roman" w:hAnsi="Sylfaen" w:cs="Times New Roman"/>
          <w:color w:val="auto"/>
        </w:rPr>
        <w:lastRenderedPageBreak/>
        <w:t>(փաթեթվածքների մանրակերտները)</w:t>
      </w:r>
      <w:r w:rsidR="0073659A">
        <w:rPr>
          <w:rFonts w:ascii="Times New Roman" w:eastAsia="Times New Roman" w:hAnsi="Times New Roman" w:cs="Times New Roman"/>
          <w:color w:val="auto"/>
        </w:rPr>
        <w:t>.</w:t>
      </w:r>
    </w:p>
    <w:p w14:paraId="17A01E86"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կիրառման հրահանգը</w:t>
      </w:r>
      <w:r w:rsidR="0073659A">
        <w:rPr>
          <w:rFonts w:ascii="Times New Roman" w:eastAsia="Times New Roman" w:hAnsi="Times New Roman" w:cs="Times New Roman"/>
          <w:color w:val="auto"/>
        </w:rPr>
        <w:t>.</w:t>
      </w:r>
    </w:p>
    <w:p w14:paraId="74BFC6A7"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ը)</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Կանոններին համապատասխան՝ անասնաբուժական դեղապատրաստուկի գրանցման դոսյեի կամ անասնաբուժական դեղապատրաստուկի գրանցման դոսյեում փոփոխություններ կատարելու վերաբերյալ դոսյեի՝ ընդհանուր տեխնիկական փաստաթղթի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աչափով փաստաթղթերի ուսումնասիրման փուլերի մասին, փորձագիտական եզրակացությունների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հետազոտությունների (փորձարկումների) արձանագրությունների նախապատրաստման փաստերի, ինչպես նա</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հարցումներ ուղարկելու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դրանց պատասխաններն ստանալու փաստերի մասին տեղեկատվությունը։</w:t>
      </w:r>
    </w:p>
    <w:p w14:paraId="7C34FBE9" w14:textId="5BD8C06E"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00F20D5F" w:rsidRPr="00F538B6">
        <w:rPr>
          <w:rFonts w:ascii="Sylfaen" w:eastAsia="Times New Roman" w:hAnsi="Sylfaen" w:cs="Times New Roman"/>
          <w:color w:val="auto"/>
        </w:rPr>
        <w:t>3.</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Գրանցման ռեֆերենտ մարմինները ապահովում են հետ</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յալ տեղեկությունների պահպանվածությունը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լիազոր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հաստատությունների ու Հանձնաժողովի հարցման հիման վրա ինտեգրված համակարգի միջոցների օգտագործմամբ ներկայացումը՝</w:t>
      </w:r>
    </w:p>
    <w:p w14:paraId="17B1149B"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անասնաբուժական դեղապատրաստուկների գրանցման դոսյեն՝ ներառյալ դրանցում ընդգրկված փաստաթղթերի արդիական, սկզբնական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միջանկյալ խմբագրումները</w:t>
      </w:r>
      <w:r w:rsidR="0073659A">
        <w:rPr>
          <w:rFonts w:ascii="Times New Roman" w:eastAsia="Times New Roman" w:hAnsi="Times New Roman" w:cs="Times New Roman"/>
          <w:color w:val="auto"/>
        </w:rPr>
        <w:t>.</w:t>
      </w:r>
    </w:p>
    <w:p w14:paraId="7F7034A1" w14:textId="77777777" w:rsidR="00A820EB" w:rsidRDefault="006B1F94" w:rsidP="00864358">
      <w:pPr>
        <w:tabs>
          <w:tab w:val="left" w:pos="1134"/>
        </w:tabs>
        <w:spacing w:after="160" w:line="360" w:lineRule="auto"/>
        <w:ind w:right="-1" w:firstLine="567"/>
        <w:jc w:val="both"/>
        <w:rPr>
          <w:rFonts w:ascii="Sylfaen" w:eastAsia="Times New Roman" w:hAnsi="Sylfaen" w:cs="Times New Roma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փորձագիտական հաստատությունների՝ Կանոններին համապատասխան նախապատրաստված փորձագիտական եզրակացությունները։</w:t>
      </w:r>
    </w:p>
    <w:p w14:paraId="36EF36A4" w14:textId="7DE80388" w:rsidR="00176649" w:rsidRDefault="00176649" w:rsidP="00864358">
      <w:pPr>
        <w:tabs>
          <w:tab w:val="left" w:pos="1134"/>
        </w:tabs>
        <w:spacing w:after="160" w:line="360" w:lineRule="auto"/>
        <w:ind w:right="-1" w:firstLine="567"/>
        <w:jc w:val="both"/>
        <w:rPr>
          <w:rFonts w:ascii="Sylfaen" w:eastAsia="Times New Roman" w:hAnsi="Sylfaen" w:cs="Sylfaen"/>
          <w:color w:val="auto"/>
        </w:rPr>
      </w:pPr>
      <w:r w:rsidRPr="00176649">
        <w:rPr>
          <w:rFonts w:ascii="Sylfaen" w:eastAsia="Times New Roman" w:hAnsi="Sylfaen" w:cs="Sylfaen"/>
          <w:color w:val="auto"/>
        </w:rPr>
        <w:t>գ) անասնաբուժական դեղամիջոցների վերաբերյալ համաձայնեցված նորմատիվ փաստաթղթերը, միջոցների օգտագործման վերաբերյալ համաձայնեցված հրահանգները և միջոցների փաթեթվածքների համաձայնեցված մանրակերտները</w:t>
      </w:r>
      <w:r>
        <w:rPr>
          <w:rFonts w:ascii="Sylfaen" w:eastAsia="Times New Roman" w:hAnsi="Sylfaen" w:cs="Sylfaen"/>
          <w:color w:val="auto"/>
        </w:rPr>
        <w:t>:</w:t>
      </w:r>
    </w:p>
    <w:p w14:paraId="4C11B598" w14:textId="7C46A054" w:rsidR="00176649" w:rsidRDefault="00176649" w:rsidP="00864358">
      <w:pPr>
        <w:tabs>
          <w:tab w:val="left" w:pos="1134"/>
        </w:tabs>
        <w:spacing w:after="160" w:line="360" w:lineRule="auto"/>
        <w:ind w:right="-1" w:firstLine="567"/>
        <w:jc w:val="both"/>
        <w:rPr>
          <w:rFonts w:ascii="Sylfaen" w:eastAsia="Times New Roman" w:hAnsi="Sylfaen" w:cs="Sylfaen"/>
          <w:b/>
          <w:bCs/>
          <w:i/>
          <w:iCs/>
          <w:color w:val="auto"/>
        </w:rPr>
      </w:pPr>
      <w:r w:rsidRPr="00176649">
        <w:rPr>
          <w:rFonts w:ascii="Sylfaen" w:eastAsia="Times New Roman" w:hAnsi="Sylfaen" w:cs="Sylfaen"/>
          <w:b/>
          <w:bCs/>
          <w:i/>
          <w:iCs/>
          <w:color w:val="auto"/>
        </w:rPr>
        <w:t>(</w:t>
      </w:r>
      <w:r>
        <w:rPr>
          <w:rFonts w:ascii="Sylfaen" w:eastAsia="Times New Roman" w:hAnsi="Sylfaen" w:cs="Sylfaen"/>
          <w:b/>
          <w:bCs/>
          <w:i/>
          <w:iCs/>
          <w:color w:val="auto"/>
        </w:rPr>
        <w:t>13</w:t>
      </w:r>
      <w:r w:rsidRPr="00176649">
        <w:rPr>
          <w:rFonts w:ascii="Sylfaen" w:eastAsia="Times New Roman" w:hAnsi="Sylfaen" w:cs="Sylfaen"/>
          <w:b/>
          <w:bCs/>
          <w:i/>
          <w:iCs/>
          <w:color w:val="auto"/>
        </w:rPr>
        <w:t>-րդ կետը խմբ., փոփ., լրաց. ԵՏՀԽ 22.04.24 թիվ 36)</w:t>
      </w:r>
    </w:p>
    <w:p w14:paraId="38FE2488" w14:textId="2FEFF579" w:rsidR="00176649" w:rsidRDefault="00176649" w:rsidP="00176649">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Sylfaen"/>
          <w:color w:val="auto"/>
        </w:rPr>
        <w:t>14</w:t>
      </w:r>
      <w:r w:rsidRPr="00176649">
        <w:rPr>
          <w:rFonts w:ascii="Sylfaen" w:eastAsia="Times New Roman" w:hAnsi="Sylfaen" w:cs="Sylfaen"/>
          <w:color w:val="auto"/>
        </w:rPr>
        <w:t xml:space="preserve">. Անասնաբուժական դեղապատրաստուկի գրանցման վերաբերյալ դիմումը ներկայացնելու ամսաթվից սկսած՝ սույն Կարգի 13-րդ կետում նշված </w:t>
      </w:r>
      <w:r w:rsidRPr="00176649">
        <w:rPr>
          <w:rFonts w:ascii="Sylfaen" w:eastAsia="Times New Roman" w:hAnsi="Sylfaen" w:cs="Sylfaen"/>
          <w:color w:val="auto"/>
        </w:rPr>
        <w:lastRenderedPageBreak/>
        <w:t>փաստաթղթերի՝ էլեկտրոնային ձևով պահպանումն ապահովվում է գրանցման հարցերով ռեֆերենտ մարմինների կողմից՝ անասնաբուժական դեղապատրաստուկի գրանցման գործողության ժամկետի ընթացքում և անասնաբուժական դեղապատրաստուկի գրանցման գործողության ժամկետի ավարտից հետո առնվազն 5 տարի (թղթային կրիչով փաստաթղթերի պահպանումն իրականացվում է անհրաժեշտության դեպքում)։</w:t>
      </w:r>
    </w:p>
    <w:p w14:paraId="223F4F15" w14:textId="4C26AB6D" w:rsidR="00176649" w:rsidRPr="00176649" w:rsidRDefault="00176649" w:rsidP="00176649">
      <w:pPr>
        <w:tabs>
          <w:tab w:val="left" w:pos="1134"/>
        </w:tabs>
        <w:spacing w:after="160" w:line="360" w:lineRule="auto"/>
        <w:ind w:right="-1" w:firstLine="567"/>
        <w:jc w:val="both"/>
        <w:rPr>
          <w:rFonts w:ascii="Sylfaen" w:eastAsia="Times New Roman" w:hAnsi="Sylfaen" w:cs="Sylfaen"/>
          <w:b/>
          <w:bCs/>
          <w:i/>
          <w:iCs/>
          <w:color w:val="auto"/>
        </w:rPr>
      </w:pPr>
      <w:r w:rsidRPr="00176649">
        <w:rPr>
          <w:rFonts w:ascii="Sylfaen" w:eastAsia="Times New Roman" w:hAnsi="Sylfaen" w:cs="Sylfaen"/>
          <w:b/>
          <w:bCs/>
          <w:i/>
          <w:iCs/>
          <w:color w:val="auto"/>
        </w:rPr>
        <w:t>(</w:t>
      </w:r>
      <w:r>
        <w:rPr>
          <w:rFonts w:ascii="Sylfaen" w:eastAsia="Times New Roman" w:hAnsi="Sylfaen" w:cs="Sylfaen"/>
          <w:b/>
          <w:bCs/>
          <w:i/>
          <w:iCs/>
          <w:color w:val="auto"/>
        </w:rPr>
        <w:t>1</w:t>
      </w:r>
      <w:r>
        <w:rPr>
          <w:rFonts w:ascii="Sylfaen" w:eastAsia="Times New Roman" w:hAnsi="Sylfaen" w:cs="Sylfaen"/>
          <w:b/>
          <w:bCs/>
          <w:i/>
          <w:iCs/>
          <w:color w:val="auto"/>
        </w:rPr>
        <w:t>4</w:t>
      </w:r>
      <w:r w:rsidRPr="00176649">
        <w:rPr>
          <w:rFonts w:ascii="Sylfaen" w:eastAsia="Times New Roman" w:hAnsi="Sylfaen" w:cs="Sylfaen"/>
          <w:b/>
          <w:bCs/>
          <w:i/>
          <w:iCs/>
          <w:color w:val="auto"/>
        </w:rPr>
        <w:t>-րդ կետը լրաց. ԵՏՀԽ 22.04.24 թիվ 36)</w:t>
      </w:r>
    </w:p>
    <w:p w14:paraId="56710C6B" w14:textId="08CC383F" w:rsidR="00176649" w:rsidRPr="00176649" w:rsidRDefault="00176649" w:rsidP="00176649">
      <w:pPr>
        <w:tabs>
          <w:tab w:val="left" w:pos="1134"/>
        </w:tabs>
        <w:spacing w:after="160" w:line="360" w:lineRule="auto"/>
        <w:ind w:right="-1" w:firstLine="567"/>
        <w:jc w:val="both"/>
        <w:rPr>
          <w:rFonts w:ascii="Sylfaen" w:eastAsia="Times New Roman" w:hAnsi="Sylfaen" w:cs="Sylfaen"/>
          <w:color w:val="auto"/>
        </w:rPr>
      </w:pPr>
      <w:r w:rsidRPr="00176649">
        <w:rPr>
          <w:rFonts w:ascii="Sylfaen" w:eastAsia="Times New Roman" w:hAnsi="Sylfaen" w:cs="Sylfaen"/>
          <w:color w:val="auto"/>
        </w:rPr>
        <w:t>15. Սույն Կարգի 13-րդ կետում նշված արխիվային փաստաթղթերի պահպանումը, լրակազմումը, հաշվառումը, արխիվ հանձնումը և օգտագործումն իրականացվում են անդամ պետության օրենսդրությանը համապատասխան։</w:t>
      </w:r>
    </w:p>
    <w:p w14:paraId="0E9FF8C8" w14:textId="2F1CB78E" w:rsidR="00A820EB" w:rsidRPr="00176649" w:rsidRDefault="00176649" w:rsidP="00176649">
      <w:pPr>
        <w:tabs>
          <w:tab w:val="left" w:pos="1134"/>
        </w:tabs>
        <w:spacing w:after="160" w:line="360" w:lineRule="auto"/>
        <w:ind w:right="-1" w:firstLine="567"/>
        <w:jc w:val="both"/>
        <w:rPr>
          <w:rFonts w:ascii="Sylfaen" w:eastAsia="Times New Roman" w:hAnsi="Sylfaen" w:cs="Sylfaen"/>
          <w:b/>
          <w:bCs/>
          <w:i/>
          <w:iCs/>
          <w:color w:val="auto"/>
        </w:rPr>
      </w:pPr>
      <w:r w:rsidRPr="00176649">
        <w:rPr>
          <w:rFonts w:ascii="Sylfaen" w:eastAsia="Times New Roman" w:hAnsi="Sylfaen" w:cs="Sylfaen"/>
          <w:b/>
          <w:bCs/>
          <w:i/>
          <w:iCs/>
          <w:color w:val="auto"/>
        </w:rPr>
        <w:t>(</w:t>
      </w:r>
      <w:r>
        <w:rPr>
          <w:rFonts w:ascii="Sylfaen" w:eastAsia="Times New Roman" w:hAnsi="Sylfaen" w:cs="Sylfaen"/>
          <w:b/>
          <w:bCs/>
          <w:i/>
          <w:iCs/>
          <w:color w:val="auto"/>
        </w:rPr>
        <w:t>1</w:t>
      </w:r>
      <w:r>
        <w:rPr>
          <w:rFonts w:ascii="Sylfaen" w:eastAsia="Times New Roman" w:hAnsi="Sylfaen" w:cs="Sylfaen"/>
          <w:b/>
          <w:bCs/>
          <w:i/>
          <w:iCs/>
          <w:color w:val="auto"/>
        </w:rPr>
        <w:t>5</w:t>
      </w:r>
      <w:r w:rsidRPr="00176649">
        <w:rPr>
          <w:rFonts w:ascii="Sylfaen" w:eastAsia="Times New Roman" w:hAnsi="Sylfaen" w:cs="Sylfaen"/>
          <w:b/>
          <w:bCs/>
          <w:i/>
          <w:iCs/>
          <w:color w:val="auto"/>
        </w:rPr>
        <w:t>-րդ կետը լրաց. ԵՏՀԽ 22.04.24 թիվ 36)</w:t>
      </w:r>
    </w:p>
    <w:p w14:paraId="2A17C089" w14:textId="7E196018" w:rsidR="00A820EB" w:rsidRDefault="00A820EB" w:rsidP="00864358">
      <w:pPr>
        <w:spacing w:after="160" w:line="360" w:lineRule="auto"/>
        <w:ind w:left="567" w:right="566"/>
        <w:jc w:val="center"/>
        <w:rPr>
          <w:rFonts w:ascii="Sylfaen" w:eastAsia="Times New Roman" w:hAnsi="Sylfaen" w:cs="Times New Roman"/>
          <w:color w:val="auto"/>
        </w:rPr>
      </w:pPr>
      <w:r w:rsidRPr="00F538B6">
        <w:rPr>
          <w:rFonts w:ascii="Sylfaen" w:eastAsia="Times New Roman" w:hAnsi="Sylfaen" w:cs="Times New Roman"/>
          <w:color w:val="auto"/>
        </w:rPr>
        <w:t xml:space="preserve">II. </w:t>
      </w:r>
      <w:r w:rsidR="00176649" w:rsidRPr="00176649">
        <w:rPr>
          <w:rFonts w:ascii="Sylfaen" w:eastAsia="Times New Roman" w:hAnsi="Sylfaen" w:cs="Times New Roman"/>
          <w:color w:val="auto"/>
        </w:rPr>
        <w:t>Անդամ պետությունների տարածքներում անասնաբուժական դեղամիջոցների շրջանառության ոլորտում պետական հսկողության և վերահսկողության շրջանակներում հայտնաբերված անորակ, կեղծված և (կամ) կոնտրաֆակտ անասնաբուժական դեղապատրաստուկների մասին</w:t>
      </w:r>
      <w:r w:rsidR="00176649">
        <w:rPr>
          <w:rFonts w:ascii="Sylfaen" w:eastAsia="Times New Roman" w:hAnsi="Sylfaen" w:cs="Times New Roman"/>
          <w:color w:val="auto"/>
        </w:rPr>
        <w:t xml:space="preserve"> </w:t>
      </w:r>
      <w:r w:rsidRPr="00F538B6">
        <w:rPr>
          <w:rFonts w:ascii="Sylfaen" w:eastAsia="Times New Roman" w:hAnsi="Sylfaen" w:cs="Times New Roman"/>
          <w:color w:val="auto"/>
        </w:rPr>
        <w:t>տվյալների միասնական տեղեկատվական բազայի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օգտագործման կարգը</w:t>
      </w:r>
    </w:p>
    <w:p w14:paraId="2F251C06" w14:textId="013FDA70" w:rsidR="00176649" w:rsidRPr="00176649" w:rsidRDefault="00176649" w:rsidP="00176649">
      <w:pPr>
        <w:tabs>
          <w:tab w:val="left" w:pos="1134"/>
        </w:tabs>
        <w:spacing w:after="160" w:line="360" w:lineRule="auto"/>
        <w:ind w:right="-1" w:firstLine="567"/>
        <w:jc w:val="both"/>
        <w:rPr>
          <w:rFonts w:ascii="Sylfaen" w:eastAsia="Times New Roman" w:hAnsi="Sylfaen" w:cs="Sylfaen"/>
          <w:b/>
          <w:bCs/>
          <w:i/>
          <w:iCs/>
          <w:color w:val="auto"/>
        </w:rPr>
      </w:pPr>
      <w:r w:rsidRPr="00176649">
        <w:rPr>
          <w:rFonts w:ascii="Sylfaen" w:eastAsia="Times New Roman" w:hAnsi="Sylfaen" w:cs="Sylfaen"/>
          <w:b/>
          <w:bCs/>
          <w:i/>
          <w:iCs/>
          <w:color w:val="auto"/>
        </w:rPr>
        <w:t>(</w:t>
      </w:r>
      <w:r>
        <w:rPr>
          <w:rFonts w:ascii="Sylfaen" w:eastAsia="Times New Roman" w:hAnsi="Sylfaen" w:cs="Sylfaen"/>
          <w:b/>
          <w:bCs/>
          <w:i/>
          <w:iCs/>
          <w:color w:val="auto"/>
        </w:rPr>
        <w:t>անվանումը փոփ</w:t>
      </w:r>
      <w:r w:rsidRPr="00176649">
        <w:rPr>
          <w:rFonts w:ascii="Sylfaen" w:eastAsia="Times New Roman" w:hAnsi="Sylfaen" w:cs="Sylfaen"/>
          <w:b/>
          <w:bCs/>
          <w:i/>
          <w:iCs/>
          <w:color w:val="auto"/>
        </w:rPr>
        <w:t>. ԵՏՀԽ 22.04.24 թիվ 36)</w:t>
      </w:r>
    </w:p>
    <w:p w14:paraId="44FE229F" w14:textId="77777777" w:rsidR="00176649" w:rsidRPr="00F538B6" w:rsidRDefault="00176649" w:rsidP="00864358">
      <w:pPr>
        <w:spacing w:after="160" w:line="360" w:lineRule="auto"/>
        <w:ind w:left="567" w:right="566"/>
        <w:jc w:val="center"/>
        <w:rPr>
          <w:rFonts w:ascii="Sylfaen" w:eastAsia="Times New Roman" w:hAnsi="Sylfaen" w:cs="Sylfaen"/>
          <w:color w:val="auto"/>
        </w:rPr>
      </w:pPr>
    </w:p>
    <w:p w14:paraId="6C42243B" w14:textId="32F8AC92" w:rsidR="00A820EB" w:rsidRPr="00176649" w:rsidRDefault="00A820EB" w:rsidP="00176649">
      <w:pPr>
        <w:pStyle w:val="ListParagraph"/>
        <w:numPr>
          <w:ilvl w:val="0"/>
          <w:numId w:val="16"/>
        </w:numPr>
        <w:tabs>
          <w:tab w:val="left" w:pos="1134"/>
        </w:tabs>
        <w:spacing w:after="160" w:line="336" w:lineRule="auto"/>
        <w:jc w:val="both"/>
        <w:rPr>
          <w:rFonts w:ascii="Sylfaen" w:eastAsia="Times New Roman" w:hAnsi="Sylfaen" w:cs="Times New Roman"/>
          <w:color w:val="auto"/>
        </w:rPr>
      </w:pPr>
      <w:r w:rsidRPr="00176649">
        <w:rPr>
          <w:rFonts w:ascii="Sylfaen" w:eastAsia="Times New Roman" w:hAnsi="Sylfaen" w:cs="Times New Roman"/>
          <w:color w:val="auto"/>
        </w:rPr>
        <w:t xml:space="preserve">Սույն կարգով սահմանվում են </w:t>
      </w:r>
      <w:r w:rsidR="00176649" w:rsidRPr="00176649">
        <w:rPr>
          <w:rFonts w:ascii="Sylfaen" w:eastAsia="Times New Roman" w:hAnsi="Sylfaen" w:cs="Times New Roman"/>
          <w:color w:val="auto"/>
        </w:rPr>
        <w:t>անդամ պետությունների տարածքներում անասնաբուժական դեղամիջոցների շրջանառության ոլորտում պետական հսկողության և վերահսկողության շրջանակներում հայտնաբերված անորակ, կեղծված և (կամ) կոնտրաֆակտ անասնաբուժական դեղապատրաստուկների մասին</w:t>
      </w:r>
      <w:r w:rsidR="00176649" w:rsidRPr="00176649">
        <w:rPr>
          <w:rFonts w:ascii="Sylfaen" w:eastAsia="Times New Roman" w:hAnsi="Sylfaen" w:cs="Times New Roman"/>
          <w:color w:val="auto"/>
        </w:rPr>
        <w:t xml:space="preserve"> </w:t>
      </w:r>
      <w:r w:rsidRPr="00176649">
        <w:rPr>
          <w:rFonts w:ascii="Sylfaen" w:eastAsia="Times New Roman" w:hAnsi="Sylfaen" w:cs="Times New Roman"/>
          <w:color w:val="auto"/>
        </w:rPr>
        <w:t>տվյալների միասնական տեղեկատվական բազայի (այսուհետ՝ տվյալների միասնական բազա) ձ</w:t>
      </w:r>
      <w:r w:rsidR="004B4919" w:rsidRPr="00176649">
        <w:rPr>
          <w:rFonts w:ascii="Sylfaen" w:eastAsia="Times New Roman" w:hAnsi="Sylfaen" w:cs="Times New Roman"/>
          <w:color w:val="auto"/>
        </w:rPr>
        <w:t>և</w:t>
      </w:r>
      <w:r w:rsidRPr="00176649">
        <w:rPr>
          <w:rFonts w:ascii="Sylfaen" w:eastAsia="Times New Roman" w:hAnsi="Sylfaen" w:cs="Times New Roman"/>
          <w:color w:val="auto"/>
        </w:rPr>
        <w:t xml:space="preserve">ավորման, վարման </w:t>
      </w:r>
      <w:r w:rsidR="004B4919" w:rsidRPr="00176649">
        <w:rPr>
          <w:rFonts w:ascii="Sylfaen" w:eastAsia="Times New Roman" w:hAnsi="Sylfaen" w:cs="Times New Roman"/>
          <w:color w:val="auto"/>
        </w:rPr>
        <w:t>և</w:t>
      </w:r>
      <w:r w:rsidRPr="00176649">
        <w:rPr>
          <w:rFonts w:ascii="Sylfaen" w:eastAsia="Times New Roman" w:hAnsi="Sylfaen" w:cs="Times New Roman"/>
          <w:color w:val="auto"/>
        </w:rPr>
        <w:t xml:space="preserve"> օգտագործման կանոնները։</w:t>
      </w:r>
    </w:p>
    <w:p w14:paraId="7611712B" w14:textId="0D845B39" w:rsidR="00176649" w:rsidRPr="00176649" w:rsidRDefault="00176649" w:rsidP="00176649">
      <w:pPr>
        <w:tabs>
          <w:tab w:val="left" w:pos="1134"/>
        </w:tabs>
        <w:spacing w:after="160" w:line="360" w:lineRule="auto"/>
        <w:ind w:left="567" w:right="-1"/>
        <w:jc w:val="both"/>
        <w:rPr>
          <w:rFonts w:ascii="Sylfaen" w:eastAsia="Times New Roman" w:hAnsi="Sylfaen" w:cs="Sylfaen"/>
          <w:b/>
          <w:bCs/>
          <w:i/>
          <w:iCs/>
          <w:color w:val="auto"/>
        </w:rPr>
      </w:pPr>
      <w:r w:rsidRPr="00176649">
        <w:rPr>
          <w:rFonts w:ascii="Sylfaen" w:eastAsia="Times New Roman" w:hAnsi="Sylfaen" w:cs="Sylfaen"/>
          <w:b/>
          <w:bCs/>
          <w:i/>
          <w:iCs/>
          <w:color w:val="auto"/>
        </w:rPr>
        <w:t>(</w:t>
      </w:r>
      <w:r w:rsidRPr="00176649">
        <w:rPr>
          <w:rFonts w:ascii="Sylfaen" w:eastAsia="Times New Roman" w:hAnsi="Sylfaen" w:cs="Sylfaen"/>
          <w:b/>
          <w:bCs/>
          <w:i/>
          <w:iCs/>
          <w:color w:val="auto"/>
        </w:rPr>
        <w:t>1-ին կետը փոփ.</w:t>
      </w:r>
      <w:r w:rsidRPr="00176649">
        <w:rPr>
          <w:rFonts w:ascii="Sylfaen" w:eastAsia="Times New Roman" w:hAnsi="Sylfaen" w:cs="Sylfaen"/>
          <w:b/>
          <w:bCs/>
          <w:i/>
          <w:iCs/>
          <w:color w:val="auto"/>
        </w:rPr>
        <w:t xml:space="preserve"> ԵՏՀԽ 22.04.24 թիվ 36)</w:t>
      </w:r>
    </w:p>
    <w:p w14:paraId="11F65A73" w14:textId="77777777" w:rsidR="00176649" w:rsidRPr="00176649" w:rsidRDefault="00176649" w:rsidP="00176649">
      <w:pPr>
        <w:pStyle w:val="ListParagraph"/>
        <w:tabs>
          <w:tab w:val="left" w:pos="1134"/>
        </w:tabs>
        <w:spacing w:after="160" w:line="336" w:lineRule="auto"/>
        <w:ind w:left="1137"/>
        <w:jc w:val="both"/>
        <w:rPr>
          <w:rFonts w:ascii="Sylfaen" w:eastAsia="Times New Roman" w:hAnsi="Sylfaen" w:cs="Sylfaen"/>
          <w:color w:val="auto"/>
        </w:rPr>
      </w:pPr>
    </w:p>
    <w:p w14:paraId="4074CAD1" w14:textId="4F6E3D5A" w:rsidR="00A820EB" w:rsidRPr="00F538B6" w:rsidRDefault="00F20D5F" w:rsidP="00864358">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2.</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Տվյալների միասնական բազան ընդհանուր տեղեկատվական ռեսուրս է, որը պարունակում է տեղեկություններ այն անասնաբուժական դեղապատրաստուկների մասին, որոնց առնչությամբ դրանց (այդ թվում՝ անասնաբուժական դեղապատրաստուկների առանձին սերիաների) </w:t>
      </w:r>
      <w:r w:rsidR="00061F20">
        <w:rPr>
          <w:rFonts w:ascii="Sylfaen" w:eastAsia="Times New Roman" w:hAnsi="Sylfaen" w:cs="Times New Roman"/>
          <w:color w:val="auto"/>
        </w:rPr>
        <w:t>անորակ</w:t>
      </w:r>
      <w:r w:rsidR="00A820EB" w:rsidRPr="00F538B6">
        <w:rPr>
          <w:rFonts w:ascii="Sylfaen" w:eastAsia="Times New Roman" w:hAnsi="Sylfaen" w:cs="Times New Roman"/>
          <w:color w:val="auto"/>
        </w:rPr>
        <w:t xml:space="preserve"> լինելու, կեղծվելու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ծագման կոնտրաֆակտ բնույթ ունենալու պատճառով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կողմից որոշում է ընդունվել Միության մաքսային տարածքում դրանք շրջանառությունից հանելու կամ դրանց շրջանառությունը կասեցնելու մասին։</w:t>
      </w:r>
    </w:p>
    <w:p w14:paraId="5B95969B" w14:textId="77777777" w:rsidR="00A820EB" w:rsidRDefault="00A820EB" w:rsidP="00A21112">
      <w:pPr>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Տվյալների միասնական բազան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ավորվում է ինտեգրված համակարգի միջոցների օգտագործմամբ՝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հաստատությունների միջ</w:t>
      </w:r>
      <w:r w:rsidR="004B4919">
        <w:rPr>
          <w:rFonts w:ascii="Sylfaen" w:eastAsia="Times New Roman" w:hAnsi="Sylfaen" w:cs="Times New Roman"/>
          <w:color w:val="auto"/>
        </w:rPr>
        <w:t>և</w:t>
      </w:r>
      <w:r w:rsidRPr="00F538B6">
        <w:rPr>
          <w:rFonts w:ascii="Sylfaen" w:eastAsia="Times New Roman" w:hAnsi="Sylfaen" w:cs="Times New Roman"/>
          <w:color w:val="auto"/>
        </w:rPr>
        <w:t>,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Հանձնաժողովի միջ</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տեղեկատվական փոխգործակցության հիման վրա:</w:t>
      </w:r>
    </w:p>
    <w:p w14:paraId="230FD9C9" w14:textId="3043C919" w:rsidR="00176649" w:rsidRPr="002753E1" w:rsidRDefault="00176649" w:rsidP="002753E1">
      <w:pPr>
        <w:tabs>
          <w:tab w:val="left" w:pos="1134"/>
        </w:tabs>
        <w:spacing w:after="160" w:line="360" w:lineRule="auto"/>
        <w:ind w:left="567" w:right="-1"/>
        <w:jc w:val="both"/>
        <w:rPr>
          <w:rFonts w:ascii="Sylfaen" w:eastAsia="Times New Roman" w:hAnsi="Sylfaen" w:cs="Sylfaen"/>
          <w:b/>
          <w:bCs/>
          <w:i/>
          <w:iCs/>
          <w:color w:val="auto"/>
        </w:rPr>
      </w:pPr>
      <w:r w:rsidRPr="00176649">
        <w:rPr>
          <w:rFonts w:ascii="Sylfaen" w:eastAsia="Times New Roman" w:hAnsi="Sylfaen" w:cs="Sylfaen"/>
          <w:b/>
          <w:bCs/>
          <w:i/>
          <w:iCs/>
          <w:color w:val="auto"/>
        </w:rPr>
        <w:t>(</w:t>
      </w:r>
      <w:r>
        <w:rPr>
          <w:rFonts w:ascii="Sylfaen" w:eastAsia="Times New Roman" w:hAnsi="Sylfaen" w:cs="Sylfaen"/>
          <w:b/>
          <w:bCs/>
          <w:i/>
          <w:iCs/>
          <w:color w:val="auto"/>
        </w:rPr>
        <w:t>2-րդ</w:t>
      </w:r>
      <w:r w:rsidRPr="00176649">
        <w:rPr>
          <w:rFonts w:ascii="Sylfaen" w:eastAsia="Times New Roman" w:hAnsi="Sylfaen" w:cs="Sylfaen"/>
          <w:b/>
          <w:bCs/>
          <w:i/>
          <w:iCs/>
          <w:color w:val="auto"/>
        </w:rPr>
        <w:t xml:space="preserve"> կետը փոփ. ԵՏՀԽ 22.04.24 թիվ 36)</w:t>
      </w:r>
    </w:p>
    <w:p w14:paraId="14BF9A9E" w14:textId="77777777"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բազան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վարում է Հանձնաժողովը՝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կողմից էլեկտրոնային եղանակով ներկայացվող տեղեկությունների հիման վրա՝ Կանոններին համապատասխան։</w:t>
      </w:r>
    </w:p>
    <w:p w14:paraId="159B5EDE"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Տվյալների միասնական բազայում ընդգրկելու համար տեղեկությունները ներկայացնելը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հաստատությունների կողմից իրականացվում է լիազորված մարմնի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հաստատության համապատասխան որոշումն ընդունելու կամ անդամ պետության դատական մարմնի որոշումն ուժի մեջ մտնելու ամսաթվից սկսած 5 աշխատանքային օրվանից ոչ ուշ:</w:t>
      </w:r>
    </w:p>
    <w:p w14:paraId="0493185C"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4.</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ընթացքում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ինչպես նա</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ու Հանձնաժողովի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տեղեկատվական </w:t>
      </w:r>
      <w:r w:rsidR="00A820EB" w:rsidRPr="00F538B6">
        <w:rPr>
          <w:rFonts w:ascii="Sylfaen" w:eastAsia="Times New Roman" w:hAnsi="Sylfaen" w:cs="Times New Roman"/>
          <w:color w:val="auto"/>
        </w:rPr>
        <w:lastRenderedPageBreak/>
        <w:t>փոխգործակցությունն իրականացվում է Միության շրջանակներում համապատասխան ընդհանուր գործընթացն ինտեգրված համակարգի միջոցներով իրագործելու միջոցով։</w:t>
      </w:r>
    </w:p>
    <w:p w14:paraId="1A1A2D42"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ավորումը, վարումը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օգտագործումը ներառում են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յալը՝</w:t>
      </w:r>
    </w:p>
    <w:p w14:paraId="7946FA6A" w14:textId="20E90B0F"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մարմիններից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հաստատություններից ինտեգրված համակարգի միջոցների օգտագործմամբ այն անասնաբուժական դեղապատրաստուկների մասին արդիական տեղեկությունների ստացումը Հանձնաժողովի կողմից, որոնց առնչությամբ դրանց (այդ թվում՝ անասնաբուժական դեղապատրաստուկների առանձին սերիաների) </w:t>
      </w:r>
      <w:r w:rsidR="00061F20">
        <w:rPr>
          <w:rFonts w:ascii="Sylfaen" w:eastAsia="Times New Roman" w:hAnsi="Sylfaen" w:cs="Times New Roman"/>
          <w:color w:val="auto"/>
        </w:rPr>
        <w:t>անորակ</w:t>
      </w:r>
      <w:r w:rsidR="00A820EB" w:rsidRPr="00F538B6">
        <w:rPr>
          <w:rFonts w:ascii="Sylfaen" w:eastAsia="Times New Roman" w:hAnsi="Sylfaen" w:cs="Times New Roman"/>
          <w:color w:val="auto"/>
        </w:rPr>
        <w:t xml:space="preserve"> լինելու, կեղծվելու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ծագման կոնտրաֆակտ բնույթ ունենալու պատճառով լիազորված մարմինների կողմից ընդունվել է Միության մաքսային տարածքում դրանք շրջանառությունից հանելու կամ դրանց շրջանառությունը կասեցնելու մասին որոշում</w:t>
      </w:r>
      <w:r w:rsidR="0073659A">
        <w:rPr>
          <w:rFonts w:ascii="Times New Roman" w:eastAsia="Times New Roman" w:hAnsi="Times New Roman" w:cs="Times New Roman"/>
          <w:color w:val="auto"/>
        </w:rPr>
        <w:t>.</w:t>
      </w:r>
    </w:p>
    <w:p w14:paraId="3301B29D" w14:textId="77777777"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ներկայացրած տեղեկությունները Հանձնաժողովի կողմից տվյալների միասնական բազայում ներառելը.</w:t>
      </w:r>
    </w:p>
    <w:p w14:paraId="632DFF7C"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Հանձնաժողովի կողմից Միության տեղեկատվական պորտալում՝ «Ինտերնետ» տեղեկատվական-հեռահաղորդակցական ցանցում տվյալների միասնական բազայում պարունակվող տեղեկությունների հրապարակումը.</w:t>
      </w:r>
    </w:p>
    <w:p w14:paraId="76AF18B4"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բազայում պարունակվող տեղեկությունները Հանձնաժողովի կողմից արդիականացվելը.</w:t>
      </w:r>
    </w:p>
    <w:p w14:paraId="3653975E"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բազայում պարունակվող տեղեկությունների պահպանումը.</w:t>
      </w:r>
    </w:p>
    <w:p w14:paraId="3FE2D33B"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բազայում պարունակվող տեղեկությունների՝ չարտոնված հասանելիությունից պաշտպանությունը.</w:t>
      </w:r>
    </w:p>
    <w:p w14:paraId="7BCE4F5A" w14:textId="77777777" w:rsidR="00A820EB" w:rsidRDefault="00853AD0" w:rsidP="00864358">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տվյալների միասնական բազայում պարունակվող տեղեկությունների </w:t>
      </w:r>
      <w:r w:rsidR="00A820EB" w:rsidRPr="00F538B6">
        <w:rPr>
          <w:rFonts w:ascii="Sylfaen" w:eastAsia="Times New Roman" w:hAnsi="Sylfaen" w:cs="Times New Roman"/>
          <w:color w:val="auto"/>
        </w:rPr>
        <w:lastRenderedPageBreak/>
        <w:t>հասանելիության տրամադրումը:</w:t>
      </w:r>
    </w:p>
    <w:p w14:paraId="4ECCB3C0" w14:textId="530F8691" w:rsidR="002753E1" w:rsidRPr="002753E1" w:rsidRDefault="002753E1" w:rsidP="002753E1">
      <w:pPr>
        <w:tabs>
          <w:tab w:val="left" w:pos="1134"/>
        </w:tabs>
        <w:spacing w:after="160" w:line="360" w:lineRule="auto"/>
        <w:ind w:left="567" w:right="-1"/>
        <w:jc w:val="both"/>
        <w:rPr>
          <w:rFonts w:ascii="Sylfaen" w:eastAsia="Times New Roman" w:hAnsi="Sylfaen" w:cs="Sylfaen"/>
          <w:b/>
          <w:bCs/>
          <w:i/>
          <w:iCs/>
          <w:color w:val="auto"/>
        </w:rPr>
      </w:pPr>
      <w:r w:rsidRPr="00176649">
        <w:rPr>
          <w:rFonts w:ascii="Sylfaen" w:eastAsia="Times New Roman" w:hAnsi="Sylfaen" w:cs="Sylfaen"/>
          <w:b/>
          <w:bCs/>
          <w:i/>
          <w:iCs/>
          <w:color w:val="auto"/>
        </w:rPr>
        <w:t>(</w:t>
      </w:r>
      <w:r>
        <w:rPr>
          <w:rFonts w:ascii="Sylfaen" w:eastAsia="Times New Roman" w:hAnsi="Sylfaen" w:cs="Sylfaen"/>
          <w:b/>
          <w:bCs/>
          <w:i/>
          <w:iCs/>
          <w:color w:val="auto"/>
        </w:rPr>
        <w:t>5-րդ</w:t>
      </w:r>
      <w:r w:rsidRPr="00176649">
        <w:rPr>
          <w:rFonts w:ascii="Sylfaen" w:eastAsia="Times New Roman" w:hAnsi="Sylfaen" w:cs="Sylfaen"/>
          <w:b/>
          <w:bCs/>
          <w:i/>
          <w:iCs/>
          <w:color w:val="auto"/>
        </w:rPr>
        <w:t xml:space="preserve"> կետը փոփ. ԵՏՀԽ 22.04.24 թիվ 36)</w:t>
      </w:r>
    </w:p>
    <w:p w14:paraId="34C7367E"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6.</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Լիազորված մարմինները պատասխանատվություն են կրում տվյալների միասնական բազայում ներառելու համար ներկայացվող տեղեկությունների հավաստիության համար։</w:t>
      </w:r>
    </w:p>
    <w:p w14:paraId="598250EB"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7.</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բազան պետք է պարունակի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 տեղեկությունները՝</w:t>
      </w:r>
    </w:p>
    <w:p w14:paraId="77673CB5" w14:textId="1065D901"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2753E1" w:rsidRPr="002753E1">
        <w:rPr>
          <w:rFonts w:ascii="Sylfaen" w:eastAsia="Times New Roman" w:hAnsi="Sylfaen" w:cs="Times New Roman"/>
          <w:color w:val="auto"/>
        </w:rPr>
        <w:t>այն անդամ պետության ծածկագիրը և անվանումը, որի տարածքում հայտնաբերվել է անորակ, կեղծված և (կամ) կոնտրաֆակտ անասնաբուժական դեղապատրաստուկի սերիան (խմբաքանակը)</w:t>
      </w:r>
      <w:r w:rsidR="002753E1" w:rsidRPr="002753E1">
        <w:rPr>
          <w:rFonts w:ascii="Microsoft YaHei" w:eastAsia="Microsoft YaHei" w:hAnsi="Microsoft YaHei" w:cs="Microsoft YaHei" w:hint="eastAsia"/>
          <w:color w:val="auto"/>
        </w:rPr>
        <w:t>․</w:t>
      </w:r>
    </w:p>
    <w:p w14:paraId="4E90D6D3" w14:textId="77777777"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առ</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տրային անվանումը</w:t>
      </w:r>
      <w:r w:rsidR="0073659A">
        <w:rPr>
          <w:rFonts w:ascii="Times New Roman" w:eastAsia="Times New Roman" w:hAnsi="Times New Roman" w:cs="Times New Roman"/>
          <w:color w:val="auto"/>
        </w:rPr>
        <w:t>.</w:t>
      </w:r>
    </w:p>
    <w:p w14:paraId="258E4C39" w14:textId="4C031990"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անասնաբուժական դեղապատրաստուկի գրանցման համարը՝ Միության անասնաբուժական դեղապատրաստուկների ռեեստրի համաձայն (լրացվում է </w:t>
      </w:r>
      <w:r w:rsidR="00061F20">
        <w:rPr>
          <w:rFonts w:ascii="Sylfaen" w:eastAsia="Times New Roman" w:hAnsi="Sylfaen" w:cs="Times New Roman"/>
          <w:color w:val="auto"/>
        </w:rPr>
        <w:t>անորակ</w:t>
      </w:r>
      <w:r w:rsidR="00A820EB" w:rsidRPr="00F538B6">
        <w:rPr>
          <w:rFonts w:ascii="Sylfaen" w:eastAsia="Times New Roman" w:hAnsi="Sylfaen" w:cs="Times New Roman"/>
          <w:color w:val="auto"/>
        </w:rPr>
        <w:t xml:space="preserve"> ճանաչված անասնաբուժական դեղապատրաստուկների (կամ դրանց սերիաների) համար</w:t>
      </w:r>
      <w:r w:rsidR="0073659A">
        <w:rPr>
          <w:rFonts w:ascii="Times New Roman" w:eastAsia="Times New Roman" w:hAnsi="Times New Roman" w:cs="Times New Roman"/>
          <w:color w:val="auto"/>
        </w:rPr>
        <w:t>.</w:t>
      </w:r>
    </w:p>
    <w:p w14:paraId="29B39B76" w14:textId="77777777" w:rsidR="002753E1" w:rsidRPr="002753E1" w:rsidRDefault="00853AD0" w:rsidP="002753E1">
      <w:pPr>
        <w:tabs>
          <w:tab w:val="left" w:pos="1134"/>
        </w:tabs>
        <w:spacing w:after="160" w:line="360" w:lineRule="auto"/>
        <w:ind w:right="-1" w:firstLine="567"/>
        <w:jc w:val="both"/>
        <w:rPr>
          <w:rFonts w:ascii="Sylfaen" w:eastAsia="Times New Roman" w:hAnsi="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2753E1" w:rsidRPr="002753E1">
        <w:rPr>
          <w:rFonts w:ascii="Sylfaen" w:eastAsia="Times New Roman" w:hAnsi="Sylfaen"/>
          <w:color w:val="auto"/>
        </w:rPr>
        <w:t>անասնաբուժական դեղապատրաստուկի շրջանառության կարգավիճակը և այդ կարգավիճակի փոփոխման օրը՝</w:t>
      </w:r>
    </w:p>
    <w:p w14:paraId="0E9E6925" w14:textId="77777777" w:rsidR="002753E1" w:rsidRDefault="002753E1" w:rsidP="002753E1">
      <w:pPr>
        <w:tabs>
          <w:tab w:val="left" w:pos="1134"/>
        </w:tabs>
        <w:spacing w:after="160" w:line="360" w:lineRule="auto"/>
        <w:ind w:right="-1" w:firstLine="567"/>
        <w:jc w:val="both"/>
        <w:rPr>
          <w:rFonts w:ascii="Sylfaen" w:eastAsia="Times New Roman" w:hAnsi="Sylfaen" w:cs="Times New Roman"/>
          <w:color w:val="auto"/>
        </w:rPr>
      </w:pPr>
      <w:r w:rsidRPr="002753E1">
        <w:rPr>
          <w:rFonts w:ascii="Sylfaen" w:eastAsia="Times New Roman" w:hAnsi="Sylfaen" w:cs="Times New Roman"/>
          <w:color w:val="auto"/>
        </w:rPr>
        <w:t>«ազատ շրջանառություն</w:t>
      </w:r>
      <w:r w:rsidRPr="002753E1">
        <w:rPr>
          <w:rFonts w:ascii="Microsoft YaHei" w:eastAsia="Microsoft YaHei" w:hAnsi="Microsoft YaHei" w:cs="Microsoft YaHei" w:hint="eastAsia"/>
          <w:color w:val="auto"/>
        </w:rPr>
        <w:t>․</w:t>
      </w:r>
      <w:r w:rsidRPr="002753E1">
        <w:rPr>
          <w:rFonts w:ascii="Sylfaen" w:eastAsia="Times New Roman" w:hAnsi="Sylfaen" w:cs="Times New Roman"/>
          <w:color w:val="auto"/>
        </w:rPr>
        <w:t xml:space="preserve"> </w:t>
      </w:r>
    </w:p>
    <w:p w14:paraId="3AD396DD" w14:textId="0EC3F519" w:rsidR="00A820EB" w:rsidRPr="00F538B6" w:rsidRDefault="00A820EB" w:rsidP="002753E1">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«կեղծ»՝ (կեղծված անասնաբուժական դեղապատրաստուկների համար)</w:t>
      </w:r>
      <w:r w:rsidR="0073659A">
        <w:rPr>
          <w:rFonts w:ascii="Times New Roman" w:eastAsia="Times New Roman" w:hAnsi="Times New Roman" w:cs="Times New Roman"/>
          <w:color w:val="auto"/>
        </w:rPr>
        <w:t>.</w:t>
      </w:r>
    </w:p>
    <w:p w14:paraId="624F7692"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«կոնտրաֆակտ»՝ (կոնտրաֆակտ անասնաբուժական դեղապատրաստուկների համար)</w:t>
      </w:r>
      <w:r w:rsidR="0073659A">
        <w:rPr>
          <w:rFonts w:ascii="Times New Roman" w:eastAsia="Times New Roman" w:hAnsi="Times New Roman" w:cs="Times New Roman"/>
          <w:color w:val="auto"/>
        </w:rPr>
        <w:t>.</w:t>
      </w:r>
    </w:p>
    <w:p w14:paraId="1D84BA86" w14:textId="2B3CEF7A"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«պատրաստուկի շրջանառությունը կասեցված է»՝ (</w:t>
      </w:r>
      <w:r w:rsidR="00061F20">
        <w:rPr>
          <w:rFonts w:ascii="Sylfaen" w:eastAsia="Times New Roman" w:hAnsi="Sylfaen" w:cs="Times New Roman"/>
          <w:color w:val="auto"/>
        </w:rPr>
        <w:t>անորակ</w:t>
      </w:r>
      <w:r w:rsidRPr="00F538B6">
        <w:rPr>
          <w:rFonts w:ascii="Sylfaen" w:eastAsia="Times New Roman" w:hAnsi="Sylfaen" w:cs="Times New Roman"/>
          <w:color w:val="auto"/>
        </w:rPr>
        <w:t xml:space="preserve"> ճանաչված անասնաբուժական </w:t>
      </w:r>
      <w:r w:rsidR="002753E1" w:rsidRPr="002753E1">
        <w:rPr>
          <w:rFonts w:ascii="Sylfaen" w:eastAsia="Times New Roman" w:hAnsi="Sylfaen" w:cs="Times New Roman"/>
          <w:color w:val="auto"/>
        </w:rPr>
        <w:t>դեղամիջոցների</w:t>
      </w:r>
      <w:r w:rsidRPr="00F538B6">
        <w:rPr>
          <w:rFonts w:ascii="Sylfaen" w:eastAsia="Times New Roman" w:hAnsi="Sylfaen" w:cs="Times New Roman"/>
          <w:color w:val="auto"/>
        </w:rPr>
        <w:t xml:space="preserve"> համար).</w:t>
      </w:r>
    </w:p>
    <w:p w14:paraId="07F46759" w14:textId="315DFE8B"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«սերիայի շրջանառությունը կասեցված է»՝ (</w:t>
      </w:r>
      <w:r w:rsidR="00061F20">
        <w:rPr>
          <w:rFonts w:ascii="Sylfaen" w:eastAsia="Times New Roman" w:hAnsi="Sylfaen" w:cs="Times New Roman"/>
          <w:color w:val="auto"/>
        </w:rPr>
        <w:t>անորակ</w:t>
      </w:r>
      <w:r w:rsidRPr="00F538B6">
        <w:rPr>
          <w:rFonts w:ascii="Sylfaen" w:eastAsia="Times New Roman" w:hAnsi="Sylfaen" w:cs="Times New Roman"/>
          <w:color w:val="auto"/>
        </w:rPr>
        <w:t xml:space="preserve"> ճանաչված անասնաբուժական </w:t>
      </w:r>
      <w:r w:rsidR="002753E1" w:rsidRPr="002753E1">
        <w:rPr>
          <w:rFonts w:ascii="Sylfaen" w:eastAsia="Times New Roman" w:hAnsi="Sylfaen" w:cs="Times New Roman"/>
          <w:color w:val="auto"/>
        </w:rPr>
        <w:t>դեղամիջոցների</w:t>
      </w:r>
      <w:r w:rsidRPr="00F538B6">
        <w:rPr>
          <w:rFonts w:ascii="Sylfaen" w:eastAsia="Times New Roman" w:hAnsi="Sylfaen" w:cs="Times New Roman"/>
          <w:color w:val="auto"/>
        </w:rPr>
        <w:t xml:space="preserve"> սերիայի համար).</w:t>
      </w:r>
    </w:p>
    <w:p w14:paraId="462D6B71" w14:textId="7A367E90"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«պատրաստուկը շրջանառությունից հանված է»՝ (</w:t>
      </w:r>
      <w:r w:rsidR="00061F20">
        <w:rPr>
          <w:rFonts w:ascii="Sylfaen" w:eastAsia="Times New Roman" w:hAnsi="Sylfaen" w:cs="Times New Roman"/>
          <w:color w:val="auto"/>
        </w:rPr>
        <w:t>անորակ</w:t>
      </w:r>
      <w:r w:rsidRPr="00F538B6">
        <w:rPr>
          <w:rFonts w:ascii="Sylfaen" w:eastAsia="Times New Roman" w:hAnsi="Sylfaen" w:cs="Times New Roman"/>
          <w:color w:val="auto"/>
        </w:rPr>
        <w:t xml:space="preserve"> ճանաչված անասնաբուժական դեղապատրաստուկների համար).</w:t>
      </w:r>
    </w:p>
    <w:p w14:paraId="577FAB09" w14:textId="488BC1BD"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«սերիան շրջանառությունից հանված է»՝ (</w:t>
      </w:r>
      <w:r w:rsidR="00061F20">
        <w:rPr>
          <w:rFonts w:ascii="Sylfaen" w:eastAsia="Times New Roman" w:hAnsi="Sylfaen" w:cs="Times New Roman"/>
          <w:color w:val="auto"/>
        </w:rPr>
        <w:t>անորակ</w:t>
      </w:r>
      <w:r w:rsidRPr="00F538B6">
        <w:rPr>
          <w:rFonts w:ascii="Sylfaen" w:eastAsia="Times New Roman" w:hAnsi="Sylfaen" w:cs="Times New Roman"/>
          <w:color w:val="auto"/>
        </w:rPr>
        <w:t xml:space="preserve"> ճանաչված անասնաբուժական դեղապատրաստուկների սերիայի համար).</w:t>
      </w:r>
    </w:p>
    <w:p w14:paraId="57D16211"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միջազգային չարտոնագրված անվանումը (առկայության դեպքում) կամ դրա բացակայության դեպքում՝ համընդհանուր ընդունված (խմբային) անվանումը, կամ քիմիական անվանումը (համակցված անասնաբուժական դեղապատրաստուկների համար «,» նշանով նշվում են դեղագործական սուբստանցիաների անվանումները)</w:t>
      </w:r>
      <w:r w:rsidR="0073659A">
        <w:rPr>
          <w:rFonts w:ascii="Times New Roman" w:eastAsia="Times New Roman" w:hAnsi="Times New Roman" w:cs="Times New Roman"/>
          <w:color w:val="auto"/>
        </w:rPr>
        <w:t>.</w:t>
      </w:r>
    </w:p>
    <w:p w14:paraId="16AC124D"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դեղաձ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ը.</w:t>
      </w:r>
    </w:p>
    <w:p w14:paraId="6246CB91"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բացթողման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ը</w:t>
      </w:r>
      <w:r w:rsidR="0073659A">
        <w:rPr>
          <w:rFonts w:ascii="Times New Roman" w:eastAsia="Times New Roman" w:hAnsi="Times New Roman" w:cs="Times New Roman"/>
          <w:color w:val="auto"/>
        </w:rPr>
        <w:t>.</w:t>
      </w:r>
    </w:p>
    <w:p w14:paraId="50FC7156"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ը)</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սերիայի համարը (առկայության դեպքում).</w:t>
      </w:r>
    </w:p>
    <w:p w14:paraId="7F94CD26" w14:textId="77777777" w:rsidR="00A820EB" w:rsidRPr="00F538B6" w:rsidRDefault="00BC1CD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թ)</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արտադրման ամսաթիվը (առկայության դեպքում).</w:t>
      </w:r>
    </w:p>
    <w:p w14:paraId="0A8F3401" w14:textId="77777777" w:rsidR="00A820EB" w:rsidRPr="00F538B6" w:rsidRDefault="00BC1CD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պիտանիության ժամկետը լրանալու ամսաթիվը (ամիսը)</w:t>
      </w:r>
      <w:r w:rsidR="0073659A">
        <w:rPr>
          <w:rFonts w:ascii="Times New Roman" w:eastAsia="Times New Roman" w:hAnsi="Times New Roman" w:cs="Times New Roman"/>
          <w:color w:val="auto"/>
        </w:rPr>
        <w:t>.</w:t>
      </w:r>
    </w:p>
    <w:p w14:paraId="32CAADF5"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ա)</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դեղապատրաստուկն արտադրողի անվանումը</w:t>
      </w:r>
      <w:r w:rsidR="0073659A">
        <w:rPr>
          <w:rFonts w:ascii="Times New Roman" w:eastAsia="Times New Roman" w:hAnsi="Times New Roman" w:cs="Times New Roman"/>
          <w:color w:val="auto"/>
        </w:rPr>
        <w:t>.</w:t>
      </w:r>
    </w:p>
    <w:p w14:paraId="24804E32" w14:textId="3374AB90"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6B1F94">
        <w:rPr>
          <w:rFonts w:ascii="Sylfaen" w:eastAsia="Times New Roman" w:hAnsi="Sylfaen" w:cs="Times New Roman"/>
          <w:color w:val="auto"/>
        </w:rPr>
        <w:t>բ)</w:t>
      </w:r>
      <w:r w:rsidR="006B1F94">
        <w:rPr>
          <w:rFonts w:ascii="Sylfaen" w:eastAsia="Times New Roman" w:hAnsi="Sylfaen" w:cs="Times New Roman"/>
          <w:color w:val="auto"/>
        </w:rPr>
        <w:tab/>
      </w:r>
      <w:r w:rsidR="002753E1" w:rsidRPr="002753E1">
        <w:rPr>
          <w:rFonts w:ascii="Sylfaen" w:eastAsia="Times New Roman" w:hAnsi="Sylfaen" w:cs="Times New Roman"/>
          <w:color w:val="auto"/>
        </w:rPr>
        <w:t>այն անդամ պետության ծածկագիրը և անվանումը, որի տարածքում գտնվում է անասնաբուժական դեղապատրաստուկն արտադրողը</w:t>
      </w:r>
      <w:r w:rsidR="0073659A">
        <w:rPr>
          <w:rFonts w:ascii="Times New Roman" w:eastAsia="Times New Roman" w:hAnsi="Times New Roman" w:cs="Times New Roman"/>
          <w:color w:val="auto"/>
        </w:rPr>
        <w:t>.</w:t>
      </w:r>
    </w:p>
    <w:p w14:paraId="6944A4DC"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գ)</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անասնաբուժական դեղապատրաստուկի իրավատիրոջ անվանումը (Միության անասնաբուժական դեղապատրաստուկների ռեեստրում պարունակվող տեղեկություններին համապատասխան)</w:t>
      </w:r>
      <w:r w:rsidR="0073659A">
        <w:rPr>
          <w:rFonts w:ascii="Times New Roman" w:eastAsia="Times New Roman" w:hAnsi="Times New Roman" w:cs="Times New Roman"/>
          <w:color w:val="auto"/>
        </w:rPr>
        <w:t>.</w:t>
      </w:r>
    </w:p>
    <w:p w14:paraId="7B6871FF" w14:textId="0C4BE58E" w:rsidR="00864358"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դ)</w:t>
      </w:r>
      <w:r w:rsidR="00853AD0" w:rsidRPr="00F538B6">
        <w:rPr>
          <w:rFonts w:ascii="Sylfaen" w:eastAsia="Times New Roman" w:hAnsi="Sylfaen" w:cs="Times New Roman"/>
          <w:color w:val="auto"/>
        </w:rPr>
        <w:tab/>
      </w:r>
      <w:r w:rsidR="002753E1" w:rsidRPr="002753E1">
        <w:rPr>
          <w:rFonts w:ascii="Sylfaen" w:eastAsia="Times New Roman" w:hAnsi="Sylfaen" w:cs="Times New Roman"/>
          <w:color w:val="auto"/>
        </w:rPr>
        <w:t xml:space="preserve">այն կազմակերպության անվանումը, որտեղ հայտնաբերվել է անորակ, կեղծված և (կամ) կոնտրաֆակտ անասնաբուժական դեղամիջոցը, դրա գտնվելու վայրը (իրավաբանական անձի հասցեն) և գործունեության իրականացման վայրի </w:t>
      </w:r>
      <w:r w:rsidR="002753E1" w:rsidRPr="002753E1">
        <w:rPr>
          <w:rFonts w:ascii="Sylfaen" w:eastAsia="Times New Roman" w:hAnsi="Sylfaen" w:cs="Times New Roman"/>
          <w:color w:val="auto"/>
        </w:rPr>
        <w:lastRenderedPageBreak/>
        <w:t>հասցեն (եթե հասցեները տարբերվում են)՝ իրավաբանական անձի համար, կամ ազգանունը, անունը և հայրանունը (առկայության դեպքում), բնակության վայրը և գործունեության իրականացման վայրի հասցեն (եթե հասցեները տարբերվում են)՝ որպես անհատ ձեռնարկատեր գրանցված ֆիզիկական անձի համար, կամ անդամ պետության՝ անորակ, կեղծված և (կամ) կոնտրաֆակտ միջոցը հայտնաբերած մարմնի անվանումը</w:t>
      </w:r>
      <w:r w:rsidR="002753E1">
        <w:rPr>
          <w:rFonts w:ascii="Sylfaen" w:eastAsia="Times New Roman" w:hAnsi="Sylfaen" w:cs="Times New Roman"/>
          <w:color w:val="auto"/>
        </w:rPr>
        <w:t>.</w:t>
      </w:r>
    </w:p>
    <w:p w14:paraId="70EA30E1" w14:textId="56B21F66"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ե)</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 xml:space="preserve">անասնաբուժական դեղամիջոցի վերաբերյալ նորմատիվ փաստաթղթում սահմանված այն ցուցանիշների ցանկը, որոնցով հայտնաբերվել են անհամապատասխանությունները, կամ անասնաբուժական դեղապատրաստուկը կեղծելու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դրա կոնտրաֆակտ ծագման նշանների համառոտ նկարագրությունը </w:t>
      </w:r>
    </w:p>
    <w:p w14:paraId="636221A5" w14:textId="0A6B6958" w:rsidR="00A820EB" w:rsidRDefault="00A820EB" w:rsidP="00864358">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ժ</w:t>
      </w:r>
      <w:r w:rsidR="00853AD0" w:rsidRPr="00F538B6">
        <w:rPr>
          <w:rFonts w:ascii="Sylfaen" w:eastAsia="Times New Roman" w:hAnsi="Sylfaen" w:cs="Times New Roman"/>
          <w:color w:val="auto"/>
        </w:rPr>
        <w:t>զ)</w:t>
      </w:r>
      <w:r w:rsidR="00853AD0" w:rsidRPr="00F538B6">
        <w:rPr>
          <w:rFonts w:ascii="Sylfaen" w:eastAsia="Times New Roman" w:hAnsi="Sylfaen" w:cs="Times New Roman"/>
          <w:color w:val="auto"/>
        </w:rPr>
        <w:tab/>
      </w:r>
      <w:r w:rsidRPr="00F538B6">
        <w:rPr>
          <w:rFonts w:ascii="Sylfaen" w:eastAsia="Times New Roman" w:hAnsi="Sylfaen" w:cs="Times New Roman"/>
          <w:color w:val="auto"/>
        </w:rPr>
        <w:t xml:space="preserve">կեղծված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կոնտրաֆակտ անասնաբուժական դեղապատրաստուկի փաթեթվածքի լուսանկարը (կցելով առնվազն 1027x1500 պիքսել կամ 300 dpi լուծաչափով jpeg կամ bmp կամ gif կամ png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աչափով նիշքը) </w:t>
      </w:r>
    </w:p>
    <w:p w14:paraId="442A8B2D" w14:textId="50F379DD" w:rsidR="002753E1" w:rsidRDefault="002753E1" w:rsidP="00864358">
      <w:pPr>
        <w:tabs>
          <w:tab w:val="left" w:pos="1134"/>
        </w:tabs>
        <w:spacing w:after="160" w:line="360" w:lineRule="auto"/>
        <w:ind w:right="-1" w:firstLine="567"/>
        <w:jc w:val="both"/>
        <w:rPr>
          <w:rFonts w:ascii="Sylfaen" w:eastAsia="Times New Roman" w:hAnsi="Sylfaen" w:cs="Times New Roman"/>
          <w:color w:val="auto"/>
        </w:rPr>
      </w:pPr>
      <w:r w:rsidRPr="002753E1">
        <w:rPr>
          <w:rFonts w:ascii="Sylfaen" w:eastAsia="Times New Roman" w:hAnsi="Sylfaen" w:cs="Times New Roman"/>
          <w:color w:val="auto"/>
        </w:rPr>
        <w:t>ժէ) Միության մաքսային տարածքում շրջանառության մեջ գտնվող անասնաբուժական դեղամիջոցի որակի անցկացված ընտրանքային հսկողության մասին տեղեկատու տեղեկատվությունը (անասնաբուժական դեղապատրաստուկի առևտրային անվանումը, անասնաբուժական դեղապատրաստուկի գրանցման համարը, անասնաբուժական դեղամիջոցի սերիայի համարը, այն անդամ պետության ծածկագիրը և անվանումը, որի տարածքում անցկացվել է անասնաբուժական դեղամիջոցի որակի ընտրանքային հսկողությունը, անասնաբուժական դեղամիջոցի հետազոտության (փորձարկման) արձանագրության ամսաթիվը և համարը)։</w:t>
      </w:r>
    </w:p>
    <w:p w14:paraId="421C78BA" w14:textId="5748FC9A" w:rsidR="002753E1" w:rsidRPr="002753E1" w:rsidRDefault="002753E1" w:rsidP="002753E1">
      <w:pPr>
        <w:tabs>
          <w:tab w:val="left" w:pos="1134"/>
        </w:tabs>
        <w:spacing w:after="160" w:line="360" w:lineRule="auto"/>
        <w:ind w:left="567" w:right="-1"/>
        <w:jc w:val="both"/>
        <w:rPr>
          <w:rFonts w:ascii="Sylfaen" w:eastAsia="Times New Roman" w:hAnsi="Sylfaen" w:cs="Sylfaen"/>
          <w:b/>
          <w:bCs/>
          <w:i/>
          <w:iCs/>
          <w:color w:val="auto"/>
        </w:rPr>
      </w:pPr>
      <w:r w:rsidRPr="00176649">
        <w:rPr>
          <w:rFonts w:ascii="Sylfaen" w:eastAsia="Times New Roman" w:hAnsi="Sylfaen" w:cs="Sylfaen"/>
          <w:b/>
          <w:bCs/>
          <w:i/>
          <w:iCs/>
          <w:color w:val="auto"/>
        </w:rPr>
        <w:t>(</w:t>
      </w:r>
      <w:r>
        <w:rPr>
          <w:rFonts w:ascii="Sylfaen" w:eastAsia="Times New Roman" w:hAnsi="Sylfaen" w:cs="Sylfaen"/>
          <w:b/>
          <w:bCs/>
          <w:i/>
          <w:iCs/>
          <w:color w:val="auto"/>
        </w:rPr>
        <w:t>7-րդ</w:t>
      </w:r>
      <w:r w:rsidRPr="00176649">
        <w:rPr>
          <w:rFonts w:ascii="Sylfaen" w:eastAsia="Times New Roman" w:hAnsi="Sylfaen" w:cs="Sylfaen"/>
          <w:b/>
          <w:bCs/>
          <w:i/>
          <w:iCs/>
          <w:color w:val="auto"/>
        </w:rPr>
        <w:t xml:space="preserve"> կետը </w:t>
      </w:r>
      <w:r>
        <w:rPr>
          <w:rFonts w:ascii="Sylfaen" w:eastAsia="Times New Roman" w:hAnsi="Sylfaen" w:cs="Sylfaen"/>
          <w:b/>
          <w:bCs/>
          <w:i/>
          <w:iCs/>
          <w:color w:val="auto"/>
        </w:rPr>
        <w:t xml:space="preserve">խմբ., </w:t>
      </w:r>
      <w:r w:rsidRPr="00176649">
        <w:rPr>
          <w:rFonts w:ascii="Sylfaen" w:eastAsia="Times New Roman" w:hAnsi="Sylfaen" w:cs="Sylfaen"/>
          <w:b/>
          <w:bCs/>
          <w:i/>
          <w:iCs/>
          <w:color w:val="auto"/>
        </w:rPr>
        <w:t>փոփ.</w:t>
      </w:r>
      <w:r>
        <w:rPr>
          <w:rFonts w:ascii="Sylfaen" w:eastAsia="Times New Roman" w:hAnsi="Sylfaen" w:cs="Sylfaen"/>
          <w:b/>
          <w:bCs/>
          <w:i/>
          <w:iCs/>
          <w:color w:val="auto"/>
        </w:rPr>
        <w:t>, լրաց.</w:t>
      </w:r>
      <w:r w:rsidRPr="00176649">
        <w:rPr>
          <w:rFonts w:ascii="Sylfaen" w:eastAsia="Times New Roman" w:hAnsi="Sylfaen" w:cs="Sylfaen"/>
          <w:b/>
          <w:bCs/>
          <w:i/>
          <w:iCs/>
          <w:color w:val="auto"/>
        </w:rPr>
        <w:t xml:space="preserve"> ԵՏՀԽ 22.04.24 թիվ 36)</w:t>
      </w:r>
    </w:p>
    <w:p w14:paraId="46B1A529"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8.</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բազայում անասնաբուժական դեղապատրաստուկների մասին տեղեկությունները ենթակա են ճշգրտման այդ տեղեկություններն ստանալու ամսաթվից սկսած 5 աշխատանքային օրվանից ոչ ուշ,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 դեպքերում՝</w:t>
      </w:r>
    </w:p>
    <w:p w14:paraId="2819F727"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մարմնի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հաստատության կողմից իր որոշումը չեղարկելու կամ փոփոխելու.</w:t>
      </w:r>
    </w:p>
    <w:p w14:paraId="072B642B" w14:textId="77777777"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անդամ պետության դատական մարմնի կողմից լիազորված մարմնի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հաստատության որոշումը ոչ իրավաչափ ճանաչելու։</w:t>
      </w:r>
    </w:p>
    <w:p w14:paraId="26AE86A9" w14:textId="7EA04D87" w:rsidR="00A820EB" w:rsidRDefault="00940125" w:rsidP="00864358">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9.</w:t>
      </w:r>
      <w:r w:rsidRPr="00F538B6">
        <w:rPr>
          <w:rFonts w:ascii="Sylfaen" w:eastAsia="Times New Roman" w:hAnsi="Sylfaen" w:cs="Times New Roman"/>
          <w:color w:val="auto"/>
        </w:rPr>
        <w:tab/>
      </w:r>
      <w:r w:rsidR="00267EEB">
        <w:rPr>
          <w:rFonts w:ascii="Sylfaen" w:eastAsia="Times New Roman" w:hAnsi="Sylfaen" w:cs="Times New Roman"/>
          <w:color w:val="auto"/>
        </w:rPr>
        <w:t>Ա</w:t>
      </w:r>
      <w:r w:rsidR="00061F20">
        <w:rPr>
          <w:rFonts w:ascii="Sylfaen" w:eastAsia="Times New Roman" w:hAnsi="Sylfaen" w:cs="Times New Roman"/>
          <w:color w:val="auto"/>
        </w:rPr>
        <w:t>նորակ</w:t>
      </w:r>
      <w:r w:rsidR="00A820EB" w:rsidRPr="00F538B6">
        <w:rPr>
          <w:rFonts w:ascii="Sylfaen" w:eastAsia="Times New Roman" w:hAnsi="Sylfaen" w:cs="Times New Roman"/>
          <w:color w:val="auto"/>
        </w:rPr>
        <w:t xml:space="preserve">, կեղծված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կոնտրաֆակտ ճանաչված անասնաբուժական դեղապատրաստուկի մասին տեղեկությունները տվյալների միասնական բազայում ճշգրտելու մասին որոշումը լիազորված մարմնի կողմից ընդունվելու դեպքում համապատասխան տեղեկություններն ինտեգրված համակարգի միջոցների օգտագործմամբ Հանձնաժողովին են փոխանցվում այդ որոշումն ընդունելու կամ անդամ պետության դատական մարմնի որոշումն ուժի մեջ մտնելու ամսաթվից 5 աշխատանքային օրվանից ոչ ուշ։</w:t>
      </w:r>
    </w:p>
    <w:p w14:paraId="1070CE59" w14:textId="76B32932" w:rsidR="00864358" w:rsidRPr="00267EEB" w:rsidRDefault="00267EEB" w:rsidP="00267EEB">
      <w:pPr>
        <w:tabs>
          <w:tab w:val="left" w:pos="1134"/>
        </w:tabs>
        <w:spacing w:after="160" w:line="360" w:lineRule="auto"/>
        <w:ind w:left="567" w:right="-1"/>
        <w:jc w:val="both"/>
        <w:rPr>
          <w:rFonts w:ascii="Sylfaen" w:eastAsia="Times New Roman" w:hAnsi="Sylfaen" w:cs="Sylfaen"/>
          <w:b/>
          <w:bCs/>
          <w:i/>
          <w:iCs/>
          <w:color w:val="auto"/>
        </w:rPr>
      </w:pPr>
      <w:r w:rsidRPr="00176649">
        <w:rPr>
          <w:rFonts w:ascii="Sylfaen" w:eastAsia="Times New Roman" w:hAnsi="Sylfaen" w:cs="Sylfaen"/>
          <w:b/>
          <w:bCs/>
          <w:i/>
          <w:iCs/>
          <w:color w:val="auto"/>
        </w:rPr>
        <w:t>(</w:t>
      </w:r>
      <w:r>
        <w:rPr>
          <w:rFonts w:ascii="Sylfaen" w:eastAsia="Times New Roman" w:hAnsi="Sylfaen" w:cs="Sylfaen"/>
          <w:b/>
          <w:bCs/>
          <w:i/>
          <w:iCs/>
          <w:color w:val="auto"/>
        </w:rPr>
        <w:t>9</w:t>
      </w:r>
      <w:r>
        <w:rPr>
          <w:rFonts w:ascii="Sylfaen" w:eastAsia="Times New Roman" w:hAnsi="Sylfaen" w:cs="Sylfaen"/>
          <w:b/>
          <w:bCs/>
          <w:i/>
          <w:iCs/>
          <w:color w:val="auto"/>
        </w:rPr>
        <w:t>-րդ</w:t>
      </w:r>
      <w:r w:rsidRPr="00176649">
        <w:rPr>
          <w:rFonts w:ascii="Sylfaen" w:eastAsia="Times New Roman" w:hAnsi="Sylfaen" w:cs="Sylfaen"/>
          <w:b/>
          <w:bCs/>
          <w:i/>
          <w:iCs/>
          <w:color w:val="auto"/>
        </w:rPr>
        <w:t xml:space="preserve"> կետը </w:t>
      </w:r>
      <w:r>
        <w:rPr>
          <w:rFonts w:ascii="Sylfaen" w:eastAsia="Times New Roman" w:hAnsi="Sylfaen" w:cs="Sylfaen"/>
          <w:b/>
          <w:bCs/>
          <w:i/>
          <w:iCs/>
          <w:color w:val="auto"/>
        </w:rPr>
        <w:t xml:space="preserve"> </w:t>
      </w:r>
      <w:r w:rsidRPr="00176649">
        <w:rPr>
          <w:rFonts w:ascii="Sylfaen" w:eastAsia="Times New Roman" w:hAnsi="Sylfaen" w:cs="Sylfaen"/>
          <w:b/>
          <w:bCs/>
          <w:i/>
          <w:iCs/>
          <w:color w:val="auto"/>
        </w:rPr>
        <w:t>փոփ. ԵՏՀԽ 22.04.24 թիվ 36)</w:t>
      </w:r>
    </w:p>
    <w:p w14:paraId="52A8F4B6" w14:textId="462A586C" w:rsidR="00A820EB" w:rsidRDefault="00A820EB" w:rsidP="00864358">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1</w:t>
      </w:r>
      <w:r w:rsidR="00940125" w:rsidRPr="00F538B6">
        <w:rPr>
          <w:rFonts w:ascii="Sylfaen" w:eastAsia="Times New Roman" w:hAnsi="Sylfaen" w:cs="Times New Roman"/>
          <w:color w:val="auto"/>
        </w:rPr>
        <w:t>0.</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Տվյալների միասնական բազայում պարունակվող տեղեկությունները բաց 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հանրամատչելի</w:t>
      </w:r>
      <w:r w:rsidR="00267EEB">
        <w:rPr>
          <w:rFonts w:ascii="Sylfaen" w:eastAsia="Times New Roman" w:hAnsi="Sylfaen" w:cs="Times New Roman"/>
          <w:color w:val="auto"/>
        </w:rPr>
        <w:t xml:space="preserve">, </w:t>
      </w:r>
      <w:r w:rsidR="00267EEB" w:rsidRPr="00267EEB">
        <w:rPr>
          <w:rFonts w:ascii="Sylfaen" w:eastAsia="Times New Roman" w:hAnsi="Sylfaen" w:cs="Times New Roman"/>
          <w:color w:val="auto"/>
        </w:rPr>
        <w:t>բացառությամբ սույն Կարգի 7-րդ կետի «ժէ» ենթակետում նշված տեղեկությունների, որոնք հրապարակման ենթակա չեն և հասանելի են միայն լիազորված մարմինների և (կամ) փորձագիտական հաստատությունների, ինչպես նաև Հանձնաժողովի համար</w:t>
      </w:r>
      <w:r w:rsidRPr="00F538B6">
        <w:rPr>
          <w:rFonts w:ascii="Sylfaen" w:eastAsia="Times New Roman" w:hAnsi="Sylfaen" w:cs="Times New Roman"/>
          <w:color w:val="auto"/>
        </w:rPr>
        <w:t>։</w:t>
      </w:r>
    </w:p>
    <w:p w14:paraId="44519CC9" w14:textId="60359051" w:rsidR="00267EEB" w:rsidRPr="00267EEB" w:rsidRDefault="00267EEB" w:rsidP="00267EEB">
      <w:pPr>
        <w:tabs>
          <w:tab w:val="left" w:pos="1134"/>
        </w:tabs>
        <w:spacing w:after="160" w:line="360" w:lineRule="auto"/>
        <w:ind w:left="567" w:right="-1"/>
        <w:jc w:val="both"/>
        <w:rPr>
          <w:rFonts w:ascii="Sylfaen" w:eastAsia="Times New Roman" w:hAnsi="Sylfaen" w:cs="Sylfaen"/>
          <w:b/>
          <w:bCs/>
          <w:i/>
          <w:iCs/>
          <w:color w:val="auto"/>
        </w:rPr>
      </w:pPr>
      <w:r w:rsidRPr="00176649">
        <w:rPr>
          <w:rFonts w:ascii="Sylfaen" w:eastAsia="Times New Roman" w:hAnsi="Sylfaen" w:cs="Sylfaen"/>
          <w:b/>
          <w:bCs/>
          <w:i/>
          <w:iCs/>
          <w:color w:val="auto"/>
        </w:rPr>
        <w:t>(</w:t>
      </w:r>
      <w:r>
        <w:rPr>
          <w:rFonts w:ascii="Sylfaen" w:eastAsia="Times New Roman" w:hAnsi="Sylfaen" w:cs="Sylfaen"/>
          <w:b/>
          <w:bCs/>
          <w:i/>
          <w:iCs/>
          <w:color w:val="auto"/>
        </w:rPr>
        <w:t>10</w:t>
      </w:r>
      <w:r>
        <w:rPr>
          <w:rFonts w:ascii="Sylfaen" w:eastAsia="Times New Roman" w:hAnsi="Sylfaen" w:cs="Sylfaen"/>
          <w:b/>
          <w:bCs/>
          <w:i/>
          <w:iCs/>
          <w:color w:val="auto"/>
        </w:rPr>
        <w:t>-րդ</w:t>
      </w:r>
      <w:r w:rsidRPr="00176649">
        <w:rPr>
          <w:rFonts w:ascii="Sylfaen" w:eastAsia="Times New Roman" w:hAnsi="Sylfaen" w:cs="Sylfaen"/>
          <w:b/>
          <w:bCs/>
          <w:i/>
          <w:iCs/>
          <w:color w:val="auto"/>
        </w:rPr>
        <w:t xml:space="preserve"> կետը </w:t>
      </w:r>
      <w:r>
        <w:rPr>
          <w:rFonts w:ascii="Sylfaen" w:eastAsia="Times New Roman" w:hAnsi="Sylfaen" w:cs="Sylfaen"/>
          <w:b/>
          <w:bCs/>
          <w:i/>
          <w:iCs/>
          <w:color w:val="auto"/>
        </w:rPr>
        <w:t xml:space="preserve"> </w:t>
      </w:r>
      <w:r>
        <w:rPr>
          <w:rFonts w:ascii="Sylfaen" w:eastAsia="Times New Roman" w:hAnsi="Sylfaen" w:cs="Sylfaen"/>
          <w:b/>
          <w:bCs/>
          <w:i/>
          <w:iCs/>
          <w:color w:val="auto"/>
        </w:rPr>
        <w:t>լրաց</w:t>
      </w:r>
      <w:r w:rsidRPr="00176649">
        <w:rPr>
          <w:rFonts w:ascii="Sylfaen" w:eastAsia="Times New Roman" w:hAnsi="Sylfaen" w:cs="Sylfaen"/>
          <w:b/>
          <w:bCs/>
          <w:i/>
          <w:iCs/>
          <w:color w:val="auto"/>
        </w:rPr>
        <w:t>. ԵՏՀԽ 22.04.24 թիվ 36)</w:t>
      </w:r>
    </w:p>
    <w:p w14:paraId="36C0D5CA" w14:textId="77777777" w:rsidR="00A820EB" w:rsidRPr="00F538B6" w:rsidRDefault="00A820EB"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 xml:space="preserve">Շահագրգիռ անձանց հարցումներով տվյալների միասնական բազայում պարունակվող տեղեկությունների (պաշտոնական քաղվածքի) տրամադրումը, այդ թվում՝ էլեկտրոնային եղանակով, իրականացվում է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հաստատության կողմից՝ անդամ պետության օրենսդրությանը համապատասխան։</w:t>
      </w:r>
    </w:p>
    <w:p w14:paraId="1ED680E6" w14:textId="77777777" w:rsidR="00A820EB" w:rsidRPr="00F538B6" w:rsidRDefault="00A820EB" w:rsidP="00A21112">
      <w:pPr>
        <w:spacing w:after="160" w:line="360" w:lineRule="auto"/>
        <w:ind w:right="-1" w:firstLine="567"/>
        <w:jc w:val="both"/>
        <w:rPr>
          <w:rFonts w:ascii="Sylfaen" w:hAnsi="Sylfaen" w:cs="Sylfaen"/>
          <w:color w:val="auto"/>
        </w:rPr>
      </w:pPr>
    </w:p>
    <w:p w14:paraId="261BBB38" w14:textId="77777777" w:rsidR="00A820EB" w:rsidRPr="00F538B6" w:rsidRDefault="00A820EB" w:rsidP="00864358">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t xml:space="preserve">III. Անդամ պետությունների տարածքներում անասնաբուժական դեղապատրաստուկների կիրառման ժամանակ կենդանիների մոտ հայտնաբերված անբարենպաստ ռեակցիաների մասին տվյալների </w:t>
      </w:r>
      <w:r w:rsidRPr="00F538B6">
        <w:rPr>
          <w:rFonts w:ascii="Sylfaen" w:eastAsia="Times New Roman" w:hAnsi="Sylfaen" w:cs="Times New Roman"/>
          <w:color w:val="auto"/>
        </w:rPr>
        <w:lastRenderedPageBreak/>
        <w:t>միասնական տեղեկատվական բազայի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օգտագործման կարգը</w:t>
      </w:r>
    </w:p>
    <w:p w14:paraId="10EA07A6" w14:textId="77777777"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Սույն կարգով սահմանվում են անբարենպաստ ռեակցիաների, այդ թվում՝ անասնաբուժական դեղապատրաստուկների կիրառման հրահանգներում չնշված, անդամ պետությունների տարածքներում հայտնաբերված կողմնակի ազդեցությունների մասին տվյալների միասնական տեղեկատվական բազայի (այսուհետ՝ տվյալների միասնական բազա)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կանոնները։</w:t>
      </w:r>
    </w:p>
    <w:p w14:paraId="7D341689" w14:textId="77777777"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2.</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բազան ընդհանուր տեղեկատվական ռեսուրս է, որը պարունակում է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 տեղեկությունները՝</w:t>
      </w:r>
    </w:p>
    <w:p w14:paraId="52517E8E"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որպես վալիդ գնահատված անասնաբուժական դեղապատրաստուկների կիրառման ժամանակ անդամ պետությունների տարածքներում հայտնաբերված անբարենպաստ ռեակցիաների մասին տեղեկությունները.</w:t>
      </w:r>
    </w:p>
    <w:p w14:paraId="1B70DFEF" w14:textId="77777777"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անդամ պետությունների տարածքներում հայտնաբերված կողմնակի ազդեցությունների մասին տեղեկությունները, որոնք նշված չեն անասնաբուժական դեղապատրաստուկների կիրառման հրահանգներում։</w:t>
      </w:r>
    </w:p>
    <w:p w14:paraId="544B9F33"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Տվյալների միասնական բազան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ավորվում է ինտեգրված համակարգի միջոցների օգտագործմամբ՝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հաստատությունների միջ</w:t>
      </w:r>
      <w:r w:rsidR="004B4919">
        <w:rPr>
          <w:rFonts w:ascii="Sylfaen" w:eastAsia="Times New Roman" w:hAnsi="Sylfaen" w:cs="Times New Roman"/>
          <w:color w:val="auto"/>
        </w:rPr>
        <w:t>և</w:t>
      </w:r>
      <w:r w:rsidRPr="00F538B6">
        <w:rPr>
          <w:rFonts w:ascii="Sylfaen" w:eastAsia="Times New Roman" w:hAnsi="Sylfaen" w:cs="Times New Roman"/>
          <w:color w:val="auto"/>
        </w:rPr>
        <w:t>,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Հանձնաժողովի միջ</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տեղեկատվական փոխգործակցության հիման վրա:</w:t>
      </w:r>
    </w:p>
    <w:p w14:paraId="74275D63" w14:textId="77777777"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բազան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վարում է Հանձնաժողովը՝ ինտեգրված համակարգի միջոցների օգտագործմամբ,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կողմից էլեկտրոնային եղանակով ներկայացվող տեղեկությունների հիման վրա։</w:t>
      </w:r>
    </w:p>
    <w:p w14:paraId="25369474"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հաստատությունների կողմից տվյալների միասնական բազա տեղեկությունները ներկայացնելն իրականացվում է այդ տեղեկություններն ստանալու ամսաթվից ոչ ուշ, քան 5 </w:t>
      </w:r>
      <w:r w:rsidRPr="00F538B6">
        <w:rPr>
          <w:rFonts w:ascii="Sylfaen" w:eastAsia="Times New Roman" w:hAnsi="Sylfaen" w:cs="Times New Roman"/>
          <w:color w:val="auto"/>
        </w:rPr>
        <w:lastRenderedPageBreak/>
        <w:t>աշխատանքային օրվա ընթացքում։</w:t>
      </w:r>
    </w:p>
    <w:p w14:paraId="39E9F8CA"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Լիազորված մարմիններն ինտեգրված համակարգի միջոցների օգտագործմամբ անասնաբուժական դեղապատրաստուկների կիրառման ժամանակ հայտնաբերված անբարենպաստ ռեակցիաների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անասնաբուժական դեղապատրաստուկների կիրառման հրահանգներում չնշված կողմնակի ազդեցությունների հայտնաբերման դեպքերի մասին միմյանց ծանուցում են այդ տեղեկություններն ստանալու ամսաթվից 5 աշխատանքային օրվա ընթացքում։</w:t>
      </w:r>
    </w:p>
    <w:p w14:paraId="5FFA1E45"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4.</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ընթացքում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ինչպես նա</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ու Հանձնաժողովի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տեղեկատվական փոխգործակցությունն իրականացվում է Միության շրջանակներում համապատասխան ընդհանուր գործընթացն ինտեգրված համակարգի միջոցներով իրագործելու միջոցով։</w:t>
      </w:r>
    </w:p>
    <w:p w14:paraId="19682272"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ավորումը, վարումը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օգտագործումը ներառում են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յալը՝</w:t>
      </w:r>
    </w:p>
    <w:p w14:paraId="4AFE4009"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լիազորված մարմիններից (կամ) փորձագիտական հաստատություններից անասնաբուժական դեղապատրաստուկների կիրառման ժամանակ հայտնաբերված անբարենպաստ ռեակցիաների, անասնաբուժական դեղապատրաստուկների կիրառման հրահանգներում չնշված կողմնակի ազդեցությունների մասին այն արդիական տեղեկությունների ստացումը Հանձնաժողովի կողմից, որոնք ներկայացվում են տվյալների միասնական բազա ներառելու համար</w:t>
      </w:r>
      <w:r w:rsidR="0073659A">
        <w:rPr>
          <w:rFonts w:ascii="Times New Roman" w:eastAsia="Times New Roman" w:hAnsi="Times New Roman" w:cs="Times New Roman"/>
          <w:color w:val="auto"/>
        </w:rPr>
        <w:t>.</w:t>
      </w:r>
    </w:p>
    <w:p w14:paraId="16EB8432" w14:textId="77777777"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Հանձնաժողովի կողմից Միության տեղեկատվական պորտալում՝ «Ինտերնետ» տեղեկատվական-հեռահաղորդակցական ցանցում տվյալների միասնական բազայում պարունակվող տեղեկությունների հրապարակումը</w:t>
      </w:r>
      <w:r w:rsidR="0073659A">
        <w:rPr>
          <w:rFonts w:ascii="Times New Roman" w:eastAsia="Times New Roman" w:hAnsi="Times New Roman" w:cs="Times New Roman"/>
          <w:color w:val="auto"/>
        </w:rPr>
        <w:t>.</w:t>
      </w:r>
    </w:p>
    <w:p w14:paraId="643B2D5B"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տվյալների միասնական բազայում պարունակվող տեղեկությունները </w:t>
      </w:r>
      <w:r w:rsidR="00A820EB" w:rsidRPr="00F538B6">
        <w:rPr>
          <w:rFonts w:ascii="Sylfaen" w:eastAsia="Times New Roman" w:hAnsi="Sylfaen" w:cs="Times New Roman"/>
          <w:color w:val="auto"/>
        </w:rPr>
        <w:lastRenderedPageBreak/>
        <w:t>Հանձնաժողովի կողմից արդիականացումը.</w:t>
      </w:r>
    </w:p>
    <w:p w14:paraId="4D47E8EE"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բազայում պարունակվող տեղեկությունների պահպանումը.</w:t>
      </w:r>
    </w:p>
    <w:p w14:paraId="5ABFC960"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բազայում պարունակվող տեղեկությունների՝ չարտոնված հասանելիությունից պաշտպանությունը.</w:t>
      </w:r>
    </w:p>
    <w:p w14:paraId="0A9D5CB1"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բազայում պարունակվող տեղեկությունների հասանելիության տրամադրումը:</w:t>
      </w:r>
    </w:p>
    <w:p w14:paraId="51F9AC98"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6.</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Լիազորված մարմինները պատասխանատվություն են կրում տվյալների միասնական բազայում ներառելու համար ներկայացվող տեղեկությունների հավաստիության համար։</w:t>
      </w:r>
    </w:p>
    <w:p w14:paraId="725F2932"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7.</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Տվյալների միասնական բազան պարունակում է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 տեղեկությունները՝</w:t>
      </w:r>
    </w:p>
    <w:p w14:paraId="47BC452C"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առ</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տրային անվանումը</w:t>
      </w:r>
      <w:r w:rsidR="0073659A">
        <w:rPr>
          <w:rFonts w:ascii="Times New Roman" w:eastAsia="Times New Roman" w:hAnsi="Times New Roman" w:cs="Times New Roman"/>
          <w:color w:val="auto"/>
        </w:rPr>
        <w:t>.</w:t>
      </w:r>
    </w:p>
    <w:p w14:paraId="1CB672F1" w14:textId="77777777"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գրանցման համարը՝ Միության անասնաբուժական դեղապատրաստուկների ռեեստրի համաձայն</w:t>
      </w:r>
      <w:r w:rsidR="0073659A">
        <w:rPr>
          <w:rFonts w:ascii="Times New Roman" w:eastAsia="Times New Roman" w:hAnsi="Times New Roman" w:cs="Times New Roman"/>
          <w:color w:val="auto"/>
        </w:rPr>
        <w:t>.</w:t>
      </w:r>
      <w:r w:rsidR="00A820EB" w:rsidRPr="00F538B6">
        <w:rPr>
          <w:rFonts w:ascii="Sylfaen" w:eastAsia="Times New Roman" w:hAnsi="Sylfaen" w:cs="Times New Roman"/>
          <w:color w:val="auto"/>
        </w:rPr>
        <w:t xml:space="preserve"> </w:t>
      </w:r>
    </w:p>
    <w:p w14:paraId="1E6445BE"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դեղաձ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ը.</w:t>
      </w:r>
    </w:p>
    <w:p w14:paraId="07D45ABA"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դեղաչափը.</w:t>
      </w:r>
    </w:p>
    <w:p w14:paraId="78A936BB"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բացթողման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ը</w:t>
      </w:r>
      <w:r w:rsidR="0073659A">
        <w:rPr>
          <w:rFonts w:ascii="Times New Roman" w:eastAsia="Times New Roman" w:hAnsi="Times New Roman" w:cs="Times New Roman"/>
          <w:color w:val="auto"/>
        </w:rPr>
        <w:t>.</w:t>
      </w:r>
    </w:p>
    <w:p w14:paraId="0EA5A7BC"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դեղապատրաստուկի փաթեթվածքի վրա նշված՝ անասնաբուժական դեղապատրաստուկի սերիայի համարը</w:t>
      </w:r>
      <w:r w:rsidR="0073659A">
        <w:rPr>
          <w:rFonts w:ascii="Times New Roman" w:eastAsia="Times New Roman" w:hAnsi="Times New Roman" w:cs="Times New Roman"/>
          <w:color w:val="auto"/>
        </w:rPr>
        <w:t>.</w:t>
      </w:r>
    </w:p>
    <w:p w14:paraId="04209E42"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դեղապատրաստուկն արտադրողի անվանումը</w:t>
      </w:r>
      <w:r w:rsidR="0073659A">
        <w:rPr>
          <w:rFonts w:ascii="Times New Roman" w:eastAsia="Times New Roman" w:hAnsi="Times New Roman" w:cs="Times New Roman"/>
          <w:color w:val="auto"/>
        </w:rPr>
        <w:t>.</w:t>
      </w:r>
    </w:p>
    <w:p w14:paraId="7263FDF9"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ը)</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անասնաբուժական դեղապատրաստուկների կիրառման ժամանակ հայտնաբերված անբարենպաստ ռեակցիայի կամ անասնաբուժական դեղապատրաստուկի կիրառման հրահանգով չնախատեսված կողմնակի ազդեցության նկարագիրը</w:t>
      </w:r>
      <w:r w:rsidR="0073659A">
        <w:rPr>
          <w:rFonts w:ascii="Times New Roman" w:eastAsia="Times New Roman" w:hAnsi="Times New Roman" w:cs="Times New Roman"/>
          <w:color w:val="auto"/>
        </w:rPr>
        <w:t>.</w:t>
      </w:r>
    </w:p>
    <w:p w14:paraId="01133BE9" w14:textId="77777777" w:rsidR="00A820EB" w:rsidRPr="00F538B6" w:rsidRDefault="00BC1CD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թ)</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տրամադրվող տվյալների տեղեկատվական կարգավիճակը («անցանկալի ռեակցիա», «անկանխատեսելի անցանկալի ռեակցիա», «անցանկալի լուրջ ռեակցիա», «կողմնակի ազդեցություն», «անասնաբուժական դեղապատրաստուկի կիրառման հրահանգում չնշված կողմնակի ազդեցություն», «անասնաբուժական դեղապատրաստուկի անարդյունավետություն», «անհատական անտանելիություն»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«այլ»)։</w:t>
      </w:r>
    </w:p>
    <w:p w14:paraId="59EE1643"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8.</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Տվյալների միասնական բազայում պարունակվող տեղեկությունները բաց են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հանրամատչելի։</w:t>
      </w:r>
    </w:p>
    <w:p w14:paraId="1DD8E029" w14:textId="77777777" w:rsidR="00A820EB" w:rsidRDefault="00940125" w:rsidP="00864358">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9.</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Շահագրգիռ անձանց հարցումներով տվյալների միասնական բազայում պարունակվող տեղեկությունների (պաշտոնական քաղվածքի) տրամադրումը, այդ թվում՝ էլեկտրոնային եղանակով, իրականացվում է լիազորված մարմինների կողմից՝ անդամ պետության օրենսդրությանը համապատասխան։</w:t>
      </w:r>
    </w:p>
    <w:p w14:paraId="241C3F57" w14:textId="77777777" w:rsidR="00864358" w:rsidRPr="00F538B6" w:rsidRDefault="00864358" w:rsidP="00864358">
      <w:pPr>
        <w:tabs>
          <w:tab w:val="left" w:pos="1134"/>
        </w:tabs>
        <w:spacing w:after="160" w:line="360" w:lineRule="auto"/>
        <w:ind w:right="-1" w:firstLine="567"/>
        <w:jc w:val="both"/>
        <w:rPr>
          <w:rFonts w:ascii="Sylfaen" w:eastAsia="Times New Roman" w:hAnsi="Sylfaen" w:cs="Sylfaen"/>
          <w:color w:val="auto"/>
        </w:rPr>
      </w:pPr>
    </w:p>
    <w:p w14:paraId="6AB6BA27" w14:textId="77777777" w:rsidR="00864358" w:rsidRDefault="00864358">
      <w:pPr>
        <w:rPr>
          <w:rFonts w:ascii="Sylfaen" w:eastAsia="Times New Roman" w:hAnsi="Sylfaen" w:cs="Sylfaen"/>
          <w:color w:val="auto"/>
        </w:rPr>
      </w:pPr>
      <w:r>
        <w:rPr>
          <w:rFonts w:ascii="Sylfaen" w:eastAsia="Times New Roman" w:hAnsi="Sylfaen" w:cs="Sylfaen"/>
          <w:color w:val="auto"/>
        </w:rPr>
        <w:br w:type="page"/>
      </w:r>
    </w:p>
    <w:p w14:paraId="7F106A4B" w14:textId="77777777" w:rsidR="00A820EB" w:rsidRPr="00F538B6" w:rsidRDefault="00A820EB" w:rsidP="00864358">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lastRenderedPageBreak/>
        <w:t>IV. Այն անասնաբուժական դեղամիջոցներն արտադրողների միասնական ռեեստրի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օգտագործման կարգը, որոնց արտադրությունը ճանաչվել է Միության Պատշաճ արտադրական գործունեության կանոնների պահանջներին համապատասխանող</w:t>
      </w:r>
    </w:p>
    <w:p w14:paraId="33CAB050" w14:textId="77777777"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Սույն կարգով սահմանվում են անդամ պետությունների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երրորդ երկրների այն անասնաբուժական դեղամիջոցներն արտադրողների միասնական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ընթացակարգը, որոնց արտադրությունը ճանաչվել է Եվրասիական տնտեսական հանձնաժողովի խորհրդի 2016 թվականի նոյեմբերի 3-ի թիվ 77 որոշմամբ հաստատված՝ Միության Պատշաճ արտադրական գործունեության կանոնների պահանջներին համապատասխանող (այսուհետ համապատասխանաբար՝ արտադրողների ռեեստր, Պատշաճ գործունեության կանոններ)։</w:t>
      </w:r>
    </w:p>
    <w:p w14:paraId="01DACAA7"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Սույն կարգը կիրառվում է այն անասնաբուժական դեղամիջոցներն արտադրողների միասնական հաշվառումն ապահովելու նպատակով, որոնց արտադրությունը ճանաչվել է Պատշաճ գործունեության կանոնների պահանջներին համապատասխանող,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տվյալ արտադրողների մասին տեղեկություններն անսահմանափակ թվով անձանց տրամադրելու նպատակով։</w:t>
      </w:r>
    </w:p>
    <w:p w14:paraId="419D1720" w14:textId="77777777"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2.</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Արտադրողների ռեեստրն ընդհանուր տեղեկատվական ռեսուրս է, որը պարունակում է տեղեկություններ անդամ պետությունների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երրորդ երկրների այն անասնաբուժական դեղամիջոցներն արտադրողների մասին, որոնց արտադրությունը ճանաչվել է Պատշաճ գործունեության կանոնների պահանջներին համապատասխանող,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որը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ավորվում է ինտեգրված համակարգի օգտագործմամբ,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Հանձնաժողովի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տեղեկատվական փոխգործակցության հիման վրա։</w:t>
      </w:r>
    </w:p>
    <w:p w14:paraId="428CF1C8" w14:textId="77777777"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3.</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Արտադրողների ռեեստրը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վարում է Հանձնաժողովը՝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կողմից տրամադրվող տեղեկությունների հիման վրա՝ Կանոններին համապատասխան։</w:t>
      </w:r>
    </w:p>
    <w:p w14:paraId="34245741"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4.</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Արտադրողների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ընթացքում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ինչպես նա</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ու Հանձնաժողովի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տեղեկատվական փոխգործակցությունն իրականացվում է Միության շրջանակներում համապատասխան ընդհանուր գործընթացն ինտեգրված համակարգի միջոցներով իրագործելու միջոցով։</w:t>
      </w:r>
    </w:p>
    <w:p w14:paraId="71342B08"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Արտադրողների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ավորումը, վարումը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օգտագործումը ներառում են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յալը՝</w:t>
      </w:r>
    </w:p>
    <w:p w14:paraId="7963CA9D"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մարմիններից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հաստատություններից անդամ պետությունների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երրորդ երկրների այն անասնաբուժական դեղամիջոցներն արտադրողների մասին արդիական տեղեկությունների ստացումը Հանձնաժողովի կողմից, որոնց արտադրությունը ճանաչվել է Պատշաճ գործունեության կանոնների պահանջներին համապատասխանող՝ արտադրողների ռեեստրում ներառելու համար</w:t>
      </w:r>
      <w:r w:rsidR="0073659A">
        <w:rPr>
          <w:rFonts w:ascii="Times New Roman" w:eastAsia="Times New Roman" w:hAnsi="Times New Roman" w:cs="Times New Roman"/>
          <w:color w:val="auto"/>
        </w:rPr>
        <w:t>.</w:t>
      </w:r>
    </w:p>
    <w:p w14:paraId="0460DADB" w14:textId="77777777"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Հանձնաժողովի կողմից Միության տեղեկատվական պորտալում՝ «Ինտերնետ» տեղեկատվական-հեռահաղորդակցական ցանցում արտադրողների ռեեստրում պարունակվող տեղեկությունների հրապարակումը</w:t>
      </w:r>
      <w:r w:rsidR="0073659A">
        <w:rPr>
          <w:rFonts w:ascii="Times New Roman" w:eastAsia="Times New Roman" w:hAnsi="Times New Roman" w:cs="Times New Roman"/>
          <w:color w:val="auto"/>
        </w:rPr>
        <w:t>.</w:t>
      </w:r>
    </w:p>
    <w:p w14:paraId="12B8B3BE"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արտադրողների ռեեստրում պարունակվող տեղեկությունները Հանձնաժողովի կողմից արդիականացումը.</w:t>
      </w:r>
    </w:p>
    <w:p w14:paraId="52D42BA2"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արտադրողների ռեեստրում պարունակվող տեղեկությունների պահպանումը.</w:t>
      </w:r>
    </w:p>
    <w:p w14:paraId="309AB4C1"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արտադրողների ռեեստրում պարունակվող տեղեկությունների՝ չարտոնված հասանելիությունից պաշտպանությունը.</w:t>
      </w:r>
    </w:p>
    <w:p w14:paraId="3A150DDB" w14:textId="77777777" w:rsidR="00A820EB" w:rsidRDefault="00853AD0" w:rsidP="00864358">
      <w:pPr>
        <w:tabs>
          <w:tab w:val="left" w:pos="1134"/>
        </w:tabs>
        <w:spacing w:after="160" w:line="360" w:lineRule="auto"/>
        <w:ind w:right="-1" w:firstLine="567"/>
        <w:jc w:val="both"/>
        <w:rPr>
          <w:rFonts w:ascii="Sylfaen" w:eastAsia="Times New Roman" w:hAnsi="Sylfaen" w:cs="Times New Roma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արտադրողների ռեեստրում պարունակվող տեղեկությունների հասանելիության տրամադրումը:</w:t>
      </w:r>
    </w:p>
    <w:p w14:paraId="54C157CF" w14:textId="77777777" w:rsidR="00864358" w:rsidRPr="00F538B6" w:rsidRDefault="00864358" w:rsidP="00864358">
      <w:pPr>
        <w:tabs>
          <w:tab w:val="left" w:pos="1134"/>
        </w:tabs>
        <w:spacing w:after="160" w:line="360" w:lineRule="auto"/>
        <w:ind w:right="-1" w:firstLine="567"/>
        <w:jc w:val="both"/>
        <w:rPr>
          <w:rFonts w:ascii="Sylfaen" w:eastAsia="Times New Roman" w:hAnsi="Sylfaen" w:cs="Sylfaen"/>
          <w:color w:val="auto"/>
        </w:rPr>
      </w:pPr>
    </w:p>
    <w:p w14:paraId="18528475"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6.</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հաստատությունները պատասխանատվություն են կրում արտադրողների ռեեստրում ներառված տեղեկությունների հավաստիության համար։</w:t>
      </w:r>
    </w:p>
    <w:p w14:paraId="30B03154"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7.</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Արտադրողների ռեեստրը պարունակում է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 տեղեկությունները՝</w:t>
      </w:r>
    </w:p>
    <w:p w14:paraId="72613F86" w14:textId="72053A64"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անասնաբուժական դեղամիջոցն արտադրողի </w:t>
      </w:r>
      <w:r w:rsidR="00267EEB" w:rsidRPr="00267EEB">
        <w:rPr>
          <w:rFonts w:ascii="Sylfaen" w:eastAsia="Times New Roman" w:hAnsi="Sylfaen" w:cs="Times New Roman"/>
          <w:color w:val="auto"/>
        </w:rPr>
        <w:t>ծածկագիրը և անվանումը</w:t>
      </w:r>
      <w:r w:rsidR="00A820EB" w:rsidRPr="00F538B6">
        <w:rPr>
          <w:rFonts w:ascii="Sylfaen" w:eastAsia="Times New Roman" w:hAnsi="Sylfaen" w:cs="Times New Roman"/>
          <w:color w:val="auto"/>
        </w:rPr>
        <w:t xml:space="preserve"> (հիմնադիր փաստաթղթերին համապատասխան)</w:t>
      </w:r>
      <w:r w:rsidR="0073659A">
        <w:rPr>
          <w:rFonts w:ascii="Times New Roman" w:eastAsia="Times New Roman" w:hAnsi="Times New Roman" w:cs="Times New Roman"/>
          <w:color w:val="auto"/>
        </w:rPr>
        <w:t>.</w:t>
      </w:r>
    </w:p>
    <w:p w14:paraId="17CEF9FC" w14:textId="77777777"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անասնաբուժական դեղամիջոցն արտադրողի գտնվելու վայրը (իրավաբանական անձի հասցեն կամ որպես անհատ ձեռնարկատեր գրանցված ֆիզիկական անձի բնակության վայրի հասցեն)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Պատշաճ գործունեության կանոնների պահանջներին համապատասխանող ճանաչված բոլոր արտադրական հարթակների հասցեն (հասցեները)</w:t>
      </w:r>
      <w:r w:rsidR="0073659A">
        <w:rPr>
          <w:rFonts w:ascii="Times New Roman" w:eastAsia="Times New Roman" w:hAnsi="Times New Roman" w:cs="Times New Roman"/>
          <w:color w:val="auto"/>
        </w:rPr>
        <w:t>.</w:t>
      </w:r>
    </w:p>
    <w:p w14:paraId="7A58E739"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արտադրվող անասնաբուժական դեղապատրաստուկների դեղաձ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երը</w:t>
      </w:r>
      <w:r w:rsidR="0073659A">
        <w:rPr>
          <w:rFonts w:ascii="Times New Roman" w:eastAsia="Times New Roman" w:hAnsi="Times New Roman" w:cs="Times New Roman"/>
          <w:color w:val="auto"/>
        </w:rPr>
        <w:t>.</w:t>
      </w:r>
    </w:p>
    <w:p w14:paraId="3FAB7C21"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դեղագործական տեսչական ստուգումը նախաձեռնած լիազորված մարմնի ծածկագիրը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անվանումը</w:t>
      </w:r>
      <w:r w:rsidR="0073659A">
        <w:rPr>
          <w:rFonts w:ascii="Times New Roman" w:eastAsia="Times New Roman" w:hAnsi="Times New Roman" w:cs="Times New Roman"/>
          <w:color w:val="auto"/>
        </w:rPr>
        <w:t>.</w:t>
      </w:r>
    </w:p>
    <w:p w14:paraId="30C5D2BC"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դեղագործական տեսչական ստուգում անցկացնելու ամսաթիվը</w:t>
      </w:r>
      <w:r w:rsidR="0073659A">
        <w:rPr>
          <w:rFonts w:ascii="Times New Roman" w:eastAsia="Times New Roman" w:hAnsi="Times New Roman" w:cs="Times New Roman"/>
          <w:color w:val="auto"/>
        </w:rPr>
        <w:t>.</w:t>
      </w:r>
    </w:p>
    <w:p w14:paraId="30323A7C" w14:textId="5ACD1619"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Պատշաճ գործունեության կանոնների պահանջներին անասնաբուժական դեղամիջոցների արտադրության համապատասխանության սերտիֆիկատի (այսուհետ՝ սերտիֆիկատ) գործողության ժամկետը (օրը՝ արաբական երկու թվով, ամիսը՝ արաբական երկու թվով, տարին՝ արաբական չորս թվով).</w:t>
      </w:r>
    </w:p>
    <w:p w14:paraId="11FA65C4"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սերտիֆիկատը (կցելով pdf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աչափով փաստաթղթի նիշքը).</w:t>
      </w:r>
    </w:p>
    <w:p w14:paraId="4E1EC4F4" w14:textId="58291D7F"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ը)</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սերտիֆիկատի կարգավիճակը</w:t>
      </w:r>
      <w:r w:rsidR="0073659A">
        <w:rPr>
          <w:rFonts w:ascii="Times New Roman" w:eastAsia="Times New Roman" w:hAnsi="Times New Roman" w:cs="Times New Roman"/>
          <w:color w:val="auto"/>
        </w:rPr>
        <w:t>.</w:t>
      </w:r>
      <w:r w:rsidR="00267EEB" w:rsidRPr="00267EEB">
        <w:rPr>
          <w:rFonts w:ascii="Arial Unicode" w:hAnsi="Arial Unicode"/>
          <w:sz w:val="21"/>
          <w:szCs w:val="21"/>
        </w:rPr>
        <w:t xml:space="preserve"> </w:t>
      </w:r>
      <w:r w:rsidR="00267EEB" w:rsidRPr="00267EEB">
        <w:rPr>
          <w:rFonts w:ascii="Times New Roman" w:eastAsia="Times New Roman" w:hAnsi="Times New Roman" w:cs="Times New Roman"/>
          <w:color w:val="auto"/>
        </w:rPr>
        <w:t>և այդ կարգավիճակի փոփոխման օրը</w:t>
      </w:r>
    </w:p>
    <w:p w14:paraId="0D7699B0" w14:textId="3670FBAB"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«գործող»</w:t>
      </w:r>
      <w:r w:rsidR="0073659A">
        <w:rPr>
          <w:rFonts w:ascii="Times New Roman" w:eastAsia="Times New Roman" w:hAnsi="Times New Roman" w:cs="Times New Roman"/>
          <w:color w:val="auto"/>
        </w:rPr>
        <w:t>.</w:t>
      </w:r>
      <w:r w:rsidR="00267EEB" w:rsidRPr="00267EEB">
        <w:rPr>
          <w:rFonts w:ascii="Arial Unicode" w:hAnsi="Arial Unicode"/>
          <w:sz w:val="21"/>
          <w:szCs w:val="21"/>
        </w:rPr>
        <w:t xml:space="preserve"> </w:t>
      </w:r>
      <w:r w:rsidR="00267EEB" w:rsidRPr="00267EEB">
        <w:rPr>
          <w:rFonts w:ascii="Times New Roman" w:eastAsia="Times New Roman" w:hAnsi="Times New Roman" w:cs="Times New Roman"/>
          <w:color w:val="auto"/>
        </w:rPr>
        <w:t>ՕՕ.ԱԱ.ՏՏՏՏ (նշվում է սերտիֆիկատի գործողության սկզբի ամսաթիվը)</w:t>
      </w:r>
    </w:p>
    <w:p w14:paraId="19F2AEA3" w14:textId="4FA2004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«հետ է կանչված»</w:t>
      </w:r>
      <w:r w:rsidR="0073659A">
        <w:rPr>
          <w:rFonts w:ascii="Times New Roman" w:eastAsia="Times New Roman" w:hAnsi="Times New Roman" w:cs="Times New Roman"/>
          <w:color w:val="auto"/>
        </w:rPr>
        <w:t>.</w:t>
      </w:r>
      <w:r w:rsidR="00267EEB" w:rsidRPr="00267EEB">
        <w:rPr>
          <w:rFonts w:ascii="Arial Unicode" w:hAnsi="Arial Unicode"/>
          <w:sz w:val="21"/>
          <w:szCs w:val="21"/>
        </w:rPr>
        <w:t xml:space="preserve"> </w:t>
      </w:r>
      <w:r w:rsidR="00267EEB" w:rsidRPr="00267EEB">
        <w:rPr>
          <w:rFonts w:ascii="Times New Roman" w:eastAsia="Times New Roman" w:hAnsi="Times New Roman" w:cs="Times New Roman"/>
          <w:color w:val="auto"/>
        </w:rPr>
        <w:t>ՕՕ.ԱԱ.ՏՏՏՏ (նշվում է սերտիֆիկատի հետկանչման ամսաթիվը)</w:t>
      </w:r>
    </w:p>
    <w:p w14:paraId="0E225173" w14:textId="06D21ABA"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«գործողությունը դադարեցված է»</w:t>
      </w:r>
      <w:r w:rsidR="0073659A">
        <w:rPr>
          <w:rFonts w:ascii="Times New Roman" w:eastAsia="Times New Roman" w:hAnsi="Times New Roman" w:cs="Times New Roman"/>
          <w:color w:val="auto"/>
        </w:rPr>
        <w:t>.</w:t>
      </w:r>
      <w:r w:rsidR="00267EEB" w:rsidRPr="00267EEB">
        <w:rPr>
          <w:rFonts w:ascii="Arial Unicode" w:hAnsi="Arial Unicode"/>
          <w:sz w:val="21"/>
          <w:szCs w:val="21"/>
        </w:rPr>
        <w:t xml:space="preserve"> </w:t>
      </w:r>
      <w:r w:rsidR="00267EEB" w:rsidRPr="00267EEB">
        <w:rPr>
          <w:rFonts w:ascii="Times New Roman" w:eastAsia="Times New Roman" w:hAnsi="Times New Roman" w:cs="Times New Roman"/>
          <w:color w:val="auto"/>
        </w:rPr>
        <w:t>ՕՕ.ԱԱ.ՏՏՏՏ (նշվում է սերտիֆիկատի գործողության դադարեցման ամսաթիվը</w:t>
      </w:r>
    </w:p>
    <w:p w14:paraId="559B5F06" w14:textId="0EB06258"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«գործողությունը կասեցված է».</w:t>
      </w:r>
      <w:r w:rsidR="00267EEB" w:rsidRPr="00267EEB">
        <w:rPr>
          <w:rFonts w:ascii="Arial Unicode" w:hAnsi="Arial Unicode"/>
          <w:sz w:val="21"/>
          <w:szCs w:val="21"/>
        </w:rPr>
        <w:t xml:space="preserve"> </w:t>
      </w:r>
      <w:r w:rsidR="00267EEB" w:rsidRPr="00267EEB">
        <w:rPr>
          <w:rFonts w:ascii="Sylfaen" w:eastAsia="Times New Roman" w:hAnsi="Sylfaen" w:cs="Times New Roman"/>
          <w:color w:val="auto"/>
        </w:rPr>
        <w:t>ՕՕ.ԱԱ.ՏՏՏՏ (նշվում է սերտիֆիկատի գործողության կասեցման ամսաթիվը</w:t>
      </w:r>
      <w:r w:rsidR="00267EEB">
        <w:rPr>
          <w:rFonts w:ascii="Sylfaen" w:eastAsia="Times New Roman" w:hAnsi="Sylfaen" w:cs="Times New Roman"/>
          <w:color w:val="auto"/>
        </w:rPr>
        <w:t>.</w:t>
      </w:r>
    </w:p>
    <w:p w14:paraId="44995680" w14:textId="77777777" w:rsidR="00A820EB" w:rsidRPr="00F538B6" w:rsidRDefault="00BC1CD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թ)</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անցկացված դեղագործական տեսչական ստուգման (ստուգումների) մասին հաշվետվությունը (հաշվետվությունները) (կցելով pdf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աչափով փաստաթղթի նիշքը (փաստաթղթերի նիշքերը))։ </w:t>
      </w:r>
    </w:p>
    <w:p w14:paraId="499846DD"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8.</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Անդամ պետությունների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երրորդ երկրների այն անասնաբուժական դեղամիջոցներն արտադրողների մասին տեղեկությունների ճշգրտման վերաբերյալ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կողմից որոշման կայացման դեպքում, որոնց </w:t>
      </w:r>
      <w:r w:rsidR="00A820EB" w:rsidRPr="001766B3">
        <w:rPr>
          <w:rFonts w:ascii="Sylfaen" w:eastAsia="Times New Roman" w:hAnsi="Sylfaen" w:cs="Times New Roman"/>
          <w:color w:val="auto"/>
          <w:spacing w:val="-6"/>
        </w:rPr>
        <w:t>արտադրությունը ճանաչվել է Պատշաճ գործունեության կանոնների պահանջներին համապատասխանող, համապատասխան տեղեկություններն ինտեգրված համակարգի միջոցների օգտագործմամբ արտադրողների ռեեստրում</w:t>
      </w:r>
      <w:r w:rsidR="00A820EB" w:rsidRPr="00F538B6">
        <w:rPr>
          <w:rFonts w:ascii="Sylfaen" w:eastAsia="Times New Roman" w:hAnsi="Sylfaen" w:cs="Times New Roman"/>
          <w:color w:val="auto"/>
        </w:rPr>
        <w:t xml:space="preserve"> են ներառվում այդ որոշումն ընդունելու կամ անդամ պետության դատական մարմնի որոշումն ուժի մեջ մտնելու ամսաթվից սկսած 5 աշխատանքային օրվանից ոչ ուշ:</w:t>
      </w:r>
    </w:p>
    <w:p w14:paraId="71E3685F" w14:textId="77777777" w:rsidR="00A820EB" w:rsidRPr="00F538B6" w:rsidRDefault="00940125"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9.</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հաստատություններն անդամ պետությունների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երրորդ երկրների այն անասնաբուժական դեղամիջոցներն արտադրողների մասին, որոնց արտադրությունը ճանաչվել է Պատշաճ գործունեության կանոնների պահանջներին համապատասխանող, միմյանց ծանուցում են ինտեգրված համակարգի միջոցների օգտագործմամբ՝ այդ տեղեկություններն ստանալու օրվանից սկսած 5 աշխատանքային օրվա ընթացքում։</w:t>
      </w:r>
    </w:p>
    <w:p w14:paraId="3C27E76B" w14:textId="77777777" w:rsidR="00A820EB" w:rsidRPr="00F538B6" w:rsidRDefault="00A820EB"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1</w:t>
      </w:r>
      <w:r w:rsidR="00940125" w:rsidRPr="00F538B6">
        <w:rPr>
          <w:rFonts w:ascii="Sylfaen" w:eastAsia="Times New Roman" w:hAnsi="Sylfaen" w:cs="Times New Roman"/>
          <w:color w:val="auto"/>
        </w:rPr>
        <w:t>0.</w:t>
      </w:r>
      <w:r w:rsidR="00940125" w:rsidRPr="00F538B6">
        <w:rPr>
          <w:rFonts w:ascii="Sylfaen" w:eastAsia="Times New Roman" w:hAnsi="Sylfaen" w:cs="Times New Roman"/>
          <w:color w:val="auto"/>
        </w:rPr>
        <w:tab/>
      </w:r>
      <w:r w:rsidRPr="00F538B6">
        <w:rPr>
          <w:rFonts w:ascii="Sylfaen" w:eastAsia="Times New Roman" w:hAnsi="Sylfaen" w:cs="Times New Roman"/>
          <w:color w:val="auto"/>
        </w:rPr>
        <w:t xml:space="preserve">Արտադրողների ռեեստրում պարունակվող տեղեկությունները բաց 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ունեն համընդհանուր հասանելիության, բացառությամբ սույն կարգի 7-րդ կետի «թ» ենթակետում նշված տեղեկությունների, որոնք ենթակա չեն հրապարակման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հասանելի են միայն լիազորված մարմինների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(կամ) փորձագիտական հաստատությունների, ինչպես նա</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Հանձնաժողովի համար:</w:t>
      </w:r>
    </w:p>
    <w:p w14:paraId="61E5C4B8" w14:textId="77777777" w:rsidR="00A820EB" w:rsidRPr="00F538B6" w:rsidRDefault="00A820EB"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lastRenderedPageBreak/>
        <w:t>1</w:t>
      </w:r>
      <w:r w:rsidR="00F20D5F" w:rsidRPr="00F538B6">
        <w:rPr>
          <w:rFonts w:ascii="Sylfaen" w:eastAsia="Times New Roman" w:hAnsi="Sylfaen" w:cs="Times New Roman"/>
          <w:color w:val="auto"/>
        </w:rPr>
        <w:t>1.</w:t>
      </w:r>
      <w:r w:rsidR="00F20D5F" w:rsidRPr="00F538B6">
        <w:rPr>
          <w:rFonts w:ascii="Sylfaen" w:eastAsia="Times New Roman" w:hAnsi="Sylfaen" w:cs="Times New Roman"/>
          <w:color w:val="auto"/>
        </w:rPr>
        <w:tab/>
      </w:r>
      <w:r w:rsidRPr="00F538B6">
        <w:rPr>
          <w:rFonts w:ascii="Sylfaen" w:eastAsia="Times New Roman" w:hAnsi="Sylfaen" w:cs="Times New Roman"/>
          <w:color w:val="auto"/>
        </w:rPr>
        <w:t>Շահագրգիռ անձանց հարցումներով արտադրողների ռեեստրում պարունակվող տեղեկությունների (պաշտոնական քաղվածքի) տրամադրումը, այդ թվում՝ էլեկտրոնային եղանակով, իրականացվում է լիազորված մարմինների կողմից՝ անդամ պետության օրենսդրությանը համապատասխան։</w:t>
      </w:r>
    </w:p>
    <w:p w14:paraId="46B8A04F" w14:textId="77777777" w:rsidR="00A820EB" w:rsidRPr="00F538B6" w:rsidRDefault="00A820EB" w:rsidP="00864358">
      <w:pPr>
        <w:spacing w:after="160" w:line="360" w:lineRule="auto"/>
        <w:ind w:left="567" w:right="566"/>
        <w:jc w:val="center"/>
        <w:rPr>
          <w:rFonts w:ascii="Sylfaen" w:eastAsia="Times New Roman" w:hAnsi="Sylfaen" w:cs="Sylfaen"/>
          <w:color w:val="auto"/>
        </w:rPr>
      </w:pPr>
      <w:r w:rsidRPr="00F538B6">
        <w:rPr>
          <w:rFonts w:ascii="Sylfaen" w:eastAsia="Times New Roman" w:hAnsi="Sylfaen" w:cs="Times New Roman"/>
          <w:color w:val="auto"/>
        </w:rPr>
        <w:t>V. Անասնաբուժական դեղամիջոցների շրջանառության ոլորտում Եվրասիական տնտեսական միության դեղագործական տեսուչների միասնական ռեեստրի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օգտագործման կարգը</w:t>
      </w:r>
    </w:p>
    <w:p w14:paraId="33EACBE5" w14:textId="77777777"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1.</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Սույն կարգով սահմանվում է անասնաբուժական դեղամիջոցների շրջանառության ոլորտում Միության դեղագործական տեսուչների միասնական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ընթացակարգը (այսուհետ՝ Միության դեղագործական տեսուչների ռեեստր)։</w:t>
      </w:r>
    </w:p>
    <w:p w14:paraId="519CD7D2"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Սույն կարգը կիրառվում է անասնաբուժական դեղամիջոցների շրջանառության ոլորտում դեղագործական տեսուչների (այսուհետ՝ դեղագործական տեսուչ) մասին տեղեկությունների միասնական հաշվառումն ու համակարգումն ապահովելու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տվյալ տեղեկություններն անսահմանափակ թվով անձանց տրամադրելու նպատակով։</w:t>
      </w:r>
    </w:p>
    <w:p w14:paraId="09108602" w14:textId="77777777"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2.</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դեղագործական տեսուչների ռեեստրն ընդհանուր տեղեկատվական ռեսուրս է, որը պարունակում է տեղեկություններ դեղագործական տեսուչների մասին,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ավորվում է ինտեգրված տեղեկատվական համակարգի միջոցների օգտագործմամբ, լիազորված մարմնի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հաստատության ու Հանձնաժողովի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տեղեկատվական փոխգործակցության հիման վրա։</w:t>
      </w:r>
    </w:p>
    <w:p w14:paraId="59F1B1B9" w14:textId="77777777" w:rsidR="00A820EB" w:rsidRPr="00F538B6" w:rsidRDefault="00F20D5F" w:rsidP="00864358">
      <w:pPr>
        <w:tabs>
          <w:tab w:val="left" w:pos="1134"/>
        </w:tabs>
        <w:spacing w:after="160" w:line="360" w:lineRule="auto"/>
        <w:ind w:right="-1" w:firstLine="567"/>
        <w:jc w:val="both"/>
        <w:rPr>
          <w:rFonts w:ascii="Sylfaen" w:eastAsia="Times New Roman" w:hAnsi="Sylfaen" w:cs="Sylfaen"/>
          <w:color w:val="auto"/>
        </w:rPr>
      </w:pPr>
      <w:r w:rsidRPr="001766B3">
        <w:rPr>
          <w:rFonts w:ascii="Sylfaen" w:eastAsia="Times New Roman" w:hAnsi="Sylfaen" w:cs="Times New Roman"/>
          <w:color w:val="auto"/>
          <w:spacing w:val="-4"/>
        </w:rPr>
        <w:t>3.</w:t>
      </w:r>
      <w:r w:rsidRPr="001766B3">
        <w:rPr>
          <w:rFonts w:ascii="Sylfaen" w:eastAsia="Times New Roman" w:hAnsi="Sylfaen" w:cs="Times New Roman"/>
          <w:color w:val="auto"/>
          <w:spacing w:val="-4"/>
        </w:rPr>
        <w:tab/>
      </w:r>
      <w:r w:rsidR="00A820EB" w:rsidRPr="001766B3">
        <w:rPr>
          <w:rFonts w:ascii="Sylfaen" w:eastAsia="Times New Roman" w:hAnsi="Sylfaen" w:cs="Times New Roman"/>
          <w:color w:val="auto"/>
          <w:spacing w:val="-4"/>
        </w:rPr>
        <w:t>Միության դեղագործական տեսուչների ռեեստրը ձ</w:t>
      </w:r>
      <w:r w:rsidR="004B4919">
        <w:rPr>
          <w:rFonts w:ascii="Sylfaen" w:eastAsia="Times New Roman" w:hAnsi="Sylfaen" w:cs="Times New Roman"/>
          <w:color w:val="auto"/>
          <w:spacing w:val="-4"/>
        </w:rPr>
        <w:t>և</w:t>
      </w:r>
      <w:r w:rsidR="00A820EB" w:rsidRPr="001766B3">
        <w:rPr>
          <w:rFonts w:ascii="Sylfaen" w:eastAsia="Times New Roman" w:hAnsi="Sylfaen" w:cs="Times New Roman"/>
          <w:color w:val="auto"/>
          <w:spacing w:val="-4"/>
        </w:rPr>
        <w:t xml:space="preserve">ավորում </w:t>
      </w:r>
      <w:r w:rsidR="004B4919">
        <w:rPr>
          <w:rFonts w:ascii="Sylfaen" w:eastAsia="Times New Roman" w:hAnsi="Sylfaen" w:cs="Times New Roman"/>
          <w:color w:val="auto"/>
          <w:spacing w:val="-4"/>
        </w:rPr>
        <w:t>և</w:t>
      </w:r>
      <w:r w:rsidR="00A820EB" w:rsidRPr="001766B3">
        <w:rPr>
          <w:rFonts w:ascii="Sylfaen" w:eastAsia="Times New Roman" w:hAnsi="Sylfaen" w:cs="Times New Roman"/>
          <w:color w:val="auto"/>
          <w:spacing w:val="-4"/>
        </w:rPr>
        <w:t xml:space="preserve"> վարում</w:t>
      </w:r>
      <w:r w:rsidR="00A820EB" w:rsidRPr="00F538B6">
        <w:rPr>
          <w:rFonts w:ascii="Sylfaen" w:eastAsia="Times New Roman" w:hAnsi="Sylfaen" w:cs="Times New Roman"/>
          <w:color w:val="auto"/>
        </w:rPr>
        <w:t xml:space="preserve"> է Հանձնաժողովը՝ Կանոններին համապատասխան։</w:t>
      </w:r>
    </w:p>
    <w:p w14:paraId="283BEC7C"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4.</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դեղագործական տեսուչների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ավորման, վարման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օգտագործման ընթացքում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ինչպես նա</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լիազորված մարմինների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 ու Հանձնաժողովի միջ</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տեղեկատվական </w:t>
      </w:r>
      <w:r w:rsidR="00A820EB" w:rsidRPr="00F538B6">
        <w:rPr>
          <w:rFonts w:ascii="Sylfaen" w:eastAsia="Times New Roman" w:hAnsi="Sylfaen" w:cs="Times New Roman"/>
          <w:color w:val="auto"/>
        </w:rPr>
        <w:lastRenderedPageBreak/>
        <w:t>փոխգործակցությունն իրականացվում է Միության շրջանակներում ընդհանուր գործընթացն ինտեգրված տեղեկատվական համակարգի միջոցներով իրագործելու միջոցով։</w:t>
      </w:r>
    </w:p>
    <w:p w14:paraId="1DEC2891" w14:textId="77777777" w:rsidR="00A820EB" w:rsidRPr="00F538B6" w:rsidRDefault="00940125"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5.</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դեղագործական տեսուչների ռեեստրի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ավորումը, վարումը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օգտագործումը ներառում են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յալը՝</w:t>
      </w:r>
    </w:p>
    <w:p w14:paraId="07DCFC26"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մարմիններից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հաստատություններից Կանոններին համապատասխան ատեստավորում անցած դեղագործական տեսուչների վերաբերյալ տեղեկությունների՝ Հանձնաժողովի կողմից ստացումը՝ Միության դեղագործական տեսուչների ռեեստրում ներառելու համար.</w:t>
      </w:r>
    </w:p>
    <w:p w14:paraId="43C1FD7E" w14:textId="77777777" w:rsidR="00A820EB" w:rsidRPr="00F538B6" w:rsidRDefault="006B1F94" w:rsidP="001766B3">
      <w:pPr>
        <w:tabs>
          <w:tab w:val="left" w:pos="1134"/>
        </w:tabs>
        <w:spacing w:after="160" w:line="336" w:lineRule="auto"/>
        <w:ind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Միության դեղագործական տեսուչների ռեեստրում պարունակվող տեղեկությունները Միության տեղեկատվական պորտալում՝ «Ինտերնետ» տեղեկատվական-հեռահաղորդակցական ցանցում Հանձնաժողովի կողմից հրապարակումը.</w:t>
      </w:r>
    </w:p>
    <w:p w14:paraId="0426B3C0" w14:textId="77777777" w:rsidR="00A820EB" w:rsidRPr="00F538B6" w:rsidRDefault="00853AD0"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Հանձնաժողովի կողմից Միության դեղագործական տեսուչների ռեեստրում պարունակվող տեղեկությունների արդիականացումը.</w:t>
      </w:r>
    </w:p>
    <w:p w14:paraId="5BCA9295" w14:textId="77777777" w:rsidR="00A820EB" w:rsidRPr="00F538B6" w:rsidRDefault="00853AD0"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դեղագործական տեսուչների ռեեստրում պարունակվող տեղեկությունների պահպանումը.</w:t>
      </w:r>
    </w:p>
    <w:p w14:paraId="05664310" w14:textId="77777777" w:rsidR="00A820EB" w:rsidRPr="00F538B6" w:rsidRDefault="00853AD0"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դեղագործական տեսուչների ռեեստրում պարունակվող տեղեկությունների՝ չարտոնված հասանելիությունից պաշտպանությունը.</w:t>
      </w:r>
    </w:p>
    <w:p w14:paraId="3F2763A0" w14:textId="77777777" w:rsidR="00A820EB" w:rsidRPr="00F538B6" w:rsidRDefault="00853AD0"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Միության դեղագործական տեսուչների ռեեստրում պարունակվող տեղեկությունների հասանելիության տրամադրումը։</w:t>
      </w:r>
    </w:p>
    <w:p w14:paraId="6525CE69" w14:textId="77777777" w:rsidR="00A820EB" w:rsidRPr="00F538B6" w:rsidRDefault="00940125"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6.</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Լիազորված մարմինները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(կամ) փորձագիտական հաստատությունները պատասխանատվություն են կրում Միության դեղագործական տեսուչների ռեեստրում ներառված՝ դեղագործական տեսուչների մասին տեղեկությունների հավաստիության համար։</w:t>
      </w:r>
    </w:p>
    <w:p w14:paraId="766C7173" w14:textId="77777777" w:rsidR="00A820EB" w:rsidRPr="00F538B6" w:rsidRDefault="00940125" w:rsidP="001766B3">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7.</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Միության դեղագործական տեսուչների ռեեստրը պարունակում է </w:t>
      </w:r>
      <w:r w:rsidR="00A820EB" w:rsidRPr="00F538B6">
        <w:rPr>
          <w:rFonts w:ascii="Sylfaen" w:eastAsia="Times New Roman" w:hAnsi="Sylfaen" w:cs="Times New Roman"/>
          <w:color w:val="auto"/>
        </w:rPr>
        <w:lastRenderedPageBreak/>
        <w:t>դեղագործական տեսուչի մասին հետ</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յալ տեղեկությունները՝</w:t>
      </w:r>
    </w:p>
    <w:p w14:paraId="39494AC7"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ա)</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տեղեկությունները ներառած անդամ պետության ծածկագիրը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անվանումը</w:t>
      </w:r>
      <w:r w:rsidR="0073659A">
        <w:rPr>
          <w:rFonts w:ascii="Times New Roman" w:eastAsia="Times New Roman" w:hAnsi="Times New Roman" w:cs="Times New Roman"/>
          <w:color w:val="auto"/>
        </w:rPr>
        <w:t>.</w:t>
      </w:r>
    </w:p>
    <w:p w14:paraId="4BC693D3" w14:textId="77777777" w:rsidR="00A820EB" w:rsidRPr="00F538B6" w:rsidRDefault="006B1F94" w:rsidP="00864358">
      <w:pPr>
        <w:tabs>
          <w:tab w:val="left" w:pos="1134"/>
        </w:tabs>
        <w:spacing w:after="160" w:line="360" w:lineRule="auto"/>
        <w:ind w:right="-1" w:firstLine="567"/>
        <w:jc w:val="both"/>
        <w:rPr>
          <w:rFonts w:ascii="Sylfaen" w:eastAsia="Times New Roman" w:hAnsi="Sylfaen" w:cs="Sylfaen"/>
          <w:color w:val="auto"/>
        </w:rPr>
      </w:pPr>
      <w:r>
        <w:rPr>
          <w:rFonts w:ascii="Sylfaen" w:eastAsia="Times New Roman" w:hAnsi="Sylfaen" w:cs="Times New Roman"/>
          <w:color w:val="auto"/>
        </w:rPr>
        <w:t>բ)</w:t>
      </w:r>
      <w:r>
        <w:rPr>
          <w:rFonts w:ascii="Sylfaen" w:eastAsia="Times New Roman" w:hAnsi="Sylfaen" w:cs="Times New Roman"/>
          <w:color w:val="auto"/>
        </w:rPr>
        <w:tab/>
      </w:r>
      <w:r w:rsidR="00A820EB" w:rsidRPr="00F538B6">
        <w:rPr>
          <w:rFonts w:ascii="Sylfaen" w:eastAsia="Times New Roman" w:hAnsi="Sylfaen" w:cs="Times New Roman"/>
          <w:color w:val="auto"/>
        </w:rPr>
        <w:t>դեղագործական տեսուչի ազգանունը, անունը, հայրանունը (առկայության դեպքում)</w:t>
      </w:r>
      <w:r w:rsidR="0073659A">
        <w:rPr>
          <w:rFonts w:ascii="Times New Roman" w:eastAsia="Times New Roman" w:hAnsi="Times New Roman" w:cs="Times New Roman"/>
          <w:color w:val="auto"/>
        </w:rPr>
        <w:t>.</w:t>
      </w:r>
    </w:p>
    <w:p w14:paraId="1C21F632"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գ)</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դեղագործական տեսուչի կոնտակտային տվյալները՝ հեռախոսահամարը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էլեկտրոնային փոստի հասցեն</w:t>
      </w:r>
      <w:r w:rsidR="0073659A">
        <w:rPr>
          <w:rFonts w:ascii="Times New Roman" w:eastAsia="Times New Roman" w:hAnsi="Times New Roman" w:cs="Times New Roman"/>
          <w:color w:val="auto"/>
        </w:rPr>
        <w:t>.</w:t>
      </w:r>
    </w:p>
    <w:p w14:paraId="5DEEAF42"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դ)</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դեղագործական տեսուչի բարձրագույն մասնագիտական կրթության մասին տեղեկությունները (ավարտելու տարին, ուսումնական հաստատության անվանումը, մասնագիտության անվանումը՝ դիպլոմին համապատասխան)</w:t>
      </w:r>
      <w:r w:rsidR="0073659A">
        <w:rPr>
          <w:rFonts w:ascii="Times New Roman" w:eastAsia="Times New Roman" w:hAnsi="Times New Roman" w:cs="Times New Roman"/>
          <w:color w:val="auto"/>
        </w:rPr>
        <w:t>.</w:t>
      </w:r>
    </w:p>
    <w:p w14:paraId="28C661AD"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ե)</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դեղագործական տեսուչի աշխատավայրի մասին տեղեկությունները՝</w:t>
      </w:r>
    </w:p>
    <w:p w14:paraId="5D9DF67F"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իրավաբանական անձի լրիվ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կրճատ անվանումները՝ նշելով անդամ պետության իրավաբանական անձանց ռեեստրում իրավաբանական անձի կազմակերպաիրավական ձ</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ը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եզակի նույնականացուցիչը</w:t>
      </w:r>
      <w:r w:rsidR="0073659A">
        <w:rPr>
          <w:rFonts w:ascii="Times New Roman" w:eastAsia="Times New Roman" w:hAnsi="Times New Roman" w:cs="Times New Roman"/>
          <w:color w:val="auto"/>
        </w:rPr>
        <w:t>.</w:t>
      </w:r>
    </w:p>
    <w:p w14:paraId="10065F60"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 xml:space="preserve">գտնվելու վայրը (իրավաբանական անձի հասցեն) </w:t>
      </w:r>
      <w:r w:rsidR="004B4919">
        <w:rPr>
          <w:rFonts w:ascii="Sylfaen" w:eastAsia="Times New Roman" w:hAnsi="Sylfaen" w:cs="Times New Roman"/>
          <w:color w:val="auto"/>
        </w:rPr>
        <w:t>և</w:t>
      </w:r>
      <w:r w:rsidRPr="00F538B6">
        <w:rPr>
          <w:rFonts w:ascii="Sylfaen" w:eastAsia="Times New Roman" w:hAnsi="Sylfaen" w:cs="Times New Roman"/>
          <w:color w:val="auto"/>
        </w:rPr>
        <w:t xml:space="preserve"> գործունեության իրականացման վայրի հասցեն (հասցեները) (եթե հասցեները տարբերվում են).</w:t>
      </w:r>
    </w:p>
    <w:p w14:paraId="5F85954E" w14:textId="77777777" w:rsidR="00A820EB" w:rsidRPr="00F538B6" w:rsidRDefault="00A820EB" w:rsidP="00A21112">
      <w:pPr>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կոնտակտային տվյալները</w:t>
      </w:r>
      <w:r w:rsidR="0073659A">
        <w:rPr>
          <w:rFonts w:ascii="Times New Roman" w:eastAsia="Times New Roman" w:hAnsi="Times New Roman" w:cs="Times New Roman"/>
          <w:color w:val="auto"/>
        </w:rPr>
        <w:t>.</w:t>
      </w:r>
      <w:r w:rsidRPr="00F538B6">
        <w:rPr>
          <w:rFonts w:ascii="Sylfaen" w:eastAsia="Times New Roman" w:hAnsi="Sylfaen" w:cs="Times New Roman"/>
          <w:color w:val="auto"/>
        </w:rPr>
        <w:t xml:space="preserve"> </w:t>
      </w:r>
      <w:r w:rsidRPr="00F538B6">
        <w:rPr>
          <w:rFonts w:ascii="Sylfaen" w:eastAsia="Times New Roman" w:hAnsi="Sylfaen" w:cs="Sylfaen"/>
          <w:color w:val="auto"/>
        </w:rPr>
        <w:t>իրավաբանական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անձի</w:t>
      </w:r>
      <w:r w:rsidRPr="00F538B6">
        <w:rPr>
          <w:rFonts w:ascii="Sylfaen" w:eastAsia="Times New Roman" w:hAnsi="Sylfaen" w:cs="Times New Roman"/>
          <w:color w:val="auto"/>
        </w:rPr>
        <w:t xml:space="preserve"> </w:t>
      </w:r>
      <w:r w:rsidRPr="00F538B6">
        <w:rPr>
          <w:rFonts w:ascii="Sylfaen" w:eastAsia="Times New Roman" w:hAnsi="Sylfaen" w:cs="Sylfaen"/>
          <w:color w:val="auto"/>
        </w:rPr>
        <w:t>հեռախոսի</w:t>
      </w:r>
      <w:r w:rsidRPr="00F538B6">
        <w:rPr>
          <w:rFonts w:ascii="Sylfaen" w:eastAsia="Times New Roman" w:hAnsi="Sylfaen" w:cs="Times New Roman"/>
          <w:color w:val="auto"/>
        </w:rPr>
        <w:t xml:space="preserve"> </w:t>
      </w:r>
      <w:r w:rsidR="004B4919">
        <w:rPr>
          <w:rFonts w:ascii="Sylfaen" w:eastAsia="Times New Roman" w:hAnsi="Sylfaen" w:cs="Sylfaen"/>
          <w:color w:val="auto"/>
        </w:rPr>
        <w:t>և</w:t>
      </w:r>
      <w:r w:rsidRPr="00F538B6">
        <w:rPr>
          <w:rFonts w:ascii="Sylfaen" w:eastAsia="Times New Roman" w:hAnsi="Sylfaen" w:cs="Times New Roman"/>
          <w:color w:val="auto"/>
        </w:rPr>
        <w:t xml:space="preserve"> </w:t>
      </w:r>
      <w:r w:rsidRPr="00F538B6">
        <w:rPr>
          <w:rFonts w:ascii="Sylfaen" w:eastAsia="Times New Roman" w:hAnsi="Sylfaen" w:cs="Sylfaen"/>
          <w:color w:val="auto"/>
        </w:rPr>
        <w:t>ֆաքսի</w:t>
      </w:r>
      <w:r w:rsidRPr="00F538B6">
        <w:rPr>
          <w:rFonts w:ascii="Sylfaen" w:eastAsia="Times New Roman" w:hAnsi="Sylfaen" w:cs="Times New Roman"/>
          <w:color w:val="auto"/>
        </w:rPr>
        <w:t xml:space="preserve"> </w:t>
      </w:r>
      <w:r w:rsidRPr="00F538B6">
        <w:rPr>
          <w:rFonts w:ascii="Sylfaen" w:eastAsia="Times New Roman" w:hAnsi="Sylfaen" w:cs="Sylfaen"/>
          <w:color w:val="auto"/>
        </w:rPr>
        <w:t>համարները</w:t>
      </w:r>
      <w:r w:rsidRPr="00F538B6">
        <w:rPr>
          <w:rFonts w:ascii="Sylfaen" w:eastAsia="Times New Roman" w:hAnsi="Sylfaen" w:cs="Times New Roman"/>
          <w:color w:val="auto"/>
        </w:rPr>
        <w:t xml:space="preserve">, </w:t>
      </w:r>
      <w:r w:rsidRPr="00F538B6">
        <w:rPr>
          <w:rFonts w:ascii="Sylfaen" w:eastAsia="Times New Roman" w:hAnsi="Sylfaen" w:cs="Sylfaen"/>
          <w:color w:val="auto"/>
        </w:rPr>
        <w:t>էլեկտրոնային</w:t>
      </w:r>
      <w:r w:rsidRPr="00F538B6">
        <w:rPr>
          <w:rFonts w:ascii="Sylfaen" w:eastAsia="Times New Roman" w:hAnsi="Sylfaen" w:cs="Times New Roman"/>
          <w:color w:val="auto"/>
        </w:rPr>
        <w:t xml:space="preserve"> </w:t>
      </w:r>
      <w:r w:rsidRPr="00F538B6">
        <w:rPr>
          <w:rFonts w:ascii="Sylfaen" w:eastAsia="Times New Roman" w:hAnsi="Sylfaen" w:cs="Sylfaen"/>
          <w:color w:val="auto"/>
        </w:rPr>
        <w:t>փոստի</w:t>
      </w:r>
      <w:r w:rsidRPr="00F538B6">
        <w:rPr>
          <w:rFonts w:ascii="Sylfaen" w:eastAsia="Times New Roman" w:hAnsi="Sylfaen" w:cs="Times New Roman"/>
          <w:color w:val="auto"/>
        </w:rPr>
        <w:t xml:space="preserve"> </w:t>
      </w:r>
      <w:r w:rsidRPr="00F538B6">
        <w:rPr>
          <w:rFonts w:ascii="Sylfaen" w:eastAsia="Times New Roman" w:hAnsi="Sylfaen" w:cs="Sylfaen"/>
          <w:color w:val="auto"/>
        </w:rPr>
        <w:t>հասցեն</w:t>
      </w:r>
      <w:r w:rsidR="0073659A">
        <w:rPr>
          <w:rFonts w:ascii="Times New Roman" w:eastAsia="Times New Roman" w:hAnsi="Times New Roman" w:cs="Times New Roman"/>
          <w:color w:val="auto"/>
        </w:rPr>
        <w:t>.</w:t>
      </w:r>
    </w:p>
    <w:p w14:paraId="22BDAA5A"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զ)</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դեղագործական տեսուչի ատեստավորում կամ վերաատեստավորում անցկացնելու ամսաթիվը</w:t>
      </w:r>
      <w:r w:rsidR="0073659A">
        <w:rPr>
          <w:rFonts w:ascii="Times New Roman" w:eastAsia="Times New Roman" w:hAnsi="Times New Roman" w:cs="Times New Roman"/>
          <w:color w:val="auto"/>
        </w:rPr>
        <w:t>.</w:t>
      </w:r>
    </w:p>
    <w:p w14:paraId="613D1071" w14:textId="77777777" w:rsidR="00A820EB" w:rsidRDefault="00853AD0" w:rsidP="00864358">
      <w:pPr>
        <w:tabs>
          <w:tab w:val="left" w:pos="1134"/>
        </w:tabs>
        <w:spacing w:after="160" w:line="360" w:lineRule="auto"/>
        <w:ind w:right="-1" w:firstLine="567"/>
        <w:jc w:val="both"/>
        <w:rPr>
          <w:rFonts w:ascii="Times New Roman" w:eastAsia="Times New Roman" w:hAnsi="Times New Roman" w:cs="Times New Roman"/>
          <w:color w:val="auto"/>
        </w:rPr>
      </w:pPr>
      <w:r w:rsidRPr="00F538B6">
        <w:rPr>
          <w:rFonts w:ascii="Sylfaen" w:eastAsia="Times New Roman" w:hAnsi="Sylfaen" w:cs="Times New Roman"/>
          <w:color w:val="auto"/>
        </w:rPr>
        <w:t>է)</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որակավորման բարձրացման դասընթացներ անցնելու մասին տեղեկությունները (ավարտելու տարին, ուսումնական ժամերի քանակը, ուսուցումն անցկացրած կազմակերպության անվանումը, ուսուցման դասընթացի անվանումը)</w:t>
      </w:r>
      <w:r w:rsidR="0073659A">
        <w:rPr>
          <w:rFonts w:ascii="Times New Roman" w:eastAsia="Times New Roman" w:hAnsi="Times New Roman" w:cs="Times New Roman"/>
          <w:color w:val="auto"/>
        </w:rPr>
        <w:t>.</w:t>
      </w:r>
    </w:p>
    <w:p w14:paraId="7EAC9F68" w14:textId="77777777" w:rsidR="00A820EB" w:rsidRPr="00F538B6" w:rsidRDefault="00853AD0" w:rsidP="00864358">
      <w:pPr>
        <w:tabs>
          <w:tab w:val="left" w:pos="1134"/>
        </w:tabs>
        <w:spacing w:after="160" w:line="360" w:lineRule="auto"/>
        <w:ind w:right="-1" w:firstLine="567"/>
        <w:jc w:val="both"/>
        <w:rPr>
          <w:rFonts w:ascii="Sylfaen" w:eastAsia="Times New Roman" w:hAnsi="Sylfaen" w:cs="Sylfaen"/>
          <w:color w:val="auto"/>
        </w:rPr>
      </w:pPr>
      <w:r w:rsidRPr="00F538B6">
        <w:rPr>
          <w:rFonts w:ascii="Sylfaen" w:eastAsia="Times New Roman" w:hAnsi="Sylfaen" w:cs="Times New Roman"/>
          <w:color w:val="auto"/>
        </w:rPr>
        <w:t>ը)</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յուրաքանչյուր աշխատակցի (դեղագործական տեսուչի) առնչությամբ ատեստավորում (վերաատեստավորում) անցկացնելու համար փաստաթղթերի </w:t>
      </w:r>
      <w:r w:rsidR="00A820EB" w:rsidRPr="00F538B6">
        <w:rPr>
          <w:rFonts w:ascii="Sylfaen" w:eastAsia="Times New Roman" w:hAnsi="Sylfaen" w:cs="Times New Roman"/>
          <w:color w:val="auto"/>
        </w:rPr>
        <w:lastRenderedPageBreak/>
        <w:t>փաթեթը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ավորելիս լիազորված մարմնի կամ փորձագիտական հաստատության կողմից ներկայացված հարցաթերթիկը՝ Կանոնների պահանջներին համապատասխանության մասով (կցելով հարցաթերթիկի՝ pdf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աչափով նիշքը)</w:t>
      </w:r>
      <w:r w:rsidR="0073659A">
        <w:rPr>
          <w:rFonts w:ascii="Times New Roman" w:eastAsia="Times New Roman" w:hAnsi="Times New Roman" w:cs="Times New Roman"/>
          <w:color w:val="auto"/>
        </w:rPr>
        <w:t>.</w:t>
      </w:r>
    </w:p>
    <w:p w14:paraId="3F6C4940" w14:textId="77777777" w:rsidR="00A820EB" w:rsidRPr="00F538B6" w:rsidRDefault="00BC1CD5" w:rsidP="00864358">
      <w:pPr>
        <w:tabs>
          <w:tab w:val="left" w:pos="1134"/>
        </w:tabs>
        <w:spacing w:after="160" w:line="336" w:lineRule="auto"/>
        <w:ind w:firstLine="567"/>
        <w:jc w:val="both"/>
        <w:rPr>
          <w:rFonts w:ascii="Sylfaen" w:eastAsia="Times New Roman" w:hAnsi="Sylfaen" w:cs="Sylfaen"/>
          <w:color w:val="auto"/>
        </w:rPr>
      </w:pPr>
      <w:r w:rsidRPr="00F538B6">
        <w:rPr>
          <w:rFonts w:ascii="Sylfaen" w:eastAsia="Times New Roman" w:hAnsi="Sylfaen" w:cs="Times New Roman"/>
          <w:color w:val="auto"/>
        </w:rPr>
        <w:t>թ)</w:t>
      </w:r>
      <w:r w:rsidRPr="00F538B6">
        <w:rPr>
          <w:rFonts w:ascii="Sylfaen" w:eastAsia="Times New Roman" w:hAnsi="Sylfaen" w:cs="Times New Roman"/>
          <w:color w:val="auto"/>
        </w:rPr>
        <w:tab/>
      </w:r>
      <w:r w:rsidR="00A820EB" w:rsidRPr="00F538B6">
        <w:rPr>
          <w:rFonts w:ascii="Sylfaen" w:eastAsia="Times New Roman" w:hAnsi="Sylfaen" w:cs="Times New Roman"/>
          <w:color w:val="auto"/>
        </w:rPr>
        <w:t xml:space="preserve">ատեստավորում (վերաատեստավորում) անցնողի ազգանվան, անվան, հայրանվան (առկայության դեպքում), նրա պաշտոնի անվանման, ատեստավորման հանձնաժողովի նիստի ամսաթվի, քվեարկության արդյունքների </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 xml:space="preserve"> ատեստավորման հանձնաժողովի կողմից Կանոնների պահանջներին համապատասխան ընդունված որոշման մասին տեղեկություններ պարունակող՝ արձանագրությունից քաղվածքը (կցելով արձանագրությունից քաղվածքի՝ pdf ձ</w:t>
      </w:r>
      <w:r w:rsidR="004B4919">
        <w:rPr>
          <w:rFonts w:ascii="Sylfaen" w:eastAsia="Times New Roman" w:hAnsi="Sylfaen" w:cs="Times New Roman"/>
          <w:color w:val="auto"/>
        </w:rPr>
        <w:t>և</w:t>
      </w:r>
      <w:r w:rsidR="00A820EB" w:rsidRPr="00F538B6">
        <w:rPr>
          <w:rFonts w:ascii="Sylfaen" w:eastAsia="Times New Roman" w:hAnsi="Sylfaen" w:cs="Times New Roman"/>
          <w:color w:val="auto"/>
        </w:rPr>
        <w:t>աչափով նիշքը)։</w:t>
      </w:r>
    </w:p>
    <w:p w14:paraId="3842E874" w14:textId="77777777" w:rsidR="00A820EB" w:rsidRPr="00F538B6" w:rsidRDefault="00940125" w:rsidP="00864358">
      <w:pPr>
        <w:pStyle w:val="Bodytext20"/>
        <w:shd w:val="clear" w:color="auto" w:fill="auto"/>
        <w:tabs>
          <w:tab w:val="left" w:pos="1134"/>
        </w:tabs>
        <w:spacing w:after="160" w:line="336" w:lineRule="auto"/>
        <w:ind w:firstLine="567"/>
        <w:rPr>
          <w:rFonts w:ascii="Sylfaen" w:hAnsi="Sylfaen" w:cs="Sylfaen"/>
          <w:color w:val="auto"/>
          <w:sz w:val="24"/>
          <w:szCs w:val="24"/>
        </w:rPr>
      </w:pPr>
      <w:r w:rsidRPr="00F538B6">
        <w:rPr>
          <w:rFonts w:ascii="Sylfaen" w:hAnsi="Sylfaen"/>
          <w:color w:val="auto"/>
          <w:sz w:val="24"/>
          <w:szCs w:val="24"/>
        </w:rPr>
        <w:t>8.</w:t>
      </w:r>
      <w:r w:rsidRPr="00F538B6">
        <w:rPr>
          <w:rFonts w:ascii="Sylfaen" w:hAnsi="Sylfaen"/>
          <w:color w:val="auto"/>
          <w:sz w:val="24"/>
          <w:szCs w:val="24"/>
        </w:rPr>
        <w:tab/>
      </w:r>
      <w:r w:rsidR="00A820EB" w:rsidRPr="00F538B6">
        <w:rPr>
          <w:rFonts w:ascii="Sylfaen" w:hAnsi="Sylfaen"/>
          <w:color w:val="auto"/>
          <w:sz w:val="24"/>
          <w:szCs w:val="24"/>
        </w:rPr>
        <w:t xml:space="preserve">Լիազորված մարմինների </w:t>
      </w:r>
      <w:r w:rsidR="004B4919">
        <w:rPr>
          <w:rFonts w:ascii="Sylfaen" w:hAnsi="Sylfaen"/>
          <w:color w:val="auto"/>
          <w:sz w:val="24"/>
          <w:szCs w:val="24"/>
        </w:rPr>
        <w:t>և</w:t>
      </w:r>
      <w:r w:rsidR="00A820EB" w:rsidRPr="00F538B6">
        <w:rPr>
          <w:rFonts w:ascii="Sylfaen" w:hAnsi="Sylfaen"/>
          <w:color w:val="auto"/>
          <w:sz w:val="24"/>
          <w:szCs w:val="24"/>
        </w:rPr>
        <w:t xml:space="preserve"> (կամ) փորձագիտական հաստատությունների կողմից դեղագործական տեսուչի մասին տեղեկությունների ճշգրտման մասին որոշում ընդունելու դեպքում համապատասխան տեղեկությունները ինտեգրված համակարգի միջոցների օգտագործմամբ Միության դեղագործական տեսուչների ռեեստրում ներառվում են այդ որոշումն ընդունելու ամսաթվից սկսած 5 աշխատանքային օրվանից ոչ ուշ:</w:t>
      </w:r>
    </w:p>
    <w:p w14:paraId="79DC7990" w14:textId="77777777" w:rsidR="00A820EB" w:rsidRPr="00F538B6" w:rsidRDefault="00940125" w:rsidP="00864358">
      <w:pPr>
        <w:pStyle w:val="Bodytext20"/>
        <w:shd w:val="clear" w:color="auto" w:fill="auto"/>
        <w:tabs>
          <w:tab w:val="left" w:pos="1134"/>
        </w:tabs>
        <w:spacing w:after="160" w:line="336" w:lineRule="auto"/>
        <w:ind w:firstLine="567"/>
        <w:rPr>
          <w:rFonts w:ascii="Sylfaen" w:hAnsi="Sylfaen" w:cs="Sylfaen"/>
          <w:color w:val="auto"/>
          <w:sz w:val="24"/>
          <w:szCs w:val="24"/>
        </w:rPr>
      </w:pPr>
      <w:r w:rsidRPr="00F538B6">
        <w:rPr>
          <w:rFonts w:ascii="Sylfaen" w:hAnsi="Sylfaen"/>
          <w:color w:val="auto"/>
          <w:sz w:val="24"/>
          <w:szCs w:val="24"/>
        </w:rPr>
        <w:t>9.</w:t>
      </w:r>
      <w:r w:rsidRPr="00F538B6">
        <w:rPr>
          <w:rFonts w:ascii="Sylfaen" w:hAnsi="Sylfaen"/>
          <w:color w:val="auto"/>
          <w:sz w:val="24"/>
          <w:szCs w:val="24"/>
        </w:rPr>
        <w:tab/>
      </w:r>
      <w:r w:rsidR="00A820EB" w:rsidRPr="00F538B6">
        <w:rPr>
          <w:rFonts w:ascii="Sylfaen" w:hAnsi="Sylfaen"/>
          <w:color w:val="auto"/>
          <w:sz w:val="24"/>
          <w:szCs w:val="24"/>
        </w:rPr>
        <w:t xml:space="preserve">Միության դեղագործական տեսուչների ռեեստրում պարունակվող տեղեկությունները բաց են </w:t>
      </w:r>
      <w:r w:rsidR="004B4919">
        <w:rPr>
          <w:rFonts w:ascii="Sylfaen" w:hAnsi="Sylfaen"/>
          <w:color w:val="auto"/>
          <w:sz w:val="24"/>
          <w:szCs w:val="24"/>
        </w:rPr>
        <w:t>և</w:t>
      </w:r>
      <w:r w:rsidR="00A820EB" w:rsidRPr="00F538B6">
        <w:rPr>
          <w:rFonts w:ascii="Sylfaen" w:hAnsi="Sylfaen"/>
          <w:color w:val="auto"/>
          <w:sz w:val="24"/>
          <w:szCs w:val="24"/>
        </w:rPr>
        <w:t xml:space="preserve"> ունեն համընդհանուր հասանելիություն՝ բացառությամբ սույն կարգի 7-րդ կետի «ը», «թ» ենթակետերում նշված տեղեկությունների, որոնք ենթակա չեն հրապարակման </w:t>
      </w:r>
      <w:r w:rsidR="004B4919">
        <w:rPr>
          <w:rFonts w:ascii="Sylfaen" w:hAnsi="Sylfaen"/>
          <w:color w:val="auto"/>
          <w:sz w:val="24"/>
          <w:szCs w:val="24"/>
        </w:rPr>
        <w:t>և</w:t>
      </w:r>
      <w:r w:rsidR="00A820EB" w:rsidRPr="00F538B6">
        <w:rPr>
          <w:rFonts w:ascii="Sylfaen" w:hAnsi="Sylfaen"/>
          <w:color w:val="auto"/>
          <w:sz w:val="24"/>
          <w:szCs w:val="24"/>
        </w:rPr>
        <w:t xml:space="preserve"> հասանելի են միայն լիազորված մարմինների </w:t>
      </w:r>
      <w:r w:rsidR="004B4919">
        <w:rPr>
          <w:rFonts w:ascii="Sylfaen" w:hAnsi="Sylfaen"/>
          <w:color w:val="auto"/>
          <w:sz w:val="24"/>
          <w:szCs w:val="24"/>
        </w:rPr>
        <w:t>և</w:t>
      </w:r>
      <w:r w:rsidR="00A820EB" w:rsidRPr="00F538B6">
        <w:rPr>
          <w:rFonts w:ascii="Sylfaen" w:hAnsi="Sylfaen"/>
          <w:color w:val="auto"/>
          <w:sz w:val="24"/>
          <w:szCs w:val="24"/>
        </w:rPr>
        <w:t xml:space="preserve"> (կամ) փորձագիտական հաստատությունների, ինչպես նա</w:t>
      </w:r>
      <w:r w:rsidR="004B4919">
        <w:rPr>
          <w:rFonts w:ascii="Sylfaen" w:hAnsi="Sylfaen"/>
          <w:color w:val="auto"/>
          <w:sz w:val="24"/>
          <w:szCs w:val="24"/>
        </w:rPr>
        <w:t>և</w:t>
      </w:r>
      <w:r w:rsidR="00A820EB" w:rsidRPr="00F538B6">
        <w:rPr>
          <w:rFonts w:ascii="Sylfaen" w:hAnsi="Sylfaen"/>
          <w:color w:val="auto"/>
          <w:sz w:val="24"/>
          <w:szCs w:val="24"/>
        </w:rPr>
        <w:t xml:space="preserve"> Հանձնաժողովի համար:</w:t>
      </w:r>
    </w:p>
    <w:p w14:paraId="1A3077D6" w14:textId="77777777" w:rsidR="00864358" w:rsidRDefault="00A820EB" w:rsidP="00864358">
      <w:pPr>
        <w:pStyle w:val="Bodytext20"/>
        <w:shd w:val="clear" w:color="auto" w:fill="auto"/>
        <w:tabs>
          <w:tab w:val="left" w:pos="1134"/>
        </w:tabs>
        <w:spacing w:after="160" w:line="360" w:lineRule="auto"/>
        <w:ind w:right="-1" w:firstLine="567"/>
        <w:rPr>
          <w:rFonts w:ascii="Sylfaen" w:hAnsi="Sylfaen"/>
          <w:color w:val="auto"/>
          <w:sz w:val="24"/>
          <w:szCs w:val="24"/>
        </w:rPr>
      </w:pPr>
      <w:r w:rsidRPr="00F538B6">
        <w:rPr>
          <w:rFonts w:ascii="Sylfaen" w:hAnsi="Sylfaen"/>
          <w:color w:val="auto"/>
          <w:sz w:val="24"/>
          <w:szCs w:val="24"/>
        </w:rPr>
        <w:t>1</w:t>
      </w:r>
      <w:r w:rsidR="00940125" w:rsidRPr="00F538B6">
        <w:rPr>
          <w:rFonts w:ascii="Sylfaen" w:hAnsi="Sylfaen"/>
          <w:color w:val="auto"/>
          <w:sz w:val="24"/>
          <w:szCs w:val="24"/>
        </w:rPr>
        <w:t>0.</w:t>
      </w:r>
      <w:r w:rsidR="00940125" w:rsidRPr="00F538B6">
        <w:rPr>
          <w:rFonts w:ascii="Sylfaen" w:hAnsi="Sylfaen"/>
          <w:color w:val="auto"/>
          <w:sz w:val="24"/>
          <w:szCs w:val="24"/>
        </w:rPr>
        <w:tab/>
      </w:r>
      <w:r w:rsidRPr="00F538B6">
        <w:rPr>
          <w:rFonts w:ascii="Sylfaen" w:hAnsi="Sylfaen"/>
          <w:color w:val="auto"/>
          <w:sz w:val="24"/>
          <w:szCs w:val="24"/>
        </w:rPr>
        <w:t xml:space="preserve">Շահագրգիռ անձանց հարցումներով Միության դեղագործական տեսուչների ռեեստրում պարունակվող տեղեկությունների (պաշտոնական </w:t>
      </w:r>
      <w:r w:rsidRPr="001766B3">
        <w:rPr>
          <w:rFonts w:ascii="Sylfaen" w:hAnsi="Sylfaen"/>
          <w:color w:val="auto"/>
          <w:spacing w:val="-4"/>
          <w:sz w:val="24"/>
          <w:szCs w:val="24"/>
        </w:rPr>
        <w:t>քաղվածքի) տրամադրումը, այդ թվում՝ էլեկտրոնային եղանակով, իրականացվում</w:t>
      </w:r>
      <w:r w:rsidRPr="00F538B6">
        <w:rPr>
          <w:rFonts w:ascii="Sylfaen" w:hAnsi="Sylfaen"/>
          <w:color w:val="auto"/>
          <w:sz w:val="24"/>
          <w:szCs w:val="24"/>
        </w:rPr>
        <w:t xml:space="preserve"> է լիազորված մարմինների կողմից՝ անդամ պետության օրենսդրությանը համապատասխան։</w:t>
      </w:r>
    </w:p>
    <w:p w14:paraId="1F86CF1C" w14:textId="048F7F41" w:rsidR="00267EEB" w:rsidRPr="002753E1" w:rsidRDefault="00267EEB" w:rsidP="00267EEB">
      <w:pPr>
        <w:tabs>
          <w:tab w:val="left" w:pos="1134"/>
        </w:tabs>
        <w:spacing w:after="160" w:line="360" w:lineRule="auto"/>
        <w:ind w:left="567" w:right="-1"/>
        <w:jc w:val="both"/>
        <w:rPr>
          <w:rFonts w:ascii="Sylfaen" w:eastAsia="Times New Roman" w:hAnsi="Sylfaen" w:cs="Sylfaen"/>
          <w:b/>
          <w:bCs/>
          <w:i/>
          <w:iCs/>
          <w:color w:val="auto"/>
        </w:rPr>
      </w:pPr>
      <w:r w:rsidRPr="00176649">
        <w:rPr>
          <w:rFonts w:ascii="Sylfaen" w:eastAsia="Times New Roman" w:hAnsi="Sylfaen" w:cs="Sylfaen"/>
          <w:b/>
          <w:bCs/>
          <w:i/>
          <w:iCs/>
          <w:color w:val="auto"/>
        </w:rPr>
        <w:t>(</w:t>
      </w:r>
      <w:r>
        <w:rPr>
          <w:rFonts w:ascii="Sylfaen" w:eastAsia="Times New Roman" w:hAnsi="Sylfaen" w:cs="Sylfaen"/>
          <w:b/>
          <w:bCs/>
          <w:i/>
          <w:iCs/>
          <w:color w:val="auto"/>
        </w:rPr>
        <w:t>հավելվածը</w:t>
      </w:r>
      <w:r w:rsidRPr="00176649">
        <w:rPr>
          <w:rFonts w:ascii="Sylfaen" w:eastAsia="Times New Roman" w:hAnsi="Sylfaen" w:cs="Sylfaen"/>
          <w:b/>
          <w:bCs/>
          <w:i/>
          <w:iCs/>
          <w:color w:val="auto"/>
        </w:rPr>
        <w:t xml:space="preserve"> </w:t>
      </w:r>
      <w:r>
        <w:rPr>
          <w:rFonts w:ascii="Sylfaen" w:eastAsia="Times New Roman" w:hAnsi="Sylfaen" w:cs="Sylfaen"/>
          <w:b/>
          <w:bCs/>
          <w:i/>
          <w:iCs/>
          <w:color w:val="auto"/>
        </w:rPr>
        <w:t xml:space="preserve">խմբ., </w:t>
      </w:r>
      <w:r w:rsidRPr="00176649">
        <w:rPr>
          <w:rFonts w:ascii="Sylfaen" w:eastAsia="Times New Roman" w:hAnsi="Sylfaen" w:cs="Sylfaen"/>
          <w:b/>
          <w:bCs/>
          <w:i/>
          <w:iCs/>
          <w:color w:val="auto"/>
        </w:rPr>
        <w:t>փոփ.</w:t>
      </w:r>
      <w:r>
        <w:rPr>
          <w:rFonts w:ascii="Sylfaen" w:eastAsia="Times New Roman" w:hAnsi="Sylfaen" w:cs="Sylfaen"/>
          <w:b/>
          <w:bCs/>
          <w:i/>
          <w:iCs/>
          <w:color w:val="auto"/>
        </w:rPr>
        <w:t>, լրաց.</w:t>
      </w:r>
      <w:r w:rsidRPr="00176649">
        <w:rPr>
          <w:rFonts w:ascii="Sylfaen" w:eastAsia="Times New Roman" w:hAnsi="Sylfaen" w:cs="Sylfaen"/>
          <w:b/>
          <w:bCs/>
          <w:i/>
          <w:iCs/>
          <w:color w:val="auto"/>
        </w:rPr>
        <w:t xml:space="preserve"> ԵՏՀԽ 22.04.24 թիվ 36)</w:t>
      </w:r>
    </w:p>
    <w:p w14:paraId="4E07E270" w14:textId="77777777" w:rsidR="00267EEB" w:rsidRDefault="00267EEB" w:rsidP="00864358">
      <w:pPr>
        <w:pStyle w:val="Bodytext20"/>
        <w:shd w:val="clear" w:color="auto" w:fill="auto"/>
        <w:tabs>
          <w:tab w:val="left" w:pos="1134"/>
        </w:tabs>
        <w:spacing w:after="160" w:line="360" w:lineRule="auto"/>
        <w:ind w:right="-1" w:firstLine="567"/>
        <w:rPr>
          <w:rFonts w:ascii="Sylfaen" w:hAnsi="Sylfaen"/>
          <w:color w:val="auto"/>
          <w:sz w:val="24"/>
          <w:szCs w:val="24"/>
        </w:rPr>
      </w:pPr>
    </w:p>
    <w:p w14:paraId="5071FD38" w14:textId="77777777" w:rsidR="00864358" w:rsidRDefault="00864358" w:rsidP="00864358">
      <w:pPr>
        <w:pStyle w:val="Bodytext20"/>
        <w:shd w:val="clear" w:color="auto" w:fill="auto"/>
        <w:tabs>
          <w:tab w:val="left" w:pos="1134"/>
        </w:tabs>
        <w:spacing w:after="160" w:line="360" w:lineRule="auto"/>
        <w:ind w:right="-1" w:firstLine="567"/>
        <w:rPr>
          <w:rFonts w:ascii="Sylfaen" w:hAnsi="Sylfaen"/>
          <w:color w:val="auto"/>
          <w:sz w:val="24"/>
          <w:szCs w:val="24"/>
        </w:rPr>
      </w:pPr>
    </w:p>
    <w:p w14:paraId="400C3B30" w14:textId="77777777" w:rsidR="001766B3" w:rsidRDefault="001766B3" w:rsidP="00864358">
      <w:pPr>
        <w:pStyle w:val="Bodytext20"/>
        <w:shd w:val="clear" w:color="auto" w:fill="auto"/>
        <w:tabs>
          <w:tab w:val="left" w:pos="1134"/>
        </w:tabs>
        <w:spacing w:after="160" w:line="360" w:lineRule="auto"/>
        <w:ind w:right="-1" w:firstLine="567"/>
        <w:rPr>
          <w:rFonts w:ascii="Sylfaen" w:hAnsi="Sylfaen"/>
          <w:color w:val="auto"/>
          <w:sz w:val="24"/>
          <w:szCs w:val="24"/>
        </w:rPr>
        <w:sectPr w:rsidR="001766B3" w:rsidSect="00E5549E">
          <w:pgSz w:w="11900" w:h="16840" w:code="9"/>
          <w:pgMar w:top="1418" w:right="1418" w:bottom="1418" w:left="1418" w:header="0" w:footer="507" w:gutter="0"/>
          <w:pgNumType w:start="1"/>
          <w:cols w:space="720"/>
          <w:noEndnote/>
          <w:titlePg/>
          <w:docGrid w:linePitch="360"/>
        </w:sectPr>
      </w:pPr>
    </w:p>
    <w:p w14:paraId="4F58A607" w14:textId="1797BA8D" w:rsidR="00267EEB" w:rsidRPr="00267EEB" w:rsidRDefault="00267EEB" w:rsidP="00267EEB">
      <w:pPr>
        <w:pStyle w:val="Heading10"/>
        <w:spacing w:after="160" w:line="360" w:lineRule="auto"/>
        <w:ind w:right="-1"/>
        <w:jc w:val="right"/>
        <w:rPr>
          <w:rFonts w:ascii="Sylfaen" w:hAnsi="Sylfaen"/>
          <w:b w:val="0"/>
          <w:bCs w:val="0"/>
          <w:sz w:val="24"/>
          <w:szCs w:val="24"/>
        </w:rPr>
      </w:pPr>
      <w:r w:rsidRPr="00267EEB">
        <w:rPr>
          <w:rFonts w:ascii="Sylfaen" w:hAnsi="Sylfaen"/>
          <w:b w:val="0"/>
          <w:bCs w:val="0"/>
          <w:sz w:val="24"/>
          <w:szCs w:val="24"/>
        </w:rPr>
        <w:lastRenderedPageBreak/>
        <w:t xml:space="preserve">ՀԱՎԵԼՎԱԾ ԹԻՎ 6 </w:t>
      </w:r>
    </w:p>
    <w:p w14:paraId="1818696A" w14:textId="32DC8425" w:rsidR="00267EEB" w:rsidRPr="00267EEB" w:rsidRDefault="00267EEB" w:rsidP="00267EEB">
      <w:pPr>
        <w:pStyle w:val="Heading10"/>
        <w:spacing w:after="160" w:line="360" w:lineRule="auto"/>
        <w:ind w:right="-1"/>
        <w:jc w:val="right"/>
        <w:rPr>
          <w:rFonts w:ascii="Sylfaen" w:hAnsi="Sylfaen"/>
          <w:b w:val="0"/>
          <w:bCs w:val="0"/>
          <w:sz w:val="24"/>
          <w:szCs w:val="24"/>
        </w:rPr>
      </w:pPr>
      <w:r w:rsidRPr="00267EEB">
        <w:rPr>
          <w:rFonts w:ascii="Sylfaen" w:hAnsi="Sylfaen"/>
          <w:b w:val="0"/>
          <w:bCs w:val="0"/>
          <w:sz w:val="24"/>
          <w:szCs w:val="24"/>
        </w:rPr>
        <w:t xml:space="preserve">Եվրասիական տնտեսական միության </w:t>
      </w:r>
    </w:p>
    <w:p w14:paraId="7CD4CB06" w14:textId="6558E572" w:rsidR="00267EEB" w:rsidRPr="00267EEB" w:rsidRDefault="00267EEB" w:rsidP="00267EEB">
      <w:pPr>
        <w:pStyle w:val="Heading10"/>
        <w:spacing w:after="160" w:line="360" w:lineRule="auto"/>
        <w:ind w:right="-1"/>
        <w:jc w:val="right"/>
        <w:rPr>
          <w:rFonts w:ascii="Sylfaen" w:hAnsi="Sylfaen"/>
          <w:b w:val="0"/>
          <w:bCs w:val="0"/>
          <w:sz w:val="24"/>
          <w:szCs w:val="24"/>
        </w:rPr>
      </w:pPr>
      <w:r w:rsidRPr="00267EEB">
        <w:rPr>
          <w:rFonts w:ascii="Sylfaen" w:hAnsi="Sylfaen"/>
          <w:b w:val="0"/>
          <w:bCs w:val="0"/>
          <w:sz w:val="24"/>
          <w:szCs w:val="24"/>
        </w:rPr>
        <w:t>մաքսային տարածքում անասնաբուժական</w:t>
      </w:r>
    </w:p>
    <w:p w14:paraId="0EC60ECE" w14:textId="6A77B9F9" w:rsidR="00267EEB" w:rsidRPr="00267EEB" w:rsidRDefault="00267EEB" w:rsidP="00267EEB">
      <w:pPr>
        <w:pStyle w:val="Heading10"/>
        <w:spacing w:after="160" w:line="360" w:lineRule="auto"/>
        <w:ind w:right="-1"/>
        <w:jc w:val="right"/>
        <w:rPr>
          <w:rFonts w:ascii="Sylfaen" w:hAnsi="Sylfaen"/>
          <w:b w:val="0"/>
          <w:bCs w:val="0"/>
          <w:sz w:val="24"/>
          <w:szCs w:val="24"/>
        </w:rPr>
      </w:pPr>
      <w:r w:rsidRPr="00267EEB">
        <w:rPr>
          <w:rFonts w:ascii="Sylfaen" w:hAnsi="Sylfaen"/>
          <w:b w:val="0"/>
          <w:bCs w:val="0"/>
          <w:sz w:val="24"/>
          <w:szCs w:val="24"/>
        </w:rPr>
        <w:t xml:space="preserve">դեղամիջոցների շրջանառության </w:t>
      </w:r>
    </w:p>
    <w:p w14:paraId="344D83CC" w14:textId="0E2680C1" w:rsidR="00267EEB" w:rsidRPr="00267EEB" w:rsidRDefault="00267EEB" w:rsidP="00267EEB">
      <w:pPr>
        <w:pStyle w:val="Heading10"/>
        <w:spacing w:after="160" w:line="360" w:lineRule="auto"/>
        <w:ind w:right="-1"/>
        <w:jc w:val="right"/>
        <w:rPr>
          <w:rFonts w:ascii="Sylfaen" w:hAnsi="Sylfaen"/>
          <w:b w:val="0"/>
          <w:bCs w:val="0"/>
          <w:sz w:val="24"/>
          <w:szCs w:val="24"/>
        </w:rPr>
      </w:pPr>
      <w:r w:rsidRPr="00267EEB">
        <w:rPr>
          <w:rFonts w:ascii="Sylfaen" w:hAnsi="Sylfaen"/>
          <w:b w:val="0"/>
          <w:bCs w:val="0"/>
          <w:sz w:val="24"/>
          <w:szCs w:val="24"/>
        </w:rPr>
        <w:t xml:space="preserve">կարգավորման կանոնների </w:t>
      </w:r>
    </w:p>
    <w:p w14:paraId="727D60AE" w14:textId="76262E7F" w:rsidR="00267EEB" w:rsidRPr="00267EEB" w:rsidRDefault="00267EEB" w:rsidP="00267EEB">
      <w:pPr>
        <w:pStyle w:val="Heading10"/>
        <w:spacing w:after="160" w:line="360" w:lineRule="auto"/>
        <w:ind w:right="-1"/>
        <w:jc w:val="right"/>
        <w:rPr>
          <w:rFonts w:ascii="Sylfaen" w:hAnsi="Sylfaen"/>
          <w:b w:val="0"/>
          <w:bCs w:val="0"/>
          <w:sz w:val="24"/>
          <w:szCs w:val="24"/>
        </w:rPr>
      </w:pPr>
      <w:r w:rsidRPr="00267EEB">
        <w:rPr>
          <w:rFonts w:ascii="Sylfaen" w:hAnsi="Sylfaen"/>
          <w:b w:val="0"/>
          <w:bCs w:val="0"/>
          <w:sz w:val="24"/>
          <w:szCs w:val="24"/>
        </w:rPr>
        <w:t xml:space="preserve">(Եվրասիական տնտեսական հանձնաժողովի </w:t>
      </w:r>
    </w:p>
    <w:p w14:paraId="58E421AA" w14:textId="31D2BBCB" w:rsidR="00267EEB" w:rsidRPr="00267EEB" w:rsidRDefault="00267EEB" w:rsidP="00267EEB">
      <w:pPr>
        <w:pStyle w:val="Heading10"/>
        <w:spacing w:after="160" w:line="360" w:lineRule="auto"/>
        <w:ind w:right="-1"/>
        <w:jc w:val="right"/>
        <w:rPr>
          <w:rFonts w:ascii="Sylfaen" w:hAnsi="Sylfaen"/>
          <w:b w:val="0"/>
          <w:bCs w:val="0"/>
          <w:sz w:val="24"/>
          <w:szCs w:val="24"/>
        </w:rPr>
      </w:pPr>
      <w:r w:rsidRPr="00267EEB">
        <w:rPr>
          <w:rFonts w:ascii="Sylfaen" w:hAnsi="Sylfaen"/>
          <w:b w:val="0"/>
          <w:bCs w:val="0"/>
          <w:sz w:val="24"/>
          <w:szCs w:val="24"/>
        </w:rPr>
        <w:t xml:space="preserve">խորհրդի 2024 թվականի ապրիլի 22-ի </w:t>
      </w:r>
    </w:p>
    <w:p w14:paraId="42EC6833" w14:textId="77777777" w:rsidR="00267EEB" w:rsidRPr="00267EEB" w:rsidRDefault="00267EEB" w:rsidP="00267EEB">
      <w:pPr>
        <w:pStyle w:val="Heading10"/>
        <w:spacing w:after="160" w:line="360" w:lineRule="auto"/>
        <w:ind w:right="-1"/>
        <w:jc w:val="right"/>
        <w:rPr>
          <w:rFonts w:ascii="Sylfaen" w:hAnsi="Sylfaen"/>
          <w:b w:val="0"/>
          <w:bCs w:val="0"/>
          <w:sz w:val="24"/>
          <w:szCs w:val="24"/>
        </w:rPr>
      </w:pPr>
      <w:r w:rsidRPr="00267EEB">
        <w:rPr>
          <w:rFonts w:ascii="Sylfaen" w:hAnsi="Sylfaen"/>
          <w:b w:val="0"/>
          <w:bCs w:val="0"/>
          <w:sz w:val="24"/>
          <w:szCs w:val="24"/>
        </w:rPr>
        <w:t>թիվ 36 որոշման խմբագրությամբ)</w:t>
      </w:r>
    </w:p>
    <w:p w14:paraId="02664685" w14:textId="77777777" w:rsidR="00267EEB" w:rsidRPr="00267EEB" w:rsidRDefault="00267EEB" w:rsidP="00267EEB">
      <w:pPr>
        <w:pStyle w:val="Heading10"/>
        <w:spacing w:after="160" w:line="360" w:lineRule="auto"/>
        <w:ind w:right="-1"/>
        <w:rPr>
          <w:rFonts w:ascii="Sylfaen" w:hAnsi="Sylfaen"/>
          <w:b w:val="0"/>
          <w:bCs w:val="0"/>
          <w:sz w:val="24"/>
          <w:szCs w:val="24"/>
        </w:rPr>
      </w:pPr>
      <w:r w:rsidRPr="00267EEB">
        <w:rPr>
          <w:rFonts w:ascii="Sylfaen" w:hAnsi="Sylfaen"/>
          <w:b w:val="0"/>
          <w:bCs w:val="0"/>
          <w:sz w:val="24"/>
          <w:szCs w:val="24"/>
        </w:rPr>
        <w:t xml:space="preserve"> </w:t>
      </w:r>
    </w:p>
    <w:p w14:paraId="28AC1590" w14:textId="77777777" w:rsidR="00267EEB" w:rsidRPr="00267EEB" w:rsidRDefault="00267EEB" w:rsidP="00267EEB">
      <w:pPr>
        <w:pStyle w:val="Heading10"/>
        <w:spacing w:after="160" w:line="360" w:lineRule="auto"/>
        <w:ind w:right="-1"/>
        <w:rPr>
          <w:rFonts w:ascii="Sylfaen" w:hAnsi="Sylfaen"/>
          <w:b w:val="0"/>
          <w:bCs w:val="0"/>
          <w:sz w:val="24"/>
          <w:szCs w:val="24"/>
        </w:rPr>
      </w:pPr>
    </w:p>
    <w:p w14:paraId="6CC40676" w14:textId="77777777" w:rsidR="00267EEB" w:rsidRPr="00267EEB" w:rsidRDefault="00267EEB" w:rsidP="00267EEB">
      <w:pPr>
        <w:pStyle w:val="Heading10"/>
        <w:spacing w:after="160" w:line="360" w:lineRule="auto"/>
        <w:ind w:right="-1"/>
        <w:rPr>
          <w:rFonts w:ascii="Sylfaen" w:hAnsi="Sylfaen"/>
          <w:b w:val="0"/>
          <w:bCs w:val="0"/>
          <w:sz w:val="24"/>
          <w:szCs w:val="24"/>
        </w:rPr>
      </w:pPr>
    </w:p>
    <w:p w14:paraId="3738C2D8" w14:textId="77777777" w:rsidR="00267EEB" w:rsidRPr="00267EEB" w:rsidRDefault="00267EEB" w:rsidP="00267EEB">
      <w:pPr>
        <w:pStyle w:val="Heading10"/>
        <w:spacing w:after="160" w:line="360" w:lineRule="auto"/>
        <w:ind w:right="-1"/>
        <w:rPr>
          <w:rFonts w:ascii="Sylfaen" w:hAnsi="Sylfaen"/>
          <w:b w:val="0"/>
          <w:bCs w:val="0"/>
          <w:sz w:val="24"/>
          <w:szCs w:val="24"/>
        </w:rPr>
      </w:pPr>
      <w:r w:rsidRPr="00267EEB">
        <w:rPr>
          <w:rFonts w:ascii="Sylfaen" w:hAnsi="Sylfaen"/>
          <w:b w:val="0"/>
          <w:bCs w:val="0"/>
          <w:sz w:val="24"/>
          <w:szCs w:val="24"/>
        </w:rPr>
        <w:t xml:space="preserve"> </w:t>
      </w:r>
    </w:p>
    <w:p w14:paraId="1D24D498" w14:textId="77777777" w:rsidR="00A820EB" w:rsidRPr="00864358" w:rsidRDefault="00A820EB" w:rsidP="00864358">
      <w:pPr>
        <w:pStyle w:val="Heading10"/>
        <w:shd w:val="clear" w:color="auto" w:fill="auto"/>
        <w:spacing w:before="0" w:after="160" w:line="360" w:lineRule="auto"/>
        <w:ind w:right="-1"/>
        <w:outlineLvl w:val="9"/>
        <w:rPr>
          <w:rFonts w:ascii="Sylfaen" w:hAnsi="Sylfaen" w:cs="Sylfaen"/>
          <w:b w:val="0"/>
          <w:sz w:val="24"/>
          <w:szCs w:val="24"/>
        </w:rPr>
      </w:pPr>
      <w:r w:rsidRPr="00864358">
        <w:rPr>
          <w:rStyle w:val="Heading1Spacing2pt"/>
          <w:rFonts w:ascii="Sylfaen" w:hAnsi="Sylfaen"/>
          <w:b/>
          <w:color w:val="auto"/>
          <w:spacing w:val="0"/>
          <w:sz w:val="24"/>
          <w:szCs w:val="24"/>
        </w:rPr>
        <w:t>ՑԱՆԿ</w:t>
      </w:r>
    </w:p>
    <w:p w14:paraId="7AE87512" w14:textId="09CA29D2" w:rsidR="00A820EB" w:rsidRPr="00F538B6" w:rsidRDefault="006C04CB" w:rsidP="00864358">
      <w:pPr>
        <w:pStyle w:val="Bodytext30"/>
        <w:shd w:val="clear" w:color="auto" w:fill="auto"/>
        <w:spacing w:after="160" w:line="360" w:lineRule="auto"/>
        <w:ind w:right="-1"/>
        <w:jc w:val="center"/>
        <w:rPr>
          <w:rFonts w:ascii="Sylfaen" w:hAnsi="Sylfaen" w:cs="Sylfaen"/>
          <w:color w:val="auto"/>
          <w:w w:val="100"/>
          <w:sz w:val="24"/>
          <w:szCs w:val="24"/>
        </w:rPr>
      </w:pPr>
      <w:r w:rsidRPr="006C04CB">
        <w:rPr>
          <w:rFonts w:ascii="Sylfaen" w:hAnsi="Sylfaen"/>
          <w:b/>
          <w:bCs/>
          <w:color w:val="auto"/>
          <w:w w:val="100"/>
          <w:sz w:val="24"/>
          <w:szCs w:val="24"/>
        </w:rPr>
        <w:t>անասնաբուժական դեղապատրաստուկի գրանցման դոսյեում դեղապատրաստուկի փորձաքննության անցկացում պահանջող կամ չպահանջող փոփոխությունների</w:t>
      </w:r>
    </w:p>
    <w:p w14:paraId="5A9B4D82"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I. Անասնաբուժական դեղապատրաստուկի գրանցման դոսյեում պարունակվող փաստաթղթերում կատարվող՝ փորձաքննության անցկացում չպահանջող փոփոխությունները (առանց անասնաբուժական դեղապատրաստուկի գրանցման դոսյեի փորձաքննության անցկացման և առանց անասնաբուժական դեղապատրաստուկի նմուշների փորձաքննության անցկացման)1</w:t>
      </w:r>
    </w:p>
    <w:p w14:paraId="12F94E71"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01431335"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 </w:t>
      </w:r>
    </w:p>
    <w:p w14:paraId="054476AE"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E899AF3"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1. Անասնաբուժական դեղապատրաստուկի առևտրային անվանման փոփոխումը։</w:t>
      </w:r>
    </w:p>
    <w:p w14:paraId="700A21EA"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4FC4136B"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2. Անասնաբուժական դեղապատրաստուկն արտադրողի անվանման և (կամ) նրա գտնվելու վայրի (իրավաբանական անձի հասցե) փոփոխությունները՝ առանց անասնաբուժական դեղապատրաստուկի արտադրության գործընթացին մասնակցող արտադրական հարթակների հասցեների փոփոխության։</w:t>
      </w:r>
    </w:p>
    <w:p w14:paraId="3029C66A"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4DADA27B"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3. Անասնաբուժական դեղապատրաստուկի իրավատիրոջ անվանման և (կամ) նրա գտնվելու վայրի (իրավաբանական անձի հասցե) և (կամ) գործունեության իրականացման վայրի հասցեի փոփոխությունը (այն դեպքում, երբ հասցեները տարբերվում են)։</w:t>
      </w:r>
    </w:p>
    <w:p w14:paraId="193F1796"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478933C"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4. Անասնաբուժական դեղապատրաստուկի արտադրման տեխնոլոգիայի մեջ կատարվող փոփոխությունները, որոնք չեն ազդում անասնաբուժական դեղապատրաստուկի որակի, արդյունավետության և անվտանգության վրա։</w:t>
      </w:r>
    </w:p>
    <w:p w14:paraId="40B5320C"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024DDA9E"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5. Անասնաբուժական դեղապատրաստուկի գրանցման դոսյեում պարունակվող փաստաթղթերում անասնաբուժական դեղապատրաստուկի որակի, արդյունավետության և անվտանգության վրա չազդող այնպիսի փոփոխությունները, որոնք կատարվում են Եվրասիական տնտեսական միության (այսուհետ՝ Միություն) մարմինների ակտերը և Միության անդամ պետությունների (այսուհետ՝ անդամ պետություններ) նորմատիվ իրավական ակտերն ուժի մեջ </w:t>
      </w:r>
      <w:r w:rsidRPr="006C04CB">
        <w:rPr>
          <w:rFonts w:ascii="Sylfaen" w:hAnsi="Sylfaen"/>
          <w:color w:val="auto"/>
          <w:sz w:val="24"/>
          <w:szCs w:val="24"/>
        </w:rPr>
        <w:lastRenderedPageBreak/>
        <w:t>մտնելու առնչությամբ։</w:t>
      </w:r>
    </w:p>
    <w:p w14:paraId="7FC89438"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4CEB2AB9"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6. Ազդող նյութի և (կամ) օժանդակ նյութի մասնագրի և (կամ) վերլուծության ընթացակարգի փոփոխությունը՝ առանց անասնաբուժական դեղապատրաստուկի հսկողության մեթոդների և որակի ցուցանիշների փոփոխության։</w:t>
      </w:r>
    </w:p>
    <w:p w14:paraId="74D2C7DB"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554A15CB"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7. Առաջնային փաթեթվածքի որակի պահանջների և հսկողության մեթոդների փոփոխությունը՝ առանց անասնաբուժական դեղապատրաստուկի որակի ցուցանիշների և հսկողության մեթոդների փոփոխության։</w:t>
      </w:r>
    </w:p>
    <w:p w14:paraId="1632E2B1"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92F60E4"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8. Կշռածրարման փոփոխությունը կամ դրա նոր տեսակի ավելացումը՝ առանց անասնաբուժական դեղապատրաստուկի առաջնային փաթեթվածքի տիպի և նյութի փոփոխության։</w:t>
      </w:r>
    </w:p>
    <w:p w14:paraId="69A4D455"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7372A1FC"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9. Անասնաբուժական դեղապատրաստուկի երկրորդային փաթեթվածքի փոփոխությունը։</w:t>
      </w:r>
    </w:p>
    <w:p w14:paraId="0FBD29F9"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6FFFECF"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10. Անասնաբուժական դեղապատրաստուկի առաջնային և երկրորդային (առկայության դեպքում) փաթեթվածքների մանրակերտների դիզայնի փոփոխությունը։</w:t>
      </w:r>
    </w:p>
    <w:p w14:paraId="05DF44BD"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15CAB99"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11. Անասնաբուժական դեղապատրաստուկի կիրառման ցուցումներից մեկի, անասնաբուժական դեղապատրաստուկը կենդանիներին ներմուծելու եղանակներից մեկի, կենդանիների տեսակներից մեկի բացառումը։</w:t>
      </w:r>
    </w:p>
    <w:p w14:paraId="3B2FFB7A"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ACF4A91"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lastRenderedPageBreak/>
        <w:t>12. Անմիջապես դեղաձևի վրա այնպիսի դրոշմների, դրոշմակնիքների և գրառումների փոփոխումը, որոնք չեն ազդում դեղապատրաստուկի որակի վրա։</w:t>
      </w:r>
    </w:p>
    <w:p w14:paraId="3D6C6EF3"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03E924B1"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 </w:t>
      </w:r>
    </w:p>
    <w:p w14:paraId="2231478F"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579307B3"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II Անասնաբուժական դեղապատրաստուկի գրանցման դոսյեում պարունակվող փաստաթղթերում կատարվող՝ փորձաքննության անցկացում պահանջող փոփոխությունները (անասնաբուժական դեղապատրաստուկի գրանցման դոսյեի փորձաքննության անցկացմամբ և անասնաբուժական դեղապատրաստուկի նմուշների փորձաքննության անցկացմամբ)</w:t>
      </w:r>
    </w:p>
    <w:p w14:paraId="3E9B3432"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32E37A8"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 </w:t>
      </w:r>
    </w:p>
    <w:p w14:paraId="7F1A0B88"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5396901"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13. Արտադրողի և (կամ) արտադրական հարթակի փոփոխությունը և (կամ) ավելացումը՝</w:t>
      </w:r>
    </w:p>
    <w:p w14:paraId="267E03F0"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4B69C6FC"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ա) անասնաբուժական դեղապատրաստուկի իրավատիրոջ երաշխիքային նամակը՝ արտադրական հարթակի փոփոխման և (կամ) նորի ավելացման դեպքում անասնաբուժական դեղապատրաստուկի որակի պահպանման մասին</w:t>
      </w:r>
      <w:r w:rsidRPr="006C04CB">
        <w:rPr>
          <w:rFonts w:ascii="Microsoft YaHei" w:eastAsia="Microsoft YaHei" w:hAnsi="Microsoft YaHei" w:cs="Microsoft YaHei" w:hint="eastAsia"/>
          <w:color w:val="auto"/>
          <w:sz w:val="24"/>
          <w:szCs w:val="24"/>
        </w:rPr>
        <w:t>․</w:t>
      </w:r>
    </w:p>
    <w:p w14:paraId="34037F40"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05357B97"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բ) նոր արտադրողի և (կամ) նոր արտադրական հարթակի մասին տեղեկությունները՝ անվանումը, դրանց գտնվելու վայրերը (իրավաբանական անձի հասցեն) և արտադրության վայրի հասցեն (այն դեպքում, երբ հասցեները տարբերվում են), արտադրական գործընթացի՝ նոր արտադրողի կողմից և (կամ) նոր արտադրական հարթակի միջոցով իրականացվող փուլերի նշումը</w:t>
      </w:r>
      <w:r w:rsidRPr="006C04CB">
        <w:rPr>
          <w:rFonts w:ascii="Microsoft YaHei" w:eastAsia="Microsoft YaHei" w:hAnsi="Microsoft YaHei" w:cs="Microsoft YaHei" w:hint="eastAsia"/>
          <w:color w:val="auto"/>
          <w:sz w:val="24"/>
          <w:szCs w:val="24"/>
        </w:rPr>
        <w:t>․</w:t>
      </w:r>
    </w:p>
    <w:p w14:paraId="6FD31250"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0F728BB0"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գ) յուրաքանչյուր նոր արտադրական հարթակի համար անասնաբուժական դեղամիջոցների շրջանառության ոլորտում լիազորված մարմնի կողմից տրված գործող փաստաթղթի պատճենը, որը սահմանված կարգով վավերացված է, և որով հաստատվում է երրորդ երկրի տարածքում կամ Միության մաքսային տարածքում տեղակայված արտադրողի համապատասխանությունը Եվրասիական տնտեսական հանձնաժողովի խորհրդի 2016 թվականի նոյեմբերի 3-ի թիվ 77 որոշմամբ հաստատված՝ Միության պատշաճ արտադրական գործունեության կանոնների (այսուհետ՝ Պատշաճ գործունեության կանոններ) պահանջներին, և Միության մաքսային տարածքում անասնաբուժական դեղապատրաստուկի արտադրության իրավունքի լիցենզիայի պատճենը</w:t>
      </w:r>
      <w:r w:rsidRPr="006C04CB">
        <w:rPr>
          <w:rFonts w:ascii="Microsoft YaHei" w:eastAsia="Microsoft YaHei" w:hAnsi="Microsoft YaHei" w:cs="Microsoft YaHei" w:hint="eastAsia"/>
          <w:color w:val="auto"/>
          <w:sz w:val="24"/>
          <w:szCs w:val="24"/>
        </w:rPr>
        <w:t>․</w:t>
      </w:r>
    </w:p>
    <w:p w14:paraId="3865A5E5"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E9A1C8E"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դ) անասնաբուժական դեղապատրաստուկի՝ նոր արտադրողի կամ նոր արտադրական հարթակում արտադրության տեխնոլոգիական գործընթացի սխեման, ներառյալ՝ միջանկյալ արտադրանքի որակի հսկողությունը.</w:t>
      </w:r>
    </w:p>
    <w:p w14:paraId="69464FAC"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496B5C64"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ե) նոր արտադրողի կողմից կամ նոր արտադրական հարթակում արտադրված անասնաբուժական դեղապատրաստուկի որակը և անվտանգությունը հաստատող փաստաթուղթը (որակի սերտիֆիկատը, վերլուծական անձնագիրը և այլն).</w:t>
      </w:r>
    </w:p>
    <w:p w14:paraId="36C4392D"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0D24CD0"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զ) նոր արտադրողի կողմից կամ նոր արտադրական հարթակում արտադրված անասնաբուժական դեղապատրաստուկի նմուշները՝ հայտարարված փաթեթվածքով</w:t>
      </w:r>
      <w:r w:rsidRPr="006C04CB">
        <w:rPr>
          <w:rFonts w:ascii="Microsoft YaHei" w:eastAsia="Microsoft YaHei" w:hAnsi="Microsoft YaHei" w:cs="Microsoft YaHei" w:hint="eastAsia"/>
          <w:color w:val="auto"/>
          <w:sz w:val="24"/>
          <w:szCs w:val="24"/>
        </w:rPr>
        <w:t>․</w:t>
      </w:r>
    </w:p>
    <w:p w14:paraId="3ED99CC2"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D5F861C"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է) անասնաբուժական դեղապատրաստուկի կիրառման հրահանգի, անասնաբուժական դեղամիջոցի վերաբերյալ նորմատիվ փաստաթղթի </w:t>
      </w:r>
      <w:r w:rsidRPr="006C04CB">
        <w:rPr>
          <w:rFonts w:ascii="Sylfaen" w:hAnsi="Sylfaen"/>
          <w:color w:val="auto"/>
          <w:sz w:val="24"/>
          <w:szCs w:val="24"/>
        </w:rPr>
        <w:lastRenderedPageBreak/>
        <w:t>նախագծերը, առաջնային, և երկրորդային (առկայության դեպքում) փաթեթվածքների մանրակերտները՝ նշելով նոր արտադրողին կամ նոր արտադրական հարթակը։</w:t>
      </w:r>
    </w:p>
    <w:p w14:paraId="14A8AC87"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5EF6E0B"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14. Անասնաբուժական դեղապատրաստուկի արտադրության ժամանակ օգտագործվող դեղագործական սուբստանցիայի արտադրողի փոփոխությունը կամ ավելացումը՝</w:t>
      </w:r>
    </w:p>
    <w:p w14:paraId="6D5D5BE8"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19BD129"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ա) անասնաբուժական դեղապատրաստուկի իրավատիրոջ երաշխիքային նամակն այն մասին, որ արտադրողի փոփոխությունը չի հանգեցնի դեղագործական սուբստանցիայի որակի նվազեցմանը.</w:t>
      </w:r>
    </w:p>
    <w:p w14:paraId="41B3F1BA"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F4D52A0"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բ) անասնաբուժական դեղապատրաստուկի իրավատիրոջ երաշխիքային նամակը՝ անասնաբուժական դեղապատրաստուկի արտադրության տեխնոլոգիական գործընթացի և որակի հսկողության մեթոդների մասով փոփոխությունների բացակայության մասին.</w:t>
      </w:r>
    </w:p>
    <w:p w14:paraId="446786BC"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52A8C67E"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գ) դեղագործական սուբստանցիայի նոր արտադրողի մասին տեղեկությունները (արտադրողի լրիվ անվանումը, նրա գտնվելու վայրը (իրավաբանական անձի հասցեն) և արտադրության վայրի հասցեն (այն դեպքում, երբ հասցեները տարբերվում են), հեռախոսահամարը, էլեկտրոնային փոստի հասցեն).</w:t>
      </w:r>
    </w:p>
    <w:p w14:paraId="2FD3B4B4"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7C82A91"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դ) յուրաքանչյուր նոր արտադրական հարթակի համար անասնաբուժական դեղամիջոցների շրջանառության ոլորտում լիազորված մարմնի կողմից տրված գործող փաստաթղթի պատճենը, որը սահմանված կարգով վավերացված է, և որով </w:t>
      </w:r>
      <w:r w:rsidRPr="006C04CB">
        <w:rPr>
          <w:rFonts w:ascii="Sylfaen" w:hAnsi="Sylfaen"/>
          <w:color w:val="auto"/>
          <w:sz w:val="24"/>
          <w:szCs w:val="24"/>
        </w:rPr>
        <w:lastRenderedPageBreak/>
        <w:t>հաստատվում է երրորդ երկրի տարածքում կամ Միության մաքսային տարածքում տեղակայված արտադրողի համապատասխանությունը Պատշաճ գործունեության կանոնների պահանջներին, և Միության մաքսային տարածքում անասնաբուժական դեղապատրաստուկի արտադրության իրավունքի գործող լիցենզիայի պատճենը.</w:t>
      </w:r>
    </w:p>
    <w:p w14:paraId="0515D9F7"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25791AD"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ե) նոր արտադրողի կողմից դեղագործական սուբստանցիայի արտադրության տեխնոլոգիական գործընթացի նկարագիրը, ներառյալ՝ սկզբնական հումքի, միջանկյալ արտադրանքի հսկողությունը և արտադրության կրիտիկական փուլերի, օգտագործվող օրգանական լուծիչների նշումը.</w:t>
      </w:r>
    </w:p>
    <w:p w14:paraId="647C757C"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15B3F582"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զ) նոր արտադրողի կողմից արտադրված դեղագործական սուբստանցիայի որակն ու անվտանգությունը հաստատող փաստաթուղթը (որակի սերտիֆիկատը, վերլուծական անձնագիրը և այլն).</w:t>
      </w:r>
    </w:p>
    <w:p w14:paraId="33DE3F70"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703482E7"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է) նոր արտադրողի կողմից արտադրված դեղագործական սուբստանցիայի կայունության ուսումնասիրման արդյունքները՝ հայտագրված պիտանիության ժամկետի ընթացքում և պահպանման առաջարկված պայմանների դեպքում.</w:t>
      </w:r>
    </w:p>
    <w:p w14:paraId="298EC23E"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4BE94C5"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ը) նոր արտադրողի կողմից արտադրված դեղագործական սուբստանցիայի նմուշները.</w:t>
      </w:r>
    </w:p>
    <w:p w14:paraId="7E5E3802"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7F979AE3"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թ) որակի սերտիֆիկատ ունեցող նոր արտադրողի դեղագործական սուբստանցիայի օգտագործմամբ արտադրված անասնաբուժական դեղապատրաստուկի նմուշները։</w:t>
      </w:r>
    </w:p>
    <w:p w14:paraId="761DE189"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73623456"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lastRenderedPageBreak/>
        <w:t>15. Անասնաբուժական դեղապատրաստուկի տեխնոլոգիական գործընթացի փոփոխությունը, որը կարող է ազդել պատրաստի արտադրանքի որակի վրա՝</w:t>
      </w:r>
    </w:p>
    <w:p w14:paraId="197EB2EB"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CA29599"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ա) անասնաբուժական դեղապատրաստուկի արտադրության տեխնոլոգիական գործընթացում փոփոխության նկարագիրը.</w:t>
      </w:r>
    </w:p>
    <w:p w14:paraId="7451D935"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0306C32A"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բ) անասնաբուժական դեղապատրաստուկի որակի ցուցանիշների և (կամ) որակի վերահսկողության մեթոդների մասով փոփոխությունների կատարման դեպքում՝ նորմատիվ փաստաթղթի նախագիծը՝ կատարվող փոփոխությունների հիմնավորմամբ.</w:t>
      </w:r>
    </w:p>
    <w:p w14:paraId="3579CDF1"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1CDE6C6C"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գ) արտադրության տեխնոլոգիայի փոփոխության դեպքում արտադրված անասնաբուժական դեղապատրաստուկի որակն ու անվտանգությունը հաստատող փաստաթուղթը (որակի սերտիֆիկատը, վերլուծական անձնագիրը և այլն).</w:t>
      </w:r>
    </w:p>
    <w:p w14:paraId="1BF23BDC"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6EF2B7B"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դ) անասնաբուժական դեղապատրաստուկի արտադրության տեխնոլոգիական գործընթացի փոփոխումից հետո արտադրված անասնաբուժական դեղապատրաստուկի նմուշները։</w:t>
      </w:r>
    </w:p>
    <w:p w14:paraId="1063EF3E"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4DDE407"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16. Անասնաբուժական դեղամիջոցի վերաբերյալ նորմատիվ փաստաթղթում փոփոխությունները, որոնք առնչվում են որակի հսկողության մեթոդներին և (կամ) հսկվող ցուցանիշներին.</w:t>
      </w:r>
    </w:p>
    <w:p w14:paraId="2F81DDD3"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427B61B"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ա) հսկողության փոփոխված մեթոդների վալիդացման մասին հաշվետվությունը</w:t>
      </w:r>
      <w:r w:rsidRPr="006C04CB">
        <w:rPr>
          <w:rFonts w:ascii="Microsoft YaHei" w:eastAsia="Microsoft YaHei" w:hAnsi="Microsoft YaHei" w:cs="Microsoft YaHei" w:hint="eastAsia"/>
          <w:color w:val="auto"/>
          <w:sz w:val="24"/>
          <w:szCs w:val="24"/>
        </w:rPr>
        <w:t>․</w:t>
      </w:r>
    </w:p>
    <w:p w14:paraId="2281E41B"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C189F6C"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բ) անասնաբուժական դեղամիջոցի վերաբերյալ նորմատիվ փաստաթղթի նախագիծը կամ անասնաբուժական դեղամիջոցի վերաբերյալ նորմատիվ փաստաթղթի փոփոխության նախագիծը, որը ներառում է որակի բոլոր այն ցուցանիշների և հսկողության այն մեթոդների նկարագրությունը, որոնցում կատարվում են փոփոխությունները.</w:t>
      </w:r>
    </w:p>
    <w:p w14:paraId="07A8D43F"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72E3187A"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գ) անասնաբուժական դեղապատրաստուկի որակն ու անվտանգությունը հաստատող փաստաթուղթը (որակի սերտիֆիկատը, վերլուծական անձնագիրը և այլն).</w:t>
      </w:r>
    </w:p>
    <w:p w14:paraId="0D2EE4E1"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5B0F3639"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դ) անասնաբուժական դեղապատրաստուկի նմուշները։</w:t>
      </w:r>
    </w:p>
    <w:p w14:paraId="71A0022B"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280272E"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17. Այն օժանդակ նյութերի (ներառյալ՝ ներկանյութերը և համային հավելումները) կազմի փոփոխությունը, որոնք չեն ազդում անասնաբուժական դեղապատրաստուկի արդյունավետության և անվտանգության վրա՝</w:t>
      </w:r>
    </w:p>
    <w:p w14:paraId="296BD76B"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933F731"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ա) նոր օժանդակ նյութերի որակն ու անվտանգությունը հաստատող փաստաթղթերը (որակի սերտիֆիկատը, վերլուծական անձնագիրը և այլն).</w:t>
      </w:r>
    </w:p>
    <w:p w14:paraId="499EEC0A"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70D22248"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բ) նոր օժանդակ նյութերի հսկողության մեթոդների նկարագրությունը կամ հղումը Եվրասիական տնտեսական հանձնաժողովի կոլեգիայի 2020 թվականի օգոստոսի 11-ի թիվ 100 որոշմամբ հաստատված՝ Եվրասիական տնտեսական միության դեղագրքի (այսուհետ՝ Միության դեղագիրք) կամ անդամ պետության դեղագրքի համապատասխան դեղագրքային հոդվածին.</w:t>
      </w:r>
    </w:p>
    <w:p w14:paraId="487A1E84"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0FF17942"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գ) բոլոր տեսակի առաջնային փաթեթվածքներով՝ օժանդակ նյութերի նոր կազմով արտադրված անասնաբուժական դեղապատրաստուկի կայունության ուսումնասիրման արդյունքները</w:t>
      </w:r>
      <w:r w:rsidRPr="006C04CB">
        <w:rPr>
          <w:rFonts w:ascii="Microsoft YaHei" w:eastAsia="Microsoft YaHei" w:hAnsi="Microsoft YaHei" w:cs="Microsoft YaHei" w:hint="eastAsia"/>
          <w:color w:val="auto"/>
          <w:sz w:val="24"/>
          <w:szCs w:val="24"/>
        </w:rPr>
        <w:t>․</w:t>
      </w:r>
    </w:p>
    <w:p w14:paraId="3DC5A182"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1D1CB78"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դ) սեփական հետազոտությունների (փորձարկումների) արդյունքները կամ նոր օժանդակ նյութերի դեղաթունաբանական հատկությունների մասին գիտական հիմնավորում պարունակող՝ գիտական գրական աղբյուրներից տեղեկատվության հիման վրա տեղեկանքն այնպիսի փաստացի տվյալների ներկայացմամբ, որոնք հաստատում են, որ կազմում նոր օժանդակ նյութերի առկայությունը չի հանգեցնի անասնաբուժական դեղապատրաստուկի թունաբանական հատկությունների վատթարացման և (կամ) կենսահասանելիության փոփոխման.</w:t>
      </w:r>
    </w:p>
    <w:p w14:paraId="4877B33A"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323A2D8"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ե) օժանդակ նյութերի նոր կազմով արտադրված անասնաբուժական դեղապատրաստուկի նմուշները</w:t>
      </w:r>
      <w:r w:rsidRPr="006C04CB">
        <w:rPr>
          <w:rFonts w:ascii="Microsoft YaHei" w:eastAsia="Microsoft YaHei" w:hAnsi="Microsoft YaHei" w:cs="Microsoft YaHei" w:hint="eastAsia"/>
          <w:color w:val="auto"/>
          <w:sz w:val="24"/>
          <w:szCs w:val="24"/>
        </w:rPr>
        <w:t>․</w:t>
      </w:r>
    </w:p>
    <w:p w14:paraId="792B0C16"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037B9D1C"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զ) անասնաբուժական դեղապատրաստուկի կիրառման հրահանգի, օժանդակ նյութերի նոր կազմով անասնաբուժական դեղամիջոցի վերաբերյալ նորմատիվ փաստաթղթի, առաջնային և երկրորդային (առկայության դեպքում) փաթեթվածքների մանրակերտների նախագծերը։</w:t>
      </w:r>
    </w:p>
    <w:p w14:paraId="3846EB0D"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13B42E30"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18. Օժանդակ նյութերի կազմի այն փոփոխությունը, որը կարող է ազդել անասնաբուժական դեղապատրաստուկի ֆարմակոկինետիկ և թունաբանական պարամետրերի վրա2.</w:t>
      </w:r>
    </w:p>
    <w:p w14:paraId="025CA076"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6848B1C"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lastRenderedPageBreak/>
        <w:t>ա) կատարվող փոփոխությունների և անցկացված հետազոտությունների (փորձարկումների) հիմնավորումը, որոնք հաստատում են, որ կազմում նոր օժանդակ նյութերի առկայությունը չի հանգեցնի անասնաբուժական դեղապատրաստուկի դեղաթունաբանական հատկությունների վատթարացման.</w:t>
      </w:r>
    </w:p>
    <w:p w14:paraId="15D98C84"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55F0582D"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բ) գիտական գրական աղբյուրներից տեղեկատվության հիման վրա տեղեկանքը նոր օժանդակ նյութերի մասին (ֆիզիկաքիմիական, դեղագործական, թունաբանական հատկությունների, շրջանառության մեջ գտնվող անասնաբուժական դեղապատրաստուկների կազմի մեջ նոր օժանդակ նյութերի օգտագործման կամ դեղագործական կամ կոսմետիկ արդյունաբերության մեջ դրանց օգտագործման մասին), Միության դեղագրքի կամ անդամ պետության դեղագրքի (առկայության դեպքում) համապատասխան դեղագրքային հոդվածին հղումները.</w:t>
      </w:r>
    </w:p>
    <w:p w14:paraId="0073A758"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FE78B25"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գ) նոր օժանդակ նյութերի որակն ու անվտանգությունը հաստատող փաստաթղթերը (որակի սերտիֆիկատը, վերլուծական անձնագիրը և այլն).</w:t>
      </w:r>
    </w:p>
    <w:p w14:paraId="20D202C8"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3C166BC"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դ) օժանդակ նյութերի որակին ներկայացվող պահանջները, հսկողության մեթոդները և անալիզի մեթոդների վալիդացման հաշվետվությունները (անալիզի ոչ դեղագրքային մեթոդների համար), Միության դեղագրքի կամ անդամ պետության դեղագրքի (առկայության դեպքում) դեղագրքային հոդվածների պատճենները</w:t>
      </w:r>
      <w:r w:rsidRPr="006C04CB">
        <w:rPr>
          <w:rFonts w:ascii="Microsoft YaHei" w:eastAsia="Microsoft YaHei" w:hAnsi="Microsoft YaHei" w:cs="Microsoft YaHei" w:hint="eastAsia"/>
          <w:color w:val="auto"/>
          <w:sz w:val="24"/>
          <w:szCs w:val="24"/>
        </w:rPr>
        <w:t>․</w:t>
      </w:r>
    </w:p>
    <w:p w14:paraId="1D8EF6FE"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10A626B3"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ե) բոլոր տեսակի առաջնային փաթեթվածքներով՝ օժանդակ նյութերի նոր կազմով արտադրված անասնաբուժական դեղապատրաստուկի կայունության մասին տվյալները, բացված փաթեթվածքի մեջ կայունության մասին տվյալները, եթե նախատեսված է պատրաստուկի պահպանումն առաջին անգամ բացելուց </w:t>
      </w:r>
      <w:r w:rsidRPr="006C04CB">
        <w:rPr>
          <w:rFonts w:ascii="Sylfaen" w:hAnsi="Sylfaen"/>
          <w:color w:val="auto"/>
          <w:sz w:val="24"/>
          <w:szCs w:val="24"/>
        </w:rPr>
        <w:lastRenderedPageBreak/>
        <w:t>հետո.</w:t>
      </w:r>
    </w:p>
    <w:p w14:paraId="51274BE3"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B971968"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զ) մեկանգամյա և բազմակի ներմուծման դեպքում լաբորատոր կենդանիների վրա օժանդակ նյութերի նախկին և նոր կազմով անասնաբուժական դեղապատրաստուկի թունաբանական հատկությունների հետազոտության (փորձարկման) վերաբերյալ հաշվետվությունը, որը հաստատում է, որ նոր օժանդակ նյութերը չեն հանգեցնում անասնաբուժական դեղապատրաստուկի թունավորության փոփոխման.</w:t>
      </w:r>
    </w:p>
    <w:p w14:paraId="1EB691BC"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5D01A2F3"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է) առաջարկվող դեղաչափով բազմակի ներմուծման դեպքում նպատակային կենդանիների կողմից օժանդակ նյութերի նոր կազմով անասնաբուժական դեղապատրաստուկի տանելիության հետազոտության (փորձարկման) վերաբերյալ հաշվետվությունը՝ լաբորատոր կենդանիների վրա փորձերի ժամանակ թունավորության ավելացում հայտնաբերելու դեպքում.</w:t>
      </w:r>
    </w:p>
    <w:p w14:paraId="22D53353"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81EB1F8"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ը) դեղաչափման առաջարկվող ռեժիմի դեպքում նպատակային կենդանիների վրա օժանդակ նյութերի նոր կազմով անասնաբուժական դեղապատրաստուկի ֆարմակոկինետիկայի հետազոտության (փորձարկման) վերաբերյալ հաշվետվությունը.</w:t>
      </w:r>
    </w:p>
    <w:p w14:paraId="7C9E677C"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3F4EB91"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թ) մթերատու կենդանիների օրգանիզմից օժանդակ նյութերի նոր կազմով անասնաբուժական դեղապատրաստուկի ազդող նյութերի (ազդող նյութի) և (կամ) դրանց (դրա) մետաբոլիտների մնացորդային քանակների դուրսբերման դինամիկայի ուսումնասիրման վերաբերյալ հաշվետվությունը (ֆարմակոկինետիկայի ուսումնասիրման ժամանակ հայտնաբերված ֆարմակոկինետիկ պարամետրերի փոփոխությունների դեպքում), որը հաստատում է անասնաբուժական դեղապատրաստուկը մթերատու կենդանու վրա </w:t>
      </w:r>
      <w:r w:rsidRPr="006C04CB">
        <w:rPr>
          <w:rFonts w:ascii="Sylfaen" w:hAnsi="Sylfaen"/>
          <w:color w:val="auto"/>
          <w:sz w:val="24"/>
          <w:szCs w:val="24"/>
        </w:rPr>
        <w:lastRenderedPageBreak/>
        <w:t>կիրառելուց հետո կենդանական ծագման սննդային հումքի հնարավոր ստացման ժամկետների հիմնավորվածությունը.</w:t>
      </w:r>
    </w:p>
    <w:p w14:paraId="45FE0CB1"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E39B52C"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ժ) օժանդակ նյութերի նոր կազմով անասնաբուժական դեղապատրաստուկի կիրառման հայտարարված ցուցումների դեպքում արդյունավետության կլինիկական հետազոտության (փորձարկման) վերաբերյալ հաշվետվությունը (ֆարմակոկինետիկ պարամետրերի հայտնաբերված փոփոխությունների դեպքում) կամ այն բանի գիտական հիմնավորումը, որ հայտնաբերված փոփոխությունները չեն հանգեցնի անասնաբուժական դեղապատրաստուկի արդյունավետության նվազեցման.</w:t>
      </w:r>
    </w:p>
    <w:p w14:paraId="46E82EC7"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5457614F"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ժա) հաշվետվությունը, որը հաստատում է, որ օժանդակ նյութերի կազմի փոփոխությունը չի հանգեցրել անասնաբուժական դեղապատրաստուկի իմունոգենության նվազեցման՝ իմունաբանական (իմունակենսաբանական) անասնաբուժական դեղապատրաստուկների համար.</w:t>
      </w:r>
    </w:p>
    <w:p w14:paraId="373CE572"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63B26C6"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ժբ) անասնաբուժական դեղապատրաստուկի կիրառման հրահանգի, անասնաբուժական դեղամիջոցի կիրառման մասով կատարված փոփոխություններով անասնաբուժական դեղապատրաստուկի վերաբերյալ նորմատիվ փաստաթղթի նախագծերը, առաջնային և երկրորդային (առկայության դեպքում) փաթեթվածքների մանրակերտները.</w:t>
      </w:r>
    </w:p>
    <w:p w14:paraId="164B4409"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07DD965"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ժգ) նոր կազմով անասնաբուժական դեղապատրաստուկի նմուշները</w:t>
      </w:r>
      <w:r w:rsidRPr="006C04CB">
        <w:rPr>
          <w:rFonts w:ascii="Microsoft YaHei" w:eastAsia="Microsoft YaHei" w:hAnsi="Microsoft YaHei" w:cs="Microsoft YaHei" w:hint="eastAsia"/>
          <w:color w:val="auto"/>
          <w:sz w:val="24"/>
          <w:szCs w:val="24"/>
        </w:rPr>
        <w:t>․</w:t>
      </w:r>
    </w:p>
    <w:p w14:paraId="5709E682"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1DCFBDE"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ժդ) ստանդարտ նմուշները և (կամ) թեստ-համակարգերը (որակի հսկողության ժամանակ դրանց օգտագործման դեպքում)։</w:t>
      </w:r>
    </w:p>
    <w:p w14:paraId="05B74A0B"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3A04C07"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19. Անասնաբուժական դեղապատրաստուկի արտադրության ժամանակ օգտագործվող դեղագործական սուբստանցիայի փոխարինումը դրա աղային կամ իզոմերային ածանցյալով (այսուհետ՝ նոր դեղագործական սուբստանցիա).</w:t>
      </w:r>
    </w:p>
    <w:p w14:paraId="1791A60D"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499BFDB7"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ա) կատարվող փոփոխությունների և անցկացված հետազոտությունների (փորձարկումների) պատճառաբանված հիմնավորումը՝ նոր դեղագործական սուբստանցիայի օգտագործման առավելությունների գնահատմամբ.</w:t>
      </w:r>
    </w:p>
    <w:p w14:paraId="006129C7"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A8C7808"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բ) Միության դեղագրքի կամ անդամ պետության դեղագրքի (առկայության դեպքում) դեղագրքային հոդվածին և (կամ) նոր դեղագործական սուբստանցիայի վերաբերյալ նորմատիվ փաստաթղթին (մասնագիր, հսկողության մեթոդներ) հղումը.</w:t>
      </w:r>
    </w:p>
    <w:p w14:paraId="69E5A259"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9921796"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գ) նոր դեղագործական սուբստանցիայի որակն ու անվտանգությունը հաստատող փաստաթուղթը (որակի սերտիֆիկատը, վերլուծական անձնագիրը և այլն), արդյունաբերական սերիաների վերլուծության արդյունքները.</w:t>
      </w:r>
    </w:p>
    <w:p w14:paraId="649F9481"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59110FD9"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դ) նոր դեղագործական սուբստանցիայի արտադրության գործընթացի և արտադրության գործընթացում դրա որակի հսկողության սխեման</w:t>
      </w:r>
      <w:r w:rsidRPr="006C04CB">
        <w:rPr>
          <w:rFonts w:ascii="Microsoft YaHei" w:eastAsia="Microsoft YaHei" w:hAnsi="Microsoft YaHei" w:cs="Microsoft YaHei" w:hint="eastAsia"/>
          <w:color w:val="auto"/>
          <w:sz w:val="24"/>
          <w:szCs w:val="24"/>
        </w:rPr>
        <w:t>․</w:t>
      </w:r>
    </w:p>
    <w:p w14:paraId="7E99E2C0"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709CE7AB"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ե) արտադրողի առաջնային փաթեթվածքում պահպանման ընթացքում նոր դեղագործական սուբստանցիայի կայունության մասին տվյալները և պահպանման պայմանների հիմնավորումը</w:t>
      </w:r>
      <w:r w:rsidRPr="006C04CB">
        <w:rPr>
          <w:rFonts w:ascii="Microsoft YaHei" w:eastAsia="Microsoft YaHei" w:hAnsi="Microsoft YaHei" w:cs="Microsoft YaHei" w:hint="eastAsia"/>
          <w:color w:val="auto"/>
          <w:sz w:val="24"/>
          <w:szCs w:val="24"/>
        </w:rPr>
        <w:t>․</w:t>
      </w:r>
    </w:p>
    <w:p w14:paraId="4E707824"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4BBDE202"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lastRenderedPageBreak/>
        <w:t>զ) գիտական գրական աղբյուրներից տեղեկատվության հիման վրա տեղեկանքը նոր դեղագործական սուբստանցիայի մասին (ֆիզիկաքիմիական, դեղագործական, թունաբանական հատկությունների, շրջանառության մեջ գտնվող անասնաբուժական դեղապատրաստուկների կազմի մեջ նոր դեղագործական սուբստանցիայի օգտագործման կամ դեղագործական կամ կոսմետիկ արդյունաբերության մեջ դրանց օգտագործման, դեղագործական համատեղելիության մասին).</w:t>
      </w:r>
    </w:p>
    <w:p w14:paraId="4E9433E7"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6980235"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է) սեփական հետազոտությունները (փորձարկումները) կամ գիտական հիմնավորումը՝ նախկին և նոր դեղագործական սուբստանցիայի ֆարմակոդինամիկայի (այդ թվում՝ սպեցիֆիկ ակտիվության) համեմատական ուսումնասիրության մասին փաստացի տվյալների ներկայացմամբ.</w:t>
      </w:r>
    </w:p>
    <w:p w14:paraId="30996433"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07A5D42B"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ը) մեկանգամյա և բազմակի ներմուծման դեպքում լաբորատոր կենդանիների վրա նախկին և նոր դեղագործական սուբստանցիայից ստացված անասնաբուժական դեղապատրաստուկների թունաբանական հատկությունների հետազոտության (փորձարկման) վերաբերյալ հաշվետվությունը, որը հաստատում է, որ նոր դեղագործական սուբստանցիան չի հանգեցնում անասնաբուժական դեղապատրաստուկի թունավորության փոփոխման.</w:t>
      </w:r>
    </w:p>
    <w:p w14:paraId="7FC92EB6"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4120C0D"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թ) առաջարկվող դեղաչափով բազմակի ներմուծման դեպքում նպատակային կենդանիների կողմից նոր դեղագործական սուբստանցիայով անասնաբուժական դեղապատրաստուկի տանելիության հետազոտության (փորձարկման) վերաբերյալ հաշվետվությունը (լաբորատոր կենդանիների վրա փորձերի ժամանակ թունավորության ավելացում հայտնաբերելու դեպքում).</w:t>
      </w:r>
    </w:p>
    <w:p w14:paraId="23654C61"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002FF02C"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ժ) դեղաչափման առաջարկված ռեժիմի դեպքում նպատակային կենդանիների </w:t>
      </w:r>
      <w:r w:rsidRPr="006C04CB">
        <w:rPr>
          <w:rFonts w:ascii="Sylfaen" w:hAnsi="Sylfaen"/>
          <w:color w:val="auto"/>
          <w:sz w:val="24"/>
          <w:szCs w:val="24"/>
        </w:rPr>
        <w:lastRenderedPageBreak/>
        <w:t>վրա նոր դեղագործական սուբստանցիայով անասնաբուժական դեղապատրաստուկի ֆարմակոկինետիկայի հետազոտության (փորձարկման) վերաբերյալ հաշվետվությունը.</w:t>
      </w:r>
    </w:p>
    <w:p w14:paraId="4A1D6DAC"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6054756"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ժա) մթերատու կենդանիների օրգանիզմից օժանդակ նյութերի նոր կազմով անասնաբուժական դեղապատրաստուկի ազդող նյութերի և (կամ) դրանց (դրա) մետաբոլիտների մնացորդային քանակների դուրսբերման դինամիկայի ուսումնասիրման վերաբերյալ հաշվետվությունը (ֆարմակոկինետիկայի ուսումնասիրման ժամանակ հայտնաբերված ֆարմակոկինետիկ պարամետրերի փոփոխությունների դեպքում), որը հաստատում է անասնաբուժական դեղապատրաստուկը մթերատու կենդանու վրա կիրառելուց հետո կենդանական ծագման սննդային հումքի հնարավոր ստացման ժամկետների հիմնավորվածությունը</w:t>
      </w:r>
      <w:r w:rsidRPr="006C04CB">
        <w:rPr>
          <w:rFonts w:ascii="Microsoft YaHei" w:eastAsia="Microsoft YaHei" w:hAnsi="Microsoft YaHei" w:cs="Microsoft YaHei" w:hint="eastAsia"/>
          <w:color w:val="auto"/>
          <w:sz w:val="24"/>
          <w:szCs w:val="24"/>
        </w:rPr>
        <w:t>․</w:t>
      </w:r>
    </w:p>
    <w:p w14:paraId="738E8D06"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EC516C4"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ժբ) նոր դեղագործական սուբստանցիայով անասնաբուժական դեղապատրաստուկի կիրառման հայտարարված ցուցումների դեպքում արդյունավետության կլինիկական հետազոտության (փորձարկման) վերաբերյալ հաշվետվությունը (թունաբանական և ֆարմակոկինետիկ պարամետրերի հայտնաբերված փոփոխությունների դեպքում) կամ այն բանի գիտական հիմնավորումը, որ հայտնաբերված փոփոխությունները չեն հանգեցնի անասնաբուժական դեղապատրաստուկի արդյունավետության նվազեցման.</w:t>
      </w:r>
    </w:p>
    <w:p w14:paraId="2A073326"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7141F964"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ժգ) անասնաբուժական դեղապատրաստուկի կիրառման հրահանգի, անասնաբուժական դեղապատրաստուկի կիրառման մասով կատարված փոփոխություններով անասնաբուժական դեղամիջոցի վերաբերյալ նորմատիվ փաստաթղթի նախագծերը, առաջնային և երկրորդային (առկայության դեպքում) փաթեթվածքների մանրակերտները.</w:t>
      </w:r>
    </w:p>
    <w:p w14:paraId="0B096133"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01E29C5A"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ժդ) նոր կազմով անասնաբուժական դեղապատրաստուկի նմուշները</w:t>
      </w:r>
      <w:r w:rsidRPr="006C04CB">
        <w:rPr>
          <w:rFonts w:ascii="Microsoft YaHei" w:eastAsia="Microsoft YaHei" w:hAnsi="Microsoft YaHei" w:cs="Microsoft YaHei" w:hint="eastAsia"/>
          <w:color w:val="auto"/>
          <w:sz w:val="24"/>
          <w:szCs w:val="24"/>
        </w:rPr>
        <w:t>․</w:t>
      </w:r>
    </w:p>
    <w:p w14:paraId="6D94CC5C"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0070D0F3"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ժե) ստանդարտ նմուշները և (կամ) թեստ-համակարգերը (որակի հսկողության ժամանակ դրանց օգտագործման դեպքում)։</w:t>
      </w:r>
    </w:p>
    <w:p w14:paraId="030CB77F"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19E845FA"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 </w:t>
      </w:r>
    </w:p>
    <w:p w14:paraId="7ED147B1"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DB847E0"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III. Անասնաբուժական դեղապատրաստուկի գրանցման դոսյեում պարունակվող փաստաթղթերում կատարվող՝ անասնաբուժական դեղապատրաստուկի կիրառման հնարավոր ռիսկի և ակնկալվող օգուտի հարաբերակցության փորձաքննության անցկացում պահանջող և անասնաբուժական դեղապատրաստուկի փորձաքննության անցկացում չպահանջող փոփոխությունները (անասնաբուժական դեղապատրաստուկի գրանցման դոսյեի փորձաքննության անցկացմամբ և առանց անասնաբուժական դեղապատրաստուկի նմուշների փորձաքննության անցկացման)</w:t>
      </w:r>
    </w:p>
    <w:p w14:paraId="61AA3444"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59A3F103"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 </w:t>
      </w:r>
    </w:p>
    <w:p w14:paraId="0161F7E8"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6701D68"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20. Անասնաբուժական դեղապատրաստուկի պիտանիության ժամկետի և (կամ) պահպանման պայմանների փոփոխությունը՝</w:t>
      </w:r>
    </w:p>
    <w:p w14:paraId="3624D302"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DBFC9DB"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ա) անասնաբուժական դեղապատրաստուկի կայունության մասին տվյալները (հայտագրված բոլոր տիպերի առաջնային փաթեթվածքով), որոնք հաստատում են պահպանման առաջարկված պայմաններում պիտանիության հայտագրված </w:t>
      </w:r>
      <w:r w:rsidRPr="006C04CB">
        <w:rPr>
          <w:rFonts w:ascii="Sylfaen" w:hAnsi="Sylfaen"/>
          <w:color w:val="auto"/>
          <w:sz w:val="24"/>
          <w:szCs w:val="24"/>
        </w:rPr>
        <w:lastRenderedPageBreak/>
        <w:t>ժամկետի ընթացքում պատրաստուկի կայունությունը.</w:t>
      </w:r>
    </w:p>
    <w:p w14:paraId="01AFBBB7"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4DC11733"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բ) անասնաբուժական դեղապատրաստուկի կիրառման հրահանգի, անասնաբուժական դեղամիջոցի վերաբերյալ նորմատիվ փաստաթղթի նախագծերը, առաջնային և երկրորդային (առկայության դեպքում) փաթեթվածքների մանրակերտները՝ կատարված փոփոխություններով։</w:t>
      </w:r>
    </w:p>
    <w:p w14:paraId="03A3D075"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E80C337"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21. Անասնաբուժական դեղապատրաստուկի արտադրության համար օգտագործվող դեղագործական սուբստանցիայի պիտանիության ժամկետի և (կամ) պահպանման պայմանների փոփոխությունը՝ դեղագործական սուբստանցիայի կայունության ուսումնասիրման արդյունքները՝ հայտագրված ժամկետի ընթացքում և պահպանման առաջարկվող պայմանների դեպքում.</w:t>
      </w:r>
    </w:p>
    <w:p w14:paraId="6CCDDCFC"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0A39EBE"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22. Անասնաբուժական դեղապատրաստուկի արտադրության համար օգտագործվող դեղագործական սուբստանցիայի որակի ցուցանիշների և (կամ) հսկողության մեթոդների փոփոխությունը՝</w:t>
      </w:r>
    </w:p>
    <w:p w14:paraId="100DA7C8"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76EA6571"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ա) դեղագործական սուբստանցիայի որակի հսկողության պարամետրերում կատարվող փոփոխությունների գնահատումը՝ ի սկզբանե ներդրված պարամետրերի հետ համեմատական տեսակետից.</w:t>
      </w:r>
    </w:p>
    <w:p w14:paraId="19428C53"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90E11C3"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բ) դեղագործական սուբստանցիայի մասնագիրն ու որակի հսկողության մեթոդները՝ կատարված փոփոխություններով.</w:t>
      </w:r>
    </w:p>
    <w:p w14:paraId="1BCC35DE"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043B38D4"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գ) թարմացված մասնագրի պահանջներին պիտանիության ամբողջ ժամկետի </w:t>
      </w:r>
      <w:r w:rsidRPr="006C04CB">
        <w:rPr>
          <w:rFonts w:ascii="Sylfaen" w:hAnsi="Sylfaen"/>
          <w:color w:val="auto"/>
          <w:sz w:val="24"/>
          <w:szCs w:val="24"/>
        </w:rPr>
        <w:lastRenderedPageBreak/>
        <w:t>ընթացքում դեղագործական սուբստանցիայի համապատասխանությունը հաստատող կայունության մասին տվյալները։</w:t>
      </w:r>
    </w:p>
    <w:p w14:paraId="6EFFD2D0"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7475F6F"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23. Անասնաբուժական դեղապատրաստուկի կիրառման կուրսի տևողության կրճատումը.</w:t>
      </w:r>
    </w:p>
    <w:p w14:paraId="3825187D"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02295439"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ա) կիրառման կուրսի տևողության կրճատման դեպքում անասնաբուժական դեղապատրաստուկի արդյունավետությունը հաստատող հաշվետվությունները</w:t>
      </w:r>
      <w:r w:rsidRPr="006C04CB">
        <w:rPr>
          <w:rFonts w:ascii="Microsoft YaHei" w:eastAsia="Microsoft YaHei" w:hAnsi="Microsoft YaHei" w:cs="Microsoft YaHei" w:hint="eastAsia"/>
          <w:color w:val="auto"/>
          <w:sz w:val="24"/>
          <w:szCs w:val="24"/>
        </w:rPr>
        <w:t>․</w:t>
      </w:r>
    </w:p>
    <w:p w14:paraId="0690B5E6"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789EEBF4"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բ) անասնաբուժական դեղապատրաստուկի կիրառման հրահանգի նախագիծը, առաջնային և երկրորդային (առկայության դեպքում) փաթեթվածքների մանրակերտները՝ անասնաբուժական դեղապատրաստուկի կիրառման տևողության մասով կատարված փոփոխություններով։</w:t>
      </w:r>
    </w:p>
    <w:p w14:paraId="03CEF7B4"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60179B3"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24. Անասնաբուժական դեղապատրաստուկը մթերատու կենդանու նկատմամբ կիրառելուց հետո կենդանական ծագման սննդային հումքի հնարավոր ստացման ժամկետների փոփոխությունը՝</w:t>
      </w:r>
    </w:p>
    <w:p w14:paraId="71A6A28A"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0B67229"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ա) մթերատու կենդանիների օրգանիզմից անասնաբուժական դեղապատրաստուկի ազդող նյութերի և (կամ) դրանց մետաբոլիտների մնացորդային քանակների դուրսբերման դինամիկայի ուսումնասիրությունների վերաբերյալ հաշվետվությունը, որը հաստատում է անասնաբուժական դեղապատրաստուկը կուրսով կիրառելուց հետո մթերատու կենդանիների օրգանիզմից անասնաբուժական դեղապատրաստուկի ազդող նյութերի և (կամ) դրանց մետաբոլիտների մնացորդային քանակների դուրսբերման սահմանված ժամկետների փոփոխման անհրաժեշտությունը.</w:t>
      </w:r>
    </w:p>
    <w:p w14:paraId="12464346"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C8F86A2"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բ) անասնաբուժական դեղապատրաստուկի կիրառման հրահանգի նախագիծը՝ անասնաբուժական դեղապատրաստուկը մթերատու կենդանու վրա կիրառելուց հետո կենդանական ծագման սննդային հումքի հնարավոր ստացման ժամկետների մասով կատարված փոփոխություններով։</w:t>
      </w:r>
    </w:p>
    <w:p w14:paraId="192CC328"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54781E3"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25. Անասնաբուժական դեղապատրաստուկի կիրառման ցուցումների ավելացումը (առանց դեղաչափման ռեժիմի և կենդանիների նպատակային տեսակների փոփոխման)՝</w:t>
      </w:r>
    </w:p>
    <w:p w14:paraId="034ECFB0"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01824DD6"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ա) կիրառման նոր ցուցումների դեպքում անասնաբուժական դեղապատրաստուկի արդյունավետության ուսումնասիրման վերաբերյալ հաշվետվությունը</w:t>
      </w:r>
      <w:r w:rsidRPr="006C04CB">
        <w:rPr>
          <w:rFonts w:ascii="Microsoft YaHei" w:eastAsia="Microsoft YaHei" w:hAnsi="Microsoft YaHei" w:cs="Microsoft YaHei" w:hint="eastAsia"/>
          <w:color w:val="auto"/>
          <w:sz w:val="24"/>
          <w:szCs w:val="24"/>
        </w:rPr>
        <w:t>․</w:t>
      </w:r>
    </w:p>
    <w:p w14:paraId="7EF0B560"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736B2245"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բ) անասնաբուժական դեղապատրաստուկի կիրառման հրահանգի նախագիծը, առաջնային և երկրորդային (առկայության դեպքում) փաթեթվածքների մանրակերտները՝ անասնաբուժական դեղապատրաստուկի կիրառման մասով կատարված փոփոխություններով։</w:t>
      </w:r>
    </w:p>
    <w:p w14:paraId="700EAE92"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7E4BFA77"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26. Կենդանիների նոր տեսակի ավելացումը, որի համար խորհուրդ է տրվում անասնաբուժական դեղապատրաստուկի կիրառումը՝</w:t>
      </w:r>
    </w:p>
    <w:p w14:paraId="43D4A8EE"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50619C7C"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ա) թերապևտիկ և ավելացված դեղաչափերով մեկանգամյա և բազմակի կիրառման դեպքում կենդանիների նոր տեսակի կողմից անասնաբուժական դեղապատրաստուկի տանելիության հետազոտության (փորձարկման) վերաբերյալ </w:t>
      </w:r>
      <w:r w:rsidRPr="006C04CB">
        <w:rPr>
          <w:rFonts w:ascii="Sylfaen" w:hAnsi="Sylfaen"/>
          <w:color w:val="auto"/>
          <w:sz w:val="24"/>
          <w:szCs w:val="24"/>
        </w:rPr>
        <w:lastRenderedPageBreak/>
        <w:t>հաշվետվությունը</w:t>
      </w:r>
      <w:r w:rsidRPr="006C04CB">
        <w:rPr>
          <w:rFonts w:ascii="Microsoft YaHei" w:eastAsia="Microsoft YaHei" w:hAnsi="Microsoft YaHei" w:cs="Microsoft YaHei" w:hint="eastAsia"/>
          <w:color w:val="auto"/>
          <w:sz w:val="24"/>
          <w:szCs w:val="24"/>
        </w:rPr>
        <w:t>․</w:t>
      </w:r>
    </w:p>
    <w:p w14:paraId="4BBD1BB6"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0DCE6B7"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բ) դեղաչափման առաջարկվող ռեժիմի դեպքում կենդանիների նոր տեսակի վրա կիրառման ժամանակ անասնաբուժական դեղապատրաստուկի ֆարմակոկինետիկայի հետազոտության (փորձարկման) վերաբերյալ հաշվետվությունը</w:t>
      </w:r>
      <w:r w:rsidRPr="006C04CB">
        <w:rPr>
          <w:rFonts w:ascii="Microsoft YaHei" w:eastAsia="Microsoft YaHei" w:hAnsi="Microsoft YaHei" w:cs="Microsoft YaHei" w:hint="eastAsia"/>
          <w:color w:val="auto"/>
          <w:sz w:val="24"/>
          <w:szCs w:val="24"/>
        </w:rPr>
        <w:t>․</w:t>
      </w:r>
    </w:p>
    <w:p w14:paraId="258BCCE7"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7F408C43"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գ) նոր տեսակի մթերատու կենդանիների օրգանիզմից անասնաբուժական դեղապատրաստուկի ազդող նյութերի և (կամ) դրանց մետաբոլիտների մնացորդային քանակների դուրսբերման դինամիկայի ուսումնասիրությունների վերաբերյալ հաշվետվությունը (այն դեպքում, երբ մթերատու կենդանիների տեսակ է ավելացվում), որը հաստատում է անասնաբուժական դեղապատրաստուկն առավելագույն առաջարկվող դեղաչափով, կուրսով կիրառելու դեպքում մթերատու կենդանիների օրգանիզմից անասնաբուժական դեղապատրաստուկի ազդող նյութերի և (կամ) դրանց մետաբոլիտների մնացորդային քանակների դուրսբերման ժամկետները</w:t>
      </w:r>
      <w:r w:rsidRPr="006C04CB">
        <w:rPr>
          <w:rFonts w:ascii="Microsoft YaHei" w:eastAsia="Microsoft YaHei" w:hAnsi="Microsoft YaHei" w:cs="Microsoft YaHei" w:hint="eastAsia"/>
          <w:color w:val="auto"/>
          <w:sz w:val="24"/>
          <w:szCs w:val="24"/>
        </w:rPr>
        <w:t>․</w:t>
      </w:r>
    </w:p>
    <w:p w14:paraId="6A51D814"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0DB6D47"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դ) կենդանիների նոր տեսակի համար հայտարարված բոլոր ցուցումների դեպքում անասնաբուժական դեղապատրաստուկի արդյունավետության կլինիկական հետազոտության (փորձարկման) վերաբերյալ հաշվետվությունը</w:t>
      </w:r>
      <w:r w:rsidRPr="006C04CB">
        <w:rPr>
          <w:rFonts w:ascii="Microsoft YaHei" w:eastAsia="Microsoft YaHei" w:hAnsi="Microsoft YaHei" w:cs="Microsoft YaHei" w:hint="eastAsia"/>
          <w:color w:val="auto"/>
          <w:sz w:val="24"/>
          <w:szCs w:val="24"/>
        </w:rPr>
        <w:t>․</w:t>
      </w:r>
    </w:p>
    <w:p w14:paraId="5CFC19DA"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4E78B0F6"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ե) անասնաբուժական դեղապատրաստուկի կիրառման հրահանգի նախագիծը, առաջնային և երկրորդային (առկայության դեպքում) փաթեթվածքների մանրակերտները՝ անասնաբուժական դեղապատրաստուկի կիրառման մասով կատարված փոփոխություններով։</w:t>
      </w:r>
    </w:p>
    <w:p w14:paraId="0729B55F"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661FB57B"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27. Անասնաբուժական դեղապատրաստուկի դեղաչափման ռեժիմի փոփոխությունը (դեղաչափի, ներմուծումների բազմապատիկության և դրանց միջև ընդմիջումների, կիրառման կուրսի տևողության փոփոխությունը)՝</w:t>
      </w:r>
    </w:p>
    <w:p w14:paraId="698223D2"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40A51DF5"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ա) ֆարմակոկինետիկայի ուսումնասիրման վերաբերյալ հաշվետվությունը (դեղաչափի նվազեցման կամ ավելացման և (կամ) ներմուծումների բազմապատիկության փոփոխման և (կամ) դրանց միջև ընդմիջումների փոփոխման դեպքում).</w:t>
      </w:r>
    </w:p>
    <w:p w14:paraId="197B24B6"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243C1264"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բ) անասնաբուժական դեղապատրաստուկի ազդող նյութերի և (կամ) դրանց մետաբոլիտների մնացորդային քանակների դուրսբերման դինամիկայի ուսումնասիրման վերաբերյալ հաշվետվությունը, որը հաստատում է մեկանգամյա կամ կուրսով դեղաչափի ավելացման դեպքում անասնաբուժական դեղապատրաստուկը կուրսով կիրառելուց հետո մթերատու կենդանիների օրգանիզմից անասնաբուժական դեղապատրաստուկի ազդող նյութերի և (կամ) դրանց մետաբոլիտների մնացորդային քանակների դուրսբերման ժամկետները</w:t>
      </w:r>
      <w:r w:rsidRPr="006C04CB">
        <w:rPr>
          <w:rFonts w:ascii="Microsoft YaHei" w:eastAsia="Microsoft YaHei" w:hAnsi="Microsoft YaHei" w:cs="Microsoft YaHei" w:hint="eastAsia"/>
          <w:color w:val="auto"/>
          <w:sz w:val="24"/>
          <w:szCs w:val="24"/>
        </w:rPr>
        <w:t>․</w:t>
      </w:r>
    </w:p>
    <w:p w14:paraId="2F9A499D"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4D06EA38"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գ) դեղաչափման նոր ռեժիմի կամ կիրառման սխեմայի փոփոխության դեպքում հայտարարված կիրառման ցուցումների ժամանակ անասնաբուժական դեղապատրաստուկի արդյունավետության հետազոտության (փորձարկման) վերաբերյալ հաշվետվությունը</w:t>
      </w:r>
      <w:r w:rsidRPr="006C04CB">
        <w:rPr>
          <w:rFonts w:ascii="Microsoft YaHei" w:eastAsia="Microsoft YaHei" w:hAnsi="Microsoft YaHei" w:cs="Microsoft YaHei" w:hint="eastAsia"/>
          <w:color w:val="auto"/>
          <w:sz w:val="24"/>
          <w:szCs w:val="24"/>
        </w:rPr>
        <w:t>․</w:t>
      </w:r>
    </w:p>
    <w:p w14:paraId="1D544C8C"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46096768"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դ) անասնաբուժական դեղապատրաստուկի կիրառման հրահանգի նախագիծը, առաջնային և երկրորդային (առկայության դեպքում) փաթեթվածքների մանրակերտները՝ անասնաբուժական դեղապատրաստուկի կիրառման մասով </w:t>
      </w:r>
      <w:r w:rsidRPr="006C04CB">
        <w:rPr>
          <w:rFonts w:ascii="Sylfaen" w:hAnsi="Sylfaen"/>
          <w:color w:val="auto"/>
          <w:sz w:val="24"/>
          <w:szCs w:val="24"/>
        </w:rPr>
        <w:lastRenderedPageBreak/>
        <w:t>կատարված փոփոխություններով։</w:t>
      </w:r>
    </w:p>
    <w:p w14:paraId="71D0E4BC"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75E3E5F9"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28. Անասնաբուժական դեղապատրաստուկի ներմուծման ուղու փոփոխությունը՝</w:t>
      </w:r>
    </w:p>
    <w:p w14:paraId="42FA6E07"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1C5BE407"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ա) հաշվետվություններ՝ անցկացված հետազոտությունների (փորձարկումների) մասին: Անասնաբուժական դեղամիջոցի անհրաժեշտ նախակլինիկական հետազոտությունների (փորձարկումների) և անասնաբուժական դեղապատրաստուկների կլինիկական հետազոտությունների (փորձարկումների) ծավալը կախված է ներմուծման նոր ուղուց և սահմանվում է Եվրասիական տնտեսական հանձնաժողովի խորհրդի 2022 թվականի հունվարի 21-ի թիվ 1 որոշմամբ հաստատված՝ Եվրասիական տնտեսական միության մաքսային տարածքում անասնաբուժական դեղամիջոցների շրջանառության կարգավորման կանոնների (այսուհետ՝ Կանոններ) թիվ 19 հավելվածին համապատասխան (X խումբ)</w:t>
      </w:r>
      <w:r w:rsidRPr="006C04CB">
        <w:rPr>
          <w:rFonts w:ascii="Microsoft YaHei" w:eastAsia="Microsoft YaHei" w:hAnsi="Microsoft YaHei" w:cs="Microsoft YaHei" w:hint="eastAsia"/>
          <w:color w:val="auto"/>
          <w:sz w:val="24"/>
          <w:szCs w:val="24"/>
        </w:rPr>
        <w:t>․</w:t>
      </w:r>
    </w:p>
    <w:p w14:paraId="0C47A016"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2D520AB"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բ) անասնաբուժական դեղապատրաստուկի կիրառման հրահանգի, անասնաբուժական դեղամիջոցի վերաբերյալ նորմատիվ փաստաթղթի նախագծերը, առաջնային և երկրորդային (առկայության դեպքում) փաթեթվածքների մանրակերտները (անհրաժեշտության դեպքում)։</w:t>
      </w:r>
    </w:p>
    <w:p w14:paraId="35530E33"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4E547858"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29. Անասնաբուժական դեղապատրաստուկի գրանցման դոսյեում պարունակվող փաստաթղթերում կատարվող այլ փոփոխություններ, որոնք սույն ցանկի I և II բաժիններում նշված չեն։</w:t>
      </w:r>
    </w:p>
    <w:p w14:paraId="19999C31"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3509BD92"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 </w:t>
      </w:r>
    </w:p>
    <w:p w14:paraId="51BA659A"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76D89D6F"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Ծանոթագրություններ.</w:t>
      </w:r>
    </w:p>
    <w:p w14:paraId="6F1C9904"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 1. I բաժնում նշված փոփոխությունների կատեգորիայի համար հիմնավորումը պետք է պարունակի այնպիսի տեղեկատվություն, որով կհաստատվի, որ անասնաբուժական դեղապատրաստուկի գրանցման դոսյեում կատարվող փոփոխությունները չեն ազդում դրա որակի, արդյունավետության ու անվտանգության վրա։</w:t>
      </w:r>
    </w:p>
    <w:p w14:paraId="37272BA9"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74C2B9F3" w14:textId="03DE5DAE"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2. Սույն ցանկի 18-րդ կետի «է» - «ժա» ենթակետերում թվարկված՝ անասնաբուժական դեղամիջոցի նախակլինիկական հետազոտությունների (փորձարկումների) և անասնաբուժական դեղապատրաստուկի կլինիկական հետազոտությունների (փորձարկումների) վերաբերյալ հաշվետվությունները կարելի է փոխարինել օժանդակ նյութերի նախկին և նոր կազմով անասնաբուժական դեղապատրաստուկների կենսահամարժեքության ուսումնասիրության վերաբերյալ հաշվետվությամբ (անասնաբուժական դեղապատրաստուկների համար, որոնց առնչությամբ կիրառելի է անասնաբուժական դեղապատրաստուկների կենսահամարժեքության հետազոտությունը (փորձարկումը)՝ նախկին և նոր օժանդակ նյութերի թունավորության համադրելիության գիտական հիմնավորման դեպքում)։</w:t>
      </w:r>
    </w:p>
    <w:p w14:paraId="6D648B06" w14:textId="352B0610" w:rsidR="006C04CB" w:rsidRPr="006C04CB" w:rsidRDefault="006C04CB" w:rsidP="006C04CB">
      <w:pPr>
        <w:pStyle w:val="Bodytext20"/>
        <w:spacing w:after="160" w:line="360" w:lineRule="auto"/>
        <w:ind w:right="-1" w:firstLine="567"/>
        <w:rPr>
          <w:rFonts w:ascii="Sylfaen" w:hAnsi="Sylfaen"/>
          <w:b/>
          <w:bCs/>
          <w:i/>
          <w:iCs/>
          <w:color w:val="auto"/>
          <w:sz w:val="24"/>
          <w:szCs w:val="24"/>
        </w:rPr>
      </w:pPr>
      <w:r w:rsidRPr="006C04CB">
        <w:rPr>
          <w:rFonts w:ascii="Sylfaen" w:hAnsi="Sylfaen"/>
          <w:b/>
          <w:bCs/>
          <w:i/>
          <w:iCs/>
          <w:color w:val="auto"/>
          <w:sz w:val="24"/>
          <w:szCs w:val="24"/>
        </w:rPr>
        <w:t xml:space="preserve"> (</w:t>
      </w:r>
      <w:r w:rsidRPr="006C04CB">
        <w:rPr>
          <w:rFonts w:ascii="Sylfaen" w:hAnsi="Sylfaen"/>
          <w:b/>
          <w:bCs/>
          <w:i/>
          <w:iCs/>
          <w:color w:val="auto"/>
          <w:sz w:val="24"/>
          <w:szCs w:val="24"/>
        </w:rPr>
        <w:t>հավելվածը խմբ. ԵՏՀԽ 22.04.24 թիվ 36</w:t>
      </w:r>
      <w:r w:rsidRPr="006C04CB">
        <w:rPr>
          <w:rFonts w:ascii="Sylfaen" w:hAnsi="Sylfaen"/>
          <w:b/>
          <w:bCs/>
          <w:i/>
          <w:iCs/>
          <w:color w:val="auto"/>
          <w:sz w:val="24"/>
          <w:szCs w:val="24"/>
        </w:rPr>
        <w:t>)</w:t>
      </w:r>
    </w:p>
    <w:p w14:paraId="453646D0" w14:textId="77777777" w:rsidR="006C04CB" w:rsidRPr="006C04CB" w:rsidRDefault="006C04CB" w:rsidP="006C04CB">
      <w:pPr>
        <w:pStyle w:val="Bodytext20"/>
        <w:spacing w:after="160" w:line="360" w:lineRule="auto"/>
        <w:ind w:right="-1" w:firstLine="567"/>
        <w:rPr>
          <w:rFonts w:ascii="Sylfaen" w:hAnsi="Sylfaen"/>
          <w:color w:val="auto"/>
          <w:sz w:val="24"/>
          <w:szCs w:val="24"/>
        </w:rPr>
      </w:pPr>
    </w:p>
    <w:p w14:paraId="4E47671D" w14:textId="77777777" w:rsidR="006C04CB" w:rsidRPr="006C04CB" w:rsidRDefault="006C04CB" w:rsidP="006C04CB">
      <w:pPr>
        <w:pStyle w:val="Bodytext20"/>
        <w:spacing w:after="160" w:line="360" w:lineRule="auto"/>
        <w:ind w:right="-1" w:firstLine="567"/>
        <w:rPr>
          <w:rFonts w:ascii="Sylfaen" w:hAnsi="Sylfaen"/>
          <w:color w:val="auto"/>
          <w:sz w:val="24"/>
          <w:szCs w:val="24"/>
        </w:rPr>
      </w:pPr>
      <w:r w:rsidRPr="006C04CB">
        <w:rPr>
          <w:rFonts w:ascii="Sylfaen" w:hAnsi="Sylfaen"/>
          <w:color w:val="auto"/>
          <w:sz w:val="24"/>
          <w:szCs w:val="24"/>
        </w:rPr>
        <w:t xml:space="preserve"> </w:t>
      </w:r>
    </w:p>
    <w:p w14:paraId="47E09432" w14:textId="77777777" w:rsidR="00A73CDA" w:rsidRDefault="00A73CDA" w:rsidP="00A21112">
      <w:pPr>
        <w:pStyle w:val="Bodytext20"/>
        <w:shd w:val="clear" w:color="auto" w:fill="auto"/>
        <w:spacing w:after="160" w:line="360" w:lineRule="auto"/>
        <w:ind w:right="-1" w:firstLine="567"/>
        <w:rPr>
          <w:rFonts w:ascii="Sylfaen" w:hAnsi="Sylfaen"/>
          <w:color w:val="auto"/>
          <w:sz w:val="24"/>
          <w:szCs w:val="24"/>
        </w:rPr>
      </w:pPr>
    </w:p>
    <w:p w14:paraId="0DA221C7" w14:textId="77777777" w:rsidR="00A73CDA" w:rsidRDefault="00A73CDA" w:rsidP="00A21112">
      <w:pPr>
        <w:pStyle w:val="Bodytext20"/>
        <w:shd w:val="clear" w:color="auto" w:fill="auto"/>
        <w:spacing w:after="160" w:line="360" w:lineRule="auto"/>
        <w:ind w:right="-1" w:firstLine="567"/>
        <w:rPr>
          <w:rFonts w:ascii="Sylfaen" w:hAnsi="Sylfaen"/>
          <w:color w:val="auto"/>
          <w:sz w:val="24"/>
          <w:szCs w:val="24"/>
        </w:rPr>
      </w:pPr>
    </w:p>
    <w:p w14:paraId="1FF67A14" w14:textId="77777777" w:rsidR="00A73CDA" w:rsidRDefault="00A73CDA" w:rsidP="00A21112">
      <w:pPr>
        <w:pStyle w:val="Bodytext20"/>
        <w:shd w:val="clear" w:color="auto" w:fill="auto"/>
        <w:spacing w:after="160" w:line="360" w:lineRule="auto"/>
        <w:ind w:right="-1" w:firstLine="567"/>
        <w:rPr>
          <w:rFonts w:ascii="Sylfaen" w:hAnsi="Sylfaen"/>
          <w:color w:val="auto"/>
          <w:sz w:val="24"/>
          <w:szCs w:val="24"/>
        </w:rPr>
        <w:sectPr w:rsidR="00A73CDA" w:rsidSect="00A73CDA">
          <w:pgSz w:w="11900" w:h="16840" w:code="9"/>
          <w:pgMar w:top="1418" w:right="1418" w:bottom="1418" w:left="1418" w:header="0" w:footer="645" w:gutter="0"/>
          <w:cols w:space="720"/>
          <w:noEndnote/>
          <w:docGrid w:linePitch="360"/>
        </w:sectPr>
      </w:pPr>
    </w:p>
    <w:p w14:paraId="4DB6203D" w14:textId="77777777" w:rsidR="00564E92" w:rsidRPr="00E05733" w:rsidRDefault="00564E92" w:rsidP="00A73CDA">
      <w:pPr>
        <w:pStyle w:val="Bodytext20"/>
        <w:shd w:val="clear" w:color="auto" w:fill="auto"/>
        <w:spacing w:after="160" w:line="360" w:lineRule="auto"/>
        <w:ind w:left="4536" w:right="-8"/>
        <w:jc w:val="center"/>
        <w:rPr>
          <w:rFonts w:ascii="Sylfaen" w:hAnsi="Sylfaen"/>
          <w:sz w:val="24"/>
          <w:szCs w:val="24"/>
        </w:rPr>
      </w:pPr>
      <w:r w:rsidRPr="00E05733">
        <w:rPr>
          <w:rFonts w:ascii="Sylfaen" w:hAnsi="Sylfaen"/>
          <w:sz w:val="24"/>
          <w:szCs w:val="24"/>
        </w:rPr>
        <w:lastRenderedPageBreak/>
        <w:t>ՀԱՎԵԼՎԱԾ ԹԻՎ 7</w:t>
      </w:r>
    </w:p>
    <w:p w14:paraId="5EFFAF3B" w14:textId="77777777" w:rsidR="00564E92" w:rsidRPr="00E05733" w:rsidRDefault="00564E92" w:rsidP="00A73CDA">
      <w:pPr>
        <w:pStyle w:val="Bodytext20"/>
        <w:shd w:val="clear" w:color="auto" w:fill="auto"/>
        <w:spacing w:after="160" w:line="360" w:lineRule="auto"/>
        <w:ind w:left="4536" w:right="-8"/>
        <w:jc w:val="center"/>
        <w:rPr>
          <w:rFonts w:ascii="Sylfaen" w:hAnsi="Sylfaen"/>
          <w:sz w:val="24"/>
          <w:szCs w:val="24"/>
        </w:rPr>
      </w:pPr>
      <w:r w:rsidRPr="00E05733">
        <w:rPr>
          <w:rFonts w:ascii="Sylfaen" w:hAnsi="Sylfaen"/>
          <w:sz w:val="24"/>
          <w:szCs w:val="24"/>
        </w:rPr>
        <w:t>Եվրասիական տնտեսական միության մաքսային տարածքում անասնաբուժական դեղամիջոցների շրջանառության կարգավորման կանոնների</w:t>
      </w:r>
    </w:p>
    <w:p w14:paraId="11F259EE" w14:textId="77777777" w:rsidR="00564E92" w:rsidRPr="00E05733" w:rsidRDefault="00564E92" w:rsidP="00A73CDA">
      <w:pPr>
        <w:spacing w:after="160" w:line="360" w:lineRule="auto"/>
        <w:ind w:left="4536" w:right="-8"/>
        <w:jc w:val="center"/>
        <w:rPr>
          <w:rFonts w:ascii="Sylfaen" w:hAnsi="Sylfaen"/>
        </w:rPr>
      </w:pPr>
    </w:p>
    <w:p w14:paraId="1970BDBB" w14:textId="77777777" w:rsidR="00564E92" w:rsidRPr="000C0E8B" w:rsidRDefault="00564E92" w:rsidP="00A73CDA">
      <w:pPr>
        <w:pStyle w:val="Bodytext30"/>
        <w:shd w:val="clear" w:color="auto" w:fill="auto"/>
        <w:spacing w:after="160" w:line="360" w:lineRule="auto"/>
        <w:ind w:right="-8"/>
        <w:jc w:val="center"/>
        <w:rPr>
          <w:rFonts w:ascii="Sylfaen" w:hAnsi="Sylfaen"/>
          <w:b/>
          <w:w w:val="100"/>
          <w:sz w:val="24"/>
          <w:szCs w:val="24"/>
        </w:rPr>
      </w:pPr>
      <w:r w:rsidRPr="000C0E8B">
        <w:rPr>
          <w:rStyle w:val="Bodytext3Spacing2pt"/>
          <w:rFonts w:ascii="Sylfaen" w:hAnsi="Sylfaen"/>
          <w:spacing w:val="0"/>
          <w:sz w:val="24"/>
          <w:szCs w:val="24"/>
        </w:rPr>
        <w:t>ՁԵՎ</w:t>
      </w:r>
    </w:p>
    <w:p w14:paraId="152B603D" w14:textId="77777777" w:rsidR="00564E92" w:rsidRPr="000C0E8B" w:rsidRDefault="00564E92" w:rsidP="00A73CDA">
      <w:pPr>
        <w:pStyle w:val="Bodytext30"/>
        <w:shd w:val="clear" w:color="auto" w:fill="auto"/>
        <w:spacing w:after="160" w:line="360" w:lineRule="auto"/>
        <w:ind w:right="-8"/>
        <w:jc w:val="center"/>
        <w:rPr>
          <w:rFonts w:ascii="Sylfaen" w:hAnsi="Sylfaen"/>
          <w:b/>
          <w:w w:val="100"/>
          <w:sz w:val="24"/>
          <w:szCs w:val="24"/>
        </w:rPr>
      </w:pPr>
      <w:r w:rsidRPr="000C0E8B">
        <w:rPr>
          <w:rFonts w:ascii="Sylfaen" w:hAnsi="Sylfaen"/>
          <w:b/>
          <w:w w:val="100"/>
          <w:sz w:val="24"/>
          <w:szCs w:val="24"/>
        </w:rPr>
        <w:t xml:space="preserve">անասնաբուժական դեղամիջոցի որակի փորձաքննության </w:t>
      </w:r>
      <w:r w:rsidR="004B4919">
        <w:rPr>
          <w:rFonts w:ascii="Sylfaen" w:hAnsi="Sylfaen"/>
          <w:b/>
          <w:w w:val="100"/>
          <w:sz w:val="24"/>
          <w:szCs w:val="24"/>
        </w:rPr>
        <w:t>և</w:t>
      </w:r>
      <w:r w:rsidRPr="000C0E8B">
        <w:rPr>
          <w:rFonts w:ascii="Sylfaen" w:hAnsi="Sylfaen"/>
          <w:b/>
          <w:w w:val="100"/>
          <w:sz w:val="24"/>
          <w:szCs w:val="24"/>
        </w:rPr>
        <w:t xml:space="preserve"> անասնաբուժական դեղապատրաստուկի կիրառումից ակնկալվող օգուտի ու հնարավոր ռիսկի հարաբերակցության փորձաքննության արդյունքներով փորձագետների հանձնաժողովի փորձագիտական եզրակացության</w:t>
      </w:r>
    </w:p>
    <w:p w14:paraId="3C17CB91" w14:textId="77777777" w:rsidR="00564E92" w:rsidRPr="00E05733" w:rsidRDefault="00564E92" w:rsidP="005C7468">
      <w:pPr>
        <w:spacing w:after="160" w:line="360" w:lineRule="auto"/>
        <w:ind w:right="-8"/>
        <w:jc w:val="center"/>
        <w:rPr>
          <w:rFonts w:ascii="Sylfaen" w:hAnsi="Sylfaen"/>
        </w:rPr>
      </w:pPr>
    </w:p>
    <w:p w14:paraId="77E9577C" w14:textId="77777777" w:rsidR="00564E92" w:rsidRPr="000C0E8B" w:rsidRDefault="00564E92" w:rsidP="005C7468">
      <w:pPr>
        <w:pStyle w:val="Bodytext20"/>
        <w:shd w:val="clear" w:color="auto" w:fill="auto"/>
        <w:spacing w:after="160" w:line="360" w:lineRule="auto"/>
        <w:ind w:right="-8"/>
        <w:jc w:val="center"/>
        <w:rPr>
          <w:rFonts w:ascii="Sylfaen" w:hAnsi="Sylfaen"/>
          <w:sz w:val="24"/>
          <w:szCs w:val="24"/>
        </w:rPr>
      </w:pPr>
      <w:r w:rsidRPr="000C0E8B">
        <w:rPr>
          <w:rFonts w:ascii="Sylfaen" w:hAnsi="Sylfaen"/>
          <w:sz w:val="24"/>
          <w:szCs w:val="24"/>
        </w:rPr>
        <w:t>ՓՈՐՁԱԳԻՏԱԿԱՆ ԵԶՐԱԿԱՑՈՒԹՅՈՒՆ</w:t>
      </w:r>
    </w:p>
    <w:p w14:paraId="4DCE19C5" w14:textId="77777777" w:rsidR="00564E92" w:rsidRPr="00E05733" w:rsidRDefault="00564E92" w:rsidP="005C7468">
      <w:pPr>
        <w:pStyle w:val="Bodytext20"/>
        <w:shd w:val="clear" w:color="auto" w:fill="auto"/>
        <w:spacing w:after="160" w:line="360" w:lineRule="auto"/>
        <w:ind w:right="-8"/>
        <w:jc w:val="center"/>
        <w:rPr>
          <w:rFonts w:ascii="Sylfaen" w:hAnsi="Sylfaen"/>
          <w:sz w:val="24"/>
          <w:szCs w:val="24"/>
        </w:rPr>
      </w:pPr>
      <w:r w:rsidRPr="00E05733">
        <w:rPr>
          <w:rFonts w:ascii="Sylfaen" w:hAnsi="Sylfaen"/>
          <w:sz w:val="24"/>
          <w:szCs w:val="24"/>
        </w:rPr>
        <w:t xml:space="preserve">փորձագետների հանձնաժողովի՝ անասնաբուժական դեղամիջոցի որակի փորձաքննության </w:t>
      </w:r>
      <w:r w:rsidR="004B4919">
        <w:rPr>
          <w:rFonts w:ascii="Sylfaen" w:hAnsi="Sylfaen"/>
          <w:sz w:val="24"/>
          <w:szCs w:val="24"/>
        </w:rPr>
        <w:t>և</w:t>
      </w:r>
      <w:r w:rsidRPr="00E05733">
        <w:rPr>
          <w:rFonts w:ascii="Sylfaen" w:hAnsi="Sylfaen"/>
          <w:sz w:val="24"/>
          <w:szCs w:val="24"/>
        </w:rPr>
        <w:t xml:space="preserve"> անասնաբուժական դեղապատրաստուկի կիրառումից ակնկալվողստուկի</w:t>
      </w:r>
      <w:r>
        <w:rPr>
          <w:rFonts w:ascii="Sylfaen" w:hAnsi="Sylfaen"/>
          <w:sz w:val="24"/>
          <w:szCs w:val="24"/>
        </w:rPr>
        <w:t xml:space="preserve"> </w:t>
      </w:r>
      <w:r w:rsidRPr="00E05733">
        <w:rPr>
          <w:rFonts w:ascii="Sylfaen" w:hAnsi="Sylfaen"/>
          <w:sz w:val="24"/>
          <w:szCs w:val="24"/>
        </w:rPr>
        <w:t>ու հնարավոր ռիսկի հարաբերակցության փորձաքննության արդյունքներով (նախնական, ամփոփիչ, համահավաք (անհրաժեշտն ընդգծել))</w:t>
      </w:r>
    </w:p>
    <w:p w14:paraId="76BF7FCB" w14:textId="77777777" w:rsidR="00564E92" w:rsidRPr="00E05733" w:rsidRDefault="00564E92" w:rsidP="005C7468">
      <w:pPr>
        <w:spacing w:after="160" w:line="360" w:lineRule="auto"/>
        <w:ind w:right="-8"/>
        <w:jc w:val="center"/>
        <w:rPr>
          <w:rFonts w:ascii="Sylfaen" w:hAnsi="Sylfaen"/>
        </w:rPr>
      </w:pPr>
    </w:p>
    <w:p w14:paraId="2B9677CC" w14:textId="77777777" w:rsidR="00564E92" w:rsidRPr="00E05733" w:rsidRDefault="00564E92" w:rsidP="00564E92">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Անասնաբուժական դեղապատրաստուկի</w:t>
      </w:r>
      <w:r>
        <w:rPr>
          <w:rFonts w:ascii="Sylfaen" w:hAnsi="Sylfaen"/>
          <w:sz w:val="24"/>
          <w:szCs w:val="24"/>
        </w:rPr>
        <w:t xml:space="preserve"> </w:t>
      </w:r>
      <w:r w:rsidRPr="00E05733">
        <w:rPr>
          <w:rFonts w:ascii="Sylfaen" w:hAnsi="Sylfaen"/>
          <w:sz w:val="24"/>
          <w:szCs w:val="24"/>
        </w:rPr>
        <w:t>անվանումը՝</w:t>
      </w:r>
    </w:p>
    <w:p w14:paraId="467E9A10" w14:textId="77777777" w:rsidR="00564E92" w:rsidRPr="00E05733" w:rsidRDefault="00564E92" w:rsidP="00564E92">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առ</w:t>
      </w:r>
      <w:r w:rsidR="004B4919">
        <w:rPr>
          <w:rFonts w:ascii="Sylfaen" w:hAnsi="Sylfaen"/>
          <w:sz w:val="24"/>
          <w:szCs w:val="24"/>
        </w:rPr>
        <w:t>և</w:t>
      </w:r>
      <w:r w:rsidRPr="00E05733">
        <w:rPr>
          <w:rFonts w:ascii="Sylfaen" w:hAnsi="Sylfaen"/>
          <w:sz w:val="24"/>
          <w:szCs w:val="24"/>
        </w:rPr>
        <w:t>տրային անվանումը,</w:t>
      </w:r>
    </w:p>
    <w:p w14:paraId="01E92033" w14:textId="77777777" w:rsidR="00564E92" w:rsidRPr="00E05733" w:rsidRDefault="00564E92" w:rsidP="00564E92">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միջազգային չարտոնագրված անվանումը (առկայության դեպքում) կամ համընդհանուր (խմբային) անվանումը, կամ քիմիական անվանումը (համակցված անասնաբուժական դեղամիջոցների համար «,» նշանով նշվում են դեղագործական սուբստանցիաների անվանումները)։</w:t>
      </w:r>
      <w:r>
        <w:rPr>
          <w:rFonts w:ascii="Sylfaen" w:hAnsi="Sylfaen"/>
          <w:sz w:val="24"/>
          <w:szCs w:val="24"/>
        </w:rPr>
        <w:t xml:space="preserve"> </w:t>
      </w:r>
    </w:p>
    <w:p w14:paraId="6784E378"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lastRenderedPageBreak/>
        <w:t>1.</w:t>
      </w:r>
      <w:r w:rsidR="005C7468">
        <w:rPr>
          <w:rFonts w:ascii="Sylfaen" w:hAnsi="Sylfaen"/>
          <w:sz w:val="24"/>
          <w:szCs w:val="24"/>
        </w:rPr>
        <w:tab/>
      </w:r>
      <w:r w:rsidRPr="00E05733">
        <w:rPr>
          <w:rFonts w:ascii="Sylfaen" w:hAnsi="Sylfaen"/>
          <w:sz w:val="24"/>
          <w:szCs w:val="24"/>
        </w:rPr>
        <w:t>Ընդհանուր դրույթներ.</w:t>
      </w:r>
    </w:p>
    <w:p w14:paraId="70177378" w14:textId="03B8980D"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1.1</w:t>
      </w:r>
      <w:r w:rsidR="005C7468">
        <w:rPr>
          <w:rFonts w:ascii="Sylfaen" w:hAnsi="Sylfaen"/>
          <w:sz w:val="24"/>
          <w:szCs w:val="24"/>
        </w:rPr>
        <w:tab/>
      </w:r>
      <w:r w:rsidRPr="00E05733">
        <w:rPr>
          <w:rFonts w:ascii="Sylfaen" w:hAnsi="Sylfaen"/>
          <w:sz w:val="24"/>
          <w:szCs w:val="24"/>
        </w:rPr>
        <w:t>Դիմումատուի դիմումի եզակի համարը, որը գրանցման հարցերով ռեֆերենտ մարմնի կողմից տրվել է ըստ ձ</w:t>
      </w:r>
      <w:r w:rsidR="004B4919">
        <w:rPr>
          <w:rFonts w:ascii="Sylfaen" w:hAnsi="Sylfaen"/>
          <w:sz w:val="24"/>
          <w:szCs w:val="24"/>
        </w:rPr>
        <w:t>և</w:t>
      </w:r>
      <w:r w:rsidRPr="00E05733">
        <w:rPr>
          <w:rFonts w:ascii="Sylfaen" w:hAnsi="Sylfaen"/>
          <w:sz w:val="24"/>
          <w:szCs w:val="24"/>
        </w:rPr>
        <w:t xml:space="preserve">անմուշի՝ </w:t>
      </w:r>
      <w:r w:rsidR="00B042F5" w:rsidRPr="00B042F5">
        <w:rPr>
          <w:rFonts w:ascii="Sylfaen" w:hAnsi="Sylfaen"/>
          <w:sz w:val="24"/>
          <w:szCs w:val="24"/>
        </w:rPr>
        <w:t>Եվրասիական տնտեսական հանձնաժողովի խորհրդի 2022 թվականի հունվարի 21-ի թիվ 1 որոշմամբ հաստատված՝ Եվրասիական տնտեսական միության մաքսային տարածքում</w:t>
      </w:r>
      <w:r w:rsidRPr="00E05733">
        <w:rPr>
          <w:rFonts w:ascii="Sylfaen" w:hAnsi="Sylfaen"/>
          <w:sz w:val="24"/>
          <w:szCs w:val="24"/>
        </w:rPr>
        <w:t xml:space="preserve"> անասնաբուժական դեղամիջոցների շրջանառության կարգավորման կանոններին համապատասխան:</w:t>
      </w:r>
    </w:p>
    <w:p w14:paraId="4EB5C39F"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1.2.</w:t>
      </w:r>
      <w:r w:rsidR="005C7468">
        <w:rPr>
          <w:rFonts w:ascii="Sylfaen" w:hAnsi="Sylfaen"/>
          <w:sz w:val="24"/>
          <w:szCs w:val="24"/>
        </w:rPr>
        <w:tab/>
      </w:r>
      <w:r w:rsidRPr="00E05733">
        <w:rPr>
          <w:rFonts w:ascii="Sylfaen" w:hAnsi="Sylfaen"/>
          <w:sz w:val="24"/>
          <w:szCs w:val="24"/>
        </w:rPr>
        <w:t>Գրանցման հարցերով ռեֆերենտ մարմնից անասնաբուժական դեղապատրաստուկի գրանցման դոսյեն փորձագիտական հաստատությունում ստանալու ամսաթիվը:</w:t>
      </w:r>
    </w:p>
    <w:p w14:paraId="2E1E7C83"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1.3.</w:t>
      </w:r>
      <w:r w:rsidR="005C7468">
        <w:rPr>
          <w:rFonts w:ascii="Sylfaen" w:hAnsi="Sylfaen"/>
          <w:sz w:val="24"/>
          <w:szCs w:val="24"/>
        </w:rPr>
        <w:tab/>
      </w:r>
      <w:r w:rsidRPr="00E05733">
        <w:rPr>
          <w:rFonts w:ascii="Sylfaen" w:hAnsi="Sylfaen"/>
          <w:sz w:val="24"/>
          <w:szCs w:val="24"/>
        </w:rPr>
        <w:t>Անասնաբուժական դեղապատրաստուկի մասին տեղեկությունները (դեղաձ</w:t>
      </w:r>
      <w:r w:rsidR="004B4919">
        <w:rPr>
          <w:rFonts w:ascii="Sylfaen" w:hAnsi="Sylfaen"/>
          <w:sz w:val="24"/>
          <w:szCs w:val="24"/>
        </w:rPr>
        <w:t>և</w:t>
      </w:r>
      <w:r w:rsidRPr="00E05733">
        <w:rPr>
          <w:rFonts w:ascii="Sylfaen" w:hAnsi="Sylfaen"/>
          <w:sz w:val="24"/>
          <w:szCs w:val="24"/>
        </w:rPr>
        <w:t>ը, թողարկման ձ</w:t>
      </w:r>
      <w:r w:rsidR="004B4919">
        <w:rPr>
          <w:rFonts w:ascii="Sylfaen" w:hAnsi="Sylfaen"/>
          <w:sz w:val="24"/>
          <w:szCs w:val="24"/>
        </w:rPr>
        <w:t>և</w:t>
      </w:r>
      <w:r w:rsidRPr="00E05733">
        <w:rPr>
          <w:rFonts w:ascii="Sylfaen" w:hAnsi="Sylfaen"/>
          <w:sz w:val="24"/>
          <w:szCs w:val="24"/>
        </w:rPr>
        <w:t>ը, դոզավորումը, ներմուծման եղանակը (եղանակները), պիտանիության ժամկետը)։</w:t>
      </w:r>
    </w:p>
    <w:p w14:paraId="629B6795"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1.4.</w:t>
      </w:r>
      <w:r w:rsidR="005C7468">
        <w:rPr>
          <w:rFonts w:ascii="Sylfaen" w:hAnsi="Sylfaen"/>
          <w:sz w:val="24"/>
          <w:szCs w:val="24"/>
        </w:rPr>
        <w:tab/>
      </w:r>
      <w:r w:rsidRPr="00E05733">
        <w:rPr>
          <w:rFonts w:ascii="Sylfaen" w:hAnsi="Sylfaen"/>
          <w:sz w:val="24"/>
          <w:szCs w:val="24"/>
        </w:rPr>
        <w:t xml:space="preserve">Անասնաբուժական դեղապատրաստուկի բաղադրությունը (ազդող </w:t>
      </w:r>
      <w:r w:rsidR="004B4919">
        <w:rPr>
          <w:rFonts w:ascii="Sylfaen" w:hAnsi="Sylfaen"/>
          <w:sz w:val="24"/>
          <w:szCs w:val="24"/>
        </w:rPr>
        <w:t>և</w:t>
      </w:r>
      <w:r w:rsidRPr="00E05733">
        <w:rPr>
          <w:rFonts w:ascii="Sylfaen" w:hAnsi="Sylfaen"/>
          <w:sz w:val="24"/>
          <w:szCs w:val="24"/>
        </w:rPr>
        <w:t xml:space="preserve"> օժանդակ նյութերի ցանկը՝ նշելով դրանցից յուրաքանչյուրի քանակը)։</w:t>
      </w:r>
    </w:p>
    <w:p w14:paraId="7EE1AF98"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1.5.</w:t>
      </w:r>
      <w:r w:rsidR="005C7468">
        <w:rPr>
          <w:rFonts w:ascii="Sylfaen" w:hAnsi="Sylfaen"/>
          <w:sz w:val="24"/>
          <w:szCs w:val="24"/>
        </w:rPr>
        <w:tab/>
      </w:r>
      <w:r w:rsidRPr="00E05733">
        <w:rPr>
          <w:rFonts w:ascii="Sylfaen" w:hAnsi="Sylfaen"/>
          <w:sz w:val="24"/>
          <w:szCs w:val="24"/>
        </w:rPr>
        <w:t xml:space="preserve">Դիմումատուի լրիվ անվանումը, դրա գտնվելու վայրը (իրավաբանական անձի հասցեն) </w:t>
      </w:r>
      <w:r w:rsidR="004B4919">
        <w:rPr>
          <w:rFonts w:ascii="Sylfaen" w:hAnsi="Sylfaen"/>
          <w:sz w:val="24"/>
          <w:szCs w:val="24"/>
        </w:rPr>
        <w:t>և</w:t>
      </w:r>
      <w:r w:rsidRPr="00E05733">
        <w:rPr>
          <w:rFonts w:ascii="Sylfaen" w:hAnsi="Sylfaen"/>
          <w:sz w:val="24"/>
          <w:szCs w:val="24"/>
        </w:rPr>
        <w:t xml:space="preserve"> գործունեություն իրականացնելու վայրի հասցեն (հասցեները) (եթե հասցեները տարբեր են)՝ իրավաբանական անձի համար, կամ ազգանունը, անունը </w:t>
      </w:r>
      <w:r w:rsidR="004B4919">
        <w:rPr>
          <w:rFonts w:ascii="Sylfaen" w:hAnsi="Sylfaen"/>
          <w:sz w:val="24"/>
          <w:szCs w:val="24"/>
        </w:rPr>
        <w:t>և</w:t>
      </w:r>
      <w:r w:rsidRPr="00E05733">
        <w:rPr>
          <w:rFonts w:ascii="Sylfaen" w:hAnsi="Sylfaen"/>
          <w:sz w:val="24"/>
          <w:szCs w:val="24"/>
        </w:rPr>
        <w:t xml:space="preserve"> հայրանունը (առկայության դեպքում), բնակության վայրը </w:t>
      </w:r>
      <w:r w:rsidR="004B4919">
        <w:rPr>
          <w:rFonts w:ascii="Sylfaen" w:hAnsi="Sylfaen"/>
          <w:sz w:val="24"/>
          <w:szCs w:val="24"/>
        </w:rPr>
        <w:t>և</w:t>
      </w:r>
      <w:r w:rsidRPr="00E05733">
        <w:rPr>
          <w:rFonts w:ascii="Sylfaen" w:hAnsi="Sylfaen"/>
          <w:sz w:val="24"/>
          <w:szCs w:val="24"/>
        </w:rPr>
        <w:t xml:space="preserve"> գործունեություն իրականացնելու վայրի հասցեն (հասցեները) (եթե հասցեները տարբեր են)՝ որպես անհատ ձեռնարկատեր գրանցված ֆիզիկական անձի համար։ </w:t>
      </w:r>
    </w:p>
    <w:p w14:paraId="331A4CB6"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1.6.</w:t>
      </w:r>
      <w:r w:rsidR="005C7468">
        <w:rPr>
          <w:rFonts w:ascii="Sylfaen" w:hAnsi="Sylfaen"/>
          <w:sz w:val="24"/>
          <w:szCs w:val="24"/>
        </w:rPr>
        <w:tab/>
      </w:r>
      <w:r w:rsidRPr="00E05733">
        <w:rPr>
          <w:rFonts w:ascii="Sylfaen" w:hAnsi="Sylfaen"/>
          <w:sz w:val="24"/>
          <w:szCs w:val="24"/>
        </w:rPr>
        <w:t xml:space="preserve">Մշակողի լրիվ անվանումը, դրա գտնվելու վայրը (իրավաբանական անձի հասցեն) </w:t>
      </w:r>
      <w:r w:rsidR="004B4919">
        <w:rPr>
          <w:rFonts w:ascii="Sylfaen" w:hAnsi="Sylfaen"/>
          <w:sz w:val="24"/>
          <w:szCs w:val="24"/>
        </w:rPr>
        <w:t>և</w:t>
      </w:r>
      <w:r w:rsidRPr="00E05733">
        <w:rPr>
          <w:rFonts w:ascii="Sylfaen" w:hAnsi="Sylfaen"/>
          <w:sz w:val="24"/>
          <w:szCs w:val="24"/>
        </w:rPr>
        <w:t xml:space="preserve"> գործունեություն իրականացնելու վայրի հասցեն (հասցեները) (եթե հասցեները տարբեր են)՝ իրավաբանական անձի համար, կամ ազգանունը, անունը </w:t>
      </w:r>
      <w:r w:rsidR="004B4919">
        <w:rPr>
          <w:rFonts w:ascii="Sylfaen" w:hAnsi="Sylfaen"/>
          <w:sz w:val="24"/>
          <w:szCs w:val="24"/>
        </w:rPr>
        <w:t>և</w:t>
      </w:r>
      <w:r w:rsidRPr="00E05733">
        <w:rPr>
          <w:rFonts w:ascii="Sylfaen" w:hAnsi="Sylfaen"/>
          <w:sz w:val="24"/>
          <w:szCs w:val="24"/>
        </w:rPr>
        <w:t xml:space="preserve"> հայրանունը (առկայության դեպքում), բնակության վայրը </w:t>
      </w:r>
      <w:r w:rsidR="004B4919">
        <w:rPr>
          <w:rFonts w:ascii="Sylfaen" w:hAnsi="Sylfaen"/>
          <w:sz w:val="24"/>
          <w:szCs w:val="24"/>
        </w:rPr>
        <w:t>և</w:t>
      </w:r>
      <w:r w:rsidRPr="00E05733">
        <w:rPr>
          <w:rFonts w:ascii="Sylfaen" w:hAnsi="Sylfaen"/>
          <w:sz w:val="24"/>
          <w:szCs w:val="24"/>
        </w:rPr>
        <w:t xml:space="preserve"> գործունեություն իրականացնելու վայրի հասցեն (հասցեները) (եթե հասցեները տարբեր են)՝ որպես անհատ ձեռնարկատեր գրանցված ֆիզիկական անձի համար։</w:t>
      </w:r>
    </w:p>
    <w:p w14:paraId="12FDAA93"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lastRenderedPageBreak/>
        <w:t>1.7.</w:t>
      </w:r>
      <w:r w:rsidR="005C7468">
        <w:rPr>
          <w:rFonts w:ascii="Sylfaen" w:hAnsi="Sylfaen"/>
          <w:sz w:val="24"/>
          <w:szCs w:val="24"/>
        </w:rPr>
        <w:tab/>
      </w:r>
      <w:r w:rsidRPr="00E05733">
        <w:rPr>
          <w:rFonts w:ascii="Sylfaen" w:hAnsi="Sylfaen"/>
          <w:sz w:val="24"/>
          <w:szCs w:val="24"/>
        </w:rPr>
        <w:t xml:space="preserve">Արտադրողի լրիվ անվանումը, դրա գտնվելու վայրը (իրավաբանական անձի հասցեն) </w:t>
      </w:r>
      <w:r w:rsidR="004B4919">
        <w:rPr>
          <w:rFonts w:ascii="Sylfaen" w:hAnsi="Sylfaen"/>
          <w:sz w:val="24"/>
          <w:szCs w:val="24"/>
        </w:rPr>
        <w:t>և</w:t>
      </w:r>
      <w:r w:rsidRPr="00E05733">
        <w:rPr>
          <w:rFonts w:ascii="Sylfaen" w:hAnsi="Sylfaen"/>
          <w:sz w:val="24"/>
          <w:szCs w:val="24"/>
        </w:rPr>
        <w:t xml:space="preserve"> արտադրանքի արտադրման գործունեություն իրականացնելու վայրի հասցեն (հասցեները) (եթե հասցեները տարբեր են)՝ իրավաբանական անձի </w:t>
      </w:r>
      <w:r w:rsidR="004B4919">
        <w:rPr>
          <w:rFonts w:ascii="Sylfaen" w:hAnsi="Sylfaen"/>
          <w:sz w:val="24"/>
          <w:szCs w:val="24"/>
        </w:rPr>
        <w:t>և</w:t>
      </w:r>
      <w:r w:rsidRPr="00E05733">
        <w:rPr>
          <w:rFonts w:ascii="Sylfaen" w:hAnsi="Sylfaen"/>
          <w:sz w:val="24"/>
          <w:szCs w:val="24"/>
        </w:rPr>
        <w:t xml:space="preserve"> դրա՝ արտադրանքն արտադրող մասնաճյուղերի համար, կամ ազգանունը, անունը </w:t>
      </w:r>
      <w:r w:rsidR="004B4919">
        <w:rPr>
          <w:rFonts w:ascii="Sylfaen" w:hAnsi="Sylfaen"/>
          <w:sz w:val="24"/>
          <w:szCs w:val="24"/>
        </w:rPr>
        <w:t>և</w:t>
      </w:r>
      <w:r w:rsidRPr="00E05733">
        <w:rPr>
          <w:rFonts w:ascii="Sylfaen" w:hAnsi="Sylfaen"/>
          <w:sz w:val="24"/>
          <w:szCs w:val="24"/>
        </w:rPr>
        <w:t xml:space="preserve"> հայրանունը (առկայության դեպքում), բնակության վայրը </w:t>
      </w:r>
      <w:r w:rsidR="004B4919">
        <w:rPr>
          <w:rFonts w:ascii="Sylfaen" w:hAnsi="Sylfaen"/>
          <w:sz w:val="24"/>
          <w:szCs w:val="24"/>
        </w:rPr>
        <w:t>և</w:t>
      </w:r>
      <w:r w:rsidRPr="00E05733">
        <w:rPr>
          <w:rFonts w:ascii="Sylfaen" w:hAnsi="Sylfaen"/>
          <w:sz w:val="24"/>
          <w:szCs w:val="24"/>
        </w:rPr>
        <w:t xml:space="preserve"> արտադրանքի արտադրման գործունեություն իրականացնելու վայրի հասցեն (հասցեները) (եթե հասցեները տարբեր են)՝ որպես անհատ ձեռնարկատեր գրանցված ֆիզիկական անձի համար։</w:t>
      </w:r>
    </w:p>
    <w:p w14:paraId="288595AE"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1.8.</w:t>
      </w:r>
      <w:r w:rsidR="005C7468">
        <w:rPr>
          <w:rFonts w:ascii="Sylfaen" w:hAnsi="Sylfaen"/>
          <w:sz w:val="24"/>
          <w:szCs w:val="24"/>
        </w:rPr>
        <w:tab/>
      </w:r>
      <w:r w:rsidRPr="00E05733">
        <w:rPr>
          <w:rFonts w:ascii="Sylfaen" w:hAnsi="Sylfaen"/>
          <w:sz w:val="24"/>
          <w:szCs w:val="24"/>
        </w:rPr>
        <w:t xml:space="preserve">Փորձագետների մասին տեղեկությունները (ազգանունը, անունը, հայրանունը (առկայության դեպքում), մասնագիտությունը, գիտական աստիճանը (առկայության դեպքում), կոչումը (առկայության դեպքում), աշխատանքային ստաժը, աշխատանքի վայրը </w:t>
      </w:r>
      <w:r w:rsidR="004B4919">
        <w:rPr>
          <w:rFonts w:ascii="Sylfaen" w:hAnsi="Sylfaen"/>
          <w:sz w:val="24"/>
          <w:szCs w:val="24"/>
        </w:rPr>
        <w:t>և</w:t>
      </w:r>
      <w:r w:rsidRPr="00E05733">
        <w:rPr>
          <w:rFonts w:ascii="Sylfaen" w:hAnsi="Sylfaen"/>
          <w:sz w:val="24"/>
          <w:szCs w:val="24"/>
        </w:rPr>
        <w:t xml:space="preserve"> պաշտոնը):</w:t>
      </w:r>
    </w:p>
    <w:p w14:paraId="27CC0A9B"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1.9</w:t>
      </w:r>
      <w:r w:rsidR="005C7468">
        <w:rPr>
          <w:sz w:val="24"/>
          <w:szCs w:val="24"/>
        </w:rPr>
        <w:t>․</w:t>
      </w:r>
      <w:r w:rsidR="005C7468">
        <w:rPr>
          <w:rFonts w:ascii="Sylfaen" w:hAnsi="Sylfaen"/>
          <w:sz w:val="24"/>
          <w:szCs w:val="24"/>
        </w:rPr>
        <w:tab/>
      </w:r>
      <w:r w:rsidRPr="00E05733">
        <w:rPr>
          <w:rFonts w:ascii="Sylfaen" w:hAnsi="Sylfaen"/>
          <w:sz w:val="24"/>
          <w:szCs w:val="24"/>
        </w:rPr>
        <w:t>Փորձագիտական եզրակացության մեջ շարադրված տեղեկությունների հավաստիության համար պատասխանատվության մասին նախազգուշացված են հետ</w:t>
      </w:r>
      <w:r w:rsidR="004B4919">
        <w:rPr>
          <w:rFonts w:ascii="Sylfaen" w:hAnsi="Sylfaen"/>
          <w:sz w:val="24"/>
          <w:szCs w:val="24"/>
        </w:rPr>
        <w:t>և</w:t>
      </w:r>
      <w:r w:rsidRPr="00E05733">
        <w:rPr>
          <w:rFonts w:ascii="Sylfaen" w:hAnsi="Sylfaen"/>
          <w:sz w:val="24"/>
          <w:szCs w:val="24"/>
        </w:rPr>
        <w:t>յալ փորձագետները՝</w:t>
      </w:r>
    </w:p>
    <w:p w14:paraId="59BFA058" w14:textId="77777777" w:rsidR="00564E92" w:rsidRPr="00E05733" w:rsidRDefault="00564E92" w:rsidP="00564E92">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փորձագետի պաշտոնը, ազգանունը, անունը, հայրանունը (առկայության դեպքում), ստորագրությունը.</w:t>
      </w:r>
    </w:p>
    <w:p w14:paraId="2777271D" w14:textId="77777777" w:rsidR="00564E92" w:rsidRPr="00E05733" w:rsidRDefault="00564E92" w:rsidP="00564E92">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փորձագետի պաշտոնը, ազգանունը, անունը, հայրանունը (առկայության դեպքում), ստորագրությունը.</w:t>
      </w:r>
    </w:p>
    <w:p w14:paraId="21244087" w14:textId="77777777" w:rsidR="00564E92" w:rsidRPr="00E05733" w:rsidRDefault="00564E92" w:rsidP="00564E92">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փորձագետի պաշտոնը, ազգանունը, անունը, հայրանունը (առկայության դեպքում), ստորագրությունը:</w:t>
      </w:r>
    </w:p>
    <w:p w14:paraId="06CC4F57"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2.</w:t>
      </w:r>
      <w:r w:rsidR="005C7468">
        <w:rPr>
          <w:rFonts w:ascii="Sylfaen" w:hAnsi="Sylfaen"/>
          <w:sz w:val="24"/>
          <w:szCs w:val="24"/>
        </w:rPr>
        <w:tab/>
      </w:r>
      <w:r w:rsidRPr="00E05733">
        <w:rPr>
          <w:rFonts w:ascii="Sylfaen" w:hAnsi="Sylfaen"/>
          <w:sz w:val="24"/>
          <w:szCs w:val="24"/>
        </w:rPr>
        <w:t xml:space="preserve">Անասնաբուժական դեղապատրաստուկի որակի փորձաքննության </w:t>
      </w:r>
      <w:r w:rsidR="004B4919">
        <w:rPr>
          <w:rFonts w:ascii="Sylfaen" w:hAnsi="Sylfaen"/>
          <w:sz w:val="24"/>
          <w:szCs w:val="24"/>
        </w:rPr>
        <w:t>և</w:t>
      </w:r>
      <w:r w:rsidRPr="00E05733">
        <w:rPr>
          <w:rFonts w:ascii="Sylfaen" w:hAnsi="Sylfaen"/>
          <w:sz w:val="24"/>
          <w:szCs w:val="24"/>
        </w:rPr>
        <w:t xml:space="preserve"> անասնաբուժական դեղապատրաստուկի կիրառումից անիցատրաս օգուտի </w:t>
      </w:r>
      <w:r w:rsidR="004B4919">
        <w:rPr>
          <w:rFonts w:ascii="Sylfaen" w:hAnsi="Sylfaen"/>
          <w:sz w:val="24"/>
          <w:szCs w:val="24"/>
        </w:rPr>
        <w:t>և</w:t>
      </w:r>
      <w:r w:rsidRPr="00E05733">
        <w:rPr>
          <w:rFonts w:ascii="Sylfaen" w:hAnsi="Sylfaen"/>
          <w:sz w:val="24"/>
          <w:szCs w:val="24"/>
        </w:rPr>
        <w:t xml:space="preserve"> հնարավոր ռիսկի հարաբերակցության փորձաքննության համար ներկայացված փաստաթղթերի բովանդակությունը (շարադրվում են ներկայացված փաստաթղթերի հիմնական դրույթները)։ </w:t>
      </w:r>
    </w:p>
    <w:p w14:paraId="670C7D57"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3.</w:t>
      </w:r>
      <w:r w:rsidR="005C7468">
        <w:rPr>
          <w:rFonts w:ascii="Sylfaen" w:hAnsi="Sylfaen"/>
          <w:sz w:val="24"/>
          <w:szCs w:val="24"/>
        </w:rPr>
        <w:tab/>
      </w:r>
      <w:r w:rsidRPr="00E05733">
        <w:rPr>
          <w:rFonts w:ascii="Sylfaen" w:hAnsi="Sylfaen"/>
          <w:sz w:val="24"/>
          <w:szCs w:val="24"/>
        </w:rPr>
        <w:t xml:space="preserve">Փորձագետների կողմից անցկացված հետազոտությունների </w:t>
      </w:r>
      <w:r w:rsidRPr="00E05733">
        <w:rPr>
          <w:rFonts w:ascii="Sylfaen" w:hAnsi="Sylfaen"/>
          <w:sz w:val="24"/>
          <w:szCs w:val="24"/>
        </w:rPr>
        <w:lastRenderedPageBreak/>
        <w:t xml:space="preserve">(փորձարկումների) ցանկը՝ յուրաքանչյուր փորձագետի կողմից կատարված աշխատանքների ծավալի </w:t>
      </w:r>
      <w:r w:rsidR="004B4919">
        <w:rPr>
          <w:rFonts w:ascii="Sylfaen" w:hAnsi="Sylfaen"/>
          <w:sz w:val="24"/>
          <w:szCs w:val="24"/>
        </w:rPr>
        <w:t>և</w:t>
      </w:r>
      <w:r w:rsidRPr="00E05733">
        <w:rPr>
          <w:rFonts w:ascii="Sylfaen" w:hAnsi="Sylfaen"/>
          <w:sz w:val="24"/>
          <w:szCs w:val="24"/>
        </w:rPr>
        <w:t xml:space="preserve"> պարզված փաստերի նշմամբ:</w:t>
      </w:r>
    </w:p>
    <w:p w14:paraId="65317068"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w:t>
      </w:r>
      <w:r w:rsidR="005C7468">
        <w:rPr>
          <w:rFonts w:ascii="Sylfaen" w:hAnsi="Sylfaen"/>
          <w:sz w:val="24"/>
          <w:szCs w:val="24"/>
        </w:rPr>
        <w:tab/>
      </w:r>
      <w:r w:rsidRPr="00E05733">
        <w:rPr>
          <w:rFonts w:ascii="Sylfaen" w:hAnsi="Sylfaen"/>
          <w:sz w:val="24"/>
          <w:szCs w:val="24"/>
        </w:rPr>
        <w:t xml:space="preserve">Անասնաբուժական դեղապատրաստուկի որակի փորձաքննության </w:t>
      </w:r>
      <w:r w:rsidR="004B4919">
        <w:rPr>
          <w:rFonts w:ascii="Sylfaen" w:hAnsi="Sylfaen"/>
          <w:sz w:val="24"/>
          <w:szCs w:val="24"/>
        </w:rPr>
        <w:t>և</w:t>
      </w:r>
      <w:r w:rsidRPr="00E05733">
        <w:rPr>
          <w:rFonts w:ascii="Sylfaen" w:hAnsi="Sylfaen"/>
          <w:sz w:val="24"/>
          <w:szCs w:val="24"/>
        </w:rPr>
        <w:t xml:space="preserve"> անասնաբուժական դեղապատրաստուկի կիրառումից ակնկալվող օգուտի </w:t>
      </w:r>
      <w:r w:rsidR="004B4919">
        <w:rPr>
          <w:rFonts w:ascii="Sylfaen" w:hAnsi="Sylfaen"/>
          <w:sz w:val="24"/>
          <w:szCs w:val="24"/>
        </w:rPr>
        <w:t>և</w:t>
      </w:r>
      <w:r w:rsidRPr="00E05733">
        <w:rPr>
          <w:rFonts w:ascii="Sylfaen" w:hAnsi="Sylfaen"/>
          <w:sz w:val="24"/>
          <w:szCs w:val="24"/>
        </w:rPr>
        <w:t xml:space="preserve"> հնարավոր ռիսկի հարաբերակցության փորձաքննության համար ներկայացված փաստաթղթերի </w:t>
      </w:r>
      <w:r w:rsidR="004B4919">
        <w:rPr>
          <w:rFonts w:ascii="Sylfaen" w:hAnsi="Sylfaen"/>
          <w:sz w:val="24"/>
          <w:szCs w:val="24"/>
        </w:rPr>
        <w:t>և</w:t>
      </w:r>
      <w:r w:rsidRPr="00E05733">
        <w:rPr>
          <w:rFonts w:ascii="Sylfaen" w:hAnsi="Sylfaen"/>
          <w:sz w:val="24"/>
          <w:szCs w:val="24"/>
        </w:rPr>
        <w:t xml:space="preserve"> անասնաբուժական դեղապատրաստուկի ու դեղագործական սուբստանցիայի նմուշների փորձագիտական գնահատումը։</w:t>
      </w:r>
    </w:p>
    <w:p w14:paraId="34B24503"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w:t>
      </w:r>
      <w:r w:rsidR="005C7468">
        <w:rPr>
          <w:rFonts w:ascii="Sylfaen" w:hAnsi="Sylfaen"/>
          <w:sz w:val="24"/>
          <w:szCs w:val="24"/>
        </w:rPr>
        <w:tab/>
      </w:r>
      <w:r w:rsidRPr="00E05733">
        <w:rPr>
          <w:rFonts w:ascii="Sylfaen" w:hAnsi="Sylfaen"/>
          <w:sz w:val="24"/>
          <w:szCs w:val="24"/>
        </w:rPr>
        <w:t>Անասնաբուժական դեղամիջոցի որակի փորձաքննությունը։</w:t>
      </w:r>
    </w:p>
    <w:p w14:paraId="360E47E7" w14:textId="77777777" w:rsidR="00564E92" w:rsidRPr="00E05733" w:rsidRDefault="00564E92" w:rsidP="005C7468">
      <w:pPr>
        <w:pStyle w:val="Bodytext20"/>
        <w:shd w:val="clear" w:color="auto" w:fill="auto"/>
        <w:tabs>
          <w:tab w:val="left" w:pos="1276"/>
        </w:tabs>
        <w:spacing w:after="160" w:line="360" w:lineRule="auto"/>
        <w:ind w:right="-8" w:firstLine="567"/>
        <w:rPr>
          <w:rFonts w:ascii="Sylfaen" w:hAnsi="Sylfaen"/>
          <w:sz w:val="24"/>
          <w:szCs w:val="24"/>
        </w:rPr>
      </w:pPr>
      <w:r w:rsidRPr="00E05733">
        <w:rPr>
          <w:rFonts w:ascii="Sylfaen" w:hAnsi="Sylfaen"/>
          <w:sz w:val="24"/>
          <w:szCs w:val="24"/>
        </w:rPr>
        <w:t>4.1.1.</w:t>
      </w:r>
      <w:r w:rsidR="005C7468">
        <w:rPr>
          <w:rFonts w:ascii="Sylfaen" w:hAnsi="Sylfaen"/>
          <w:sz w:val="24"/>
          <w:szCs w:val="24"/>
        </w:rPr>
        <w:tab/>
      </w:r>
      <w:r w:rsidRPr="00E05733">
        <w:rPr>
          <w:rFonts w:ascii="Sylfaen" w:hAnsi="Sylfaen"/>
          <w:sz w:val="24"/>
          <w:szCs w:val="24"/>
        </w:rPr>
        <w:t>Դեղագործական սուբստանցիան:</w:t>
      </w:r>
    </w:p>
    <w:p w14:paraId="5CE92B27"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4.1.1.1.</w:t>
      </w:r>
      <w:r w:rsidR="005C7468">
        <w:rPr>
          <w:rFonts w:ascii="Sylfaen" w:hAnsi="Sylfaen"/>
          <w:sz w:val="24"/>
          <w:szCs w:val="24"/>
        </w:rPr>
        <w:tab/>
      </w:r>
      <w:r w:rsidRPr="00E05733">
        <w:rPr>
          <w:rFonts w:ascii="Sylfaen" w:hAnsi="Sylfaen"/>
          <w:sz w:val="24"/>
          <w:szCs w:val="24"/>
        </w:rPr>
        <w:t>Դեղագործական սուբստանցիայի (սուբստանցիաների) մասին ընդհանուր տեղեկությունները՝</w:t>
      </w:r>
    </w:p>
    <w:p w14:paraId="782966E2"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ա)</w:t>
      </w:r>
      <w:r w:rsidR="005C7468">
        <w:rPr>
          <w:rFonts w:ascii="Sylfaen" w:hAnsi="Sylfaen"/>
          <w:sz w:val="24"/>
          <w:szCs w:val="24"/>
        </w:rPr>
        <w:tab/>
      </w:r>
      <w:r w:rsidRPr="00E05733">
        <w:rPr>
          <w:rFonts w:ascii="Sylfaen" w:hAnsi="Sylfaen"/>
          <w:sz w:val="24"/>
          <w:szCs w:val="24"/>
        </w:rPr>
        <w:t xml:space="preserve">դեղագործական սուբստանցիայի անվանումը (միջազգային չարտոնագրված կամ քիմիական </w:t>
      </w:r>
      <w:r w:rsidR="004B4919">
        <w:rPr>
          <w:rFonts w:ascii="Sylfaen" w:hAnsi="Sylfaen"/>
          <w:sz w:val="24"/>
          <w:szCs w:val="24"/>
        </w:rPr>
        <w:t>և</w:t>
      </w:r>
      <w:r w:rsidRPr="00E05733">
        <w:rPr>
          <w:rFonts w:ascii="Sylfaen" w:hAnsi="Sylfaen"/>
          <w:sz w:val="24"/>
          <w:szCs w:val="24"/>
        </w:rPr>
        <w:t xml:space="preserve"> առ</w:t>
      </w:r>
      <w:r w:rsidR="004B4919">
        <w:rPr>
          <w:rFonts w:ascii="Sylfaen" w:hAnsi="Sylfaen"/>
          <w:sz w:val="24"/>
          <w:szCs w:val="24"/>
        </w:rPr>
        <w:t>և</w:t>
      </w:r>
      <w:r w:rsidRPr="00E05733">
        <w:rPr>
          <w:rFonts w:ascii="Sylfaen" w:hAnsi="Sylfaen"/>
          <w:sz w:val="24"/>
          <w:szCs w:val="24"/>
        </w:rPr>
        <w:t>տրային անվանումը).</w:t>
      </w:r>
    </w:p>
    <w:p w14:paraId="675CE5A2"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բ)</w:t>
      </w:r>
      <w:r w:rsidR="005C7468">
        <w:rPr>
          <w:rFonts w:ascii="Sylfaen" w:hAnsi="Sylfaen"/>
          <w:sz w:val="24"/>
          <w:szCs w:val="24"/>
        </w:rPr>
        <w:tab/>
      </w:r>
      <w:r w:rsidRPr="00E05733">
        <w:rPr>
          <w:rFonts w:ascii="Sylfaen" w:hAnsi="Sylfaen"/>
          <w:sz w:val="24"/>
          <w:szCs w:val="24"/>
        </w:rPr>
        <w:t xml:space="preserve">դեղագործական սուբստանցիան արտադրողի լրիվ անվանումը, դրա գտնվելու վայրը (իրավաբանական անձի հասցեն) </w:t>
      </w:r>
      <w:r w:rsidR="004B4919">
        <w:rPr>
          <w:rFonts w:ascii="Sylfaen" w:hAnsi="Sylfaen"/>
          <w:sz w:val="24"/>
          <w:szCs w:val="24"/>
        </w:rPr>
        <w:t>և</w:t>
      </w:r>
      <w:r w:rsidRPr="00E05733">
        <w:rPr>
          <w:rFonts w:ascii="Sylfaen" w:hAnsi="Sylfaen"/>
          <w:sz w:val="24"/>
          <w:szCs w:val="24"/>
        </w:rPr>
        <w:t xml:space="preserve"> արտադրանքի արտադրման գործունեություն իրականացնելու վայրի հասցեն (հասցեները) (եթե հասցեները տարբեր են)՝ իրավաբանական անձի </w:t>
      </w:r>
      <w:r w:rsidR="004B4919">
        <w:rPr>
          <w:rFonts w:ascii="Sylfaen" w:hAnsi="Sylfaen"/>
          <w:sz w:val="24"/>
          <w:szCs w:val="24"/>
        </w:rPr>
        <w:t>և</w:t>
      </w:r>
      <w:r w:rsidRPr="00E05733">
        <w:rPr>
          <w:rFonts w:ascii="Sylfaen" w:hAnsi="Sylfaen"/>
          <w:sz w:val="24"/>
          <w:szCs w:val="24"/>
        </w:rPr>
        <w:t xml:space="preserve"> դրա՝ արտադրանքն արտադրող մասնաճյուղերի համար, կամ ազգանունը, անունը </w:t>
      </w:r>
      <w:r w:rsidR="004B4919">
        <w:rPr>
          <w:rFonts w:ascii="Sylfaen" w:hAnsi="Sylfaen"/>
          <w:sz w:val="24"/>
          <w:szCs w:val="24"/>
        </w:rPr>
        <w:t>և</w:t>
      </w:r>
      <w:r w:rsidRPr="00E05733">
        <w:rPr>
          <w:rFonts w:ascii="Sylfaen" w:hAnsi="Sylfaen"/>
          <w:sz w:val="24"/>
          <w:szCs w:val="24"/>
        </w:rPr>
        <w:t xml:space="preserve"> հայրանունը (առկայության դեպքում), բնակության վայրը </w:t>
      </w:r>
      <w:r w:rsidR="004B4919">
        <w:rPr>
          <w:rFonts w:ascii="Sylfaen" w:hAnsi="Sylfaen"/>
          <w:sz w:val="24"/>
          <w:szCs w:val="24"/>
        </w:rPr>
        <w:t>և</w:t>
      </w:r>
      <w:r w:rsidRPr="00E05733">
        <w:rPr>
          <w:rFonts w:ascii="Sylfaen" w:hAnsi="Sylfaen"/>
          <w:sz w:val="24"/>
          <w:szCs w:val="24"/>
        </w:rPr>
        <w:t xml:space="preserve"> արտադրանքի արտադրման գործունեություն իրականացնելու վայրի հասցեն (հասցեները) (եթե հասցեները տարբեր են)՝ որպես անհատ ձեռնարկատեր գրանցված ֆիզիկական անձի համար.</w:t>
      </w:r>
    </w:p>
    <w:p w14:paraId="71E269AA"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գ)</w:t>
      </w:r>
      <w:r w:rsidR="005C7468">
        <w:rPr>
          <w:rFonts w:ascii="Sylfaen" w:hAnsi="Sylfaen"/>
          <w:sz w:val="24"/>
          <w:szCs w:val="24"/>
        </w:rPr>
        <w:tab/>
      </w:r>
      <w:r w:rsidRPr="00E05733">
        <w:rPr>
          <w:rFonts w:ascii="Sylfaen" w:hAnsi="Sylfaen"/>
          <w:sz w:val="24"/>
          <w:szCs w:val="24"/>
        </w:rPr>
        <w:t>դեղագործական սուբստանցիայի կառուցվածքն ու հիմնական ֆիզիկաքիմիական հատկությունները։</w:t>
      </w:r>
    </w:p>
    <w:p w14:paraId="15FC9B97"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5C7468">
        <w:rPr>
          <w:rFonts w:ascii="Sylfaen" w:hAnsi="Sylfaen"/>
          <w:spacing w:val="-6"/>
          <w:sz w:val="24"/>
          <w:szCs w:val="24"/>
        </w:rPr>
        <w:t>4.1.1.2.</w:t>
      </w:r>
      <w:r w:rsidR="005C7468" w:rsidRPr="005C7468">
        <w:rPr>
          <w:rFonts w:ascii="Sylfaen" w:hAnsi="Sylfaen"/>
          <w:spacing w:val="-6"/>
          <w:sz w:val="24"/>
          <w:szCs w:val="24"/>
        </w:rPr>
        <w:tab/>
      </w:r>
      <w:r w:rsidRPr="005C7468">
        <w:rPr>
          <w:rFonts w:ascii="Sylfaen" w:hAnsi="Sylfaen"/>
          <w:spacing w:val="-6"/>
          <w:sz w:val="24"/>
          <w:szCs w:val="24"/>
        </w:rPr>
        <w:t xml:space="preserve">Դեղագործական սուբստանցիայի արտադրման տեխնոլոգիական գործընթացի նկարագրության գնահատումը՝ ներառյալ սկզբնական հումքի, արտադրության կրիտիկական փուլերի </w:t>
      </w:r>
      <w:r w:rsidR="004B4919">
        <w:rPr>
          <w:rFonts w:ascii="Sylfaen" w:hAnsi="Sylfaen"/>
          <w:spacing w:val="-6"/>
          <w:sz w:val="24"/>
          <w:szCs w:val="24"/>
        </w:rPr>
        <w:t>և</w:t>
      </w:r>
      <w:r w:rsidRPr="005C7468">
        <w:rPr>
          <w:rFonts w:ascii="Sylfaen" w:hAnsi="Sylfaen"/>
          <w:spacing w:val="-6"/>
          <w:sz w:val="24"/>
          <w:szCs w:val="24"/>
        </w:rPr>
        <w:t xml:space="preserve"> միջանկյալ արտադրանքի</w:t>
      </w:r>
      <w:r w:rsidRPr="00E05733">
        <w:rPr>
          <w:rFonts w:ascii="Sylfaen" w:hAnsi="Sylfaen"/>
          <w:sz w:val="24"/>
          <w:szCs w:val="24"/>
        </w:rPr>
        <w:t xml:space="preserve"> հսկողությունը:</w:t>
      </w:r>
    </w:p>
    <w:p w14:paraId="16E9BB03"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lastRenderedPageBreak/>
        <w:t>4.1.1.3.</w:t>
      </w:r>
      <w:r w:rsidR="005C7468">
        <w:rPr>
          <w:rFonts w:ascii="Sylfaen" w:hAnsi="Sylfaen"/>
          <w:sz w:val="24"/>
          <w:szCs w:val="24"/>
        </w:rPr>
        <w:tab/>
      </w:r>
      <w:r w:rsidRPr="00E05733">
        <w:rPr>
          <w:rFonts w:ascii="Sylfaen" w:hAnsi="Sylfaen"/>
          <w:sz w:val="24"/>
          <w:szCs w:val="24"/>
        </w:rPr>
        <w:t>Օգտագործվող դեղագործական սուբստանցիայի որակի ցուցանիշներով փաստաթղթի առկայությունը (անալիզի սերտիֆիկատ կամ որակի անձնագիր):</w:t>
      </w:r>
    </w:p>
    <w:p w14:paraId="1FB81CB0"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4.1.1.4.</w:t>
      </w:r>
      <w:r w:rsidR="005C7468">
        <w:rPr>
          <w:rFonts w:ascii="Sylfaen" w:hAnsi="Sylfaen"/>
          <w:sz w:val="24"/>
          <w:szCs w:val="24"/>
        </w:rPr>
        <w:tab/>
      </w:r>
      <w:r w:rsidRPr="00E05733">
        <w:rPr>
          <w:rFonts w:ascii="Sylfaen" w:hAnsi="Sylfaen"/>
          <w:sz w:val="24"/>
          <w:szCs w:val="24"/>
        </w:rPr>
        <w:t xml:space="preserve">Դեղագործական սուբստանցիայի քիմիադեղագործական հատկությունները բացատրելու համար դիմումատուի կողմից առաջարկված՝ որակի ցուցանիշների </w:t>
      </w:r>
      <w:r w:rsidR="004B4919">
        <w:rPr>
          <w:rFonts w:ascii="Sylfaen" w:hAnsi="Sylfaen"/>
          <w:sz w:val="24"/>
          <w:szCs w:val="24"/>
        </w:rPr>
        <w:t>և</w:t>
      </w:r>
      <w:r w:rsidRPr="00E05733">
        <w:rPr>
          <w:rFonts w:ascii="Sylfaen" w:hAnsi="Sylfaen"/>
          <w:sz w:val="24"/>
          <w:szCs w:val="24"/>
        </w:rPr>
        <w:t xml:space="preserve"> դրանց հսկողության մեթոդիկաների գնահատումը։ Այն մեթոդիկաների գնահատումը, որոնք առաջարկվել են դիմումատուի կողմից՝ խառնուկների որոշման համար:</w:t>
      </w:r>
    </w:p>
    <w:p w14:paraId="7531410F"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4.1.1.5.</w:t>
      </w:r>
      <w:r w:rsidR="005C7468">
        <w:rPr>
          <w:rFonts w:ascii="Sylfaen" w:hAnsi="Sylfaen"/>
          <w:sz w:val="24"/>
          <w:szCs w:val="24"/>
        </w:rPr>
        <w:tab/>
      </w:r>
      <w:r w:rsidRPr="00E05733">
        <w:rPr>
          <w:rFonts w:ascii="Sylfaen" w:hAnsi="Sylfaen"/>
          <w:sz w:val="24"/>
          <w:szCs w:val="24"/>
        </w:rPr>
        <w:t xml:space="preserve">Դիմումատուի կողմից փորձաքննության ներկայացված՝ դեղագործական սուբստանցիայի նմուշների լաբորատոր անալիզի արդյունքների </w:t>
      </w:r>
      <w:r w:rsidR="004B4919">
        <w:rPr>
          <w:rFonts w:ascii="Sylfaen" w:hAnsi="Sylfaen"/>
          <w:sz w:val="24"/>
          <w:szCs w:val="24"/>
        </w:rPr>
        <w:t>և</w:t>
      </w:r>
      <w:r w:rsidRPr="00E05733">
        <w:rPr>
          <w:rFonts w:ascii="Sylfaen" w:hAnsi="Sylfaen"/>
          <w:sz w:val="24"/>
          <w:szCs w:val="24"/>
        </w:rPr>
        <w:t xml:space="preserve"> նորմատիվ փաստաթղթերում ներառված որակի ցուցանիշների միջ</w:t>
      </w:r>
      <w:r w:rsidR="004B4919">
        <w:rPr>
          <w:rFonts w:ascii="Sylfaen" w:hAnsi="Sylfaen"/>
          <w:sz w:val="24"/>
          <w:szCs w:val="24"/>
        </w:rPr>
        <w:t>և</w:t>
      </w:r>
      <w:r w:rsidRPr="00E05733">
        <w:rPr>
          <w:rFonts w:ascii="Sylfaen" w:hAnsi="Sylfaen"/>
          <w:sz w:val="24"/>
          <w:szCs w:val="24"/>
        </w:rPr>
        <w:t xml:space="preserve"> համապատասխանության առկայությունը (կամ բացակայությունը):</w:t>
      </w:r>
    </w:p>
    <w:p w14:paraId="7D99D455"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4.1.1.6.</w:t>
      </w:r>
      <w:r w:rsidR="005C7468">
        <w:rPr>
          <w:rFonts w:ascii="Sylfaen" w:hAnsi="Sylfaen"/>
          <w:sz w:val="24"/>
          <w:szCs w:val="24"/>
        </w:rPr>
        <w:tab/>
      </w:r>
      <w:r w:rsidRPr="00E05733">
        <w:rPr>
          <w:rFonts w:ascii="Sylfaen" w:hAnsi="Sylfaen"/>
          <w:sz w:val="24"/>
          <w:szCs w:val="24"/>
        </w:rPr>
        <w:t xml:space="preserve">Դեղագործական սուբստանցիայի կայունության մասին դիմումատուի կողմից ներկայացված տվյալների գնահատումը </w:t>
      </w:r>
      <w:r w:rsidR="004B4919">
        <w:rPr>
          <w:rFonts w:ascii="Sylfaen" w:hAnsi="Sylfaen"/>
          <w:sz w:val="24"/>
          <w:szCs w:val="24"/>
        </w:rPr>
        <w:t>և</w:t>
      </w:r>
      <w:r w:rsidRPr="00E05733">
        <w:rPr>
          <w:rFonts w:ascii="Sylfaen" w:hAnsi="Sylfaen"/>
          <w:sz w:val="24"/>
          <w:szCs w:val="24"/>
        </w:rPr>
        <w:t xml:space="preserve"> դեղագործական սուբստանցիայի պահպանման համար սահմանվող պայմանների հիմնավորումները:</w:t>
      </w:r>
    </w:p>
    <w:p w14:paraId="1173B2B3" w14:textId="77777777" w:rsidR="00564E92" w:rsidRPr="00E05733" w:rsidRDefault="00564E92" w:rsidP="005C7468">
      <w:pPr>
        <w:pStyle w:val="Bodytext20"/>
        <w:shd w:val="clear" w:color="auto" w:fill="auto"/>
        <w:tabs>
          <w:tab w:val="left" w:pos="1276"/>
        </w:tabs>
        <w:spacing w:after="160" w:line="360" w:lineRule="auto"/>
        <w:ind w:right="-8" w:firstLine="567"/>
        <w:rPr>
          <w:rFonts w:ascii="Sylfaen" w:hAnsi="Sylfaen"/>
          <w:sz w:val="24"/>
          <w:szCs w:val="24"/>
        </w:rPr>
      </w:pPr>
      <w:r w:rsidRPr="00E05733">
        <w:rPr>
          <w:rFonts w:ascii="Sylfaen" w:hAnsi="Sylfaen"/>
          <w:sz w:val="24"/>
          <w:szCs w:val="24"/>
        </w:rPr>
        <w:t>4.1.2.</w:t>
      </w:r>
      <w:r w:rsidR="005C7468">
        <w:rPr>
          <w:rFonts w:ascii="Sylfaen" w:hAnsi="Sylfaen"/>
          <w:sz w:val="24"/>
          <w:szCs w:val="24"/>
        </w:rPr>
        <w:tab/>
      </w:r>
      <w:r w:rsidRPr="00E05733">
        <w:rPr>
          <w:rFonts w:ascii="Sylfaen" w:hAnsi="Sylfaen"/>
          <w:sz w:val="24"/>
          <w:szCs w:val="24"/>
        </w:rPr>
        <w:t>Անասնաբուժական դեղապատրաստուկը.</w:t>
      </w:r>
    </w:p>
    <w:p w14:paraId="1E9B2D35"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4.1.2.1.</w:t>
      </w:r>
      <w:r w:rsidR="005C7468">
        <w:rPr>
          <w:rFonts w:ascii="Sylfaen" w:hAnsi="Sylfaen"/>
          <w:sz w:val="24"/>
          <w:szCs w:val="24"/>
        </w:rPr>
        <w:tab/>
      </w:r>
      <w:r w:rsidRPr="00E05733">
        <w:rPr>
          <w:rFonts w:ascii="Sylfaen" w:hAnsi="Sylfaen"/>
          <w:sz w:val="24"/>
          <w:szCs w:val="24"/>
        </w:rPr>
        <w:t>Անասնաբուժական դեղապատրաստուկի մասին ընդհանուր տեղեկությունները (նկարագրությունը)։</w:t>
      </w:r>
    </w:p>
    <w:p w14:paraId="42221C3A"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4.1.2.2.</w:t>
      </w:r>
      <w:r w:rsidR="005C7468">
        <w:rPr>
          <w:rFonts w:ascii="Sylfaen" w:hAnsi="Sylfaen"/>
          <w:sz w:val="24"/>
          <w:szCs w:val="24"/>
        </w:rPr>
        <w:tab/>
      </w:r>
      <w:r w:rsidRPr="00E05733">
        <w:rPr>
          <w:rFonts w:ascii="Sylfaen" w:hAnsi="Sylfaen"/>
          <w:sz w:val="24"/>
          <w:szCs w:val="24"/>
        </w:rPr>
        <w:t>Անասնաբուժական դեղապատրաստուկի մշակման դեղագործական ասպեկտների գնահատումը (անասնաբուժական դեղապատրաստուկի դեղագործական սուբստանցիայի, օժանդակ նյութերի, դեղաձ</w:t>
      </w:r>
      <w:r w:rsidR="004B4919">
        <w:rPr>
          <w:rFonts w:ascii="Sylfaen" w:hAnsi="Sylfaen"/>
          <w:sz w:val="24"/>
          <w:szCs w:val="24"/>
        </w:rPr>
        <w:t>և</w:t>
      </w:r>
      <w:r w:rsidRPr="00E05733">
        <w:rPr>
          <w:rFonts w:ascii="Sylfaen" w:hAnsi="Sylfaen"/>
          <w:sz w:val="24"/>
          <w:szCs w:val="24"/>
        </w:rPr>
        <w:t xml:space="preserve">ի, առաջնային </w:t>
      </w:r>
      <w:r w:rsidR="004B4919">
        <w:rPr>
          <w:rFonts w:ascii="Sylfaen" w:hAnsi="Sylfaen"/>
          <w:sz w:val="24"/>
          <w:szCs w:val="24"/>
        </w:rPr>
        <w:t>և</w:t>
      </w:r>
      <w:r w:rsidRPr="00E05733">
        <w:rPr>
          <w:rFonts w:ascii="Sylfaen" w:hAnsi="Sylfaen"/>
          <w:sz w:val="24"/>
          <w:szCs w:val="24"/>
        </w:rPr>
        <w:t xml:space="preserve"> երկրորդային փաթեթվածքների հիմնավորումը)։</w:t>
      </w:r>
    </w:p>
    <w:p w14:paraId="31A1ABF9"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4.1.2.3.</w:t>
      </w:r>
      <w:r w:rsidR="005C7468">
        <w:rPr>
          <w:rFonts w:ascii="Sylfaen" w:hAnsi="Sylfaen"/>
          <w:sz w:val="24"/>
          <w:szCs w:val="24"/>
        </w:rPr>
        <w:tab/>
      </w:r>
      <w:r w:rsidRPr="00E05733">
        <w:rPr>
          <w:rFonts w:ascii="Sylfaen" w:hAnsi="Sylfaen"/>
          <w:sz w:val="24"/>
          <w:szCs w:val="24"/>
        </w:rPr>
        <w:t>Եվրասիական տնտեսական հանձնաժողովի խորհրդի 2016 թվականի նոյեմբերի 3-ի թիվ 77 որոշմամբ հաստատված՝ Եվրասիական տնտեսական միության պատշաճ արտադրական գործունեության կանոններին անասնաբուժական դեղամիջոցների արտադրության համապատասխանության հաստատման սերտիֆիկատի առկայությունը:</w:t>
      </w:r>
    </w:p>
    <w:p w14:paraId="224F2D33"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lastRenderedPageBreak/>
        <w:t>4.1.2.4.</w:t>
      </w:r>
      <w:r w:rsidR="005C7468">
        <w:rPr>
          <w:rFonts w:ascii="Sylfaen" w:hAnsi="Sylfaen"/>
          <w:sz w:val="24"/>
          <w:szCs w:val="24"/>
        </w:rPr>
        <w:tab/>
      </w:r>
      <w:r w:rsidRPr="00E05733">
        <w:rPr>
          <w:rFonts w:ascii="Sylfaen" w:hAnsi="Sylfaen"/>
          <w:sz w:val="24"/>
          <w:szCs w:val="24"/>
        </w:rPr>
        <w:t xml:space="preserve">Անասնաբուժական դեղապատրաստուկի արտադրման տեխնոլոգիական գործընթացի նկարագրության գնահատումը՝ ներառյալ սկզբնական հումքի, արտադրության կրիտիկական փուլերի </w:t>
      </w:r>
      <w:r w:rsidR="004B4919">
        <w:rPr>
          <w:rFonts w:ascii="Sylfaen" w:hAnsi="Sylfaen"/>
          <w:sz w:val="24"/>
          <w:szCs w:val="24"/>
        </w:rPr>
        <w:t>և</w:t>
      </w:r>
      <w:r w:rsidRPr="00E05733">
        <w:rPr>
          <w:rFonts w:ascii="Sylfaen" w:hAnsi="Sylfaen"/>
          <w:sz w:val="24"/>
          <w:szCs w:val="24"/>
        </w:rPr>
        <w:t xml:space="preserve"> միջանկյալ արտադրանքի հսկողությունը:</w:t>
      </w:r>
    </w:p>
    <w:p w14:paraId="5285CAC7"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4.1.2.5.</w:t>
      </w:r>
      <w:r w:rsidR="005C7468">
        <w:rPr>
          <w:rFonts w:ascii="Sylfaen" w:hAnsi="Sylfaen"/>
          <w:sz w:val="24"/>
          <w:szCs w:val="24"/>
        </w:rPr>
        <w:tab/>
      </w:r>
      <w:r w:rsidRPr="00E05733">
        <w:rPr>
          <w:rFonts w:ascii="Sylfaen" w:hAnsi="Sylfaen"/>
          <w:sz w:val="24"/>
          <w:szCs w:val="24"/>
        </w:rPr>
        <w:t xml:space="preserve">Դիմումատուի կողմից առաջարկված՝ անասնաբուժական դեղապատրաստուկի որակի ցուցանիշների </w:t>
      </w:r>
      <w:r w:rsidR="004B4919">
        <w:rPr>
          <w:rFonts w:ascii="Sylfaen" w:hAnsi="Sylfaen"/>
          <w:sz w:val="24"/>
          <w:szCs w:val="24"/>
        </w:rPr>
        <w:t>և</w:t>
      </w:r>
      <w:r w:rsidRPr="00E05733">
        <w:rPr>
          <w:rFonts w:ascii="Sylfaen" w:hAnsi="Sylfaen"/>
          <w:sz w:val="24"/>
          <w:szCs w:val="24"/>
        </w:rPr>
        <w:t xml:space="preserve"> հսկողության մեթոդիկաների գնահատումը (վերլուծական մեթոդիկաների վալիդացումը, վերարտադրելիությունը):</w:t>
      </w:r>
    </w:p>
    <w:p w14:paraId="71C1188B"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4.1.2.6.</w:t>
      </w:r>
      <w:r w:rsidR="005C7468">
        <w:rPr>
          <w:rFonts w:ascii="Sylfaen" w:hAnsi="Sylfaen"/>
          <w:sz w:val="24"/>
          <w:szCs w:val="24"/>
        </w:rPr>
        <w:tab/>
      </w:r>
      <w:r w:rsidRPr="00E05733">
        <w:rPr>
          <w:rFonts w:ascii="Sylfaen" w:hAnsi="Sylfaen"/>
          <w:sz w:val="24"/>
          <w:szCs w:val="24"/>
        </w:rPr>
        <w:t xml:space="preserve">Դիմումատուի կողմից փորձաքննության ներկայացված՝ անասնաբուժական դեղապատրաստուկի նմուշների լաբորատոր անալիզի արդյունքների </w:t>
      </w:r>
      <w:r w:rsidR="004B4919">
        <w:rPr>
          <w:rFonts w:ascii="Sylfaen" w:hAnsi="Sylfaen"/>
          <w:sz w:val="24"/>
          <w:szCs w:val="24"/>
        </w:rPr>
        <w:t>և</w:t>
      </w:r>
      <w:r w:rsidRPr="00E05733">
        <w:rPr>
          <w:rFonts w:ascii="Sylfaen" w:hAnsi="Sylfaen"/>
          <w:sz w:val="24"/>
          <w:szCs w:val="24"/>
        </w:rPr>
        <w:t xml:space="preserve"> նորմատիվ փաստաթղթերում ներառված որակի ցուցանիշների միջ</w:t>
      </w:r>
      <w:r w:rsidR="004B4919">
        <w:rPr>
          <w:rFonts w:ascii="Sylfaen" w:hAnsi="Sylfaen"/>
          <w:sz w:val="24"/>
          <w:szCs w:val="24"/>
        </w:rPr>
        <w:t>և</w:t>
      </w:r>
      <w:r w:rsidRPr="00E05733">
        <w:rPr>
          <w:rFonts w:ascii="Sylfaen" w:hAnsi="Sylfaen"/>
          <w:sz w:val="24"/>
          <w:szCs w:val="24"/>
        </w:rPr>
        <w:t xml:space="preserve"> համապատասխանության առկայությունը կամ բացակայությունը:</w:t>
      </w:r>
    </w:p>
    <w:p w14:paraId="17D78E0D"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4.1.2.7.</w:t>
      </w:r>
      <w:r w:rsidR="005C7468">
        <w:rPr>
          <w:rFonts w:ascii="Sylfaen" w:hAnsi="Sylfaen"/>
          <w:sz w:val="24"/>
          <w:szCs w:val="24"/>
        </w:rPr>
        <w:tab/>
      </w:r>
      <w:r w:rsidRPr="00E05733">
        <w:rPr>
          <w:rFonts w:ascii="Sylfaen" w:hAnsi="Sylfaen"/>
          <w:sz w:val="24"/>
          <w:szCs w:val="24"/>
        </w:rPr>
        <w:t xml:space="preserve">Դիմումատուի կողմից անասնաբուժական դեղապատրաստուկի՝ սահմանվող պիտանիության ժամկետի </w:t>
      </w:r>
      <w:r w:rsidR="004B4919">
        <w:rPr>
          <w:rFonts w:ascii="Sylfaen" w:hAnsi="Sylfaen"/>
          <w:sz w:val="24"/>
          <w:szCs w:val="24"/>
        </w:rPr>
        <w:t>և</w:t>
      </w:r>
      <w:r w:rsidRPr="00E05733">
        <w:rPr>
          <w:rFonts w:ascii="Sylfaen" w:hAnsi="Sylfaen"/>
          <w:sz w:val="24"/>
          <w:szCs w:val="24"/>
        </w:rPr>
        <w:t xml:space="preserve"> պահպանման պայմանների հիմնավորման գնահատումը։</w:t>
      </w:r>
    </w:p>
    <w:p w14:paraId="43713E72"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4.1.2.8.</w:t>
      </w:r>
      <w:r w:rsidR="005C7468">
        <w:rPr>
          <w:rFonts w:ascii="Sylfaen" w:hAnsi="Sylfaen"/>
          <w:sz w:val="24"/>
          <w:szCs w:val="24"/>
        </w:rPr>
        <w:tab/>
      </w:r>
      <w:r w:rsidRPr="00E05733">
        <w:rPr>
          <w:rFonts w:ascii="Sylfaen" w:hAnsi="Sylfaen"/>
          <w:sz w:val="24"/>
          <w:szCs w:val="24"/>
        </w:rPr>
        <w:t xml:space="preserve">Անասնաբուժական դեղապատրաստուկի առաջնային </w:t>
      </w:r>
      <w:r w:rsidR="004B4919">
        <w:rPr>
          <w:rFonts w:ascii="Sylfaen" w:hAnsi="Sylfaen"/>
          <w:sz w:val="24"/>
          <w:szCs w:val="24"/>
        </w:rPr>
        <w:t>և</w:t>
      </w:r>
      <w:r w:rsidRPr="00E05733">
        <w:rPr>
          <w:rFonts w:ascii="Sylfaen" w:hAnsi="Sylfaen"/>
          <w:sz w:val="24"/>
          <w:szCs w:val="24"/>
        </w:rPr>
        <w:t>, առկայության դեպքում, երկրորդային փաթեթվածքների մանրակերտների գնահատումը։</w:t>
      </w:r>
    </w:p>
    <w:p w14:paraId="6A757E51"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4.2.</w:t>
      </w:r>
      <w:r w:rsidR="005C7468">
        <w:rPr>
          <w:rFonts w:ascii="Sylfaen" w:hAnsi="Sylfaen"/>
          <w:sz w:val="24"/>
          <w:szCs w:val="24"/>
        </w:rPr>
        <w:tab/>
      </w:r>
      <w:r w:rsidRPr="00E05733">
        <w:rPr>
          <w:rFonts w:ascii="Sylfaen" w:hAnsi="Sylfaen"/>
          <w:sz w:val="24"/>
          <w:szCs w:val="24"/>
        </w:rPr>
        <w:t xml:space="preserve">Անասնաբուժական դեղապատրաստուկի կիրառումից ակնկալվող օգուտի </w:t>
      </w:r>
      <w:r w:rsidR="004B4919">
        <w:rPr>
          <w:rFonts w:ascii="Sylfaen" w:hAnsi="Sylfaen"/>
          <w:sz w:val="24"/>
          <w:szCs w:val="24"/>
        </w:rPr>
        <w:t>և</w:t>
      </w:r>
      <w:r w:rsidRPr="00E05733">
        <w:rPr>
          <w:rFonts w:ascii="Sylfaen" w:hAnsi="Sylfaen"/>
          <w:sz w:val="24"/>
          <w:szCs w:val="24"/>
        </w:rPr>
        <w:t xml:space="preserve"> հնարավոր ռիսկի հարաբերակցության փորձաքննությունը։ </w:t>
      </w:r>
    </w:p>
    <w:p w14:paraId="387BE0A3" w14:textId="77777777" w:rsidR="00564E92" w:rsidRPr="00E05733" w:rsidRDefault="00564E92" w:rsidP="005C7468">
      <w:pPr>
        <w:pStyle w:val="Bodytext20"/>
        <w:shd w:val="clear" w:color="auto" w:fill="auto"/>
        <w:tabs>
          <w:tab w:val="left" w:pos="1276"/>
        </w:tabs>
        <w:spacing w:after="160" w:line="360" w:lineRule="auto"/>
        <w:ind w:right="-8" w:firstLine="567"/>
        <w:rPr>
          <w:rFonts w:ascii="Sylfaen" w:hAnsi="Sylfaen"/>
          <w:sz w:val="24"/>
          <w:szCs w:val="24"/>
        </w:rPr>
      </w:pPr>
      <w:r w:rsidRPr="00E05733">
        <w:rPr>
          <w:rFonts w:ascii="Sylfaen" w:hAnsi="Sylfaen"/>
          <w:sz w:val="24"/>
          <w:szCs w:val="24"/>
        </w:rPr>
        <w:t>4.2.1.</w:t>
      </w:r>
      <w:r w:rsidR="005C7468">
        <w:rPr>
          <w:rFonts w:ascii="Sylfaen" w:hAnsi="Sylfaen"/>
          <w:sz w:val="24"/>
          <w:szCs w:val="24"/>
        </w:rPr>
        <w:tab/>
      </w:r>
      <w:r w:rsidRPr="00E05733">
        <w:rPr>
          <w:rFonts w:ascii="Sylfaen" w:hAnsi="Sylfaen"/>
          <w:sz w:val="24"/>
          <w:szCs w:val="24"/>
        </w:rPr>
        <w:t xml:space="preserve">Անասնաբուժական դեղապատրաստուկի մշակման ռազմավարության հիմնավորվածության գնահատումը՝ ներառյալ </w:t>
      </w:r>
    </w:p>
    <w:p w14:paraId="0365A6AF"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ա)</w:t>
      </w:r>
      <w:r w:rsidR="005C7468">
        <w:rPr>
          <w:rFonts w:ascii="Sylfaen" w:hAnsi="Sylfaen"/>
          <w:sz w:val="24"/>
          <w:szCs w:val="24"/>
        </w:rPr>
        <w:tab/>
      </w:r>
      <w:r w:rsidRPr="00E05733">
        <w:rPr>
          <w:rFonts w:ascii="Sylfaen" w:hAnsi="Sylfaen"/>
          <w:sz w:val="24"/>
          <w:szCs w:val="24"/>
        </w:rPr>
        <w:t>անասնաբուժական դեղապատրաստուկի դեղաբանական խմբի որոշումը,.</w:t>
      </w:r>
    </w:p>
    <w:p w14:paraId="6DB83667"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բ)</w:t>
      </w:r>
      <w:r w:rsidR="005C7468">
        <w:rPr>
          <w:rFonts w:ascii="Sylfaen" w:hAnsi="Sylfaen"/>
          <w:sz w:val="24"/>
          <w:szCs w:val="24"/>
        </w:rPr>
        <w:tab/>
      </w:r>
      <w:r w:rsidRPr="00E05733">
        <w:rPr>
          <w:rFonts w:ascii="Sylfaen" w:hAnsi="Sylfaen"/>
          <w:sz w:val="24"/>
          <w:szCs w:val="24"/>
        </w:rPr>
        <w:t>անասնաբուժական դեղապատրաստուկի կիրառման ցուցումների ընտրությունը։</w:t>
      </w:r>
    </w:p>
    <w:p w14:paraId="4F0BFB69" w14:textId="5FC6AC38" w:rsidR="00564E92" w:rsidRPr="00E05733" w:rsidRDefault="00564E92" w:rsidP="005C7468">
      <w:pPr>
        <w:pStyle w:val="Bodytext20"/>
        <w:shd w:val="clear" w:color="auto" w:fill="auto"/>
        <w:tabs>
          <w:tab w:val="left" w:pos="1276"/>
        </w:tabs>
        <w:spacing w:after="160" w:line="360" w:lineRule="auto"/>
        <w:ind w:right="-8" w:firstLine="567"/>
        <w:rPr>
          <w:rFonts w:ascii="Sylfaen" w:hAnsi="Sylfaen"/>
          <w:sz w:val="24"/>
          <w:szCs w:val="24"/>
        </w:rPr>
      </w:pPr>
      <w:r w:rsidRPr="00E05733">
        <w:rPr>
          <w:rFonts w:ascii="Sylfaen" w:hAnsi="Sylfaen"/>
          <w:sz w:val="24"/>
          <w:szCs w:val="24"/>
        </w:rPr>
        <w:lastRenderedPageBreak/>
        <w:t>4.2.2.</w:t>
      </w:r>
      <w:r w:rsidR="005C7468">
        <w:rPr>
          <w:rFonts w:ascii="Sylfaen" w:hAnsi="Sylfaen"/>
          <w:sz w:val="24"/>
          <w:szCs w:val="24"/>
        </w:rPr>
        <w:tab/>
      </w:r>
      <w:r w:rsidRPr="00E05733">
        <w:rPr>
          <w:rFonts w:ascii="Sylfaen" w:hAnsi="Sylfaen"/>
          <w:sz w:val="24"/>
          <w:szCs w:val="24"/>
        </w:rPr>
        <w:t>Անասնաբուժական դեղամիջոցի նախա</w:t>
      </w:r>
      <w:r w:rsidR="00061F20">
        <w:rPr>
          <w:rFonts w:ascii="Sylfaen" w:hAnsi="Sylfaen"/>
          <w:sz w:val="24"/>
          <w:szCs w:val="24"/>
        </w:rPr>
        <w:t>անասնաբուժական դեղապատրաստուկների կլինիկական հետազոտությունների (փորձարկումների)</w:t>
      </w:r>
      <w:r w:rsidRPr="00E05733">
        <w:rPr>
          <w:rFonts w:ascii="Sylfaen" w:hAnsi="Sylfaen"/>
          <w:sz w:val="24"/>
          <w:szCs w:val="24"/>
        </w:rPr>
        <w:t xml:space="preserve"> </w:t>
      </w:r>
      <w:r w:rsidR="004B4919">
        <w:rPr>
          <w:rFonts w:ascii="Sylfaen" w:hAnsi="Sylfaen"/>
          <w:sz w:val="24"/>
          <w:szCs w:val="24"/>
        </w:rPr>
        <w:t>և</w:t>
      </w:r>
      <w:r w:rsidRPr="00E05733">
        <w:rPr>
          <w:rFonts w:ascii="Sylfaen" w:hAnsi="Sylfaen"/>
          <w:sz w:val="24"/>
          <w:szCs w:val="24"/>
        </w:rPr>
        <w:t xml:space="preserve"> անասնաբուժական դեղապատրաստուկի </w:t>
      </w:r>
      <w:r w:rsidR="00061F20">
        <w:rPr>
          <w:rFonts w:ascii="Sylfaen" w:hAnsi="Sylfaen"/>
          <w:sz w:val="24"/>
          <w:szCs w:val="24"/>
        </w:rPr>
        <w:t>անասնաբուժական դեղապատրաստուկների կլինիկական հետազոտությունների (փորձարկումների)</w:t>
      </w:r>
      <w:r w:rsidRPr="00E05733">
        <w:rPr>
          <w:rFonts w:ascii="Sylfaen" w:hAnsi="Sylfaen"/>
          <w:sz w:val="24"/>
          <w:szCs w:val="24"/>
        </w:rPr>
        <w:t xml:space="preserve"> արդյունքների գնահատումը՝ ներառյալ </w:t>
      </w:r>
    </w:p>
    <w:p w14:paraId="19B8DDDD"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ա)</w:t>
      </w:r>
      <w:r w:rsidR="005C7468">
        <w:rPr>
          <w:rFonts w:ascii="Sylfaen" w:hAnsi="Sylfaen"/>
          <w:sz w:val="24"/>
          <w:szCs w:val="24"/>
        </w:rPr>
        <w:tab/>
      </w:r>
      <w:r w:rsidRPr="00E05733">
        <w:rPr>
          <w:rFonts w:ascii="Sylfaen" w:hAnsi="Sylfaen"/>
          <w:sz w:val="24"/>
          <w:szCs w:val="24"/>
        </w:rPr>
        <w:t xml:space="preserve">թունաբանական հետազոտությունները (փորձարկումները)՝ լաբորատոր </w:t>
      </w:r>
      <w:r w:rsidR="004B4919">
        <w:rPr>
          <w:rFonts w:ascii="Sylfaen" w:hAnsi="Sylfaen"/>
          <w:sz w:val="24"/>
          <w:szCs w:val="24"/>
        </w:rPr>
        <w:t>և</w:t>
      </w:r>
      <w:r w:rsidRPr="00E05733">
        <w:rPr>
          <w:rFonts w:ascii="Sylfaen" w:hAnsi="Sylfaen"/>
          <w:sz w:val="24"/>
          <w:szCs w:val="24"/>
        </w:rPr>
        <w:t xml:space="preserve"> նպատակային կենդանիների նկատմամբ փորձերում,</w:t>
      </w:r>
    </w:p>
    <w:p w14:paraId="64241E48"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բ)</w:t>
      </w:r>
      <w:r w:rsidR="005C7468">
        <w:rPr>
          <w:rFonts w:ascii="Sylfaen" w:hAnsi="Sylfaen"/>
          <w:sz w:val="24"/>
          <w:szCs w:val="24"/>
        </w:rPr>
        <w:tab/>
      </w:r>
      <w:r w:rsidRPr="00E05733">
        <w:rPr>
          <w:rFonts w:ascii="Sylfaen" w:hAnsi="Sylfaen"/>
          <w:sz w:val="24"/>
          <w:szCs w:val="24"/>
        </w:rPr>
        <w:t xml:space="preserve">in vitro </w:t>
      </w:r>
      <w:r w:rsidR="004B4919">
        <w:rPr>
          <w:rFonts w:ascii="Sylfaen" w:hAnsi="Sylfaen"/>
          <w:sz w:val="24"/>
          <w:szCs w:val="24"/>
        </w:rPr>
        <w:t>և</w:t>
      </w:r>
      <w:r w:rsidRPr="00E05733">
        <w:rPr>
          <w:rFonts w:ascii="Sylfaen" w:hAnsi="Sylfaen"/>
          <w:sz w:val="24"/>
          <w:szCs w:val="24"/>
        </w:rPr>
        <w:t xml:space="preserve"> in vivo դեղադինամիկ հետազոտությունները (փորձարկումները)՝ ներառյալ սպեցիֆիկ ակտիվության (ազդեցության մեխանիզմի </w:t>
      </w:r>
      <w:r w:rsidR="004B4919">
        <w:rPr>
          <w:rFonts w:ascii="Sylfaen" w:hAnsi="Sylfaen"/>
          <w:sz w:val="24"/>
          <w:szCs w:val="24"/>
        </w:rPr>
        <w:t>և</w:t>
      </w:r>
      <w:r w:rsidRPr="00E05733">
        <w:rPr>
          <w:rFonts w:ascii="Sylfaen" w:hAnsi="Sylfaen"/>
          <w:sz w:val="24"/>
          <w:szCs w:val="24"/>
        </w:rPr>
        <w:t xml:space="preserve"> սպեկտրի) ուսումնասիրումը, հայտագրված ցուցումների դեպքում անասնաբուժական դեղապատրաստուկի օպտիմալ դեղաչափի </w:t>
      </w:r>
      <w:r w:rsidR="004B4919">
        <w:rPr>
          <w:rFonts w:ascii="Sylfaen" w:hAnsi="Sylfaen"/>
          <w:sz w:val="24"/>
          <w:szCs w:val="24"/>
        </w:rPr>
        <w:t>և</w:t>
      </w:r>
      <w:r w:rsidRPr="00E05733">
        <w:rPr>
          <w:rFonts w:ascii="Sylfaen" w:hAnsi="Sylfaen"/>
          <w:sz w:val="24"/>
          <w:szCs w:val="24"/>
        </w:rPr>
        <w:t xml:space="preserve"> կիրառման սխեմայի հիմնավորումը,</w:t>
      </w:r>
    </w:p>
    <w:p w14:paraId="58AA966F"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գ)</w:t>
      </w:r>
      <w:r w:rsidR="005C7468">
        <w:rPr>
          <w:rFonts w:ascii="Sylfaen" w:hAnsi="Sylfaen"/>
          <w:sz w:val="24"/>
          <w:szCs w:val="24"/>
        </w:rPr>
        <w:tab/>
      </w:r>
      <w:r w:rsidRPr="00E05733">
        <w:rPr>
          <w:rFonts w:ascii="Sylfaen" w:hAnsi="Sylfaen"/>
          <w:sz w:val="24"/>
          <w:szCs w:val="24"/>
        </w:rPr>
        <w:t>դեղակինետիկ այն հետազոտությունները (փորձարկումները), որոնք կարող են ազդեցություն ունենալ տվյալ դեղաձ</w:t>
      </w:r>
      <w:r w:rsidR="004B4919">
        <w:rPr>
          <w:rFonts w:ascii="Sylfaen" w:hAnsi="Sylfaen"/>
          <w:sz w:val="24"/>
          <w:szCs w:val="24"/>
        </w:rPr>
        <w:t>և</w:t>
      </w:r>
      <w:r w:rsidRPr="00E05733">
        <w:rPr>
          <w:rFonts w:ascii="Sylfaen" w:hAnsi="Sylfaen"/>
          <w:sz w:val="24"/>
          <w:szCs w:val="24"/>
        </w:rPr>
        <w:t>ի արդյունավետության ու անվտանգության վրա,</w:t>
      </w:r>
    </w:p>
    <w:p w14:paraId="2359F7D8"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դ)</w:t>
      </w:r>
      <w:r w:rsidR="005C7468">
        <w:rPr>
          <w:rFonts w:ascii="Sylfaen" w:hAnsi="Sylfaen"/>
          <w:sz w:val="24"/>
          <w:szCs w:val="24"/>
        </w:rPr>
        <w:tab/>
      </w:r>
      <w:r w:rsidRPr="00E05733">
        <w:rPr>
          <w:rFonts w:ascii="Sylfaen" w:hAnsi="Sylfaen"/>
          <w:sz w:val="24"/>
          <w:szCs w:val="24"/>
        </w:rPr>
        <w:t>մինչ</w:t>
      </w:r>
      <w:r w:rsidR="004B4919">
        <w:rPr>
          <w:rFonts w:ascii="Sylfaen" w:hAnsi="Sylfaen"/>
          <w:sz w:val="24"/>
          <w:szCs w:val="24"/>
        </w:rPr>
        <w:t>և</w:t>
      </w:r>
      <w:r w:rsidRPr="00E05733">
        <w:rPr>
          <w:rFonts w:ascii="Sylfaen" w:hAnsi="Sylfaen"/>
          <w:sz w:val="24"/>
          <w:szCs w:val="24"/>
        </w:rPr>
        <w:t xml:space="preserve"> առավելագույն թույլատրելի մակարդակը անասնաբուժական դեղապատրաստուկի՝ մթերատու կենդանիների նկատմամբ կուրսային կիրառումից հետո նպատակային կենդանիների օրգանիզմից անասնաբուժական դեղապատրաստուկի ազդող նյութերի (նյութի) </w:t>
      </w:r>
      <w:r w:rsidR="004B4919">
        <w:rPr>
          <w:rFonts w:ascii="Sylfaen" w:hAnsi="Sylfaen"/>
          <w:sz w:val="24"/>
          <w:szCs w:val="24"/>
        </w:rPr>
        <w:t>և</w:t>
      </w:r>
      <w:r w:rsidRPr="00E05733">
        <w:rPr>
          <w:rFonts w:ascii="Sylfaen" w:hAnsi="Sylfaen"/>
          <w:sz w:val="24"/>
          <w:szCs w:val="24"/>
        </w:rPr>
        <w:t xml:space="preserve"> (կամ) դրանց (դրա) մետաբոլիտների մնացորդային քանակության դուրսբերման ժամկետների (կենդանական ծագման սննդային հումքի հնարավոր ստացման ժամկետների) որոշումը։ Տվյալ տեսակի հետազոտությունների (փորձարկումների) անցկացման համար մեթոդիկայի ընտրության հիմնավորվածությունը,</w:t>
      </w:r>
    </w:p>
    <w:p w14:paraId="4D85D2F0"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ե)</w:t>
      </w:r>
      <w:r w:rsidR="005C7468">
        <w:rPr>
          <w:rFonts w:ascii="Sylfaen" w:hAnsi="Sylfaen"/>
          <w:sz w:val="24"/>
          <w:szCs w:val="24"/>
        </w:rPr>
        <w:tab/>
      </w:r>
      <w:r w:rsidRPr="00E05733">
        <w:rPr>
          <w:rFonts w:ascii="Sylfaen" w:hAnsi="Sylfaen"/>
          <w:sz w:val="24"/>
          <w:szCs w:val="24"/>
        </w:rPr>
        <w:t xml:space="preserve">անասնաբուժական դեղապատրաստուկի կիրառման արդյունավետության </w:t>
      </w:r>
      <w:r w:rsidR="004B4919">
        <w:rPr>
          <w:rFonts w:ascii="Sylfaen" w:hAnsi="Sylfaen"/>
          <w:sz w:val="24"/>
          <w:szCs w:val="24"/>
        </w:rPr>
        <w:t>և</w:t>
      </w:r>
      <w:r w:rsidRPr="00E05733">
        <w:rPr>
          <w:rFonts w:ascii="Sylfaen" w:hAnsi="Sylfaen"/>
          <w:sz w:val="24"/>
          <w:szCs w:val="24"/>
        </w:rPr>
        <w:t xml:space="preserve"> անվտանգության կլինիկական հետազոտությունները (փորձարկումները)։</w:t>
      </w:r>
    </w:p>
    <w:p w14:paraId="21FA273E" w14:textId="7BD4B8BF" w:rsidR="00564E92" w:rsidRPr="00E05733" w:rsidRDefault="00564E92" w:rsidP="005C7468">
      <w:pPr>
        <w:pStyle w:val="Bodytext20"/>
        <w:shd w:val="clear" w:color="auto" w:fill="auto"/>
        <w:tabs>
          <w:tab w:val="left" w:pos="1276"/>
        </w:tabs>
        <w:spacing w:after="160" w:line="360" w:lineRule="auto"/>
        <w:ind w:right="-8" w:firstLine="567"/>
        <w:rPr>
          <w:rFonts w:ascii="Sylfaen" w:hAnsi="Sylfaen"/>
          <w:sz w:val="24"/>
          <w:szCs w:val="24"/>
        </w:rPr>
      </w:pPr>
      <w:r w:rsidRPr="00E05733">
        <w:rPr>
          <w:rFonts w:ascii="Sylfaen" w:hAnsi="Sylfaen"/>
          <w:sz w:val="24"/>
          <w:szCs w:val="24"/>
        </w:rPr>
        <w:t>4.2.3.</w:t>
      </w:r>
      <w:r w:rsidR="005C7468">
        <w:rPr>
          <w:rFonts w:ascii="Sylfaen" w:hAnsi="Sylfaen"/>
          <w:sz w:val="24"/>
          <w:szCs w:val="24"/>
        </w:rPr>
        <w:tab/>
      </w:r>
      <w:r w:rsidRPr="00E05733">
        <w:rPr>
          <w:rFonts w:ascii="Sylfaen" w:hAnsi="Sylfaen"/>
          <w:sz w:val="24"/>
          <w:szCs w:val="24"/>
        </w:rPr>
        <w:t xml:space="preserve">Անասնաբուժական դեղապատրաստուկի դեղադինամիկ, </w:t>
      </w:r>
      <w:r w:rsidRPr="00E05733">
        <w:rPr>
          <w:rFonts w:ascii="Sylfaen" w:hAnsi="Sylfaen"/>
          <w:sz w:val="24"/>
          <w:szCs w:val="24"/>
        </w:rPr>
        <w:lastRenderedPageBreak/>
        <w:t xml:space="preserve">դեղակինետիկ, իմունաբանական էֆեկտների, արդյունավետության, կողմնակի ազդեցությունների, այլ անասնաբուժական դեղամիջոցների </w:t>
      </w:r>
      <w:r w:rsidR="004B4919">
        <w:rPr>
          <w:rFonts w:ascii="Sylfaen" w:hAnsi="Sylfaen"/>
          <w:sz w:val="24"/>
          <w:szCs w:val="24"/>
        </w:rPr>
        <w:t>և</w:t>
      </w:r>
      <w:r w:rsidRPr="00E05733">
        <w:rPr>
          <w:rFonts w:ascii="Sylfaen" w:hAnsi="Sylfaen"/>
          <w:sz w:val="24"/>
          <w:szCs w:val="24"/>
        </w:rPr>
        <w:t xml:space="preserve"> կերային հավելումների հետ դրա փոխազդեցության առանձնահատկությունների որոշման նպատակով կատարված </w:t>
      </w:r>
      <w:r w:rsidR="006B6007">
        <w:rPr>
          <w:rFonts w:ascii="Sylfaen" w:hAnsi="Sylfaen"/>
          <w:sz w:val="24"/>
          <w:szCs w:val="24"/>
        </w:rPr>
        <w:t>անասնաբուժական դեղապատրաստուկների նախակլինիկական հետազոտությունների (փորձարկումների) և</w:t>
      </w:r>
      <w:r w:rsidRPr="00E05733">
        <w:rPr>
          <w:rFonts w:ascii="Sylfaen" w:hAnsi="Sylfaen"/>
          <w:sz w:val="24"/>
          <w:szCs w:val="24"/>
        </w:rPr>
        <w:t xml:space="preserve"> </w:t>
      </w:r>
      <w:r w:rsidR="00061F20">
        <w:rPr>
          <w:rFonts w:ascii="Sylfaen" w:hAnsi="Sylfaen"/>
          <w:sz w:val="24"/>
          <w:szCs w:val="24"/>
        </w:rPr>
        <w:t>անասնաբուժական դեղապատրաստուկների կլինիկական հետազոտությունների (փորձարկումների)</w:t>
      </w:r>
      <w:r w:rsidRPr="00E05733">
        <w:rPr>
          <w:rFonts w:ascii="Sylfaen" w:hAnsi="Sylfaen"/>
          <w:sz w:val="24"/>
          <w:szCs w:val="24"/>
        </w:rPr>
        <w:t xml:space="preserve"> ծավալի լիարժեքության գնահատումը՝ ներառյալ </w:t>
      </w:r>
    </w:p>
    <w:p w14:paraId="14C03823"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ա)</w:t>
      </w:r>
      <w:r w:rsidR="005C7468">
        <w:rPr>
          <w:rFonts w:ascii="Sylfaen" w:hAnsi="Sylfaen"/>
          <w:sz w:val="24"/>
          <w:szCs w:val="24"/>
        </w:rPr>
        <w:tab/>
      </w:r>
      <w:r w:rsidRPr="00E05733">
        <w:rPr>
          <w:rFonts w:ascii="Sylfaen" w:hAnsi="Sylfaen"/>
          <w:sz w:val="24"/>
          <w:szCs w:val="24"/>
        </w:rPr>
        <w:t>հետազոտություններին (փորձարկումներին) մասնակցած կենդանիների պոպուլյացիայի ընտրությունը,</w:t>
      </w:r>
    </w:p>
    <w:p w14:paraId="2D365C8D"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բ)</w:t>
      </w:r>
      <w:r w:rsidR="005C7468">
        <w:rPr>
          <w:rFonts w:ascii="Sylfaen" w:hAnsi="Sylfaen"/>
          <w:sz w:val="24"/>
          <w:szCs w:val="24"/>
        </w:rPr>
        <w:tab/>
      </w:r>
      <w:r w:rsidRPr="00E05733">
        <w:rPr>
          <w:rFonts w:ascii="Sylfaen" w:hAnsi="Sylfaen"/>
          <w:sz w:val="24"/>
          <w:szCs w:val="24"/>
        </w:rPr>
        <w:t xml:space="preserve">անասնաբուժական դեղապատրաստուկի դեղաչափի </w:t>
      </w:r>
      <w:r w:rsidR="004B4919">
        <w:rPr>
          <w:rFonts w:ascii="Sylfaen" w:hAnsi="Sylfaen"/>
          <w:sz w:val="24"/>
          <w:szCs w:val="24"/>
        </w:rPr>
        <w:t>և</w:t>
      </w:r>
      <w:r w:rsidRPr="00E05733">
        <w:rPr>
          <w:rFonts w:ascii="Sylfaen" w:hAnsi="Sylfaen"/>
          <w:sz w:val="24"/>
          <w:szCs w:val="24"/>
        </w:rPr>
        <w:t xml:space="preserve"> դոզավորման ռեժիմի (պատվաստման սխեմայի) ընտրությունը,</w:t>
      </w:r>
    </w:p>
    <w:p w14:paraId="19894BCA" w14:textId="3134F628"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գ)</w:t>
      </w:r>
      <w:r w:rsidR="005C7468">
        <w:rPr>
          <w:rFonts w:ascii="Sylfaen" w:hAnsi="Sylfaen"/>
          <w:sz w:val="24"/>
          <w:szCs w:val="24"/>
        </w:rPr>
        <w:tab/>
      </w:r>
      <w:r w:rsidR="006B6007">
        <w:rPr>
          <w:rFonts w:ascii="Sylfaen" w:hAnsi="Sylfaen"/>
          <w:sz w:val="24"/>
          <w:szCs w:val="24"/>
        </w:rPr>
        <w:t>անասնաբուժական դեղապատրաստուկների նախակլինիկական հետազոտությունների (փորձարկումների) և</w:t>
      </w:r>
      <w:r w:rsidRPr="00E05733">
        <w:rPr>
          <w:rFonts w:ascii="Sylfaen" w:hAnsi="Sylfaen"/>
          <w:sz w:val="24"/>
          <w:szCs w:val="24"/>
        </w:rPr>
        <w:t xml:space="preserve"> </w:t>
      </w:r>
      <w:r w:rsidR="00061F20">
        <w:rPr>
          <w:rFonts w:ascii="Sylfaen" w:hAnsi="Sylfaen"/>
          <w:sz w:val="24"/>
          <w:szCs w:val="24"/>
        </w:rPr>
        <w:t>անասնաբուժական դեղապատրաստուկների կլինիկական հետազոտությունների (փորձարկումների)</w:t>
      </w:r>
      <w:r w:rsidRPr="00E05733">
        <w:rPr>
          <w:rFonts w:ascii="Sylfaen" w:hAnsi="Sylfaen"/>
          <w:sz w:val="24"/>
          <w:szCs w:val="24"/>
        </w:rPr>
        <w:t xml:space="preserve"> տ</w:t>
      </w:r>
      <w:r w:rsidR="004B4919">
        <w:rPr>
          <w:rFonts w:ascii="Sylfaen" w:hAnsi="Sylfaen"/>
          <w:sz w:val="24"/>
          <w:szCs w:val="24"/>
        </w:rPr>
        <w:t>և</w:t>
      </w:r>
      <w:r w:rsidRPr="00E05733">
        <w:rPr>
          <w:rFonts w:ascii="Sylfaen" w:hAnsi="Sylfaen"/>
          <w:sz w:val="24"/>
          <w:szCs w:val="24"/>
        </w:rPr>
        <w:t>ողությունը,</w:t>
      </w:r>
    </w:p>
    <w:p w14:paraId="432D518F"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դ)</w:t>
      </w:r>
      <w:r w:rsidR="005C7468">
        <w:rPr>
          <w:rFonts w:ascii="Sylfaen" w:hAnsi="Sylfaen"/>
          <w:sz w:val="24"/>
          <w:szCs w:val="24"/>
        </w:rPr>
        <w:tab/>
      </w:r>
      <w:r w:rsidRPr="00E05733">
        <w:rPr>
          <w:rFonts w:ascii="Sylfaen" w:hAnsi="Sylfaen"/>
          <w:sz w:val="24"/>
          <w:szCs w:val="24"/>
        </w:rPr>
        <w:t>հետոզոտությունների (փորձարկումների) արդյունքների վիճակագրական մշակումը.</w:t>
      </w:r>
    </w:p>
    <w:p w14:paraId="3C9EB83C"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ե)</w:t>
      </w:r>
      <w:r w:rsidR="005C7468">
        <w:rPr>
          <w:rFonts w:ascii="Sylfaen" w:hAnsi="Sylfaen"/>
          <w:sz w:val="24"/>
          <w:szCs w:val="24"/>
        </w:rPr>
        <w:tab/>
      </w:r>
      <w:r w:rsidRPr="00E05733">
        <w:rPr>
          <w:rFonts w:ascii="Sylfaen" w:hAnsi="Sylfaen"/>
          <w:sz w:val="24"/>
          <w:szCs w:val="24"/>
        </w:rPr>
        <w:t>մշակողի կողմից հետազոտությունների (փորձարկումների) ստացված արդյունքների մեկնաբանությունը,</w:t>
      </w:r>
    </w:p>
    <w:p w14:paraId="300EB51B" w14:textId="03114DDE"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զ)</w:t>
      </w:r>
      <w:r w:rsidR="005C7468">
        <w:rPr>
          <w:rFonts w:ascii="Sylfaen" w:hAnsi="Sylfaen"/>
          <w:sz w:val="24"/>
          <w:szCs w:val="24"/>
        </w:rPr>
        <w:tab/>
      </w:r>
      <w:r w:rsidRPr="00E05733">
        <w:rPr>
          <w:rFonts w:ascii="Sylfaen" w:hAnsi="Sylfaen"/>
          <w:sz w:val="24"/>
          <w:szCs w:val="24"/>
        </w:rPr>
        <w:t xml:space="preserve">անասնաբուժական դեղապատրաստուկի էֆեկտների </w:t>
      </w:r>
      <w:r w:rsidR="006B6007">
        <w:rPr>
          <w:rFonts w:ascii="Sylfaen" w:hAnsi="Sylfaen"/>
          <w:sz w:val="24"/>
          <w:szCs w:val="24"/>
        </w:rPr>
        <w:t>անասնաբուժական դեղապատրաստուկների նախակլինիկական հետազոտությունների (փորձարկումների) և</w:t>
      </w:r>
      <w:r w:rsidRPr="00E05733">
        <w:rPr>
          <w:rFonts w:ascii="Sylfaen" w:hAnsi="Sylfaen"/>
          <w:sz w:val="24"/>
          <w:szCs w:val="24"/>
        </w:rPr>
        <w:t xml:space="preserve"> կլինիկական կար</w:t>
      </w:r>
      <w:r w:rsidR="004B4919">
        <w:rPr>
          <w:rFonts w:ascii="Sylfaen" w:hAnsi="Sylfaen"/>
          <w:sz w:val="24"/>
          <w:szCs w:val="24"/>
        </w:rPr>
        <w:t>և</w:t>
      </w:r>
      <w:r w:rsidRPr="00E05733">
        <w:rPr>
          <w:rFonts w:ascii="Sylfaen" w:hAnsi="Sylfaen"/>
          <w:sz w:val="24"/>
          <w:szCs w:val="24"/>
        </w:rPr>
        <w:t>որությունը,</w:t>
      </w:r>
    </w:p>
    <w:p w14:paraId="3F46A872"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է)</w:t>
      </w:r>
      <w:r w:rsidR="005C7468">
        <w:rPr>
          <w:rFonts w:ascii="Sylfaen" w:hAnsi="Sylfaen"/>
          <w:sz w:val="24"/>
          <w:szCs w:val="24"/>
        </w:rPr>
        <w:tab/>
      </w:r>
      <w:r w:rsidRPr="00E05733">
        <w:rPr>
          <w:rFonts w:ascii="Sylfaen" w:hAnsi="Sylfaen"/>
          <w:sz w:val="24"/>
          <w:szCs w:val="24"/>
        </w:rPr>
        <w:t xml:space="preserve">կենդանիների հատուկ խմբերի մոտ անասնաբուժական դեղապատրաստուկի օգտագործման անվտանգությունը (տարիքը, սեռը, ֆիզիոլոգիական վիճակը, հիվանդության ծանրությունը </w:t>
      </w:r>
      <w:r w:rsidR="004B4919">
        <w:rPr>
          <w:rFonts w:ascii="Sylfaen" w:hAnsi="Sylfaen"/>
          <w:sz w:val="24"/>
          <w:szCs w:val="24"/>
        </w:rPr>
        <w:t>և</w:t>
      </w:r>
      <w:r w:rsidRPr="00E05733">
        <w:rPr>
          <w:rFonts w:ascii="Sylfaen" w:hAnsi="Sylfaen"/>
          <w:sz w:val="24"/>
          <w:szCs w:val="24"/>
        </w:rPr>
        <w:t xml:space="preserve"> այլն),</w:t>
      </w:r>
    </w:p>
    <w:p w14:paraId="14B8FCE0" w14:textId="713970D2"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ը)</w:t>
      </w:r>
      <w:r w:rsidR="005C7468">
        <w:rPr>
          <w:rFonts w:ascii="Sylfaen" w:hAnsi="Sylfaen"/>
          <w:sz w:val="24"/>
          <w:szCs w:val="24"/>
        </w:rPr>
        <w:tab/>
      </w:r>
      <w:r w:rsidR="006B6007">
        <w:rPr>
          <w:rFonts w:ascii="Sylfaen" w:hAnsi="Sylfaen"/>
          <w:sz w:val="24"/>
          <w:szCs w:val="24"/>
        </w:rPr>
        <w:t>անասնաբուժական դեղապատրաստուկների նախակլինիկական հետազոտությունների (փորձարկումների) և</w:t>
      </w:r>
      <w:r w:rsidRPr="00E05733">
        <w:rPr>
          <w:rFonts w:ascii="Sylfaen" w:hAnsi="Sylfaen"/>
          <w:sz w:val="24"/>
          <w:szCs w:val="24"/>
        </w:rPr>
        <w:t xml:space="preserve"> կլինիկական հետազոտություններ </w:t>
      </w:r>
      <w:r w:rsidRPr="00E05733">
        <w:rPr>
          <w:rFonts w:ascii="Sylfaen" w:hAnsi="Sylfaen"/>
          <w:sz w:val="24"/>
          <w:szCs w:val="24"/>
        </w:rPr>
        <w:lastRenderedPageBreak/>
        <w:t xml:space="preserve">(փորձարկումներ) անցկացնելիս անցանկալի լուրջ ռեակցիաների առաջացման հաճախությունն ու դրանց զարգացման փոխկապակցվածությունը դեղաչափի, կիրառման սխեմայի </w:t>
      </w:r>
      <w:r w:rsidR="004B4919">
        <w:rPr>
          <w:rFonts w:ascii="Sylfaen" w:hAnsi="Sylfaen"/>
          <w:sz w:val="24"/>
          <w:szCs w:val="24"/>
        </w:rPr>
        <w:t>և</w:t>
      </w:r>
      <w:r w:rsidRPr="00E05733">
        <w:rPr>
          <w:rFonts w:ascii="Sylfaen" w:hAnsi="Sylfaen"/>
          <w:sz w:val="24"/>
          <w:szCs w:val="24"/>
        </w:rPr>
        <w:t xml:space="preserve"> բուժման տ</w:t>
      </w:r>
      <w:r w:rsidR="004B4919">
        <w:rPr>
          <w:rFonts w:ascii="Sylfaen" w:hAnsi="Sylfaen"/>
          <w:sz w:val="24"/>
          <w:szCs w:val="24"/>
        </w:rPr>
        <w:t>և</w:t>
      </w:r>
      <w:r w:rsidRPr="00E05733">
        <w:rPr>
          <w:rFonts w:ascii="Sylfaen" w:hAnsi="Sylfaen"/>
          <w:sz w:val="24"/>
          <w:szCs w:val="24"/>
        </w:rPr>
        <w:t>ողության հետ,</w:t>
      </w:r>
    </w:p>
    <w:p w14:paraId="17C9E097"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թ)</w:t>
      </w:r>
      <w:r w:rsidR="005C7468">
        <w:rPr>
          <w:rFonts w:ascii="Sylfaen" w:hAnsi="Sylfaen"/>
          <w:sz w:val="24"/>
          <w:szCs w:val="24"/>
        </w:rPr>
        <w:tab/>
      </w:r>
      <w:r w:rsidRPr="00E05733">
        <w:rPr>
          <w:rFonts w:ascii="Sylfaen" w:hAnsi="Sylfaen"/>
          <w:sz w:val="24"/>
          <w:szCs w:val="24"/>
        </w:rPr>
        <w:t>անասնաբուժական դեղապատրաստուկի գերդոզավորման ախտանիշների</w:t>
      </w:r>
      <w:r>
        <w:rPr>
          <w:rFonts w:ascii="Sylfaen" w:hAnsi="Sylfaen"/>
          <w:sz w:val="24"/>
          <w:szCs w:val="24"/>
        </w:rPr>
        <w:t xml:space="preserve"> </w:t>
      </w:r>
      <w:r w:rsidRPr="00E05733">
        <w:rPr>
          <w:rFonts w:ascii="Sylfaen" w:hAnsi="Sylfaen"/>
          <w:sz w:val="24"/>
          <w:szCs w:val="24"/>
        </w:rPr>
        <w:t>նկարագրությունը։</w:t>
      </w:r>
    </w:p>
    <w:p w14:paraId="36B9B1B6" w14:textId="77777777" w:rsidR="00564E92" w:rsidRDefault="00564E92" w:rsidP="005C7468">
      <w:pPr>
        <w:pStyle w:val="Bodytext20"/>
        <w:shd w:val="clear" w:color="auto" w:fill="auto"/>
        <w:tabs>
          <w:tab w:val="left" w:pos="1276"/>
        </w:tabs>
        <w:spacing w:after="160" w:line="360" w:lineRule="auto"/>
        <w:ind w:right="-8" w:firstLine="567"/>
        <w:rPr>
          <w:rFonts w:ascii="Sylfaen" w:hAnsi="Sylfaen"/>
          <w:sz w:val="24"/>
          <w:szCs w:val="24"/>
        </w:rPr>
      </w:pPr>
      <w:r w:rsidRPr="00E05733">
        <w:rPr>
          <w:rFonts w:ascii="Sylfaen" w:hAnsi="Sylfaen"/>
          <w:sz w:val="24"/>
          <w:szCs w:val="24"/>
        </w:rPr>
        <w:t>4.2.4.</w:t>
      </w:r>
      <w:r w:rsidR="005C7468">
        <w:rPr>
          <w:rFonts w:ascii="Sylfaen" w:hAnsi="Sylfaen"/>
          <w:sz w:val="24"/>
          <w:szCs w:val="24"/>
        </w:rPr>
        <w:tab/>
      </w:r>
      <w:r w:rsidRPr="00E05733">
        <w:rPr>
          <w:rFonts w:ascii="Sylfaen" w:hAnsi="Sylfaen"/>
          <w:sz w:val="24"/>
          <w:szCs w:val="24"/>
        </w:rPr>
        <w:t xml:space="preserve">Օգուտի </w:t>
      </w:r>
      <w:r w:rsidR="004B4919">
        <w:rPr>
          <w:rFonts w:ascii="Sylfaen" w:hAnsi="Sylfaen"/>
          <w:sz w:val="24"/>
          <w:szCs w:val="24"/>
        </w:rPr>
        <w:t>և</w:t>
      </w:r>
      <w:r w:rsidRPr="00E05733">
        <w:rPr>
          <w:rFonts w:ascii="Sylfaen" w:hAnsi="Sylfaen"/>
          <w:sz w:val="24"/>
          <w:szCs w:val="24"/>
        </w:rPr>
        <w:t xml:space="preserve"> ռիսկի հարաբերակցության գնահատումը՝ հետազոտությունների (փորձարկումների) արդյունքների հիման վրա՝ ներառյալ </w:t>
      </w:r>
    </w:p>
    <w:p w14:paraId="0CE35715" w14:textId="77777777" w:rsidR="005C7468" w:rsidRPr="00E05733" w:rsidRDefault="005C7468" w:rsidP="005C7468">
      <w:pPr>
        <w:pStyle w:val="Bodytext20"/>
        <w:shd w:val="clear" w:color="auto" w:fill="auto"/>
        <w:tabs>
          <w:tab w:val="left" w:pos="1276"/>
        </w:tabs>
        <w:spacing w:after="160" w:line="360" w:lineRule="auto"/>
        <w:ind w:right="-8" w:firstLine="567"/>
        <w:rPr>
          <w:rFonts w:ascii="Sylfaen" w:hAnsi="Sylfaen"/>
          <w:sz w:val="24"/>
          <w:szCs w:val="24"/>
        </w:rPr>
      </w:pPr>
    </w:p>
    <w:p w14:paraId="08906A71"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ա)</w:t>
      </w:r>
      <w:r w:rsidR="005C7468">
        <w:rPr>
          <w:rFonts w:ascii="Sylfaen" w:hAnsi="Sylfaen"/>
          <w:sz w:val="24"/>
          <w:szCs w:val="24"/>
        </w:rPr>
        <w:tab/>
      </w:r>
      <w:r w:rsidRPr="00E05733">
        <w:rPr>
          <w:rFonts w:ascii="Sylfaen" w:hAnsi="Sylfaen"/>
          <w:sz w:val="24"/>
          <w:szCs w:val="24"/>
        </w:rPr>
        <w:t>անասնաբուժական դեղապատրաստուկի արդյունավետությունն ըստ հայտագրվող ցուցումների,</w:t>
      </w:r>
    </w:p>
    <w:p w14:paraId="2750322A"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բ)</w:t>
      </w:r>
      <w:r w:rsidR="005C7468">
        <w:rPr>
          <w:rFonts w:ascii="Sylfaen" w:hAnsi="Sylfaen"/>
          <w:sz w:val="24"/>
          <w:szCs w:val="24"/>
        </w:rPr>
        <w:tab/>
      </w:r>
      <w:r w:rsidRPr="00E05733">
        <w:rPr>
          <w:rFonts w:ascii="Sylfaen" w:hAnsi="Sylfaen"/>
          <w:sz w:val="24"/>
          <w:szCs w:val="24"/>
        </w:rPr>
        <w:t>դոզավորման ռեժիմի ընտրությունը,</w:t>
      </w:r>
    </w:p>
    <w:p w14:paraId="4AA1492D"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գ)</w:t>
      </w:r>
      <w:r w:rsidR="005C7468">
        <w:rPr>
          <w:rFonts w:ascii="Sylfaen" w:hAnsi="Sylfaen"/>
          <w:sz w:val="24"/>
          <w:szCs w:val="24"/>
        </w:rPr>
        <w:tab/>
      </w:r>
      <w:r w:rsidRPr="00E05733">
        <w:rPr>
          <w:rFonts w:ascii="Sylfaen" w:hAnsi="Sylfaen"/>
          <w:sz w:val="24"/>
          <w:szCs w:val="24"/>
        </w:rPr>
        <w:t>հնարավոր կողմնակի ազդեցությունները՝ անասնաբուժական դեղապատրաստուկը կիրառելիս,</w:t>
      </w:r>
    </w:p>
    <w:p w14:paraId="28812DF9"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դ)</w:t>
      </w:r>
      <w:r w:rsidR="005C7468">
        <w:rPr>
          <w:rFonts w:ascii="Sylfaen" w:hAnsi="Sylfaen"/>
          <w:sz w:val="24"/>
          <w:szCs w:val="24"/>
        </w:rPr>
        <w:tab/>
      </w:r>
      <w:r w:rsidRPr="00E05733">
        <w:rPr>
          <w:rFonts w:ascii="Sylfaen" w:hAnsi="Sylfaen"/>
          <w:sz w:val="24"/>
          <w:szCs w:val="24"/>
        </w:rPr>
        <w:t xml:space="preserve">երիտասարդ, ծեր </w:t>
      </w:r>
      <w:r w:rsidR="004B4919">
        <w:rPr>
          <w:rFonts w:ascii="Sylfaen" w:hAnsi="Sylfaen"/>
          <w:sz w:val="24"/>
          <w:szCs w:val="24"/>
        </w:rPr>
        <w:t>և</w:t>
      </w:r>
      <w:r w:rsidRPr="00E05733">
        <w:rPr>
          <w:rFonts w:ascii="Sylfaen" w:hAnsi="Sylfaen"/>
          <w:sz w:val="24"/>
          <w:szCs w:val="24"/>
        </w:rPr>
        <w:t xml:space="preserve"> քրոնիկ հիվանդություններ ունեցող կենդանիների, հղի </w:t>
      </w:r>
      <w:r w:rsidR="004B4919">
        <w:rPr>
          <w:rFonts w:ascii="Sylfaen" w:hAnsi="Sylfaen"/>
          <w:sz w:val="24"/>
          <w:szCs w:val="24"/>
        </w:rPr>
        <w:t>և</w:t>
      </w:r>
      <w:r w:rsidRPr="00E05733">
        <w:rPr>
          <w:rFonts w:ascii="Sylfaen" w:hAnsi="Sylfaen"/>
          <w:sz w:val="24"/>
          <w:szCs w:val="24"/>
        </w:rPr>
        <w:t xml:space="preserve"> կերակրող էգերի նկատմամբ անասնաբուժական դեղապատրաստուկի կիրառման հնարավորությունն ու առանձնահատկությունը,</w:t>
      </w:r>
    </w:p>
    <w:p w14:paraId="7ECD6F23"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ե)</w:t>
      </w:r>
      <w:r w:rsidR="005C7468">
        <w:rPr>
          <w:rFonts w:ascii="Sylfaen" w:hAnsi="Sylfaen"/>
          <w:sz w:val="24"/>
          <w:szCs w:val="24"/>
        </w:rPr>
        <w:tab/>
      </w:r>
      <w:r w:rsidRPr="00E05733">
        <w:rPr>
          <w:rFonts w:ascii="Sylfaen" w:hAnsi="Sylfaen"/>
          <w:sz w:val="24"/>
          <w:szCs w:val="24"/>
        </w:rPr>
        <w:t>անասնաբուժական դեղապատրաստուկի՝ միաժամանակ նշանակվող այլ անասնաբուժական դեղապատրաստուկների կամ կերերի (կերային հավելումների) հետ փոխազդեցության հետ</w:t>
      </w:r>
      <w:r w:rsidR="004B4919">
        <w:rPr>
          <w:rFonts w:ascii="Sylfaen" w:hAnsi="Sylfaen"/>
          <w:sz w:val="24"/>
          <w:szCs w:val="24"/>
        </w:rPr>
        <w:t>և</w:t>
      </w:r>
      <w:r w:rsidRPr="00E05733">
        <w:rPr>
          <w:rFonts w:ascii="Sylfaen" w:hAnsi="Sylfaen"/>
          <w:sz w:val="24"/>
          <w:szCs w:val="24"/>
        </w:rPr>
        <w:t xml:space="preserve">անքով կենդանու կյանքի </w:t>
      </w:r>
      <w:r w:rsidR="004B4919">
        <w:rPr>
          <w:rFonts w:ascii="Sylfaen" w:hAnsi="Sylfaen"/>
          <w:sz w:val="24"/>
          <w:szCs w:val="24"/>
        </w:rPr>
        <w:t>և</w:t>
      </w:r>
      <w:r w:rsidRPr="00E05733">
        <w:rPr>
          <w:rFonts w:ascii="Sylfaen" w:hAnsi="Sylfaen"/>
          <w:sz w:val="24"/>
          <w:szCs w:val="24"/>
        </w:rPr>
        <w:t xml:space="preserve"> առողջության համար ռիսկի զարգացումը,</w:t>
      </w:r>
    </w:p>
    <w:p w14:paraId="2A2D8F12"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զ)</w:t>
      </w:r>
      <w:r w:rsidR="005C7468">
        <w:rPr>
          <w:rFonts w:ascii="Sylfaen" w:hAnsi="Sylfaen"/>
          <w:sz w:val="24"/>
          <w:szCs w:val="24"/>
        </w:rPr>
        <w:tab/>
      </w:r>
      <w:r w:rsidRPr="00E05733">
        <w:rPr>
          <w:rFonts w:ascii="Sylfaen" w:hAnsi="Sylfaen"/>
          <w:sz w:val="24"/>
          <w:szCs w:val="24"/>
        </w:rPr>
        <w:t>մթերատու կենդանիների նկատմամբ անասնաբուժական դեղապատրաստուկի կուրսային կիրառումից հետո կենդանական ծագման սննդային հումքի հնարավոր ստացման ժամկետները:</w:t>
      </w:r>
    </w:p>
    <w:p w14:paraId="30D67B09" w14:textId="77777777" w:rsidR="00564E92" w:rsidRPr="00E05733" w:rsidRDefault="00564E92" w:rsidP="005C7468">
      <w:pPr>
        <w:pStyle w:val="Bodytext20"/>
        <w:shd w:val="clear" w:color="auto" w:fill="auto"/>
        <w:tabs>
          <w:tab w:val="left" w:pos="1276"/>
        </w:tabs>
        <w:spacing w:after="160" w:line="360" w:lineRule="auto"/>
        <w:ind w:right="-8" w:firstLine="567"/>
        <w:rPr>
          <w:rFonts w:ascii="Sylfaen" w:hAnsi="Sylfaen"/>
          <w:sz w:val="24"/>
          <w:szCs w:val="24"/>
        </w:rPr>
      </w:pPr>
      <w:r w:rsidRPr="00E05733">
        <w:rPr>
          <w:rFonts w:ascii="Sylfaen" w:hAnsi="Sylfaen"/>
          <w:sz w:val="24"/>
          <w:szCs w:val="24"/>
        </w:rPr>
        <w:t>4.2.5.</w:t>
      </w:r>
      <w:r w:rsidR="005C7468">
        <w:rPr>
          <w:rFonts w:ascii="Sylfaen" w:hAnsi="Sylfaen"/>
          <w:sz w:val="24"/>
          <w:szCs w:val="24"/>
        </w:rPr>
        <w:tab/>
      </w:r>
      <w:r w:rsidRPr="00E05733">
        <w:rPr>
          <w:rFonts w:ascii="Sylfaen" w:hAnsi="Sylfaen"/>
          <w:sz w:val="24"/>
          <w:szCs w:val="24"/>
        </w:rPr>
        <w:t>Անասնաբուժական դեղապատրաստուկի կիրառման հրահանգի նախագծի բովանդակության գնահատումը։</w:t>
      </w:r>
    </w:p>
    <w:p w14:paraId="2F3AC56A" w14:textId="77777777" w:rsidR="00564E92" w:rsidRPr="00E05733" w:rsidRDefault="00564E92" w:rsidP="005C7468">
      <w:pPr>
        <w:pStyle w:val="Bodytext20"/>
        <w:shd w:val="clear" w:color="auto" w:fill="auto"/>
        <w:tabs>
          <w:tab w:val="left" w:pos="1134"/>
        </w:tabs>
        <w:spacing w:after="160" w:line="360" w:lineRule="auto"/>
        <w:ind w:right="-8" w:firstLine="567"/>
        <w:rPr>
          <w:rFonts w:ascii="Sylfaen" w:hAnsi="Sylfaen"/>
          <w:sz w:val="24"/>
          <w:szCs w:val="24"/>
        </w:rPr>
      </w:pPr>
      <w:r w:rsidRPr="00E05733">
        <w:rPr>
          <w:rFonts w:ascii="Sylfaen" w:hAnsi="Sylfaen"/>
          <w:sz w:val="24"/>
          <w:szCs w:val="24"/>
        </w:rPr>
        <w:t>5.</w:t>
      </w:r>
      <w:r w:rsidR="005C7468">
        <w:rPr>
          <w:rFonts w:ascii="Sylfaen" w:hAnsi="Sylfaen"/>
          <w:sz w:val="24"/>
          <w:szCs w:val="24"/>
        </w:rPr>
        <w:tab/>
      </w:r>
      <w:r w:rsidRPr="00E05733">
        <w:rPr>
          <w:rFonts w:ascii="Sylfaen" w:hAnsi="Sylfaen"/>
          <w:sz w:val="24"/>
          <w:szCs w:val="24"/>
        </w:rPr>
        <w:t>Փորձաքննության եզրահանգումները.</w:t>
      </w:r>
    </w:p>
    <w:p w14:paraId="7CB42F5F" w14:textId="77777777" w:rsidR="00564E92" w:rsidRPr="00E05733" w:rsidRDefault="00564E92" w:rsidP="006E4C2F">
      <w:pPr>
        <w:pStyle w:val="Bodytext20"/>
        <w:shd w:val="clear" w:color="auto" w:fill="auto"/>
        <w:tabs>
          <w:tab w:val="left" w:pos="1134"/>
        </w:tabs>
        <w:spacing w:line="240" w:lineRule="auto"/>
        <w:ind w:right="-6" w:firstLine="567"/>
        <w:rPr>
          <w:rFonts w:ascii="Sylfaen" w:hAnsi="Sylfaen"/>
          <w:sz w:val="24"/>
          <w:szCs w:val="24"/>
        </w:rPr>
      </w:pPr>
      <w:r w:rsidRPr="00E05733">
        <w:rPr>
          <w:rFonts w:ascii="Sylfaen" w:hAnsi="Sylfaen"/>
          <w:sz w:val="24"/>
          <w:szCs w:val="24"/>
        </w:rPr>
        <w:lastRenderedPageBreak/>
        <w:t>5.1</w:t>
      </w:r>
      <w:r w:rsidR="005C7468">
        <w:rPr>
          <w:rFonts w:ascii="Sylfaen" w:hAnsi="Sylfaen"/>
          <w:sz w:val="24"/>
          <w:szCs w:val="24"/>
        </w:rPr>
        <w:tab/>
      </w:r>
      <w:r w:rsidRPr="00E05733">
        <w:rPr>
          <w:rFonts w:ascii="Sylfaen" w:hAnsi="Sylfaen"/>
          <w:sz w:val="24"/>
          <w:szCs w:val="24"/>
        </w:rPr>
        <w:t>_________________________________________________________________</w:t>
      </w:r>
    </w:p>
    <w:p w14:paraId="278A54BC" w14:textId="77777777" w:rsidR="00564E92" w:rsidRPr="006E4C2F" w:rsidRDefault="00564E92" w:rsidP="006E4C2F">
      <w:pPr>
        <w:pStyle w:val="Bodytext40"/>
        <w:shd w:val="clear" w:color="auto" w:fill="auto"/>
        <w:spacing w:after="160" w:line="360" w:lineRule="auto"/>
        <w:ind w:right="-8" w:firstLine="567"/>
        <w:jc w:val="center"/>
        <w:rPr>
          <w:rFonts w:ascii="Sylfaen" w:hAnsi="Sylfaen"/>
          <w:b w:val="0"/>
          <w:spacing w:val="0"/>
          <w:sz w:val="16"/>
          <w:szCs w:val="24"/>
        </w:rPr>
      </w:pPr>
      <w:r w:rsidRPr="006E4C2F">
        <w:rPr>
          <w:rFonts w:ascii="Sylfaen" w:hAnsi="Sylfaen"/>
          <w:b w:val="0"/>
          <w:spacing w:val="0"/>
          <w:sz w:val="16"/>
          <w:szCs w:val="24"/>
        </w:rPr>
        <w:t xml:space="preserve">(անասնաբուժական դեղապատրաստուկն անասնաբուժության մեջ կիրառելու հնարավորության կամ անհնարինության մասին եզրահանգումներ՝ անասնաբուժական դեղամիջոցի որակի փորձաքննության </w:t>
      </w:r>
      <w:r w:rsidR="004B4919">
        <w:rPr>
          <w:rFonts w:ascii="Sylfaen" w:hAnsi="Sylfaen"/>
          <w:b w:val="0"/>
          <w:spacing w:val="0"/>
          <w:sz w:val="16"/>
          <w:szCs w:val="24"/>
        </w:rPr>
        <w:t>և</w:t>
      </w:r>
      <w:r w:rsidRPr="006E4C2F">
        <w:rPr>
          <w:rFonts w:ascii="Sylfaen" w:hAnsi="Sylfaen"/>
          <w:b w:val="0"/>
          <w:spacing w:val="0"/>
          <w:sz w:val="16"/>
          <w:szCs w:val="24"/>
        </w:rPr>
        <w:t xml:space="preserve"> անասնաբուժական դեղապատրաստուկի կիրառման ակնկալվող օգուտի ու հնարավոր ռիսկի հարաբերակցության փորձաքննության արդյունքների հիման վրա)</w:t>
      </w:r>
    </w:p>
    <w:p w14:paraId="00E188A4" w14:textId="77777777" w:rsidR="00564E92" w:rsidRPr="00E05733" w:rsidRDefault="00564E92" w:rsidP="006E4C2F">
      <w:pPr>
        <w:pStyle w:val="Bodytext20"/>
        <w:shd w:val="clear" w:color="auto" w:fill="auto"/>
        <w:tabs>
          <w:tab w:val="left" w:pos="1134"/>
        </w:tabs>
        <w:spacing w:line="240" w:lineRule="auto"/>
        <w:ind w:right="-6" w:firstLine="567"/>
        <w:rPr>
          <w:rFonts w:ascii="Sylfaen" w:hAnsi="Sylfaen"/>
          <w:sz w:val="24"/>
          <w:szCs w:val="24"/>
        </w:rPr>
      </w:pPr>
      <w:r w:rsidRPr="00E05733">
        <w:rPr>
          <w:rFonts w:ascii="Sylfaen" w:hAnsi="Sylfaen"/>
          <w:sz w:val="24"/>
          <w:szCs w:val="24"/>
        </w:rPr>
        <w:t>5.2</w:t>
      </w:r>
      <w:r w:rsidR="006E4C2F">
        <w:rPr>
          <w:rFonts w:ascii="Sylfaen" w:hAnsi="Sylfaen"/>
          <w:sz w:val="24"/>
          <w:szCs w:val="24"/>
        </w:rPr>
        <w:tab/>
      </w:r>
      <w:r w:rsidRPr="00E05733">
        <w:rPr>
          <w:rFonts w:ascii="Sylfaen" w:hAnsi="Sylfaen"/>
          <w:sz w:val="24"/>
          <w:szCs w:val="24"/>
        </w:rPr>
        <w:t>__________________________________________________________________</w:t>
      </w:r>
    </w:p>
    <w:p w14:paraId="6743B4F9" w14:textId="77777777" w:rsidR="00564E92" w:rsidRPr="006E4C2F" w:rsidRDefault="00564E92" w:rsidP="006E4C2F">
      <w:pPr>
        <w:pStyle w:val="Bodytext50"/>
        <w:shd w:val="clear" w:color="auto" w:fill="auto"/>
        <w:spacing w:after="160" w:line="360" w:lineRule="auto"/>
        <w:ind w:right="-8"/>
        <w:jc w:val="center"/>
        <w:rPr>
          <w:rFonts w:ascii="Sylfaen" w:hAnsi="Sylfaen"/>
          <w:sz w:val="16"/>
          <w:szCs w:val="24"/>
        </w:rPr>
      </w:pPr>
      <w:r w:rsidRPr="006E4C2F">
        <w:rPr>
          <w:rFonts w:ascii="Sylfaen" w:hAnsi="Sylfaen"/>
          <w:sz w:val="16"/>
          <w:szCs w:val="24"/>
        </w:rPr>
        <w:t>(ընդհանուր եզրահանգումներ, հանձնարարականներ)</w:t>
      </w:r>
    </w:p>
    <w:p w14:paraId="2B82938B" w14:textId="77777777" w:rsidR="00564E92" w:rsidRPr="00E05733" w:rsidRDefault="00564E92" w:rsidP="006E4C2F">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Փորձագետների հանձնաժողովը հետ</w:t>
      </w:r>
      <w:r w:rsidR="004B4919">
        <w:rPr>
          <w:rFonts w:ascii="Sylfaen" w:hAnsi="Sylfaen"/>
          <w:sz w:val="24"/>
          <w:szCs w:val="24"/>
        </w:rPr>
        <w:t>և</w:t>
      </w:r>
      <w:r w:rsidRPr="00E05733">
        <w:rPr>
          <w:rFonts w:ascii="Sylfaen" w:hAnsi="Sylfaen"/>
          <w:sz w:val="24"/>
          <w:szCs w:val="24"/>
        </w:rPr>
        <w:t>յալ կազմով՝</w:t>
      </w:r>
    </w:p>
    <w:p w14:paraId="4B630DB1" w14:textId="77777777" w:rsidR="00564E92" w:rsidRPr="00E05733" w:rsidRDefault="00564E92" w:rsidP="006E4C2F">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փորձագետի պաշտոնը, ազգանունը, անունը, հայրանունը (առկայության դեպքում), ստորագրությունը.</w:t>
      </w:r>
    </w:p>
    <w:p w14:paraId="3211231B" w14:textId="77777777" w:rsidR="00564E92" w:rsidRPr="00E05733" w:rsidRDefault="00564E92" w:rsidP="006E4C2F">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փորձագետի պաշտոնը, ազգանունը, անունը, հայրանունը (առկայության դեպքում), ստորագրությունը.</w:t>
      </w:r>
    </w:p>
    <w:p w14:paraId="567C9A8C" w14:textId="77777777" w:rsidR="00564E92" w:rsidRPr="00E05733" w:rsidRDefault="00564E92" w:rsidP="006E4C2F">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փորձագետի պաշտոնը, ազգանունը, անունը, հայրանունը (առկայության դեպքում), ստորագրությունը:</w:t>
      </w:r>
    </w:p>
    <w:p w14:paraId="0541E19A" w14:textId="77777777" w:rsidR="00564E92" w:rsidRPr="00E05733" w:rsidRDefault="00564E92" w:rsidP="006E4C2F">
      <w:pPr>
        <w:pStyle w:val="Bodytext20"/>
        <w:shd w:val="clear" w:color="auto" w:fill="auto"/>
        <w:spacing w:after="160" w:line="360" w:lineRule="auto"/>
        <w:ind w:right="-8" w:firstLine="567"/>
        <w:rPr>
          <w:rFonts w:ascii="Sylfaen" w:hAnsi="Sylfaen"/>
          <w:sz w:val="24"/>
          <w:szCs w:val="24"/>
        </w:rPr>
      </w:pPr>
      <w:r w:rsidRPr="00E05733">
        <w:rPr>
          <w:rFonts w:ascii="Sylfaen" w:hAnsi="Sylfaen"/>
          <w:sz w:val="24"/>
          <w:szCs w:val="24"/>
        </w:rPr>
        <w:t>20___ թվականի ____________ «___»</w:t>
      </w:r>
    </w:p>
    <w:p w14:paraId="4B788445" w14:textId="77777777" w:rsidR="00564E92" w:rsidRDefault="00564E92" w:rsidP="006E4C2F">
      <w:pPr>
        <w:pStyle w:val="Bodytext50"/>
        <w:shd w:val="clear" w:color="auto" w:fill="auto"/>
        <w:spacing w:after="160" w:line="360" w:lineRule="auto"/>
        <w:ind w:right="-8" w:firstLine="567"/>
        <w:jc w:val="both"/>
        <w:rPr>
          <w:rFonts w:ascii="Sylfaen" w:hAnsi="Sylfaen"/>
          <w:sz w:val="24"/>
          <w:szCs w:val="24"/>
        </w:rPr>
      </w:pPr>
      <w:r w:rsidRPr="00E05733">
        <w:rPr>
          <w:rFonts w:ascii="Sylfaen" w:hAnsi="Sylfaen"/>
          <w:sz w:val="24"/>
          <w:szCs w:val="24"/>
        </w:rPr>
        <w:t>(փորձագիտական եզրակացության ձ</w:t>
      </w:r>
      <w:r w:rsidR="004B4919">
        <w:rPr>
          <w:rFonts w:ascii="Sylfaen" w:hAnsi="Sylfaen"/>
          <w:sz w:val="24"/>
          <w:szCs w:val="24"/>
        </w:rPr>
        <w:t>և</w:t>
      </w:r>
      <w:r w:rsidRPr="00E05733">
        <w:rPr>
          <w:rFonts w:ascii="Sylfaen" w:hAnsi="Sylfaen"/>
          <w:sz w:val="24"/>
          <w:szCs w:val="24"/>
        </w:rPr>
        <w:t>ակերպման ամսաթիվը)</w:t>
      </w:r>
    </w:p>
    <w:p w14:paraId="3C2C2049" w14:textId="24B4EB17" w:rsidR="00B042F5" w:rsidRPr="006C04CB" w:rsidRDefault="00B042F5" w:rsidP="00B042F5">
      <w:pPr>
        <w:pStyle w:val="Bodytext20"/>
        <w:spacing w:after="160" w:line="360" w:lineRule="auto"/>
        <w:ind w:right="-1" w:firstLine="567"/>
        <w:rPr>
          <w:rFonts w:ascii="Sylfaen" w:hAnsi="Sylfaen"/>
          <w:b/>
          <w:bCs/>
          <w:i/>
          <w:iCs/>
          <w:color w:val="auto"/>
          <w:sz w:val="24"/>
          <w:szCs w:val="24"/>
        </w:rPr>
      </w:pPr>
      <w:r w:rsidRPr="006C04CB">
        <w:rPr>
          <w:rFonts w:ascii="Sylfaen" w:hAnsi="Sylfaen"/>
          <w:b/>
          <w:bCs/>
          <w:i/>
          <w:iCs/>
          <w:color w:val="auto"/>
          <w:sz w:val="24"/>
          <w:szCs w:val="24"/>
        </w:rPr>
        <w:t xml:space="preserve">(հավելվածը </w:t>
      </w:r>
      <w:r>
        <w:rPr>
          <w:rFonts w:ascii="Sylfaen" w:hAnsi="Sylfaen"/>
          <w:b/>
          <w:bCs/>
          <w:i/>
          <w:iCs/>
          <w:color w:val="auto"/>
          <w:sz w:val="24"/>
          <w:szCs w:val="24"/>
        </w:rPr>
        <w:t>փոփ</w:t>
      </w:r>
      <w:r w:rsidRPr="006C04CB">
        <w:rPr>
          <w:rFonts w:ascii="Sylfaen" w:hAnsi="Sylfaen"/>
          <w:b/>
          <w:bCs/>
          <w:i/>
          <w:iCs/>
          <w:color w:val="auto"/>
          <w:sz w:val="24"/>
          <w:szCs w:val="24"/>
        </w:rPr>
        <w:t>. ԵՏՀԽ 22.04.24 թիվ 36)</w:t>
      </w:r>
    </w:p>
    <w:p w14:paraId="17308A08" w14:textId="77777777" w:rsidR="00B042F5" w:rsidRDefault="00B042F5" w:rsidP="006E4C2F">
      <w:pPr>
        <w:pStyle w:val="Bodytext50"/>
        <w:shd w:val="clear" w:color="auto" w:fill="auto"/>
        <w:spacing w:after="160" w:line="360" w:lineRule="auto"/>
        <w:ind w:right="-8" w:firstLine="567"/>
        <w:jc w:val="both"/>
        <w:rPr>
          <w:rFonts w:ascii="Sylfaen" w:hAnsi="Sylfaen"/>
          <w:sz w:val="24"/>
          <w:szCs w:val="24"/>
        </w:rPr>
      </w:pPr>
    </w:p>
    <w:p w14:paraId="6977352A" w14:textId="77777777" w:rsidR="006E4C2F" w:rsidRPr="00E05733" w:rsidRDefault="006E4C2F" w:rsidP="006E4C2F">
      <w:pPr>
        <w:pStyle w:val="Bodytext50"/>
        <w:shd w:val="clear" w:color="auto" w:fill="auto"/>
        <w:spacing w:after="160" w:line="360" w:lineRule="auto"/>
        <w:ind w:right="-8" w:firstLine="567"/>
        <w:jc w:val="both"/>
        <w:rPr>
          <w:rFonts w:ascii="Sylfaen" w:hAnsi="Sylfaen"/>
          <w:sz w:val="24"/>
          <w:szCs w:val="24"/>
        </w:rPr>
      </w:pPr>
    </w:p>
    <w:p w14:paraId="1D3F6DE4" w14:textId="77777777" w:rsidR="006E4C2F" w:rsidRDefault="006E4C2F" w:rsidP="00564E92">
      <w:pPr>
        <w:spacing w:after="160" w:line="360" w:lineRule="auto"/>
        <w:ind w:right="-8"/>
        <w:jc w:val="both"/>
        <w:rPr>
          <w:rFonts w:ascii="Sylfaen" w:hAnsi="Sylfaen"/>
        </w:rPr>
      </w:pPr>
    </w:p>
    <w:p w14:paraId="2567914E" w14:textId="77777777" w:rsidR="006E4C2F" w:rsidRDefault="006E4C2F" w:rsidP="00564E92">
      <w:pPr>
        <w:spacing w:after="160" w:line="360" w:lineRule="auto"/>
        <w:ind w:right="-8"/>
        <w:jc w:val="both"/>
        <w:rPr>
          <w:rFonts w:ascii="Sylfaen" w:hAnsi="Sylfaen"/>
        </w:rPr>
        <w:sectPr w:rsidR="006E4C2F" w:rsidSect="00A73CDA">
          <w:pgSz w:w="11900" w:h="16840" w:code="9"/>
          <w:pgMar w:top="1418" w:right="1418" w:bottom="1418" w:left="1418" w:header="0" w:footer="645" w:gutter="0"/>
          <w:pgNumType w:start="1"/>
          <w:cols w:space="720"/>
          <w:noEndnote/>
          <w:titlePg/>
          <w:docGrid w:linePitch="360"/>
        </w:sectPr>
      </w:pPr>
    </w:p>
    <w:p w14:paraId="113E3023" w14:textId="77777777" w:rsidR="00564E92" w:rsidRPr="00E05733" w:rsidRDefault="00564E92" w:rsidP="006E4C2F">
      <w:pPr>
        <w:pStyle w:val="Bodytext20"/>
        <w:shd w:val="clear" w:color="auto" w:fill="auto"/>
        <w:spacing w:after="160" w:line="360" w:lineRule="auto"/>
        <w:ind w:left="4536" w:right="-8"/>
        <w:jc w:val="center"/>
        <w:rPr>
          <w:rFonts w:ascii="Sylfaen" w:hAnsi="Sylfaen"/>
          <w:sz w:val="24"/>
          <w:szCs w:val="24"/>
        </w:rPr>
      </w:pPr>
      <w:r w:rsidRPr="00E05733">
        <w:rPr>
          <w:rStyle w:val="Headerorfooter30"/>
          <w:rFonts w:ascii="Sylfaen" w:hAnsi="Sylfaen"/>
          <w:sz w:val="24"/>
          <w:szCs w:val="24"/>
        </w:rPr>
        <w:lastRenderedPageBreak/>
        <w:t>ՀԱՎԵԼՎԱԾ ԹԻՎ 8</w:t>
      </w:r>
    </w:p>
    <w:p w14:paraId="19C9572E" w14:textId="77777777" w:rsidR="00564E92" w:rsidRPr="00E05733" w:rsidRDefault="00564E92" w:rsidP="006E4C2F">
      <w:pPr>
        <w:pStyle w:val="Bodytext20"/>
        <w:shd w:val="clear" w:color="auto" w:fill="auto"/>
        <w:spacing w:after="160" w:line="360" w:lineRule="auto"/>
        <w:ind w:left="4536" w:right="-8"/>
        <w:jc w:val="center"/>
        <w:rPr>
          <w:rFonts w:ascii="Sylfaen" w:hAnsi="Sylfaen"/>
          <w:sz w:val="24"/>
          <w:szCs w:val="24"/>
        </w:rPr>
      </w:pPr>
      <w:r w:rsidRPr="00E05733">
        <w:rPr>
          <w:rFonts w:ascii="Sylfaen" w:hAnsi="Sylfaen"/>
          <w:sz w:val="24"/>
          <w:szCs w:val="24"/>
        </w:rPr>
        <w:t>Եվրասիական տնտեսական միության մաքսային տարածքում անասնաբուժական դեղամիջոցների շրջանառության կարգավորման կանոնների</w:t>
      </w:r>
    </w:p>
    <w:p w14:paraId="5C22367B" w14:textId="77777777" w:rsidR="00564E92" w:rsidRPr="006E4C2F" w:rsidRDefault="00564E92" w:rsidP="006E4C2F">
      <w:pPr>
        <w:spacing w:after="160" w:line="360" w:lineRule="auto"/>
        <w:ind w:right="-8"/>
        <w:jc w:val="center"/>
        <w:rPr>
          <w:rFonts w:ascii="Sylfaen" w:hAnsi="Sylfaen"/>
          <w:b/>
        </w:rPr>
      </w:pPr>
    </w:p>
    <w:p w14:paraId="2791046C" w14:textId="77777777" w:rsidR="00564E92" w:rsidRPr="006E4C2F" w:rsidRDefault="00564E92" w:rsidP="006E4C2F">
      <w:pPr>
        <w:pStyle w:val="Bodytext30"/>
        <w:shd w:val="clear" w:color="auto" w:fill="auto"/>
        <w:spacing w:after="160" w:line="360" w:lineRule="auto"/>
        <w:ind w:right="-8"/>
        <w:jc w:val="center"/>
        <w:rPr>
          <w:rFonts w:ascii="Sylfaen" w:hAnsi="Sylfaen"/>
          <w:b/>
          <w:w w:val="100"/>
          <w:sz w:val="24"/>
          <w:szCs w:val="24"/>
        </w:rPr>
      </w:pPr>
      <w:r w:rsidRPr="006E4C2F">
        <w:rPr>
          <w:rStyle w:val="Bodytext3Spacing2pt"/>
          <w:rFonts w:ascii="Sylfaen" w:hAnsi="Sylfaen"/>
          <w:spacing w:val="0"/>
          <w:sz w:val="24"/>
          <w:szCs w:val="24"/>
        </w:rPr>
        <w:t>ՑԱՆԿ</w:t>
      </w:r>
    </w:p>
    <w:p w14:paraId="016360C1" w14:textId="77777777" w:rsidR="00564E92" w:rsidRPr="006E4C2F" w:rsidRDefault="00564E92" w:rsidP="00F94DC6">
      <w:pPr>
        <w:pStyle w:val="Bodytext30"/>
        <w:shd w:val="clear" w:color="auto" w:fill="auto"/>
        <w:spacing w:after="160" w:line="336" w:lineRule="auto"/>
        <w:ind w:right="-8"/>
        <w:jc w:val="center"/>
        <w:rPr>
          <w:rFonts w:ascii="Sylfaen" w:hAnsi="Sylfaen"/>
          <w:b/>
          <w:w w:val="100"/>
          <w:sz w:val="24"/>
          <w:szCs w:val="24"/>
        </w:rPr>
      </w:pPr>
      <w:r w:rsidRPr="006E4C2F">
        <w:rPr>
          <w:rFonts w:ascii="Sylfaen" w:hAnsi="Sylfaen"/>
          <w:b/>
          <w:w w:val="100"/>
          <w:sz w:val="24"/>
          <w:szCs w:val="24"/>
        </w:rPr>
        <w:t xml:space="preserve">այն ազդող նյութերի, որոնք մտնում են այն անասնաբուժական դեղապատրաստուկների կամ անասնաբուժական դեղապատրաստուկների </w:t>
      </w:r>
      <w:r w:rsidRPr="006E4C2F">
        <w:rPr>
          <w:rFonts w:ascii="Sylfaen" w:hAnsi="Sylfaen"/>
          <w:b/>
          <w:spacing w:val="-4"/>
          <w:w w:val="100"/>
          <w:sz w:val="24"/>
          <w:szCs w:val="24"/>
        </w:rPr>
        <w:t>խմբերի (կատեգորիաների) բաղադրության մեջ, որոնց գրանցումն իրականացվում</w:t>
      </w:r>
      <w:r w:rsidRPr="006E4C2F">
        <w:rPr>
          <w:rFonts w:ascii="Sylfaen" w:hAnsi="Sylfaen"/>
          <w:b/>
          <w:w w:val="100"/>
          <w:sz w:val="24"/>
          <w:szCs w:val="24"/>
        </w:rPr>
        <w:t xml:space="preserve"> է Եվրասիական տնտեսական միության մաքսային տարածքում անասնաբուժական դեղամիջոցների շրջանառության կարգավորման կանոնների համաձայն՝ փոխադարձ ճանաչման սխեմայով</w:t>
      </w:r>
    </w:p>
    <w:p w14:paraId="5C838475" w14:textId="77777777" w:rsidR="00564E92" w:rsidRPr="006E4C2F" w:rsidRDefault="00564E92" w:rsidP="00F94DC6">
      <w:pPr>
        <w:spacing w:after="160" w:line="336" w:lineRule="auto"/>
        <w:ind w:right="-8"/>
        <w:jc w:val="center"/>
        <w:rPr>
          <w:rFonts w:ascii="Sylfaen" w:hAnsi="Sylfaen"/>
          <w:b/>
        </w:rPr>
      </w:pPr>
    </w:p>
    <w:p w14:paraId="3C7D6D1F"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w:t>
      </w:r>
      <w:r w:rsidR="006E4C2F">
        <w:rPr>
          <w:rFonts w:ascii="Sylfaen" w:hAnsi="Sylfaen"/>
          <w:sz w:val="24"/>
          <w:szCs w:val="24"/>
        </w:rPr>
        <w:tab/>
      </w:r>
      <w:r w:rsidRPr="00E05733">
        <w:rPr>
          <w:rFonts w:ascii="Sylfaen" w:hAnsi="Sylfaen"/>
          <w:sz w:val="24"/>
          <w:szCs w:val="24"/>
        </w:rPr>
        <w:t>Բորաթթու (անասնաբուժական դեղապատրաստուկների «քսուկ» դեղաձ</w:t>
      </w:r>
      <w:r w:rsidR="004B4919">
        <w:rPr>
          <w:rFonts w:ascii="Sylfaen" w:hAnsi="Sylfaen"/>
          <w:sz w:val="24"/>
          <w:szCs w:val="24"/>
        </w:rPr>
        <w:t>և</w:t>
      </w:r>
      <w:r w:rsidRPr="00E05733">
        <w:rPr>
          <w:rFonts w:ascii="Sylfaen" w:hAnsi="Sylfaen"/>
          <w:sz w:val="24"/>
          <w:szCs w:val="24"/>
        </w:rPr>
        <w:t>ի համար):</w:t>
      </w:r>
    </w:p>
    <w:p w14:paraId="32D023CA"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2.</w:t>
      </w:r>
      <w:r w:rsidR="006E4C2F">
        <w:rPr>
          <w:rFonts w:ascii="Sylfaen" w:hAnsi="Sylfaen"/>
          <w:sz w:val="24"/>
          <w:szCs w:val="24"/>
        </w:rPr>
        <w:tab/>
      </w:r>
      <w:r w:rsidRPr="00E05733">
        <w:rPr>
          <w:rFonts w:ascii="Sylfaen" w:hAnsi="Sylfaen"/>
          <w:sz w:val="24"/>
          <w:szCs w:val="24"/>
        </w:rPr>
        <w:t>Ադամանդե կանաչ</w:t>
      </w:r>
      <w:r>
        <w:rPr>
          <w:rFonts w:ascii="Sylfaen" w:hAnsi="Sylfaen"/>
          <w:sz w:val="24"/>
          <w:szCs w:val="24"/>
        </w:rPr>
        <w:t xml:space="preserve"> </w:t>
      </w:r>
      <w:r w:rsidRPr="00E05733">
        <w:rPr>
          <w:rFonts w:ascii="Sylfaen" w:hAnsi="Sylfaen"/>
          <w:sz w:val="24"/>
          <w:szCs w:val="24"/>
        </w:rPr>
        <w:t>(արտաքին կիրառման համար):</w:t>
      </w:r>
    </w:p>
    <w:p w14:paraId="75F9DAF0"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3.</w:t>
      </w:r>
      <w:r w:rsidR="006E4C2F">
        <w:rPr>
          <w:rFonts w:ascii="Sylfaen" w:hAnsi="Sylfaen"/>
          <w:sz w:val="24"/>
          <w:szCs w:val="24"/>
        </w:rPr>
        <w:tab/>
      </w:r>
      <w:r w:rsidRPr="00E05733">
        <w:rPr>
          <w:rFonts w:ascii="Sylfaen" w:hAnsi="Sylfaen"/>
          <w:sz w:val="24"/>
          <w:szCs w:val="24"/>
        </w:rPr>
        <w:t>Վիտամիններ:</w:t>
      </w:r>
    </w:p>
    <w:p w14:paraId="0D51323C"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4.</w:t>
      </w:r>
      <w:r w:rsidR="006E4C2F">
        <w:rPr>
          <w:rFonts w:ascii="Sylfaen" w:hAnsi="Sylfaen"/>
          <w:sz w:val="24"/>
          <w:szCs w:val="24"/>
        </w:rPr>
        <w:tab/>
      </w:r>
      <w:r w:rsidRPr="00E05733">
        <w:rPr>
          <w:rFonts w:ascii="Sylfaen" w:hAnsi="Sylfaen"/>
          <w:sz w:val="24"/>
          <w:szCs w:val="24"/>
        </w:rPr>
        <w:t>Գլյուկոզա:</w:t>
      </w:r>
    </w:p>
    <w:p w14:paraId="7F00E3D0"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5.</w:t>
      </w:r>
      <w:r w:rsidR="006E4C2F">
        <w:rPr>
          <w:rFonts w:ascii="Sylfaen" w:hAnsi="Sylfaen"/>
          <w:sz w:val="24"/>
          <w:szCs w:val="24"/>
        </w:rPr>
        <w:tab/>
      </w:r>
      <w:r w:rsidRPr="00E05733">
        <w:rPr>
          <w:rFonts w:ascii="Sylfaen" w:hAnsi="Sylfaen"/>
          <w:sz w:val="24"/>
          <w:szCs w:val="24"/>
        </w:rPr>
        <w:t>Իխտիոլ:</w:t>
      </w:r>
    </w:p>
    <w:p w14:paraId="60308F5B"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6.</w:t>
      </w:r>
      <w:r w:rsidR="006E4C2F">
        <w:rPr>
          <w:rFonts w:ascii="Sylfaen" w:hAnsi="Sylfaen"/>
          <w:sz w:val="24"/>
          <w:szCs w:val="24"/>
        </w:rPr>
        <w:tab/>
      </w:r>
      <w:r w:rsidRPr="00E05733">
        <w:rPr>
          <w:rFonts w:ascii="Sylfaen" w:hAnsi="Sylfaen"/>
          <w:sz w:val="24"/>
          <w:szCs w:val="24"/>
        </w:rPr>
        <w:t>Յոդ:</w:t>
      </w:r>
    </w:p>
    <w:p w14:paraId="41F88C5F"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7.</w:t>
      </w:r>
      <w:r w:rsidR="006E4C2F">
        <w:rPr>
          <w:rFonts w:ascii="Sylfaen" w:hAnsi="Sylfaen"/>
          <w:sz w:val="24"/>
          <w:szCs w:val="24"/>
        </w:rPr>
        <w:tab/>
      </w:r>
      <w:r w:rsidRPr="00E05733">
        <w:rPr>
          <w:rFonts w:ascii="Sylfaen" w:hAnsi="Sylfaen"/>
          <w:sz w:val="24"/>
          <w:szCs w:val="24"/>
        </w:rPr>
        <w:t>Կալցիումի բորգլյուկոնատ:</w:t>
      </w:r>
    </w:p>
    <w:p w14:paraId="772DEB14" w14:textId="77777777" w:rsidR="00564E92"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8.</w:t>
      </w:r>
      <w:r w:rsidR="006E4C2F">
        <w:rPr>
          <w:rFonts w:ascii="Sylfaen" w:hAnsi="Sylfaen"/>
          <w:sz w:val="24"/>
          <w:szCs w:val="24"/>
        </w:rPr>
        <w:tab/>
      </w:r>
      <w:r w:rsidRPr="00E05733">
        <w:rPr>
          <w:rFonts w:ascii="Sylfaen" w:hAnsi="Sylfaen"/>
          <w:sz w:val="24"/>
          <w:szCs w:val="24"/>
        </w:rPr>
        <w:t>Կալցիումի քլորիդ:</w:t>
      </w:r>
    </w:p>
    <w:p w14:paraId="37A064EA"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9.</w:t>
      </w:r>
      <w:r w:rsidR="006E4C2F">
        <w:rPr>
          <w:rFonts w:ascii="Sylfaen" w:hAnsi="Sylfaen"/>
          <w:sz w:val="24"/>
          <w:szCs w:val="24"/>
        </w:rPr>
        <w:tab/>
      </w:r>
      <w:r w:rsidRPr="00E05733">
        <w:rPr>
          <w:rFonts w:ascii="Sylfaen" w:hAnsi="Sylfaen"/>
          <w:sz w:val="24"/>
          <w:szCs w:val="24"/>
        </w:rPr>
        <w:t>Կամֆորա (անասնաբուժական դեղապատրաստուկների «քսուկ» դեղաձ</w:t>
      </w:r>
      <w:r w:rsidR="004B4919">
        <w:rPr>
          <w:rFonts w:ascii="Sylfaen" w:hAnsi="Sylfaen"/>
          <w:sz w:val="24"/>
          <w:szCs w:val="24"/>
        </w:rPr>
        <w:t>և</w:t>
      </w:r>
      <w:r w:rsidRPr="00E05733">
        <w:rPr>
          <w:rFonts w:ascii="Sylfaen" w:hAnsi="Sylfaen"/>
          <w:sz w:val="24"/>
          <w:szCs w:val="24"/>
        </w:rPr>
        <w:t>ի համար):</w:t>
      </w:r>
    </w:p>
    <w:p w14:paraId="1F4C2839"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lastRenderedPageBreak/>
        <w:t>10.</w:t>
      </w:r>
      <w:r w:rsidR="006E4C2F">
        <w:rPr>
          <w:rFonts w:ascii="Sylfaen" w:hAnsi="Sylfaen"/>
          <w:sz w:val="24"/>
          <w:szCs w:val="24"/>
        </w:rPr>
        <w:tab/>
      </w:r>
      <w:r w:rsidRPr="00E05733">
        <w:rPr>
          <w:rFonts w:ascii="Sylfaen" w:hAnsi="Sylfaen"/>
          <w:sz w:val="24"/>
          <w:szCs w:val="24"/>
        </w:rPr>
        <w:t>Նատրիումի կոֆեին-բենզոատ:</w:t>
      </w:r>
    </w:p>
    <w:p w14:paraId="47AFC38F"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11.</w:t>
      </w:r>
      <w:r w:rsidR="006E4C2F">
        <w:rPr>
          <w:rFonts w:ascii="Sylfaen" w:hAnsi="Sylfaen"/>
          <w:sz w:val="24"/>
          <w:szCs w:val="24"/>
        </w:rPr>
        <w:tab/>
      </w:r>
      <w:r w:rsidRPr="00E05733">
        <w:rPr>
          <w:rFonts w:ascii="Sylfaen" w:hAnsi="Sylfaen"/>
          <w:sz w:val="24"/>
          <w:szCs w:val="24"/>
        </w:rPr>
        <w:t>Մրջնաթթու (անասնաբուժական դեղապատրաստուկների «սպիրտային լուծույթ՝ արտաքին կիրառման համար» դեղաձ</w:t>
      </w:r>
      <w:r w:rsidR="004B4919">
        <w:rPr>
          <w:rFonts w:ascii="Sylfaen" w:hAnsi="Sylfaen"/>
          <w:sz w:val="24"/>
          <w:szCs w:val="24"/>
        </w:rPr>
        <w:t>և</w:t>
      </w:r>
      <w:r w:rsidRPr="00E05733">
        <w:rPr>
          <w:rFonts w:ascii="Sylfaen" w:hAnsi="Sylfaen"/>
          <w:sz w:val="24"/>
          <w:szCs w:val="24"/>
        </w:rPr>
        <w:t>ի համար):</w:t>
      </w:r>
    </w:p>
    <w:p w14:paraId="3CEE2F46"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12.</w:t>
      </w:r>
      <w:r w:rsidR="006E4C2F">
        <w:rPr>
          <w:rFonts w:ascii="Sylfaen" w:hAnsi="Sylfaen"/>
          <w:sz w:val="24"/>
          <w:szCs w:val="24"/>
        </w:rPr>
        <w:tab/>
      </w:r>
      <w:r w:rsidRPr="00E05733">
        <w:rPr>
          <w:rFonts w:ascii="Sylfaen" w:hAnsi="Sylfaen"/>
          <w:sz w:val="24"/>
          <w:szCs w:val="24"/>
        </w:rPr>
        <w:t>Նատրիումի քլորիդ:</w:t>
      </w:r>
    </w:p>
    <w:p w14:paraId="1898609B"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13.</w:t>
      </w:r>
      <w:r w:rsidR="00F94DC6">
        <w:rPr>
          <w:rFonts w:ascii="Sylfaen" w:hAnsi="Sylfaen"/>
          <w:sz w:val="24"/>
          <w:szCs w:val="24"/>
        </w:rPr>
        <w:tab/>
      </w:r>
      <w:r w:rsidRPr="00E05733">
        <w:rPr>
          <w:rFonts w:ascii="Sylfaen" w:hAnsi="Sylfaen"/>
          <w:sz w:val="24"/>
          <w:szCs w:val="24"/>
        </w:rPr>
        <w:t>Նովոկաին:</w:t>
      </w:r>
    </w:p>
    <w:p w14:paraId="28BEDB6C"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14.</w:t>
      </w:r>
      <w:r w:rsidR="00F94DC6">
        <w:rPr>
          <w:rFonts w:ascii="Sylfaen" w:hAnsi="Sylfaen"/>
          <w:sz w:val="24"/>
          <w:szCs w:val="24"/>
        </w:rPr>
        <w:tab/>
      </w:r>
      <w:r w:rsidRPr="00E05733">
        <w:rPr>
          <w:rFonts w:ascii="Sylfaen" w:hAnsi="Sylfaen"/>
          <w:sz w:val="24"/>
          <w:szCs w:val="24"/>
        </w:rPr>
        <w:t>Պապավերին:</w:t>
      </w:r>
    </w:p>
    <w:p w14:paraId="3CF49228"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15.</w:t>
      </w:r>
      <w:r w:rsidR="00F94DC6">
        <w:rPr>
          <w:rFonts w:ascii="Sylfaen" w:hAnsi="Sylfaen"/>
          <w:sz w:val="24"/>
          <w:szCs w:val="24"/>
        </w:rPr>
        <w:tab/>
      </w:r>
      <w:r w:rsidRPr="00E05733">
        <w:rPr>
          <w:rFonts w:ascii="Sylfaen" w:hAnsi="Sylfaen"/>
          <w:sz w:val="24"/>
          <w:szCs w:val="24"/>
        </w:rPr>
        <w:t>Պովիդոն-յոդ:</w:t>
      </w:r>
    </w:p>
    <w:p w14:paraId="0D97CCCB"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16.</w:t>
      </w:r>
      <w:r w:rsidR="00F94DC6">
        <w:rPr>
          <w:rFonts w:ascii="Sylfaen" w:hAnsi="Sylfaen"/>
          <w:sz w:val="24"/>
          <w:szCs w:val="24"/>
        </w:rPr>
        <w:tab/>
      </w:r>
      <w:r w:rsidRPr="00E05733">
        <w:rPr>
          <w:rFonts w:ascii="Sylfaen" w:hAnsi="Sylfaen"/>
          <w:sz w:val="24"/>
          <w:szCs w:val="24"/>
        </w:rPr>
        <w:t>Ակնամոմ (անասնաբուժական դեղապատրաստուկների «քսուկ» դեղաձ</w:t>
      </w:r>
      <w:r w:rsidR="004B4919">
        <w:rPr>
          <w:rFonts w:ascii="Sylfaen" w:hAnsi="Sylfaen"/>
          <w:sz w:val="24"/>
          <w:szCs w:val="24"/>
        </w:rPr>
        <w:t>և</w:t>
      </w:r>
      <w:r w:rsidRPr="00E05733">
        <w:rPr>
          <w:rFonts w:ascii="Sylfaen" w:hAnsi="Sylfaen"/>
          <w:sz w:val="24"/>
          <w:szCs w:val="24"/>
        </w:rPr>
        <w:t>ի համար):</w:t>
      </w:r>
    </w:p>
    <w:p w14:paraId="13984D6F"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17.</w:t>
      </w:r>
      <w:r w:rsidR="00F94DC6">
        <w:rPr>
          <w:rFonts w:ascii="Sylfaen" w:hAnsi="Sylfaen"/>
          <w:sz w:val="24"/>
          <w:szCs w:val="24"/>
        </w:rPr>
        <w:tab/>
      </w:r>
      <w:r w:rsidRPr="00E05733">
        <w:rPr>
          <w:rFonts w:ascii="Sylfaen" w:hAnsi="Sylfaen"/>
          <w:sz w:val="24"/>
          <w:szCs w:val="24"/>
        </w:rPr>
        <w:t>Սալիցիլաթթու (անասնաբուժական դեղապատրաստուկների «սպիրտային լուծույթ՝ արտաքին կիրառման համար» դեղաձ</w:t>
      </w:r>
      <w:r w:rsidR="004B4919">
        <w:rPr>
          <w:rFonts w:ascii="Sylfaen" w:hAnsi="Sylfaen"/>
          <w:sz w:val="24"/>
          <w:szCs w:val="24"/>
        </w:rPr>
        <w:t>և</w:t>
      </w:r>
      <w:r w:rsidRPr="00E05733">
        <w:rPr>
          <w:rFonts w:ascii="Sylfaen" w:hAnsi="Sylfaen"/>
          <w:sz w:val="24"/>
          <w:szCs w:val="24"/>
        </w:rPr>
        <w:t>ի համար):</w:t>
      </w:r>
    </w:p>
    <w:p w14:paraId="54DF4BF4"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18.</w:t>
      </w:r>
      <w:r w:rsidR="00F94DC6">
        <w:rPr>
          <w:rFonts w:ascii="Sylfaen" w:hAnsi="Sylfaen"/>
          <w:sz w:val="24"/>
          <w:szCs w:val="24"/>
        </w:rPr>
        <w:tab/>
      </w:r>
      <w:r w:rsidRPr="00E05733">
        <w:rPr>
          <w:rFonts w:ascii="Sylfaen" w:hAnsi="Sylfaen"/>
          <w:sz w:val="24"/>
          <w:szCs w:val="24"/>
        </w:rPr>
        <w:t>Ծծումբ (անասնաբուժական դեղապատրաստուկների «քսուկ» դեղաձ</w:t>
      </w:r>
      <w:r w:rsidR="004B4919">
        <w:rPr>
          <w:rFonts w:ascii="Sylfaen" w:hAnsi="Sylfaen"/>
          <w:sz w:val="24"/>
          <w:szCs w:val="24"/>
        </w:rPr>
        <w:t>և</w:t>
      </w:r>
      <w:r w:rsidRPr="00E05733">
        <w:rPr>
          <w:rFonts w:ascii="Sylfaen" w:hAnsi="Sylfaen"/>
          <w:sz w:val="24"/>
          <w:szCs w:val="24"/>
        </w:rPr>
        <w:t>ի համար):</w:t>
      </w:r>
    </w:p>
    <w:p w14:paraId="1571A510"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19.</w:t>
      </w:r>
      <w:r w:rsidR="00F94DC6">
        <w:rPr>
          <w:rFonts w:ascii="Sylfaen" w:hAnsi="Sylfaen"/>
          <w:sz w:val="24"/>
          <w:szCs w:val="24"/>
        </w:rPr>
        <w:tab/>
      </w:r>
      <w:r w:rsidRPr="00E05733">
        <w:rPr>
          <w:rFonts w:ascii="Sylfaen" w:hAnsi="Sylfaen"/>
          <w:sz w:val="24"/>
          <w:szCs w:val="24"/>
        </w:rPr>
        <w:t>Սուլֆանիլամիդ (ստրեպտոցիդ) (անասնաբուժական դեղապատրաստուկների «քսուկ» դեղաձ</w:t>
      </w:r>
      <w:r w:rsidR="004B4919">
        <w:rPr>
          <w:rFonts w:ascii="Sylfaen" w:hAnsi="Sylfaen"/>
          <w:sz w:val="24"/>
          <w:szCs w:val="24"/>
        </w:rPr>
        <w:t>և</w:t>
      </w:r>
      <w:r w:rsidRPr="00E05733">
        <w:rPr>
          <w:rFonts w:ascii="Sylfaen" w:hAnsi="Sylfaen"/>
          <w:sz w:val="24"/>
          <w:szCs w:val="24"/>
        </w:rPr>
        <w:t>ի համար):</w:t>
      </w:r>
    </w:p>
    <w:p w14:paraId="43D60CFC"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20.</w:t>
      </w:r>
      <w:r w:rsidR="00F94DC6">
        <w:rPr>
          <w:rFonts w:ascii="Sylfaen" w:hAnsi="Sylfaen"/>
          <w:sz w:val="24"/>
          <w:szCs w:val="24"/>
        </w:rPr>
        <w:tab/>
      </w:r>
      <w:r w:rsidRPr="00E05733">
        <w:rPr>
          <w:rFonts w:ascii="Sylfaen" w:hAnsi="Sylfaen"/>
          <w:sz w:val="24"/>
          <w:szCs w:val="24"/>
        </w:rPr>
        <w:t>Տետրացիկլին (անասնաբուժական դեղապատրաստուկների «քսուկ» դեղաձ</w:t>
      </w:r>
      <w:r w:rsidR="004B4919">
        <w:rPr>
          <w:rFonts w:ascii="Sylfaen" w:hAnsi="Sylfaen"/>
          <w:sz w:val="24"/>
          <w:szCs w:val="24"/>
        </w:rPr>
        <w:t>և</w:t>
      </w:r>
      <w:r w:rsidRPr="00E05733">
        <w:rPr>
          <w:rFonts w:ascii="Sylfaen" w:hAnsi="Sylfaen"/>
          <w:sz w:val="24"/>
          <w:szCs w:val="24"/>
        </w:rPr>
        <w:t>ի համար):</w:t>
      </w:r>
    </w:p>
    <w:p w14:paraId="05BD05E7"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21.</w:t>
      </w:r>
      <w:r w:rsidR="00F94DC6">
        <w:rPr>
          <w:rFonts w:ascii="Sylfaen" w:hAnsi="Sylfaen"/>
          <w:sz w:val="24"/>
          <w:szCs w:val="24"/>
        </w:rPr>
        <w:tab/>
      </w:r>
      <w:r w:rsidRPr="00E05733">
        <w:rPr>
          <w:rFonts w:ascii="Sylfaen" w:hAnsi="Sylfaen"/>
          <w:sz w:val="24"/>
          <w:szCs w:val="24"/>
        </w:rPr>
        <w:t>Ցինկի օքսիդ (անասնաբուժական դեղապատրաստուկների «քսուկ» դեղաձ</w:t>
      </w:r>
      <w:r w:rsidR="004B4919">
        <w:rPr>
          <w:rFonts w:ascii="Sylfaen" w:hAnsi="Sylfaen"/>
          <w:sz w:val="24"/>
          <w:szCs w:val="24"/>
        </w:rPr>
        <w:t>և</w:t>
      </w:r>
      <w:r w:rsidRPr="00E05733">
        <w:rPr>
          <w:rFonts w:ascii="Sylfaen" w:hAnsi="Sylfaen"/>
          <w:sz w:val="24"/>
          <w:szCs w:val="24"/>
        </w:rPr>
        <w:t>ի համար):</w:t>
      </w:r>
    </w:p>
    <w:p w14:paraId="3F98270A"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22.</w:t>
      </w:r>
      <w:r w:rsidR="00F94DC6">
        <w:rPr>
          <w:rFonts w:ascii="Sylfaen" w:hAnsi="Sylfaen"/>
          <w:sz w:val="24"/>
          <w:szCs w:val="24"/>
        </w:rPr>
        <w:tab/>
      </w:r>
      <w:r w:rsidRPr="00E05733">
        <w:rPr>
          <w:rFonts w:ascii="Sylfaen" w:hAnsi="Sylfaen"/>
          <w:sz w:val="24"/>
          <w:szCs w:val="24"/>
        </w:rPr>
        <w:t>Քլորհեքսիդին։</w:t>
      </w:r>
    </w:p>
    <w:p w14:paraId="4B1E8658"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E05733">
        <w:rPr>
          <w:rFonts w:ascii="Sylfaen" w:hAnsi="Sylfaen"/>
          <w:sz w:val="24"/>
          <w:szCs w:val="24"/>
        </w:rPr>
        <w:t>23.</w:t>
      </w:r>
      <w:r w:rsidR="00F94DC6">
        <w:rPr>
          <w:rFonts w:ascii="Sylfaen" w:hAnsi="Sylfaen"/>
          <w:sz w:val="24"/>
          <w:szCs w:val="24"/>
        </w:rPr>
        <w:tab/>
      </w:r>
      <w:r w:rsidRPr="00E05733">
        <w:rPr>
          <w:rFonts w:ascii="Sylfaen" w:hAnsi="Sylfaen"/>
          <w:sz w:val="24"/>
          <w:szCs w:val="24"/>
        </w:rPr>
        <w:t>Ոչ մթերատու կենդանիների համար կիրառման նպատակով նախատեսված «Հակամակաբուծային» անասնաբուժական դեղապատրաստուկների խումբ։</w:t>
      </w:r>
    </w:p>
    <w:p w14:paraId="6D14C465" w14:textId="77777777" w:rsidR="00564E92" w:rsidRPr="00E05733" w:rsidRDefault="00564E92" w:rsidP="00F94DC6">
      <w:pPr>
        <w:pStyle w:val="Bodytext20"/>
        <w:shd w:val="clear" w:color="auto" w:fill="auto"/>
        <w:tabs>
          <w:tab w:val="left" w:pos="1134"/>
        </w:tabs>
        <w:spacing w:after="160" w:line="336" w:lineRule="auto"/>
        <w:ind w:right="-6" w:firstLine="567"/>
        <w:rPr>
          <w:rFonts w:ascii="Sylfaen" w:hAnsi="Sylfaen"/>
          <w:sz w:val="24"/>
          <w:szCs w:val="24"/>
        </w:rPr>
      </w:pPr>
      <w:r w:rsidRPr="00F94DC6">
        <w:rPr>
          <w:rFonts w:ascii="Sylfaen" w:hAnsi="Sylfaen"/>
          <w:spacing w:val="-6"/>
          <w:sz w:val="24"/>
          <w:szCs w:val="24"/>
        </w:rPr>
        <w:t>24.</w:t>
      </w:r>
      <w:r w:rsidR="00F94DC6" w:rsidRPr="00F94DC6">
        <w:rPr>
          <w:rFonts w:ascii="Sylfaen" w:hAnsi="Sylfaen"/>
          <w:spacing w:val="-6"/>
          <w:sz w:val="24"/>
          <w:szCs w:val="24"/>
        </w:rPr>
        <w:tab/>
      </w:r>
      <w:r w:rsidRPr="00F94DC6">
        <w:rPr>
          <w:rFonts w:ascii="Sylfaen" w:hAnsi="Sylfaen"/>
          <w:spacing w:val="-6"/>
          <w:sz w:val="24"/>
          <w:szCs w:val="24"/>
        </w:rPr>
        <w:t>Ոչ մթերատու կենդանիների համար կիրառման նպատակով նախատեսված «Հակահելմինտային» անասնաբուժական դեղապատրաստուկների</w:t>
      </w:r>
      <w:r w:rsidRPr="00E05733">
        <w:rPr>
          <w:rFonts w:ascii="Sylfaen" w:hAnsi="Sylfaen"/>
          <w:sz w:val="24"/>
          <w:szCs w:val="24"/>
        </w:rPr>
        <w:t xml:space="preserve"> խումբ</w:t>
      </w:r>
    </w:p>
    <w:p w14:paraId="50BF3C25" w14:textId="77777777" w:rsidR="006E4C2F" w:rsidRDefault="006E4C2F" w:rsidP="00564E92">
      <w:pPr>
        <w:spacing w:after="160" w:line="360" w:lineRule="auto"/>
        <w:jc w:val="both"/>
        <w:rPr>
          <w:rFonts w:ascii="Sylfaen" w:hAnsi="Sylfaen"/>
        </w:rPr>
      </w:pPr>
    </w:p>
    <w:p w14:paraId="53732F2E" w14:textId="77777777" w:rsidR="006E4C2F" w:rsidRPr="00E05733" w:rsidRDefault="006E4C2F" w:rsidP="00564E92">
      <w:pPr>
        <w:spacing w:after="160" w:line="360" w:lineRule="auto"/>
        <w:jc w:val="both"/>
        <w:rPr>
          <w:rFonts w:ascii="Sylfaen" w:hAnsi="Sylfaen"/>
        </w:rPr>
        <w:sectPr w:rsidR="006E4C2F" w:rsidRPr="00E05733" w:rsidSect="00A73CDA">
          <w:pgSz w:w="11900" w:h="16840" w:code="9"/>
          <w:pgMar w:top="1418" w:right="1418" w:bottom="1418" w:left="1418" w:header="0" w:footer="645" w:gutter="0"/>
          <w:pgNumType w:start="1"/>
          <w:cols w:space="720"/>
          <w:noEndnote/>
          <w:titlePg/>
          <w:docGrid w:linePitch="360"/>
        </w:sectPr>
      </w:pPr>
    </w:p>
    <w:p w14:paraId="04E5EC74" w14:textId="77777777" w:rsidR="00564E92" w:rsidRPr="00E05733" w:rsidRDefault="00564E92" w:rsidP="00E72358">
      <w:pPr>
        <w:pStyle w:val="Heading120"/>
        <w:shd w:val="clear" w:color="auto" w:fill="auto"/>
        <w:spacing w:after="160" w:line="360" w:lineRule="auto"/>
        <w:ind w:left="9072" w:right="-8"/>
        <w:outlineLvl w:val="9"/>
        <w:rPr>
          <w:rFonts w:ascii="Sylfaen" w:hAnsi="Sylfaen"/>
          <w:sz w:val="24"/>
          <w:szCs w:val="24"/>
        </w:rPr>
      </w:pPr>
      <w:r w:rsidRPr="00E05733">
        <w:rPr>
          <w:rStyle w:val="Headerorfooter30"/>
          <w:rFonts w:ascii="Sylfaen" w:hAnsi="Sylfaen"/>
          <w:sz w:val="24"/>
          <w:szCs w:val="24"/>
        </w:rPr>
        <w:lastRenderedPageBreak/>
        <w:t>ՀԱՎԵԼՎԱԾ ԹԻՎ 9</w:t>
      </w:r>
    </w:p>
    <w:p w14:paraId="03ACD178" w14:textId="77777777" w:rsidR="00564E92" w:rsidRPr="00E05733" w:rsidRDefault="00564E92" w:rsidP="00E72358">
      <w:pPr>
        <w:pStyle w:val="Heading120"/>
        <w:shd w:val="clear" w:color="auto" w:fill="auto"/>
        <w:spacing w:after="160" w:line="360" w:lineRule="auto"/>
        <w:ind w:left="9072" w:right="-8"/>
        <w:outlineLvl w:val="9"/>
        <w:rPr>
          <w:rFonts w:ascii="Sylfaen" w:hAnsi="Sylfaen"/>
          <w:sz w:val="24"/>
          <w:szCs w:val="24"/>
        </w:rPr>
      </w:pPr>
      <w:r w:rsidRPr="00E05733">
        <w:rPr>
          <w:rFonts w:ascii="Sylfaen" w:hAnsi="Sylfaen"/>
          <w:sz w:val="24"/>
          <w:szCs w:val="24"/>
        </w:rPr>
        <w:t>Եվրասիական տնտեսական միության մաքսային տարածքում անասնաբուժական դեղամիջոցների շրջանառության կարգավորման կանոնների</w:t>
      </w:r>
    </w:p>
    <w:p w14:paraId="17ECAC55" w14:textId="77777777" w:rsidR="00564E92" w:rsidRPr="00E72358" w:rsidRDefault="00564E92" w:rsidP="00E72358">
      <w:pPr>
        <w:spacing w:after="160" w:line="360" w:lineRule="auto"/>
        <w:ind w:right="-8"/>
        <w:jc w:val="center"/>
        <w:rPr>
          <w:rFonts w:ascii="Sylfaen" w:hAnsi="Sylfaen"/>
          <w:b/>
        </w:rPr>
      </w:pPr>
    </w:p>
    <w:p w14:paraId="6D9BF425" w14:textId="77777777" w:rsidR="00564E92" w:rsidRPr="00E72358" w:rsidRDefault="00564E92" w:rsidP="00E72358">
      <w:pPr>
        <w:pStyle w:val="Bodytext30"/>
        <w:shd w:val="clear" w:color="auto" w:fill="auto"/>
        <w:spacing w:after="160" w:line="360" w:lineRule="auto"/>
        <w:ind w:right="-8"/>
        <w:jc w:val="center"/>
        <w:rPr>
          <w:rFonts w:ascii="Sylfaen" w:hAnsi="Sylfaen"/>
          <w:b/>
          <w:w w:val="100"/>
          <w:sz w:val="24"/>
          <w:szCs w:val="24"/>
        </w:rPr>
      </w:pPr>
      <w:r w:rsidRPr="00E72358">
        <w:rPr>
          <w:rStyle w:val="Bodytext3Spacing2pt"/>
          <w:rFonts w:ascii="Sylfaen" w:hAnsi="Sylfaen"/>
          <w:spacing w:val="0"/>
          <w:sz w:val="24"/>
          <w:szCs w:val="24"/>
        </w:rPr>
        <w:t>ԲԼՈԿ-ՍԽԵՄԱ</w:t>
      </w:r>
    </w:p>
    <w:p w14:paraId="12F22349" w14:textId="77777777" w:rsidR="00564E92" w:rsidRPr="00E72358" w:rsidRDefault="00564E92" w:rsidP="00E72358">
      <w:pPr>
        <w:pStyle w:val="Bodytext30"/>
        <w:shd w:val="clear" w:color="auto" w:fill="auto"/>
        <w:spacing w:after="160" w:line="360" w:lineRule="auto"/>
        <w:ind w:right="-8"/>
        <w:jc w:val="center"/>
        <w:rPr>
          <w:rFonts w:ascii="Sylfaen" w:hAnsi="Sylfaen"/>
          <w:b/>
          <w:w w:val="100"/>
          <w:sz w:val="24"/>
          <w:szCs w:val="24"/>
        </w:rPr>
      </w:pPr>
      <w:r w:rsidRPr="00E72358">
        <w:rPr>
          <w:rFonts w:ascii="Sylfaen" w:hAnsi="Sylfaen"/>
          <w:b/>
          <w:w w:val="100"/>
          <w:sz w:val="24"/>
          <w:szCs w:val="24"/>
        </w:rPr>
        <w:t xml:space="preserve">այն անասնաբուժական դեղապատրաստուկների գրանցման ընթացակարգի, որոնց բաղադրության մեջ չեն մտնում ազդող նյութեր, կամ որոնք չեն դասվում անասնաբուժական դեղապատրաստուկների խմբին (կատեգորիային)՝ </w:t>
      </w:r>
      <w:r w:rsidR="00E72358">
        <w:rPr>
          <w:rFonts w:ascii="Sylfaen" w:hAnsi="Sylfaen"/>
          <w:b/>
          <w:w w:val="100"/>
          <w:sz w:val="24"/>
          <w:szCs w:val="24"/>
        </w:rPr>
        <w:br/>
      </w:r>
      <w:r w:rsidRPr="00E72358">
        <w:rPr>
          <w:rFonts w:ascii="Sylfaen" w:hAnsi="Sylfaen"/>
          <w:b/>
          <w:w w:val="100"/>
          <w:sz w:val="24"/>
          <w:szCs w:val="24"/>
        </w:rPr>
        <w:t>Եվրասիական տնտեսական միության մաքսային տարածքում անասնաբուժական դեղամիջոցների շրջանառության կարգավորման կանոնների թիվ 8 հավելվածի համաձայն</w:t>
      </w:r>
    </w:p>
    <w:p w14:paraId="6E405419" w14:textId="77777777" w:rsidR="00E72358" w:rsidRDefault="00E72358">
      <w:pPr>
        <w:rPr>
          <w:rFonts w:ascii="Sylfaen" w:eastAsia="Times New Roman" w:hAnsi="Sylfaen" w:cs="Times New Roman"/>
          <w:color w:val="auto"/>
        </w:rPr>
      </w:pPr>
      <w:r>
        <w:rPr>
          <w:rFonts w:ascii="Sylfaen" w:hAnsi="Sylfaen"/>
        </w:rPr>
        <w:br w:type="page"/>
      </w:r>
    </w:p>
    <w:p w14:paraId="34E74635" w14:textId="77777777" w:rsidR="00564E92" w:rsidRPr="00E05733" w:rsidRDefault="00564E92" w:rsidP="00E72358">
      <w:pPr>
        <w:pStyle w:val="Heading120"/>
        <w:shd w:val="clear" w:color="auto" w:fill="auto"/>
        <w:spacing w:after="160" w:line="360" w:lineRule="auto"/>
        <w:ind w:right="-8"/>
        <w:jc w:val="right"/>
        <w:outlineLvl w:val="9"/>
        <w:rPr>
          <w:rFonts w:ascii="Sylfaen" w:hAnsi="Sylfaen"/>
          <w:sz w:val="24"/>
          <w:szCs w:val="24"/>
        </w:rPr>
      </w:pPr>
      <w:r w:rsidRPr="00E05733">
        <w:rPr>
          <w:rFonts w:ascii="Sylfaen" w:hAnsi="Sylfaen"/>
          <w:sz w:val="24"/>
          <w:szCs w:val="24"/>
        </w:rPr>
        <w:lastRenderedPageBreak/>
        <w:t>(բլոկ-սխեմա 9.1)</w:t>
      </w:r>
    </w:p>
    <w:tbl>
      <w:tblPr>
        <w:tblOverlap w:val="never"/>
        <w:tblW w:w="14840" w:type="dxa"/>
        <w:jc w:val="center"/>
        <w:tblLayout w:type="fixed"/>
        <w:tblCellMar>
          <w:left w:w="10" w:type="dxa"/>
          <w:right w:w="10" w:type="dxa"/>
        </w:tblCellMar>
        <w:tblLook w:val="04A0" w:firstRow="1" w:lastRow="0" w:firstColumn="1" w:lastColumn="0" w:noHBand="0" w:noVBand="1"/>
      </w:tblPr>
      <w:tblGrid>
        <w:gridCol w:w="983"/>
        <w:gridCol w:w="6239"/>
        <w:gridCol w:w="1843"/>
        <w:gridCol w:w="4180"/>
        <w:gridCol w:w="1595"/>
      </w:tblGrid>
      <w:tr w:rsidR="00564E92" w:rsidRPr="00605F46" w14:paraId="2EF6B636" w14:textId="77777777" w:rsidTr="00E72358">
        <w:trPr>
          <w:tblHeader/>
          <w:jc w:val="center"/>
        </w:trPr>
        <w:tc>
          <w:tcPr>
            <w:tcW w:w="983" w:type="dxa"/>
            <w:tcBorders>
              <w:top w:val="single" w:sz="4" w:space="0" w:color="auto"/>
              <w:left w:val="single" w:sz="4" w:space="0" w:color="auto"/>
            </w:tcBorders>
            <w:shd w:val="clear" w:color="auto" w:fill="FFFFFF"/>
          </w:tcPr>
          <w:p w14:paraId="277D344D"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Ընթացակարգի օրը՝ ըստ կարգի</w:t>
            </w:r>
          </w:p>
        </w:tc>
        <w:tc>
          <w:tcPr>
            <w:tcW w:w="6239" w:type="dxa"/>
            <w:tcBorders>
              <w:top w:val="single" w:sz="4" w:space="0" w:color="auto"/>
              <w:left w:val="single" w:sz="4" w:space="0" w:color="auto"/>
            </w:tcBorders>
            <w:shd w:val="clear" w:color="auto" w:fill="FFFFFF"/>
          </w:tcPr>
          <w:p w14:paraId="094C27AC"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 xml:space="preserve">Ընթացակարգի շրջանակներում գրանցման հարցերով ռեֆերենտ մարմնի </w:t>
            </w:r>
            <w:r w:rsidR="004B4919">
              <w:rPr>
                <w:rStyle w:val="Bodytext212pt"/>
                <w:sz w:val="16"/>
                <w:szCs w:val="16"/>
              </w:rPr>
              <w:t>և</w:t>
            </w:r>
            <w:r w:rsidRPr="00605F46">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843" w:type="dxa"/>
            <w:tcBorders>
              <w:top w:val="single" w:sz="4" w:space="0" w:color="auto"/>
              <w:left w:val="single" w:sz="4" w:space="0" w:color="auto"/>
            </w:tcBorders>
            <w:shd w:val="clear" w:color="auto" w:fill="FFFFFF"/>
          </w:tcPr>
          <w:p w14:paraId="499A9FB7"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Ընթացակարգի իրագործման համար անհրաժեշտ աշխատանքային օրերի քանակը</w:t>
            </w:r>
          </w:p>
        </w:tc>
        <w:tc>
          <w:tcPr>
            <w:tcW w:w="4180" w:type="dxa"/>
            <w:tcBorders>
              <w:top w:val="single" w:sz="4" w:space="0" w:color="auto"/>
              <w:left w:val="single" w:sz="4" w:space="0" w:color="auto"/>
            </w:tcBorders>
            <w:shd w:val="clear" w:color="auto" w:fill="FFFFFF"/>
          </w:tcPr>
          <w:p w14:paraId="4BEE0C17"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 xml:space="preserve">Ընթացակարգի շրջանակներում դիմումատուի, գրանցման հարցերով ռեֆերենտ մարմնի </w:t>
            </w:r>
            <w:r w:rsidR="004B4919">
              <w:rPr>
                <w:rStyle w:val="Bodytext212pt"/>
                <w:sz w:val="16"/>
                <w:szCs w:val="16"/>
              </w:rPr>
              <w:t>և</w:t>
            </w:r>
            <w:r w:rsidRPr="00605F46">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595" w:type="dxa"/>
            <w:tcBorders>
              <w:top w:val="single" w:sz="4" w:space="0" w:color="auto"/>
              <w:left w:val="single" w:sz="4" w:space="0" w:color="auto"/>
              <w:right w:val="single" w:sz="4" w:space="0" w:color="auto"/>
            </w:tcBorders>
            <w:shd w:val="clear" w:color="auto" w:fill="FFFFFF"/>
          </w:tcPr>
          <w:p w14:paraId="0652BBAE"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Ընթացակարգն ավարտելու համար անհրաժեշտ աշխատանքային օրերի քանակը</w:t>
            </w:r>
          </w:p>
        </w:tc>
      </w:tr>
      <w:tr w:rsidR="00564E92" w:rsidRPr="00605F46" w14:paraId="6BAEFF2C"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49B911B4" w14:textId="77777777" w:rsidR="00605F46" w:rsidRDefault="00564E92" w:rsidP="00E72358">
            <w:pPr>
              <w:pStyle w:val="Bodytext20"/>
              <w:shd w:val="clear" w:color="auto" w:fill="auto"/>
              <w:spacing w:after="120" w:line="240" w:lineRule="auto"/>
              <w:ind w:right="-8"/>
              <w:jc w:val="center"/>
              <w:rPr>
                <w:rStyle w:val="Bodytext212pt"/>
                <w:sz w:val="16"/>
                <w:szCs w:val="16"/>
              </w:rPr>
            </w:pPr>
            <w:r w:rsidRPr="00605F46">
              <w:rPr>
                <w:rStyle w:val="Bodytext212pt"/>
                <w:sz w:val="16"/>
                <w:szCs w:val="16"/>
              </w:rPr>
              <w:t>Օր</w:t>
            </w:r>
          </w:p>
          <w:p w14:paraId="5BE9094B"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w:t>
            </w:r>
          </w:p>
        </w:tc>
        <w:tc>
          <w:tcPr>
            <w:tcW w:w="6239" w:type="dxa"/>
            <w:tcBorders>
              <w:top w:val="single" w:sz="4" w:space="0" w:color="auto"/>
              <w:left w:val="single" w:sz="4" w:space="0" w:color="auto"/>
              <w:bottom w:val="single" w:sz="4" w:space="0" w:color="auto"/>
            </w:tcBorders>
            <w:shd w:val="clear" w:color="auto" w:fill="FFFFFF"/>
          </w:tcPr>
          <w:p w14:paraId="16167976"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843" w:type="dxa"/>
            <w:tcBorders>
              <w:top w:val="single" w:sz="4" w:space="0" w:color="auto"/>
              <w:left w:val="single" w:sz="4" w:space="0" w:color="auto"/>
              <w:bottom w:val="single" w:sz="4" w:space="0" w:color="auto"/>
            </w:tcBorders>
            <w:shd w:val="clear" w:color="auto" w:fill="FFFFFF"/>
          </w:tcPr>
          <w:p w14:paraId="773E56F7"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w:t>
            </w:r>
          </w:p>
        </w:tc>
        <w:tc>
          <w:tcPr>
            <w:tcW w:w="4180" w:type="dxa"/>
            <w:tcBorders>
              <w:top w:val="single" w:sz="4" w:space="0" w:color="auto"/>
              <w:left w:val="single" w:sz="4" w:space="0" w:color="auto"/>
              <w:bottom w:val="single" w:sz="4" w:space="0" w:color="auto"/>
            </w:tcBorders>
            <w:shd w:val="clear" w:color="auto" w:fill="FFFFFF"/>
          </w:tcPr>
          <w:p w14:paraId="2D9B3D4A" w14:textId="387FF43A" w:rsidR="00564E92" w:rsidRPr="00605F46" w:rsidRDefault="00B042F5" w:rsidP="00E72358">
            <w:pPr>
              <w:pStyle w:val="Bodytext20"/>
              <w:shd w:val="clear" w:color="auto" w:fill="auto"/>
              <w:spacing w:after="120" w:line="240" w:lineRule="auto"/>
              <w:ind w:right="-8"/>
              <w:jc w:val="left"/>
              <w:rPr>
                <w:rFonts w:ascii="Sylfaen" w:hAnsi="Sylfaen"/>
                <w:sz w:val="16"/>
                <w:szCs w:val="16"/>
              </w:rPr>
            </w:pPr>
            <w:r w:rsidRPr="00B042F5">
              <w:rPr>
                <w:rFonts w:ascii="Sylfaen" w:eastAsia="Sylfaen" w:hAnsi="Sylfaen" w:cs="Sylfaen"/>
                <w:sz w:val="16"/>
                <w:szCs w:val="16"/>
              </w:rPr>
              <w:t>Միության մարմինների ակտերում</w:t>
            </w:r>
            <w:r w:rsidR="00564E92" w:rsidRPr="00605F46">
              <w:rPr>
                <w:rStyle w:val="Bodytext212pt"/>
                <w:sz w:val="16"/>
                <w:szCs w:val="16"/>
              </w:rPr>
              <w:t xml:space="preserve">՝ մթերատու կենդանիների (այդ թվում՝ կենդանական ծագման ակվակուլտուրայի օբյեկտների) նկատմամբ օգտագործման համար նախատեսված անասնաբուժական դեղապատրաստուկի գրանցման ընթացակարգն սկսելու պահի դրությամբ կենդանական ծագման հումքի մեջ անասնաբուժական դեղապատրաստուկի ազդող նյութերի (նյութի) </w:t>
            </w:r>
            <w:r w:rsidR="004B4919">
              <w:rPr>
                <w:rStyle w:val="Bodytext212pt"/>
                <w:sz w:val="16"/>
                <w:szCs w:val="16"/>
              </w:rPr>
              <w:t>և</w:t>
            </w:r>
            <w:r w:rsidR="00564E92" w:rsidRPr="00605F46">
              <w:rPr>
                <w:rStyle w:val="Bodytext212pt"/>
                <w:sz w:val="16"/>
                <w:szCs w:val="16"/>
              </w:rPr>
              <w:t xml:space="preserve"> (կամ) դրանց (դրա) մետաբոլիտների մնացորդային քանակների (քանակի) առավելագույն թույլատրելի մակարդակների (մակարդակի) (այսուհետ՝ ԱԹՄ) բացակայության դեպքում գրանցման հարցերով ռեֆերենտ մարմինն անասնաբուժական դեղապատրաստուկի գրանցման ընթացակարգն սկսելու օրվանից 10 աշխատանքային օրը չգերազանցող ժամկետում Հանձնաժողով է ուղարկում դիմում՝ նախքան դրա մշակումը ԱԹՄ-ն «չի թույլատրվում» արժեքով (վերլուծական մեթոդի զգայունության մակարդակում) կամ մարդու առողջության պահպանության ոլորտում անդամ պետության լիազորված մարմնի կողմից համաձայնեցված արժեքով սահմանելու մասով Միության իրավունքը կազմող նորմատիվ իրավական ակտերում փոփոխություններ կատարելու խնդրանքով:</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378B0797" w14:textId="77777777" w:rsidR="00564E92" w:rsidRPr="00605F46" w:rsidRDefault="00564E92" w:rsidP="00E72358">
            <w:pPr>
              <w:spacing w:after="120"/>
              <w:ind w:right="-8"/>
              <w:jc w:val="center"/>
              <w:rPr>
                <w:rFonts w:ascii="Sylfaen" w:hAnsi="Sylfaen"/>
                <w:sz w:val="16"/>
                <w:szCs w:val="16"/>
              </w:rPr>
            </w:pPr>
          </w:p>
        </w:tc>
      </w:tr>
      <w:tr w:rsidR="00564E92" w:rsidRPr="00605F46" w14:paraId="1050311E"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33803A97" w14:textId="77777777" w:rsidR="00605F46" w:rsidRDefault="00564E92" w:rsidP="00E72358">
            <w:pPr>
              <w:pStyle w:val="Bodytext20"/>
              <w:shd w:val="clear" w:color="auto" w:fill="auto"/>
              <w:spacing w:after="120" w:line="240" w:lineRule="auto"/>
              <w:ind w:right="-8"/>
              <w:jc w:val="center"/>
              <w:rPr>
                <w:rStyle w:val="Bodytext212pt"/>
                <w:sz w:val="16"/>
                <w:szCs w:val="16"/>
              </w:rPr>
            </w:pPr>
            <w:r w:rsidRPr="00605F46">
              <w:rPr>
                <w:rStyle w:val="Bodytext212pt"/>
                <w:sz w:val="16"/>
                <w:szCs w:val="16"/>
              </w:rPr>
              <w:t xml:space="preserve">Օր </w:t>
            </w:r>
          </w:p>
          <w:p w14:paraId="59547338"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6</w:t>
            </w:r>
          </w:p>
        </w:tc>
        <w:tc>
          <w:tcPr>
            <w:tcW w:w="6239" w:type="dxa"/>
            <w:tcBorders>
              <w:top w:val="single" w:sz="4" w:space="0" w:color="auto"/>
              <w:left w:val="single" w:sz="4" w:space="0" w:color="auto"/>
              <w:bottom w:val="single" w:sz="4" w:space="0" w:color="auto"/>
            </w:tcBorders>
            <w:shd w:val="clear" w:color="auto" w:fill="FFFFFF"/>
          </w:tcPr>
          <w:p w14:paraId="17D5064F"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դիմումատուին ու գրանցման ընթացակարգին մասնակցող անդամ պետությունների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5 աշխատանքային օրը չգերազանցող ժամկետում ծանուցում՝ անասնաբուժական դեղամիջոցի փորձաքննություն անցկացնելու վերաբերյալ որոշում ընդունելու մասին:</w:t>
            </w:r>
          </w:p>
          <w:p w14:paraId="625FCBCE"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Դիմումատուի կողմից ներկայացված՝ անասնաբուժական դեղապատրաստուկի գրանցման դոսյեն ամբողջական լրակազմով գրանցման հարցերով ռեֆերենտ մարմնի կողմից նշված ժամկետի շրջանակներում ուղարկվում է փորձագիտական հաստատություն՝ փորձաքննության համար</w:t>
            </w:r>
          </w:p>
        </w:tc>
        <w:tc>
          <w:tcPr>
            <w:tcW w:w="1843" w:type="dxa"/>
            <w:tcBorders>
              <w:top w:val="single" w:sz="4" w:space="0" w:color="auto"/>
              <w:left w:val="single" w:sz="4" w:space="0" w:color="auto"/>
              <w:bottom w:val="single" w:sz="4" w:space="0" w:color="auto"/>
            </w:tcBorders>
            <w:shd w:val="clear" w:color="auto" w:fill="FFFFFF"/>
          </w:tcPr>
          <w:p w14:paraId="101A8624"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180" w:type="dxa"/>
            <w:tcBorders>
              <w:top w:val="single" w:sz="4" w:space="0" w:color="auto"/>
              <w:left w:val="single" w:sz="4" w:space="0" w:color="auto"/>
              <w:bottom w:val="single" w:sz="4" w:space="0" w:color="auto"/>
            </w:tcBorders>
            <w:shd w:val="clear" w:color="auto" w:fill="FFFFFF"/>
          </w:tcPr>
          <w:p w14:paraId="6498C08F" w14:textId="77777777" w:rsidR="00564E92" w:rsidRPr="00605F46" w:rsidRDefault="00564E92" w:rsidP="00E72358">
            <w:pPr>
              <w:spacing w:after="120"/>
              <w:ind w:right="-8"/>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5320119A" w14:textId="77777777" w:rsidR="00564E92" w:rsidRPr="00605F46" w:rsidRDefault="00564E92" w:rsidP="00E72358">
            <w:pPr>
              <w:spacing w:after="120"/>
              <w:ind w:right="-8"/>
              <w:jc w:val="center"/>
              <w:rPr>
                <w:rFonts w:ascii="Sylfaen" w:hAnsi="Sylfaen"/>
                <w:sz w:val="16"/>
                <w:szCs w:val="16"/>
              </w:rPr>
            </w:pPr>
          </w:p>
        </w:tc>
      </w:tr>
      <w:tr w:rsidR="00564E92" w:rsidRPr="00605F46" w14:paraId="65296937"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6F78FC26" w14:textId="77777777" w:rsidR="00605F46" w:rsidRDefault="00564E92" w:rsidP="00E72358">
            <w:pPr>
              <w:pStyle w:val="Bodytext20"/>
              <w:shd w:val="clear" w:color="auto" w:fill="auto"/>
              <w:spacing w:after="120" w:line="240" w:lineRule="auto"/>
              <w:ind w:right="-8"/>
              <w:jc w:val="center"/>
              <w:rPr>
                <w:rStyle w:val="Bodytext212pt"/>
                <w:sz w:val="16"/>
                <w:szCs w:val="16"/>
              </w:rPr>
            </w:pPr>
            <w:r w:rsidRPr="00605F46">
              <w:rPr>
                <w:rStyle w:val="Bodytext212pt"/>
                <w:sz w:val="16"/>
                <w:szCs w:val="16"/>
              </w:rPr>
              <w:lastRenderedPageBreak/>
              <w:t xml:space="preserve">Օր </w:t>
            </w:r>
          </w:p>
          <w:p w14:paraId="0F6E3D1C"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6</w:t>
            </w:r>
          </w:p>
        </w:tc>
        <w:tc>
          <w:tcPr>
            <w:tcW w:w="6239" w:type="dxa"/>
            <w:tcBorders>
              <w:top w:val="single" w:sz="4" w:space="0" w:color="auto"/>
              <w:left w:val="single" w:sz="4" w:space="0" w:color="auto"/>
              <w:bottom w:val="single" w:sz="4" w:space="0" w:color="auto"/>
            </w:tcBorders>
            <w:shd w:val="clear" w:color="auto" w:fill="FFFFFF"/>
          </w:tcPr>
          <w:p w14:paraId="132B2607"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անասնաբուժական դեղապատրաստուկի գրանցման ընթացակարգը (այսուհետ՝ գրանցման ընթացակարգ) կասեցվում է </w:t>
            </w:r>
            <w:r w:rsidR="004B4919">
              <w:rPr>
                <w:rStyle w:val="Bodytext212pt"/>
                <w:sz w:val="16"/>
                <w:szCs w:val="16"/>
              </w:rPr>
              <w:t>և</w:t>
            </w:r>
            <w:r w:rsidRPr="00605F46">
              <w:rPr>
                <w:rStyle w:val="Bodytext212pt"/>
                <w:sz w:val="16"/>
                <w:szCs w:val="16"/>
              </w:rPr>
              <w:t xml:space="preserve"> վերսկսվում է դիմումատուի կողմից նմուշները փորձագիտական հաստատություն ներկայացնելու օրվանից</w:t>
            </w:r>
          </w:p>
        </w:tc>
        <w:tc>
          <w:tcPr>
            <w:tcW w:w="1843" w:type="dxa"/>
            <w:tcBorders>
              <w:top w:val="single" w:sz="4" w:space="0" w:color="auto"/>
              <w:left w:val="single" w:sz="4" w:space="0" w:color="auto"/>
              <w:bottom w:val="single" w:sz="4" w:space="0" w:color="auto"/>
            </w:tcBorders>
            <w:shd w:val="clear" w:color="auto" w:fill="FFFFFF"/>
          </w:tcPr>
          <w:p w14:paraId="795E9FA0" w14:textId="77777777" w:rsidR="00564E92" w:rsidRPr="00605F46" w:rsidRDefault="00564E92" w:rsidP="00E72358">
            <w:pPr>
              <w:spacing w:after="120"/>
              <w:ind w:right="-8"/>
              <w:jc w:val="center"/>
              <w:rPr>
                <w:rFonts w:ascii="Sylfaen" w:hAnsi="Sylfaen"/>
                <w:sz w:val="16"/>
                <w:szCs w:val="16"/>
              </w:rPr>
            </w:pPr>
          </w:p>
        </w:tc>
        <w:tc>
          <w:tcPr>
            <w:tcW w:w="4180" w:type="dxa"/>
            <w:tcBorders>
              <w:top w:val="single" w:sz="4" w:space="0" w:color="auto"/>
              <w:left w:val="single" w:sz="4" w:space="0" w:color="auto"/>
              <w:bottom w:val="single" w:sz="4" w:space="0" w:color="auto"/>
            </w:tcBorders>
            <w:shd w:val="clear" w:color="auto" w:fill="FFFFFF"/>
          </w:tcPr>
          <w:p w14:paraId="3E1EA919"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դիմումատուն անասնաբուժական դեղամիջոցի փորձաքննության կատարման մասին գրանցման հարցերով ռեֆերենտ մարմնի որոշումն ստանալու օրվանից 45 աշխատանքային օրը չգերազանցող ժամկետում փորձագիտական հաստատություն է ներկայացնում անասնաբուժական դեղամիջոցի նմուշները։ </w:t>
            </w:r>
            <w:r w:rsidRPr="00605F46">
              <w:rPr>
                <w:rStyle w:val="Bodytext212pt"/>
                <w:sz w:val="16"/>
                <w:szCs w:val="16"/>
              </w:rPr>
              <w:br/>
              <w:t xml:space="preserve">Մթերատու կենդանիների (այդ թվում՝ կենդանական ծագման ակվակուլտուրայի օբյեկտների) նկատմամբ օգտագործման համար նախատեսված անասնաբուժական դեղապատրաստուկի գրանցման ընթացակարգն սկսելու դեպքում </w:t>
            </w:r>
            <w:r w:rsidR="004B4919">
              <w:rPr>
                <w:rStyle w:val="Bodytext212pt"/>
                <w:sz w:val="16"/>
                <w:szCs w:val="16"/>
              </w:rPr>
              <w:t>և</w:t>
            </w:r>
            <w:r w:rsidRPr="00605F46">
              <w:rPr>
                <w:rStyle w:val="Bodytext212pt"/>
                <w:sz w:val="16"/>
                <w:szCs w:val="16"/>
              </w:rPr>
              <w:t xml:space="preserve"> անասնաբուժական դեղապատրաստուկի գրանցման ընթացակարգն սկսելու պահի դրությամբ Միության իրավունքում դրա ԱԹՄ-ի բացակայության դեպքում դիմումատուն փորձագիտական հաստատություն լրացուցիչ ներկայացնում է ստանդարտ նմուշները՝ ԱԹՄ-ի որոշման մեթոդիկայի եռակի վերարտադրման համար անհրաժեշտ քանակով, </w:t>
            </w:r>
            <w:r w:rsidR="004B4919">
              <w:rPr>
                <w:rStyle w:val="Bodytext212pt"/>
                <w:sz w:val="16"/>
                <w:szCs w:val="16"/>
              </w:rPr>
              <w:t>և</w:t>
            </w:r>
            <w:r w:rsidRPr="00605F46">
              <w:rPr>
                <w:rStyle w:val="Bodytext212pt"/>
                <w:sz w:val="16"/>
                <w:szCs w:val="16"/>
              </w:rPr>
              <w:t xml:space="preserve"> այլ սպառման նյութեր, որոնք անհրաժեշտ են կենդանական ծագման հումքի նմուշների համապատասխան հետազոտություններ (փորձարկումներ) անցկացնելու համար:</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3949F42E"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45</w:t>
            </w:r>
          </w:p>
        </w:tc>
      </w:tr>
      <w:tr w:rsidR="00564E92" w:rsidRPr="00605F46" w14:paraId="5EEC334C"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00B66164"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14:paraId="6FC2D6D9"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11</w:t>
            </w:r>
          </w:p>
        </w:tc>
        <w:tc>
          <w:tcPr>
            <w:tcW w:w="6239" w:type="dxa"/>
            <w:tcBorders>
              <w:top w:val="single" w:sz="4" w:space="0" w:color="auto"/>
              <w:left w:val="single" w:sz="4" w:space="0" w:color="auto"/>
              <w:bottom w:val="single" w:sz="4" w:space="0" w:color="auto"/>
            </w:tcBorders>
            <w:shd w:val="clear" w:color="auto" w:fill="FFFFFF"/>
          </w:tcPr>
          <w:p w14:paraId="20B93267"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անասնաբուժական դեղամիջոցի նմուշները </w:t>
            </w:r>
            <w:r w:rsidR="004B4919">
              <w:rPr>
                <w:rStyle w:val="Bodytext212pt"/>
                <w:sz w:val="16"/>
                <w:szCs w:val="16"/>
              </w:rPr>
              <w:t>և</w:t>
            </w:r>
            <w:r w:rsidRPr="00605F46">
              <w:rPr>
                <w:rStyle w:val="Bodytext212pt"/>
                <w:sz w:val="16"/>
                <w:szCs w:val="16"/>
              </w:rPr>
              <w:t xml:space="preserve">, անհրաժեշտության դեպքում, ստանդարտ նմուշները </w:t>
            </w:r>
            <w:r w:rsidR="004B4919">
              <w:rPr>
                <w:rStyle w:val="Bodytext212pt"/>
                <w:sz w:val="16"/>
                <w:szCs w:val="16"/>
              </w:rPr>
              <w:t>և</w:t>
            </w:r>
            <w:r w:rsidRPr="00605F46">
              <w:rPr>
                <w:rStyle w:val="Bodytext212pt"/>
                <w:sz w:val="16"/>
                <w:szCs w:val="16"/>
              </w:rPr>
              <w:t xml:space="preserve"> այլ սպառման նյութեր ստանալիս փորձագիտական հաստատությունը փաստաթղթերով հաստատում է դիմումատուին դրանց ստացումը </w:t>
            </w:r>
            <w:r w:rsidR="004B4919">
              <w:rPr>
                <w:rStyle w:val="Bodytext212pt"/>
                <w:sz w:val="16"/>
                <w:szCs w:val="16"/>
              </w:rPr>
              <w:t>և</w:t>
            </w:r>
            <w:r w:rsidRPr="00605F46">
              <w:rPr>
                <w:rStyle w:val="Bodytext212pt"/>
                <w:sz w:val="16"/>
                <w:szCs w:val="16"/>
              </w:rPr>
              <w:t xml:space="preserve"> 5 աշխատանքային օրը չգերազանցող ժամկետում գնահատում է փորձաքննության համար նմուշների պիտանիությունը </w:t>
            </w:r>
            <w:r w:rsidR="004B4919">
              <w:rPr>
                <w:rStyle w:val="Bodytext212pt"/>
                <w:sz w:val="16"/>
                <w:szCs w:val="16"/>
              </w:rPr>
              <w:t>և</w:t>
            </w:r>
            <w:r w:rsidRPr="00605F46">
              <w:rPr>
                <w:rStyle w:val="Bodytext212pt"/>
                <w:sz w:val="16"/>
                <w:szCs w:val="16"/>
              </w:rPr>
              <w:t xml:space="preserve"> անհրաժեշտ հետազոտությունների անցկացման հնարավորությունը, ինչպես նա</w:t>
            </w:r>
            <w:r w:rsidR="004B4919">
              <w:rPr>
                <w:rStyle w:val="Bodytext212pt"/>
                <w:sz w:val="16"/>
                <w:szCs w:val="16"/>
              </w:rPr>
              <w:t>և</w:t>
            </w:r>
            <w:r w:rsidRPr="00605F46">
              <w:rPr>
                <w:rStyle w:val="Bodytext212pt"/>
                <w:sz w:val="16"/>
                <w:szCs w:val="16"/>
              </w:rPr>
              <w:t xml:space="preserve"> նշված ժամկետի շրջանակներում այդ մասին տեղեկացնում է գրանցման հարցերով ռեֆերենտ մարմնին</w:t>
            </w:r>
          </w:p>
        </w:tc>
        <w:tc>
          <w:tcPr>
            <w:tcW w:w="1843" w:type="dxa"/>
            <w:tcBorders>
              <w:top w:val="single" w:sz="4" w:space="0" w:color="auto"/>
              <w:left w:val="single" w:sz="4" w:space="0" w:color="auto"/>
              <w:bottom w:val="single" w:sz="4" w:space="0" w:color="auto"/>
            </w:tcBorders>
            <w:shd w:val="clear" w:color="auto" w:fill="FFFFFF"/>
          </w:tcPr>
          <w:p w14:paraId="7BCF6A43"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180" w:type="dxa"/>
            <w:tcBorders>
              <w:top w:val="single" w:sz="4" w:space="0" w:color="auto"/>
              <w:left w:val="single" w:sz="4" w:space="0" w:color="auto"/>
              <w:bottom w:val="single" w:sz="4" w:space="0" w:color="auto"/>
            </w:tcBorders>
            <w:shd w:val="clear" w:color="auto" w:fill="FFFFFF"/>
          </w:tcPr>
          <w:p w14:paraId="5F2C8C2A"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անասնաբուժական դեղամիջոցի նմուշները </w:t>
            </w:r>
            <w:r w:rsidR="004B4919">
              <w:rPr>
                <w:rStyle w:val="Bodytext212pt"/>
                <w:sz w:val="16"/>
                <w:szCs w:val="16"/>
              </w:rPr>
              <w:t>և</w:t>
            </w:r>
            <w:r w:rsidRPr="00605F46">
              <w:rPr>
                <w:rStyle w:val="Bodytext212pt"/>
                <w:sz w:val="16"/>
                <w:szCs w:val="16"/>
              </w:rPr>
              <w:t>, անհրաժեշտության դեպքում, ստանդարտ նմուշներն ու մյուս սպառման նյութերը 45 աշխատանքային օրվա ընթացքում չներկայացնելու դեպքում փորձագիտական հաստատությունը 5 աշխատանքային օրը չգերազանցող ժամկետում տեղեկացնում է գրանցման հարցերով ռեֆերենտ մարմնին, որը փորձագիտական հաստատությունից նշված տեղեկատվությունն ստանալու օրվանից 5 աշխատանքային օրը չգերազանցող ժամկետում որոշում է ընդունում անասնաբուժական դեղապատրաստուկի գրանցումը մերժելու վերաբերյալ, ինչի մասին 5 աշխատանքային օրվա ընթացքում ծանուցվում է դիմումատուն, ինչպես նա</w:t>
            </w:r>
            <w:r w:rsidR="004B4919">
              <w:rPr>
                <w:rStyle w:val="Bodytext212pt"/>
                <w:sz w:val="16"/>
                <w:szCs w:val="16"/>
              </w:rPr>
              <w:t>և</w:t>
            </w:r>
            <w:r w:rsidRPr="00605F46">
              <w:rPr>
                <w:rStyle w:val="Bodytext212pt"/>
                <w:sz w:val="16"/>
                <w:szCs w:val="16"/>
              </w:rPr>
              <w:t xml:space="preserve"> լիազորված մարմինները </w:t>
            </w:r>
            <w:r w:rsidR="004B4919">
              <w:rPr>
                <w:rStyle w:val="Bodytext212pt"/>
                <w:sz w:val="16"/>
                <w:szCs w:val="16"/>
              </w:rPr>
              <w:t>և</w:t>
            </w:r>
            <w:r w:rsidRPr="00605F46">
              <w:rPr>
                <w:rStyle w:val="Bodytext212pt"/>
                <w:sz w:val="16"/>
                <w:szCs w:val="16"/>
              </w:rPr>
              <w:t xml:space="preserve"> (կամ) փորձագիտական </w:t>
            </w:r>
            <w:r w:rsidRPr="00605F46">
              <w:rPr>
                <w:rStyle w:val="Bodytext212pt"/>
                <w:sz w:val="16"/>
                <w:szCs w:val="16"/>
              </w:rPr>
              <w:lastRenderedPageBreak/>
              <w:t>հաստատությունները։ Գրանցման ընթացակարգն ավարտված է</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4B0A22F7"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15</w:t>
            </w:r>
          </w:p>
        </w:tc>
      </w:tr>
      <w:tr w:rsidR="00564E92" w:rsidRPr="00605F46" w14:paraId="7CF949C3"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2678D516" w14:textId="77777777" w:rsidR="00564E92" w:rsidRPr="00605F46" w:rsidRDefault="00564E92" w:rsidP="00E72358">
            <w:pPr>
              <w:pStyle w:val="Bodytext20"/>
              <w:shd w:val="clear" w:color="auto" w:fill="auto"/>
              <w:spacing w:line="240" w:lineRule="auto"/>
              <w:ind w:right="-8"/>
              <w:jc w:val="center"/>
              <w:rPr>
                <w:rFonts w:ascii="Sylfaen" w:hAnsi="Sylfaen"/>
                <w:sz w:val="16"/>
                <w:szCs w:val="16"/>
              </w:rPr>
            </w:pPr>
            <w:r w:rsidRPr="00605F46">
              <w:rPr>
                <w:rStyle w:val="Bodytext212pt"/>
                <w:sz w:val="16"/>
                <w:szCs w:val="16"/>
              </w:rPr>
              <w:t>Օր</w:t>
            </w:r>
          </w:p>
          <w:p w14:paraId="049364BE" w14:textId="77777777" w:rsidR="00564E92" w:rsidRPr="00605F46" w:rsidRDefault="00564E92" w:rsidP="00E72358">
            <w:pPr>
              <w:pStyle w:val="Bodytext20"/>
              <w:shd w:val="clear" w:color="auto" w:fill="auto"/>
              <w:spacing w:line="240" w:lineRule="auto"/>
              <w:ind w:right="-8"/>
              <w:jc w:val="center"/>
              <w:rPr>
                <w:rFonts w:ascii="Sylfaen" w:hAnsi="Sylfaen"/>
                <w:sz w:val="16"/>
                <w:szCs w:val="16"/>
              </w:rPr>
            </w:pPr>
            <w:r w:rsidRPr="00605F46">
              <w:rPr>
                <w:rStyle w:val="Bodytext212pt"/>
                <w:sz w:val="16"/>
                <w:szCs w:val="16"/>
              </w:rPr>
              <w:t>111</w:t>
            </w:r>
          </w:p>
        </w:tc>
        <w:tc>
          <w:tcPr>
            <w:tcW w:w="6239" w:type="dxa"/>
            <w:tcBorders>
              <w:top w:val="single" w:sz="4" w:space="0" w:color="auto"/>
              <w:left w:val="single" w:sz="4" w:space="0" w:color="auto"/>
              <w:bottom w:val="single" w:sz="4" w:space="0" w:color="auto"/>
            </w:tcBorders>
            <w:shd w:val="clear" w:color="auto" w:fill="FFFFFF"/>
          </w:tcPr>
          <w:p w14:paraId="258C85E5" w14:textId="77777777" w:rsidR="00564E92" w:rsidRPr="00605F46" w:rsidRDefault="00564E92" w:rsidP="00E72358">
            <w:pPr>
              <w:pStyle w:val="Bodytext20"/>
              <w:shd w:val="clear" w:color="auto" w:fill="auto"/>
              <w:spacing w:line="240" w:lineRule="auto"/>
              <w:ind w:right="-8"/>
              <w:jc w:val="left"/>
              <w:rPr>
                <w:rFonts w:ascii="Sylfaen" w:hAnsi="Sylfaen"/>
                <w:sz w:val="16"/>
                <w:szCs w:val="16"/>
              </w:rPr>
            </w:pPr>
            <w:r w:rsidRPr="00605F46">
              <w:rPr>
                <w:rStyle w:val="Bodytext212pt"/>
                <w:sz w:val="16"/>
                <w:szCs w:val="16"/>
              </w:rPr>
              <w:t>փորձագիտական հաստատությունը 100 աշխատանքային օրը չգերազանցող ժամկետում իրականացնում է անասնաբուժական դեղամիջոցի փորձաքննություն: Արդյունքում՝ նախնական փորձագիտական եզրակացության ձ</w:t>
            </w:r>
            <w:r w:rsidR="004B4919">
              <w:rPr>
                <w:rStyle w:val="Bodytext212pt"/>
                <w:sz w:val="16"/>
                <w:szCs w:val="16"/>
              </w:rPr>
              <w:t>և</w:t>
            </w:r>
            <w:r w:rsidRPr="00605F46">
              <w:rPr>
                <w:rStyle w:val="Bodytext212pt"/>
                <w:sz w:val="16"/>
                <w:szCs w:val="16"/>
              </w:rPr>
              <w:t>ակերպում, ինչպես նա</w:t>
            </w:r>
            <w:r w:rsidR="004B4919">
              <w:rPr>
                <w:rStyle w:val="Bodytext212pt"/>
                <w:sz w:val="16"/>
                <w:szCs w:val="16"/>
              </w:rPr>
              <w:t>և</w:t>
            </w:r>
            <w:r w:rsidRPr="00605F46">
              <w:rPr>
                <w:rStyle w:val="Bodytext212pt"/>
                <w:sz w:val="16"/>
                <w:szCs w:val="16"/>
              </w:rPr>
              <w:t xml:space="preserve"> անասնաբուժական դեղապատրաստուկի գրանցման դոսյեում ներկայացված փաստաթղթերի </w:t>
            </w:r>
            <w:r w:rsidR="004B4919">
              <w:rPr>
                <w:rStyle w:val="Bodytext212pt"/>
                <w:sz w:val="16"/>
                <w:szCs w:val="16"/>
              </w:rPr>
              <w:t>և</w:t>
            </w:r>
            <w:r w:rsidRPr="00605F46">
              <w:rPr>
                <w:rStyle w:val="Bodytext212pt"/>
                <w:sz w:val="16"/>
                <w:szCs w:val="16"/>
              </w:rPr>
              <w:t xml:space="preserve"> տվյալների վերաբերյալ պակասող լրացուցիչ տեղեկատվություն, անհրաժեշտ պարզաբանումներ ու ճշտումներ տրամադրելու մասին դիմումատուին ուղղված հարցման ձ</w:t>
            </w:r>
            <w:r w:rsidR="004B4919">
              <w:rPr>
                <w:rStyle w:val="Bodytext212pt"/>
                <w:sz w:val="16"/>
                <w:szCs w:val="16"/>
              </w:rPr>
              <w:t>և</w:t>
            </w:r>
            <w:r w:rsidRPr="00605F46">
              <w:rPr>
                <w:rStyle w:val="Bodytext212pt"/>
                <w:sz w:val="16"/>
                <w:szCs w:val="16"/>
              </w:rPr>
              <w:t>ակերպում։ Նախնական փորձագիտական եզրակացությունը՝ դիմումատուի համար հարցմամբ, իսկ հարցման բացակայության դեպքում՝ ամփոփիչ փորձագիտական եզրակացությունը, նշված ժամկետի շրջանակներում փորձագիտական հաստատության կողմից ուղարկվում է գրանցման հարցերով ռեֆերենտ մարմին</w:t>
            </w:r>
          </w:p>
        </w:tc>
        <w:tc>
          <w:tcPr>
            <w:tcW w:w="1843" w:type="dxa"/>
            <w:tcBorders>
              <w:top w:val="single" w:sz="4" w:space="0" w:color="auto"/>
              <w:left w:val="single" w:sz="4" w:space="0" w:color="auto"/>
              <w:bottom w:val="single" w:sz="4" w:space="0" w:color="auto"/>
            </w:tcBorders>
            <w:shd w:val="clear" w:color="auto" w:fill="FFFFFF"/>
          </w:tcPr>
          <w:p w14:paraId="1AF976DD" w14:textId="77777777" w:rsidR="00564E92" w:rsidRPr="00605F46" w:rsidRDefault="00564E92" w:rsidP="00E72358">
            <w:pPr>
              <w:pStyle w:val="Bodytext20"/>
              <w:shd w:val="clear" w:color="auto" w:fill="auto"/>
              <w:spacing w:line="240" w:lineRule="auto"/>
              <w:ind w:right="-8"/>
              <w:jc w:val="center"/>
              <w:rPr>
                <w:rFonts w:ascii="Sylfaen" w:hAnsi="Sylfaen"/>
                <w:sz w:val="16"/>
                <w:szCs w:val="16"/>
              </w:rPr>
            </w:pPr>
            <w:r w:rsidRPr="00605F46">
              <w:rPr>
                <w:rStyle w:val="Bodytext212pt"/>
                <w:sz w:val="16"/>
                <w:szCs w:val="16"/>
              </w:rPr>
              <w:t>100</w:t>
            </w:r>
          </w:p>
        </w:tc>
        <w:tc>
          <w:tcPr>
            <w:tcW w:w="4180" w:type="dxa"/>
            <w:tcBorders>
              <w:top w:val="single" w:sz="4" w:space="0" w:color="auto"/>
              <w:left w:val="single" w:sz="4" w:space="0" w:color="auto"/>
              <w:bottom w:val="single" w:sz="4" w:space="0" w:color="auto"/>
            </w:tcBorders>
            <w:shd w:val="clear" w:color="auto" w:fill="FFFFFF"/>
          </w:tcPr>
          <w:p w14:paraId="6F51B980" w14:textId="77777777" w:rsidR="00564E92" w:rsidRPr="00605F46" w:rsidRDefault="00564E92" w:rsidP="00E72358">
            <w:pPr>
              <w:ind w:right="-8"/>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2D464CB3" w14:textId="77777777" w:rsidR="00564E92" w:rsidRPr="00605F46" w:rsidRDefault="00564E92" w:rsidP="00E72358">
            <w:pPr>
              <w:ind w:right="-8"/>
              <w:jc w:val="center"/>
              <w:rPr>
                <w:rFonts w:ascii="Sylfaen" w:hAnsi="Sylfaen"/>
                <w:sz w:val="16"/>
                <w:szCs w:val="16"/>
              </w:rPr>
            </w:pPr>
          </w:p>
        </w:tc>
      </w:tr>
      <w:tr w:rsidR="00564E92" w:rsidRPr="00605F46" w14:paraId="0EEF58B5"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028FBCC6"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Օր</w:t>
            </w:r>
          </w:p>
          <w:p w14:paraId="5F49A004"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116</w:t>
            </w:r>
          </w:p>
        </w:tc>
        <w:tc>
          <w:tcPr>
            <w:tcW w:w="6239" w:type="dxa"/>
            <w:tcBorders>
              <w:top w:val="single" w:sz="4" w:space="0" w:color="auto"/>
              <w:left w:val="single" w:sz="4" w:space="0" w:color="auto"/>
              <w:bottom w:val="single" w:sz="4" w:space="0" w:color="auto"/>
            </w:tcBorders>
            <w:shd w:val="clear" w:color="auto" w:fill="FFFFFF"/>
          </w:tcPr>
          <w:p w14:paraId="268C9A1D" w14:textId="77777777"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գրանցման հարցերով ռեֆերենտ մարմինը 5 աշխատանքային օրը չգերազանցող ժամկետում դիմումատուին հարցում է ուղարկում </w:t>
            </w:r>
            <w:r w:rsidR="004B4919">
              <w:rPr>
                <w:rStyle w:val="Bodytext212pt"/>
                <w:sz w:val="16"/>
                <w:szCs w:val="16"/>
              </w:rPr>
              <w:t>և</w:t>
            </w:r>
            <w:r w:rsidRPr="00605F46">
              <w:rPr>
                <w:rStyle w:val="Bodytext212pt"/>
                <w:sz w:val="16"/>
                <w:szCs w:val="16"/>
              </w:rPr>
              <w:t xml:space="preserve"> ժամանակ տրամադրում դրա պատասխանը նախապատրաստելու համար</w:t>
            </w:r>
          </w:p>
        </w:tc>
        <w:tc>
          <w:tcPr>
            <w:tcW w:w="1843" w:type="dxa"/>
            <w:tcBorders>
              <w:top w:val="single" w:sz="4" w:space="0" w:color="auto"/>
              <w:left w:val="single" w:sz="4" w:space="0" w:color="auto"/>
              <w:bottom w:val="single" w:sz="4" w:space="0" w:color="auto"/>
            </w:tcBorders>
            <w:shd w:val="clear" w:color="auto" w:fill="FFFFFF"/>
          </w:tcPr>
          <w:p w14:paraId="7B012126"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5</w:t>
            </w:r>
          </w:p>
        </w:tc>
        <w:tc>
          <w:tcPr>
            <w:tcW w:w="4180" w:type="dxa"/>
            <w:tcBorders>
              <w:top w:val="single" w:sz="4" w:space="0" w:color="auto"/>
              <w:left w:val="single" w:sz="4" w:space="0" w:color="auto"/>
              <w:bottom w:val="single" w:sz="4" w:space="0" w:color="auto"/>
            </w:tcBorders>
            <w:shd w:val="clear" w:color="auto" w:fill="FFFFFF"/>
          </w:tcPr>
          <w:p w14:paraId="7561AE1B" w14:textId="77777777"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դիմումատուի կողմից գրանցման հարցերով ռեֆերենտ մարմնի հարցմանը (այդ թվում՝ լիազորված մարմինների </w:t>
            </w:r>
            <w:r w:rsidR="004B4919">
              <w:rPr>
                <w:rStyle w:val="Bodytext212pt"/>
                <w:sz w:val="16"/>
                <w:szCs w:val="16"/>
              </w:rPr>
              <w:t>և</w:t>
            </w:r>
            <w:r w:rsidRPr="00605F46">
              <w:rPr>
                <w:rStyle w:val="Bodytext212pt"/>
                <w:sz w:val="16"/>
                <w:szCs w:val="16"/>
              </w:rPr>
              <w:t xml:space="preserve"> (կամ) փորձագիտական հաստատությունների հարցումներին) պատասխան տրամադրելու ժամկետը չպետք է գերազանցի 90 աշխատանքային օրը: Անհրաժեշտության դեպքում դիմումատուի համապատասխան հիմնավորման հիման վրա նշված ժամկետը կարող է երկարաձգվել գրանցման հարցերով ռեֆերենտ մարմնի կողմից: Հարցմանը պատասխան ներկայացնելու ընդհանուր ժամկետը չպետք է գերազանցի 180 աշխատանքային օրը</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3F613307"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90</w:t>
            </w:r>
          </w:p>
        </w:tc>
      </w:tr>
      <w:tr w:rsidR="00564E92" w:rsidRPr="00605F46" w14:paraId="07B67A65"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0F2ABDF8"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Օր</w:t>
            </w:r>
          </w:p>
          <w:p w14:paraId="75C69EFE"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116</w:t>
            </w:r>
          </w:p>
        </w:tc>
        <w:tc>
          <w:tcPr>
            <w:tcW w:w="6239" w:type="dxa"/>
            <w:tcBorders>
              <w:top w:val="single" w:sz="4" w:space="0" w:color="auto"/>
              <w:left w:val="single" w:sz="4" w:space="0" w:color="auto"/>
              <w:bottom w:val="single" w:sz="4" w:space="0" w:color="auto"/>
            </w:tcBorders>
            <w:shd w:val="clear" w:color="auto" w:fill="FFFFFF"/>
          </w:tcPr>
          <w:p w14:paraId="5FCE768D" w14:textId="77777777"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դիմումատուի կողմից պատասխան տրամադրելու օրվանից</w:t>
            </w:r>
          </w:p>
        </w:tc>
        <w:tc>
          <w:tcPr>
            <w:tcW w:w="1843" w:type="dxa"/>
            <w:tcBorders>
              <w:top w:val="single" w:sz="4" w:space="0" w:color="auto"/>
              <w:left w:val="single" w:sz="4" w:space="0" w:color="auto"/>
              <w:bottom w:val="single" w:sz="4" w:space="0" w:color="auto"/>
            </w:tcBorders>
            <w:shd w:val="clear" w:color="auto" w:fill="FFFFFF"/>
          </w:tcPr>
          <w:p w14:paraId="0EA6D7DE" w14:textId="77777777" w:rsidR="00564E92" w:rsidRPr="00605F46" w:rsidRDefault="00564E92" w:rsidP="00E72358">
            <w:pPr>
              <w:ind w:right="-6"/>
              <w:jc w:val="center"/>
              <w:rPr>
                <w:rFonts w:ascii="Sylfaen" w:hAnsi="Sylfaen"/>
                <w:sz w:val="16"/>
                <w:szCs w:val="16"/>
              </w:rPr>
            </w:pPr>
          </w:p>
        </w:tc>
        <w:tc>
          <w:tcPr>
            <w:tcW w:w="4180" w:type="dxa"/>
            <w:tcBorders>
              <w:top w:val="single" w:sz="4" w:space="0" w:color="auto"/>
              <w:left w:val="single" w:sz="4" w:space="0" w:color="auto"/>
              <w:bottom w:val="single" w:sz="4" w:space="0" w:color="auto"/>
            </w:tcBorders>
            <w:shd w:val="clear" w:color="auto" w:fill="FFFFFF"/>
          </w:tcPr>
          <w:p w14:paraId="31B40E8E" w14:textId="77777777" w:rsidR="00564E92" w:rsidRDefault="00564E92" w:rsidP="00E72358">
            <w:pPr>
              <w:pStyle w:val="Bodytext20"/>
              <w:shd w:val="clear" w:color="auto" w:fill="auto"/>
              <w:spacing w:line="240" w:lineRule="auto"/>
              <w:ind w:right="-6"/>
              <w:jc w:val="left"/>
              <w:rPr>
                <w:rStyle w:val="Bodytext212pt"/>
                <w:sz w:val="16"/>
                <w:szCs w:val="16"/>
              </w:rPr>
            </w:pPr>
            <w:r w:rsidRPr="00605F46">
              <w:rPr>
                <w:rStyle w:val="Bodytext212pt"/>
                <w:sz w:val="16"/>
                <w:szCs w:val="16"/>
              </w:rPr>
              <w:t xml:space="preserve">հարցված փաստաթղթերն ու տեղեկությունները սահմանված ժամկետում դիմումատուի կողմից չներկայացնելու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ընթացակարգն ավարտված է</w:t>
            </w:r>
          </w:p>
          <w:p w14:paraId="639F2C2F" w14:textId="77777777" w:rsidR="00605F46" w:rsidRDefault="00605F46" w:rsidP="00E72358">
            <w:pPr>
              <w:pStyle w:val="Bodytext20"/>
              <w:shd w:val="clear" w:color="auto" w:fill="auto"/>
              <w:spacing w:line="240" w:lineRule="auto"/>
              <w:ind w:right="-6"/>
              <w:jc w:val="left"/>
              <w:rPr>
                <w:rFonts w:ascii="Sylfaen" w:hAnsi="Sylfaen"/>
                <w:sz w:val="16"/>
                <w:szCs w:val="16"/>
              </w:rPr>
            </w:pPr>
          </w:p>
          <w:p w14:paraId="6C6EF5AA" w14:textId="77777777" w:rsidR="00605F46" w:rsidRPr="00605F46" w:rsidRDefault="00605F46" w:rsidP="00E72358">
            <w:pPr>
              <w:pStyle w:val="Bodytext20"/>
              <w:shd w:val="clear" w:color="auto" w:fill="auto"/>
              <w:spacing w:line="240" w:lineRule="auto"/>
              <w:ind w:right="-6"/>
              <w:jc w:val="left"/>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77D37EDA"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5</w:t>
            </w:r>
          </w:p>
        </w:tc>
      </w:tr>
      <w:tr w:rsidR="00564E92" w:rsidRPr="00605F46" w14:paraId="09957271"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7E821847" w14:textId="77777777" w:rsidR="00564E92" w:rsidRPr="00605F46" w:rsidRDefault="00564E92" w:rsidP="00E72358">
            <w:pPr>
              <w:pStyle w:val="Bodytext20"/>
              <w:shd w:val="clear" w:color="auto" w:fill="auto"/>
              <w:spacing w:line="240" w:lineRule="auto"/>
              <w:ind w:right="-6"/>
              <w:jc w:val="center"/>
              <w:rPr>
                <w:rFonts w:ascii="Sylfaen" w:hAnsi="Sylfaen"/>
                <w:color w:val="auto"/>
                <w:sz w:val="16"/>
                <w:szCs w:val="16"/>
              </w:rPr>
            </w:pPr>
            <w:r w:rsidRPr="00605F46">
              <w:rPr>
                <w:rStyle w:val="Bodytext212pt"/>
                <w:color w:val="auto"/>
                <w:sz w:val="16"/>
                <w:szCs w:val="16"/>
              </w:rPr>
              <w:lastRenderedPageBreak/>
              <w:t>Օր</w:t>
            </w:r>
          </w:p>
          <w:p w14:paraId="5FEA66B5" w14:textId="77777777" w:rsidR="00564E92" w:rsidRPr="00605F46" w:rsidRDefault="00564E92" w:rsidP="00E72358">
            <w:pPr>
              <w:pStyle w:val="Bodytext20"/>
              <w:shd w:val="clear" w:color="auto" w:fill="auto"/>
              <w:spacing w:line="240" w:lineRule="auto"/>
              <w:ind w:right="-6"/>
              <w:jc w:val="center"/>
              <w:rPr>
                <w:rFonts w:ascii="Sylfaen" w:hAnsi="Sylfaen"/>
                <w:color w:val="auto"/>
                <w:sz w:val="16"/>
                <w:szCs w:val="16"/>
              </w:rPr>
            </w:pPr>
            <w:r w:rsidRPr="00605F46">
              <w:rPr>
                <w:rStyle w:val="Bodytext212pt"/>
                <w:color w:val="auto"/>
                <w:sz w:val="16"/>
                <w:szCs w:val="16"/>
              </w:rPr>
              <w:t>120</w:t>
            </w:r>
          </w:p>
        </w:tc>
        <w:tc>
          <w:tcPr>
            <w:tcW w:w="6239" w:type="dxa"/>
            <w:tcBorders>
              <w:top w:val="single" w:sz="4" w:space="0" w:color="auto"/>
              <w:left w:val="single" w:sz="4" w:space="0" w:color="auto"/>
              <w:bottom w:val="single" w:sz="4" w:space="0" w:color="auto"/>
            </w:tcBorders>
            <w:shd w:val="clear" w:color="auto" w:fill="FFFFFF"/>
          </w:tcPr>
          <w:p w14:paraId="3E7324F7" w14:textId="77777777" w:rsidR="00564E92" w:rsidRPr="00605F46" w:rsidRDefault="00564E92" w:rsidP="00E72358">
            <w:pPr>
              <w:pStyle w:val="Bodytext20"/>
              <w:shd w:val="clear" w:color="auto" w:fill="auto"/>
              <w:spacing w:line="240" w:lineRule="auto"/>
              <w:ind w:right="-6"/>
              <w:jc w:val="left"/>
              <w:rPr>
                <w:rFonts w:ascii="Sylfaen" w:hAnsi="Sylfaen"/>
                <w:color w:val="auto"/>
                <w:sz w:val="16"/>
                <w:szCs w:val="16"/>
              </w:rPr>
            </w:pPr>
            <w:r w:rsidRPr="00605F46">
              <w:rPr>
                <w:rStyle w:val="Bodytext212pt"/>
                <w:sz w:val="16"/>
                <w:szCs w:val="16"/>
              </w:rPr>
              <w:t>գրանցման հարցերով ռեֆերենտ մարմինը դիմումատուից հարցման պատասխանն ստանալու օրվանից 4 աշխատանքային օրը չգերազանցող ժամկետում այն ուղարկում է փորձագիտական հաստատություն՝ անասնաբուժական դեղամիջոցի փորձաքննությունն ավարտելու համար</w:t>
            </w:r>
          </w:p>
        </w:tc>
        <w:tc>
          <w:tcPr>
            <w:tcW w:w="1843" w:type="dxa"/>
            <w:tcBorders>
              <w:top w:val="single" w:sz="4" w:space="0" w:color="auto"/>
              <w:left w:val="single" w:sz="4" w:space="0" w:color="auto"/>
              <w:bottom w:val="single" w:sz="4" w:space="0" w:color="auto"/>
            </w:tcBorders>
            <w:shd w:val="clear" w:color="auto" w:fill="FFFFFF"/>
          </w:tcPr>
          <w:p w14:paraId="625DF131" w14:textId="77777777" w:rsidR="00564E92" w:rsidRPr="00605F46" w:rsidRDefault="00564E92" w:rsidP="00E72358">
            <w:pPr>
              <w:pStyle w:val="Bodytext20"/>
              <w:shd w:val="clear" w:color="auto" w:fill="auto"/>
              <w:spacing w:line="240" w:lineRule="auto"/>
              <w:ind w:right="-6"/>
              <w:jc w:val="center"/>
              <w:rPr>
                <w:rFonts w:ascii="Sylfaen" w:hAnsi="Sylfaen"/>
                <w:color w:val="auto"/>
                <w:sz w:val="16"/>
                <w:szCs w:val="16"/>
              </w:rPr>
            </w:pPr>
            <w:r w:rsidRPr="00605F46">
              <w:rPr>
                <w:rStyle w:val="Bodytext212pt"/>
                <w:color w:val="auto"/>
                <w:sz w:val="16"/>
                <w:szCs w:val="16"/>
              </w:rPr>
              <w:t>4</w:t>
            </w:r>
          </w:p>
        </w:tc>
        <w:tc>
          <w:tcPr>
            <w:tcW w:w="4180" w:type="dxa"/>
            <w:tcBorders>
              <w:top w:val="single" w:sz="4" w:space="0" w:color="auto"/>
              <w:left w:val="single" w:sz="4" w:space="0" w:color="auto"/>
              <w:bottom w:val="single" w:sz="4" w:space="0" w:color="auto"/>
            </w:tcBorders>
            <w:shd w:val="clear" w:color="auto" w:fill="FFFFFF"/>
          </w:tcPr>
          <w:p w14:paraId="48FAE05B" w14:textId="77777777" w:rsidR="00564E92" w:rsidRPr="00605F46" w:rsidRDefault="00564E92" w:rsidP="00E72358">
            <w:pPr>
              <w:ind w:right="-6"/>
              <w:rPr>
                <w:rFonts w:ascii="Sylfaen" w:hAnsi="Sylfaen"/>
                <w:color w:val="auto"/>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5B7DF10D" w14:textId="77777777" w:rsidR="00564E92" w:rsidRPr="00605F46" w:rsidRDefault="00564E92" w:rsidP="00E72358">
            <w:pPr>
              <w:ind w:right="-6"/>
              <w:jc w:val="center"/>
              <w:rPr>
                <w:rFonts w:ascii="Sylfaen" w:hAnsi="Sylfaen"/>
                <w:color w:val="auto"/>
                <w:sz w:val="16"/>
                <w:szCs w:val="16"/>
              </w:rPr>
            </w:pPr>
          </w:p>
        </w:tc>
      </w:tr>
      <w:tr w:rsidR="00564E92" w:rsidRPr="00605F46" w14:paraId="6A2838B0"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4554100C"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Օր</w:t>
            </w:r>
          </w:p>
          <w:p w14:paraId="44F882A3"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135</w:t>
            </w:r>
          </w:p>
        </w:tc>
        <w:tc>
          <w:tcPr>
            <w:tcW w:w="6239" w:type="dxa"/>
            <w:tcBorders>
              <w:top w:val="single" w:sz="4" w:space="0" w:color="auto"/>
              <w:left w:val="single" w:sz="4" w:space="0" w:color="auto"/>
              <w:bottom w:val="single" w:sz="4" w:space="0" w:color="auto"/>
            </w:tcBorders>
            <w:shd w:val="clear" w:color="auto" w:fill="FFFFFF"/>
          </w:tcPr>
          <w:p w14:paraId="0CB87EBC" w14:textId="77777777"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դիմումատուի կողմից ներկայացված՝ գրանցման հարցերով ռեֆերենտ մարմնի հարցման պատասխանի վերլուծության արդյունքներով՝ ուղղված </w:t>
            </w:r>
            <w:r w:rsidR="004B4919">
              <w:rPr>
                <w:rStyle w:val="Bodytext212pt"/>
                <w:sz w:val="16"/>
                <w:szCs w:val="16"/>
              </w:rPr>
              <w:t>և</w:t>
            </w:r>
            <w:r w:rsidRPr="00605F46">
              <w:rPr>
                <w:rStyle w:val="Bodytext212pt"/>
                <w:sz w:val="16"/>
                <w:szCs w:val="16"/>
              </w:rPr>
              <w:t xml:space="preserve"> (կամ) լրացված նյութերի հետ միասին փորձագիտական հաստատությունը նշված նյութերն ստանալու օրվանից 15 աշխատանքային օրը չգերազանցող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843" w:type="dxa"/>
            <w:tcBorders>
              <w:top w:val="single" w:sz="4" w:space="0" w:color="auto"/>
              <w:left w:val="single" w:sz="4" w:space="0" w:color="auto"/>
              <w:bottom w:val="single" w:sz="4" w:space="0" w:color="auto"/>
            </w:tcBorders>
            <w:shd w:val="clear" w:color="auto" w:fill="FFFFFF"/>
          </w:tcPr>
          <w:p w14:paraId="1CE2ABC5"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15</w:t>
            </w:r>
          </w:p>
        </w:tc>
        <w:tc>
          <w:tcPr>
            <w:tcW w:w="4180" w:type="dxa"/>
            <w:tcBorders>
              <w:top w:val="single" w:sz="4" w:space="0" w:color="auto"/>
              <w:left w:val="single" w:sz="4" w:space="0" w:color="auto"/>
              <w:bottom w:val="single" w:sz="4" w:space="0" w:color="auto"/>
            </w:tcBorders>
            <w:shd w:val="clear" w:color="auto" w:fill="FFFFFF"/>
          </w:tcPr>
          <w:p w14:paraId="3EE46441" w14:textId="77777777"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գրանցման հարցերով ռեֆերենտ մարմինը բացասական ամփոփիչ փորձագիտական եզրակացություն ստանալու օրվանից 5 աշխատանքային օրը չգերազանցող ժամկետում որոշում է ընդունում գրանցումը մերժելու մասին, գրանցման ընթացակարգը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կցելով ամփոփիչ փորձագիտական եզրակացությունը։ Գրանցման ընթացակարգն ավարտված է</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5AE6FA96"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10</w:t>
            </w:r>
          </w:p>
        </w:tc>
      </w:tr>
      <w:tr w:rsidR="00564E92" w:rsidRPr="00605F46" w14:paraId="3F8880C9"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24139CDE" w14:textId="77777777" w:rsidR="00564E92" w:rsidRPr="00605F46" w:rsidRDefault="00564E92" w:rsidP="00E72358">
            <w:pPr>
              <w:pStyle w:val="Bodytext20"/>
              <w:shd w:val="clear" w:color="auto" w:fill="auto"/>
              <w:spacing w:line="240" w:lineRule="auto"/>
              <w:ind w:right="-8"/>
              <w:jc w:val="center"/>
              <w:rPr>
                <w:rFonts w:ascii="Sylfaen" w:hAnsi="Sylfaen"/>
                <w:sz w:val="16"/>
                <w:szCs w:val="16"/>
              </w:rPr>
            </w:pPr>
            <w:r w:rsidRPr="00605F46">
              <w:rPr>
                <w:rStyle w:val="Bodytext212pt"/>
                <w:sz w:val="16"/>
                <w:szCs w:val="16"/>
              </w:rPr>
              <w:t>Օր</w:t>
            </w:r>
          </w:p>
          <w:p w14:paraId="1F75BDD4" w14:textId="77777777" w:rsidR="00564E92" w:rsidRPr="00605F46" w:rsidRDefault="00564E92" w:rsidP="00E72358">
            <w:pPr>
              <w:pStyle w:val="Bodytext20"/>
              <w:shd w:val="clear" w:color="auto" w:fill="auto"/>
              <w:spacing w:line="240" w:lineRule="auto"/>
              <w:ind w:right="-8"/>
              <w:jc w:val="center"/>
              <w:rPr>
                <w:rFonts w:ascii="Sylfaen" w:hAnsi="Sylfaen"/>
                <w:sz w:val="16"/>
                <w:szCs w:val="16"/>
              </w:rPr>
            </w:pPr>
            <w:r w:rsidRPr="00605F46">
              <w:rPr>
                <w:rStyle w:val="Bodytext212pt"/>
                <w:sz w:val="16"/>
                <w:szCs w:val="16"/>
              </w:rPr>
              <w:t>135</w:t>
            </w:r>
          </w:p>
        </w:tc>
        <w:tc>
          <w:tcPr>
            <w:tcW w:w="6239" w:type="dxa"/>
            <w:tcBorders>
              <w:top w:val="single" w:sz="4" w:space="0" w:color="auto"/>
              <w:left w:val="single" w:sz="4" w:space="0" w:color="auto"/>
              <w:bottom w:val="single" w:sz="4" w:space="0" w:color="auto"/>
            </w:tcBorders>
            <w:shd w:val="clear" w:color="auto" w:fill="FFFFFF"/>
          </w:tcPr>
          <w:p w14:paraId="030024F1" w14:textId="77777777" w:rsidR="00564E92" w:rsidRPr="00605F46" w:rsidRDefault="00564E92" w:rsidP="00E72358">
            <w:pPr>
              <w:pStyle w:val="Bodytext20"/>
              <w:shd w:val="clear" w:color="auto" w:fill="auto"/>
              <w:spacing w:line="240" w:lineRule="auto"/>
              <w:ind w:right="-8"/>
              <w:jc w:val="left"/>
              <w:rPr>
                <w:rStyle w:val="Bodytext212pt"/>
                <w:sz w:val="16"/>
                <w:szCs w:val="16"/>
              </w:rPr>
            </w:pPr>
            <w:r w:rsidRPr="00605F46">
              <w:rPr>
                <w:rStyle w:val="Bodytext212pt"/>
                <w:sz w:val="16"/>
                <w:szCs w:val="16"/>
              </w:rPr>
              <w:t xml:space="preserve">դիմումատուի կողմից ներկայացված՝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նախագծերն անասնաբուժական դեղապատրաստուկի գրանցման դոսյեի փաստաթղթերին լրացուցիչ համապատասխանեցնելու անհրաժեշտության դեպքում փորձագիտական հաստատությունն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p w14:paraId="3795EA7F" w14:textId="77777777" w:rsidR="00E72358" w:rsidRPr="00605F46" w:rsidRDefault="00E72358" w:rsidP="00E72358">
            <w:pPr>
              <w:pStyle w:val="Bodytext20"/>
              <w:shd w:val="clear" w:color="auto" w:fill="auto"/>
              <w:spacing w:line="240" w:lineRule="auto"/>
              <w:ind w:right="-8"/>
              <w:jc w:val="left"/>
              <w:rPr>
                <w:rFonts w:ascii="Sylfaen" w:hAnsi="Sylfaen"/>
                <w:sz w:val="16"/>
                <w:szCs w:val="16"/>
              </w:rPr>
            </w:pPr>
          </w:p>
        </w:tc>
        <w:tc>
          <w:tcPr>
            <w:tcW w:w="1843" w:type="dxa"/>
            <w:tcBorders>
              <w:top w:val="single" w:sz="4" w:space="0" w:color="auto"/>
              <w:left w:val="single" w:sz="4" w:space="0" w:color="auto"/>
              <w:bottom w:val="single" w:sz="4" w:space="0" w:color="auto"/>
            </w:tcBorders>
            <w:shd w:val="clear" w:color="auto" w:fill="FFFFFF"/>
          </w:tcPr>
          <w:p w14:paraId="0D51E5C8" w14:textId="77777777" w:rsidR="00564E92" w:rsidRPr="00605F46" w:rsidRDefault="00564E92" w:rsidP="00E72358">
            <w:pPr>
              <w:ind w:right="-8"/>
              <w:jc w:val="center"/>
              <w:rPr>
                <w:rFonts w:ascii="Sylfaen" w:hAnsi="Sylfaen"/>
                <w:sz w:val="16"/>
                <w:szCs w:val="16"/>
              </w:rPr>
            </w:pPr>
          </w:p>
        </w:tc>
        <w:tc>
          <w:tcPr>
            <w:tcW w:w="4180" w:type="dxa"/>
            <w:tcBorders>
              <w:top w:val="single" w:sz="4" w:space="0" w:color="auto"/>
              <w:left w:val="single" w:sz="4" w:space="0" w:color="auto"/>
              <w:bottom w:val="single" w:sz="4" w:space="0" w:color="auto"/>
            </w:tcBorders>
            <w:shd w:val="clear" w:color="auto" w:fill="FFFFFF"/>
          </w:tcPr>
          <w:p w14:paraId="19E8D365" w14:textId="77777777" w:rsidR="00564E92" w:rsidRPr="00605F46" w:rsidRDefault="00564E92" w:rsidP="00E72358">
            <w:pPr>
              <w:ind w:right="-8"/>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140283D7" w14:textId="77777777" w:rsidR="00564E92" w:rsidRPr="00605F46" w:rsidRDefault="00564E92" w:rsidP="00E72358">
            <w:pPr>
              <w:ind w:right="-8"/>
              <w:jc w:val="center"/>
              <w:rPr>
                <w:rFonts w:ascii="Sylfaen" w:hAnsi="Sylfaen"/>
                <w:sz w:val="16"/>
                <w:szCs w:val="16"/>
              </w:rPr>
            </w:pPr>
          </w:p>
        </w:tc>
      </w:tr>
      <w:tr w:rsidR="00564E92" w:rsidRPr="00605F46" w14:paraId="5863D00B"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72C162E7"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14:paraId="7FFC277C"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140</w:t>
            </w:r>
          </w:p>
        </w:tc>
        <w:tc>
          <w:tcPr>
            <w:tcW w:w="6239" w:type="dxa"/>
            <w:tcBorders>
              <w:top w:val="single" w:sz="4" w:space="0" w:color="auto"/>
              <w:left w:val="single" w:sz="4" w:space="0" w:color="auto"/>
              <w:bottom w:val="single" w:sz="4" w:space="0" w:color="auto"/>
            </w:tcBorders>
            <w:shd w:val="clear" w:color="auto" w:fill="FFFFFF"/>
          </w:tcPr>
          <w:p w14:paraId="0783ABB9"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մարմինը 5 աշխատանքային օրը չգերազանցող ժամկետում դիմումատուին է ուղարկում նշված հանձնարարականները</w:t>
            </w:r>
          </w:p>
        </w:tc>
        <w:tc>
          <w:tcPr>
            <w:tcW w:w="1843" w:type="dxa"/>
            <w:tcBorders>
              <w:top w:val="single" w:sz="4" w:space="0" w:color="auto"/>
              <w:left w:val="single" w:sz="4" w:space="0" w:color="auto"/>
              <w:bottom w:val="single" w:sz="4" w:space="0" w:color="auto"/>
            </w:tcBorders>
            <w:shd w:val="clear" w:color="auto" w:fill="FFFFFF"/>
          </w:tcPr>
          <w:p w14:paraId="615F8C6E"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180" w:type="dxa"/>
            <w:tcBorders>
              <w:top w:val="single" w:sz="4" w:space="0" w:color="auto"/>
              <w:left w:val="single" w:sz="4" w:space="0" w:color="auto"/>
              <w:bottom w:val="single" w:sz="4" w:space="0" w:color="auto"/>
            </w:tcBorders>
            <w:shd w:val="clear" w:color="auto" w:fill="FFFFFF"/>
          </w:tcPr>
          <w:p w14:paraId="299B48F4" w14:textId="77777777" w:rsidR="00564E92" w:rsidRPr="00605F46" w:rsidRDefault="00564E92" w:rsidP="00E72358">
            <w:pPr>
              <w:spacing w:after="120"/>
              <w:ind w:right="-8"/>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454A8F2F" w14:textId="77777777" w:rsidR="00564E92" w:rsidRPr="00605F46" w:rsidRDefault="00564E92" w:rsidP="00E72358">
            <w:pPr>
              <w:spacing w:after="120"/>
              <w:ind w:right="-8"/>
              <w:jc w:val="center"/>
              <w:rPr>
                <w:rFonts w:ascii="Sylfaen" w:hAnsi="Sylfaen"/>
                <w:sz w:val="16"/>
                <w:szCs w:val="16"/>
              </w:rPr>
            </w:pPr>
          </w:p>
        </w:tc>
      </w:tr>
      <w:tr w:rsidR="00564E92" w:rsidRPr="00605F46" w14:paraId="0F542CAE"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08312B43"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Օր</w:t>
            </w:r>
          </w:p>
          <w:p w14:paraId="61556714"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140</w:t>
            </w:r>
          </w:p>
        </w:tc>
        <w:tc>
          <w:tcPr>
            <w:tcW w:w="6239" w:type="dxa"/>
            <w:tcBorders>
              <w:top w:val="single" w:sz="4" w:space="0" w:color="auto"/>
              <w:left w:val="single" w:sz="4" w:space="0" w:color="auto"/>
              <w:bottom w:val="single" w:sz="4" w:space="0" w:color="auto"/>
            </w:tcBorders>
            <w:shd w:val="clear" w:color="auto" w:fill="FFFFFF"/>
          </w:tcPr>
          <w:p w14:paraId="24605DE2" w14:textId="77777777"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գրանցման հարցերով ռեֆերենտ մարմնի կողմից դիմումատուի համար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նախագծերը համաձայնեցնելու օրվանից</w:t>
            </w:r>
          </w:p>
        </w:tc>
        <w:tc>
          <w:tcPr>
            <w:tcW w:w="1843" w:type="dxa"/>
            <w:tcBorders>
              <w:top w:val="single" w:sz="4" w:space="0" w:color="auto"/>
              <w:left w:val="single" w:sz="4" w:space="0" w:color="auto"/>
              <w:bottom w:val="single" w:sz="4" w:space="0" w:color="auto"/>
            </w:tcBorders>
            <w:shd w:val="clear" w:color="auto" w:fill="FFFFFF"/>
          </w:tcPr>
          <w:p w14:paraId="1FFE64FF" w14:textId="77777777" w:rsidR="00564E92" w:rsidRPr="00605F46" w:rsidRDefault="00564E92" w:rsidP="00E72358">
            <w:pPr>
              <w:ind w:right="-6"/>
              <w:jc w:val="center"/>
              <w:rPr>
                <w:rFonts w:ascii="Sylfaen" w:hAnsi="Sylfaen"/>
                <w:sz w:val="16"/>
                <w:szCs w:val="16"/>
              </w:rPr>
            </w:pPr>
          </w:p>
        </w:tc>
        <w:tc>
          <w:tcPr>
            <w:tcW w:w="4180" w:type="dxa"/>
            <w:tcBorders>
              <w:top w:val="single" w:sz="4" w:space="0" w:color="auto"/>
              <w:left w:val="single" w:sz="4" w:space="0" w:color="auto"/>
              <w:bottom w:val="single" w:sz="4" w:space="0" w:color="auto"/>
            </w:tcBorders>
            <w:shd w:val="clear" w:color="auto" w:fill="FFFFFF"/>
          </w:tcPr>
          <w:p w14:paraId="7D753F75" w14:textId="77777777"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դիմումատուի կողմից, անասնաբուժական դեղապատրաստուկի գրանցման դոսյեի փաստաթղթերին համապատասխան,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նախագծերի լրամշակումը </w:t>
            </w:r>
            <w:r w:rsidR="004B4919">
              <w:rPr>
                <w:rStyle w:val="Bodytext212pt"/>
                <w:sz w:val="16"/>
                <w:szCs w:val="16"/>
              </w:rPr>
              <w:t>և</w:t>
            </w:r>
            <w:r w:rsidRPr="00605F46">
              <w:rPr>
                <w:rStyle w:val="Bodytext212pt"/>
                <w:sz w:val="16"/>
                <w:szCs w:val="16"/>
              </w:rPr>
              <w:t xml:space="preserve"> գրանցման հարցերով </w:t>
            </w:r>
            <w:r w:rsidRPr="00605F46">
              <w:rPr>
                <w:rStyle w:val="Bodytext212pt"/>
                <w:sz w:val="16"/>
                <w:szCs w:val="16"/>
              </w:rPr>
              <w:lastRenderedPageBreak/>
              <w:t>ռեֆերենտ մարմնի հետ դրանց համաձայնեցումն իրականացվում են 20 աշխատանքային օրը չգերազանցող ժամկետում՝ ներառյալ գրանցման հարցերով ռեֆերենտ մարմնի կողմից նշված նախագծերի համաձայնեցման օրը</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16106DE2"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lastRenderedPageBreak/>
              <w:t>20</w:t>
            </w:r>
          </w:p>
        </w:tc>
      </w:tr>
      <w:tr w:rsidR="00564E92" w:rsidRPr="00605F46" w14:paraId="48B24165"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2B42BDD1"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Օր</w:t>
            </w:r>
          </w:p>
          <w:p w14:paraId="3A78D404"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145</w:t>
            </w:r>
          </w:p>
        </w:tc>
        <w:tc>
          <w:tcPr>
            <w:tcW w:w="6239" w:type="dxa"/>
            <w:tcBorders>
              <w:top w:val="single" w:sz="4" w:space="0" w:color="auto"/>
              <w:left w:val="single" w:sz="4" w:space="0" w:color="auto"/>
              <w:bottom w:val="single" w:sz="4" w:space="0" w:color="auto"/>
            </w:tcBorders>
            <w:shd w:val="clear" w:color="auto" w:fill="FFFFFF"/>
          </w:tcPr>
          <w:p w14:paraId="486A762B" w14:textId="241FE7A8" w:rsidR="00564E92" w:rsidRPr="00605F46" w:rsidRDefault="00B042F5" w:rsidP="00E72358">
            <w:pPr>
              <w:pStyle w:val="Bodytext20"/>
              <w:shd w:val="clear" w:color="auto" w:fill="auto"/>
              <w:spacing w:line="240" w:lineRule="auto"/>
              <w:ind w:right="-6"/>
              <w:jc w:val="left"/>
              <w:rPr>
                <w:rFonts w:ascii="Sylfaen" w:hAnsi="Sylfaen"/>
                <w:sz w:val="16"/>
                <w:szCs w:val="16"/>
              </w:rPr>
            </w:pPr>
            <w:r w:rsidRPr="00B042F5">
              <w:rPr>
                <w:rFonts w:ascii="Sylfaen" w:eastAsia="Sylfaen" w:hAnsi="Sylfaen" w:cs="Sylfaen"/>
                <w:sz w:val="16"/>
                <w:szCs w:val="16"/>
              </w:rPr>
              <w:t>գրանցման ընթացակարգը կասեցվում է և վերսկսվում է փորձաքննության համար վճարի (տուրքի) կամ այլ պարտադիր վճարումների վճարումը հաստատելու ամսաթվից</w:t>
            </w:r>
          </w:p>
        </w:tc>
        <w:tc>
          <w:tcPr>
            <w:tcW w:w="1843" w:type="dxa"/>
            <w:tcBorders>
              <w:top w:val="single" w:sz="4" w:space="0" w:color="auto"/>
              <w:left w:val="single" w:sz="4" w:space="0" w:color="auto"/>
              <w:bottom w:val="single" w:sz="4" w:space="0" w:color="auto"/>
            </w:tcBorders>
            <w:shd w:val="clear" w:color="auto" w:fill="FFFFFF"/>
          </w:tcPr>
          <w:p w14:paraId="37442BDC" w14:textId="42EAC2CA" w:rsidR="00564E92" w:rsidRPr="00605F46" w:rsidRDefault="00564E92" w:rsidP="00E72358">
            <w:pPr>
              <w:pStyle w:val="Bodytext20"/>
              <w:shd w:val="clear" w:color="auto" w:fill="auto"/>
              <w:spacing w:line="240" w:lineRule="auto"/>
              <w:ind w:right="-6"/>
              <w:jc w:val="center"/>
              <w:rPr>
                <w:rFonts w:ascii="Sylfaen" w:hAnsi="Sylfaen"/>
                <w:sz w:val="16"/>
                <w:szCs w:val="16"/>
              </w:rPr>
            </w:pPr>
          </w:p>
        </w:tc>
        <w:tc>
          <w:tcPr>
            <w:tcW w:w="4180" w:type="dxa"/>
            <w:tcBorders>
              <w:top w:val="single" w:sz="4" w:space="0" w:color="auto"/>
              <w:left w:val="single" w:sz="4" w:space="0" w:color="auto"/>
              <w:bottom w:val="single" w:sz="4" w:space="0" w:color="auto"/>
            </w:tcBorders>
            <w:shd w:val="clear" w:color="auto" w:fill="FFFFFF"/>
          </w:tcPr>
          <w:p w14:paraId="4D536166" w14:textId="1E953628" w:rsidR="00564E92" w:rsidRPr="00605F46" w:rsidRDefault="00B042F5" w:rsidP="00E72358">
            <w:pPr>
              <w:pStyle w:val="Bodytext20"/>
              <w:shd w:val="clear" w:color="auto" w:fill="auto"/>
              <w:spacing w:line="240" w:lineRule="auto"/>
              <w:ind w:right="-6"/>
              <w:jc w:val="left"/>
              <w:rPr>
                <w:rFonts w:ascii="Sylfaen" w:hAnsi="Sylfaen"/>
                <w:sz w:val="16"/>
                <w:szCs w:val="16"/>
              </w:rPr>
            </w:pPr>
            <w:r w:rsidRPr="00B042F5">
              <w:rPr>
                <w:rFonts w:ascii="Sylfaen" w:eastAsia="Sylfaen" w:hAnsi="Sylfaen" w:cs="Sylfaen"/>
                <w:sz w:val="16"/>
                <w:szCs w:val="16"/>
              </w:rPr>
              <w:t>15 աշխատանքային օրը չգերազանցող ժամկետում դիմումատուին հնարավորություն է տրվում գրանցման ընթացակարգի շրջանակներում անասնաբուժական դեղապատրաստուկի մասով փաստաթղթերի փորձաքննության համար վճարը (տուրքը) կամ այլ պարտադիր վճարումներ վճարել գրանցման ընթացակարգին մասնակցող անդամ պետությունների լիազորված մարմիններին</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12CC7507" w14:textId="7C545804"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w:t>
            </w:r>
            <w:r w:rsidR="00B042F5">
              <w:rPr>
                <w:rStyle w:val="Bodytext212pt"/>
                <w:sz w:val="16"/>
                <w:szCs w:val="16"/>
              </w:rPr>
              <w:t>5</w:t>
            </w:r>
          </w:p>
        </w:tc>
      </w:tr>
      <w:tr w:rsidR="00564E92" w:rsidRPr="00605F46" w14:paraId="26B2FD0B"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79838DD7"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Օր</w:t>
            </w:r>
          </w:p>
          <w:p w14:paraId="46E55C41"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145</w:t>
            </w:r>
          </w:p>
        </w:tc>
        <w:tc>
          <w:tcPr>
            <w:tcW w:w="6239" w:type="dxa"/>
            <w:tcBorders>
              <w:top w:val="single" w:sz="4" w:space="0" w:color="auto"/>
              <w:left w:val="single" w:sz="4" w:space="0" w:color="auto"/>
              <w:bottom w:val="single" w:sz="4" w:space="0" w:color="auto"/>
            </w:tcBorders>
            <w:shd w:val="clear" w:color="auto" w:fill="FFFFFF"/>
          </w:tcPr>
          <w:p w14:paraId="6810F9DC" w14:textId="7F0CCF8F"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փորձաքննության համար վճարի (տուրքի) </w:t>
            </w:r>
            <w:r w:rsidR="00D16663" w:rsidRPr="00D16663">
              <w:rPr>
                <w:rStyle w:val="Bodytext212pt"/>
                <w:sz w:val="16"/>
                <w:szCs w:val="16"/>
              </w:rPr>
              <w:t xml:space="preserve">կամ այլ պարտադիր վճարների </w:t>
            </w:r>
            <w:r w:rsidRPr="00605F46">
              <w:rPr>
                <w:rStyle w:val="Bodytext212pt"/>
                <w:sz w:val="16"/>
                <w:szCs w:val="16"/>
              </w:rPr>
              <w:t>վճարումը հաստատելու օրվանից</w:t>
            </w:r>
          </w:p>
        </w:tc>
        <w:tc>
          <w:tcPr>
            <w:tcW w:w="1843" w:type="dxa"/>
            <w:tcBorders>
              <w:top w:val="single" w:sz="4" w:space="0" w:color="auto"/>
              <w:left w:val="single" w:sz="4" w:space="0" w:color="auto"/>
              <w:bottom w:val="single" w:sz="4" w:space="0" w:color="auto"/>
            </w:tcBorders>
            <w:shd w:val="clear" w:color="auto" w:fill="FFFFFF"/>
          </w:tcPr>
          <w:p w14:paraId="6E4E5B5D" w14:textId="77777777" w:rsidR="00564E92" w:rsidRPr="00605F46" w:rsidRDefault="00564E92" w:rsidP="00E72358">
            <w:pPr>
              <w:ind w:right="-6"/>
              <w:jc w:val="center"/>
              <w:rPr>
                <w:rFonts w:ascii="Sylfaen" w:hAnsi="Sylfaen"/>
                <w:sz w:val="16"/>
                <w:szCs w:val="16"/>
              </w:rPr>
            </w:pPr>
          </w:p>
        </w:tc>
        <w:tc>
          <w:tcPr>
            <w:tcW w:w="4180" w:type="dxa"/>
            <w:tcBorders>
              <w:top w:val="single" w:sz="4" w:space="0" w:color="auto"/>
              <w:left w:val="single" w:sz="4" w:space="0" w:color="auto"/>
              <w:bottom w:val="single" w:sz="4" w:space="0" w:color="auto"/>
            </w:tcBorders>
            <w:shd w:val="clear" w:color="auto" w:fill="FFFFFF"/>
          </w:tcPr>
          <w:p w14:paraId="4F13F4F2" w14:textId="77777777" w:rsidR="00564E92" w:rsidRPr="00605F46" w:rsidRDefault="00564E92" w:rsidP="00E72358">
            <w:pPr>
              <w:pStyle w:val="Bodytext20"/>
              <w:shd w:val="clear" w:color="auto" w:fill="auto"/>
              <w:spacing w:line="240" w:lineRule="auto"/>
              <w:ind w:right="-6"/>
              <w:jc w:val="left"/>
              <w:rPr>
                <w:rFonts w:ascii="Sylfaen" w:hAnsi="Sylfaen"/>
                <w:sz w:val="16"/>
                <w:szCs w:val="16"/>
              </w:rPr>
            </w:pPr>
            <w:r w:rsidRPr="00605F46">
              <w:rPr>
                <w:rStyle w:val="Bodytext212pt"/>
                <w:sz w:val="16"/>
                <w:szCs w:val="16"/>
              </w:rPr>
              <w:t>20 աշխատանքային օրը չգերազանցող ժամկետում դիմումատուին հնարավորություն է ընձեռվում անդամ պետությունների՝ գրանցման ընթացակարգին մասնակցող լիազորված մարմիններին վճարել գրանցման ընթացակարգի շրջանակներում անասնաբուժական դեղապատրաստուկի մասով փաստաթղթերի փորձաքննության համար վճարը (տուրքը), ինչպես նա</w:t>
            </w:r>
            <w:r w:rsidR="004B4919">
              <w:rPr>
                <w:rStyle w:val="Bodytext212pt"/>
                <w:sz w:val="16"/>
                <w:szCs w:val="16"/>
              </w:rPr>
              <w:t>և</w:t>
            </w:r>
            <w:r w:rsidRPr="00605F46">
              <w:rPr>
                <w:rStyle w:val="Bodytext212pt"/>
                <w:sz w:val="16"/>
                <w:szCs w:val="16"/>
              </w:rPr>
              <w:t xml:space="preserve"> իրականացնել գրանցման հարցերով ռեֆերենտ մարմնի կողմից համաձայնեցված՝ անասնաբուժական դեղապատրաստուկի կիրառման հրահանգի </w:t>
            </w:r>
            <w:r w:rsidR="004B4919">
              <w:rPr>
                <w:rStyle w:val="Bodytext212pt"/>
                <w:sz w:val="16"/>
                <w:szCs w:val="16"/>
              </w:rPr>
              <w:t>և</w:t>
            </w:r>
            <w:r w:rsidRPr="00605F46">
              <w:rPr>
                <w:rStyle w:val="Bodytext212pt"/>
                <w:sz w:val="16"/>
                <w:szCs w:val="16"/>
              </w:rPr>
              <w:t xml:space="preserve"> փաթեթվածքի մանրակերտի նախագծերի թարգմանությունը ռուսերենից այլ անդամ պետության պետական լեզու</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4BA8D2FC" w14:textId="77777777" w:rsidR="00564E92" w:rsidRPr="00605F46" w:rsidRDefault="00564E92" w:rsidP="00E72358">
            <w:pPr>
              <w:pStyle w:val="Bodytext20"/>
              <w:shd w:val="clear" w:color="auto" w:fill="auto"/>
              <w:spacing w:line="240" w:lineRule="auto"/>
              <w:ind w:right="-6"/>
              <w:jc w:val="center"/>
              <w:rPr>
                <w:rFonts w:ascii="Sylfaen" w:hAnsi="Sylfaen"/>
                <w:sz w:val="16"/>
                <w:szCs w:val="16"/>
              </w:rPr>
            </w:pPr>
            <w:r w:rsidRPr="00605F46">
              <w:rPr>
                <w:rStyle w:val="Bodytext212pt"/>
                <w:sz w:val="16"/>
                <w:szCs w:val="16"/>
              </w:rPr>
              <w:t>20</w:t>
            </w:r>
          </w:p>
        </w:tc>
      </w:tr>
      <w:tr w:rsidR="00564E92" w:rsidRPr="00605F46" w14:paraId="0536EC4F"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3BA24D43"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14:paraId="5C7ADB01"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150</w:t>
            </w:r>
          </w:p>
        </w:tc>
        <w:tc>
          <w:tcPr>
            <w:tcW w:w="6239" w:type="dxa"/>
            <w:tcBorders>
              <w:top w:val="single" w:sz="4" w:space="0" w:color="auto"/>
              <w:left w:val="single" w:sz="4" w:space="0" w:color="auto"/>
              <w:bottom w:val="single" w:sz="4" w:space="0" w:color="auto"/>
            </w:tcBorders>
            <w:shd w:val="clear" w:color="auto" w:fill="FFFFFF"/>
          </w:tcPr>
          <w:p w14:paraId="7030A321" w14:textId="40CF6CEE" w:rsidR="00564E92" w:rsidRPr="00605F46" w:rsidRDefault="00B042F5" w:rsidP="00E72358">
            <w:pPr>
              <w:pStyle w:val="Bodytext20"/>
              <w:shd w:val="clear" w:color="auto" w:fill="auto"/>
              <w:spacing w:after="120" w:line="240" w:lineRule="auto"/>
              <w:ind w:right="-8"/>
              <w:jc w:val="left"/>
              <w:rPr>
                <w:rFonts w:ascii="Sylfaen" w:hAnsi="Sylfaen"/>
                <w:sz w:val="16"/>
                <w:szCs w:val="16"/>
              </w:rPr>
            </w:pPr>
            <w:r w:rsidRPr="00B042F5">
              <w:rPr>
                <w:rFonts w:ascii="Sylfaen" w:eastAsia="Sylfaen" w:hAnsi="Sylfaen" w:cs="Sylfaen"/>
                <w:sz w:val="16"/>
                <w:szCs w:val="16"/>
              </w:rPr>
              <w:t xml:space="preserve">գրանցման ընթացակարգին մասնակցող անդամ պետությունների լիազորված մարմիններին՝ գրանցման ընթացակարգի շրջանակներում անասնաբուժական դեղապատրաստուկի մասով փաստաթղթերի փորձաքննության համար վճարի (տուրքի) կամ այլ պարտադիր վճարումների վճարումը հաստատելու դեպքում գրանցման հարցերով ռեֆերենտ մարմինը գրանցման ընթացակարգի վերսկսման ամսաթվից 5 աշխատանքային օրը չգերազանցող ժամկետում համապատասխան լիազորված մարմիններին և (կամ) փորձագիտական հաստատություններին տրամադրում է անասնաբուժական դեղապատրաստուկի գրանցման դոսյեի, ամփոփիչ փորձագիտական եզրակացության, անասնաբուժական դեղամիջոցի նմուշների հետազոտությունների արձանագրությունների, գրանցման հարցերով ռեֆերենտ մարմնի հարցման պատասխանի, ինչպես նաև գրանցման հարցերով </w:t>
            </w:r>
            <w:r w:rsidRPr="00B042F5">
              <w:rPr>
                <w:rFonts w:ascii="Sylfaen" w:eastAsia="Sylfaen" w:hAnsi="Sylfaen" w:cs="Sylfaen"/>
                <w:sz w:val="16"/>
                <w:szCs w:val="16"/>
              </w:rPr>
              <w:lastRenderedPageBreak/>
              <w:t>ռեֆերենտ մարմնի կողմից համաձայնեցված՝ անասնաբուժական դեղապատրաստուկի կիրառման հրահանգի, անասնաբուժական դեղամիջոցի մասով նորմատիվ փաստաթղթի նախագծերի և անասնաբուժական դեղապատրաստուկի փաթեթվածքի մանրակերտի նախագծերի հասանելիություն</w:t>
            </w:r>
          </w:p>
        </w:tc>
        <w:tc>
          <w:tcPr>
            <w:tcW w:w="1843" w:type="dxa"/>
            <w:tcBorders>
              <w:top w:val="single" w:sz="4" w:space="0" w:color="auto"/>
              <w:left w:val="single" w:sz="4" w:space="0" w:color="auto"/>
              <w:bottom w:val="single" w:sz="4" w:space="0" w:color="auto"/>
            </w:tcBorders>
            <w:shd w:val="clear" w:color="auto" w:fill="FFFFFF"/>
          </w:tcPr>
          <w:p w14:paraId="14EF2D2A"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5</w:t>
            </w:r>
          </w:p>
        </w:tc>
        <w:tc>
          <w:tcPr>
            <w:tcW w:w="4180" w:type="dxa"/>
            <w:tcBorders>
              <w:top w:val="single" w:sz="4" w:space="0" w:color="auto"/>
              <w:left w:val="single" w:sz="4" w:space="0" w:color="auto"/>
              <w:bottom w:val="single" w:sz="4" w:space="0" w:color="auto"/>
            </w:tcBorders>
            <w:shd w:val="clear" w:color="auto" w:fill="FFFFFF"/>
          </w:tcPr>
          <w:p w14:paraId="36A4679F" w14:textId="3369BE76" w:rsidR="00564E92" w:rsidRPr="00605F46" w:rsidRDefault="00B042F5" w:rsidP="00E72358">
            <w:pPr>
              <w:pStyle w:val="Bodytext20"/>
              <w:shd w:val="clear" w:color="auto" w:fill="auto"/>
              <w:spacing w:after="120" w:line="240" w:lineRule="auto"/>
              <w:ind w:right="-8"/>
              <w:jc w:val="left"/>
              <w:rPr>
                <w:rFonts w:ascii="Sylfaen" w:hAnsi="Sylfaen"/>
                <w:sz w:val="16"/>
                <w:szCs w:val="16"/>
              </w:rPr>
            </w:pPr>
            <w:r w:rsidRPr="00B042F5">
              <w:rPr>
                <w:rFonts w:ascii="Sylfaen" w:eastAsia="Sylfaen" w:hAnsi="Sylfaen" w:cs="Sylfaen"/>
                <w:sz w:val="16"/>
                <w:szCs w:val="16"/>
              </w:rPr>
              <w:t xml:space="preserve">գրանցման ընթացակարգին մասնակցող անդամ պետությունների լիազորված մարմիններին՝ գրանցման ընթացակարգի շրջանակներում անասնաբուժական դեղապատրաստուկի մասով փաստաթղթերի փորձաքննության համար վճարի (տուրքի) վճարումը չհաստատելու դեպքում գրանցման հարցերով ռեֆերենտ մարմինը գրանցման ընթացակարգը վերսկսելու ամսաթվից 5 աշխատանքային օրը չգերազանցող ժամկետում որոշում է ընդունում անասնաբուժական դեղապատրաստուկի գրանցման մասին այն անդամ պետության տարածքում դրա շրջանառության </w:t>
            </w:r>
            <w:r w:rsidRPr="00B042F5">
              <w:rPr>
                <w:rFonts w:ascii="Sylfaen" w:eastAsia="Sylfaen" w:hAnsi="Sylfaen" w:cs="Sylfaen"/>
                <w:sz w:val="16"/>
                <w:szCs w:val="16"/>
              </w:rPr>
              <w:lastRenderedPageBreak/>
              <w:t>հնարավորությամբ, որի լիազորված մարմինը գրանցման հարցերով ռեֆերենտ մարմինն է</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5C27FD8D"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5</w:t>
            </w:r>
          </w:p>
        </w:tc>
      </w:tr>
      <w:tr w:rsidR="00564E92" w:rsidRPr="00605F46" w14:paraId="7ED48A26"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27143D43" w14:textId="77777777"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Օր</w:t>
            </w:r>
          </w:p>
          <w:p w14:paraId="4E7EED69" w14:textId="77777777"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175</w:t>
            </w:r>
          </w:p>
        </w:tc>
        <w:tc>
          <w:tcPr>
            <w:tcW w:w="6239" w:type="dxa"/>
            <w:tcBorders>
              <w:top w:val="single" w:sz="4" w:space="0" w:color="auto"/>
              <w:left w:val="single" w:sz="4" w:space="0" w:color="auto"/>
              <w:bottom w:val="single" w:sz="4" w:space="0" w:color="auto"/>
            </w:tcBorders>
            <w:shd w:val="clear" w:color="auto" w:fill="FFFFFF"/>
          </w:tcPr>
          <w:p w14:paraId="7666A637" w14:textId="77777777" w:rsidR="00564E92" w:rsidRPr="00605F46" w:rsidRDefault="00564E92" w:rsidP="00605F46">
            <w:pPr>
              <w:pStyle w:val="Bodytext20"/>
              <w:shd w:val="clear" w:color="auto" w:fill="auto"/>
              <w:spacing w:after="40" w:line="240" w:lineRule="auto"/>
              <w:ind w:right="-6"/>
              <w:jc w:val="left"/>
              <w:rPr>
                <w:rFonts w:ascii="Sylfaen" w:hAnsi="Sylfaen"/>
                <w:sz w:val="16"/>
                <w:szCs w:val="16"/>
              </w:rPr>
            </w:pPr>
            <w:r w:rsidRPr="00605F46">
              <w:rPr>
                <w:rStyle w:val="Bodytext212pt"/>
                <w:sz w:val="16"/>
                <w:szCs w:val="16"/>
              </w:rPr>
              <w:t xml:space="preserve">համապատասխան անդամ պետության փորձագիտական հաստատությունը կատարում է ամփոփիչ փորձագիտական եզրակացության, հետազոտությունների արձանագրությունների, անասնաբուժական դեղապատրաստուկի գրանցման դոսյեի, գրանցման հարցերով ռեֆերենտ մարմնի հարցման պատասխանի, գրանցման հարցերով ռեֆերենտ մարմնի կողմից համաձայնեցված՝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նախագծերի վերլուծություն </w:t>
            </w:r>
            <w:r w:rsidR="004B4919">
              <w:rPr>
                <w:rStyle w:val="Bodytext212pt"/>
                <w:sz w:val="16"/>
                <w:szCs w:val="16"/>
              </w:rPr>
              <w:t>և</w:t>
            </w:r>
            <w:r w:rsidRPr="00605F46">
              <w:rPr>
                <w:rStyle w:val="Bodytext212pt"/>
                <w:sz w:val="16"/>
                <w:szCs w:val="16"/>
              </w:rPr>
              <w:t xml:space="preserve"> անհրաժեշտության դեպքում ձ</w:t>
            </w:r>
            <w:r w:rsidR="004B4919">
              <w:rPr>
                <w:rStyle w:val="Bodytext212pt"/>
                <w:sz w:val="16"/>
                <w:szCs w:val="16"/>
              </w:rPr>
              <w:t>և</w:t>
            </w:r>
            <w:r w:rsidRPr="00605F46">
              <w:rPr>
                <w:rStyle w:val="Bodytext212pt"/>
                <w:sz w:val="16"/>
                <w:szCs w:val="16"/>
              </w:rPr>
              <w:t xml:space="preserve">ավորում է գրանցման հարցերով ռեֆերենտ մարմնի կողմից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նշված նյութերի հասանելիություն տրամադրելու պահից 25 աշխատանքային օրը չգերազանցող ժամկետում անասնաբուժական դեղապատրաստուկի գրանցման դոսյեում ներկայացված փաստաթղթերի </w:t>
            </w:r>
            <w:r w:rsidR="004B4919">
              <w:rPr>
                <w:rStyle w:val="Bodytext212pt"/>
                <w:sz w:val="16"/>
                <w:szCs w:val="16"/>
              </w:rPr>
              <w:t>և</w:t>
            </w:r>
            <w:r w:rsidRPr="00605F46">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դիմումատուին ուղղված հարցում։ Վերլուծության արդյունքները նշված ժամկետի շրջանակներում փորձագիտական հաստատության կողմից ուղարկվում են համապատասխան անդամ պետության լիազորված մարմին</w:t>
            </w:r>
          </w:p>
        </w:tc>
        <w:tc>
          <w:tcPr>
            <w:tcW w:w="1843" w:type="dxa"/>
            <w:tcBorders>
              <w:top w:val="single" w:sz="4" w:space="0" w:color="auto"/>
              <w:left w:val="single" w:sz="4" w:space="0" w:color="auto"/>
              <w:bottom w:val="single" w:sz="4" w:space="0" w:color="auto"/>
            </w:tcBorders>
            <w:shd w:val="clear" w:color="auto" w:fill="FFFFFF"/>
          </w:tcPr>
          <w:p w14:paraId="5B037A59" w14:textId="77777777"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25</w:t>
            </w:r>
          </w:p>
        </w:tc>
        <w:tc>
          <w:tcPr>
            <w:tcW w:w="4180" w:type="dxa"/>
            <w:tcBorders>
              <w:top w:val="single" w:sz="4" w:space="0" w:color="auto"/>
              <w:left w:val="single" w:sz="4" w:space="0" w:color="auto"/>
              <w:bottom w:val="single" w:sz="4" w:space="0" w:color="auto"/>
            </w:tcBorders>
            <w:shd w:val="clear" w:color="auto" w:fill="FFFFFF"/>
          </w:tcPr>
          <w:p w14:paraId="2F79979A" w14:textId="77777777" w:rsidR="00564E92" w:rsidRPr="00605F46" w:rsidRDefault="00564E92" w:rsidP="00605F46">
            <w:pPr>
              <w:spacing w:after="40"/>
              <w:ind w:right="-6"/>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66B9BEAB" w14:textId="77777777" w:rsidR="00564E92" w:rsidRPr="00605F46" w:rsidRDefault="00564E92" w:rsidP="00605F46">
            <w:pPr>
              <w:spacing w:after="40"/>
              <w:ind w:right="-6"/>
              <w:jc w:val="center"/>
              <w:rPr>
                <w:rFonts w:ascii="Sylfaen" w:hAnsi="Sylfaen"/>
                <w:sz w:val="16"/>
                <w:szCs w:val="16"/>
              </w:rPr>
            </w:pPr>
          </w:p>
        </w:tc>
      </w:tr>
      <w:tr w:rsidR="00564E92" w:rsidRPr="00605F46" w14:paraId="26FBF9F1"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3AC4C074" w14:textId="77777777"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Օր</w:t>
            </w:r>
          </w:p>
          <w:p w14:paraId="2917E44E" w14:textId="77777777"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190</w:t>
            </w:r>
          </w:p>
        </w:tc>
        <w:tc>
          <w:tcPr>
            <w:tcW w:w="6239" w:type="dxa"/>
            <w:tcBorders>
              <w:top w:val="single" w:sz="4" w:space="0" w:color="auto"/>
              <w:left w:val="single" w:sz="4" w:space="0" w:color="auto"/>
              <w:bottom w:val="single" w:sz="4" w:space="0" w:color="auto"/>
            </w:tcBorders>
            <w:shd w:val="clear" w:color="auto" w:fill="FFFFFF"/>
          </w:tcPr>
          <w:p w14:paraId="149E46BA" w14:textId="77777777" w:rsidR="00564E92" w:rsidRPr="00605F46" w:rsidRDefault="00564E92" w:rsidP="00605F46">
            <w:pPr>
              <w:pStyle w:val="Bodytext20"/>
              <w:shd w:val="clear" w:color="auto" w:fill="auto"/>
              <w:spacing w:after="40" w:line="240" w:lineRule="auto"/>
              <w:ind w:right="-6"/>
              <w:jc w:val="left"/>
              <w:rPr>
                <w:rFonts w:ascii="Sylfaen" w:hAnsi="Sylfaen"/>
                <w:sz w:val="16"/>
                <w:szCs w:val="16"/>
              </w:rPr>
            </w:pPr>
            <w:r w:rsidRPr="00605F46">
              <w:rPr>
                <w:rStyle w:val="Bodytext212pt"/>
                <w:sz w:val="16"/>
                <w:szCs w:val="16"/>
              </w:rPr>
              <w:t xml:space="preserve">դիմումատուին ուղղված հարցումը՝ փորձագիտական հաստատություններից այն ստանալու օրվանից 5 աշխատանքային օրը չգերազանցող ժամկետում լիազորված մարմինների կողմից ուղարկվում է գրանցման հարցերով ռեֆերենտ մարմին, որն, իր հերթին, 5 աշխատանքային օրը չգերազանցող ժամկետում միավորում է այլ անդամ պետությունների լիազորված մարմիններից ստացված բոլոր հարցումները </w:t>
            </w:r>
            <w:r w:rsidR="004B4919">
              <w:rPr>
                <w:rStyle w:val="Bodytext212pt"/>
                <w:sz w:val="16"/>
                <w:szCs w:val="16"/>
              </w:rPr>
              <w:t>և</w:t>
            </w:r>
            <w:r w:rsidRPr="00605F46">
              <w:rPr>
                <w:rStyle w:val="Bodytext212pt"/>
                <w:sz w:val="16"/>
                <w:szCs w:val="16"/>
              </w:rPr>
              <w:t xml:space="preserve"> 5 աշխատանքային օրը չգերազանցող ժամկետում ուղարկում է դիմումատուին</w:t>
            </w:r>
          </w:p>
        </w:tc>
        <w:tc>
          <w:tcPr>
            <w:tcW w:w="1843" w:type="dxa"/>
            <w:tcBorders>
              <w:top w:val="single" w:sz="4" w:space="0" w:color="auto"/>
              <w:left w:val="single" w:sz="4" w:space="0" w:color="auto"/>
              <w:bottom w:val="single" w:sz="4" w:space="0" w:color="auto"/>
            </w:tcBorders>
            <w:shd w:val="clear" w:color="auto" w:fill="FFFFFF"/>
          </w:tcPr>
          <w:p w14:paraId="170BFE80" w14:textId="77777777"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15</w:t>
            </w:r>
          </w:p>
        </w:tc>
        <w:tc>
          <w:tcPr>
            <w:tcW w:w="4180" w:type="dxa"/>
            <w:tcBorders>
              <w:top w:val="single" w:sz="4" w:space="0" w:color="auto"/>
              <w:left w:val="single" w:sz="4" w:space="0" w:color="auto"/>
              <w:bottom w:val="single" w:sz="4" w:space="0" w:color="auto"/>
            </w:tcBorders>
            <w:shd w:val="clear" w:color="auto" w:fill="FFFFFF"/>
          </w:tcPr>
          <w:p w14:paraId="422F3F6E" w14:textId="77777777" w:rsidR="00564E92" w:rsidRPr="00605F46" w:rsidRDefault="00564E92" w:rsidP="00605F46">
            <w:pPr>
              <w:spacing w:after="40"/>
              <w:ind w:right="-6"/>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29A12B04" w14:textId="77777777" w:rsidR="00564E92" w:rsidRPr="00605F46" w:rsidRDefault="00564E92" w:rsidP="00605F46">
            <w:pPr>
              <w:spacing w:after="40"/>
              <w:ind w:right="-6"/>
              <w:jc w:val="center"/>
              <w:rPr>
                <w:rFonts w:ascii="Sylfaen" w:hAnsi="Sylfaen"/>
                <w:sz w:val="16"/>
                <w:szCs w:val="16"/>
              </w:rPr>
            </w:pPr>
          </w:p>
        </w:tc>
      </w:tr>
      <w:tr w:rsidR="00564E92" w:rsidRPr="00605F46" w14:paraId="106BFE34"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2BB062F3"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14:paraId="28D0DA4C"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190</w:t>
            </w:r>
          </w:p>
        </w:tc>
        <w:tc>
          <w:tcPr>
            <w:tcW w:w="6239" w:type="dxa"/>
            <w:tcBorders>
              <w:top w:val="single" w:sz="4" w:space="0" w:color="auto"/>
              <w:left w:val="single" w:sz="4" w:space="0" w:color="auto"/>
              <w:bottom w:val="single" w:sz="4" w:space="0" w:color="auto"/>
            </w:tcBorders>
            <w:shd w:val="clear" w:color="auto" w:fill="FFFFFF"/>
          </w:tcPr>
          <w:p w14:paraId="6F535D2A"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դիմումատուի պատասխանը գրանցման հարցերով ռեֆերենտ մարմնում ստանալու օրվանից</w:t>
            </w:r>
          </w:p>
        </w:tc>
        <w:tc>
          <w:tcPr>
            <w:tcW w:w="1843" w:type="dxa"/>
            <w:tcBorders>
              <w:top w:val="single" w:sz="4" w:space="0" w:color="auto"/>
              <w:left w:val="single" w:sz="4" w:space="0" w:color="auto"/>
              <w:bottom w:val="single" w:sz="4" w:space="0" w:color="auto"/>
            </w:tcBorders>
            <w:shd w:val="clear" w:color="auto" w:fill="FFFFFF"/>
          </w:tcPr>
          <w:p w14:paraId="6C2A0001" w14:textId="77777777" w:rsidR="00564E92" w:rsidRPr="00605F46" w:rsidRDefault="00564E92" w:rsidP="00E72358">
            <w:pPr>
              <w:spacing w:after="120"/>
              <w:ind w:right="-8"/>
              <w:jc w:val="center"/>
              <w:rPr>
                <w:rFonts w:ascii="Sylfaen" w:hAnsi="Sylfaen"/>
                <w:sz w:val="16"/>
                <w:szCs w:val="16"/>
              </w:rPr>
            </w:pPr>
          </w:p>
        </w:tc>
        <w:tc>
          <w:tcPr>
            <w:tcW w:w="4180" w:type="dxa"/>
            <w:tcBorders>
              <w:top w:val="single" w:sz="4" w:space="0" w:color="auto"/>
              <w:left w:val="single" w:sz="4" w:space="0" w:color="auto"/>
              <w:bottom w:val="single" w:sz="4" w:space="0" w:color="auto"/>
            </w:tcBorders>
            <w:shd w:val="clear" w:color="auto" w:fill="FFFFFF"/>
          </w:tcPr>
          <w:p w14:paraId="224F07FF"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կողմից գրանցման հարցերով ռեֆերենտ մարմնի հարցմանը (այդ թվում՝ լիազորված մարմինների </w:t>
            </w:r>
            <w:r w:rsidR="004B4919">
              <w:rPr>
                <w:rStyle w:val="Bodytext212pt"/>
                <w:sz w:val="16"/>
                <w:szCs w:val="16"/>
              </w:rPr>
              <w:t>և</w:t>
            </w:r>
            <w:r w:rsidRPr="00605F46">
              <w:rPr>
                <w:rStyle w:val="Bodytext212pt"/>
                <w:sz w:val="16"/>
                <w:szCs w:val="16"/>
              </w:rPr>
              <w:t xml:space="preserve"> (կամ) փորձագիտական հաստատությունների հարցումներին) պատասխան տրամադրելու ժամկետը չպետք է գերազանցի 60 աշխատանքային օրը</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4CF28F30"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60</w:t>
            </w:r>
          </w:p>
        </w:tc>
      </w:tr>
      <w:tr w:rsidR="00564E92" w:rsidRPr="00605F46" w14:paraId="1A41193E"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1A03DB99"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14:paraId="210C33BB"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195</w:t>
            </w:r>
          </w:p>
        </w:tc>
        <w:tc>
          <w:tcPr>
            <w:tcW w:w="6239" w:type="dxa"/>
            <w:tcBorders>
              <w:top w:val="single" w:sz="4" w:space="0" w:color="auto"/>
              <w:left w:val="single" w:sz="4" w:space="0" w:color="auto"/>
              <w:bottom w:val="single" w:sz="4" w:space="0" w:color="auto"/>
            </w:tcBorders>
            <w:shd w:val="clear" w:color="auto" w:fill="FFFFFF"/>
          </w:tcPr>
          <w:p w14:paraId="6C295AC8"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հարցերով ռեֆերենտ մարմինը հարցման պատասխանը դիմումատուից ստանալու օրվանից 5 աշխատանքային օրը չգերազանցող ժամկետում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հասանելիություն է </w:t>
            </w:r>
            <w:r w:rsidRPr="00605F46">
              <w:rPr>
                <w:rStyle w:val="Bodytext212pt"/>
                <w:sz w:val="16"/>
                <w:szCs w:val="16"/>
              </w:rPr>
              <w:lastRenderedPageBreak/>
              <w:t xml:space="preserve">տրամադրում դիմումատուի պատասխանին </w:t>
            </w:r>
            <w:r w:rsidR="004B4919">
              <w:rPr>
                <w:rStyle w:val="Bodytext212pt"/>
                <w:sz w:val="16"/>
                <w:szCs w:val="16"/>
              </w:rPr>
              <w:t>և</w:t>
            </w:r>
            <w:r w:rsidRPr="00605F46">
              <w:rPr>
                <w:rStyle w:val="Bodytext212pt"/>
                <w:sz w:val="16"/>
                <w:szCs w:val="16"/>
              </w:rPr>
              <w:t xml:space="preserve">, առկայության դեպքում, ուղղված </w:t>
            </w:r>
            <w:r w:rsidR="004B4919">
              <w:rPr>
                <w:rStyle w:val="Bodytext212pt"/>
                <w:sz w:val="16"/>
                <w:szCs w:val="16"/>
              </w:rPr>
              <w:t>և</w:t>
            </w:r>
            <w:r w:rsidRPr="00605F46">
              <w:rPr>
                <w:rStyle w:val="Bodytext212pt"/>
                <w:sz w:val="16"/>
                <w:szCs w:val="16"/>
              </w:rPr>
              <w:t xml:space="preserve"> (կամ) լրացված նյութերին </w:t>
            </w:r>
          </w:p>
        </w:tc>
        <w:tc>
          <w:tcPr>
            <w:tcW w:w="1843" w:type="dxa"/>
            <w:tcBorders>
              <w:top w:val="single" w:sz="4" w:space="0" w:color="auto"/>
              <w:left w:val="single" w:sz="4" w:space="0" w:color="auto"/>
              <w:bottom w:val="single" w:sz="4" w:space="0" w:color="auto"/>
            </w:tcBorders>
            <w:shd w:val="clear" w:color="auto" w:fill="FFFFFF"/>
          </w:tcPr>
          <w:p w14:paraId="098CA04C"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5</w:t>
            </w:r>
          </w:p>
        </w:tc>
        <w:tc>
          <w:tcPr>
            <w:tcW w:w="4180" w:type="dxa"/>
            <w:tcBorders>
              <w:top w:val="single" w:sz="4" w:space="0" w:color="auto"/>
              <w:left w:val="single" w:sz="4" w:space="0" w:color="auto"/>
              <w:bottom w:val="single" w:sz="4" w:space="0" w:color="auto"/>
            </w:tcBorders>
            <w:shd w:val="clear" w:color="auto" w:fill="FFFFFF"/>
          </w:tcPr>
          <w:p w14:paraId="72EE3DFA"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Հարցված փաստաթղթերն ու տեղեկությունները սահմանված ժամկետում դիմումատուի կողմից չներկայացվելու դեպքում անասնաբուժական </w:t>
            </w:r>
            <w:r w:rsidRPr="00605F46">
              <w:rPr>
                <w:rStyle w:val="Bodytext212pt"/>
                <w:sz w:val="16"/>
                <w:szCs w:val="16"/>
              </w:rPr>
              <w:lastRenderedPageBreak/>
              <w:t xml:space="preserve">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ընթացակարգն ավարտված է</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38CC8CC4" w14:textId="77777777" w:rsidR="00564E92" w:rsidRPr="00605F46" w:rsidRDefault="00564E92" w:rsidP="00E72358">
            <w:pPr>
              <w:spacing w:after="120"/>
              <w:ind w:right="-8"/>
              <w:jc w:val="center"/>
              <w:rPr>
                <w:rFonts w:ascii="Sylfaen" w:hAnsi="Sylfaen"/>
                <w:sz w:val="16"/>
                <w:szCs w:val="16"/>
              </w:rPr>
            </w:pPr>
          </w:p>
        </w:tc>
      </w:tr>
      <w:tr w:rsidR="00564E92" w:rsidRPr="00605F46" w14:paraId="4AB32000"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4E72116D"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14:paraId="09135B64"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210</w:t>
            </w:r>
          </w:p>
        </w:tc>
        <w:tc>
          <w:tcPr>
            <w:tcW w:w="6239" w:type="dxa"/>
            <w:tcBorders>
              <w:top w:val="single" w:sz="4" w:space="0" w:color="auto"/>
              <w:left w:val="single" w:sz="4" w:space="0" w:color="auto"/>
              <w:bottom w:val="single" w:sz="4" w:space="0" w:color="auto"/>
            </w:tcBorders>
            <w:shd w:val="clear" w:color="auto" w:fill="FFFFFF"/>
          </w:tcPr>
          <w:p w14:paraId="46A5C82B"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պատասխանի </w:t>
            </w:r>
            <w:r w:rsidR="004B4919">
              <w:rPr>
                <w:rStyle w:val="Bodytext212pt"/>
                <w:sz w:val="16"/>
                <w:szCs w:val="16"/>
              </w:rPr>
              <w:t>և</w:t>
            </w:r>
            <w:r w:rsidRPr="00605F46">
              <w:rPr>
                <w:rStyle w:val="Bodytext212pt"/>
                <w:sz w:val="16"/>
                <w:szCs w:val="16"/>
              </w:rPr>
              <w:t xml:space="preserve">, առկայության դեպքում, ուղղված </w:t>
            </w:r>
            <w:r w:rsidR="004B4919">
              <w:rPr>
                <w:rStyle w:val="Bodytext212pt"/>
                <w:sz w:val="16"/>
                <w:szCs w:val="16"/>
              </w:rPr>
              <w:t>և</w:t>
            </w:r>
            <w:r w:rsidRPr="00605F46">
              <w:rPr>
                <w:rStyle w:val="Bodytext212pt"/>
                <w:sz w:val="16"/>
                <w:szCs w:val="16"/>
              </w:rPr>
              <w:t xml:space="preserve"> (կամ) լրացված նյութերի իրականացված վերլուծության հիման վրա 5 աշխատանքային օրը չգերազանցող ժամկետում փորձագիտական հաստատությունն անասնաբուժական դեղապատրաստուկի գրանցման հնարավորության (կամ անհնարինության) մասին տեղեկացնում է համապատասխան լիազորված մարմնին, որն, իր հերթին, 5 աշխատանքային օրը չգերազանցող ժամկետում որոշում է ընդունում գրանցման ներկայացված անասնաբուժական դեղապատրաստուկի վերաբերյալ </w:t>
            </w:r>
            <w:r w:rsidR="004B4919">
              <w:rPr>
                <w:rStyle w:val="Bodytext212pt"/>
                <w:sz w:val="16"/>
                <w:szCs w:val="16"/>
              </w:rPr>
              <w:t>և</w:t>
            </w:r>
            <w:r w:rsidRPr="00605F46">
              <w:rPr>
                <w:rStyle w:val="Bodytext212pt"/>
                <w:sz w:val="16"/>
                <w:szCs w:val="16"/>
              </w:rPr>
              <w:t xml:space="preserve"> 5 աշխատանքային օրը չգերազանցող ժամկետում այդ մասին ծանուցում է գրանցման հարցերով ռեֆերենտ մարմնին</w:t>
            </w:r>
          </w:p>
        </w:tc>
        <w:tc>
          <w:tcPr>
            <w:tcW w:w="1843" w:type="dxa"/>
            <w:tcBorders>
              <w:top w:val="single" w:sz="4" w:space="0" w:color="auto"/>
              <w:left w:val="single" w:sz="4" w:space="0" w:color="auto"/>
              <w:bottom w:val="single" w:sz="4" w:space="0" w:color="auto"/>
            </w:tcBorders>
            <w:shd w:val="clear" w:color="auto" w:fill="FFFFFF"/>
          </w:tcPr>
          <w:p w14:paraId="60FD0657"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15</w:t>
            </w:r>
          </w:p>
        </w:tc>
        <w:tc>
          <w:tcPr>
            <w:tcW w:w="4180" w:type="dxa"/>
            <w:tcBorders>
              <w:top w:val="single" w:sz="4" w:space="0" w:color="auto"/>
              <w:left w:val="single" w:sz="4" w:space="0" w:color="auto"/>
              <w:bottom w:val="single" w:sz="4" w:space="0" w:color="auto"/>
            </w:tcBorders>
            <w:shd w:val="clear" w:color="auto" w:fill="FFFFFF"/>
          </w:tcPr>
          <w:p w14:paraId="65E926F2" w14:textId="77777777" w:rsidR="00564E92" w:rsidRPr="00605F46" w:rsidRDefault="00564E92" w:rsidP="00E72358">
            <w:pPr>
              <w:spacing w:after="120"/>
              <w:ind w:right="-8"/>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3C880EF8" w14:textId="77777777" w:rsidR="00564E92" w:rsidRPr="00605F46" w:rsidRDefault="00564E92" w:rsidP="00E72358">
            <w:pPr>
              <w:spacing w:after="120"/>
              <w:ind w:right="-8"/>
              <w:jc w:val="center"/>
              <w:rPr>
                <w:rFonts w:ascii="Sylfaen" w:hAnsi="Sylfaen"/>
                <w:sz w:val="16"/>
                <w:szCs w:val="16"/>
              </w:rPr>
            </w:pPr>
          </w:p>
        </w:tc>
      </w:tr>
      <w:tr w:rsidR="00564E92" w:rsidRPr="00605F46" w14:paraId="310B715C"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54DF8D05"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14:paraId="1F31DDAC"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215</w:t>
            </w:r>
          </w:p>
        </w:tc>
        <w:tc>
          <w:tcPr>
            <w:tcW w:w="6239" w:type="dxa"/>
            <w:tcBorders>
              <w:top w:val="single" w:sz="4" w:space="0" w:color="auto"/>
              <w:left w:val="single" w:sz="4" w:space="0" w:color="auto"/>
              <w:bottom w:val="single" w:sz="4" w:space="0" w:color="auto"/>
            </w:tcBorders>
            <w:shd w:val="clear" w:color="auto" w:fill="FFFFFF"/>
          </w:tcPr>
          <w:p w14:paraId="5711D5B1" w14:textId="77777777" w:rsidR="00564E92" w:rsidRDefault="00564E92" w:rsidP="00E72358">
            <w:pPr>
              <w:pStyle w:val="Bodytext20"/>
              <w:shd w:val="clear" w:color="auto" w:fill="auto"/>
              <w:spacing w:after="120" w:line="240" w:lineRule="auto"/>
              <w:ind w:right="-8"/>
              <w:jc w:val="left"/>
              <w:rPr>
                <w:rStyle w:val="Bodytext212pt"/>
                <w:sz w:val="16"/>
                <w:szCs w:val="16"/>
              </w:rPr>
            </w:pPr>
            <w:r w:rsidRPr="00605F46">
              <w:rPr>
                <w:rStyle w:val="Bodytext212pt"/>
                <w:sz w:val="16"/>
                <w:szCs w:val="16"/>
              </w:rPr>
              <w:t>գրանցման հարցերով ռեֆերենտ մարմնի հանձնարարությամբ փորձագիտական հաստատությունը՝ անասնաբուժական դեղապատրաստուկի վերաբերյալ բոլոր անդամ պետությունների որոշումները գրանցման հարցերով ռեֆերենտ մարմնի կողմից ստանալու օրվանից 5 աշխատանքային օրը չգերազանցող ժամկետում ձ</w:t>
            </w:r>
            <w:r w:rsidR="004B4919">
              <w:rPr>
                <w:rStyle w:val="Bodytext212pt"/>
                <w:sz w:val="16"/>
                <w:szCs w:val="16"/>
              </w:rPr>
              <w:t>և</w:t>
            </w:r>
            <w:r w:rsidRPr="00605F46">
              <w:rPr>
                <w:rStyle w:val="Bodytext212pt"/>
                <w:sz w:val="16"/>
                <w:szCs w:val="16"/>
              </w:rPr>
              <w:t xml:space="preserve">ակերպում է համահավաք փորձագիտական եզրակացություն, որն արտացոլում է յուրաքանչյուր լիազորված մարմնի որոշումը՝ համապատասխան անդամ պետության տարածքում անասնաբուժական դեղապատրաստուկի գրանցմանը համաձայնության (կամ անհամաձայնության) մասին, </w:t>
            </w:r>
            <w:r w:rsidR="004B4919">
              <w:rPr>
                <w:rStyle w:val="Bodytext212pt"/>
                <w:sz w:val="16"/>
                <w:szCs w:val="16"/>
              </w:rPr>
              <w:t>և</w:t>
            </w:r>
            <w:r w:rsidRPr="00605F46">
              <w:rPr>
                <w:rStyle w:val="Bodytext212pt"/>
                <w:sz w:val="16"/>
                <w:szCs w:val="16"/>
              </w:rPr>
              <w:t xml:space="preserve"> նշված ժամկետի շրջանակներում այն ուղարկում է գրանցման հարցերով ռեֆերենտ մարմին</w:t>
            </w:r>
          </w:p>
          <w:p w14:paraId="623FC8B5" w14:textId="77777777" w:rsidR="00605F46" w:rsidRPr="00605F46" w:rsidRDefault="00605F46" w:rsidP="00E72358">
            <w:pPr>
              <w:pStyle w:val="Bodytext20"/>
              <w:shd w:val="clear" w:color="auto" w:fill="auto"/>
              <w:spacing w:after="120" w:line="240" w:lineRule="auto"/>
              <w:ind w:right="-8"/>
              <w:jc w:val="left"/>
              <w:rPr>
                <w:rFonts w:ascii="Sylfaen" w:hAnsi="Sylfaen"/>
                <w:sz w:val="16"/>
                <w:szCs w:val="16"/>
              </w:rPr>
            </w:pPr>
          </w:p>
        </w:tc>
        <w:tc>
          <w:tcPr>
            <w:tcW w:w="1843" w:type="dxa"/>
            <w:tcBorders>
              <w:top w:val="single" w:sz="4" w:space="0" w:color="auto"/>
              <w:left w:val="single" w:sz="4" w:space="0" w:color="auto"/>
              <w:bottom w:val="single" w:sz="4" w:space="0" w:color="auto"/>
            </w:tcBorders>
            <w:shd w:val="clear" w:color="auto" w:fill="FFFFFF"/>
          </w:tcPr>
          <w:p w14:paraId="4403A6B0"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180" w:type="dxa"/>
            <w:tcBorders>
              <w:top w:val="single" w:sz="4" w:space="0" w:color="auto"/>
              <w:left w:val="single" w:sz="4" w:space="0" w:color="auto"/>
              <w:bottom w:val="single" w:sz="4" w:space="0" w:color="auto"/>
            </w:tcBorders>
            <w:shd w:val="clear" w:color="auto" w:fill="FFFFFF"/>
          </w:tcPr>
          <w:p w14:paraId="5B1E8D18" w14:textId="77777777" w:rsidR="00564E92" w:rsidRPr="00605F46" w:rsidRDefault="00564E92" w:rsidP="00E72358">
            <w:pPr>
              <w:spacing w:after="120"/>
              <w:ind w:right="-8"/>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3E17C5C8" w14:textId="77777777" w:rsidR="00564E92" w:rsidRPr="00605F46" w:rsidRDefault="00564E92" w:rsidP="00E72358">
            <w:pPr>
              <w:spacing w:after="120"/>
              <w:ind w:right="-8"/>
              <w:jc w:val="center"/>
              <w:rPr>
                <w:rFonts w:ascii="Sylfaen" w:hAnsi="Sylfaen"/>
                <w:sz w:val="16"/>
                <w:szCs w:val="16"/>
              </w:rPr>
            </w:pPr>
          </w:p>
        </w:tc>
      </w:tr>
      <w:tr w:rsidR="00564E92" w:rsidRPr="00605F46" w14:paraId="7A43F922"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1F0898E3"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14:paraId="27DDF45D"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220</w:t>
            </w:r>
          </w:p>
        </w:tc>
        <w:tc>
          <w:tcPr>
            <w:tcW w:w="6239" w:type="dxa"/>
            <w:tcBorders>
              <w:top w:val="single" w:sz="4" w:space="0" w:color="auto"/>
              <w:left w:val="single" w:sz="4" w:space="0" w:color="auto"/>
              <w:bottom w:val="single" w:sz="4" w:space="0" w:color="auto"/>
            </w:tcBorders>
            <w:shd w:val="clear" w:color="auto" w:fill="FFFFFF"/>
          </w:tcPr>
          <w:p w14:paraId="08F45A99"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համահավաք (կամ ամփոփիչ) փորձագիտական եզրակացության հիման վրա գրանցման հարցերով ռեֆերենտ մարմինը 5 աշխատանքային օրը չգերազանցող ժամկետում որոշում է ընդունում անասնաբուժական դեղապատրաստուկի գրանցման մասին՝ այն անդամ պետությունների տարածքներում այդ պատրաստուկի շրջանառության հնարավորությամբ, որոնց լիազորված մարմինները համաձայնվել են գրանցել այն, կամ անասնաբուժական դեղապատրաստուկի գրանցումը մերժելու մասին</w:t>
            </w:r>
          </w:p>
        </w:tc>
        <w:tc>
          <w:tcPr>
            <w:tcW w:w="1843" w:type="dxa"/>
            <w:tcBorders>
              <w:top w:val="single" w:sz="4" w:space="0" w:color="auto"/>
              <w:left w:val="single" w:sz="4" w:space="0" w:color="auto"/>
              <w:bottom w:val="single" w:sz="4" w:space="0" w:color="auto"/>
            </w:tcBorders>
            <w:shd w:val="clear" w:color="auto" w:fill="FFFFFF"/>
          </w:tcPr>
          <w:p w14:paraId="214445A6"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180" w:type="dxa"/>
            <w:tcBorders>
              <w:top w:val="single" w:sz="4" w:space="0" w:color="auto"/>
              <w:left w:val="single" w:sz="4" w:space="0" w:color="auto"/>
              <w:bottom w:val="single" w:sz="4" w:space="0" w:color="auto"/>
            </w:tcBorders>
            <w:shd w:val="clear" w:color="auto" w:fill="FFFFFF"/>
          </w:tcPr>
          <w:p w14:paraId="5330AF45"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մարմնի կողմից անասնաբուժական դեղապատրաստուկի գրանցումը մերժելու մասին որոշում ընդունելու դեպքում գրանցման հարցերով ռեֆերենտ մարմինը որոշումն ընդունելու օրվանից 5 աշխատանքային օրը չգերազանցող ժամկետում իրականացնում է հետ</w:t>
            </w:r>
            <w:r w:rsidR="004B4919">
              <w:rPr>
                <w:rStyle w:val="Bodytext212pt"/>
                <w:sz w:val="16"/>
                <w:szCs w:val="16"/>
              </w:rPr>
              <w:t>և</w:t>
            </w:r>
            <w:r w:rsidRPr="00605F46">
              <w:rPr>
                <w:rStyle w:val="Bodytext212pt"/>
                <w:sz w:val="16"/>
                <w:szCs w:val="16"/>
              </w:rPr>
              <w:t>յալ գործողությունները՝</w:t>
            </w:r>
          </w:p>
          <w:p w14:paraId="0DC0CC3A"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ա) ուղարկում է համահավաք կամ ամփոփիչ (գրանցման </w:t>
            </w:r>
            <w:r w:rsidRPr="00605F46">
              <w:rPr>
                <w:rStyle w:val="Bodytext212pt"/>
                <w:sz w:val="16"/>
                <w:szCs w:val="16"/>
              </w:rPr>
              <w:lastRenderedPageBreak/>
              <w:t>հարցերով ռեֆերենտ մարմնի կողմից բացասական ամփոփիչ փորձագիտական եզրակացություն ձ</w:t>
            </w:r>
            <w:r w:rsidR="004B4919">
              <w:rPr>
                <w:rStyle w:val="Bodytext212pt"/>
                <w:sz w:val="16"/>
                <w:szCs w:val="16"/>
              </w:rPr>
              <w:t>և</w:t>
            </w:r>
            <w:r w:rsidRPr="00605F46">
              <w:rPr>
                <w:rStyle w:val="Bodytext212pt"/>
                <w:sz w:val="16"/>
                <w:szCs w:val="16"/>
              </w:rPr>
              <w:t>ակերպելու դեպքում) փորձագիտական եզրակացությունը դիմումատուին՝ ապահովելով փորձագիտական եզրակացության մեջ նշված փորձագետների գաղտնիությունը.</w:t>
            </w:r>
          </w:p>
          <w:p w14:paraId="38677E99"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բ)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ծանուցում է տվյալ անասնաբուժական դեղապատրաստուկի վերաբերյալ ընդունված որոշման մասին՝ նշելով մերժման պատճառները.</w:t>
            </w:r>
          </w:p>
          <w:p w14:paraId="75708FE4"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605F46">
              <w:rPr>
                <w:rStyle w:val="Bodytext212pt"/>
                <w:sz w:val="16"/>
                <w:szCs w:val="16"/>
              </w:rPr>
              <w:t xml:space="preserve">ակերպելու դեպքում) փորձագիտական եզրակացության հասանելիություն է տրամադրում այն անդամ պետությունների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որոնց տարածքներում, գրանցման պայմաններին համապատասխան, ենթադրվում է անասնաբուժական դեղապատրաստուկի շրջանառությունը:</w:t>
            </w: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7A4D15A3"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5</w:t>
            </w:r>
          </w:p>
        </w:tc>
      </w:tr>
      <w:tr w:rsidR="00564E92" w:rsidRPr="00605F46" w14:paraId="388F8E15"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1CB99559"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14:paraId="16A344E3"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225</w:t>
            </w:r>
          </w:p>
        </w:tc>
        <w:tc>
          <w:tcPr>
            <w:tcW w:w="6239" w:type="dxa"/>
            <w:tcBorders>
              <w:top w:val="single" w:sz="4" w:space="0" w:color="auto"/>
              <w:left w:val="single" w:sz="4" w:space="0" w:color="auto"/>
              <w:bottom w:val="single" w:sz="4" w:space="0" w:color="auto"/>
            </w:tcBorders>
            <w:shd w:val="clear" w:color="auto" w:fill="FFFFFF"/>
          </w:tcPr>
          <w:p w14:paraId="10966BDE" w14:textId="77777777" w:rsidR="00564E92" w:rsidRPr="00605F46" w:rsidRDefault="00564E92" w:rsidP="00E72358">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համար ներկայացված անասնաբուժական դեղապատրաստուկի վերաբերյալ գրանցման հարցերով ռեֆերենտ մարմնի կողմից դրական որոշում ընդունելու օրվանից 5 աշխատանքային օրը չգերազանցող ժամկետում համահավաք (կամ ամփոփիչ) փորձագիտական եզրակացությունն ուղարկվում է դիմումատուին</w:t>
            </w:r>
          </w:p>
        </w:tc>
        <w:tc>
          <w:tcPr>
            <w:tcW w:w="1843" w:type="dxa"/>
            <w:tcBorders>
              <w:top w:val="single" w:sz="4" w:space="0" w:color="auto"/>
              <w:left w:val="single" w:sz="4" w:space="0" w:color="auto"/>
              <w:bottom w:val="single" w:sz="4" w:space="0" w:color="auto"/>
            </w:tcBorders>
            <w:shd w:val="clear" w:color="auto" w:fill="FFFFFF"/>
          </w:tcPr>
          <w:p w14:paraId="75B4EE59"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180" w:type="dxa"/>
            <w:tcBorders>
              <w:top w:val="single" w:sz="4" w:space="0" w:color="auto"/>
              <w:left w:val="single" w:sz="4" w:space="0" w:color="auto"/>
              <w:bottom w:val="single" w:sz="4" w:space="0" w:color="auto"/>
            </w:tcBorders>
            <w:shd w:val="clear" w:color="auto" w:fill="FFFFFF"/>
          </w:tcPr>
          <w:p w14:paraId="3928D035" w14:textId="77777777" w:rsidR="00564E92" w:rsidRPr="00605F46" w:rsidRDefault="00564E92" w:rsidP="00E72358">
            <w:pPr>
              <w:spacing w:after="120"/>
              <w:ind w:right="-8"/>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6DC84F1A" w14:textId="77777777" w:rsidR="00564E92" w:rsidRPr="00605F46" w:rsidRDefault="00564E92" w:rsidP="00E72358">
            <w:pPr>
              <w:spacing w:after="120"/>
              <w:ind w:right="-8"/>
              <w:jc w:val="center"/>
              <w:rPr>
                <w:rFonts w:ascii="Sylfaen" w:hAnsi="Sylfaen"/>
                <w:sz w:val="16"/>
                <w:szCs w:val="16"/>
              </w:rPr>
            </w:pPr>
          </w:p>
        </w:tc>
      </w:tr>
      <w:tr w:rsidR="00564E92" w:rsidRPr="00605F46" w14:paraId="772E3D5F" w14:textId="77777777" w:rsidTr="00E72358">
        <w:trPr>
          <w:jc w:val="center"/>
        </w:trPr>
        <w:tc>
          <w:tcPr>
            <w:tcW w:w="983" w:type="dxa"/>
            <w:tcBorders>
              <w:top w:val="single" w:sz="4" w:space="0" w:color="auto"/>
              <w:left w:val="single" w:sz="4" w:space="0" w:color="auto"/>
              <w:bottom w:val="single" w:sz="4" w:space="0" w:color="auto"/>
            </w:tcBorders>
            <w:shd w:val="clear" w:color="auto" w:fill="FFFFFF"/>
          </w:tcPr>
          <w:p w14:paraId="764A9C5C"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w:t>
            </w:r>
          </w:p>
          <w:p w14:paraId="275D625F"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235</w:t>
            </w:r>
          </w:p>
        </w:tc>
        <w:tc>
          <w:tcPr>
            <w:tcW w:w="6239" w:type="dxa"/>
            <w:tcBorders>
              <w:top w:val="single" w:sz="4" w:space="0" w:color="auto"/>
              <w:left w:val="single" w:sz="4" w:space="0" w:color="auto"/>
              <w:bottom w:val="single" w:sz="4" w:space="0" w:color="auto"/>
            </w:tcBorders>
            <w:shd w:val="clear" w:color="auto" w:fill="FFFFFF"/>
          </w:tcPr>
          <w:p w14:paraId="411520F9" w14:textId="74AFF9FF" w:rsidR="00564E92" w:rsidRPr="00605F46" w:rsidRDefault="00B042F5" w:rsidP="00E72358">
            <w:pPr>
              <w:pStyle w:val="Bodytext20"/>
              <w:shd w:val="clear" w:color="auto" w:fill="auto"/>
              <w:spacing w:after="120" w:line="240" w:lineRule="auto"/>
              <w:ind w:right="-8"/>
              <w:jc w:val="left"/>
              <w:rPr>
                <w:rFonts w:ascii="Sylfaen" w:hAnsi="Sylfaen"/>
                <w:sz w:val="16"/>
                <w:szCs w:val="16"/>
              </w:rPr>
            </w:pPr>
            <w:r w:rsidRPr="00B042F5">
              <w:rPr>
                <w:rFonts w:ascii="Sylfaen" w:eastAsia="Sylfaen" w:hAnsi="Sylfaen" w:cs="Sylfaen"/>
                <w:sz w:val="16"/>
                <w:szCs w:val="16"/>
              </w:rPr>
              <w:t xml:space="preserve">գրանցման հարցերով ռեֆերենտ մարմնի կողմից անասնաբուժական դեղապատրաստուկի գրանցման մասին դրական որոշումն ընդունելիս գրանցման հարցերով ռեֆերենտ մարմինն այդպիսի որոշում ընդունելու ամսաթվից 10 աշխատանքային օրը չգերազանցող ժամկետում լիազորված մարմիններին և (կամ) փորձագիտական հաստատություններին ծանուցում է ընդունված որոշման մասին, ձևակերպում է 5 տարով գրանցում՝ անասնաբուժական դեղապատրաստուկին շնորհելով միասնական վեցանիշ հերթական համար, էլեկտրոնային եղանակով Հանձնաժողով է ներկայացնում անասնաբուժական դեղապատրաստուկի վերաբերյալ անհրաժեշտ տեղեկություններ՝ Միության անասնաբուժական </w:t>
            </w:r>
            <w:r w:rsidRPr="00B042F5">
              <w:rPr>
                <w:rFonts w:ascii="Sylfaen" w:eastAsia="Sylfaen" w:hAnsi="Sylfaen" w:cs="Sylfaen"/>
                <w:sz w:val="16"/>
                <w:szCs w:val="16"/>
              </w:rPr>
              <w:lastRenderedPageBreak/>
              <w:t>դեղապատրաստուկների ռեեստրում ներառելու համար, և դիմումատուին տրամադրում է՝</w:t>
            </w:r>
            <w:r w:rsidRPr="00B042F5">
              <w:rPr>
                <w:rFonts w:ascii="Sylfaen" w:eastAsia="Sylfaen" w:hAnsi="Sylfaen" w:cs="Sylfaen"/>
                <w:sz w:val="16"/>
                <w:szCs w:val="16"/>
              </w:rPr>
              <w:br/>
              <w:t>ա) անասնաբուժական դեղամիջոցի մասով համաձայնեցված նորմատիվ փաստաթուղթը.</w:t>
            </w:r>
            <w:r w:rsidRPr="00B042F5">
              <w:rPr>
                <w:rFonts w:ascii="Sylfaen" w:eastAsia="Sylfaen" w:hAnsi="Sylfaen" w:cs="Sylfaen"/>
                <w:sz w:val="16"/>
                <w:szCs w:val="16"/>
              </w:rPr>
              <w:br/>
              <w:t>բ) անասնաբուժական դեղապատրաստուկի կիրառման համաձայնեցված հրահանգը՝ ռուսերենով.</w:t>
            </w:r>
            <w:r w:rsidRPr="00B042F5">
              <w:rPr>
                <w:rFonts w:ascii="Sylfaen" w:eastAsia="Sylfaen" w:hAnsi="Sylfaen" w:cs="Sylfaen"/>
                <w:sz w:val="16"/>
                <w:szCs w:val="16"/>
              </w:rPr>
              <w:br/>
              <w:t>գ) առաջնային փաթեթվածքի և առկայության դեպքում՝ երկրորդային փաթեթվածքի համաձայնեցված մանրակերտները՝ ռուսերենով՝ դրանց վրա նշելով տվյալ անասնաբուժական դեղապատրաստուկի գրանցման համարը</w:t>
            </w:r>
          </w:p>
        </w:tc>
        <w:tc>
          <w:tcPr>
            <w:tcW w:w="1843" w:type="dxa"/>
            <w:tcBorders>
              <w:top w:val="single" w:sz="4" w:space="0" w:color="auto"/>
              <w:left w:val="single" w:sz="4" w:space="0" w:color="auto"/>
              <w:bottom w:val="single" w:sz="4" w:space="0" w:color="auto"/>
            </w:tcBorders>
            <w:shd w:val="clear" w:color="auto" w:fill="FFFFFF"/>
          </w:tcPr>
          <w:p w14:paraId="629EBDC8" w14:textId="77777777" w:rsidR="00564E92" w:rsidRPr="00605F46" w:rsidRDefault="00564E92" w:rsidP="00E72358">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10</w:t>
            </w:r>
          </w:p>
        </w:tc>
        <w:tc>
          <w:tcPr>
            <w:tcW w:w="4180" w:type="dxa"/>
            <w:tcBorders>
              <w:top w:val="single" w:sz="4" w:space="0" w:color="auto"/>
              <w:left w:val="single" w:sz="4" w:space="0" w:color="auto"/>
              <w:bottom w:val="single" w:sz="4" w:space="0" w:color="auto"/>
            </w:tcBorders>
            <w:shd w:val="clear" w:color="auto" w:fill="FFFFFF"/>
          </w:tcPr>
          <w:p w14:paraId="7EE38CE0" w14:textId="77777777" w:rsidR="00564E92" w:rsidRPr="00605F46" w:rsidRDefault="00564E92" w:rsidP="00E72358">
            <w:pPr>
              <w:spacing w:after="120"/>
              <w:ind w:right="-8"/>
              <w:rPr>
                <w:rFonts w:ascii="Sylfaen" w:hAnsi="Sylfaen"/>
                <w:sz w:val="16"/>
                <w:szCs w:val="16"/>
              </w:rPr>
            </w:pPr>
          </w:p>
        </w:tc>
        <w:tc>
          <w:tcPr>
            <w:tcW w:w="1595" w:type="dxa"/>
            <w:tcBorders>
              <w:top w:val="single" w:sz="4" w:space="0" w:color="auto"/>
              <w:left w:val="single" w:sz="4" w:space="0" w:color="auto"/>
              <w:bottom w:val="single" w:sz="4" w:space="0" w:color="auto"/>
              <w:right w:val="single" w:sz="4" w:space="0" w:color="auto"/>
            </w:tcBorders>
            <w:shd w:val="clear" w:color="auto" w:fill="FFFFFF"/>
          </w:tcPr>
          <w:p w14:paraId="7AA06ACD" w14:textId="77777777" w:rsidR="00564E92" w:rsidRPr="00605F46" w:rsidRDefault="00564E92" w:rsidP="00E72358">
            <w:pPr>
              <w:spacing w:after="120"/>
              <w:ind w:right="-8"/>
              <w:jc w:val="center"/>
              <w:rPr>
                <w:rFonts w:ascii="Sylfaen" w:hAnsi="Sylfaen"/>
                <w:sz w:val="16"/>
                <w:szCs w:val="16"/>
              </w:rPr>
            </w:pPr>
          </w:p>
        </w:tc>
      </w:tr>
    </w:tbl>
    <w:p w14:paraId="43F54BF0" w14:textId="77777777" w:rsidR="00564E92" w:rsidRPr="00E05733" w:rsidRDefault="00564E92" w:rsidP="00564E92">
      <w:pPr>
        <w:spacing w:after="160" w:line="360" w:lineRule="auto"/>
        <w:ind w:right="-8"/>
        <w:jc w:val="both"/>
        <w:rPr>
          <w:rFonts w:ascii="Sylfaen" w:hAnsi="Sylfaen"/>
        </w:rPr>
      </w:pPr>
    </w:p>
    <w:p w14:paraId="346F1BB7" w14:textId="77777777" w:rsidR="00564E92" w:rsidRPr="00E05733" w:rsidRDefault="00564E92" w:rsidP="00564E92">
      <w:pPr>
        <w:spacing w:after="160" w:line="360" w:lineRule="auto"/>
        <w:jc w:val="both"/>
        <w:rPr>
          <w:rFonts w:ascii="Sylfaen" w:hAnsi="Sylfaen"/>
        </w:rPr>
      </w:pPr>
      <w:r w:rsidRPr="00E05733">
        <w:rPr>
          <w:rFonts w:ascii="Sylfaen" w:hAnsi="Sylfaen"/>
        </w:rPr>
        <w:br w:type="page"/>
      </w:r>
    </w:p>
    <w:p w14:paraId="25871A0B" w14:textId="77777777" w:rsidR="00564E92" w:rsidRPr="00E72358" w:rsidRDefault="00564E92" w:rsidP="00E72358">
      <w:pPr>
        <w:pStyle w:val="Bodytext30"/>
        <w:shd w:val="clear" w:color="auto" w:fill="auto"/>
        <w:spacing w:after="160" w:line="360" w:lineRule="auto"/>
        <w:ind w:right="-8"/>
        <w:jc w:val="center"/>
        <w:rPr>
          <w:rFonts w:ascii="Sylfaen" w:hAnsi="Sylfaen"/>
          <w:b/>
          <w:w w:val="100"/>
          <w:sz w:val="24"/>
          <w:szCs w:val="24"/>
        </w:rPr>
      </w:pPr>
      <w:r w:rsidRPr="00E72358">
        <w:rPr>
          <w:rFonts w:ascii="Sylfaen" w:hAnsi="Sylfaen"/>
          <w:b/>
          <w:w w:val="100"/>
          <w:sz w:val="24"/>
          <w:szCs w:val="24"/>
        </w:rPr>
        <w:lastRenderedPageBreak/>
        <w:t>ԲԼՈԿ-ՍԽԵՄԱ</w:t>
      </w:r>
    </w:p>
    <w:p w14:paraId="4AFED450" w14:textId="77777777" w:rsidR="00564E92" w:rsidRPr="00E72358" w:rsidRDefault="00564E92" w:rsidP="00E72358">
      <w:pPr>
        <w:pStyle w:val="Bodytext30"/>
        <w:shd w:val="clear" w:color="auto" w:fill="auto"/>
        <w:spacing w:after="160" w:line="360" w:lineRule="auto"/>
        <w:ind w:right="-8"/>
        <w:jc w:val="center"/>
        <w:rPr>
          <w:rFonts w:ascii="Sylfaen" w:hAnsi="Sylfaen"/>
          <w:b/>
          <w:w w:val="100"/>
          <w:sz w:val="24"/>
          <w:szCs w:val="24"/>
        </w:rPr>
      </w:pPr>
      <w:r w:rsidRPr="00E72358">
        <w:rPr>
          <w:rFonts w:ascii="Sylfaen" w:hAnsi="Sylfaen"/>
          <w:b/>
          <w:w w:val="100"/>
          <w:sz w:val="24"/>
          <w:szCs w:val="24"/>
        </w:rPr>
        <w:t xml:space="preserve">այն անասնաբուժական դեղապատրաստուկների գրանցման ընթացակարգի, որոնց բաղադրության մեջ մտնում են ազդող նյութեր, կամ որոնք դասվում են անասնաբուժական դեղապատրաստուկների խմբին (կատեգորիային)՝ </w:t>
      </w:r>
      <w:r w:rsidR="00E72358">
        <w:rPr>
          <w:rFonts w:ascii="Sylfaen" w:hAnsi="Sylfaen"/>
          <w:b/>
          <w:w w:val="100"/>
          <w:sz w:val="24"/>
          <w:szCs w:val="24"/>
        </w:rPr>
        <w:br/>
      </w:r>
      <w:r w:rsidRPr="00E72358">
        <w:rPr>
          <w:rFonts w:ascii="Sylfaen" w:hAnsi="Sylfaen"/>
          <w:b/>
          <w:w w:val="100"/>
          <w:sz w:val="24"/>
          <w:szCs w:val="24"/>
        </w:rPr>
        <w:t>Եվրասիական տնտեսական միության մաքսային տարածքում անասնաբուժական դեղամիջոցների շրջանառության կարգավորման կանոնների թիվ 8 հավելվածի համաձայն</w:t>
      </w:r>
    </w:p>
    <w:p w14:paraId="2D23E35F" w14:textId="77777777" w:rsidR="00564E92" w:rsidRPr="00E05733" w:rsidRDefault="00564E92" w:rsidP="00E72358">
      <w:pPr>
        <w:pStyle w:val="Heading120"/>
        <w:shd w:val="clear" w:color="auto" w:fill="auto"/>
        <w:spacing w:after="160" w:line="360" w:lineRule="auto"/>
        <w:ind w:right="-8"/>
        <w:jc w:val="right"/>
        <w:outlineLvl w:val="9"/>
        <w:rPr>
          <w:rFonts w:ascii="Sylfaen" w:hAnsi="Sylfaen"/>
          <w:sz w:val="24"/>
          <w:szCs w:val="24"/>
        </w:rPr>
      </w:pPr>
      <w:r w:rsidRPr="00E05733">
        <w:rPr>
          <w:rFonts w:ascii="Sylfaen" w:hAnsi="Sylfaen"/>
          <w:sz w:val="24"/>
          <w:szCs w:val="24"/>
        </w:rPr>
        <w:t>(բլոկ-սխեմա 9.2)</w:t>
      </w:r>
    </w:p>
    <w:tbl>
      <w:tblPr>
        <w:tblOverlap w:val="never"/>
        <w:tblW w:w="14684" w:type="dxa"/>
        <w:jc w:val="center"/>
        <w:tblLayout w:type="fixed"/>
        <w:tblCellMar>
          <w:left w:w="10" w:type="dxa"/>
          <w:right w:w="10" w:type="dxa"/>
        </w:tblCellMar>
        <w:tblLook w:val="04A0" w:firstRow="1" w:lastRow="0" w:firstColumn="1" w:lastColumn="0" w:noHBand="0" w:noVBand="1"/>
      </w:tblPr>
      <w:tblGrid>
        <w:gridCol w:w="1267"/>
        <w:gridCol w:w="6134"/>
        <w:gridCol w:w="1422"/>
        <w:gridCol w:w="4421"/>
        <w:gridCol w:w="1440"/>
      </w:tblGrid>
      <w:tr w:rsidR="00564E92" w:rsidRPr="00605F46" w14:paraId="585AEA42" w14:textId="77777777" w:rsidTr="00605F46">
        <w:trPr>
          <w:tblHeader/>
          <w:jc w:val="center"/>
        </w:trPr>
        <w:tc>
          <w:tcPr>
            <w:tcW w:w="1267" w:type="dxa"/>
            <w:tcBorders>
              <w:top w:val="single" w:sz="4" w:space="0" w:color="auto"/>
              <w:left w:val="single" w:sz="4" w:space="0" w:color="auto"/>
            </w:tcBorders>
            <w:shd w:val="clear" w:color="auto" w:fill="FFFFFF"/>
          </w:tcPr>
          <w:p w14:paraId="54D672FA"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Ընթացակարգի օրը՝ ըստ կարգի</w:t>
            </w:r>
          </w:p>
        </w:tc>
        <w:tc>
          <w:tcPr>
            <w:tcW w:w="6134" w:type="dxa"/>
            <w:tcBorders>
              <w:top w:val="single" w:sz="4" w:space="0" w:color="auto"/>
              <w:left w:val="single" w:sz="4" w:space="0" w:color="auto"/>
            </w:tcBorders>
            <w:shd w:val="clear" w:color="auto" w:fill="FFFFFF"/>
          </w:tcPr>
          <w:p w14:paraId="4205B4E4"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 xml:space="preserve">Ընթացակարգի շրջանակներում գրանցման հարցերով ռեֆերենտ մարմնի </w:t>
            </w:r>
            <w:r w:rsidR="004B4919">
              <w:rPr>
                <w:rStyle w:val="Bodytext212pt"/>
                <w:sz w:val="16"/>
                <w:szCs w:val="16"/>
              </w:rPr>
              <w:t>և</w:t>
            </w:r>
            <w:r w:rsidRPr="00605F46">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22" w:type="dxa"/>
            <w:tcBorders>
              <w:top w:val="single" w:sz="4" w:space="0" w:color="auto"/>
              <w:left w:val="single" w:sz="4" w:space="0" w:color="auto"/>
            </w:tcBorders>
            <w:shd w:val="clear" w:color="auto" w:fill="FFFFFF"/>
          </w:tcPr>
          <w:p w14:paraId="6FF96106"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Ընթացակարգի իրագործման համար անհրաժեշտ աշխատանքային օրերի քանակը</w:t>
            </w:r>
          </w:p>
        </w:tc>
        <w:tc>
          <w:tcPr>
            <w:tcW w:w="4421" w:type="dxa"/>
            <w:tcBorders>
              <w:top w:val="single" w:sz="4" w:space="0" w:color="auto"/>
              <w:left w:val="single" w:sz="4" w:space="0" w:color="auto"/>
            </w:tcBorders>
            <w:shd w:val="clear" w:color="auto" w:fill="FFFFFF"/>
          </w:tcPr>
          <w:p w14:paraId="4D0C06FC"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 xml:space="preserve">Ընթացակարգի շրջանակներում դիմումատուի, գրանցման հարցերով ռեֆերենտ մարմնի </w:t>
            </w:r>
            <w:r w:rsidR="004B4919">
              <w:rPr>
                <w:rStyle w:val="Bodytext212pt"/>
                <w:sz w:val="16"/>
                <w:szCs w:val="16"/>
              </w:rPr>
              <w:t>և</w:t>
            </w:r>
            <w:r w:rsidRPr="00605F46">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40" w:type="dxa"/>
            <w:tcBorders>
              <w:top w:val="single" w:sz="4" w:space="0" w:color="auto"/>
              <w:left w:val="single" w:sz="4" w:space="0" w:color="auto"/>
              <w:right w:val="single" w:sz="4" w:space="0" w:color="auto"/>
            </w:tcBorders>
            <w:shd w:val="clear" w:color="auto" w:fill="FFFFFF"/>
          </w:tcPr>
          <w:p w14:paraId="6174C949"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Ընթացակարգն ավարտելու համար անհրաժեշտ աշխատանքային օրերի քանակը</w:t>
            </w:r>
          </w:p>
        </w:tc>
      </w:tr>
      <w:tr w:rsidR="00564E92" w:rsidRPr="00605F46" w14:paraId="3A117FAE"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32D9BFAB"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w:t>
            </w:r>
          </w:p>
        </w:tc>
        <w:tc>
          <w:tcPr>
            <w:tcW w:w="6134" w:type="dxa"/>
            <w:tcBorders>
              <w:top w:val="single" w:sz="4" w:space="0" w:color="auto"/>
              <w:left w:val="single" w:sz="4" w:space="0" w:color="auto"/>
              <w:bottom w:val="single" w:sz="4" w:space="0" w:color="auto"/>
            </w:tcBorders>
            <w:shd w:val="clear" w:color="auto" w:fill="FFFFFF"/>
          </w:tcPr>
          <w:p w14:paraId="669AC6DB"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422" w:type="dxa"/>
            <w:tcBorders>
              <w:top w:val="single" w:sz="4" w:space="0" w:color="auto"/>
              <w:left w:val="single" w:sz="4" w:space="0" w:color="auto"/>
              <w:bottom w:val="single" w:sz="4" w:space="0" w:color="auto"/>
            </w:tcBorders>
            <w:shd w:val="clear" w:color="auto" w:fill="FFFFFF"/>
          </w:tcPr>
          <w:p w14:paraId="5ACBA130"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w:t>
            </w:r>
          </w:p>
        </w:tc>
        <w:tc>
          <w:tcPr>
            <w:tcW w:w="4421" w:type="dxa"/>
            <w:tcBorders>
              <w:top w:val="single" w:sz="4" w:space="0" w:color="auto"/>
              <w:left w:val="single" w:sz="4" w:space="0" w:color="auto"/>
              <w:bottom w:val="single" w:sz="4" w:space="0" w:color="auto"/>
            </w:tcBorders>
            <w:shd w:val="clear" w:color="auto" w:fill="FFFFFF"/>
          </w:tcPr>
          <w:p w14:paraId="50F3A247" w14:textId="79968973" w:rsidR="00564E92" w:rsidRPr="00605F46" w:rsidRDefault="00DE5B97" w:rsidP="00605F46">
            <w:pPr>
              <w:pStyle w:val="Bodytext20"/>
              <w:shd w:val="clear" w:color="auto" w:fill="auto"/>
              <w:spacing w:after="120" w:line="240" w:lineRule="auto"/>
              <w:ind w:right="-8"/>
              <w:jc w:val="left"/>
              <w:rPr>
                <w:rFonts w:ascii="Sylfaen" w:hAnsi="Sylfaen"/>
                <w:sz w:val="16"/>
                <w:szCs w:val="16"/>
              </w:rPr>
            </w:pPr>
            <w:r w:rsidRPr="00DE5B97">
              <w:rPr>
                <w:rFonts w:ascii="Sylfaen" w:eastAsia="Sylfaen" w:hAnsi="Sylfaen" w:cs="Sylfaen"/>
                <w:sz w:val="16"/>
                <w:szCs w:val="16"/>
              </w:rPr>
              <w:t>Միության մարմինների ակտերում մթերատու կենդանիների (այդ թվում՝ կենդանական ծագման ակվակուլտուրայի օբյեկտների) նկատմամբ օգտագործման համար նախատեսված անասնաբուժական դեղապատրաստուկի գրանցման ընթացակարգն սկսելու պահի դրությամբ կենդանական ծագման հումքի մեջ անասնաբուժական դեղապատրաստուկի ազդող նյութերի (նյութի) և (կամ) դրանց (դրա) մետաբոլիտների մնացորդային քանակների (քանակի) ԱԹՄ-ի</w:t>
            </w:r>
            <w:r>
              <w:rPr>
                <w:rFonts w:ascii="Sylfaen" w:eastAsia="Sylfaen" w:hAnsi="Sylfaen" w:cs="Sylfaen"/>
                <w:sz w:val="16"/>
                <w:szCs w:val="16"/>
              </w:rPr>
              <w:t xml:space="preserve"> </w:t>
            </w:r>
            <w:r w:rsidR="00564E92" w:rsidRPr="00605F46">
              <w:rPr>
                <w:rStyle w:val="Bodytext212pt"/>
                <w:sz w:val="16"/>
                <w:szCs w:val="16"/>
              </w:rPr>
              <w:t xml:space="preserve">բացակայության դեպքում գրանցման հարցերով ռեֆերենտ մարմինն անասնաբուժական դեղապատրաստուկի գրանցման ընթացակարգն սկսելու օրվանից 10 աշխատանքային օրը չգերազանցող ժամկետում Հանձնաժողով է ուղարկում դիմում՝ նախքան դրա մշակումը ԱԹՄ-ն «չի թույլատրվում» արժեքով (վերլուծական մեթոդի զգայունության մակարդակում) կամ մարդու առողջության պահպանության ոլորտում անդամ պետության լիազորված մարմնի կողմից համաձայնեցված արժեքով սահմանելու մասով Միության իրավունքը կազմող նորմատիվ իրավական ակտերում փոփոխություններ կատարելու </w:t>
            </w:r>
            <w:r w:rsidR="00564E92" w:rsidRPr="00605F46">
              <w:rPr>
                <w:rStyle w:val="Bodytext212pt"/>
                <w:sz w:val="16"/>
                <w:szCs w:val="16"/>
              </w:rPr>
              <w:lastRenderedPageBreak/>
              <w:t>խնդրանքով: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A55097" w14:textId="77777777" w:rsidR="00564E92" w:rsidRPr="00605F46" w:rsidRDefault="00564E92" w:rsidP="00605F46">
            <w:pPr>
              <w:spacing w:after="120"/>
              <w:ind w:right="-8"/>
              <w:jc w:val="center"/>
              <w:rPr>
                <w:rFonts w:ascii="Sylfaen" w:hAnsi="Sylfaen"/>
                <w:sz w:val="16"/>
                <w:szCs w:val="16"/>
              </w:rPr>
            </w:pPr>
          </w:p>
        </w:tc>
      </w:tr>
      <w:tr w:rsidR="00564E92" w:rsidRPr="00605F46" w14:paraId="51C9DCEC"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4C5C1359"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6</w:t>
            </w:r>
          </w:p>
        </w:tc>
        <w:tc>
          <w:tcPr>
            <w:tcW w:w="6134" w:type="dxa"/>
            <w:tcBorders>
              <w:top w:val="single" w:sz="4" w:space="0" w:color="auto"/>
              <w:left w:val="single" w:sz="4" w:space="0" w:color="auto"/>
              <w:bottom w:val="single" w:sz="4" w:space="0" w:color="auto"/>
            </w:tcBorders>
            <w:shd w:val="clear" w:color="auto" w:fill="FFFFFF"/>
          </w:tcPr>
          <w:p w14:paraId="035F0EB5"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դիմումատուին ու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5 աշխատանքային օրը չգերազանցող ժամկետում ծանուցում՝ անասնաբուժական դեղամիջոցի փորձաքննություն անցկացնելու վերաբերյալ որոշում ընդունելու մասին: Դիմումատուի կողմից ներկայացված՝ անասնաբուժական դեղապատրաստուկի գրանցման դոսյեն ամբողջական լրակազմով գրանցման հարցերով ռեֆերենտ մարմնի կողմից նշված ժամկետի շրջանակներում ուղարկվում է փորձագիտական հաստատություն՝ փորձաքննության համար</w:t>
            </w:r>
          </w:p>
        </w:tc>
        <w:tc>
          <w:tcPr>
            <w:tcW w:w="1422" w:type="dxa"/>
            <w:tcBorders>
              <w:top w:val="single" w:sz="4" w:space="0" w:color="auto"/>
              <w:left w:val="single" w:sz="4" w:space="0" w:color="auto"/>
              <w:bottom w:val="single" w:sz="4" w:space="0" w:color="auto"/>
            </w:tcBorders>
            <w:shd w:val="clear" w:color="auto" w:fill="FFFFFF"/>
          </w:tcPr>
          <w:p w14:paraId="70C3F344"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14:paraId="28587CC7" w14:textId="77777777"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B7A88C" w14:textId="77777777" w:rsidR="00564E92" w:rsidRPr="00605F46" w:rsidRDefault="00564E92" w:rsidP="00605F46">
            <w:pPr>
              <w:spacing w:after="120"/>
              <w:ind w:right="-8"/>
              <w:jc w:val="center"/>
              <w:rPr>
                <w:rFonts w:ascii="Sylfaen" w:hAnsi="Sylfaen"/>
                <w:sz w:val="16"/>
                <w:szCs w:val="16"/>
              </w:rPr>
            </w:pPr>
          </w:p>
        </w:tc>
      </w:tr>
      <w:tr w:rsidR="00564E92" w:rsidRPr="00605F46" w14:paraId="6A1E05EE"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482D3050"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6</w:t>
            </w:r>
          </w:p>
        </w:tc>
        <w:tc>
          <w:tcPr>
            <w:tcW w:w="6134" w:type="dxa"/>
            <w:tcBorders>
              <w:top w:val="single" w:sz="4" w:space="0" w:color="auto"/>
              <w:left w:val="single" w:sz="4" w:space="0" w:color="auto"/>
              <w:bottom w:val="single" w:sz="4" w:space="0" w:color="auto"/>
            </w:tcBorders>
            <w:shd w:val="clear" w:color="auto" w:fill="FFFFFF"/>
          </w:tcPr>
          <w:p w14:paraId="08A33A18"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դիմումատուի կողմից նմուշները փորձագիտական հաստատություն ներկայացնելու օրվանից</w:t>
            </w:r>
          </w:p>
        </w:tc>
        <w:tc>
          <w:tcPr>
            <w:tcW w:w="1422" w:type="dxa"/>
            <w:tcBorders>
              <w:top w:val="single" w:sz="4" w:space="0" w:color="auto"/>
              <w:left w:val="single" w:sz="4" w:space="0" w:color="auto"/>
              <w:bottom w:val="single" w:sz="4" w:space="0" w:color="auto"/>
            </w:tcBorders>
            <w:shd w:val="clear" w:color="auto" w:fill="FFFFFF"/>
          </w:tcPr>
          <w:p w14:paraId="78F853B4" w14:textId="77777777"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14:paraId="69B007F0"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դիմումատուն անասնաբուժական դեղամիջոցի փորձաքննության կատարման մասին գրանցման հարցերով ռեֆերենտ մարմնի որոշումն ստանալու օրվանից 45 աշխատանքային օրը չգերազանցող ժամկետում փորձագիտական հաստատություն է ներկայացնում միջոցի նմուշներն ու սպառման նյութերը։ Մթերատու կենդանիների (այդ թվում՝ կենդանական ծագման ակվակուլտուրայի օբյեկտների) նկատմամբ օգտագործման համար նախատեսված անասնաբուժական դեղապատրաստուկի գրանցման ընթացակարգն սկսելու դեպքում </w:t>
            </w:r>
            <w:r w:rsidR="004B4919">
              <w:rPr>
                <w:rStyle w:val="Bodytext212pt"/>
                <w:sz w:val="16"/>
                <w:szCs w:val="16"/>
              </w:rPr>
              <w:t>և</w:t>
            </w:r>
            <w:r w:rsidRPr="00605F46">
              <w:rPr>
                <w:rStyle w:val="Bodytext212pt"/>
                <w:sz w:val="16"/>
                <w:szCs w:val="16"/>
              </w:rPr>
              <w:t xml:space="preserve"> անասնաբուժական դեղապատրաստուկի գրանցման ընթացակարգն սկսելու պահի դրությամբ Միության իրավունքում դրա ԱԹՄ-ի բացակայության դեպքում դիմումատուն փորձագիտական հաստատություն լրացուցիչ ներկայացնում է ստանդարտ նմուշները՝ ԱԹՄ-ի որոշման մեթոդիկայի եռակի վերարտադրման համար անհրաժեշտ քանակով, </w:t>
            </w:r>
            <w:r w:rsidR="004B4919">
              <w:rPr>
                <w:rStyle w:val="Bodytext212pt"/>
                <w:sz w:val="16"/>
                <w:szCs w:val="16"/>
              </w:rPr>
              <w:t>և</w:t>
            </w:r>
            <w:r w:rsidRPr="00605F46">
              <w:rPr>
                <w:rStyle w:val="Bodytext212pt"/>
                <w:sz w:val="16"/>
                <w:szCs w:val="16"/>
              </w:rPr>
              <w:t xml:space="preserve"> այլ սպառման նյութեր, որոնք անհրաժեշտ են կենդանական ծագման հումքի նմուշների համապատասխան հետազոտություններ (փորձարկումներ) անցկացնելու համար:</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2D8397"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45</w:t>
            </w:r>
          </w:p>
        </w:tc>
      </w:tr>
      <w:tr w:rsidR="00564E92" w:rsidRPr="00605F46" w14:paraId="04E38A62"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1CD65FA4"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11</w:t>
            </w:r>
          </w:p>
        </w:tc>
        <w:tc>
          <w:tcPr>
            <w:tcW w:w="6134" w:type="dxa"/>
            <w:tcBorders>
              <w:top w:val="single" w:sz="4" w:space="0" w:color="auto"/>
              <w:left w:val="single" w:sz="4" w:space="0" w:color="auto"/>
              <w:bottom w:val="single" w:sz="4" w:space="0" w:color="auto"/>
            </w:tcBorders>
            <w:shd w:val="clear" w:color="auto" w:fill="FFFFFF"/>
          </w:tcPr>
          <w:p w14:paraId="2E3636C0" w14:textId="77777777" w:rsidR="00564E92" w:rsidRDefault="00DE5B97" w:rsidP="00605F46">
            <w:pPr>
              <w:pStyle w:val="Bodytext20"/>
              <w:shd w:val="clear" w:color="auto" w:fill="auto"/>
              <w:spacing w:after="120" w:line="240" w:lineRule="auto"/>
              <w:ind w:right="-8"/>
              <w:jc w:val="left"/>
              <w:rPr>
                <w:rFonts w:ascii="Sylfaen" w:eastAsia="Sylfaen" w:hAnsi="Sylfaen" w:cs="Sylfaen"/>
                <w:sz w:val="16"/>
                <w:szCs w:val="16"/>
              </w:rPr>
            </w:pPr>
            <w:r w:rsidRPr="00DE5B97">
              <w:rPr>
                <w:rFonts w:ascii="Sylfaen" w:eastAsia="Sylfaen" w:hAnsi="Sylfaen" w:cs="Sylfaen"/>
                <w:sz w:val="16"/>
                <w:szCs w:val="16"/>
              </w:rPr>
              <w:t xml:space="preserve">անասնաբուժական դեղամիջոցի նմուշները և անհրաժեշտության դեպքում՝ ստանդարտ նմուշները և այլ սպառման նյութեր ստանալիս փորձագիտական հաստատությունը փաստաթղթերով հաստատում է դիմումատուին դրանց ստացումը և դրանք ստանալու ամսաթվից 5 աշխատանքային օրը չգերազանցող ժամկետում գնահատում է փորձաքննության համար նմուշների պիտանիությունը և </w:t>
            </w:r>
            <w:r w:rsidRPr="00DE5B97">
              <w:rPr>
                <w:rFonts w:ascii="Sylfaen" w:eastAsia="Sylfaen" w:hAnsi="Sylfaen" w:cs="Sylfaen"/>
                <w:sz w:val="16"/>
                <w:szCs w:val="16"/>
              </w:rPr>
              <w:lastRenderedPageBreak/>
              <w:t>անհրաժեշտ հետազոտությունների անցկացման հնարավորությունը, ինչպես նաև նշված ժամկետի շրջանակներում այդ մասին տեղեկացնում է գրանցման հարցերով ռեֆերենտ մարմնին</w:t>
            </w:r>
          </w:p>
          <w:p w14:paraId="671FEACC" w14:textId="058ED0D2" w:rsidR="00DE5B97" w:rsidRPr="00605F46" w:rsidRDefault="00DE5B97" w:rsidP="00605F46">
            <w:pPr>
              <w:pStyle w:val="Bodytext20"/>
              <w:shd w:val="clear" w:color="auto" w:fill="auto"/>
              <w:spacing w:after="120" w:line="240" w:lineRule="auto"/>
              <w:ind w:right="-8"/>
              <w:jc w:val="left"/>
              <w:rPr>
                <w:rFonts w:ascii="Sylfaen" w:hAnsi="Sylfaen"/>
                <w:sz w:val="16"/>
                <w:szCs w:val="16"/>
              </w:rPr>
            </w:pPr>
          </w:p>
        </w:tc>
        <w:tc>
          <w:tcPr>
            <w:tcW w:w="1422" w:type="dxa"/>
            <w:tcBorders>
              <w:top w:val="single" w:sz="4" w:space="0" w:color="auto"/>
              <w:left w:val="single" w:sz="4" w:space="0" w:color="auto"/>
              <w:bottom w:val="single" w:sz="4" w:space="0" w:color="auto"/>
            </w:tcBorders>
            <w:shd w:val="clear" w:color="auto" w:fill="FFFFFF"/>
          </w:tcPr>
          <w:p w14:paraId="4E7F743E"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5</w:t>
            </w:r>
          </w:p>
        </w:tc>
        <w:tc>
          <w:tcPr>
            <w:tcW w:w="4421" w:type="dxa"/>
            <w:tcBorders>
              <w:top w:val="single" w:sz="4" w:space="0" w:color="auto"/>
              <w:left w:val="single" w:sz="4" w:space="0" w:color="auto"/>
              <w:bottom w:val="single" w:sz="4" w:space="0" w:color="auto"/>
            </w:tcBorders>
            <w:shd w:val="clear" w:color="auto" w:fill="FFFFFF"/>
          </w:tcPr>
          <w:p w14:paraId="0A9B4A17" w14:textId="536C822A" w:rsidR="00564E92" w:rsidRPr="00605F46" w:rsidRDefault="00DE5B97" w:rsidP="00605F46">
            <w:pPr>
              <w:pStyle w:val="Bodytext20"/>
              <w:shd w:val="clear" w:color="auto" w:fill="auto"/>
              <w:spacing w:after="120" w:line="240" w:lineRule="auto"/>
              <w:ind w:right="-8"/>
              <w:jc w:val="left"/>
              <w:rPr>
                <w:rFonts w:ascii="Sylfaen" w:hAnsi="Sylfaen"/>
                <w:sz w:val="16"/>
                <w:szCs w:val="16"/>
              </w:rPr>
            </w:pPr>
            <w:r w:rsidRPr="00DE5B97">
              <w:rPr>
                <w:rFonts w:ascii="Sylfaen" w:eastAsia="Sylfaen" w:hAnsi="Sylfaen" w:cs="Sylfaen"/>
                <w:sz w:val="16"/>
                <w:szCs w:val="16"/>
              </w:rPr>
              <w:t xml:space="preserve">գրանցման հարցերով ռեֆերենտ մարմնի՝ անասնաբուժական դեղապատրաստուկի փորձաքննության անցկացման մասին որոշումը ստանալու ամսաթվից 45 աշխատանքային օրվա ընթացքում անասնաբուժական դեղամիջոցի նմուշները և անհրաժեշտության դեպքում՝ </w:t>
            </w:r>
            <w:r w:rsidRPr="00DE5B97">
              <w:rPr>
                <w:rFonts w:ascii="Sylfaen" w:eastAsia="Sylfaen" w:hAnsi="Sylfaen" w:cs="Sylfaen"/>
                <w:sz w:val="16"/>
                <w:szCs w:val="16"/>
              </w:rPr>
              <w:lastRenderedPageBreak/>
              <w:t>ստանդարտ նմուշներն ու այլ սպառման նյութեր չներկայացնելու դեպքում փորձագիտական հաստատությունը 5 աշխատանքային օրը չգերազանցող ժամկետում այդ մասին տեղեկացնում է գրանցման հարցերով ռեֆերենտ մարմնին: Գրանցման հարցերով ռեֆերենտ մարմինը փորձագիտական հաստատությունից նշված տեղեկատվությունն ստանալու ամսաթվից 5 աշխատանքային օրը չգերազանցող ժամկետում ընդունում է անասնաբուժական դեղապատրաստուկի գրանցումը մերժելու վերաբերյալ որոշում, ինչի մասին այդ որոշումն ընդունելու ամսաթվից 5 աշխատանքային օրվա ընթացքում ծանուցում է դիմումատուին, լիազորված մարմիններին և (կամ) փորձագիտական հաստատություններին: Գրանցման ընթացակարգը դադարեցվում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76067D"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15</w:t>
            </w:r>
          </w:p>
        </w:tc>
      </w:tr>
      <w:tr w:rsidR="00564E92" w:rsidRPr="00605F46" w14:paraId="540A4E98"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3DF1AB0C" w14:textId="006A77BB" w:rsidR="00DE5B97" w:rsidRDefault="00DE5B97" w:rsidP="00605F46">
            <w:pPr>
              <w:pStyle w:val="Bodytext20"/>
              <w:shd w:val="clear" w:color="auto" w:fill="auto"/>
              <w:spacing w:after="120" w:line="240" w:lineRule="auto"/>
              <w:ind w:right="-8"/>
              <w:jc w:val="center"/>
              <w:rPr>
                <w:rStyle w:val="Bodytext212pt"/>
                <w:sz w:val="16"/>
                <w:szCs w:val="16"/>
              </w:rPr>
            </w:pPr>
            <w:r w:rsidRPr="00DE5B97">
              <w:rPr>
                <w:rFonts w:ascii="Sylfaen" w:eastAsia="Sylfaen" w:hAnsi="Sylfaen" w:cs="Sylfaen"/>
                <w:sz w:val="16"/>
                <w:szCs w:val="16"/>
              </w:rPr>
              <w:t>Օր 111</w:t>
            </w:r>
          </w:p>
          <w:p w14:paraId="3E5C8EF6"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1793E12D"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62D3AAFA"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3B9B5F2E" w14:textId="77777777" w:rsidR="00DE5B97" w:rsidRDefault="00DE5B97" w:rsidP="00DE5B97">
            <w:pPr>
              <w:pStyle w:val="Bodytext20"/>
              <w:shd w:val="clear" w:color="auto" w:fill="auto"/>
              <w:spacing w:after="120" w:line="240" w:lineRule="auto"/>
              <w:ind w:right="-8"/>
              <w:jc w:val="center"/>
              <w:rPr>
                <w:rFonts w:ascii="Sylfaen" w:eastAsia="Sylfaen" w:hAnsi="Sylfaen" w:cs="Sylfaen"/>
                <w:sz w:val="16"/>
                <w:szCs w:val="16"/>
              </w:rPr>
            </w:pPr>
          </w:p>
          <w:p w14:paraId="44463D03" w14:textId="77777777" w:rsidR="00DE5B97" w:rsidRDefault="00DE5B97" w:rsidP="00DE5B97">
            <w:pPr>
              <w:pStyle w:val="Bodytext20"/>
              <w:shd w:val="clear" w:color="auto" w:fill="auto"/>
              <w:spacing w:after="120" w:line="240" w:lineRule="auto"/>
              <w:ind w:right="-8"/>
              <w:jc w:val="center"/>
              <w:rPr>
                <w:rFonts w:ascii="Sylfaen" w:eastAsia="Sylfaen" w:hAnsi="Sylfaen" w:cs="Sylfaen"/>
                <w:sz w:val="16"/>
                <w:szCs w:val="16"/>
              </w:rPr>
            </w:pPr>
          </w:p>
          <w:p w14:paraId="633C68F5" w14:textId="77777777" w:rsidR="00DE5B97" w:rsidRDefault="00DE5B97" w:rsidP="00DE5B97">
            <w:pPr>
              <w:pStyle w:val="Bodytext20"/>
              <w:shd w:val="clear" w:color="auto" w:fill="auto"/>
              <w:spacing w:after="120" w:line="240" w:lineRule="auto"/>
              <w:ind w:right="-8"/>
              <w:jc w:val="center"/>
              <w:rPr>
                <w:rFonts w:ascii="Sylfaen" w:eastAsia="Sylfaen" w:hAnsi="Sylfaen" w:cs="Sylfaen"/>
                <w:sz w:val="16"/>
                <w:szCs w:val="16"/>
              </w:rPr>
            </w:pPr>
          </w:p>
          <w:p w14:paraId="080AE12C" w14:textId="559F819E" w:rsidR="00DE5B97" w:rsidRDefault="00DE5B97" w:rsidP="00DE5B97">
            <w:pPr>
              <w:pStyle w:val="Bodytext20"/>
              <w:shd w:val="clear" w:color="auto" w:fill="auto"/>
              <w:spacing w:after="120" w:line="240" w:lineRule="auto"/>
              <w:ind w:right="-8"/>
              <w:jc w:val="center"/>
              <w:rPr>
                <w:rStyle w:val="Bodytext212pt"/>
                <w:sz w:val="16"/>
                <w:szCs w:val="16"/>
              </w:rPr>
            </w:pPr>
            <w:r w:rsidRPr="00DE5B97">
              <w:rPr>
                <w:rFonts w:ascii="Sylfaen" w:eastAsia="Sylfaen" w:hAnsi="Sylfaen" w:cs="Sylfaen"/>
                <w:sz w:val="16"/>
                <w:szCs w:val="16"/>
              </w:rPr>
              <w:t>Օր 111</w:t>
            </w:r>
          </w:p>
          <w:p w14:paraId="51648799"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1FA9A620"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28408216" w14:textId="18B2D532"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101</w:t>
            </w:r>
          </w:p>
        </w:tc>
        <w:tc>
          <w:tcPr>
            <w:tcW w:w="6134" w:type="dxa"/>
            <w:tcBorders>
              <w:top w:val="single" w:sz="4" w:space="0" w:color="auto"/>
              <w:left w:val="single" w:sz="4" w:space="0" w:color="auto"/>
              <w:bottom w:val="single" w:sz="4" w:space="0" w:color="auto"/>
            </w:tcBorders>
            <w:shd w:val="clear" w:color="auto" w:fill="FFFFFF"/>
          </w:tcPr>
          <w:p w14:paraId="2BEAB66C" w14:textId="0CDC0CD4" w:rsidR="00DE5B97" w:rsidRDefault="00DE5B97" w:rsidP="00605F46">
            <w:pPr>
              <w:pStyle w:val="Bodytext20"/>
              <w:shd w:val="clear" w:color="auto" w:fill="auto"/>
              <w:spacing w:after="120" w:line="240" w:lineRule="auto"/>
              <w:ind w:right="-8"/>
              <w:jc w:val="left"/>
              <w:rPr>
                <w:rStyle w:val="Bodytext212pt"/>
                <w:sz w:val="16"/>
                <w:szCs w:val="16"/>
              </w:rPr>
            </w:pPr>
            <w:r w:rsidRPr="00DE5B97">
              <w:rPr>
                <w:rFonts w:ascii="Sylfaen" w:eastAsia="Sylfaen" w:hAnsi="Sylfaen" w:cs="Sylfaen"/>
                <w:sz w:val="16"/>
                <w:szCs w:val="16"/>
              </w:rPr>
              <w:t>գրանցման հարցերով ռեֆերենտ մարմինը դիմումատուին ուղարկում է հարցում՝ փորձագիտական հաստատությունից նախնական փորձագիտական եզրակացությունը և դիմումատուի՝ հարցումը ստանալու ամսաթվից 5 աշխատանքային օրը չգերազանցող ժամկետում</w:t>
            </w:r>
          </w:p>
          <w:p w14:paraId="513CD9B6" w14:textId="77777777" w:rsidR="00DE5B97" w:rsidRDefault="00DE5B97" w:rsidP="00605F46">
            <w:pPr>
              <w:pStyle w:val="Bodytext20"/>
              <w:shd w:val="clear" w:color="auto" w:fill="auto"/>
              <w:spacing w:after="120" w:line="240" w:lineRule="auto"/>
              <w:ind w:right="-8"/>
              <w:jc w:val="left"/>
              <w:rPr>
                <w:rStyle w:val="Bodytext212pt"/>
                <w:sz w:val="16"/>
                <w:szCs w:val="16"/>
              </w:rPr>
            </w:pPr>
          </w:p>
          <w:p w14:paraId="741758E1" w14:textId="77777777" w:rsidR="00DE5B97" w:rsidRDefault="00DE5B97" w:rsidP="00605F46">
            <w:pPr>
              <w:pStyle w:val="Bodytext20"/>
              <w:shd w:val="clear" w:color="auto" w:fill="auto"/>
              <w:spacing w:after="120" w:line="240" w:lineRule="auto"/>
              <w:ind w:right="-8"/>
              <w:jc w:val="left"/>
              <w:rPr>
                <w:rFonts w:ascii="Sylfaen" w:eastAsia="Sylfaen" w:hAnsi="Sylfaen" w:cs="Sylfaen"/>
                <w:sz w:val="16"/>
                <w:szCs w:val="16"/>
              </w:rPr>
            </w:pPr>
          </w:p>
          <w:p w14:paraId="70ABAFD1" w14:textId="77777777" w:rsidR="00DE5B97" w:rsidRDefault="00DE5B97" w:rsidP="00605F46">
            <w:pPr>
              <w:pStyle w:val="Bodytext20"/>
              <w:shd w:val="clear" w:color="auto" w:fill="auto"/>
              <w:spacing w:after="120" w:line="240" w:lineRule="auto"/>
              <w:ind w:right="-8"/>
              <w:jc w:val="left"/>
              <w:rPr>
                <w:rFonts w:ascii="Sylfaen" w:eastAsia="Sylfaen" w:hAnsi="Sylfaen" w:cs="Sylfaen"/>
                <w:sz w:val="16"/>
                <w:szCs w:val="16"/>
              </w:rPr>
            </w:pPr>
          </w:p>
          <w:p w14:paraId="563D15F9" w14:textId="77777777" w:rsidR="00DE5B97" w:rsidRDefault="00DE5B97" w:rsidP="00605F46">
            <w:pPr>
              <w:pStyle w:val="Bodytext20"/>
              <w:shd w:val="clear" w:color="auto" w:fill="auto"/>
              <w:spacing w:after="120" w:line="240" w:lineRule="auto"/>
              <w:ind w:right="-8"/>
              <w:jc w:val="left"/>
              <w:rPr>
                <w:rFonts w:ascii="Sylfaen" w:eastAsia="Sylfaen" w:hAnsi="Sylfaen" w:cs="Sylfaen"/>
                <w:sz w:val="16"/>
                <w:szCs w:val="16"/>
              </w:rPr>
            </w:pPr>
          </w:p>
          <w:p w14:paraId="0BCCD07C" w14:textId="0584E475" w:rsidR="00DE5B97" w:rsidRDefault="00DE5B97" w:rsidP="00605F46">
            <w:pPr>
              <w:pStyle w:val="Bodytext20"/>
              <w:shd w:val="clear" w:color="auto" w:fill="auto"/>
              <w:spacing w:after="120" w:line="240" w:lineRule="auto"/>
              <w:ind w:right="-8"/>
              <w:jc w:val="left"/>
              <w:rPr>
                <w:rStyle w:val="Bodytext212pt"/>
                <w:sz w:val="16"/>
                <w:szCs w:val="16"/>
              </w:rPr>
            </w:pPr>
            <w:r w:rsidRPr="00DE5B97">
              <w:rPr>
                <w:rFonts w:ascii="Sylfaen" w:eastAsia="Sylfaen" w:hAnsi="Sylfaen" w:cs="Sylfaen"/>
                <w:sz w:val="16"/>
                <w:szCs w:val="16"/>
              </w:rPr>
              <w:t>գրանցման ընթացակարգը կասեցվում և վերսկսվում է դիմումատուի կողմից պատասխանը տրամադրելու ամսաթվից</w:t>
            </w:r>
          </w:p>
          <w:p w14:paraId="46D4B897" w14:textId="77777777" w:rsidR="00DE5B97" w:rsidRDefault="00DE5B97" w:rsidP="00605F46">
            <w:pPr>
              <w:pStyle w:val="Bodytext20"/>
              <w:shd w:val="clear" w:color="auto" w:fill="auto"/>
              <w:spacing w:after="120" w:line="240" w:lineRule="auto"/>
              <w:ind w:right="-8"/>
              <w:jc w:val="left"/>
              <w:rPr>
                <w:rStyle w:val="Bodytext212pt"/>
                <w:sz w:val="16"/>
                <w:szCs w:val="16"/>
              </w:rPr>
            </w:pPr>
          </w:p>
          <w:p w14:paraId="4DCB3E1B" w14:textId="4B66EE6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փորձագիտական հաստատությունն իրականացնում է միջոցի փորձաքննությունը 90 աշխատանքային օրը չգերազանցող ժամկետում: Արդյունքում՝ նախնական փորձագիտական եզրակացության ձ</w:t>
            </w:r>
            <w:r w:rsidR="004B4919">
              <w:rPr>
                <w:rStyle w:val="Bodytext212pt"/>
                <w:sz w:val="16"/>
                <w:szCs w:val="16"/>
              </w:rPr>
              <w:t>և</w:t>
            </w:r>
            <w:r w:rsidRPr="00605F46">
              <w:rPr>
                <w:rStyle w:val="Bodytext212pt"/>
                <w:sz w:val="16"/>
                <w:szCs w:val="16"/>
              </w:rPr>
              <w:t>ակերպում, ինչպես նա</w:t>
            </w:r>
            <w:r w:rsidR="004B4919">
              <w:rPr>
                <w:rStyle w:val="Bodytext212pt"/>
                <w:sz w:val="16"/>
                <w:szCs w:val="16"/>
              </w:rPr>
              <w:t>և</w:t>
            </w:r>
            <w:r w:rsidRPr="00605F46">
              <w:rPr>
                <w:rStyle w:val="Bodytext212pt"/>
                <w:sz w:val="16"/>
                <w:szCs w:val="16"/>
              </w:rPr>
              <w:t xml:space="preserve"> անասնաբուժական դեղապատրաստուկի գրանցման դոսյեում ներկայացված փաստաթղթերի </w:t>
            </w:r>
            <w:r w:rsidR="004B4919">
              <w:rPr>
                <w:rStyle w:val="Bodytext212pt"/>
                <w:sz w:val="16"/>
                <w:szCs w:val="16"/>
              </w:rPr>
              <w:t>և</w:t>
            </w:r>
            <w:r w:rsidRPr="00605F46">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դիմումատուին ուղղված </w:t>
            </w:r>
            <w:r w:rsidRPr="00605F46">
              <w:rPr>
                <w:rStyle w:val="Bodytext212pt"/>
                <w:sz w:val="16"/>
                <w:szCs w:val="16"/>
              </w:rPr>
              <w:lastRenderedPageBreak/>
              <w:t>հարցման ձ</w:t>
            </w:r>
            <w:r w:rsidR="004B4919">
              <w:rPr>
                <w:rStyle w:val="Bodytext212pt"/>
                <w:sz w:val="16"/>
                <w:szCs w:val="16"/>
              </w:rPr>
              <w:t>և</w:t>
            </w:r>
            <w:r w:rsidRPr="00605F46">
              <w:rPr>
                <w:rStyle w:val="Bodytext212pt"/>
                <w:sz w:val="16"/>
                <w:szCs w:val="16"/>
              </w:rPr>
              <w:t>ակերպում։ Նախնական փորձագիտական եզրակացությունը՝ դիմումատուի համար հարցմամբ, իսկ հարցման բացակայության դեպքում՝ ամփոփիչ փորձագիտական եզրակացությունը նշված ժամկետի շրջանակներում փորձագիտական հաստատության կողմից ուղարկվում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14:paraId="466C6D4A" w14:textId="0C5D1A83" w:rsidR="00DE5B97" w:rsidRDefault="00DE5B97" w:rsidP="00605F46">
            <w:pPr>
              <w:pStyle w:val="Bodytext20"/>
              <w:shd w:val="clear" w:color="auto" w:fill="auto"/>
              <w:spacing w:after="120" w:line="240" w:lineRule="auto"/>
              <w:ind w:right="-8"/>
              <w:jc w:val="center"/>
              <w:rPr>
                <w:rStyle w:val="Bodytext212pt"/>
                <w:sz w:val="16"/>
                <w:szCs w:val="16"/>
              </w:rPr>
            </w:pPr>
            <w:r>
              <w:rPr>
                <w:rStyle w:val="Bodytext212pt"/>
                <w:sz w:val="16"/>
                <w:szCs w:val="16"/>
              </w:rPr>
              <w:lastRenderedPageBreak/>
              <w:t>5</w:t>
            </w:r>
          </w:p>
          <w:p w14:paraId="2A20FAE0"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4C39D2FA"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2E3E1A3A"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32A4261E"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7F1B4F35"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759FBE86"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69D87F33"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30BFB09A"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64BDDD62"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36592090"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091A5E47" w14:textId="62E2EADE"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90</w:t>
            </w:r>
          </w:p>
        </w:tc>
        <w:tc>
          <w:tcPr>
            <w:tcW w:w="4421" w:type="dxa"/>
            <w:tcBorders>
              <w:top w:val="single" w:sz="4" w:space="0" w:color="auto"/>
              <w:left w:val="single" w:sz="4" w:space="0" w:color="auto"/>
              <w:bottom w:val="single" w:sz="4" w:space="0" w:color="auto"/>
            </w:tcBorders>
            <w:shd w:val="clear" w:color="auto" w:fill="FFFFFF"/>
          </w:tcPr>
          <w:p w14:paraId="6B54C1E8" w14:textId="77777777" w:rsidR="00564E92" w:rsidRDefault="00DE5B97" w:rsidP="00605F46">
            <w:pPr>
              <w:spacing w:after="120"/>
              <w:ind w:right="-8"/>
              <w:rPr>
                <w:rFonts w:ascii="Sylfaen" w:hAnsi="Sylfaen"/>
                <w:sz w:val="16"/>
                <w:szCs w:val="16"/>
              </w:rPr>
            </w:pPr>
            <w:r w:rsidRPr="00DE5B97">
              <w:rPr>
                <w:rFonts w:ascii="Sylfaen" w:hAnsi="Sylfaen"/>
                <w:sz w:val="16"/>
                <w:szCs w:val="16"/>
              </w:rPr>
              <w:t>հարցված փաստաթղթերն ու տեղեկությունները սահմանված ժամկետում դիմումատուի կողմից չներկայացնելու դեպքում անասնաբուժական դեղամիջոցի փորձաքննությունը դադարեցվում է։ Ընդունված որոշման մասին գրանցման հարցերով ռեֆերենտ մարմինը դիմումատուին, լիազորված մարմիններին և (կամ) փորձագիտական հաստատություններին ծանուցում է այն ընդունելու ամսաթվից 5 աշխատանքային օրը չգերազանցող ժամկետում: Գրանցման ընթացակարգը դադարեցվում է</w:t>
            </w:r>
          </w:p>
          <w:p w14:paraId="67EAF731" w14:textId="77777777" w:rsidR="00DE5B97" w:rsidRDefault="00DE5B97" w:rsidP="00605F46">
            <w:pPr>
              <w:spacing w:after="120"/>
              <w:ind w:right="-8"/>
              <w:rPr>
                <w:rFonts w:ascii="Sylfaen" w:hAnsi="Sylfaen"/>
                <w:sz w:val="16"/>
                <w:szCs w:val="16"/>
              </w:rPr>
            </w:pPr>
          </w:p>
          <w:p w14:paraId="539F7819" w14:textId="72B82FF1" w:rsidR="00DE5B97" w:rsidRPr="00605F46" w:rsidRDefault="00DE5B97" w:rsidP="00605F46">
            <w:pPr>
              <w:spacing w:after="120"/>
              <w:ind w:right="-8"/>
              <w:rPr>
                <w:rFonts w:ascii="Sylfaen" w:hAnsi="Sylfaen"/>
                <w:sz w:val="16"/>
                <w:szCs w:val="16"/>
              </w:rPr>
            </w:pPr>
            <w:r w:rsidRPr="00DE5B97">
              <w:rPr>
                <w:rFonts w:ascii="Sylfaen" w:hAnsi="Sylfaen"/>
                <w:sz w:val="16"/>
                <w:szCs w:val="16"/>
              </w:rPr>
              <w:t>հարցված փաստաթղթերն ու տեղեկությունները սահմանված ժամկետում դիմումատուի կողմից չներկայացնելու դեպքում անասնաբուժական դեղամիջոցի փորձաքննությունը դադարեցվում է։ Ընդունված որոշման մասին գրանցման հարցերով ռեֆերենտ մարմինը դիմումատուին, լիազորված մարմիններին և (կամ) փորձագիտական հաստատություններին ծանուցում է այն ընդունելու ամսաթվից 5 աշխատանքային օրը չգերազանցող ժամկետում: Գրանցման ընթացակարգը դադարեցվում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39B22B" w14:textId="77777777" w:rsidR="00564E92" w:rsidRDefault="00DE5B97" w:rsidP="00605F46">
            <w:pPr>
              <w:spacing w:after="120"/>
              <w:ind w:right="-8"/>
              <w:jc w:val="center"/>
              <w:rPr>
                <w:rFonts w:ascii="Sylfaen" w:hAnsi="Sylfaen"/>
                <w:sz w:val="16"/>
                <w:szCs w:val="16"/>
              </w:rPr>
            </w:pPr>
            <w:r>
              <w:rPr>
                <w:rFonts w:ascii="Sylfaen" w:hAnsi="Sylfaen"/>
                <w:sz w:val="16"/>
                <w:szCs w:val="16"/>
              </w:rPr>
              <w:t>90</w:t>
            </w:r>
          </w:p>
          <w:p w14:paraId="7B1F36E0" w14:textId="77777777" w:rsidR="00DE5B97" w:rsidRDefault="00DE5B97" w:rsidP="00605F46">
            <w:pPr>
              <w:spacing w:after="120"/>
              <w:ind w:right="-8"/>
              <w:jc w:val="center"/>
              <w:rPr>
                <w:rFonts w:ascii="Sylfaen" w:hAnsi="Sylfaen"/>
                <w:sz w:val="16"/>
                <w:szCs w:val="16"/>
              </w:rPr>
            </w:pPr>
          </w:p>
          <w:p w14:paraId="634C8572" w14:textId="77777777" w:rsidR="00DE5B97" w:rsidRDefault="00DE5B97" w:rsidP="00605F46">
            <w:pPr>
              <w:spacing w:after="120"/>
              <w:ind w:right="-8"/>
              <w:jc w:val="center"/>
              <w:rPr>
                <w:rFonts w:ascii="Sylfaen" w:hAnsi="Sylfaen"/>
                <w:sz w:val="16"/>
                <w:szCs w:val="16"/>
              </w:rPr>
            </w:pPr>
          </w:p>
          <w:p w14:paraId="1B339B8F" w14:textId="77777777" w:rsidR="00DE5B97" w:rsidRDefault="00DE5B97" w:rsidP="00605F46">
            <w:pPr>
              <w:spacing w:after="120"/>
              <w:ind w:right="-8"/>
              <w:jc w:val="center"/>
              <w:rPr>
                <w:rFonts w:ascii="Sylfaen" w:hAnsi="Sylfaen"/>
                <w:sz w:val="16"/>
                <w:szCs w:val="16"/>
              </w:rPr>
            </w:pPr>
          </w:p>
          <w:p w14:paraId="217995FA" w14:textId="77777777" w:rsidR="00DE5B97" w:rsidRDefault="00DE5B97" w:rsidP="00605F46">
            <w:pPr>
              <w:spacing w:after="120"/>
              <w:ind w:right="-8"/>
              <w:jc w:val="center"/>
              <w:rPr>
                <w:rFonts w:ascii="Sylfaen" w:hAnsi="Sylfaen"/>
                <w:sz w:val="16"/>
                <w:szCs w:val="16"/>
              </w:rPr>
            </w:pPr>
          </w:p>
          <w:p w14:paraId="2A45B7C2" w14:textId="77777777" w:rsidR="00DE5B97" w:rsidRDefault="00DE5B97" w:rsidP="00605F46">
            <w:pPr>
              <w:spacing w:after="120"/>
              <w:ind w:right="-8"/>
              <w:jc w:val="center"/>
              <w:rPr>
                <w:rFonts w:ascii="Sylfaen" w:hAnsi="Sylfaen"/>
                <w:sz w:val="16"/>
                <w:szCs w:val="16"/>
              </w:rPr>
            </w:pPr>
          </w:p>
          <w:p w14:paraId="628FB2FA" w14:textId="77777777" w:rsidR="00DE5B97" w:rsidRDefault="00DE5B97" w:rsidP="00605F46">
            <w:pPr>
              <w:spacing w:after="120"/>
              <w:ind w:right="-8"/>
              <w:jc w:val="center"/>
              <w:rPr>
                <w:rFonts w:ascii="Sylfaen" w:hAnsi="Sylfaen"/>
                <w:sz w:val="16"/>
                <w:szCs w:val="16"/>
              </w:rPr>
            </w:pPr>
          </w:p>
          <w:p w14:paraId="27CF3AAA" w14:textId="3DD2146F" w:rsidR="00DE5B97" w:rsidRPr="00605F46" w:rsidRDefault="00DE5B97" w:rsidP="00605F46">
            <w:pPr>
              <w:spacing w:after="120"/>
              <w:ind w:right="-8"/>
              <w:jc w:val="center"/>
              <w:rPr>
                <w:rFonts w:ascii="Sylfaen" w:hAnsi="Sylfaen"/>
                <w:sz w:val="16"/>
                <w:szCs w:val="16"/>
              </w:rPr>
            </w:pPr>
            <w:r>
              <w:rPr>
                <w:rFonts w:ascii="Sylfaen" w:hAnsi="Sylfaen"/>
                <w:sz w:val="16"/>
                <w:szCs w:val="16"/>
              </w:rPr>
              <w:t>5</w:t>
            </w:r>
          </w:p>
        </w:tc>
      </w:tr>
      <w:tr w:rsidR="00DE5B97" w:rsidRPr="00605F46" w14:paraId="3DD85A90"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2A75F7F5" w14:textId="77777777" w:rsidR="00DE5B97" w:rsidRPr="00605F46" w:rsidRDefault="00DE5B97" w:rsidP="00DE5B97">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106</w:t>
            </w:r>
          </w:p>
        </w:tc>
        <w:tc>
          <w:tcPr>
            <w:tcW w:w="6134" w:type="dxa"/>
            <w:tcBorders>
              <w:top w:val="single" w:sz="4" w:space="0" w:color="auto"/>
              <w:left w:val="single" w:sz="4" w:space="0" w:color="auto"/>
              <w:bottom w:val="single" w:sz="4" w:space="0" w:color="auto"/>
            </w:tcBorders>
            <w:shd w:val="clear" w:color="auto" w:fill="FFFFFF"/>
          </w:tcPr>
          <w:p w14:paraId="0AB64A93" w14:textId="798CDBDE" w:rsidR="00DE5B97" w:rsidRPr="00DE5B97" w:rsidRDefault="00DE5B97" w:rsidP="00DE5B97">
            <w:pPr>
              <w:pStyle w:val="Bodytext20"/>
              <w:shd w:val="clear" w:color="auto" w:fill="auto"/>
              <w:spacing w:after="120" w:line="240" w:lineRule="auto"/>
              <w:ind w:right="-8"/>
              <w:jc w:val="left"/>
              <w:rPr>
                <w:rFonts w:ascii="Sylfaen" w:hAnsi="Sylfaen"/>
                <w:sz w:val="20"/>
                <w:szCs w:val="20"/>
              </w:rPr>
            </w:pPr>
            <w:r w:rsidRPr="00DE5B97">
              <w:rPr>
                <w:sz w:val="20"/>
                <w:szCs w:val="20"/>
              </w:rPr>
              <w:t>փորձագիտական հաստատությունը միջոցի փորձաքննությունն իրականացնում է 95 աշխատանքային օրը չգերազանցող ժամկետում: Արդյունքների հիման վրա ձևակերպվում է նախնական փորձագիտական եզրակացություն, ինչպես նաև դիմումատուին ուղարկվում է հարցում՝ պակասող լրացուցիչ տեղեկատվության, փաստաթղթերի և անասնաբուժական դեղապատրաստուկի գրանցման դոսյեում ներկայացված տվյալների անհրաժեշտ պարզաբանումների կամ ճշտումների տրամադրման մասին։ Նախնական փորձագիտական եզրակացությունը դիմումատուին ուղղված հարցման հետ միասին, իսկ հարցման բացակայության դեպքում՝ վերջնական փորձագիտական եզրակացությունը նշված ժամկետի շրջանակներում փորձագիտական հաստատության կողմից ուղարկվում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14:paraId="0E579158" w14:textId="5459071D" w:rsidR="00DE5B97" w:rsidRPr="00605F46" w:rsidRDefault="00DE5B97" w:rsidP="00DE5B97">
            <w:pPr>
              <w:pStyle w:val="Bodytext20"/>
              <w:shd w:val="clear" w:color="auto" w:fill="auto"/>
              <w:spacing w:after="120" w:line="240" w:lineRule="auto"/>
              <w:ind w:right="-8"/>
              <w:jc w:val="center"/>
              <w:rPr>
                <w:rFonts w:ascii="Sylfaen" w:hAnsi="Sylfaen"/>
                <w:sz w:val="16"/>
                <w:szCs w:val="16"/>
              </w:rPr>
            </w:pPr>
            <w:r>
              <w:rPr>
                <w:rStyle w:val="Bodytext212pt"/>
                <w:sz w:val="16"/>
                <w:szCs w:val="16"/>
              </w:rPr>
              <w:t>9</w:t>
            </w: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14:paraId="506F8953" w14:textId="77777777" w:rsidR="00DE5B97" w:rsidRDefault="00DE5B97" w:rsidP="00DE5B97">
            <w:pPr>
              <w:pStyle w:val="Bodytext20"/>
              <w:shd w:val="clear" w:color="auto" w:fill="auto"/>
              <w:spacing w:after="120" w:line="240" w:lineRule="auto"/>
              <w:ind w:right="-8"/>
              <w:jc w:val="left"/>
              <w:rPr>
                <w:rStyle w:val="Bodytext212pt"/>
                <w:sz w:val="16"/>
                <w:szCs w:val="16"/>
              </w:rPr>
            </w:pPr>
            <w:r w:rsidRPr="00605F46">
              <w:rPr>
                <w:rStyle w:val="Bodytext212pt"/>
                <w:sz w:val="16"/>
                <w:szCs w:val="16"/>
              </w:rPr>
              <w:t>դիմումատուի կողմից գրանցման հարցերով ռեֆերենտ մարմնի հարցմանը պատասխան ներկայացնելու ժամկետը չպետք է գերազանցի 90 աշխատանքային օրը: Անհրաժեշտության դեպքում դիմումատուի համապատասխան հիմնավորման հիման վրա նշված ժամկետը կարող է երկարաձգվել գրանցման հարցերով ռեֆերենտ մարմնի կողմից: Հարցմանը պատասխան ներկայացնելու ընդհանուր ժամկետը չպետք է գերազանցի 180 աշխատանքային օրը</w:t>
            </w:r>
          </w:p>
          <w:p w14:paraId="61F4235F" w14:textId="77777777" w:rsidR="00DE5B97" w:rsidRPr="00605F46" w:rsidRDefault="00DE5B97" w:rsidP="00DE5B97">
            <w:pPr>
              <w:pStyle w:val="Bodytext20"/>
              <w:shd w:val="clear" w:color="auto" w:fill="auto"/>
              <w:spacing w:after="120" w:line="240" w:lineRule="auto"/>
              <w:ind w:right="-8"/>
              <w:jc w:val="left"/>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DFDD4C4" w14:textId="77777777" w:rsidR="00DE5B97" w:rsidRPr="00605F46" w:rsidRDefault="00DE5B97" w:rsidP="00DE5B97">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90</w:t>
            </w:r>
          </w:p>
        </w:tc>
      </w:tr>
      <w:tr w:rsidR="00DE5B97" w:rsidRPr="00605F46" w14:paraId="1896EE16"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30172DCA" w14:textId="77777777" w:rsidR="00DE5B97" w:rsidRPr="00605F46" w:rsidRDefault="00DE5B97" w:rsidP="00DE5B97">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106</w:t>
            </w:r>
          </w:p>
        </w:tc>
        <w:tc>
          <w:tcPr>
            <w:tcW w:w="6134" w:type="dxa"/>
            <w:tcBorders>
              <w:top w:val="single" w:sz="4" w:space="0" w:color="auto"/>
              <w:left w:val="single" w:sz="4" w:space="0" w:color="auto"/>
              <w:bottom w:val="single" w:sz="4" w:space="0" w:color="auto"/>
            </w:tcBorders>
            <w:shd w:val="clear" w:color="auto" w:fill="FFFFFF"/>
          </w:tcPr>
          <w:p w14:paraId="0444724E" w14:textId="292D7D08" w:rsidR="00DE5B97" w:rsidRPr="00DE5B97" w:rsidRDefault="00DE5B97" w:rsidP="00DE5B97">
            <w:pPr>
              <w:pStyle w:val="Bodytext20"/>
              <w:shd w:val="clear" w:color="auto" w:fill="auto"/>
              <w:spacing w:after="120" w:line="240" w:lineRule="auto"/>
              <w:ind w:right="-8"/>
              <w:jc w:val="left"/>
              <w:rPr>
                <w:rFonts w:ascii="Sylfaen" w:hAnsi="Sylfaen"/>
                <w:sz w:val="20"/>
                <w:szCs w:val="20"/>
              </w:rPr>
            </w:pPr>
            <w:r w:rsidRPr="00DE5B97">
              <w:rPr>
                <w:sz w:val="20"/>
                <w:szCs w:val="20"/>
              </w:rPr>
              <w:t>փորձագիտական հաստատությունը միջոցի փորձաքննությունն իրականացնում է 95 աշխատանքային օրը չգերազանցող ժամկետում: Արդյունքների հիման վրա ձևակերպվում է նախնական փորձագիտական եզրակացություն, ինչպես նաև դիմումատուին ուղարկվում է հարցում՝ պակասող լրացուցիչ տեղեկատվության, փաստաթղթերի և անասնաբուժական դեղապատրաստուկի գրանցման դոսյեում ներկայացված տվյալների անհրաժեշտ պարզաբանումների կամ ճշտումների տրամադրման մասին։ Նախնական փորձագիտական եզրակացությունը դիմումատուին ուղղված հարցման հետ միասին, իսկ հարցման բացակայության դեպքում՝ վերջնական փորձագիտական եզրակացությունը նշված ժամկետի շրջանակներում փորձագիտական հաստատության կողմից ուղարկվում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14:paraId="50E1DE98" w14:textId="77777777" w:rsidR="00DE5B97" w:rsidRPr="00605F46" w:rsidRDefault="00DE5B97" w:rsidP="00DE5B97">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14:paraId="04255945" w14:textId="77777777" w:rsidR="00DE5B97" w:rsidRPr="00605F46" w:rsidRDefault="00DE5B97" w:rsidP="00DE5B97">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հարցվող փաստաթղթերն ու տեղեկությունները սահմանված ժամկետում դիմումատուի կողմից չներկայացնելու դեպքում 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Pr>
                <w:rStyle w:val="Bodytext212pt"/>
                <w:sz w:val="16"/>
                <w:szCs w:val="16"/>
              </w:rPr>
              <w:t>և</w:t>
            </w:r>
            <w:r w:rsidRPr="00605F46">
              <w:rPr>
                <w:rStyle w:val="Bodytext212pt"/>
                <w:sz w:val="16"/>
                <w:szCs w:val="16"/>
              </w:rPr>
              <w:t xml:space="preserve"> (կամ) փորձագիտական հաստատություններին: Գրանցման ընթացակարգը դադարեցվում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7DE5CB2" w14:textId="77777777" w:rsidR="00DE5B97" w:rsidRPr="00605F46" w:rsidRDefault="00DE5B97" w:rsidP="00DE5B97">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r>
      <w:tr w:rsidR="00564E92" w:rsidRPr="00605F46" w14:paraId="296EDE23"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7138782A"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Օր 110</w:t>
            </w:r>
          </w:p>
        </w:tc>
        <w:tc>
          <w:tcPr>
            <w:tcW w:w="6134" w:type="dxa"/>
            <w:tcBorders>
              <w:top w:val="single" w:sz="4" w:space="0" w:color="auto"/>
              <w:left w:val="single" w:sz="4" w:space="0" w:color="auto"/>
              <w:bottom w:val="single" w:sz="4" w:space="0" w:color="auto"/>
            </w:tcBorders>
            <w:shd w:val="clear" w:color="auto" w:fill="FFFFFF"/>
          </w:tcPr>
          <w:p w14:paraId="1E66C99D"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մարմինը դիմումատուից հարցման պատասխանն ստանալու օրվանից 4 աշխատանքային օրը չգերազանցող ժամկետում պատասխանն ուղարկում է փորձագիտական հաստատություն՝ միջոցի փորձաքննությունն ավարտելու համար</w:t>
            </w:r>
          </w:p>
        </w:tc>
        <w:tc>
          <w:tcPr>
            <w:tcW w:w="1422" w:type="dxa"/>
            <w:tcBorders>
              <w:top w:val="single" w:sz="4" w:space="0" w:color="auto"/>
              <w:left w:val="single" w:sz="4" w:space="0" w:color="auto"/>
              <w:bottom w:val="single" w:sz="4" w:space="0" w:color="auto"/>
            </w:tcBorders>
            <w:shd w:val="clear" w:color="auto" w:fill="FFFFFF"/>
          </w:tcPr>
          <w:p w14:paraId="6851444E"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4</w:t>
            </w:r>
          </w:p>
        </w:tc>
        <w:tc>
          <w:tcPr>
            <w:tcW w:w="4421" w:type="dxa"/>
            <w:tcBorders>
              <w:top w:val="single" w:sz="4" w:space="0" w:color="auto"/>
              <w:left w:val="single" w:sz="4" w:space="0" w:color="auto"/>
              <w:bottom w:val="single" w:sz="4" w:space="0" w:color="auto"/>
            </w:tcBorders>
            <w:shd w:val="clear" w:color="auto" w:fill="FFFFFF"/>
          </w:tcPr>
          <w:p w14:paraId="10B64DFD" w14:textId="77777777"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DA9ABB" w14:textId="77777777" w:rsidR="00564E92" w:rsidRPr="00605F46" w:rsidRDefault="00564E92" w:rsidP="00605F46">
            <w:pPr>
              <w:spacing w:after="120"/>
              <w:ind w:right="-8"/>
              <w:jc w:val="center"/>
              <w:rPr>
                <w:rFonts w:ascii="Sylfaen" w:hAnsi="Sylfaen"/>
                <w:sz w:val="16"/>
                <w:szCs w:val="16"/>
              </w:rPr>
            </w:pPr>
          </w:p>
        </w:tc>
      </w:tr>
      <w:tr w:rsidR="00564E92" w:rsidRPr="00605F46" w14:paraId="5A543E24"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65766AF4"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7E5D589A" w14:textId="244D2E4F" w:rsidR="00DE5B97" w:rsidRDefault="00DE5B97" w:rsidP="00605F46">
            <w:pPr>
              <w:pStyle w:val="Bodytext20"/>
              <w:shd w:val="clear" w:color="auto" w:fill="auto"/>
              <w:spacing w:after="120" w:line="240" w:lineRule="auto"/>
              <w:ind w:right="-8"/>
              <w:jc w:val="center"/>
              <w:rPr>
                <w:rStyle w:val="Bodytext212pt"/>
                <w:sz w:val="16"/>
                <w:szCs w:val="16"/>
              </w:rPr>
            </w:pPr>
            <w:r w:rsidRPr="00DE5B97">
              <w:rPr>
                <w:rFonts w:ascii="Sylfaen" w:eastAsia="Sylfaen" w:hAnsi="Sylfaen" w:cs="Sylfaen"/>
                <w:sz w:val="16"/>
                <w:szCs w:val="16"/>
              </w:rPr>
              <w:t>Օր 115</w:t>
            </w:r>
          </w:p>
          <w:p w14:paraId="1AAD0809"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2FBA9EF2"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664DADDF"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741133A3"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637967BE"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1D4CB544" w14:textId="52F6DC9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125</w:t>
            </w:r>
          </w:p>
        </w:tc>
        <w:tc>
          <w:tcPr>
            <w:tcW w:w="6134" w:type="dxa"/>
            <w:tcBorders>
              <w:top w:val="single" w:sz="4" w:space="0" w:color="auto"/>
              <w:left w:val="single" w:sz="4" w:space="0" w:color="auto"/>
              <w:bottom w:val="single" w:sz="4" w:space="0" w:color="auto"/>
            </w:tcBorders>
            <w:shd w:val="clear" w:color="auto" w:fill="FFFFFF"/>
          </w:tcPr>
          <w:p w14:paraId="1C8CCF09" w14:textId="77777777" w:rsidR="00DE5B97" w:rsidRDefault="00DE5B97" w:rsidP="00605F46">
            <w:pPr>
              <w:pStyle w:val="Bodytext20"/>
              <w:shd w:val="clear" w:color="auto" w:fill="auto"/>
              <w:spacing w:after="120" w:line="240" w:lineRule="auto"/>
              <w:ind w:right="-8"/>
              <w:jc w:val="left"/>
              <w:rPr>
                <w:rStyle w:val="Bodytext212pt"/>
                <w:sz w:val="16"/>
                <w:szCs w:val="16"/>
              </w:rPr>
            </w:pPr>
          </w:p>
          <w:p w14:paraId="57F6F6D4" w14:textId="4F68DB98" w:rsidR="00DE5B97" w:rsidRDefault="00DE5B97" w:rsidP="00605F46">
            <w:pPr>
              <w:pStyle w:val="Bodytext20"/>
              <w:shd w:val="clear" w:color="auto" w:fill="auto"/>
              <w:spacing w:after="120" w:line="240" w:lineRule="auto"/>
              <w:ind w:right="-8"/>
              <w:jc w:val="left"/>
              <w:rPr>
                <w:rStyle w:val="Bodytext212pt"/>
                <w:sz w:val="16"/>
                <w:szCs w:val="16"/>
              </w:rPr>
            </w:pPr>
            <w:r w:rsidRPr="00DE5B97">
              <w:rPr>
                <w:rFonts w:ascii="Sylfaen" w:eastAsia="Sylfaen" w:hAnsi="Sylfaen" w:cs="Sylfaen"/>
                <w:sz w:val="16"/>
                <w:szCs w:val="16"/>
              </w:rPr>
              <w:t>գրանցման հարցերով ռեֆերենտ մարմինը դիմումատուից հարցման պատասխանն ստանալու ամսաթվից 4 աշխատանքային օրը չգերազանցող ժամկետում պատասխան է ուղարկում փորձագիտական հաստատություն՝ միջոցի փորձաքննությունն ավարտելու համար</w:t>
            </w:r>
          </w:p>
          <w:p w14:paraId="0C728029" w14:textId="77777777" w:rsidR="00DE5B97" w:rsidRDefault="00DE5B97" w:rsidP="00605F46">
            <w:pPr>
              <w:pStyle w:val="Bodytext20"/>
              <w:shd w:val="clear" w:color="auto" w:fill="auto"/>
              <w:spacing w:after="120" w:line="240" w:lineRule="auto"/>
              <w:ind w:right="-8"/>
              <w:jc w:val="left"/>
              <w:rPr>
                <w:rStyle w:val="Bodytext212pt"/>
                <w:sz w:val="16"/>
                <w:szCs w:val="16"/>
              </w:rPr>
            </w:pPr>
          </w:p>
          <w:p w14:paraId="0AC34DB0" w14:textId="77777777" w:rsidR="00DE5B97" w:rsidRDefault="00DE5B97" w:rsidP="00605F46">
            <w:pPr>
              <w:pStyle w:val="Bodytext20"/>
              <w:shd w:val="clear" w:color="auto" w:fill="auto"/>
              <w:spacing w:after="120" w:line="240" w:lineRule="auto"/>
              <w:ind w:right="-8"/>
              <w:jc w:val="left"/>
              <w:rPr>
                <w:rStyle w:val="Bodytext212pt"/>
                <w:sz w:val="16"/>
                <w:szCs w:val="16"/>
              </w:rPr>
            </w:pPr>
          </w:p>
          <w:p w14:paraId="5E72C745" w14:textId="77777777" w:rsidR="00DE5B97" w:rsidRDefault="00DE5B97" w:rsidP="00605F46">
            <w:pPr>
              <w:pStyle w:val="Bodytext20"/>
              <w:shd w:val="clear" w:color="auto" w:fill="auto"/>
              <w:spacing w:after="120" w:line="240" w:lineRule="auto"/>
              <w:ind w:right="-8"/>
              <w:jc w:val="left"/>
              <w:rPr>
                <w:rStyle w:val="Bodytext212pt"/>
                <w:sz w:val="16"/>
                <w:szCs w:val="16"/>
              </w:rPr>
            </w:pPr>
          </w:p>
          <w:p w14:paraId="46A1ECF4" w14:textId="77777777" w:rsidR="00DE5B97" w:rsidRDefault="00DE5B97" w:rsidP="00605F46">
            <w:pPr>
              <w:pStyle w:val="Bodytext20"/>
              <w:shd w:val="clear" w:color="auto" w:fill="auto"/>
              <w:spacing w:after="120" w:line="240" w:lineRule="auto"/>
              <w:ind w:right="-8"/>
              <w:jc w:val="left"/>
              <w:rPr>
                <w:rStyle w:val="Bodytext212pt"/>
                <w:sz w:val="16"/>
                <w:szCs w:val="16"/>
              </w:rPr>
            </w:pPr>
          </w:p>
          <w:p w14:paraId="22D2AF4C" w14:textId="74539C59"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կողմից ներկայացված՝ գրանցման հարցերով ռեֆերենտ մարմնի հարցման պատասխանի վերլուծության արդյունքներով՝ ուղղված </w:t>
            </w:r>
            <w:r w:rsidR="004B4919">
              <w:rPr>
                <w:rStyle w:val="Bodytext212pt"/>
                <w:sz w:val="16"/>
                <w:szCs w:val="16"/>
              </w:rPr>
              <w:t>և</w:t>
            </w:r>
            <w:r w:rsidRPr="00605F46">
              <w:rPr>
                <w:rStyle w:val="Bodytext212pt"/>
                <w:sz w:val="16"/>
                <w:szCs w:val="16"/>
              </w:rPr>
              <w:t xml:space="preserve"> (կամ) լրացված նյութերի հետ միասին փորձագիտական հաստատությունը նշված նյութերն ստանալու օրվանից 15 աշխատանքային օրը չգերազանցող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14:paraId="68EA6ECC"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75978579" w14:textId="1FBF1400" w:rsidR="00DE5B97" w:rsidRDefault="00DE5B97" w:rsidP="00605F46">
            <w:pPr>
              <w:pStyle w:val="Bodytext20"/>
              <w:shd w:val="clear" w:color="auto" w:fill="auto"/>
              <w:spacing w:after="120" w:line="240" w:lineRule="auto"/>
              <w:ind w:right="-8"/>
              <w:jc w:val="center"/>
              <w:rPr>
                <w:rStyle w:val="Bodytext212pt"/>
                <w:sz w:val="16"/>
                <w:szCs w:val="16"/>
              </w:rPr>
            </w:pPr>
            <w:r>
              <w:rPr>
                <w:rStyle w:val="Bodytext212pt"/>
                <w:sz w:val="16"/>
                <w:szCs w:val="16"/>
              </w:rPr>
              <w:t>4</w:t>
            </w:r>
          </w:p>
          <w:p w14:paraId="01EFAE20"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558685A0"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22015A67"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7CFD43F1"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6088E2E5" w14:textId="77777777" w:rsidR="00DE5B97" w:rsidRDefault="00DE5B97" w:rsidP="00605F46">
            <w:pPr>
              <w:pStyle w:val="Bodytext20"/>
              <w:shd w:val="clear" w:color="auto" w:fill="auto"/>
              <w:spacing w:after="120" w:line="240" w:lineRule="auto"/>
              <w:ind w:right="-8"/>
              <w:jc w:val="center"/>
              <w:rPr>
                <w:rStyle w:val="Bodytext212pt"/>
                <w:sz w:val="16"/>
                <w:szCs w:val="16"/>
              </w:rPr>
            </w:pPr>
          </w:p>
          <w:p w14:paraId="079BB5ED" w14:textId="1B247428"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15</w:t>
            </w:r>
          </w:p>
        </w:tc>
        <w:tc>
          <w:tcPr>
            <w:tcW w:w="4421" w:type="dxa"/>
            <w:tcBorders>
              <w:top w:val="single" w:sz="4" w:space="0" w:color="auto"/>
              <w:left w:val="single" w:sz="4" w:space="0" w:color="auto"/>
              <w:bottom w:val="single" w:sz="4" w:space="0" w:color="auto"/>
            </w:tcBorders>
            <w:shd w:val="clear" w:color="auto" w:fill="FFFFFF"/>
          </w:tcPr>
          <w:p w14:paraId="5C9301B2" w14:textId="77777777" w:rsidR="00DE5B97" w:rsidRDefault="00DE5B97" w:rsidP="00605F46">
            <w:pPr>
              <w:pStyle w:val="Bodytext20"/>
              <w:shd w:val="clear" w:color="auto" w:fill="auto"/>
              <w:spacing w:after="120" w:line="240" w:lineRule="auto"/>
              <w:ind w:right="-8"/>
              <w:jc w:val="left"/>
              <w:rPr>
                <w:rStyle w:val="Bodytext212pt"/>
                <w:sz w:val="16"/>
                <w:szCs w:val="16"/>
              </w:rPr>
            </w:pPr>
          </w:p>
          <w:p w14:paraId="4C496BD8" w14:textId="77777777" w:rsidR="00DE5B97" w:rsidRDefault="00DE5B97" w:rsidP="00605F46">
            <w:pPr>
              <w:pStyle w:val="Bodytext20"/>
              <w:shd w:val="clear" w:color="auto" w:fill="auto"/>
              <w:spacing w:after="120" w:line="240" w:lineRule="auto"/>
              <w:ind w:right="-8"/>
              <w:jc w:val="left"/>
              <w:rPr>
                <w:rStyle w:val="Bodytext212pt"/>
                <w:sz w:val="16"/>
                <w:szCs w:val="16"/>
              </w:rPr>
            </w:pPr>
          </w:p>
          <w:p w14:paraId="204BD9EF" w14:textId="77777777" w:rsidR="00DE5B97" w:rsidRDefault="00DE5B97" w:rsidP="00605F46">
            <w:pPr>
              <w:pStyle w:val="Bodytext20"/>
              <w:shd w:val="clear" w:color="auto" w:fill="auto"/>
              <w:spacing w:after="120" w:line="240" w:lineRule="auto"/>
              <w:ind w:right="-8"/>
              <w:jc w:val="left"/>
              <w:rPr>
                <w:rStyle w:val="Bodytext212pt"/>
                <w:sz w:val="16"/>
                <w:szCs w:val="16"/>
              </w:rPr>
            </w:pPr>
          </w:p>
          <w:p w14:paraId="71EA46F1" w14:textId="77777777" w:rsidR="00DE5B97" w:rsidRDefault="00DE5B97" w:rsidP="00605F46">
            <w:pPr>
              <w:pStyle w:val="Bodytext20"/>
              <w:shd w:val="clear" w:color="auto" w:fill="auto"/>
              <w:spacing w:after="120" w:line="240" w:lineRule="auto"/>
              <w:ind w:right="-8"/>
              <w:jc w:val="left"/>
              <w:rPr>
                <w:rStyle w:val="Bodytext212pt"/>
                <w:sz w:val="16"/>
                <w:szCs w:val="16"/>
              </w:rPr>
            </w:pPr>
          </w:p>
          <w:p w14:paraId="6689A14F" w14:textId="77777777" w:rsidR="00DE5B97" w:rsidRDefault="00DE5B97" w:rsidP="00605F46">
            <w:pPr>
              <w:pStyle w:val="Bodytext20"/>
              <w:shd w:val="clear" w:color="auto" w:fill="auto"/>
              <w:spacing w:after="120" w:line="240" w:lineRule="auto"/>
              <w:ind w:right="-8"/>
              <w:jc w:val="left"/>
              <w:rPr>
                <w:rStyle w:val="Bodytext212pt"/>
                <w:sz w:val="16"/>
                <w:szCs w:val="16"/>
              </w:rPr>
            </w:pPr>
          </w:p>
          <w:p w14:paraId="3E296139" w14:textId="77777777" w:rsidR="00DE5B97" w:rsidRDefault="00DE5B97" w:rsidP="00605F46">
            <w:pPr>
              <w:pStyle w:val="Bodytext20"/>
              <w:shd w:val="clear" w:color="auto" w:fill="auto"/>
              <w:spacing w:after="120" w:line="240" w:lineRule="auto"/>
              <w:ind w:right="-8"/>
              <w:jc w:val="left"/>
              <w:rPr>
                <w:rStyle w:val="Bodytext212pt"/>
                <w:sz w:val="16"/>
                <w:szCs w:val="16"/>
              </w:rPr>
            </w:pPr>
          </w:p>
          <w:p w14:paraId="57765501" w14:textId="77777777" w:rsidR="00DE5B97" w:rsidRDefault="00DE5B97" w:rsidP="00605F46">
            <w:pPr>
              <w:pStyle w:val="Bodytext20"/>
              <w:shd w:val="clear" w:color="auto" w:fill="auto"/>
              <w:spacing w:after="120" w:line="240" w:lineRule="auto"/>
              <w:ind w:right="-8"/>
              <w:jc w:val="left"/>
              <w:rPr>
                <w:rStyle w:val="Bodytext212pt"/>
                <w:sz w:val="16"/>
                <w:szCs w:val="16"/>
              </w:rPr>
            </w:pPr>
          </w:p>
          <w:p w14:paraId="7B9F0B3A" w14:textId="5483984B"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բացասական ամփոփիչ փորձագիտական եզրակացություն ձ</w:t>
            </w:r>
            <w:r w:rsidR="004B4919">
              <w:rPr>
                <w:rStyle w:val="Bodytext212pt"/>
                <w:sz w:val="16"/>
                <w:szCs w:val="16"/>
              </w:rPr>
              <w:t>և</w:t>
            </w:r>
            <w:r w:rsidRPr="00605F46">
              <w:rPr>
                <w:rStyle w:val="Bodytext212pt"/>
                <w:sz w:val="16"/>
                <w:szCs w:val="16"/>
              </w:rPr>
              <w:t xml:space="preserve">ակերպելու դեպքում գրանցման հարցերով ռեֆերենտ մարմինն ամփոփիչ փորձագիտական եզրակացությունն ստանալու օրվանից 5 աշխատանքային օրը չգերազանցող ժամկետում որոշում է ընդունում գրանցումը մերժելու մասին: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ընթացակարգը դադարեցվում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7EB0E0"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10</w:t>
            </w:r>
          </w:p>
        </w:tc>
      </w:tr>
      <w:tr w:rsidR="00564E92" w:rsidRPr="00605F46" w14:paraId="786342FD"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6CE0D0D4"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125</w:t>
            </w:r>
          </w:p>
        </w:tc>
        <w:tc>
          <w:tcPr>
            <w:tcW w:w="6134" w:type="dxa"/>
            <w:tcBorders>
              <w:top w:val="single" w:sz="4" w:space="0" w:color="auto"/>
              <w:left w:val="single" w:sz="4" w:space="0" w:color="auto"/>
              <w:bottom w:val="single" w:sz="4" w:space="0" w:color="auto"/>
            </w:tcBorders>
            <w:shd w:val="clear" w:color="auto" w:fill="FFFFFF"/>
          </w:tcPr>
          <w:p w14:paraId="07B8487C" w14:textId="77777777" w:rsidR="00564E92" w:rsidRDefault="00564E92" w:rsidP="00605F46">
            <w:pPr>
              <w:pStyle w:val="Bodytext20"/>
              <w:shd w:val="clear" w:color="auto" w:fill="auto"/>
              <w:spacing w:after="120" w:line="240" w:lineRule="auto"/>
              <w:ind w:right="-8"/>
              <w:jc w:val="left"/>
              <w:rPr>
                <w:rStyle w:val="Bodytext212pt"/>
                <w:sz w:val="16"/>
                <w:szCs w:val="16"/>
              </w:rPr>
            </w:pPr>
            <w:r w:rsidRPr="00605F46">
              <w:rPr>
                <w:rStyle w:val="Bodytext212pt"/>
                <w:sz w:val="16"/>
                <w:szCs w:val="16"/>
              </w:rPr>
              <w:t xml:space="preserve">դիմումատուի կողմից ներկայացված՝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նախագծերն անասնաբուժական դեղապատրաստուկի գրանցման դոսյեի փաստաթղթերին լրացուցիչ համապատասխանեցնելու անհրաժեշտության դեպքում փորձագիտական հաստատությունն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p w14:paraId="43C16D13" w14:textId="77777777" w:rsidR="00605F46" w:rsidRPr="00605F46" w:rsidRDefault="00605F46" w:rsidP="00605F46">
            <w:pPr>
              <w:pStyle w:val="Bodytext20"/>
              <w:shd w:val="clear" w:color="auto" w:fill="auto"/>
              <w:spacing w:after="120" w:line="240" w:lineRule="auto"/>
              <w:ind w:right="-8"/>
              <w:jc w:val="left"/>
              <w:rPr>
                <w:rFonts w:ascii="Sylfaen" w:hAnsi="Sylfaen"/>
                <w:sz w:val="16"/>
                <w:szCs w:val="16"/>
              </w:rPr>
            </w:pPr>
          </w:p>
        </w:tc>
        <w:tc>
          <w:tcPr>
            <w:tcW w:w="1422" w:type="dxa"/>
            <w:tcBorders>
              <w:top w:val="single" w:sz="4" w:space="0" w:color="auto"/>
              <w:left w:val="single" w:sz="4" w:space="0" w:color="auto"/>
              <w:bottom w:val="single" w:sz="4" w:space="0" w:color="auto"/>
            </w:tcBorders>
            <w:shd w:val="clear" w:color="auto" w:fill="FFFFFF"/>
          </w:tcPr>
          <w:p w14:paraId="6E825C4C" w14:textId="77777777"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14:paraId="1A1BCD1E" w14:textId="77777777"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98B4F7" w14:textId="77777777" w:rsidR="00564E92" w:rsidRPr="00605F46" w:rsidRDefault="00564E92" w:rsidP="00605F46">
            <w:pPr>
              <w:spacing w:after="120"/>
              <w:ind w:right="-8"/>
              <w:jc w:val="center"/>
              <w:rPr>
                <w:rFonts w:ascii="Sylfaen" w:hAnsi="Sylfaen"/>
                <w:sz w:val="16"/>
                <w:szCs w:val="16"/>
              </w:rPr>
            </w:pPr>
          </w:p>
        </w:tc>
      </w:tr>
      <w:tr w:rsidR="00564E92" w:rsidRPr="00605F46" w14:paraId="24D029F5"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130DED42"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130</w:t>
            </w:r>
          </w:p>
        </w:tc>
        <w:tc>
          <w:tcPr>
            <w:tcW w:w="6134" w:type="dxa"/>
            <w:tcBorders>
              <w:top w:val="single" w:sz="4" w:space="0" w:color="auto"/>
              <w:left w:val="single" w:sz="4" w:space="0" w:color="auto"/>
              <w:bottom w:val="single" w:sz="4" w:space="0" w:color="auto"/>
            </w:tcBorders>
            <w:shd w:val="clear" w:color="auto" w:fill="FFFFFF"/>
          </w:tcPr>
          <w:p w14:paraId="1853AE82" w14:textId="0ABBE8C2" w:rsidR="00564E92" w:rsidRPr="00605F46" w:rsidRDefault="00DE5B97" w:rsidP="00605F46">
            <w:pPr>
              <w:pStyle w:val="Bodytext20"/>
              <w:shd w:val="clear" w:color="auto" w:fill="auto"/>
              <w:spacing w:after="120" w:line="240" w:lineRule="auto"/>
              <w:ind w:right="-8"/>
              <w:jc w:val="left"/>
              <w:rPr>
                <w:rFonts w:ascii="Sylfaen" w:hAnsi="Sylfaen"/>
                <w:sz w:val="16"/>
                <w:szCs w:val="16"/>
              </w:rPr>
            </w:pPr>
            <w:r w:rsidRPr="00DE5B97">
              <w:rPr>
                <w:rFonts w:ascii="Sylfaen" w:eastAsia="Sylfaen" w:hAnsi="Sylfaen" w:cs="Sylfaen"/>
                <w:sz w:val="16"/>
                <w:szCs w:val="16"/>
              </w:rPr>
              <w:t>ուղղված և (կամ) լրացված նյութերի հետ միասին՝ գրանցման հարցերով ռեֆերենտ մարմնի հարցմանը դիմումատուի կողմից ներկայացված պատասխանի վերլուծության արդյունքներով փորձագիտական հաստատությունը նշված նյութերն ստանալու ամսաթվից 15 աշխատանքային օրը չգերազանցող ժամկետում պատրաստում է վերջնական փորձագիտական եզրակացություն, որը նշված ժամկետի շրջանակներում ուղարկում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14:paraId="5D5A672C" w14:textId="088D1B43" w:rsidR="00564E92" w:rsidRPr="00605F46" w:rsidRDefault="00DE5B97" w:rsidP="00605F46">
            <w:pPr>
              <w:pStyle w:val="Bodytext20"/>
              <w:shd w:val="clear" w:color="auto" w:fill="auto"/>
              <w:spacing w:after="120" w:line="240" w:lineRule="auto"/>
              <w:ind w:right="-8"/>
              <w:jc w:val="center"/>
              <w:rPr>
                <w:rFonts w:ascii="Sylfaen" w:hAnsi="Sylfaen"/>
                <w:sz w:val="16"/>
                <w:szCs w:val="16"/>
              </w:rPr>
            </w:pPr>
            <w:r>
              <w:rPr>
                <w:rStyle w:val="Bodytext212pt"/>
                <w:sz w:val="16"/>
                <w:szCs w:val="16"/>
              </w:rPr>
              <w:t>1</w:t>
            </w:r>
            <w:r w:rsidR="00564E92"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14:paraId="7034FACB" w14:textId="3F908F33" w:rsidR="00564E92" w:rsidRPr="00605F46" w:rsidRDefault="00DE5B97" w:rsidP="00605F46">
            <w:pPr>
              <w:spacing w:after="120"/>
              <w:ind w:right="-8"/>
              <w:rPr>
                <w:rFonts w:ascii="Sylfaen" w:hAnsi="Sylfaen"/>
                <w:sz w:val="16"/>
                <w:szCs w:val="16"/>
              </w:rPr>
            </w:pPr>
            <w:r w:rsidRPr="00DE5B97">
              <w:rPr>
                <w:rFonts w:ascii="Sylfaen" w:hAnsi="Sylfaen"/>
                <w:sz w:val="16"/>
                <w:szCs w:val="16"/>
              </w:rPr>
              <w:t>վերջնական բացասական փորձագիտական եզրակացություն ձևակերպելու դեպքում գրանցման հարցերով ռեֆերենտ մարմինը վերջնական փորձագիտական եզրակացությունն ստանալու ամսաթվից 5 աշխատանքային օրը չգերազանցող ժամկետում ընդունում է գրանցումը մերժելու մասին որոշում։ Ընդունված որոշման մասին գրանցման հարցերով ռեֆերենտ մարմինը դիմումատուին, լիազորված մարմիններին և (կամ) փորձագիտական հաստատություններին ծանուցում է այդ որոշումն ընդունելու ամսաթվից 5 աշխատանքային օրը չգերազանցող ժամկետում: Գրանցման ընթացակարգը դադարեցվում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862898" w14:textId="6EF0F0DC" w:rsidR="00564E92" w:rsidRPr="00E57140" w:rsidRDefault="00DE5B97" w:rsidP="00605F46">
            <w:pPr>
              <w:spacing w:after="120"/>
              <w:ind w:right="-8"/>
              <w:jc w:val="center"/>
              <w:rPr>
                <w:rFonts w:ascii="Sylfaen" w:hAnsi="Sylfaen"/>
                <w:sz w:val="16"/>
                <w:szCs w:val="16"/>
                <w:lang w:val="en-US"/>
              </w:rPr>
            </w:pPr>
            <w:r>
              <w:rPr>
                <w:rFonts w:ascii="Sylfaen" w:hAnsi="Sylfaen"/>
                <w:sz w:val="16"/>
                <w:szCs w:val="16"/>
              </w:rPr>
              <w:t>10</w:t>
            </w:r>
          </w:p>
        </w:tc>
      </w:tr>
      <w:tr w:rsidR="00564E92" w:rsidRPr="00605F46" w14:paraId="73473C90"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60E67491"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130</w:t>
            </w:r>
          </w:p>
        </w:tc>
        <w:tc>
          <w:tcPr>
            <w:tcW w:w="6134" w:type="dxa"/>
            <w:tcBorders>
              <w:top w:val="single" w:sz="4" w:space="0" w:color="auto"/>
              <w:left w:val="single" w:sz="4" w:space="0" w:color="auto"/>
              <w:bottom w:val="single" w:sz="4" w:space="0" w:color="auto"/>
            </w:tcBorders>
            <w:shd w:val="clear" w:color="auto" w:fill="FFFFFF"/>
          </w:tcPr>
          <w:p w14:paraId="0412D358" w14:textId="7C6A3C9B" w:rsidR="00564E92" w:rsidRPr="00605F46" w:rsidRDefault="00DE5B97" w:rsidP="00605F46">
            <w:pPr>
              <w:pStyle w:val="Bodytext20"/>
              <w:shd w:val="clear" w:color="auto" w:fill="auto"/>
              <w:spacing w:after="120" w:line="240" w:lineRule="auto"/>
              <w:ind w:right="-8"/>
              <w:jc w:val="left"/>
              <w:rPr>
                <w:rFonts w:ascii="Sylfaen" w:hAnsi="Sylfaen"/>
                <w:sz w:val="16"/>
                <w:szCs w:val="16"/>
              </w:rPr>
            </w:pPr>
            <w:r w:rsidRPr="00DE5B97">
              <w:rPr>
                <w:rFonts w:ascii="Sylfaen" w:eastAsia="Sylfaen" w:hAnsi="Sylfaen" w:cs="Sylfaen"/>
                <w:sz w:val="16"/>
                <w:szCs w:val="16"/>
              </w:rPr>
              <w:t>դիմումատուի կողմից ներկայացված՝ անասնաբուժական դեղապատրաստուկի կիրառման հրահանգի, անասնաբուժական դեղամիջոցի մասով նորմատիվ փաստաթղթի նախագծերը և անասնաբուժական դեղապատրաստուկի փաթեթվածքի մանրակերտն անասնաբուժական գրանցման դոսյեի փաստաթղթերին լրացուցիչ համապատասխանեցնելու անհրաժեշտության դեպքում փորձագիտական հաստատությունը ամփոփիչ փորձագիտական եզրակացության հետ միասին գրանցման հարցերով ռեֆերենտ մարմին է ուղարկում նշված նախագծերը և մանրակերտը լրամշակելու վերաբերյալ հանձնարարականներ</w:t>
            </w:r>
          </w:p>
        </w:tc>
        <w:tc>
          <w:tcPr>
            <w:tcW w:w="1422" w:type="dxa"/>
            <w:tcBorders>
              <w:top w:val="single" w:sz="4" w:space="0" w:color="auto"/>
              <w:left w:val="single" w:sz="4" w:space="0" w:color="auto"/>
              <w:bottom w:val="single" w:sz="4" w:space="0" w:color="auto"/>
            </w:tcBorders>
            <w:shd w:val="clear" w:color="auto" w:fill="FFFFFF"/>
          </w:tcPr>
          <w:p w14:paraId="61428353" w14:textId="77777777"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14:paraId="4FB4F55F" w14:textId="03EB7664" w:rsidR="00564E92" w:rsidRPr="00605F46" w:rsidRDefault="00564E92" w:rsidP="00605F46">
            <w:pPr>
              <w:pStyle w:val="Bodytext20"/>
              <w:shd w:val="clear" w:color="auto" w:fill="auto"/>
              <w:spacing w:after="120" w:line="240" w:lineRule="auto"/>
              <w:ind w:right="-8"/>
              <w:jc w:val="left"/>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C361EC4"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20</w:t>
            </w:r>
          </w:p>
        </w:tc>
      </w:tr>
      <w:tr w:rsidR="00564E92" w:rsidRPr="00605F46" w14:paraId="58ABD79A"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0EEB47CB"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130</w:t>
            </w:r>
          </w:p>
        </w:tc>
        <w:tc>
          <w:tcPr>
            <w:tcW w:w="6134" w:type="dxa"/>
            <w:tcBorders>
              <w:top w:val="single" w:sz="4" w:space="0" w:color="auto"/>
              <w:left w:val="single" w:sz="4" w:space="0" w:color="auto"/>
              <w:bottom w:val="single" w:sz="4" w:space="0" w:color="auto"/>
            </w:tcBorders>
            <w:shd w:val="clear" w:color="auto" w:fill="FFFFFF"/>
          </w:tcPr>
          <w:p w14:paraId="732DE460" w14:textId="77777777" w:rsidR="00564E92" w:rsidRPr="00605F46" w:rsidRDefault="00564E92" w:rsidP="00605F46">
            <w:pPr>
              <w:spacing w:after="120"/>
              <w:ind w:right="-8"/>
              <w:rPr>
                <w:rFonts w:ascii="Sylfaen" w:hAnsi="Sylfaen"/>
                <w:sz w:val="16"/>
                <w:szCs w:val="16"/>
              </w:rPr>
            </w:pPr>
          </w:p>
        </w:tc>
        <w:tc>
          <w:tcPr>
            <w:tcW w:w="1422" w:type="dxa"/>
            <w:tcBorders>
              <w:top w:val="single" w:sz="4" w:space="0" w:color="auto"/>
              <w:left w:val="single" w:sz="4" w:space="0" w:color="auto"/>
              <w:bottom w:val="single" w:sz="4" w:space="0" w:color="auto"/>
            </w:tcBorders>
            <w:shd w:val="clear" w:color="auto" w:fill="FFFFFF"/>
          </w:tcPr>
          <w:p w14:paraId="429F2877" w14:textId="77777777"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14:paraId="6EE04527"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կողմից, գրանցման հարցերով ռեֆերենտ մարմնի հանձնարարականների համաձայն, 20 աշխատանքային օրվա ընթացքում նշված նախագծերն անասնաբուժական դեղապատրաստուկի գրանցման դոսյեի փաստաթղթերին ամբողջ ծավալով չհամապատասխանեցնելու դեպքում գրանցման հարցերով ռեֆերենտ մարմինը նշված ժամկետը լրանալու օրվանից 5 աշխատանքային օրը չգերազանցող ժամկետում ընդունում է անասնաբուժական դեղապատրաստուկի գրանցումը մերժելու վերաբերյալ որոշում, ինչի մասին որոշումն ընդունելու օրվանից 5 աշխատանքային օրը չգերազանցող ժամկետում ծանուցում է դիմումատուին, լիազորված </w:t>
            </w:r>
            <w:r w:rsidRPr="00605F46">
              <w:rPr>
                <w:rStyle w:val="Bodytext212pt"/>
                <w:sz w:val="16"/>
                <w:szCs w:val="16"/>
              </w:rPr>
              <w:lastRenderedPageBreak/>
              <w:t xml:space="preserve">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ընթացակարգը դադարեցվում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C9E6E6"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10</w:t>
            </w:r>
          </w:p>
        </w:tc>
      </w:tr>
      <w:tr w:rsidR="00564E92" w:rsidRPr="00605F46" w14:paraId="0528D90D"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537B04D0"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135</w:t>
            </w:r>
          </w:p>
        </w:tc>
        <w:tc>
          <w:tcPr>
            <w:tcW w:w="6134" w:type="dxa"/>
            <w:tcBorders>
              <w:top w:val="single" w:sz="4" w:space="0" w:color="auto"/>
              <w:left w:val="single" w:sz="4" w:space="0" w:color="auto"/>
              <w:bottom w:val="single" w:sz="4" w:space="0" w:color="auto"/>
            </w:tcBorders>
            <w:shd w:val="clear" w:color="auto" w:fill="FFFFFF"/>
          </w:tcPr>
          <w:p w14:paraId="31747F8C" w14:textId="3FB6B693" w:rsidR="00564E92" w:rsidRPr="00605F46" w:rsidRDefault="00E57140" w:rsidP="00605F46">
            <w:pPr>
              <w:pStyle w:val="Bodytext20"/>
              <w:shd w:val="clear" w:color="auto" w:fill="auto"/>
              <w:spacing w:after="120" w:line="240" w:lineRule="auto"/>
              <w:ind w:right="-8"/>
              <w:jc w:val="left"/>
              <w:rPr>
                <w:rFonts w:ascii="Sylfaen" w:hAnsi="Sylfaen"/>
                <w:sz w:val="16"/>
                <w:szCs w:val="16"/>
              </w:rPr>
            </w:pPr>
            <w:r w:rsidRPr="00E57140">
              <w:rPr>
                <w:rFonts w:ascii="Sylfaen" w:eastAsia="Sylfaen" w:hAnsi="Sylfaen" w:cs="Sylfaen"/>
                <w:sz w:val="16"/>
                <w:szCs w:val="16"/>
              </w:rPr>
              <w:t>գրանցման հարցերով ռեֆերենտ մարմինը ամփոփիչ փորձագիտական եզրակացությունը ստանալու ամսաթվից 5 աշխատանքային օրը չգերազանցող ժամկետում նշված հանձնարարականներն ուղարկում է դիմումատուին</w:t>
            </w:r>
          </w:p>
        </w:tc>
        <w:tc>
          <w:tcPr>
            <w:tcW w:w="1422" w:type="dxa"/>
            <w:tcBorders>
              <w:top w:val="single" w:sz="4" w:space="0" w:color="auto"/>
              <w:left w:val="single" w:sz="4" w:space="0" w:color="auto"/>
              <w:bottom w:val="single" w:sz="4" w:space="0" w:color="auto"/>
            </w:tcBorders>
            <w:shd w:val="clear" w:color="auto" w:fill="FFFFFF"/>
          </w:tcPr>
          <w:p w14:paraId="368A35C3" w14:textId="77777777" w:rsidR="00564E92" w:rsidRDefault="00564E92" w:rsidP="00605F46">
            <w:pPr>
              <w:pStyle w:val="Bodytext20"/>
              <w:shd w:val="clear" w:color="auto" w:fill="auto"/>
              <w:spacing w:after="120" w:line="240" w:lineRule="auto"/>
              <w:ind w:right="-8"/>
              <w:jc w:val="center"/>
              <w:rPr>
                <w:rStyle w:val="Bodytext212pt"/>
                <w:sz w:val="16"/>
                <w:szCs w:val="16"/>
              </w:rPr>
            </w:pPr>
            <w:r w:rsidRPr="00605F46">
              <w:rPr>
                <w:rStyle w:val="Bodytext212pt"/>
                <w:sz w:val="16"/>
                <w:szCs w:val="16"/>
              </w:rPr>
              <w:t>5</w:t>
            </w:r>
          </w:p>
          <w:p w14:paraId="1CF42094"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7C7D6D4B"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5D4DEB7C" w14:textId="77777777" w:rsidR="00E57140" w:rsidRPr="00605F46" w:rsidRDefault="00E57140" w:rsidP="00605F46">
            <w:pPr>
              <w:pStyle w:val="Bodytext20"/>
              <w:shd w:val="clear" w:color="auto" w:fill="auto"/>
              <w:spacing w:after="120" w:line="240" w:lineRule="auto"/>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14:paraId="114FD4C8" w14:textId="4D11F976" w:rsidR="00564E92" w:rsidRPr="00605F46" w:rsidRDefault="00564E92" w:rsidP="00605F46">
            <w:pPr>
              <w:pStyle w:val="Bodytext20"/>
              <w:shd w:val="clear" w:color="auto" w:fill="auto"/>
              <w:spacing w:after="120" w:line="240" w:lineRule="auto"/>
              <w:ind w:right="-8"/>
              <w:jc w:val="left"/>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A2C33D"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10</w:t>
            </w:r>
          </w:p>
        </w:tc>
      </w:tr>
      <w:tr w:rsidR="00564E92" w:rsidRPr="00605F46" w14:paraId="79405D95"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0B1B6BB1"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135</w:t>
            </w:r>
          </w:p>
        </w:tc>
        <w:tc>
          <w:tcPr>
            <w:tcW w:w="6134" w:type="dxa"/>
            <w:tcBorders>
              <w:top w:val="single" w:sz="4" w:space="0" w:color="auto"/>
              <w:left w:val="single" w:sz="4" w:space="0" w:color="auto"/>
              <w:bottom w:val="single" w:sz="4" w:space="0" w:color="auto"/>
            </w:tcBorders>
            <w:shd w:val="clear" w:color="auto" w:fill="FFFFFF"/>
          </w:tcPr>
          <w:p w14:paraId="35FF1FF8" w14:textId="2457C8C1" w:rsidR="00564E92" w:rsidRPr="00605F46" w:rsidRDefault="00E57140" w:rsidP="00605F46">
            <w:pPr>
              <w:pStyle w:val="Bodytext20"/>
              <w:shd w:val="clear" w:color="auto" w:fill="auto"/>
              <w:spacing w:after="120" w:line="240" w:lineRule="auto"/>
              <w:ind w:right="-8"/>
              <w:jc w:val="left"/>
              <w:rPr>
                <w:rFonts w:ascii="Sylfaen" w:hAnsi="Sylfaen"/>
                <w:sz w:val="16"/>
                <w:szCs w:val="16"/>
              </w:rPr>
            </w:pPr>
            <w:r w:rsidRPr="00E57140">
              <w:rPr>
                <w:rFonts w:ascii="Sylfaen" w:eastAsia="Sylfaen" w:hAnsi="Sylfaen" w:cs="Sylfaen"/>
                <w:sz w:val="16"/>
                <w:szCs w:val="16"/>
              </w:rPr>
              <w:t>անասնաբուժական դեղապատրաստուկի գրանցման ընթացակարգը կասեցվում է և վերսկսվում է գրանցման հարցերով ռեֆերենտ մարմնի կողմից դիմումատուի համար անասնաբուժական դեղապատրաստուկի կիրառման հրահանգի, անասնաբուժական դեղամիջոցի մասով նորմատիվ փաստաթղթի նախագծերը և անասնաբուժական դեղապատրաստուկի փաթեթվածքի մանրակերտը համաձայնեցնելու ամսաթվից</w:t>
            </w:r>
          </w:p>
        </w:tc>
        <w:tc>
          <w:tcPr>
            <w:tcW w:w="1422" w:type="dxa"/>
            <w:tcBorders>
              <w:top w:val="single" w:sz="4" w:space="0" w:color="auto"/>
              <w:left w:val="single" w:sz="4" w:space="0" w:color="auto"/>
              <w:bottom w:val="single" w:sz="4" w:space="0" w:color="auto"/>
            </w:tcBorders>
            <w:shd w:val="clear" w:color="auto" w:fill="FFFFFF"/>
          </w:tcPr>
          <w:p w14:paraId="3789048B" w14:textId="77777777" w:rsidR="00564E92" w:rsidRDefault="00564E92" w:rsidP="00605F46">
            <w:pPr>
              <w:spacing w:after="120"/>
              <w:ind w:right="-8"/>
              <w:jc w:val="center"/>
              <w:rPr>
                <w:rFonts w:ascii="Sylfaen" w:hAnsi="Sylfaen"/>
                <w:sz w:val="16"/>
                <w:szCs w:val="16"/>
              </w:rPr>
            </w:pPr>
          </w:p>
          <w:p w14:paraId="3114788F" w14:textId="77777777" w:rsidR="00E57140" w:rsidRDefault="00E57140" w:rsidP="00605F46">
            <w:pPr>
              <w:spacing w:after="120"/>
              <w:ind w:right="-8"/>
              <w:jc w:val="center"/>
              <w:rPr>
                <w:rFonts w:ascii="Sylfaen" w:hAnsi="Sylfaen"/>
                <w:sz w:val="16"/>
                <w:szCs w:val="16"/>
              </w:rPr>
            </w:pPr>
          </w:p>
          <w:p w14:paraId="386635FD" w14:textId="77777777" w:rsidR="00E57140" w:rsidRDefault="00E57140" w:rsidP="00605F46">
            <w:pPr>
              <w:spacing w:after="120"/>
              <w:ind w:right="-8"/>
              <w:jc w:val="center"/>
              <w:rPr>
                <w:rFonts w:ascii="Sylfaen" w:hAnsi="Sylfaen"/>
                <w:sz w:val="16"/>
                <w:szCs w:val="16"/>
              </w:rPr>
            </w:pPr>
          </w:p>
          <w:p w14:paraId="4F0C7E7D" w14:textId="77777777" w:rsidR="00E57140" w:rsidRDefault="00E57140" w:rsidP="00605F46">
            <w:pPr>
              <w:spacing w:after="120"/>
              <w:ind w:right="-8"/>
              <w:jc w:val="center"/>
              <w:rPr>
                <w:rFonts w:ascii="Sylfaen" w:hAnsi="Sylfaen"/>
                <w:sz w:val="16"/>
                <w:szCs w:val="16"/>
              </w:rPr>
            </w:pPr>
          </w:p>
          <w:p w14:paraId="72ECA7A0" w14:textId="77777777" w:rsidR="00E57140" w:rsidRDefault="00E57140" w:rsidP="00605F46">
            <w:pPr>
              <w:spacing w:after="120"/>
              <w:ind w:right="-8"/>
              <w:jc w:val="center"/>
              <w:rPr>
                <w:rFonts w:ascii="Sylfaen" w:hAnsi="Sylfaen"/>
                <w:sz w:val="16"/>
                <w:szCs w:val="16"/>
              </w:rPr>
            </w:pPr>
          </w:p>
          <w:p w14:paraId="7D997D78" w14:textId="77777777" w:rsidR="00E57140" w:rsidRDefault="00E57140" w:rsidP="00605F46">
            <w:pPr>
              <w:spacing w:after="120"/>
              <w:ind w:right="-8"/>
              <w:jc w:val="center"/>
              <w:rPr>
                <w:rFonts w:ascii="Sylfaen" w:hAnsi="Sylfaen"/>
                <w:sz w:val="16"/>
                <w:szCs w:val="16"/>
              </w:rPr>
            </w:pPr>
          </w:p>
          <w:p w14:paraId="41EAA74D" w14:textId="77777777" w:rsidR="00E57140" w:rsidRDefault="00E57140" w:rsidP="00605F46">
            <w:pPr>
              <w:spacing w:after="120"/>
              <w:ind w:right="-8"/>
              <w:jc w:val="center"/>
              <w:rPr>
                <w:rFonts w:ascii="Sylfaen" w:hAnsi="Sylfaen"/>
                <w:sz w:val="16"/>
                <w:szCs w:val="16"/>
              </w:rPr>
            </w:pPr>
          </w:p>
          <w:p w14:paraId="2BAC176E" w14:textId="77777777" w:rsidR="00E57140" w:rsidRDefault="00E57140" w:rsidP="00605F46">
            <w:pPr>
              <w:spacing w:after="120"/>
              <w:ind w:right="-8"/>
              <w:jc w:val="center"/>
              <w:rPr>
                <w:rFonts w:ascii="Sylfaen" w:hAnsi="Sylfaen"/>
                <w:sz w:val="16"/>
                <w:szCs w:val="16"/>
              </w:rPr>
            </w:pPr>
          </w:p>
          <w:p w14:paraId="4EEC6142" w14:textId="77777777" w:rsidR="00E57140" w:rsidRDefault="00E57140" w:rsidP="00605F46">
            <w:pPr>
              <w:spacing w:after="120"/>
              <w:ind w:right="-8"/>
              <w:jc w:val="center"/>
              <w:rPr>
                <w:rFonts w:ascii="Sylfaen" w:hAnsi="Sylfaen"/>
                <w:sz w:val="16"/>
                <w:szCs w:val="16"/>
              </w:rPr>
            </w:pPr>
          </w:p>
          <w:p w14:paraId="2C199C74" w14:textId="77777777" w:rsidR="00E57140" w:rsidRDefault="00E57140" w:rsidP="00605F46">
            <w:pPr>
              <w:spacing w:after="120"/>
              <w:ind w:right="-8"/>
              <w:jc w:val="center"/>
              <w:rPr>
                <w:rFonts w:ascii="Sylfaen" w:hAnsi="Sylfaen"/>
                <w:sz w:val="16"/>
                <w:szCs w:val="16"/>
              </w:rPr>
            </w:pPr>
          </w:p>
          <w:p w14:paraId="5C62CEEF" w14:textId="77777777" w:rsidR="00E57140" w:rsidRDefault="00E57140" w:rsidP="00605F46">
            <w:pPr>
              <w:spacing w:after="120"/>
              <w:ind w:right="-8"/>
              <w:jc w:val="center"/>
              <w:rPr>
                <w:rFonts w:ascii="Sylfaen" w:hAnsi="Sylfaen"/>
                <w:sz w:val="16"/>
                <w:szCs w:val="16"/>
              </w:rPr>
            </w:pPr>
          </w:p>
          <w:p w14:paraId="177A4F8D" w14:textId="77777777" w:rsidR="00E57140" w:rsidRPr="00605F46" w:rsidRDefault="00E57140"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14:paraId="4A4AA1A0" w14:textId="3B240A53" w:rsidR="00564E92" w:rsidRPr="00605F46" w:rsidRDefault="00E57140" w:rsidP="00605F46">
            <w:pPr>
              <w:pStyle w:val="Bodytext20"/>
              <w:shd w:val="clear" w:color="auto" w:fill="auto"/>
              <w:spacing w:after="120" w:line="240" w:lineRule="auto"/>
              <w:ind w:right="-8"/>
              <w:jc w:val="left"/>
              <w:rPr>
                <w:rFonts w:ascii="Sylfaen" w:hAnsi="Sylfaen"/>
                <w:sz w:val="16"/>
                <w:szCs w:val="16"/>
              </w:rPr>
            </w:pPr>
            <w:r w:rsidRPr="00E57140">
              <w:rPr>
                <w:rFonts w:ascii="Sylfaen" w:eastAsia="Sylfaen" w:hAnsi="Sylfaen" w:cs="Sylfaen"/>
                <w:sz w:val="16"/>
                <w:szCs w:val="16"/>
              </w:rPr>
              <w:t>դիմումատուի կողմից, անասնաբուժական դեղապատրաստուկի գրանցման դոսյեի փաստաթղթերին համապատասխան, անասնաբուժական դեղապատրաստուկի կիրառման հրահանգի, անասնաբուժական դեղամիջոցի մասով նորմատիվ փաստաթղթի նախագծերի և անասնաբուժական դեղապատրաստուկի փաթեթվածքի մանրակերտի լրամշակումը և գրանցման հարցերով ռեֆերենտ մարմնի հետ դրանց համաձայնեցումն իրականացվում է անասնաբուժական դեղապատրաստուկի կիրառման հրահանգի, անասնաբուժական դեղամիջոցի մասով նորմատիվ փաստաթղթի և անասնաբուժական դեղապատրաստուկի փաթեթվածքի մանրակերտի նախագծերի լրամշակման մասին հանձնարարականները գրանցման հարցերով մարմնից ստանալու ամսաթվից 20 աշխատանքային օրը չգերազանցող ժամկետում, ներառյալ՝ գրանցման հարցերով ռեֆերենտ մարմնի կողմից նշված նախագծերի և մանրակերտի համաձայնեցման օրը։</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2742F4"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20</w:t>
            </w:r>
          </w:p>
        </w:tc>
      </w:tr>
      <w:tr w:rsidR="00564E92" w:rsidRPr="00605F46" w14:paraId="5E7468C9"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2EAFB797"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2344815A"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5B1EB2BF"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28156667"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02859C3C"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2E68EB90"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01D4A82D"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1BBA8890"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029817F4"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472956EF"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45331A36"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030DAE77"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4D192925"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608AE9A7"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4A8BCEA3"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72CA5F10"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21B19D22"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35532041" w14:textId="58ADE185"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140</w:t>
            </w:r>
          </w:p>
        </w:tc>
        <w:tc>
          <w:tcPr>
            <w:tcW w:w="6134" w:type="dxa"/>
            <w:tcBorders>
              <w:top w:val="single" w:sz="4" w:space="0" w:color="auto"/>
              <w:left w:val="single" w:sz="4" w:space="0" w:color="auto"/>
              <w:bottom w:val="single" w:sz="4" w:space="0" w:color="auto"/>
            </w:tcBorders>
            <w:shd w:val="clear" w:color="auto" w:fill="FFFFFF"/>
          </w:tcPr>
          <w:p w14:paraId="48FF99EF"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5F443EFB"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6EA62FF7"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076F4971"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51E2AFF4"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0C1C4568"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040E6AE1"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5260FE4B"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50E2526F"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1A149A74"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015CD218"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202D651E"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2390A24B"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16C89D29"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617533E7"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237E3EF5"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2654691D"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510932A8" w14:textId="2C29F387" w:rsidR="00564E92" w:rsidRPr="00605F46" w:rsidRDefault="00E57140" w:rsidP="00605F46">
            <w:pPr>
              <w:pStyle w:val="Bodytext20"/>
              <w:shd w:val="clear" w:color="auto" w:fill="auto"/>
              <w:spacing w:after="120" w:line="240" w:lineRule="auto"/>
              <w:ind w:right="-8"/>
              <w:jc w:val="left"/>
              <w:rPr>
                <w:rFonts w:ascii="Sylfaen" w:hAnsi="Sylfaen"/>
                <w:sz w:val="16"/>
                <w:szCs w:val="16"/>
              </w:rPr>
            </w:pPr>
            <w:r w:rsidRPr="00E57140">
              <w:rPr>
                <w:rFonts w:ascii="Sylfaen" w:eastAsia="Sylfaen" w:hAnsi="Sylfaen" w:cs="Sylfaen"/>
                <w:sz w:val="16"/>
                <w:szCs w:val="16"/>
              </w:rPr>
              <w:t>դրական ամփոփիչ փորձագիտական եզրակացություն ձևակերպելու դեպքում գրանցման հարցերով ռեֆերենտ մարմինը, ամփոփիչ փորձագիտական եզրակացության հիման վրա, անասնաբուժական դեղապատրաստուկի կիրառման հրահանգի, անասնաբուժական դեղամիջոցի մասով նորմատիվ փաստաթղթի նախագծերի և անասնաբուժական դեղապատրաստուկի փաթեթվածքի մանրակերտի վրա եղած տեքստի համաձայնեցման ամսաթվից, ամփոփիչ եզրակացությունը ստանալու ամսաթվից 5 աշխատանքային օրը չգերազանցող ժամկետում ընդունում է անասնաբուժական դեղապատրաստուկը գրանցելու մասին որոշում՝ Միության մաքսային տարածքում դրա շրջանառության հնարավորությամբ</w:t>
            </w:r>
          </w:p>
        </w:tc>
        <w:tc>
          <w:tcPr>
            <w:tcW w:w="1422" w:type="dxa"/>
            <w:tcBorders>
              <w:top w:val="single" w:sz="4" w:space="0" w:color="auto"/>
              <w:left w:val="single" w:sz="4" w:space="0" w:color="auto"/>
              <w:bottom w:val="single" w:sz="4" w:space="0" w:color="auto"/>
            </w:tcBorders>
            <w:shd w:val="clear" w:color="auto" w:fill="FFFFFF"/>
          </w:tcPr>
          <w:p w14:paraId="6599AA52" w14:textId="77777777" w:rsidR="00564E92" w:rsidRDefault="00564E92" w:rsidP="00605F46">
            <w:pPr>
              <w:pStyle w:val="Bodytext20"/>
              <w:shd w:val="clear" w:color="auto" w:fill="auto"/>
              <w:spacing w:after="120" w:line="240" w:lineRule="auto"/>
              <w:ind w:right="-8"/>
              <w:jc w:val="center"/>
              <w:rPr>
                <w:rFonts w:ascii="Sylfaen" w:hAnsi="Sylfaen"/>
                <w:sz w:val="16"/>
                <w:szCs w:val="16"/>
              </w:rPr>
            </w:pPr>
          </w:p>
          <w:p w14:paraId="3F6FC2D4"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2993D270"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4E391DAA"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62E19163"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6D41C987"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311151F3"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081618DD"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56E911E7"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06D3BEAD"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2467BB56"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7260712C"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28C5A153"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39AC04B6"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2F53BBD5"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1EE21454"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49FF499E"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6A646CBB"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4C9AF69E" w14:textId="77777777" w:rsidR="00E57140" w:rsidRDefault="00E57140" w:rsidP="00605F46">
            <w:pPr>
              <w:pStyle w:val="Bodytext20"/>
              <w:shd w:val="clear" w:color="auto" w:fill="auto"/>
              <w:spacing w:after="120" w:line="240" w:lineRule="auto"/>
              <w:ind w:right="-8"/>
              <w:jc w:val="center"/>
              <w:rPr>
                <w:rFonts w:ascii="Sylfaen" w:hAnsi="Sylfaen"/>
                <w:sz w:val="16"/>
                <w:szCs w:val="16"/>
              </w:rPr>
            </w:pPr>
          </w:p>
          <w:p w14:paraId="68E93716" w14:textId="6FF3DABF" w:rsidR="00E57140" w:rsidRPr="00605F46" w:rsidRDefault="00E57140" w:rsidP="00605F46">
            <w:pPr>
              <w:pStyle w:val="Bodytext20"/>
              <w:shd w:val="clear" w:color="auto" w:fill="auto"/>
              <w:spacing w:after="120" w:line="240" w:lineRule="auto"/>
              <w:ind w:right="-8"/>
              <w:jc w:val="center"/>
              <w:rPr>
                <w:rFonts w:ascii="Sylfaen" w:hAnsi="Sylfaen"/>
                <w:sz w:val="16"/>
                <w:szCs w:val="16"/>
              </w:rPr>
            </w:pPr>
            <w:r>
              <w:rPr>
                <w:rFonts w:ascii="Sylfaen" w:hAnsi="Sylfaen"/>
                <w:sz w:val="16"/>
                <w:szCs w:val="16"/>
              </w:rPr>
              <w:t>5</w:t>
            </w:r>
          </w:p>
        </w:tc>
        <w:tc>
          <w:tcPr>
            <w:tcW w:w="4421" w:type="dxa"/>
            <w:tcBorders>
              <w:top w:val="single" w:sz="4" w:space="0" w:color="auto"/>
              <w:left w:val="single" w:sz="4" w:space="0" w:color="auto"/>
              <w:bottom w:val="single" w:sz="4" w:space="0" w:color="auto"/>
            </w:tcBorders>
            <w:shd w:val="clear" w:color="auto" w:fill="FFFFFF"/>
          </w:tcPr>
          <w:p w14:paraId="4FAA53FB" w14:textId="77777777" w:rsidR="00E57140" w:rsidRDefault="00E57140" w:rsidP="00605F46">
            <w:pPr>
              <w:pStyle w:val="Bodytext20"/>
              <w:shd w:val="clear" w:color="auto" w:fill="auto"/>
              <w:spacing w:after="120" w:line="240" w:lineRule="auto"/>
              <w:ind w:right="-8"/>
              <w:jc w:val="left"/>
              <w:rPr>
                <w:rFonts w:ascii="Sylfaen" w:eastAsia="Sylfaen" w:hAnsi="Sylfaen" w:cs="Sylfaen"/>
                <w:sz w:val="16"/>
                <w:szCs w:val="16"/>
              </w:rPr>
            </w:pPr>
            <w:r w:rsidRPr="00E57140">
              <w:rPr>
                <w:rFonts w:ascii="Sylfaen" w:eastAsia="Sylfaen" w:hAnsi="Sylfaen" w:cs="Sylfaen"/>
                <w:sz w:val="16"/>
                <w:szCs w:val="16"/>
              </w:rPr>
              <w:lastRenderedPageBreak/>
              <w:t xml:space="preserve">անասնաբուժական դեղապատրաստուկի կիրառման հրահանգի, անասնաբուժական դեղամիջոցի մասով նորմատիվ փաստաթղթի նախագծերի և անասնաբուժական դեղապատրաստուկի փաթեթվածքի մանրակերտի լրամշակման մասին հանձնարարականները գրանցման հարցերով ռեֆերենտ մարմնից ստանալու ամսաթվից 20 աշխատանքային օրվա ընթացքում նշված նախագծերը և </w:t>
            </w:r>
            <w:r w:rsidRPr="00E57140">
              <w:rPr>
                <w:rFonts w:ascii="Sylfaen" w:eastAsia="Sylfaen" w:hAnsi="Sylfaen" w:cs="Sylfaen"/>
                <w:sz w:val="16"/>
                <w:szCs w:val="16"/>
              </w:rPr>
              <w:lastRenderedPageBreak/>
              <w:t xml:space="preserve">մանրակերտը դիմումատուի կողմից անասնաբուժական դեղապատրաստուկի գրանցման դոսյեի փաստաթղթերին ամբողջ ծավալով չհամապատասխանեցվելու դեպքում </w:t>
            </w:r>
          </w:p>
          <w:p w14:paraId="5C076953" w14:textId="60704F98" w:rsidR="00E57140" w:rsidRDefault="00E57140" w:rsidP="00605F46">
            <w:pPr>
              <w:pStyle w:val="Bodytext20"/>
              <w:shd w:val="clear" w:color="auto" w:fill="auto"/>
              <w:spacing w:after="120" w:line="240" w:lineRule="auto"/>
              <w:ind w:right="-8"/>
              <w:jc w:val="left"/>
              <w:rPr>
                <w:rStyle w:val="Bodytext212pt"/>
                <w:sz w:val="16"/>
                <w:szCs w:val="16"/>
              </w:rPr>
            </w:pPr>
            <w:r w:rsidRPr="00E57140">
              <w:rPr>
                <w:rFonts w:ascii="Sylfaen" w:eastAsia="Sylfaen" w:hAnsi="Sylfaen" w:cs="Sylfaen"/>
                <w:sz w:val="16"/>
                <w:szCs w:val="16"/>
              </w:rPr>
              <w:t>գրանցման հարցերով ռեֆերենտ մարմինը նշված ժամկետը լրանալու ամսաթվից 5 աշխատանքային օրը չգերազանցող ժամկետում ընդունում է անասնաբուժական դեղապատրաստուկի գրանցումը մերժելու վերաբերյալ որոշում, ինչի մասին որոշումն ընդունելու ամսաթվից 5 աշխատանքային օրը չգերազանցող ժամկետում ծանուցում է դիմումատուին, լիազորված մարմիններին և (կամ) փորձագիտական հաստատություններին: Գրանցման ընթացակարգը դադարեցվում է</w:t>
            </w:r>
          </w:p>
          <w:p w14:paraId="45133D82"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334E5DD8"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349C012D"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14779E8D"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4199FE42" w14:textId="77777777" w:rsidR="00E57140" w:rsidRDefault="00E57140" w:rsidP="00605F46">
            <w:pPr>
              <w:pStyle w:val="Bodytext20"/>
              <w:shd w:val="clear" w:color="auto" w:fill="auto"/>
              <w:spacing w:after="120" w:line="240" w:lineRule="auto"/>
              <w:ind w:right="-8"/>
              <w:jc w:val="left"/>
              <w:rPr>
                <w:rStyle w:val="Bodytext212pt"/>
                <w:sz w:val="16"/>
                <w:szCs w:val="16"/>
              </w:rPr>
            </w:pPr>
          </w:p>
          <w:p w14:paraId="55F341F3" w14:textId="23E3C2D7" w:rsidR="00564E92" w:rsidRPr="00605F46" w:rsidRDefault="00E57140" w:rsidP="00605F46">
            <w:pPr>
              <w:pStyle w:val="Bodytext20"/>
              <w:shd w:val="clear" w:color="auto" w:fill="auto"/>
              <w:spacing w:after="120" w:line="240" w:lineRule="auto"/>
              <w:ind w:right="-8"/>
              <w:jc w:val="left"/>
              <w:rPr>
                <w:rFonts w:ascii="Sylfaen" w:hAnsi="Sylfaen"/>
                <w:sz w:val="16"/>
                <w:szCs w:val="16"/>
              </w:rPr>
            </w:pPr>
            <w:r w:rsidRPr="00E57140">
              <w:rPr>
                <w:rFonts w:ascii="Sylfaen" w:eastAsia="Sylfaen" w:hAnsi="Sylfaen" w:cs="Sylfaen"/>
                <w:sz w:val="16"/>
                <w:szCs w:val="16"/>
              </w:rPr>
              <w:t>բացասական ամփոփիչ փորձագիտական եզրակացություն ձևակերպելու դեպքում գրանցման հարցերով ռեֆերենտ մարմինը ամփոփիչ փորձագիտական եզրակացությունն ստանալու ամսաթվից 5 աշխատանքային օրը չգերազանցող ժամկետում ընդունում է գրանցումը մերժելու մասին որոշում։ Ընդունված որոշման մասին գրանցման հարցերով ռեֆերենտ մարմինը դիմումատուին, լիազորված մարմիններին և (կամ) փորձագիտական հաստատություններին ծանուցում է այդ որոշումն ընդունելու ամսաթվից 5 աշխատանքային օրը չգերազանցող ժամկետում: Գրանցման ընթացակարգը դադարեցվում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E497A89" w14:textId="77777777" w:rsidR="00564E92" w:rsidRDefault="00564E92" w:rsidP="00605F46">
            <w:pPr>
              <w:pStyle w:val="Bodytext20"/>
              <w:shd w:val="clear" w:color="auto" w:fill="auto"/>
              <w:spacing w:after="120" w:line="240" w:lineRule="auto"/>
              <w:ind w:right="-8"/>
              <w:jc w:val="center"/>
              <w:rPr>
                <w:rStyle w:val="Bodytext212pt"/>
                <w:sz w:val="16"/>
                <w:szCs w:val="16"/>
              </w:rPr>
            </w:pPr>
            <w:r w:rsidRPr="00605F46">
              <w:rPr>
                <w:rStyle w:val="Bodytext212pt"/>
                <w:sz w:val="16"/>
                <w:szCs w:val="16"/>
              </w:rPr>
              <w:lastRenderedPageBreak/>
              <w:t>10</w:t>
            </w:r>
          </w:p>
          <w:p w14:paraId="7498D9EE"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009DAAA1"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26E359E6" w14:textId="77777777" w:rsidR="00E57140" w:rsidRDefault="00E57140" w:rsidP="00605F46">
            <w:pPr>
              <w:pStyle w:val="Bodytext20"/>
              <w:shd w:val="clear" w:color="auto" w:fill="auto"/>
              <w:spacing w:after="120" w:line="240" w:lineRule="auto"/>
              <w:ind w:right="-8"/>
              <w:jc w:val="center"/>
              <w:rPr>
                <w:rStyle w:val="Bodytext212pt"/>
                <w:sz w:val="16"/>
                <w:szCs w:val="16"/>
              </w:rPr>
            </w:pPr>
          </w:p>
          <w:p w14:paraId="44DC782A" w14:textId="77777777" w:rsidR="00E57140" w:rsidRDefault="00E57140" w:rsidP="00605F46">
            <w:pPr>
              <w:pStyle w:val="Bodytext20"/>
              <w:shd w:val="clear" w:color="auto" w:fill="auto"/>
              <w:spacing w:after="120" w:line="240" w:lineRule="auto"/>
              <w:ind w:right="-8"/>
              <w:jc w:val="center"/>
              <w:rPr>
                <w:rStyle w:val="Bodytext212pt"/>
              </w:rPr>
            </w:pPr>
          </w:p>
          <w:p w14:paraId="245DCEF7" w14:textId="77777777" w:rsidR="00E57140" w:rsidRDefault="00E57140" w:rsidP="00605F46">
            <w:pPr>
              <w:pStyle w:val="Bodytext20"/>
              <w:shd w:val="clear" w:color="auto" w:fill="auto"/>
              <w:spacing w:after="120" w:line="240" w:lineRule="auto"/>
              <w:ind w:right="-8"/>
              <w:jc w:val="center"/>
              <w:rPr>
                <w:rStyle w:val="Bodytext212pt"/>
              </w:rPr>
            </w:pPr>
          </w:p>
          <w:p w14:paraId="618613D5" w14:textId="77777777" w:rsidR="00E57140" w:rsidRDefault="00E57140" w:rsidP="00605F46">
            <w:pPr>
              <w:pStyle w:val="Bodytext20"/>
              <w:shd w:val="clear" w:color="auto" w:fill="auto"/>
              <w:spacing w:after="120" w:line="240" w:lineRule="auto"/>
              <w:ind w:right="-8"/>
              <w:jc w:val="center"/>
              <w:rPr>
                <w:rStyle w:val="Bodytext212pt"/>
              </w:rPr>
            </w:pPr>
          </w:p>
          <w:p w14:paraId="5ED6847E" w14:textId="77777777" w:rsidR="00E57140" w:rsidRDefault="00E57140" w:rsidP="00605F46">
            <w:pPr>
              <w:pStyle w:val="Bodytext20"/>
              <w:shd w:val="clear" w:color="auto" w:fill="auto"/>
              <w:spacing w:after="120" w:line="240" w:lineRule="auto"/>
              <w:ind w:right="-8"/>
              <w:jc w:val="center"/>
              <w:rPr>
                <w:rStyle w:val="Bodytext212pt"/>
              </w:rPr>
            </w:pPr>
          </w:p>
          <w:p w14:paraId="7E575FCE" w14:textId="77777777" w:rsidR="00E57140" w:rsidRDefault="00E57140" w:rsidP="00605F46">
            <w:pPr>
              <w:pStyle w:val="Bodytext20"/>
              <w:shd w:val="clear" w:color="auto" w:fill="auto"/>
              <w:spacing w:after="120" w:line="240" w:lineRule="auto"/>
              <w:ind w:right="-8"/>
              <w:jc w:val="center"/>
              <w:rPr>
                <w:rStyle w:val="Bodytext212pt"/>
              </w:rPr>
            </w:pPr>
          </w:p>
          <w:p w14:paraId="12702466" w14:textId="77777777" w:rsidR="00E57140" w:rsidRDefault="00E57140" w:rsidP="00605F46">
            <w:pPr>
              <w:pStyle w:val="Bodytext20"/>
              <w:shd w:val="clear" w:color="auto" w:fill="auto"/>
              <w:spacing w:after="120" w:line="240" w:lineRule="auto"/>
              <w:ind w:right="-8"/>
              <w:jc w:val="center"/>
              <w:rPr>
                <w:rStyle w:val="Bodytext212pt"/>
              </w:rPr>
            </w:pPr>
          </w:p>
          <w:p w14:paraId="3E762A82" w14:textId="77777777" w:rsidR="00E57140" w:rsidRDefault="00E57140" w:rsidP="00605F46">
            <w:pPr>
              <w:pStyle w:val="Bodytext20"/>
              <w:shd w:val="clear" w:color="auto" w:fill="auto"/>
              <w:spacing w:after="120" w:line="240" w:lineRule="auto"/>
              <w:ind w:right="-8"/>
              <w:jc w:val="center"/>
              <w:rPr>
                <w:rStyle w:val="Bodytext212pt"/>
              </w:rPr>
            </w:pPr>
          </w:p>
          <w:p w14:paraId="5DC854C8" w14:textId="77777777" w:rsidR="00E57140" w:rsidRDefault="00E57140" w:rsidP="00605F46">
            <w:pPr>
              <w:pStyle w:val="Bodytext20"/>
              <w:shd w:val="clear" w:color="auto" w:fill="auto"/>
              <w:spacing w:after="120" w:line="240" w:lineRule="auto"/>
              <w:ind w:right="-8"/>
              <w:jc w:val="center"/>
              <w:rPr>
                <w:rStyle w:val="Bodytext212pt"/>
              </w:rPr>
            </w:pPr>
          </w:p>
          <w:p w14:paraId="0A41CB23" w14:textId="77777777" w:rsidR="00E57140" w:rsidRDefault="00E57140" w:rsidP="00605F46">
            <w:pPr>
              <w:pStyle w:val="Bodytext20"/>
              <w:shd w:val="clear" w:color="auto" w:fill="auto"/>
              <w:spacing w:after="120" w:line="240" w:lineRule="auto"/>
              <w:ind w:right="-8"/>
              <w:jc w:val="center"/>
              <w:rPr>
                <w:rStyle w:val="Bodytext212pt"/>
              </w:rPr>
            </w:pPr>
          </w:p>
          <w:p w14:paraId="32B2D7F4" w14:textId="77777777" w:rsidR="00E57140" w:rsidRDefault="00E57140" w:rsidP="00605F46">
            <w:pPr>
              <w:pStyle w:val="Bodytext20"/>
              <w:shd w:val="clear" w:color="auto" w:fill="auto"/>
              <w:spacing w:after="120" w:line="240" w:lineRule="auto"/>
              <w:ind w:right="-8"/>
              <w:jc w:val="center"/>
              <w:rPr>
                <w:rStyle w:val="Bodytext212pt"/>
              </w:rPr>
            </w:pPr>
          </w:p>
          <w:p w14:paraId="0FDDE96A" w14:textId="77777777" w:rsidR="00E57140" w:rsidRDefault="00E57140" w:rsidP="00605F46">
            <w:pPr>
              <w:pStyle w:val="Bodytext20"/>
              <w:shd w:val="clear" w:color="auto" w:fill="auto"/>
              <w:spacing w:after="120" w:line="240" w:lineRule="auto"/>
              <w:ind w:right="-8"/>
              <w:jc w:val="center"/>
              <w:rPr>
                <w:rStyle w:val="Bodytext212pt"/>
              </w:rPr>
            </w:pPr>
          </w:p>
          <w:p w14:paraId="7035E3E3" w14:textId="49C23F47" w:rsidR="00E57140" w:rsidRPr="00605F46" w:rsidRDefault="00E57140" w:rsidP="00605F46">
            <w:pPr>
              <w:pStyle w:val="Bodytext20"/>
              <w:shd w:val="clear" w:color="auto" w:fill="auto"/>
              <w:spacing w:after="120" w:line="240" w:lineRule="auto"/>
              <w:ind w:right="-8"/>
              <w:jc w:val="center"/>
              <w:rPr>
                <w:rFonts w:ascii="Sylfaen" w:hAnsi="Sylfaen"/>
                <w:sz w:val="16"/>
                <w:szCs w:val="16"/>
              </w:rPr>
            </w:pPr>
            <w:r>
              <w:rPr>
                <w:rStyle w:val="Bodytext212pt"/>
              </w:rPr>
              <w:t>10</w:t>
            </w:r>
          </w:p>
        </w:tc>
      </w:tr>
      <w:tr w:rsidR="00564E92" w:rsidRPr="00605F46" w14:paraId="2D7E2801"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32E4C176"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145</w:t>
            </w:r>
          </w:p>
        </w:tc>
        <w:tc>
          <w:tcPr>
            <w:tcW w:w="6134" w:type="dxa"/>
            <w:tcBorders>
              <w:top w:val="single" w:sz="4" w:space="0" w:color="auto"/>
              <w:left w:val="single" w:sz="4" w:space="0" w:color="auto"/>
              <w:bottom w:val="single" w:sz="4" w:space="0" w:color="auto"/>
            </w:tcBorders>
            <w:shd w:val="clear" w:color="auto" w:fill="FFFFFF"/>
          </w:tcPr>
          <w:p w14:paraId="0CDE8890" w14:textId="1A254DE6" w:rsidR="00564E92" w:rsidRPr="00605F46" w:rsidRDefault="00E57140" w:rsidP="00605F46">
            <w:pPr>
              <w:pStyle w:val="Bodytext20"/>
              <w:shd w:val="clear" w:color="auto" w:fill="auto"/>
              <w:spacing w:after="120" w:line="240" w:lineRule="auto"/>
              <w:ind w:right="-8"/>
              <w:jc w:val="left"/>
              <w:rPr>
                <w:rFonts w:ascii="Sylfaen" w:hAnsi="Sylfaen"/>
                <w:sz w:val="16"/>
                <w:szCs w:val="16"/>
              </w:rPr>
            </w:pPr>
            <w:r w:rsidRPr="00E57140">
              <w:rPr>
                <w:rFonts w:ascii="Sylfaen" w:eastAsia="Sylfaen" w:hAnsi="Sylfaen" w:cs="Sylfaen"/>
                <w:sz w:val="16"/>
                <w:szCs w:val="16"/>
              </w:rPr>
              <w:t xml:space="preserve">գրանցման ներկայացված անասնաբուժական դեղապատրաստուկի վերաբերյալ դրական որոշումը գրանցման հարցերով ռեֆերենտ մարմնի կողմից ընդունելու ամսաթվից 5 աշխատանքային օրը չգերազանցող ժամկետում ամփոփիչ </w:t>
            </w:r>
            <w:r w:rsidRPr="00E57140">
              <w:rPr>
                <w:rFonts w:ascii="Sylfaen" w:eastAsia="Sylfaen" w:hAnsi="Sylfaen" w:cs="Sylfaen"/>
                <w:sz w:val="16"/>
                <w:szCs w:val="16"/>
              </w:rPr>
              <w:lastRenderedPageBreak/>
              <w:t>փորձագիտական եզրակացությունը գրանցման հարցերով ռեֆերենտ մարմնի կողմից ուղարկվում է դիմումատուին (փորձագիտական եզրակացության մեջ նշված փորձագետների վերաբերյալ տեղեկությունների գաղտնիության ապահովմամբ)</w:t>
            </w:r>
          </w:p>
        </w:tc>
        <w:tc>
          <w:tcPr>
            <w:tcW w:w="1422" w:type="dxa"/>
            <w:tcBorders>
              <w:top w:val="single" w:sz="4" w:space="0" w:color="auto"/>
              <w:left w:val="single" w:sz="4" w:space="0" w:color="auto"/>
              <w:bottom w:val="single" w:sz="4" w:space="0" w:color="auto"/>
            </w:tcBorders>
            <w:shd w:val="clear" w:color="auto" w:fill="FFFFFF"/>
          </w:tcPr>
          <w:p w14:paraId="1734163A" w14:textId="77777777" w:rsidR="00564E92" w:rsidRDefault="00564E92" w:rsidP="00605F46">
            <w:pPr>
              <w:pStyle w:val="Bodytext20"/>
              <w:shd w:val="clear" w:color="auto" w:fill="auto"/>
              <w:spacing w:after="120" w:line="240" w:lineRule="auto"/>
              <w:ind w:right="-8"/>
              <w:jc w:val="center"/>
              <w:rPr>
                <w:rStyle w:val="Bodytext212pt"/>
                <w:sz w:val="16"/>
                <w:szCs w:val="16"/>
              </w:rPr>
            </w:pPr>
            <w:r w:rsidRPr="00605F46">
              <w:rPr>
                <w:rStyle w:val="Bodytext212pt"/>
                <w:sz w:val="16"/>
                <w:szCs w:val="16"/>
              </w:rPr>
              <w:lastRenderedPageBreak/>
              <w:t>5</w:t>
            </w:r>
          </w:p>
          <w:p w14:paraId="38889C80" w14:textId="77777777" w:rsidR="00E57140" w:rsidRDefault="00E57140" w:rsidP="00605F46">
            <w:pPr>
              <w:pStyle w:val="Bodytext20"/>
              <w:shd w:val="clear" w:color="auto" w:fill="auto"/>
              <w:spacing w:after="120" w:line="240" w:lineRule="auto"/>
              <w:ind w:right="-8"/>
              <w:jc w:val="center"/>
              <w:rPr>
                <w:rStyle w:val="Bodytext212pt"/>
              </w:rPr>
            </w:pPr>
          </w:p>
          <w:p w14:paraId="5029B4BC" w14:textId="6BE8B742" w:rsidR="00E57140" w:rsidRPr="00E57140" w:rsidRDefault="00E57140" w:rsidP="00605F46">
            <w:pPr>
              <w:pStyle w:val="Bodytext20"/>
              <w:shd w:val="clear" w:color="auto" w:fill="auto"/>
              <w:spacing w:after="120" w:line="240" w:lineRule="auto"/>
              <w:ind w:right="-8"/>
              <w:jc w:val="center"/>
              <w:rPr>
                <w:rFonts w:ascii="Sylfaen" w:hAnsi="Sylfaen"/>
                <w:sz w:val="16"/>
                <w:szCs w:val="16"/>
              </w:rPr>
            </w:pPr>
            <w:r w:rsidRPr="00E57140">
              <w:rPr>
                <w:rStyle w:val="Bodytext212pt"/>
                <w:sz w:val="16"/>
                <w:szCs w:val="16"/>
              </w:rPr>
              <w:lastRenderedPageBreak/>
              <w:t>5</w:t>
            </w:r>
          </w:p>
        </w:tc>
        <w:tc>
          <w:tcPr>
            <w:tcW w:w="4421" w:type="dxa"/>
            <w:tcBorders>
              <w:top w:val="single" w:sz="4" w:space="0" w:color="auto"/>
              <w:left w:val="single" w:sz="4" w:space="0" w:color="auto"/>
              <w:bottom w:val="single" w:sz="4" w:space="0" w:color="auto"/>
            </w:tcBorders>
            <w:shd w:val="clear" w:color="auto" w:fill="FFFFFF"/>
          </w:tcPr>
          <w:p w14:paraId="6B076184" w14:textId="77777777"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5350143" w14:textId="77777777" w:rsidR="00564E92" w:rsidRPr="00605F46" w:rsidRDefault="00564E92" w:rsidP="00605F46">
            <w:pPr>
              <w:spacing w:after="120"/>
              <w:ind w:right="-8"/>
              <w:jc w:val="center"/>
              <w:rPr>
                <w:rFonts w:ascii="Sylfaen" w:hAnsi="Sylfaen"/>
                <w:sz w:val="16"/>
                <w:szCs w:val="16"/>
              </w:rPr>
            </w:pPr>
          </w:p>
        </w:tc>
      </w:tr>
      <w:tr w:rsidR="00564E92" w:rsidRPr="00605F46" w14:paraId="50A07A7C" w14:textId="77777777" w:rsidTr="00605F46">
        <w:trPr>
          <w:jc w:val="center"/>
        </w:trPr>
        <w:tc>
          <w:tcPr>
            <w:tcW w:w="1267" w:type="dxa"/>
            <w:tcBorders>
              <w:top w:val="single" w:sz="4" w:space="0" w:color="auto"/>
              <w:left w:val="single" w:sz="4" w:space="0" w:color="auto"/>
              <w:bottom w:val="single" w:sz="4" w:space="0" w:color="auto"/>
            </w:tcBorders>
            <w:shd w:val="clear" w:color="auto" w:fill="FFFFFF"/>
          </w:tcPr>
          <w:p w14:paraId="5BD17ED6"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155</w:t>
            </w:r>
          </w:p>
        </w:tc>
        <w:tc>
          <w:tcPr>
            <w:tcW w:w="6134" w:type="dxa"/>
            <w:tcBorders>
              <w:top w:val="single" w:sz="4" w:space="0" w:color="auto"/>
              <w:left w:val="single" w:sz="4" w:space="0" w:color="auto"/>
              <w:bottom w:val="single" w:sz="4" w:space="0" w:color="auto"/>
            </w:tcBorders>
            <w:shd w:val="clear" w:color="auto" w:fill="FFFFFF"/>
          </w:tcPr>
          <w:p w14:paraId="1FFAD472" w14:textId="77777777" w:rsidR="00E57140" w:rsidRPr="00E57140" w:rsidRDefault="00E57140" w:rsidP="00E57140">
            <w:pPr>
              <w:pStyle w:val="Bodytext20"/>
              <w:spacing w:after="120"/>
              <w:ind w:right="-8"/>
              <w:rPr>
                <w:rFonts w:ascii="Sylfaen" w:eastAsia="Sylfaen" w:hAnsi="Sylfaen" w:cs="Sylfaen"/>
                <w:sz w:val="16"/>
                <w:szCs w:val="16"/>
              </w:rPr>
            </w:pPr>
            <w:r w:rsidRPr="00E57140">
              <w:rPr>
                <w:rFonts w:ascii="Sylfaen" w:eastAsia="Sylfaen" w:hAnsi="Sylfaen" w:cs="Sylfaen"/>
                <w:sz w:val="16"/>
                <w:szCs w:val="16"/>
              </w:rPr>
              <w:t>գրանցման հարցերով ռեֆերենտ մարմնի կողմից անասնաբուժական դեղապատրաստուկի գրանցման մասին որոշում ընդունելիս գրանցման հարցերով ռեֆերենտ մարմինն այդպիսի որոշում ընդունելու ամսաթվից 10 աշխատանքային օրը չգերազանցող ժամկետում լիազորված մարմիններին և (կամ) փորձագիտական հաստատություններին ծանուցում է գրանցման ներկայացված անասնաբուժական դեղապատրաստուկի վերաբերյալ ընդունված որոշման մասին, ձևակերպում է 5 տարով գրանցում՝ անասնաբուժական դեղապատրաստուկին շնորհելով գրանցման համար, Հանձնաժողով է ներկայացնում անասնաբուժական դեղապատրաստուկի վերաբերյալ անհրաժեշտ տեղեկություններ՝ Միության անասնաբուժական դեղապատրաստուկների ռեեստրում ներառելու համար, և դիմումատուին տրամադրում է՝</w:t>
            </w:r>
          </w:p>
          <w:p w14:paraId="74B4D461" w14:textId="77777777" w:rsidR="00E57140" w:rsidRPr="00E57140" w:rsidRDefault="00E57140" w:rsidP="00E57140">
            <w:pPr>
              <w:pStyle w:val="Bodytext20"/>
              <w:spacing w:after="120"/>
              <w:ind w:right="-8"/>
              <w:rPr>
                <w:rFonts w:ascii="Sylfaen" w:eastAsia="Sylfaen" w:hAnsi="Sylfaen" w:cs="Sylfaen"/>
                <w:sz w:val="16"/>
                <w:szCs w:val="16"/>
              </w:rPr>
            </w:pPr>
            <w:r w:rsidRPr="00E57140">
              <w:rPr>
                <w:rFonts w:ascii="Sylfaen" w:eastAsia="Sylfaen" w:hAnsi="Sylfaen" w:cs="Sylfaen"/>
                <w:sz w:val="16"/>
                <w:szCs w:val="16"/>
              </w:rPr>
              <w:t>ա) անասնաբուժական դեղամիջոցի մասով համաձայնեցված նորմատիվ փաստաթուղթը.</w:t>
            </w:r>
          </w:p>
          <w:p w14:paraId="58448B91" w14:textId="77777777" w:rsidR="00E57140" w:rsidRPr="00E57140" w:rsidRDefault="00E57140" w:rsidP="00E57140">
            <w:pPr>
              <w:pStyle w:val="Bodytext20"/>
              <w:spacing w:after="120"/>
              <w:ind w:right="-8"/>
              <w:rPr>
                <w:rFonts w:ascii="Sylfaen" w:eastAsia="Sylfaen" w:hAnsi="Sylfaen" w:cs="Sylfaen"/>
                <w:sz w:val="16"/>
                <w:szCs w:val="16"/>
              </w:rPr>
            </w:pPr>
            <w:r w:rsidRPr="00E57140">
              <w:rPr>
                <w:rFonts w:ascii="Sylfaen" w:eastAsia="Sylfaen" w:hAnsi="Sylfaen" w:cs="Sylfaen"/>
                <w:sz w:val="16"/>
                <w:szCs w:val="16"/>
              </w:rPr>
              <w:t>բ) անասնաբուժական դեղապատրաստուկի կիրառման համաձայնեցված հրահանգը՝ ռուսերենով.</w:t>
            </w:r>
          </w:p>
          <w:p w14:paraId="28284407" w14:textId="58AB1D1B" w:rsidR="00564E92" w:rsidRPr="00E57140" w:rsidRDefault="00E57140" w:rsidP="00E57140">
            <w:pPr>
              <w:pStyle w:val="Bodytext20"/>
              <w:shd w:val="clear" w:color="auto" w:fill="auto"/>
              <w:spacing w:after="120" w:line="240" w:lineRule="auto"/>
              <w:ind w:right="-8"/>
              <w:jc w:val="left"/>
              <w:rPr>
                <w:rFonts w:ascii="Sylfaen" w:hAnsi="Sylfaen"/>
                <w:sz w:val="16"/>
                <w:szCs w:val="16"/>
              </w:rPr>
            </w:pPr>
            <w:r w:rsidRPr="00E57140">
              <w:rPr>
                <w:rFonts w:ascii="Sylfaen" w:eastAsia="Sylfaen" w:hAnsi="Sylfaen" w:cs="Sylfaen"/>
                <w:sz w:val="16"/>
                <w:szCs w:val="16"/>
              </w:rPr>
              <w:t>գ) առաջնային փաթեթվածքի և (առկայության դեպքում) երկրորդային փաթեթվածքի համաձայնեցված մանրակերտները՝ ռուսերենով՝ նշելով տվյալ անասնաբուժական դեղապատրաստուկի գրանցման համարը</w:t>
            </w:r>
          </w:p>
        </w:tc>
        <w:tc>
          <w:tcPr>
            <w:tcW w:w="1422" w:type="dxa"/>
            <w:tcBorders>
              <w:top w:val="single" w:sz="4" w:space="0" w:color="auto"/>
              <w:left w:val="single" w:sz="4" w:space="0" w:color="auto"/>
              <w:bottom w:val="single" w:sz="4" w:space="0" w:color="auto"/>
            </w:tcBorders>
            <w:shd w:val="clear" w:color="auto" w:fill="FFFFFF"/>
          </w:tcPr>
          <w:p w14:paraId="2BC691D7"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10</w:t>
            </w:r>
          </w:p>
        </w:tc>
        <w:tc>
          <w:tcPr>
            <w:tcW w:w="4421" w:type="dxa"/>
            <w:tcBorders>
              <w:top w:val="single" w:sz="4" w:space="0" w:color="auto"/>
              <w:left w:val="single" w:sz="4" w:space="0" w:color="auto"/>
              <w:bottom w:val="single" w:sz="4" w:space="0" w:color="auto"/>
            </w:tcBorders>
            <w:shd w:val="clear" w:color="auto" w:fill="FFFFFF"/>
          </w:tcPr>
          <w:p w14:paraId="5FAB2B2A" w14:textId="77777777" w:rsidR="00E57140" w:rsidRPr="00E57140" w:rsidRDefault="00E57140" w:rsidP="00E57140">
            <w:pPr>
              <w:pStyle w:val="Bodytext20"/>
              <w:spacing w:after="120"/>
              <w:ind w:right="-8"/>
              <w:rPr>
                <w:rFonts w:ascii="Sylfaen" w:eastAsia="Sylfaen" w:hAnsi="Sylfaen" w:cs="Sylfaen"/>
                <w:sz w:val="16"/>
                <w:szCs w:val="16"/>
              </w:rPr>
            </w:pPr>
            <w:r w:rsidRPr="00E57140">
              <w:rPr>
                <w:rFonts w:ascii="Sylfaen" w:eastAsia="Sylfaen" w:hAnsi="Sylfaen" w:cs="Sylfaen"/>
                <w:sz w:val="16"/>
                <w:szCs w:val="16"/>
              </w:rPr>
              <w:t>անասնաբուժական դեղապատրաստուկի գրանցումը մերժելու մասին որոշում ընդունելու դեպքում գրանցման հարցերով ռեֆերենտ մարմինը որոշումն ընդունելու ամսաթվից 5 աշխատանքային օրը չգերազանցող ժամկետում՝</w:t>
            </w:r>
          </w:p>
          <w:p w14:paraId="44A3CC30" w14:textId="77777777" w:rsidR="00E57140" w:rsidRPr="00E57140" w:rsidRDefault="00E57140" w:rsidP="00E57140">
            <w:pPr>
              <w:pStyle w:val="Bodytext20"/>
              <w:spacing w:after="120"/>
              <w:ind w:right="-8"/>
              <w:rPr>
                <w:rFonts w:ascii="Sylfaen" w:eastAsia="Sylfaen" w:hAnsi="Sylfaen" w:cs="Sylfaen"/>
                <w:sz w:val="16"/>
                <w:szCs w:val="16"/>
              </w:rPr>
            </w:pPr>
            <w:r w:rsidRPr="00E57140">
              <w:rPr>
                <w:rFonts w:ascii="Sylfaen" w:eastAsia="Sylfaen" w:hAnsi="Sylfaen" w:cs="Sylfaen"/>
                <w:sz w:val="16"/>
                <w:szCs w:val="16"/>
              </w:rPr>
              <w:t>ա) դիմումատուին է ուղարկում ամփոփիչ փորձագիտական եզրակացությունը.</w:t>
            </w:r>
          </w:p>
          <w:p w14:paraId="5ADD36C9" w14:textId="77777777" w:rsidR="00E57140" w:rsidRPr="00E57140" w:rsidRDefault="00E57140" w:rsidP="00E57140">
            <w:pPr>
              <w:pStyle w:val="Bodytext20"/>
              <w:spacing w:after="120"/>
              <w:ind w:right="-8"/>
              <w:rPr>
                <w:rFonts w:ascii="Sylfaen" w:eastAsia="Sylfaen" w:hAnsi="Sylfaen" w:cs="Sylfaen"/>
                <w:sz w:val="16"/>
                <w:szCs w:val="16"/>
              </w:rPr>
            </w:pPr>
            <w:r w:rsidRPr="00E57140">
              <w:rPr>
                <w:rFonts w:ascii="Sylfaen" w:eastAsia="Sylfaen" w:hAnsi="Sylfaen" w:cs="Sylfaen"/>
                <w:sz w:val="16"/>
                <w:szCs w:val="16"/>
              </w:rPr>
              <w:t>բ) լիազորված մարմիններին և (կամ) փորձագիտական հաստատություններին ծանուցում է տվյալ անասնաբուժական դեղապատրաստուկի վերաբերյալ ընդունված որոշման մասին՝ նշելով մերժելու պատճառները.</w:t>
            </w:r>
          </w:p>
          <w:p w14:paraId="7F38BE82" w14:textId="738BA5B1" w:rsidR="00564E92" w:rsidRPr="00E57140" w:rsidRDefault="00E57140" w:rsidP="00E57140">
            <w:pPr>
              <w:pStyle w:val="Bodytext20"/>
              <w:shd w:val="clear" w:color="auto" w:fill="auto"/>
              <w:spacing w:after="120" w:line="240" w:lineRule="auto"/>
              <w:ind w:right="-8"/>
              <w:jc w:val="left"/>
              <w:rPr>
                <w:rFonts w:ascii="Sylfaen" w:hAnsi="Sylfaen"/>
                <w:sz w:val="16"/>
                <w:szCs w:val="16"/>
              </w:rPr>
            </w:pPr>
            <w:r w:rsidRPr="00E57140">
              <w:rPr>
                <w:rFonts w:ascii="Sylfaen" w:eastAsia="Sylfaen" w:hAnsi="Sylfaen" w:cs="Sylfaen"/>
                <w:sz w:val="16"/>
                <w:szCs w:val="16"/>
              </w:rPr>
              <w:t>գ) ամփոփիչ փորձագիտական եզրակացության հասանելիություն է տրամադրում այն անդամ պետությունների լիազորված մարմիններին և (կամ) փորձագիտական հաստատություններին, որոնց տարածքներում ենթադրվում է անասնաբուժական դեղապատրաստուկի շրջանառությունը՝ գրանցման պայմաններին համապատասխան</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F1784A"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r>
    </w:tbl>
    <w:p w14:paraId="3787CB74" w14:textId="77777777" w:rsidR="00564E92" w:rsidRPr="00E05733" w:rsidRDefault="00564E92" w:rsidP="00564E92">
      <w:pPr>
        <w:spacing w:after="160" w:line="360" w:lineRule="auto"/>
        <w:jc w:val="both"/>
        <w:rPr>
          <w:rFonts w:ascii="Sylfaen" w:hAnsi="Sylfaen"/>
        </w:rPr>
      </w:pPr>
      <w:r w:rsidRPr="00E05733">
        <w:rPr>
          <w:rFonts w:ascii="Sylfaen" w:hAnsi="Sylfaen"/>
        </w:rPr>
        <w:br w:type="page"/>
      </w:r>
    </w:p>
    <w:p w14:paraId="6F94E3E6" w14:textId="77777777" w:rsidR="00564E92" w:rsidRPr="00605F46" w:rsidRDefault="00564E92" w:rsidP="00605F46">
      <w:pPr>
        <w:pStyle w:val="Bodytext30"/>
        <w:shd w:val="clear" w:color="auto" w:fill="auto"/>
        <w:spacing w:after="160" w:line="360" w:lineRule="auto"/>
        <w:ind w:right="-8"/>
        <w:jc w:val="center"/>
        <w:rPr>
          <w:rFonts w:ascii="Sylfaen" w:hAnsi="Sylfaen"/>
          <w:b/>
          <w:w w:val="100"/>
          <w:sz w:val="24"/>
          <w:szCs w:val="24"/>
        </w:rPr>
      </w:pPr>
      <w:r w:rsidRPr="00605F46">
        <w:rPr>
          <w:rFonts w:ascii="Sylfaen" w:hAnsi="Sylfaen"/>
          <w:b/>
          <w:w w:val="100"/>
          <w:sz w:val="24"/>
          <w:szCs w:val="24"/>
        </w:rPr>
        <w:lastRenderedPageBreak/>
        <w:t>ԲԼՈԿ-ՍԽԵՄԱ</w:t>
      </w:r>
    </w:p>
    <w:p w14:paraId="3DF7E8B0" w14:textId="77777777" w:rsidR="00564E92" w:rsidRPr="00605F46" w:rsidRDefault="00564E92" w:rsidP="00605F46">
      <w:pPr>
        <w:pStyle w:val="Bodytext30"/>
        <w:shd w:val="clear" w:color="auto" w:fill="auto"/>
        <w:spacing w:after="160" w:line="360" w:lineRule="auto"/>
        <w:ind w:right="-8"/>
        <w:jc w:val="center"/>
        <w:rPr>
          <w:rFonts w:ascii="Sylfaen" w:hAnsi="Sylfaen"/>
          <w:b/>
          <w:w w:val="100"/>
          <w:sz w:val="24"/>
          <w:szCs w:val="24"/>
        </w:rPr>
      </w:pPr>
      <w:r w:rsidRPr="00605F46">
        <w:rPr>
          <w:rFonts w:ascii="Sylfaen" w:hAnsi="Sylfaen"/>
          <w:b/>
          <w:w w:val="100"/>
          <w:sz w:val="24"/>
          <w:szCs w:val="24"/>
        </w:rPr>
        <w:t xml:space="preserve">այն անասնաբուժական դեղապատրաստուկների գրանցման պարզեցված ընթացակարգի, որոնց բաղադրության մեջ չեն մտնում ազդող նյութեր կամ որոնք չեն դասվում անասնաբուժական դեղապատրաստուկների խմբին (կատեգորիային)՝ </w:t>
      </w:r>
      <w:r w:rsidR="00605F46">
        <w:rPr>
          <w:rFonts w:ascii="Sylfaen" w:hAnsi="Sylfaen"/>
          <w:b/>
          <w:w w:val="100"/>
          <w:sz w:val="24"/>
          <w:szCs w:val="24"/>
        </w:rPr>
        <w:br/>
      </w:r>
      <w:r w:rsidRPr="00605F46">
        <w:rPr>
          <w:rFonts w:ascii="Sylfaen" w:hAnsi="Sylfaen"/>
          <w:b/>
          <w:w w:val="100"/>
          <w:sz w:val="24"/>
          <w:szCs w:val="24"/>
        </w:rPr>
        <w:t>Եվրասիական տնտեսական միության մաքսային տարածքում անասնաբուժական դեղամիջոցների շրջանառության կարգավորման կանոնների թիվ 8 հավելվածի համաձայն</w:t>
      </w:r>
    </w:p>
    <w:p w14:paraId="6AA684C5" w14:textId="77777777" w:rsidR="00564E92" w:rsidRPr="00E05733" w:rsidRDefault="00564E92" w:rsidP="00605F46">
      <w:pPr>
        <w:pStyle w:val="Heading120"/>
        <w:shd w:val="clear" w:color="auto" w:fill="auto"/>
        <w:spacing w:after="160" w:line="360" w:lineRule="auto"/>
        <w:ind w:right="-8"/>
        <w:jc w:val="right"/>
        <w:outlineLvl w:val="9"/>
        <w:rPr>
          <w:rFonts w:ascii="Sylfaen" w:hAnsi="Sylfaen"/>
          <w:sz w:val="24"/>
          <w:szCs w:val="24"/>
        </w:rPr>
      </w:pPr>
      <w:r w:rsidRPr="00E05733">
        <w:rPr>
          <w:rFonts w:ascii="Sylfaen" w:hAnsi="Sylfaen"/>
          <w:sz w:val="24"/>
          <w:szCs w:val="24"/>
        </w:rPr>
        <w:t>(բլոկ-սխեմա 9.3)</w:t>
      </w:r>
    </w:p>
    <w:tbl>
      <w:tblPr>
        <w:tblOverlap w:val="never"/>
        <w:tblW w:w="14678" w:type="dxa"/>
        <w:jc w:val="center"/>
        <w:tblLayout w:type="fixed"/>
        <w:tblCellMar>
          <w:left w:w="10" w:type="dxa"/>
          <w:right w:w="10" w:type="dxa"/>
        </w:tblCellMar>
        <w:tblLook w:val="04A0" w:firstRow="1" w:lastRow="0" w:firstColumn="1" w:lastColumn="0" w:noHBand="0" w:noVBand="1"/>
      </w:tblPr>
      <w:tblGrid>
        <w:gridCol w:w="1264"/>
        <w:gridCol w:w="6131"/>
        <w:gridCol w:w="1422"/>
        <w:gridCol w:w="4421"/>
        <w:gridCol w:w="1440"/>
      </w:tblGrid>
      <w:tr w:rsidR="00564E92" w:rsidRPr="00605F46" w14:paraId="1B286B03" w14:textId="77777777" w:rsidTr="00605F46">
        <w:trPr>
          <w:tblHeader/>
          <w:jc w:val="center"/>
        </w:trPr>
        <w:tc>
          <w:tcPr>
            <w:tcW w:w="1264" w:type="dxa"/>
            <w:tcBorders>
              <w:top w:val="single" w:sz="4" w:space="0" w:color="auto"/>
              <w:left w:val="single" w:sz="4" w:space="0" w:color="auto"/>
            </w:tcBorders>
            <w:shd w:val="clear" w:color="auto" w:fill="FFFFFF"/>
          </w:tcPr>
          <w:p w14:paraId="11407BCC"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Ընթացակարգի օրը՝ ըստ կարգի</w:t>
            </w:r>
          </w:p>
        </w:tc>
        <w:tc>
          <w:tcPr>
            <w:tcW w:w="6131" w:type="dxa"/>
            <w:tcBorders>
              <w:top w:val="single" w:sz="4" w:space="0" w:color="auto"/>
              <w:left w:val="single" w:sz="4" w:space="0" w:color="auto"/>
            </w:tcBorders>
            <w:shd w:val="clear" w:color="auto" w:fill="FFFFFF"/>
          </w:tcPr>
          <w:p w14:paraId="71D9E8BE"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 xml:space="preserve">Ընթացակարգի շրջանակներում գրանցման հարցերով ռեֆերենտ մարմնի </w:t>
            </w:r>
            <w:r w:rsidR="004B4919">
              <w:rPr>
                <w:rStyle w:val="Bodytext212pt"/>
                <w:sz w:val="16"/>
                <w:szCs w:val="16"/>
              </w:rPr>
              <w:t>և</w:t>
            </w:r>
            <w:r w:rsidRPr="00605F46">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22" w:type="dxa"/>
            <w:tcBorders>
              <w:top w:val="single" w:sz="4" w:space="0" w:color="auto"/>
              <w:left w:val="single" w:sz="4" w:space="0" w:color="auto"/>
            </w:tcBorders>
            <w:shd w:val="clear" w:color="auto" w:fill="FFFFFF"/>
          </w:tcPr>
          <w:p w14:paraId="4FC2C499"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Ընթացակարգի իրագործման համար անհրաժեշտ աշխատանքային օրերի քանակը</w:t>
            </w:r>
          </w:p>
        </w:tc>
        <w:tc>
          <w:tcPr>
            <w:tcW w:w="4421" w:type="dxa"/>
            <w:tcBorders>
              <w:top w:val="single" w:sz="4" w:space="0" w:color="auto"/>
              <w:left w:val="single" w:sz="4" w:space="0" w:color="auto"/>
            </w:tcBorders>
            <w:shd w:val="clear" w:color="auto" w:fill="FFFFFF"/>
          </w:tcPr>
          <w:p w14:paraId="7DFCF9EB"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 xml:space="preserve">Ընթացակարգի շրջանակներում դիմումատուի, գրանցման հարցերով ռեֆերենտ մարմնի </w:t>
            </w:r>
            <w:r w:rsidR="004B4919">
              <w:rPr>
                <w:rStyle w:val="Bodytext212pt"/>
                <w:sz w:val="16"/>
                <w:szCs w:val="16"/>
              </w:rPr>
              <w:t>և</w:t>
            </w:r>
            <w:r w:rsidRPr="00605F46">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40" w:type="dxa"/>
            <w:tcBorders>
              <w:top w:val="single" w:sz="4" w:space="0" w:color="auto"/>
              <w:left w:val="single" w:sz="4" w:space="0" w:color="auto"/>
              <w:right w:val="single" w:sz="4" w:space="0" w:color="auto"/>
            </w:tcBorders>
            <w:shd w:val="clear" w:color="auto" w:fill="FFFFFF"/>
          </w:tcPr>
          <w:p w14:paraId="6D0CB27E"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Ընթացակարգն ավարտելու համար անհրաժեշտ աշխատանքային օրերի քանակը</w:t>
            </w:r>
          </w:p>
        </w:tc>
      </w:tr>
      <w:tr w:rsidR="00564E92" w:rsidRPr="00605F46" w14:paraId="78BA7302" w14:textId="77777777" w:rsidTr="00605F46">
        <w:trPr>
          <w:jc w:val="center"/>
        </w:trPr>
        <w:tc>
          <w:tcPr>
            <w:tcW w:w="1264" w:type="dxa"/>
            <w:tcBorders>
              <w:top w:val="single" w:sz="4" w:space="0" w:color="auto"/>
              <w:left w:val="single" w:sz="4" w:space="0" w:color="auto"/>
            </w:tcBorders>
            <w:shd w:val="clear" w:color="auto" w:fill="FFFFFF"/>
          </w:tcPr>
          <w:p w14:paraId="789E0078"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w:t>
            </w:r>
          </w:p>
        </w:tc>
        <w:tc>
          <w:tcPr>
            <w:tcW w:w="6131" w:type="dxa"/>
            <w:tcBorders>
              <w:top w:val="single" w:sz="4" w:space="0" w:color="auto"/>
              <w:left w:val="single" w:sz="4" w:space="0" w:color="auto"/>
            </w:tcBorders>
            <w:shd w:val="clear" w:color="auto" w:fill="FFFFFF"/>
          </w:tcPr>
          <w:p w14:paraId="6084E624"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422" w:type="dxa"/>
            <w:tcBorders>
              <w:top w:val="single" w:sz="4" w:space="0" w:color="auto"/>
              <w:left w:val="single" w:sz="4" w:space="0" w:color="auto"/>
            </w:tcBorders>
            <w:shd w:val="clear" w:color="auto" w:fill="FFFFFF"/>
          </w:tcPr>
          <w:p w14:paraId="657DD84E"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w:t>
            </w:r>
          </w:p>
        </w:tc>
        <w:tc>
          <w:tcPr>
            <w:tcW w:w="4421" w:type="dxa"/>
            <w:tcBorders>
              <w:top w:val="single" w:sz="4" w:space="0" w:color="auto"/>
              <w:left w:val="single" w:sz="4" w:space="0" w:color="auto"/>
            </w:tcBorders>
            <w:shd w:val="clear" w:color="auto" w:fill="FFFFFF"/>
          </w:tcPr>
          <w:p w14:paraId="27E01163" w14:textId="77777777"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right w:val="single" w:sz="4" w:space="0" w:color="auto"/>
            </w:tcBorders>
            <w:shd w:val="clear" w:color="auto" w:fill="FFFFFF"/>
          </w:tcPr>
          <w:p w14:paraId="5A07CFC4" w14:textId="77777777" w:rsidR="00564E92" w:rsidRPr="00605F46" w:rsidRDefault="00564E92" w:rsidP="00605F46">
            <w:pPr>
              <w:spacing w:after="120"/>
              <w:ind w:right="-8"/>
              <w:jc w:val="center"/>
              <w:rPr>
                <w:rFonts w:ascii="Sylfaen" w:hAnsi="Sylfaen"/>
                <w:sz w:val="16"/>
                <w:szCs w:val="16"/>
              </w:rPr>
            </w:pPr>
          </w:p>
        </w:tc>
      </w:tr>
      <w:tr w:rsidR="00564E92" w:rsidRPr="00605F46" w14:paraId="10B22B0E"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23DB07A5"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6</w:t>
            </w:r>
          </w:p>
        </w:tc>
        <w:tc>
          <w:tcPr>
            <w:tcW w:w="6131" w:type="dxa"/>
            <w:tcBorders>
              <w:top w:val="single" w:sz="4" w:space="0" w:color="auto"/>
              <w:left w:val="single" w:sz="4" w:space="0" w:color="auto"/>
              <w:bottom w:val="single" w:sz="4" w:space="0" w:color="auto"/>
            </w:tcBorders>
            <w:shd w:val="clear" w:color="auto" w:fill="FFFFFF"/>
          </w:tcPr>
          <w:p w14:paraId="24C0F86B"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դիմումատուին ու գրանցման ընթացակարգին մասնակցող անդամ պետությունների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5 աշխատանքային օրը չգերազանցող ժամկետում ծանուցում՝ անասնաբուժական դեղամիջոցի փորձաքննություն անցկացնելու վերաբերյալ որոշում ընդունելու մասին: Դիմումատուի կողմից ներկայացված՝ անասնաբուժական դեղապատրաստուկի գրանցման դոսյեն ամբողջական լրակազմով գրանցման հարցերով ռեֆերենտ մարմնի կողմից նշված ժամկետի շրջանակներում ուղարկվում է փորձագիտական հաստատություն՝ փորձաքննության համար</w:t>
            </w:r>
          </w:p>
        </w:tc>
        <w:tc>
          <w:tcPr>
            <w:tcW w:w="1422" w:type="dxa"/>
            <w:tcBorders>
              <w:top w:val="single" w:sz="4" w:space="0" w:color="auto"/>
              <w:left w:val="single" w:sz="4" w:space="0" w:color="auto"/>
              <w:bottom w:val="single" w:sz="4" w:space="0" w:color="auto"/>
            </w:tcBorders>
            <w:shd w:val="clear" w:color="auto" w:fill="FFFFFF"/>
          </w:tcPr>
          <w:p w14:paraId="1A06F28C"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14:paraId="179397E3" w14:textId="77777777"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436ADB1" w14:textId="77777777" w:rsidR="00564E92" w:rsidRPr="00605F46" w:rsidRDefault="00564E92" w:rsidP="00605F46">
            <w:pPr>
              <w:spacing w:after="120"/>
              <w:ind w:right="-8"/>
              <w:jc w:val="center"/>
              <w:rPr>
                <w:rFonts w:ascii="Sylfaen" w:hAnsi="Sylfaen"/>
                <w:sz w:val="16"/>
                <w:szCs w:val="16"/>
              </w:rPr>
            </w:pPr>
          </w:p>
        </w:tc>
      </w:tr>
      <w:tr w:rsidR="00564E92" w:rsidRPr="00605F46" w14:paraId="181EBFBA"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1E2A8411"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6</w:t>
            </w:r>
          </w:p>
        </w:tc>
        <w:tc>
          <w:tcPr>
            <w:tcW w:w="6131" w:type="dxa"/>
            <w:tcBorders>
              <w:top w:val="single" w:sz="4" w:space="0" w:color="auto"/>
              <w:left w:val="single" w:sz="4" w:space="0" w:color="auto"/>
              <w:bottom w:val="single" w:sz="4" w:space="0" w:color="auto"/>
            </w:tcBorders>
            <w:shd w:val="clear" w:color="auto" w:fill="FFFFFF"/>
          </w:tcPr>
          <w:p w14:paraId="60193AB1"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դիմումատուի կողմից նմուշները փորձագիտական հաստատություն ներկայացնելու օրվանից</w:t>
            </w:r>
          </w:p>
        </w:tc>
        <w:tc>
          <w:tcPr>
            <w:tcW w:w="1422" w:type="dxa"/>
            <w:tcBorders>
              <w:top w:val="single" w:sz="4" w:space="0" w:color="auto"/>
              <w:left w:val="single" w:sz="4" w:space="0" w:color="auto"/>
              <w:bottom w:val="single" w:sz="4" w:space="0" w:color="auto"/>
            </w:tcBorders>
            <w:shd w:val="clear" w:color="auto" w:fill="FFFFFF"/>
          </w:tcPr>
          <w:p w14:paraId="42ED932F" w14:textId="77777777"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14:paraId="2F3447B8"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դիմումատուն գրանցման հարցերով ռեֆերենտ մարմնի՝ անասնաբուժական դեղամիջոցի փորձաքննություն անցկացնելու մասին որոշումն ստանալու օրվանից 45 աշխատանքային օրը չգերազանցող ժամկետում փորձագիտական հաստատություն է ներկայացնում անասնաբուժական դեղամիջոցի նմուշները</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B028ED"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45</w:t>
            </w:r>
          </w:p>
        </w:tc>
      </w:tr>
      <w:tr w:rsidR="00564E92" w:rsidRPr="00605F46" w14:paraId="274FFE1D"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6EADFBD0"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11</w:t>
            </w:r>
          </w:p>
        </w:tc>
        <w:tc>
          <w:tcPr>
            <w:tcW w:w="6131" w:type="dxa"/>
            <w:tcBorders>
              <w:top w:val="single" w:sz="4" w:space="0" w:color="auto"/>
              <w:left w:val="single" w:sz="4" w:space="0" w:color="auto"/>
              <w:bottom w:val="single" w:sz="4" w:space="0" w:color="auto"/>
            </w:tcBorders>
            <w:shd w:val="clear" w:color="auto" w:fill="FFFFFF"/>
          </w:tcPr>
          <w:p w14:paraId="23A25213"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անասնաբուժական դեղամիջոցի նմուշները </w:t>
            </w:r>
            <w:r w:rsidR="004B4919">
              <w:rPr>
                <w:rStyle w:val="Bodytext212pt"/>
                <w:sz w:val="16"/>
                <w:szCs w:val="16"/>
              </w:rPr>
              <w:t>և</w:t>
            </w:r>
            <w:r w:rsidRPr="00605F46">
              <w:rPr>
                <w:rStyle w:val="Bodytext212pt"/>
                <w:sz w:val="16"/>
                <w:szCs w:val="16"/>
              </w:rPr>
              <w:t xml:space="preserve">, անհրաժեշտության դեպքում, ստանդարտ նմուշներն ու այլ սպառման նյութեր ստանալիս փորձագիտական </w:t>
            </w:r>
            <w:r w:rsidRPr="00605F46">
              <w:rPr>
                <w:rStyle w:val="Bodytext212pt"/>
                <w:sz w:val="16"/>
                <w:szCs w:val="16"/>
              </w:rPr>
              <w:lastRenderedPageBreak/>
              <w:t xml:space="preserve">հաստատությունը փաստաթղթերով հաստատում է դիմումատուին դրանց ստացումը </w:t>
            </w:r>
            <w:r w:rsidR="004B4919">
              <w:rPr>
                <w:rStyle w:val="Bodytext212pt"/>
                <w:sz w:val="16"/>
                <w:szCs w:val="16"/>
              </w:rPr>
              <w:t>և</w:t>
            </w:r>
            <w:r w:rsidRPr="00605F46">
              <w:rPr>
                <w:rStyle w:val="Bodytext212pt"/>
                <w:sz w:val="16"/>
                <w:szCs w:val="16"/>
              </w:rPr>
              <w:t xml:space="preserve"> 5 աշխատանքային օրը չգերազանցող ժամկետում գնահատում է փորձաքննության համար նմուշների պիտանիությունը </w:t>
            </w:r>
            <w:r w:rsidR="004B4919">
              <w:rPr>
                <w:rStyle w:val="Bodytext212pt"/>
                <w:sz w:val="16"/>
                <w:szCs w:val="16"/>
              </w:rPr>
              <w:t>և</w:t>
            </w:r>
            <w:r w:rsidRPr="00605F46">
              <w:rPr>
                <w:rStyle w:val="Bodytext212pt"/>
                <w:sz w:val="16"/>
                <w:szCs w:val="16"/>
              </w:rPr>
              <w:t xml:space="preserve"> անհրաժեշտ հետազոտությունների անցկացման հնարավորությունը, ինչպես նա</w:t>
            </w:r>
            <w:r w:rsidR="004B4919">
              <w:rPr>
                <w:rStyle w:val="Bodytext212pt"/>
                <w:sz w:val="16"/>
                <w:szCs w:val="16"/>
              </w:rPr>
              <w:t>և</w:t>
            </w:r>
            <w:r w:rsidRPr="00605F46">
              <w:rPr>
                <w:rStyle w:val="Bodytext212pt"/>
                <w:sz w:val="16"/>
                <w:szCs w:val="16"/>
              </w:rPr>
              <w:t xml:space="preserve"> նշված ժամկետի շրջանակներում այդ մասին տեղեկացնում է գրանցման հարցերով ռեֆերենտ մարմնին</w:t>
            </w:r>
          </w:p>
        </w:tc>
        <w:tc>
          <w:tcPr>
            <w:tcW w:w="1422" w:type="dxa"/>
            <w:tcBorders>
              <w:top w:val="single" w:sz="4" w:space="0" w:color="auto"/>
              <w:left w:val="single" w:sz="4" w:space="0" w:color="auto"/>
              <w:bottom w:val="single" w:sz="4" w:space="0" w:color="auto"/>
            </w:tcBorders>
            <w:shd w:val="clear" w:color="auto" w:fill="FFFFFF"/>
          </w:tcPr>
          <w:p w14:paraId="253371F4"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5</w:t>
            </w:r>
          </w:p>
        </w:tc>
        <w:tc>
          <w:tcPr>
            <w:tcW w:w="4421" w:type="dxa"/>
            <w:tcBorders>
              <w:top w:val="single" w:sz="4" w:space="0" w:color="auto"/>
              <w:left w:val="single" w:sz="4" w:space="0" w:color="auto"/>
              <w:bottom w:val="single" w:sz="4" w:space="0" w:color="auto"/>
            </w:tcBorders>
            <w:shd w:val="clear" w:color="auto" w:fill="FFFFFF"/>
          </w:tcPr>
          <w:p w14:paraId="41A76952"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45 աշխատանքային օրվա ընթացքում անասնաբուժական դեղամիջոցի նմուշները </w:t>
            </w:r>
            <w:r w:rsidR="004B4919">
              <w:rPr>
                <w:rStyle w:val="Bodytext212pt"/>
                <w:sz w:val="16"/>
                <w:szCs w:val="16"/>
              </w:rPr>
              <w:t>և</w:t>
            </w:r>
            <w:r w:rsidRPr="00605F46">
              <w:rPr>
                <w:rStyle w:val="Bodytext212pt"/>
                <w:sz w:val="16"/>
                <w:szCs w:val="16"/>
              </w:rPr>
              <w:t xml:space="preserve">, անհրաժեշտության դեպքում, </w:t>
            </w:r>
            <w:r w:rsidRPr="00605F46">
              <w:rPr>
                <w:rStyle w:val="Bodytext212pt"/>
                <w:sz w:val="16"/>
                <w:szCs w:val="16"/>
              </w:rPr>
              <w:lastRenderedPageBreak/>
              <w:t>ստանդարտ նմուշներն ու այլ սպառման նյութեր չներկայացնելու դեպքում փորձագիտական հաստատությունը 5 աշխատանքային օրը չգերազանցող ժամկետում այդ մասին տեղեկացնում է գրանցման հարցերով ռեֆերենտ մարմնին: Գրանցման հարցերով ռեֆերենտ մարմինը փորձագիտական հաստատությունից նշված տեղեկատվությունն ստանալու օրվանից 5 աշխատանքային օրը չգերազանցող ժամկետում ընդունում է անասնաբուժական դեղապատրաստուկի գրանցումը մերժելու վերաբերյալ որոշում, ինչի մասին 5 աշխատանքային օրվա ընթացքում ծանուցվում է դիմումատուն, ինչպես նա</w:t>
            </w:r>
            <w:r w:rsidR="004B4919">
              <w:rPr>
                <w:rStyle w:val="Bodytext212pt"/>
                <w:sz w:val="16"/>
                <w:szCs w:val="16"/>
              </w:rPr>
              <w:t>և</w:t>
            </w:r>
            <w:r w:rsidRPr="00605F46">
              <w:rPr>
                <w:rStyle w:val="Bodytext212pt"/>
                <w:sz w:val="16"/>
                <w:szCs w:val="16"/>
              </w:rPr>
              <w:t xml:space="preserve"> լիազորված մարմինները </w:t>
            </w:r>
            <w:r w:rsidR="004B4919">
              <w:rPr>
                <w:rStyle w:val="Bodytext212pt"/>
                <w:sz w:val="16"/>
                <w:szCs w:val="16"/>
              </w:rPr>
              <w:t>և</w:t>
            </w:r>
            <w:r w:rsidRPr="00605F46">
              <w:rPr>
                <w:rStyle w:val="Bodytext212pt"/>
                <w:sz w:val="16"/>
                <w:szCs w:val="16"/>
              </w:rPr>
              <w:t xml:space="preserve"> (կամ) փորձագիտական հաստատությունները: Գրանցման ընթացակարգն ավարտված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8033CC"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15</w:t>
            </w:r>
          </w:p>
        </w:tc>
      </w:tr>
      <w:tr w:rsidR="00564E92" w:rsidRPr="00605F46" w14:paraId="65A072E1"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42D472AE"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56</w:t>
            </w:r>
          </w:p>
        </w:tc>
        <w:tc>
          <w:tcPr>
            <w:tcW w:w="6131" w:type="dxa"/>
            <w:tcBorders>
              <w:top w:val="single" w:sz="4" w:space="0" w:color="auto"/>
              <w:left w:val="single" w:sz="4" w:space="0" w:color="auto"/>
              <w:bottom w:val="single" w:sz="4" w:space="0" w:color="auto"/>
            </w:tcBorders>
            <w:shd w:val="clear" w:color="auto" w:fill="FFFFFF"/>
          </w:tcPr>
          <w:p w14:paraId="6B405660"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փորձագիտական հաստատությունը 45 աշխատանքային օրը չգերազանցող ժամկետում իրականացնում է անասնաբուժական դեղամիջոցի փորձաքննություն: Արդյունքում՝ նախնական փորձագիտական եզրակացության ձ</w:t>
            </w:r>
            <w:r w:rsidR="004B4919">
              <w:rPr>
                <w:rStyle w:val="Bodytext212pt"/>
                <w:sz w:val="16"/>
                <w:szCs w:val="16"/>
              </w:rPr>
              <w:t>և</w:t>
            </w:r>
            <w:r w:rsidRPr="00605F46">
              <w:rPr>
                <w:rStyle w:val="Bodytext212pt"/>
                <w:sz w:val="16"/>
                <w:szCs w:val="16"/>
              </w:rPr>
              <w:t>ակերպում, ինչպես նա</w:t>
            </w:r>
            <w:r w:rsidR="004B4919">
              <w:rPr>
                <w:rStyle w:val="Bodytext212pt"/>
                <w:sz w:val="16"/>
                <w:szCs w:val="16"/>
              </w:rPr>
              <w:t>և</w:t>
            </w:r>
            <w:r w:rsidRPr="00605F46">
              <w:rPr>
                <w:rStyle w:val="Bodytext212pt"/>
                <w:sz w:val="16"/>
                <w:szCs w:val="16"/>
              </w:rPr>
              <w:t xml:space="preserve"> անասնաբուժական դեղապատրաստուկի գրանցման դոսյեում ներկայացված փաստաթղթերի </w:t>
            </w:r>
            <w:r w:rsidR="004B4919">
              <w:rPr>
                <w:rStyle w:val="Bodytext212pt"/>
                <w:sz w:val="16"/>
                <w:szCs w:val="16"/>
              </w:rPr>
              <w:t>և</w:t>
            </w:r>
            <w:r w:rsidRPr="00605F46">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դիմումատուին ուղղված հարցման ձ</w:t>
            </w:r>
            <w:r w:rsidR="004B4919">
              <w:rPr>
                <w:rStyle w:val="Bodytext212pt"/>
                <w:sz w:val="16"/>
                <w:szCs w:val="16"/>
              </w:rPr>
              <w:t>և</w:t>
            </w:r>
            <w:r w:rsidRPr="00605F46">
              <w:rPr>
                <w:rStyle w:val="Bodytext212pt"/>
                <w:sz w:val="16"/>
                <w:szCs w:val="16"/>
              </w:rPr>
              <w:t>ակերպում։ Նախնական փորձագիտական եզրակացությունը՝ դիմումատուի համար հարցմամբ, իսկ հարցման բացակայության դեպքում՝ ամփոփիչ փորձագիտական եզրակացությունը նշված ժամկետի շրջանակներում փորձագիտական հաստատության կողմից ուղարկվում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14:paraId="1E3E8090"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45</w:t>
            </w:r>
          </w:p>
        </w:tc>
        <w:tc>
          <w:tcPr>
            <w:tcW w:w="4421" w:type="dxa"/>
            <w:tcBorders>
              <w:top w:val="single" w:sz="4" w:space="0" w:color="auto"/>
              <w:left w:val="single" w:sz="4" w:space="0" w:color="auto"/>
              <w:bottom w:val="single" w:sz="4" w:space="0" w:color="auto"/>
            </w:tcBorders>
            <w:shd w:val="clear" w:color="auto" w:fill="FFFFFF"/>
          </w:tcPr>
          <w:p w14:paraId="5ED6C623" w14:textId="77777777"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7C24E6" w14:textId="77777777" w:rsidR="00564E92" w:rsidRPr="00605F46" w:rsidRDefault="00564E92" w:rsidP="00605F46">
            <w:pPr>
              <w:spacing w:after="120"/>
              <w:ind w:right="-8"/>
              <w:jc w:val="center"/>
              <w:rPr>
                <w:rFonts w:ascii="Sylfaen" w:hAnsi="Sylfaen"/>
                <w:sz w:val="16"/>
                <w:szCs w:val="16"/>
              </w:rPr>
            </w:pPr>
          </w:p>
        </w:tc>
      </w:tr>
      <w:tr w:rsidR="00564E92" w:rsidRPr="00605F46" w14:paraId="67555DD1"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57640E29"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61</w:t>
            </w:r>
          </w:p>
        </w:tc>
        <w:tc>
          <w:tcPr>
            <w:tcW w:w="6131" w:type="dxa"/>
            <w:tcBorders>
              <w:top w:val="single" w:sz="4" w:space="0" w:color="auto"/>
              <w:left w:val="single" w:sz="4" w:space="0" w:color="auto"/>
              <w:bottom w:val="single" w:sz="4" w:space="0" w:color="auto"/>
            </w:tcBorders>
            <w:shd w:val="clear" w:color="auto" w:fill="FFFFFF"/>
          </w:tcPr>
          <w:p w14:paraId="34800E5E"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հարցերով ռեֆերենտ մարմինը 5 աշխատանքային օրը չգերազանցող ժամկետում դիմումատուին հարցում է ուղարկում </w:t>
            </w:r>
            <w:r w:rsidR="004B4919">
              <w:rPr>
                <w:rStyle w:val="Bodytext212pt"/>
                <w:sz w:val="16"/>
                <w:szCs w:val="16"/>
              </w:rPr>
              <w:t>և</w:t>
            </w:r>
            <w:r w:rsidRPr="00605F46">
              <w:rPr>
                <w:rStyle w:val="Bodytext212pt"/>
                <w:sz w:val="16"/>
                <w:szCs w:val="16"/>
              </w:rPr>
              <w:t xml:space="preserve"> ժամանակ տրամադրում դրա պատասխանը նախապատրաստելու համար</w:t>
            </w:r>
          </w:p>
        </w:tc>
        <w:tc>
          <w:tcPr>
            <w:tcW w:w="1422" w:type="dxa"/>
            <w:tcBorders>
              <w:top w:val="single" w:sz="4" w:space="0" w:color="auto"/>
              <w:left w:val="single" w:sz="4" w:space="0" w:color="auto"/>
              <w:bottom w:val="single" w:sz="4" w:space="0" w:color="auto"/>
            </w:tcBorders>
            <w:shd w:val="clear" w:color="auto" w:fill="FFFFFF"/>
          </w:tcPr>
          <w:p w14:paraId="2FB3ECF6"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14:paraId="249677C7" w14:textId="77777777"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7DE20A" w14:textId="77777777" w:rsidR="00564E92" w:rsidRPr="00605F46" w:rsidRDefault="00564E92" w:rsidP="00605F46">
            <w:pPr>
              <w:spacing w:after="120"/>
              <w:ind w:right="-8"/>
              <w:jc w:val="center"/>
              <w:rPr>
                <w:rFonts w:ascii="Sylfaen" w:hAnsi="Sylfaen"/>
                <w:sz w:val="16"/>
                <w:szCs w:val="16"/>
              </w:rPr>
            </w:pPr>
          </w:p>
        </w:tc>
      </w:tr>
      <w:tr w:rsidR="00564E92" w:rsidRPr="00605F46" w14:paraId="286DB26D"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50FD0001"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61</w:t>
            </w:r>
          </w:p>
        </w:tc>
        <w:tc>
          <w:tcPr>
            <w:tcW w:w="6131" w:type="dxa"/>
            <w:tcBorders>
              <w:top w:val="single" w:sz="4" w:space="0" w:color="auto"/>
              <w:left w:val="single" w:sz="4" w:space="0" w:color="auto"/>
              <w:bottom w:val="single" w:sz="4" w:space="0" w:color="auto"/>
            </w:tcBorders>
            <w:shd w:val="clear" w:color="auto" w:fill="FFFFFF"/>
          </w:tcPr>
          <w:p w14:paraId="14F6017B"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դիմումատուի կողմից պատասխանի տրամադրման օրվանից</w:t>
            </w:r>
          </w:p>
        </w:tc>
        <w:tc>
          <w:tcPr>
            <w:tcW w:w="1422" w:type="dxa"/>
            <w:tcBorders>
              <w:top w:val="single" w:sz="4" w:space="0" w:color="auto"/>
              <w:left w:val="single" w:sz="4" w:space="0" w:color="auto"/>
              <w:bottom w:val="single" w:sz="4" w:space="0" w:color="auto"/>
            </w:tcBorders>
            <w:shd w:val="clear" w:color="auto" w:fill="FFFFFF"/>
          </w:tcPr>
          <w:p w14:paraId="3CA37A5D" w14:textId="77777777"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14:paraId="669A21D7"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կողմից գրանցման հարցերով ռեֆերենտ մարմնի հարցմանը (այդ թվում՝ լիազորված մարմինների </w:t>
            </w:r>
            <w:r w:rsidR="004B4919">
              <w:rPr>
                <w:rStyle w:val="Bodytext212pt"/>
                <w:sz w:val="16"/>
                <w:szCs w:val="16"/>
              </w:rPr>
              <w:t>և</w:t>
            </w:r>
            <w:r w:rsidRPr="00605F46">
              <w:rPr>
                <w:rStyle w:val="Bodytext212pt"/>
                <w:sz w:val="16"/>
                <w:szCs w:val="16"/>
              </w:rPr>
              <w:t xml:space="preserve"> (կամ) փորձագիտական հաստատությունների հարցումներին) պատասխանի տրամադրման ժամկետը չպետք է գերազանցի 90 աշխատանքային օրը: Անհրաժեշտության դեպքում դիմումատուի </w:t>
            </w:r>
            <w:r w:rsidRPr="00605F46">
              <w:rPr>
                <w:rStyle w:val="Bodytext212pt"/>
                <w:sz w:val="16"/>
                <w:szCs w:val="16"/>
              </w:rPr>
              <w:lastRenderedPageBreak/>
              <w:t>համապատասխան հիմնավորման հիման վրա նշված ժամկետը կարող է երկարաձգվել գրանցման հարցերով ռեֆերենտ մարմնի կողմից: Հարցմանը պատասխան ներկայացնելու ընդհանուր ժամկետը չպետք է գերազանցի 180 աշխատանքային օրը</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113010"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90</w:t>
            </w:r>
          </w:p>
        </w:tc>
      </w:tr>
      <w:tr w:rsidR="00564E92" w:rsidRPr="00605F46" w14:paraId="5D03A545"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1362C68F"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65</w:t>
            </w:r>
          </w:p>
        </w:tc>
        <w:tc>
          <w:tcPr>
            <w:tcW w:w="6131" w:type="dxa"/>
            <w:tcBorders>
              <w:top w:val="single" w:sz="4" w:space="0" w:color="auto"/>
              <w:left w:val="single" w:sz="4" w:space="0" w:color="auto"/>
              <w:bottom w:val="single" w:sz="4" w:space="0" w:color="auto"/>
            </w:tcBorders>
            <w:shd w:val="clear" w:color="auto" w:fill="FFFFFF"/>
          </w:tcPr>
          <w:p w14:paraId="4F680FF3"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մարմինը դիմումատուից հարցման պատասխանն ստանալու օրվանից 4 աշխատանքային օրը չգերազանցող ժամկետում այն ուղարկում է փորձագիտական հաստատություն՝ անասնաբուժական դեղամիջոցի փորձաքննությունն ավարտելու համար</w:t>
            </w:r>
          </w:p>
        </w:tc>
        <w:tc>
          <w:tcPr>
            <w:tcW w:w="1422" w:type="dxa"/>
            <w:tcBorders>
              <w:top w:val="single" w:sz="4" w:space="0" w:color="auto"/>
              <w:left w:val="single" w:sz="4" w:space="0" w:color="auto"/>
              <w:bottom w:val="single" w:sz="4" w:space="0" w:color="auto"/>
            </w:tcBorders>
            <w:shd w:val="clear" w:color="auto" w:fill="FFFFFF"/>
          </w:tcPr>
          <w:p w14:paraId="6638B95D"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4</w:t>
            </w:r>
          </w:p>
        </w:tc>
        <w:tc>
          <w:tcPr>
            <w:tcW w:w="4421" w:type="dxa"/>
            <w:tcBorders>
              <w:top w:val="single" w:sz="4" w:space="0" w:color="auto"/>
              <w:left w:val="single" w:sz="4" w:space="0" w:color="auto"/>
              <w:bottom w:val="single" w:sz="4" w:space="0" w:color="auto"/>
            </w:tcBorders>
            <w:shd w:val="clear" w:color="auto" w:fill="FFFFFF"/>
          </w:tcPr>
          <w:p w14:paraId="292C07B1"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հարցված փաստաթղթերն ու տեղեկությունները սահմանված ժամկետում դիմումատուի կողմից չներկայացնելու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ընթացակարգն ավարտված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92FE227"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r>
      <w:tr w:rsidR="00564E92" w:rsidRPr="00605F46" w14:paraId="5B158496"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6FE81D42" w14:textId="77777777"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Օր 80</w:t>
            </w:r>
          </w:p>
        </w:tc>
        <w:tc>
          <w:tcPr>
            <w:tcW w:w="6131" w:type="dxa"/>
            <w:tcBorders>
              <w:top w:val="single" w:sz="4" w:space="0" w:color="auto"/>
              <w:left w:val="single" w:sz="4" w:space="0" w:color="auto"/>
              <w:bottom w:val="single" w:sz="4" w:space="0" w:color="auto"/>
            </w:tcBorders>
            <w:shd w:val="clear" w:color="auto" w:fill="FFFFFF"/>
          </w:tcPr>
          <w:p w14:paraId="36B75AF9" w14:textId="77777777" w:rsidR="00564E92" w:rsidRPr="00605F46" w:rsidRDefault="00564E92" w:rsidP="00605F46">
            <w:pPr>
              <w:pStyle w:val="Bodytext20"/>
              <w:shd w:val="clear" w:color="auto" w:fill="auto"/>
              <w:spacing w:after="40" w:line="240" w:lineRule="auto"/>
              <w:ind w:right="-6"/>
              <w:jc w:val="left"/>
              <w:rPr>
                <w:rFonts w:ascii="Sylfaen" w:hAnsi="Sylfaen"/>
                <w:sz w:val="16"/>
                <w:szCs w:val="16"/>
              </w:rPr>
            </w:pPr>
            <w:r w:rsidRPr="00605F46">
              <w:rPr>
                <w:rStyle w:val="Bodytext212pt"/>
                <w:sz w:val="16"/>
                <w:szCs w:val="16"/>
              </w:rPr>
              <w:t xml:space="preserve">դիմումատուի կողմից ներկայացված՝ գրանցման հարցերով ռեֆերենտ մարմնի հարցման պատասխանի վերլուծության արդյունքներով՝ ուղղված </w:t>
            </w:r>
            <w:r w:rsidR="004B4919">
              <w:rPr>
                <w:rStyle w:val="Bodytext212pt"/>
                <w:sz w:val="16"/>
                <w:szCs w:val="16"/>
              </w:rPr>
              <w:t>և</w:t>
            </w:r>
            <w:r w:rsidRPr="00605F46">
              <w:rPr>
                <w:rStyle w:val="Bodytext212pt"/>
                <w:sz w:val="16"/>
                <w:szCs w:val="16"/>
              </w:rPr>
              <w:t xml:space="preserve"> (կամ) լրացված նյութերի հետ միասին փորձագիտական հաստատությունը նշված նյութերն ստանալու օրվանից 15 աշխատանքային օրը չգերազանցող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14:paraId="3329CECF" w14:textId="77777777"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15</w:t>
            </w:r>
          </w:p>
        </w:tc>
        <w:tc>
          <w:tcPr>
            <w:tcW w:w="4421" w:type="dxa"/>
            <w:tcBorders>
              <w:top w:val="single" w:sz="4" w:space="0" w:color="auto"/>
              <w:left w:val="single" w:sz="4" w:space="0" w:color="auto"/>
              <w:bottom w:val="single" w:sz="4" w:space="0" w:color="auto"/>
            </w:tcBorders>
            <w:shd w:val="clear" w:color="auto" w:fill="FFFFFF"/>
          </w:tcPr>
          <w:p w14:paraId="65EFB88F" w14:textId="77777777" w:rsidR="00564E92" w:rsidRPr="00605F46" w:rsidRDefault="00564E92" w:rsidP="00605F46">
            <w:pPr>
              <w:pStyle w:val="Bodytext20"/>
              <w:shd w:val="clear" w:color="auto" w:fill="auto"/>
              <w:spacing w:after="40" w:line="240" w:lineRule="auto"/>
              <w:ind w:right="-6"/>
              <w:jc w:val="left"/>
              <w:rPr>
                <w:rFonts w:ascii="Sylfaen" w:hAnsi="Sylfaen"/>
                <w:sz w:val="16"/>
                <w:szCs w:val="16"/>
              </w:rPr>
            </w:pPr>
            <w:r w:rsidRPr="00605F46">
              <w:rPr>
                <w:rStyle w:val="Bodytext212pt"/>
                <w:sz w:val="16"/>
                <w:szCs w:val="16"/>
              </w:rPr>
              <w:t>բացասական ամփոփիչ փորձագիտական եզրակացություն ձ</w:t>
            </w:r>
            <w:r w:rsidR="004B4919">
              <w:rPr>
                <w:rStyle w:val="Bodytext212pt"/>
                <w:sz w:val="16"/>
                <w:szCs w:val="16"/>
              </w:rPr>
              <w:t>և</w:t>
            </w:r>
            <w:r w:rsidRPr="00605F46">
              <w:rPr>
                <w:rStyle w:val="Bodytext212pt"/>
                <w:sz w:val="16"/>
                <w:szCs w:val="16"/>
              </w:rPr>
              <w:t xml:space="preserve">ակերպելու դեպքում գրանցման հարցերով ռեֆերենտ մարմինն ամփոփոիչ փորձագիտական եզրակացությունն ստանալու օրվանից 5 աշխատանքային օրը չգերազանցող ժամկետում ընդունում է գրանցումը մերժելու վերաբերյալ որոշում </w:t>
            </w:r>
            <w:r w:rsidR="004B4919">
              <w:rPr>
                <w:rStyle w:val="Bodytext212pt"/>
                <w:sz w:val="16"/>
                <w:szCs w:val="16"/>
              </w:rPr>
              <w:t>և</w:t>
            </w:r>
            <w:r w:rsidRPr="00605F46">
              <w:rPr>
                <w:rStyle w:val="Bodytext212pt"/>
                <w:sz w:val="16"/>
                <w:szCs w:val="16"/>
              </w:rPr>
              <w:t xml:space="preserve"> ընդունված որոշման մասին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այդ որոշումն ընդունելու օրվանից 5 աշխատանքային օրը չգերազանցող ժամկետում՝ կցելով ամփոփիչ փորձագիտական եզրակացությունը։ Գրանցման ընթացակարգն ավարտված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882C3A" w14:textId="77777777"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10</w:t>
            </w:r>
          </w:p>
        </w:tc>
      </w:tr>
      <w:tr w:rsidR="00564E92" w:rsidRPr="00605F46" w14:paraId="6A144036"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638C4E53" w14:textId="77777777" w:rsidR="00564E92" w:rsidRPr="00605F46" w:rsidRDefault="00564E92" w:rsidP="00605F46">
            <w:pPr>
              <w:pStyle w:val="Bodytext20"/>
              <w:shd w:val="clear" w:color="auto" w:fill="auto"/>
              <w:spacing w:after="40" w:line="240" w:lineRule="auto"/>
              <w:ind w:right="-6"/>
              <w:jc w:val="center"/>
              <w:rPr>
                <w:rFonts w:ascii="Sylfaen" w:hAnsi="Sylfaen"/>
                <w:sz w:val="16"/>
                <w:szCs w:val="16"/>
              </w:rPr>
            </w:pPr>
            <w:r w:rsidRPr="00605F46">
              <w:rPr>
                <w:rStyle w:val="Bodytext212pt"/>
                <w:sz w:val="16"/>
                <w:szCs w:val="16"/>
              </w:rPr>
              <w:t>Օր 80</w:t>
            </w:r>
          </w:p>
        </w:tc>
        <w:tc>
          <w:tcPr>
            <w:tcW w:w="6131" w:type="dxa"/>
            <w:tcBorders>
              <w:top w:val="single" w:sz="4" w:space="0" w:color="auto"/>
              <w:left w:val="single" w:sz="4" w:space="0" w:color="auto"/>
              <w:bottom w:val="single" w:sz="4" w:space="0" w:color="auto"/>
            </w:tcBorders>
            <w:shd w:val="clear" w:color="auto" w:fill="FFFFFF"/>
          </w:tcPr>
          <w:p w14:paraId="18A5AC35" w14:textId="77777777" w:rsidR="00564E92" w:rsidRPr="00605F46" w:rsidRDefault="00564E92" w:rsidP="00605F46">
            <w:pPr>
              <w:pStyle w:val="Bodytext20"/>
              <w:shd w:val="clear" w:color="auto" w:fill="auto"/>
              <w:spacing w:after="40" w:line="240" w:lineRule="auto"/>
              <w:ind w:right="-6"/>
              <w:jc w:val="left"/>
              <w:rPr>
                <w:rFonts w:ascii="Sylfaen" w:hAnsi="Sylfaen"/>
                <w:sz w:val="16"/>
                <w:szCs w:val="16"/>
              </w:rPr>
            </w:pPr>
            <w:r w:rsidRPr="00605F46">
              <w:rPr>
                <w:rStyle w:val="Bodytext212pt"/>
                <w:sz w:val="16"/>
                <w:szCs w:val="16"/>
              </w:rPr>
              <w:t xml:space="preserve">դիմումատուի կողմից ներկայացված՝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նախագծերն անասնաբուժական դեղապատրաստուկի գրանցման դոսյեի փաստաթղթերին լրացուցիչ համապատասխանեցնելու անհրաժեշտության դեպքում փորձագիտական հաստատությունն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tc>
        <w:tc>
          <w:tcPr>
            <w:tcW w:w="1422" w:type="dxa"/>
            <w:tcBorders>
              <w:top w:val="single" w:sz="4" w:space="0" w:color="auto"/>
              <w:left w:val="single" w:sz="4" w:space="0" w:color="auto"/>
              <w:bottom w:val="single" w:sz="4" w:space="0" w:color="auto"/>
            </w:tcBorders>
            <w:shd w:val="clear" w:color="auto" w:fill="FFFFFF"/>
          </w:tcPr>
          <w:p w14:paraId="26CC2FDE" w14:textId="77777777" w:rsidR="00564E92" w:rsidRPr="00605F46" w:rsidRDefault="00564E92" w:rsidP="00605F46">
            <w:pPr>
              <w:spacing w:after="40"/>
              <w:ind w:right="-6"/>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14:paraId="02551D7C" w14:textId="77777777" w:rsidR="00564E92" w:rsidRPr="00605F46" w:rsidRDefault="00564E92" w:rsidP="00605F46">
            <w:pPr>
              <w:spacing w:after="40"/>
              <w:ind w:right="-6"/>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58DC9D" w14:textId="77777777" w:rsidR="00564E92" w:rsidRPr="00605F46" w:rsidRDefault="00564E92" w:rsidP="00605F46">
            <w:pPr>
              <w:spacing w:after="40"/>
              <w:ind w:right="-6"/>
              <w:jc w:val="center"/>
              <w:rPr>
                <w:rFonts w:ascii="Sylfaen" w:hAnsi="Sylfaen"/>
                <w:sz w:val="16"/>
                <w:szCs w:val="16"/>
              </w:rPr>
            </w:pPr>
          </w:p>
        </w:tc>
      </w:tr>
      <w:tr w:rsidR="00564E92" w:rsidRPr="00605F46" w14:paraId="0893EC4C"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25F04BE8"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Օր 85</w:t>
            </w:r>
          </w:p>
        </w:tc>
        <w:tc>
          <w:tcPr>
            <w:tcW w:w="6131" w:type="dxa"/>
            <w:tcBorders>
              <w:top w:val="single" w:sz="4" w:space="0" w:color="auto"/>
              <w:left w:val="single" w:sz="4" w:space="0" w:color="auto"/>
              <w:bottom w:val="single" w:sz="4" w:space="0" w:color="auto"/>
            </w:tcBorders>
            <w:shd w:val="clear" w:color="auto" w:fill="FFFFFF"/>
          </w:tcPr>
          <w:p w14:paraId="0E9CD987"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գրանցման հարցերով ռեֆերենտ մարմինը 5 աշխատանքային օրը չգերազանցող ժամկետում դիմումատուին է ուղարկում նշված հանձնարարականները</w:t>
            </w:r>
          </w:p>
        </w:tc>
        <w:tc>
          <w:tcPr>
            <w:tcW w:w="1422" w:type="dxa"/>
            <w:tcBorders>
              <w:top w:val="single" w:sz="4" w:space="0" w:color="auto"/>
              <w:left w:val="single" w:sz="4" w:space="0" w:color="auto"/>
              <w:bottom w:val="single" w:sz="4" w:space="0" w:color="auto"/>
            </w:tcBorders>
            <w:shd w:val="clear" w:color="auto" w:fill="FFFFFF"/>
          </w:tcPr>
          <w:p w14:paraId="3251C624"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14:paraId="062B3277" w14:textId="77777777"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3BBB79" w14:textId="77777777" w:rsidR="00564E92" w:rsidRPr="00605F46" w:rsidRDefault="00564E92" w:rsidP="00605F46">
            <w:pPr>
              <w:spacing w:after="120"/>
              <w:ind w:right="-8"/>
              <w:jc w:val="center"/>
              <w:rPr>
                <w:rFonts w:ascii="Sylfaen" w:hAnsi="Sylfaen"/>
                <w:sz w:val="16"/>
                <w:szCs w:val="16"/>
              </w:rPr>
            </w:pPr>
          </w:p>
        </w:tc>
      </w:tr>
      <w:tr w:rsidR="00564E92" w:rsidRPr="00605F46" w14:paraId="5AA5B941"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2DDCE332"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85</w:t>
            </w:r>
          </w:p>
        </w:tc>
        <w:tc>
          <w:tcPr>
            <w:tcW w:w="6131" w:type="dxa"/>
            <w:tcBorders>
              <w:top w:val="single" w:sz="4" w:space="0" w:color="auto"/>
              <w:left w:val="single" w:sz="4" w:space="0" w:color="auto"/>
              <w:bottom w:val="single" w:sz="4" w:space="0" w:color="auto"/>
            </w:tcBorders>
            <w:shd w:val="clear" w:color="auto" w:fill="FFFFFF"/>
          </w:tcPr>
          <w:p w14:paraId="0E04C8DD"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գրանցման հարցերով ռեֆերենտ մարմնի կողմից դիմումատուի համար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նախագծերը համաձայնեցնելու օրվանից</w:t>
            </w:r>
          </w:p>
        </w:tc>
        <w:tc>
          <w:tcPr>
            <w:tcW w:w="1422" w:type="dxa"/>
            <w:tcBorders>
              <w:top w:val="single" w:sz="4" w:space="0" w:color="auto"/>
              <w:left w:val="single" w:sz="4" w:space="0" w:color="auto"/>
              <w:bottom w:val="single" w:sz="4" w:space="0" w:color="auto"/>
            </w:tcBorders>
            <w:shd w:val="clear" w:color="auto" w:fill="FFFFFF"/>
          </w:tcPr>
          <w:p w14:paraId="689A75A3" w14:textId="77777777"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14:paraId="089FE6A1"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կողմից, անասնաբուժական դեղապատրաստուկի գրանցման դոսյեի փաստաթղթերին համապատասխան,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նախագծերի լրամշակումը </w:t>
            </w:r>
            <w:r w:rsidR="004B4919">
              <w:rPr>
                <w:rStyle w:val="Bodytext212pt"/>
                <w:sz w:val="16"/>
                <w:szCs w:val="16"/>
              </w:rPr>
              <w:t>և</w:t>
            </w:r>
            <w:r w:rsidRPr="00605F46">
              <w:rPr>
                <w:rStyle w:val="Bodytext212pt"/>
                <w:sz w:val="16"/>
                <w:szCs w:val="16"/>
              </w:rPr>
              <w:t xml:space="preserve"> գրանցման հարցերով ռեֆերենտ մարմնի հետ դրանց համաձայնեցումն իրականացվում են 20 աշխատանքային օրը չգերազանցող ժամկետում՝ ներառյալ գրանցման հարցերով ռեֆերենտ մարմնի կողմից նշված նախագծերի համաձայնեցման օրը։</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5F5DFD"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20</w:t>
            </w:r>
          </w:p>
        </w:tc>
      </w:tr>
      <w:tr w:rsidR="00564E92" w:rsidRPr="00605F46" w14:paraId="06A5E5A7"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22C0E6AE"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90</w:t>
            </w:r>
          </w:p>
        </w:tc>
        <w:tc>
          <w:tcPr>
            <w:tcW w:w="6131" w:type="dxa"/>
            <w:tcBorders>
              <w:top w:val="single" w:sz="4" w:space="0" w:color="auto"/>
              <w:left w:val="single" w:sz="4" w:space="0" w:color="auto"/>
              <w:bottom w:val="single" w:sz="4" w:space="0" w:color="auto"/>
            </w:tcBorders>
            <w:shd w:val="clear" w:color="auto" w:fill="FFFFFF"/>
          </w:tcPr>
          <w:p w14:paraId="5D5E628C" w14:textId="0668DBAE"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դրական ամփոփիչ փորձագիտական եզրակացություն ձ</w:t>
            </w:r>
            <w:r w:rsidR="004B4919">
              <w:rPr>
                <w:rStyle w:val="Bodytext212pt"/>
                <w:sz w:val="16"/>
                <w:szCs w:val="16"/>
              </w:rPr>
              <w:t>և</w:t>
            </w:r>
            <w:r w:rsidRPr="00605F46">
              <w:rPr>
                <w:rStyle w:val="Bodytext212pt"/>
                <w:sz w:val="16"/>
                <w:szCs w:val="16"/>
              </w:rPr>
              <w:t xml:space="preserve">ակերպելու դեպքում գրանցման հարցերով ռեֆերենտ մարմինը՝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նախագծերի համաձայնեցման օրվանից 5 աշխատանքային օրը չգերազանցող ժամկետում դիմումատուին ծանուցում է գրանցման ընթացակարգի շրջանակներում անասնաբուժական դեղապատրաստուկի մասով փաստաթղթերի փորձաքննության համար վճարը (տուրքը)</w:t>
            </w:r>
            <w:r w:rsidR="00D16663" w:rsidRPr="0069614E">
              <w:rPr>
                <w:rFonts w:ascii="Sylfaen" w:hAnsi="Sylfaen"/>
                <w:color w:val="auto"/>
                <w:sz w:val="24"/>
                <w:szCs w:val="24"/>
              </w:rPr>
              <w:t xml:space="preserve"> </w:t>
            </w:r>
            <w:r w:rsidR="00D16663" w:rsidRPr="00D16663">
              <w:rPr>
                <w:rFonts w:ascii="Sylfaen" w:hAnsi="Sylfaen"/>
                <w:color w:val="auto"/>
                <w:sz w:val="16"/>
                <w:szCs w:val="16"/>
              </w:rPr>
              <w:t>կամ այլ պարտադիր վճարներ</w:t>
            </w:r>
            <w:r w:rsidR="00D16663" w:rsidRPr="00D16663">
              <w:rPr>
                <w:rFonts w:ascii="Sylfaen" w:hAnsi="Sylfaen"/>
                <w:color w:val="auto"/>
                <w:sz w:val="16"/>
                <w:szCs w:val="16"/>
              </w:rPr>
              <w:t>ը</w:t>
            </w:r>
            <w:r w:rsidRPr="00605F46">
              <w:rPr>
                <w:rStyle w:val="Bodytext212pt"/>
                <w:sz w:val="16"/>
                <w:szCs w:val="16"/>
              </w:rPr>
              <w:t xml:space="preserve"> գրանցման ընթացակարգին մասնակցող անդամ պետությունների լիազորված մարմիններին վճարելը հաստատող փաստաթղթերը գրանցման հարցերով ռեֆերենտ մարմին ներկայացնելու անհրաժեշտության մասին</w:t>
            </w:r>
          </w:p>
        </w:tc>
        <w:tc>
          <w:tcPr>
            <w:tcW w:w="1422" w:type="dxa"/>
            <w:tcBorders>
              <w:top w:val="single" w:sz="4" w:space="0" w:color="auto"/>
              <w:left w:val="single" w:sz="4" w:space="0" w:color="auto"/>
              <w:bottom w:val="single" w:sz="4" w:space="0" w:color="auto"/>
            </w:tcBorders>
            <w:shd w:val="clear" w:color="auto" w:fill="FFFFFF"/>
          </w:tcPr>
          <w:p w14:paraId="08F77DB0"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14:paraId="199D80D6"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կողմից, գրանցման հարցերով ռեֆերենտ մարմնի հանձնարարականների համաձայն, նշված նախագծերն անասնաբուժական դեղապատրաստուկի գրանցման դոսյեի փաստաթղթերին ամբողջ ծավալով չհամապատասխանեցնելու դեպքում գրանցման հարցերով ռեֆերենտ մարմինը նշված ժամկետը լրանալու օրվանից 5 աշխատանքային օրը չգերազանցող ժամկետում ընդունում է անասնաբուժական դեղապատրաստուկի գրանցումը մերժելու վերաբերյալ որոշում, ինչի մասին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ընթացակարգն ավարտված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64588D"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10</w:t>
            </w:r>
          </w:p>
        </w:tc>
      </w:tr>
      <w:tr w:rsidR="00564E92" w:rsidRPr="00605F46" w14:paraId="1F52692A"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2567F5A3"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90</w:t>
            </w:r>
          </w:p>
        </w:tc>
        <w:tc>
          <w:tcPr>
            <w:tcW w:w="6131" w:type="dxa"/>
            <w:tcBorders>
              <w:top w:val="single" w:sz="4" w:space="0" w:color="auto"/>
              <w:left w:val="single" w:sz="4" w:space="0" w:color="auto"/>
              <w:bottom w:val="single" w:sz="4" w:space="0" w:color="auto"/>
            </w:tcBorders>
            <w:shd w:val="clear" w:color="auto" w:fill="FFFFFF"/>
          </w:tcPr>
          <w:p w14:paraId="20472A03" w14:textId="71998603"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փորձաքննության համար վճարի (տուրքի) </w:t>
            </w:r>
            <w:r w:rsidR="00D16663" w:rsidRPr="00D16663">
              <w:rPr>
                <w:rStyle w:val="Bodytext212pt"/>
                <w:sz w:val="16"/>
                <w:szCs w:val="16"/>
              </w:rPr>
              <w:t xml:space="preserve">կամ այլ պարտադիր վճարների </w:t>
            </w:r>
            <w:r w:rsidRPr="00605F46">
              <w:rPr>
                <w:rStyle w:val="Bodytext212pt"/>
                <w:sz w:val="16"/>
                <w:szCs w:val="16"/>
              </w:rPr>
              <w:t>վճարումը հաստատելու օրվանից։</w:t>
            </w:r>
          </w:p>
        </w:tc>
        <w:tc>
          <w:tcPr>
            <w:tcW w:w="1422" w:type="dxa"/>
            <w:tcBorders>
              <w:top w:val="single" w:sz="4" w:space="0" w:color="auto"/>
              <w:left w:val="single" w:sz="4" w:space="0" w:color="auto"/>
              <w:bottom w:val="single" w:sz="4" w:space="0" w:color="auto"/>
            </w:tcBorders>
            <w:shd w:val="clear" w:color="auto" w:fill="FFFFFF"/>
          </w:tcPr>
          <w:p w14:paraId="6523669E" w14:textId="77777777"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14:paraId="1A2497B6" w14:textId="7D72F9AB"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20 աշխատանքային օրը չգերազանցող ժամկետում դիմումատուին հնարավորություն է ընձեռվում գրանցման ընթացակարգին մասնակցող անդամ պետությունների լիազորված մարմիններին վճարել գրանցման ընթացակարգի շրջանակներում անասնաբուժական դեղապատրաստուկի մասով փաստաթղթերի </w:t>
            </w:r>
            <w:r w:rsidRPr="00605F46">
              <w:rPr>
                <w:rStyle w:val="Bodytext212pt"/>
                <w:sz w:val="16"/>
                <w:szCs w:val="16"/>
              </w:rPr>
              <w:lastRenderedPageBreak/>
              <w:t>փորձաքննության համար վճարը (տուրքը)</w:t>
            </w:r>
            <w:r w:rsidR="00D16663">
              <w:t xml:space="preserve"> </w:t>
            </w:r>
            <w:r w:rsidR="00D16663" w:rsidRPr="00D16663">
              <w:rPr>
                <w:rStyle w:val="Bodytext212pt"/>
                <w:sz w:val="16"/>
                <w:szCs w:val="16"/>
              </w:rPr>
              <w:t>կամ այլ պարտադիր վճարնե</w:t>
            </w:r>
            <w:r w:rsidR="00D16663">
              <w:rPr>
                <w:rStyle w:val="Bodytext212pt"/>
                <w:sz w:val="16"/>
                <w:szCs w:val="16"/>
              </w:rPr>
              <w:t>րը</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DCF291" w14:textId="77BBDF50" w:rsidR="00564E92" w:rsidRPr="00605F46" w:rsidRDefault="00E57140" w:rsidP="00605F46">
            <w:pPr>
              <w:pStyle w:val="Bodytext20"/>
              <w:shd w:val="clear" w:color="auto" w:fill="auto"/>
              <w:spacing w:after="120" w:line="240" w:lineRule="auto"/>
              <w:ind w:right="-8"/>
              <w:jc w:val="center"/>
              <w:rPr>
                <w:rFonts w:ascii="Sylfaen" w:hAnsi="Sylfaen"/>
                <w:sz w:val="16"/>
                <w:szCs w:val="16"/>
              </w:rPr>
            </w:pPr>
            <w:r>
              <w:rPr>
                <w:rStyle w:val="Bodytext212pt"/>
                <w:sz w:val="16"/>
                <w:szCs w:val="16"/>
              </w:rPr>
              <w:lastRenderedPageBreak/>
              <w:t>15</w:t>
            </w:r>
          </w:p>
        </w:tc>
      </w:tr>
      <w:tr w:rsidR="00564E92" w:rsidRPr="00605F46" w14:paraId="2626B731"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3799247C"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95</w:t>
            </w:r>
          </w:p>
        </w:tc>
        <w:tc>
          <w:tcPr>
            <w:tcW w:w="6131" w:type="dxa"/>
            <w:tcBorders>
              <w:top w:val="single" w:sz="4" w:space="0" w:color="auto"/>
              <w:left w:val="single" w:sz="4" w:space="0" w:color="auto"/>
              <w:bottom w:val="single" w:sz="4" w:space="0" w:color="auto"/>
            </w:tcBorders>
            <w:shd w:val="clear" w:color="auto" w:fill="FFFFFF"/>
          </w:tcPr>
          <w:p w14:paraId="091973AE" w14:textId="75EC5222" w:rsidR="00564E92" w:rsidRPr="00605F46" w:rsidRDefault="007D1D8B" w:rsidP="00605F46">
            <w:pPr>
              <w:pStyle w:val="Bodytext20"/>
              <w:shd w:val="clear" w:color="auto" w:fill="auto"/>
              <w:spacing w:after="120" w:line="240" w:lineRule="auto"/>
              <w:ind w:right="-8"/>
              <w:jc w:val="left"/>
              <w:rPr>
                <w:rFonts w:ascii="Sylfaen" w:hAnsi="Sylfaen"/>
                <w:sz w:val="16"/>
                <w:szCs w:val="16"/>
              </w:rPr>
            </w:pPr>
            <w:r w:rsidRPr="007D1D8B">
              <w:rPr>
                <w:rFonts w:ascii="Sylfaen" w:eastAsia="Sylfaen" w:hAnsi="Sylfaen" w:cs="Sylfaen"/>
                <w:sz w:val="16"/>
                <w:szCs w:val="16"/>
              </w:rPr>
              <w:t>գրանցման ընթացակարգին մասնակցող անդամ պետությունների լիազորված մարմիններին՝ գրանցման ընթացակարգի շրջանակներում անասնաբուժական դեղապատրաստուկի մասով փաստաթղթերի փորձաքննության համար վճարի (տուրքի) և այլ պարտադիր վճարումների վճարումը հաստատելու դեպքում գրանցման հարցերով ռեֆերենտ մարմինը գրանցման ընթացակարգի վերսկսման ամսաթվից 5 աշխատանքային օրը չգերազանցող ժամկետում համապատասխան լիազորված մարմիններին և (կամ) փորձագիտական հաստատություններին տրամադրում է անասնաբուժական դեղապատրաստուկի գրանցման դոսյեի, ամփոփիչ փորձագիտական եզրակացության, անասնաբուժական դեղամիջոցի նմուշների հետազոտությունների արձանագրությունների, գրանցման հարցերով ռեֆերենտ մարմնի հարցման պատասխանի, ինչպես նաև գրանցման հարցերով ռեֆերենտ մարմնի կողմից համաձայնեցված՝ անասնաբուժական դեղապատրաստուկի կիրառման հրահանգի, անասնաբուժական դեղամիջոցի մասով նորմատիվ փաստաթղթի նախագծերի և անասնաբուժական դեղապատրաստուկի փաթեթվածքի մանրակերտի հասանելիություն</w:t>
            </w:r>
          </w:p>
        </w:tc>
        <w:tc>
          <w:tcPr>
            <w:tcW w:w="1422" w:type="dxa"/>
            <w:tcBorders>
              <w:top w:val="single" w:sz="4" w:space="0" w:color="auto"/>
              <w:left w:val="single" w:sz="4" w:space="0" w:color="auto"/>
              <w:bottom w:val="single" w:sz="4" w:space="0" w:color="auto"/>
            </w:tcBorders>
            <w:shd w:val="clear" w:color="auto" w:fill="FFFFFF"/>
          </w:tcPr>
          <w:p w14:paraId="30778A64"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14:paraId="7504F04C" w14:textId="20388DFD" w:rsidR="00564E92" w:rsidRPr="00605F46" w:rsidRDefault="007D1D8B" w:rsidP="00605F46">
            <w:pPr>
              <w:pStyle w:val="Bodytext20"/>
              <w:shd w:val="clear" w:color="auto" w:fill="auto"/>
              <w:spacing w:after="120" w:line="240" w:lineRule="auto"/>
              <w:ind w:right="-8"/>
              <w:jc w:val="left"/>
              <w:rPr>
                <w:rFonts w:ascii="Sylfaen" w:hAnsi="Sylfaen"/>
                <w:sz w:val="16"/>
                <w:szCs w:val="16"/>
              </w:rPr>
            </w:pPr>
            <w:r w:rsidRPr="007D1D8B">
              <w:rPr>
                <w:rFonts w:ascii="Sylfaen" w:eastAsia="Sylfaen" w:hAnsi="Sylfaen" w:cs="Sylfaen"/>
                <w:sz w:val="16"/>
                <w:szCs w:val="16"/>
              </w:rPr>
              <w:t>գրանցման ընթացակարգին մասնակցող անդամ պետությունների լիազորված մարմիններին՝ գրանցման ընթացակարգի շրջանակներում անասնաբուժական դեղապատրաստուկի մասով փաստաթղթերի փորձաքննության համար վճարի (տուրքի) վճարումը չհաստատելու դեպքում գրանցման հարցերով ռեֆերենտ մարմինը գրանցման ընթացակարգը վերսկսելու ամսաթվից 5 աշխատանքային օրը չգերազանցող ժամկետում որոշում է ընդունում անասնաբուժական դեղապատրաստուկի գրանցման մասին այն անդամ պետության տարածքում այդ պատրաստուկի շրջանառության հնարավորությամբ, որի լիազորված մարմինը գրանցման հարցերով ռեֆերենտ մարմինն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8388DF"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r>
      <w:tr w:rsidR="00564E92" w:rsidRPr="00605F46" w14:paraId="33EF1726"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364EA705"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120</w:t>
            </w:r>
          </w:p>
        </w:tc>
        <w:tc>
          <w:tcPr>
            <w:tcW w:w="6131" w:type="dxa"/>
            <w:tcBorders>
              <w:top w:val="single" w:sz="4" w:space="0" w:color="auto"/>
              <w:left w:val="single" w:sz="4" w:space="0" w:color="auto"/>
              <w:bottom w:val="single" w:sz="4" w:space="0" w:color="auto"/>
            </w:tcBorders>
            <w:shd w:val="clear" w:color="auto" w:fill="FFFFFF"/>
          </w:tcPr>
          <w:p w14:paraId="026A4AF4"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համապատասխան անդամ պետության փորձագիտական հաստատությունը կատարում է ամփոփիչ փորձագիտական եզրակացության, հետազոտությունների արձանագրությունների, անասնաբուժական դեղապատրաստուկի գրանցման դոսյեի, գրանցման հարցերով ռեֆերենտ մարմնի հարցման պատասխանի, գրանցման հարցերով ռեֆերենտ մարմնի կողմից համաձայնեցված՝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605F46">
              <w:rPr>
                <w:rStyle w:val="Bodytext212pt"/>
                <w:sz w:val="16"/>
                <w:szCs w:val="16"/>
              </w:rPr>
              <w:t xml:space="preserve"> անասնաբուժական դեղապատրաստուկի փաթեթվածքի մանրակերտի նախագծերի վերլուծություն </w:t>
            </w:r>
            <w:r w:rsidR="004B4919">
              <w:rPr>
                <w:rStyle w:val="Bodytext212pt"/>
                <w:sz w:val="16"/>
                <w:szCs w:val="16"/>
              </w:rPr>
              <w:t>և</w:t>
            </w:r>
            <w:r w:rsidRPr="00605F46">
              <w:rPr>
                <w:rStyle w:val="Bodytext212pt"/>
                <w:sz w:val="16"/>
                <w:szCs w:val="16"/>
              </w:rPr>
              <w:t>, անհրաժեշտության դեպքում, ձ</w:t>
            </w:r>
            <w:r w:rsidR="004B4919">
              <w:rPr>
                <w:rStyle w:val="Bodytext212pt"/>
                <w:sz w:val="16"/>
                <w:szCs w:val="16"/>
              </w:rPr>
              <w:t>և</w:t>
            </w:r>
            <w:r w:rsidRPr="00605F46">
              <w:rPr>
                <w:rStyle w:val="Bodytext212pt"/>
                <w:sz w:val="16"/>
                <w:szCs w:val="16"/>
              </w:rPr>
              <w:t xml:space="preserve">ավորում է գրանցման հարցերով ռեֆերենտ մարմնի կողմից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նշված նյութերի հասանելիության տրամադրման պահից 25 աշխատանքային օրը չգերազանցող ժամկետում անասնաբուժական դեղապատրաստուկի գրանցման դոսյեում ներկայացված փաստաթղթերի </w:t>
            </w:r>
            <w:r w:rsidR="004B4919">
              <w:rPr>
                <w:rStyle w:val="Bodytext212pt"/>
                <w:sz w:val="16"/>
                <w:szCs w:val="16"/>
              </w:rPr>
              <w:t>և</w:t>
            </w:r>
            <w:r w:rsidRPr="00605F46">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դիմումատուին ուղղված հարցում։ Վերլուծության արդյունքները նշված ժամկետի շրջանակներում փորձագիտական հաստատության կողմից ուղարկվում են համապատասխան </w:t>
            </w:r>
            <w:r w:rsidRPr="00605F46">
              <w:rPr>
                <w:rStyle w:val="Bodytext212pt"/>
                <w:sz w:val="16"/>
                <w:szCs w:val="16"/>
              </w:rPr>
              <w:lastRenderedPageBreak/>
              <w:t>անդամ պետության լիազորված մարմին</w:t>
            </w:r>
          </w:p>
        </w:tc>
        <w:tc>
          <w:tcPr>
            <w:tcW w:w="1422" w:type="dxa"/>
            <w:tcBorders>
              <w:top w:val="single" w:sz="4" w:space="0" w:color="auto"/>
              <w:left w:val="single" w:sz="4" w:space="0" w:color="auto"/>
              <w:bottom w:val="single" w:sz="4" w:space="0" w:color="auto"/>
            </w:tcBorders>
            <w:shd w:val="clear" w:color="auto" w:fill="FFFFFF"/>
          </w:tcPr>
          <w:p w14:paraId="42CA27D7"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25</w:t>
            </w:r>
          </w:p>
        </w:tc>
        <w:tc>
          <w:tcPr>
            <w:tcW w:w="4421" w:type="dxa"/>
            <w:tcBorders>
              <w:top w:val="single" w:sz="4" w:space="0" w:color="auto"/>
              <w:left w:val="single" w:sz="4" w:space="0" w:color="auto"/>
              <w:bottom w:val="single" w:sz="4" w:space="0" w:color="auto"/>
            </w:tcBorders>
            <w:shd w:val="clear" w:color="auto" w:fill="FFFFFF"/>
          </w:tcPr>
          <w:p w14:paraId="60673B99" w14:textId="77777777"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3663AEA" w14:textId="77777777" w:rsidR="00564E92" w:rsidRPr="00605F46" w:rsidRDefault="00564E92" w:rsidP="00605F46">
            <w:pPr>
              <w:spacing w:after="120"/>
              <w:ind w:right="-8"/>
              <w:jc w:val="center"/>
              <w:rPr>
                <w:rFonts w:ascii="Sylfaen" w:hAnsi="Sylfaen"/>
                <w:sz w:val="16"/>
                <w:szCs w:val="16"/>
              </w:rPr>
            </w:pPr>
          </w:p>
        </w:tc>
      </w:tr>
      <w:tr w:rsidR="00564E92" w:rsidRPr="00605F46" w14:paraId="0D2FA5E0"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7657D542"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135</w:t>
            </w:r>
          </w:p>
        </w:tc>
        <w:tc>
          <w:tcPr>
            <w:tcW w:w="6131" w:type="dxa"/>
            <w:tcBorders>
              <w:top w:val="single" w:sz="4" w:space="0" w:color="auto"/>
              <w:left w:val="single" w:sz="4" w:space="0" w:color="auto"/>
              <w:bottom w:val="single" w:sz="4" w:space="0" w:color="auto"/>
            </w:tcBorders>
            <w:shd w:val="clear" w:color="auto" w:fill="FFFFFF"/>
          </w:tcPr>
          <w:p w14:paraId="229D379E"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դիմումատուին ուղղված հարցումը՝ փորձագիտական հաստատություններից այն ստանալու օրվանից 5 աշխատանքային օրը չգերազանցող ժամկետում լիազորված մարմինների կողմից ուղարկվում է գրանցման հարցերով ռեֆերենտ մարմին, որն, իր հերթին, 5 աշխատանքային օրը չգերազանցող ժամկետում միավորում է այլ անդամ պետությունների լիազորված մարմիններից ստացված բոլոր հարցումները </w:t>
            </w:r>
            <w:r w:rsidR="004B4919">
              <w:rPr>
                <w:rStyle w:val="Bodytext212pt"/>
                <w:sz w:val="16"/>
                <w:szCs w:val="16"/>
              </w:rPr>
              <w:t>և</w:t>
            </w:r>
            <w:r w:rsidRPr="00605F46">
              <w:rPr>
                <w:rStyle w:val="Bodytext212pt"/>
                <w:sz w:val="16"/>
                <w:szCs w:val="16"/>
              </w:rPr>
              <w:t xml:space="preserve"> 5 աշխատանքային օրը չգերազանցող ժամկետում ուղարկում է դիմումատուին</w:t>
            </w:r>
          </w:p>
        </w:tc>
        <w:tc>
          <w:tcPr>
            <w:tcW w:w="1422" w:type="dxa"/>
            <w:tcBorders>
              <w:top w:val="single" w:sz="4" w:space="0" w:color="auto"/>
              <w:left w:val="single" w:sz="4" w:space="0" w:color="auto"/>
              <w:bottom w:val="single" w:sz="4" w:space="0" w:color="auto"/>
            </w:tcBorders>
            <w:shd w:val="clear" w:color="auto" w:fill="FFFFFF"/>
          </w:tcPr>
          <w:p w14:paraId="046B7EF2"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15</w:t>
            </w:r>
          </w:p>
        </w:tc>
        <w:tc>
          <w:tcPr>
            <w:tcW w:w="4421" w:type="dxa"/>
            <w:tcBorders>
              <w:top w:val="single" w:sz="4" w:space="0" w:color="auto"/>
              <w:left w:val="single" w:sz="4" w:space="0" w:color="auto"/>
              <w:bottom w:val="single" w:sz="4" w:space="0" w:color="auto"/>
            </w:tcBorders>
            <w:shd w:val="clear" w:color="auto" w:fill="FFFFFF"/>
          </w:tcPr>
          <w:p w14:paraId="2AF1B586" w14:textId="77777777"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5CDA495" w14:textId="77777777" w:rsidR="00564E92" w:rsidRPr="00605F46" w:rsidRDefault="00564E92" w:rsidP="00605F46">
            <w:pPr>
              <w:spacing w:after="120"/>
              <w:ind w:right="-8"/>
              <w:jc w:val="center"/>
              <w:rPr>
                <w:rFonts w:ascii="Sylfaen" w:hAnsi="Sylfaen"/>
                <w:sz w:val="16"/>
                <w:szCs w:val="16"/>
              </w:rPr>
            </w:pPr>
          </w:p>
        </w:tc>
      </w:tr>
      <w:tr w:rsidR="00564E92" w:rsidRPr="00605F46" w14:paraId="526809D7"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77FB2942"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135</w:t>
            </w:r>
          </w:p>
        </w:tc>
        <w:tc>
          <w:tcPr>
            <w:tcW w:w="6131" w:type="dxa"/>
            <w:tcBorders>
              <w:top w:val="single" w:sz="4" w:space="0" w:color="auto"/>
              <w:left w:val="single" w:sz="4" w:space="0" w:color="auto"/>
              <w:bottom w:val="single" w:sz="4" w:space="0" w:color="auto"/>
            </w:tcBorders>
            <w:shd w:val="clear" w:color="auto" w:fill="FFFFFF"/>
          </w:tcPr>
          <w:p w14:paraId="796AD397"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ընթացակարգը կասեցվում է </w:t>
            </w:r>
            <w:r w:rsidR="004B4919">
              <w:rPr>
                <w:rStyle w:val="Bodytext212pt"/>
                <w:sz w:val="16"/>
                <w:szCs w:val="16"/>
              </w:rPr>
              <w:t>և</w:t>
            </w:r>
            <w:r w:rsidRPr="00605F46">
              <w:rPr>
                <w:rStyle w:val="Bodytext212pt"/>
                <w:sz w:val="16"/>
                <w:szCs w:val="16"/>
              </w:rPr>
              <w:t xml:space="preserve"> վերսկսվում է դիմումատուի պատասխանը գրանցման հարցերով ռեֆերենտ մարմնում ստանալու օրվանից</w:t>
            </w:r>
          </w:p>
        </w:tc>
        <w:tc>
          <w:tcPr>
            <w:tcW w:w="1422" w:type="dxa"/>
            <w:tcBorders>
              <w:top w:val="single" w:sz="4" w:space="0" w:color="auto"/>
              <w:left w:val="single" w:sz="4" w:space="0" w:color="auto"/>
              <w:bottom w:val="single" w:sz="4" w:space="0" w:color="auto"/>
            </w:tcBorders>
            <w:shd w:val="clear" w:color="auto" w:fill="FFFFFF"/>
          </w:tcPr>
          <w:p w14:paraId="1244498F" w14:textId="77777777" w:rsidR="00564E92" w:rsidRPr="00605F46" w:rsidRDefault="00564E92" w:rsidP="00605F46">
            <w:pPr>
              <w:spacing w:after="120"/>
              <w:ind w:right="-8"/>
              <w:jc w:val="center"/>
              <w:rPr>
                <w:rFonts w:ascii="Sylfaen" w:hAnsi="Sylfaen"/>
                <w:sz w:val="16"/>
                <w:szCs w:val="16"/>
              </w:rPr>
            </w:pPr>
          </w:p>
        </w:tc>
        <w:tc>
          <w:tcPr>
            <w:tcW w:w="4421" w:type="dxa"/>
            <w:tcBorders>
              <w:top w:val="single" w:sz="4" w:space="0" w:color="auto"/>
              <w:left w:val="single" w:sz="4" w:space="0" w:color="auto"/>
              <w:bottom w:val="single" w:sz="4" w:space="0" w:color="auto"/>
            </w:tcBorders>
            <w:shd w:val="clear" w:color="auto" w:fill="FFFFFF"/>
          </w:tcPr>
          <w:p w14:paraId="60C6B69C"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կողմից գրանցման հարցերով ռեֆերենտ մարմնի հարցմանը (այդ թվում՝ լիազորված մարմինների </w:t>
            </w:r>
            <w:r w:rsidR="004B4919">
              <w:rPr>
                <w:rStyle w:val="Bodytext212pt"/>
                <w:sz w:val="16"/>
                <w:szCs w:val="16"/>
              </w:rPr>
              <w:t>և</w:t>
            </w:r>
            <w:r w:rsidRPr="00605F46">
              <w:rPr>
                <w:rStyle w:val="Bodytext212pt"/>
                <w:sz w:val="16"/>
                <w:szCs w:val="16"/>
              </w:rPr>
              <w:t xml:space="preserve"> (կամ) փորձագիտական հաստատությունների հարցումներին) պատասխան տրամադրելու ժամկետը չպետք է գերազանցի 60 աշխատանքային օրը</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585956"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60</w:t>
            </w:r>
          </w:p>
        </w:tc>
      </w:tr>
      <w:tr w:rsidR="00564E92" w:rsidRPr="00605F46" w14:paraId="07F89B83"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7C4E4F86"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140</w:t>
            </w:r>
          </w:p>
        </w:tc>
        <w:tc>
          <w:tcPr>
            <w:tcW w:w="6131" w:type="dxa"/>
            <w:tcBorders>
              <w:top w:val="single" w:sz="4" w:space="0" w:color="auto"/>
              <w:left w:val="single" w:sz="4" w:space="0" w:color="auto"/>
              <w:bottom w:val="single" w:sz="4" w:space="0" w:color="auto"/>
            </w:tcBorders>
            <w:shd w:val="clear" w:color="auto" w:fill="FFFFFF"/>
          </w:tcPr>
          <w:p w14:paraId="634DC063"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հարցերով ռեֆերենտ մարմինը հարցման պատասխանը դիմումատուից ստանալու օրվանից 5 աշխատանքային օրը չգերազանցող ժամկետում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հասանելիություն է տրամադրում դիմումատուի պատասխանին </w:t>
            </w:r>
            <w:r w:rsidR="004B4919">
              <w:rPr>
                <w:rStyle w:val="Bodytext212pt"/>
                <w:sz w:val="16"/>
                <w:szCs w:val="16"/>
              </w:rPr>
              <w:t>և</w:t>
            </w:r>
            <w:r w:rsidRPr="00605F46">
              <w:rPr>
                <w:rStyle w:val="Bodytext212pt"/>
                <w:sz w:val="16"/>
                <w:szCs w:val="16"/>
              </w:rPr>
              <w:t xml:space="preserve">, առկայության դեպքում, ուղղված </w:t>
            </w:r>
            <w:r w:rsidR="004B4919">
              <w:rPr>
                <w:rStyle w:val="Bodytext212pt"/>
                <w:sz w:val="16"/>
                <w:szCs w:val="16"/>
              </w:rPr>
              <w:t>և</w:t>
            </w:r>
            <w:r w:rsidRPr="00605F46">
              <w:rPr>
                <w:rStyle w:val="Bodytext212pt"/>
                <w:sz w:val="16"/>
                <w:szCs w:val="16"/>
              </w:rPr>
              <w:t xml:space="preserve"> (կամ) լրացված նյութերին </w:t>
            </w:r>
          </w:p>
        </w:tc>
        <w:tc>
          <w:tcPr>
            <w:tcW w:w="1422" w:type="dxa"/>
            <w:tcBorders>
              <w:top w:val="single" w:sz="4" w:space="0" w:color="auto"/>
              <w:left w:val="single" w:sz="4" w:space="0" w:color="auto"/>
              <w:bottom w:val="single" w:sz="4" w:space="0" w:color="auto"/>
            </w:tcBorders>
            <w:shd w:val="clear" w:color="auto" w:fill="FFFFFF"/>
          </w:tcPr>
          <w:p w14:paraId="38DA87C8"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14:paraId="3297DA20"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հարցված փաստաթղթերն ու տեղեկությունները սահմանված ժամկետում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Գրանցման ընթացակարգն ավարտված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97C8A2"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r>
      <w:tr w:rsidR="00564E92" w:rsidRPr="00605F46" w14:paraId="7C42D464"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6772ADF4"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155</w:t>
            </w:r>
          </w:p>
        </w:tc>
        <w:tc>
          <w:tcPr>
            <w:tcW w:w="6131" w:type="dxa"/>
            <w:tcBorders>
              <w:top w:val="single" w:sz="4" w:space="0" w:color="auto"/>
              <w:left w:val="single" w:sz="4" w:space="0" w:color="auto"/>
              <w:bottom w:val="single" w:sz="4" w:space="0" w:color="auto"/>
            </w:tcBorders>
            <w:shd w:val="clear" w:color="auto" w:fill="FFFFFF"/>
          </w:tcPr>
          <w:p w14:paraId="358860C7"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դիմումատուի պատասխանի </w:t>
            </w:r>
            <w:r w:rsidR="004B4919">
              <w:rPr>
                <w:rStyle w:val="Bodytext212pt"/>
                <w:sz w:val="16"/>
                <w:szCs w:val="16"/>
              </w:rPr>
              <w:t>և</w:t>
            </w:r>
            <w:r w:rsidRPr="00605F46">
              <w:rPr>
                <w:rStyle w:val="Bodytext212pt"/>
                <w:sz w:val="16"/>
                <w:szCs w:val="16"/>
              </w:rPr>
              <w:t xml:space="preserve">, առկայության դեպքում, ուղղված </w:t>
            </w:r>
            <w:r w:rsidR="004B4919">
              <w:rPr>
                <w:rStyle w:val="Bodytext212pt"/>
                <w:sz w:val="16"/>
                <w:szCs w:val="16"/>
              </w:rPr>
              <w:t>և</w:t>
            </w:r>
            <w:r w:rsidRPr="00605F46">
              <w:rPr>
                <w:rStyle w:val="Bodytext212pt"/>
                <w:sz w:val="16"/>
                <w:szCs w:val="16"/>
              </w:rPr>
              <w:t xml:space="preserve"> (կամ) լրացված նյութերի իրականացված վերլուծության հիման վրա 5 աշխատանքային օրը չգերազանցող ժամկետում փորձագիտական հաստատությունը անասնաբուժական դեղապատրաստուկի գրանցման հնարավորության (կամ անհնարինության) մասին տեղեկացնում է համապատասխան լիազորված մարմնին, որը, իր հերթին, 5 աշխատանքային օրը չգերազանցող ժամկետում որոշում է ընդունում գրանցման համար ներկայացված անասնաբուժական դեղապատրաստուկի վերաբերյալ </w:t>
            </w:r>
            <w:r w:rsidR="004B4919">
              <w:rPr>
                <w:rStyle w:val="Bodytext212pt"/>
                <w:sz w:val="16"/>
                <w:szCs w:val="16"/>
              </w:rPr>
              <w:t>և</w:t>
            </w:r>
            <w:r w:rsidRPr="00605F46">
              <w:rPr>
                <w:rStyle w:val="Bodytext212pt"/>
                <w:sz w:val="16"/>
                <w:szCs w:val="16"/>
              </w:rPr>
              <w:t xml:space="preserve"> 5 աշխատանքային օրը չգերազանցող ժամկետում այդ մասին ծանուցում է գրանցման հարցերով ռեֆերենտ մարմնին</w:t>
            </w:r>
          </w:p>
        </w:tc>
        <w:tc>
          <w:tcPr>
            <w:tcW w:w="1422" w:type="dxa"/>
            <w:tcBorders>
              <w:top w:val="single" w:sz="4" w:space="0" w:color="auto"/>
              <w:left w:val="single" w:sz="4" w:space="0" w:color="auto"/>
              <w:bottom w:val="single" w:sz="4" w:space="0" w:color="auto"/>
            </w:tcBorders>
            <w:shd w:val="clear" w:color="auto" w:fill="FFFFFF"/>
          </w:tcPr>
          <w:p w14:paraId="4BF584CA"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15</w:t>
            </w:r>
          </w:p>
        </w:tc>
        <w:tc>
          <w:tcPr>
            <w:tcW w:w="4421" w:type="dxa"/>
            <w:tcBorders>
              <w:top w:val="single" w:sz="4" w:space="0" w:color="auto"/>
              <w:left w:val="single" w:sz="4" w:space="0" w:color="auto"/>
              <w:bottom w:val="single" w:sz="4" w:space="0" w:color="auto"/>
            </w:tcBorders>
            <w:shd w:val="clear" w:color="auto" w:fill="FFFFFF"/>
          </w:tcPr>
          <w:p w14:paraId="24F412B3" w14:textId="77777777"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7E2449" w14:textId="77777777" w:rsidR="00564E92" w:rsidRPr="00605F46" w:rsidRDefault="00564E92" w:rsidP="00605F46">
            <w:pPr>
              <w:spacing w:after="120"/>
              <w:ind w:right="-8"/>
              <w:jc w:val="center"/>
              <w:rPr>
                <w:rFonts w:ascii="Sylfaen" w:hAnsi="Sylfaen"/>
                <w:sz w:val="16"/>
                <w:szCs w:val="16"/>
              </w:rPr>
            </w:pPr>
          </w:p>
        </w:tc>
      </w:tr>
      <w:tr w:rsidR="00564E92" w:rsidRPr="00605F46" w14:paraId="0DAA820F"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2ADAF24C"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160</w:t>
            </w:r>
          </w:p>
        </w:tc>
        <w:tc>
          <w:tcPr>
            <w:tcW w:w="6131" w:type="dxa"/>
            <w:tcBorders>
              <w:top w:val="single" w:sz="4" w:space="0" w:color="auto"/>
              <w:left w:val="single" w:sz="4" w:space="0" w:color="auto"/>
              <w:bottom w:val="single" w:sz="4" w:space="0" w:color="auto"/>
            </w:tcBorders>
            <w:shd w:val="clear" w:color="auto" w:fill="FFFFFF"/>
          </w:tcPr>
          <w:p w14:paraId="2C8E0BBA"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գրանցման հարցերով ռեֆերենտ մարմնի հանձնարարությամբ փորձագիտական հաստատությունը բոլոր անդամ պետությունների որոշումները գրանցման </w:t>
            </w:r>
            <w:r w:rsidRPr="00605F46">
              <w:rPr>
                <w:rStyle w:val="Bodytext212pt"/>
                <w:sz w:val="16"/>
                <w:szCs w:val="16"/>
              </w:rPr>
              <w:lastRenderedPageBreak/>
              <w:t>հարցերով ռեֆերենտ մարմնի կողմից ստանալու օրվանից 5 աշխատանքային օրը չգերազանցող ժամկետում ձ</w:t>
            </w:r>
            <w:r w:rsidR="004B4919">
              <w:rPr>
                <w:rStyle w:val="Bodytext212pt"/>
                <w:sz w:val="16"/>
                <w:szCs w:val="16"/>
              </w:rPr>
              <w:t>և</w:t>
            </w:r>
            <w:r w:rsidRPr="00605F46">
              <w:rPr>
                <w:rStyle w:val="Bodytext212pt"/>
                <w:sz w:val="16"/>
                <w:szCs w:val="16"/>
              </w:rPr>
              <w:t xml:space="preserve">ակերպում է համահավաք փորձագիտական եզրակացություն, որն արտացոլում է յուրաքանչյուր լիազորված մարմնի որոշումը՝ համապատասխան անդամ պետության տարածքում անասնաբուժական դեղապատրաստուկի գրանցմանը համաձայնության (կամ անհամաձայնության) մասին, </w:t>
            </w:r>
            <w:r w:rsidR="004B4919">
              <w:rPr>
                <w:rStyle w:val="Bodytext212pt"/>
                <w:sz w:val="16"/>
                <w:szCs w:val="16"/>
              </w:rPr>
              <w:t>և</w:t>
            </w:r>
            <w:r w:rsidRPr="00605F46">
              <w:rPr>
                <w:rStyle w:val="Bodytext212pt"/>
                <w:sz w:val="16"/>
                <w:szCs w:val="16"/>
              </w:rPr>
              <w:t xml:space="preserve"> նշված ժամկետի շրջանակներում այն ուղարկում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14:paraId="6064A84C"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lastRenderedPageBreak/>
              <w:t>5</w:t>
            </w:r>
          </w:p>
        </w:tc>
        <w:tc>
          <w:tcPr>
            <w:tcW w:w="4421" w:type="dxa"/>
            <w:tcBorders>
              <w:top w:val="single" w:sz="4" w:space="0" w:color="auto"/>
              <w:left w:val="single" w:sz="4" w:space="0" w:color="auto"/>
              <w:bottom w:val="single" w:sz="4" w:space="0" w:color="auto"/>
            </w:tcBorders>
            <w:shd w:val="clear" w:color="auto" w:fill="FFFFFF"/>
          </w:tcPr>
          <w:p w14:paraId="109961A0" w14:textId="77777777" w:rsidR="00564E92" w:rsidRPr="00605F46" w:rsidRDefault="00564E92" w:rsidP="00605F46">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742EDD2" w14:textId="77777777" w:rsidR="00564E92" w:rsidRPr="00605F46" w:rsidRDefault="00564E92" w:rsidP="00605F46">
            <w:pPr>
              <w:spacing w:after="120"/>
              <w:ind w:right="-8"/>
              <w:jc w:val="center"/>
              <w:rPr>
                <w:rFonts w:ascii="Sylfaen" w:hAnsi="Sylfaen"/>
                <w:sz w:val="16"/>
                <w:szCs w:val="16"/>
              </w:rPr>
            </w:pPr>
          </w:p>
        </w:tc>
      </w:tr>
      <w:tr w:rsidR="00564E92" w:rsidRPr="00605F46" w14:paraId="32D5A544"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614C3B16"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Օր 165</w:t>
            </w:r>
          </w:p>
        </w:tc>
        <w:tc>
          <w:tcPr>
            <w:tcW w:w="6131" w:type="dxa"/>
            <w:tcBorders>
              <w:top w:val="single" w:sz="4" w:space="0" w:color="auto"/>
              <w:left w:val="single" w:sz="4" w:space="0" w:color="auto"/>
              <w:bottom w:val="single" w:sz="4" w:space="0" w:color="auto"/>
            </w:tcBorders>
            <w:shd w:val="clear" w:color="auto" w:fill="FFFFFF"/>
          </w:tcPr>
          <w:p w14:paraId="44839954"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համահավաք (կամ ամփոփիչ) փորձագիտական եզրակացության հիման վրա գրանցման հարցերով ռեֆերենտ մարմինը 5 աշխատանքային օրը չգերազանցող ժամկետում որոշում է ընդունում անասնաբուժական դեղապատրաստուկի գրանցման մասին՝ այն անդամ պետությունների տարածքներում այդ պատրաստուկի շրջանառության հնարավորությամբ, որոնց լիազորված մարմինները համաձայնվել են գրանցել այն, կամ անասնաբուժական դեղապատրաստուկի գրանցումը մերժելու մասին</w:t>
            </w:r>
          </w:p>
        </w:tc>
        <w:tc>
          <w:tcPr>
            <w:tcW w:w="1422" w:type="dxa"/>
            <w:tcBorders>
              <w:top w:val="single" w:sz="4" w:space="0" w:color="auto"/>
              <w:left w:val="single" w:sz="4" w:space="0" w:color="auto"/>
              <w:bottom w:val="single" w:sz="4" w:space="0" w:color="auto"/>
            </w:tcBorders>
            <w:shd w:val="clear" w:color="auto" w:fill="FFFFFF"/>
          </w:tcPr>
          <w:p w14:paraId="079DF94C"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c>
          <w:tcPr>
            <w:tcW w:w="4421" w:type="dxa"/>
            <w:tcBorders>
              <w:top w:val="single" w:sz="4" w:space="0" w:color="auto"/>
              <w:left w:val="single" w:sz="4" w:space="0" w:color="auto"/>
              <w:bottom w:val="single" w:sz="4" w:space="0" w:color="auto"/>
            </w:tcBorders>
            <w:shd w:val="clear" w:color="auto" w:fill="FFFFFF"/>
          </w:tcPr>
          <w:p w14:paraId="52717A8D" w14:textId="77777777" w:rsidR="00564E92" w:rsidRPr="00605F46" w:rsidRDefault="00564E92" w:rsidP="00605F46">
            <w:pPr>
              <w:pStyle w:val="Bodytext20"/>
              <w:shd w:val="clear" w:color="auto" w:fill="auto"/>
              <w:spacing w:after="120" w:line="240" w:lineRule="auto"/>
              <w:ind w:right="-8"/>
              <w:jc w:val="left"/>
              <w:rPr>
                <w:rStyle w:val="Bodytext212pt"/>
                <w:sz w:val="16"/>
                <w:szCs w:val="16"/>
              </w:rPr>
            </w:pPr>
            <w:r w:rsidRPr="00605F46">
              <w:rPr>
                <w:rStyle w:val="Bodytext212pt"/>
                <w:sz w:val="16"/>
                <w:szCs w:val="16"/>
              </w:rPr>
              <w:t>գրանցման հարցերով ռեֆերենտ մարմնի կողմից անասնաբուժական դեղապատրաստուկի գրանցումը մերժելու մասին որոշում ընդունվելու դեպքում գրանցման հարցերով ռեֆերենտ մարմինը որոշումն ընդունելու օրվանից 5 աշխատանքային օրը չգերազանցող ժամկետում իրականացնում է հետ</w:t>
            </w:r>
            <w:r w:rsidR="004B4919">
              <w:rPr>
                <w:rStyle w:val="Bodytext212pt"/>
                <w:sz w:val="16"/>
                <w:szCs w:val="16"/>
              </w:rPr>
              <w:t>և</w:t>
            </w:r>
            <w:r w:rsidRPr="00605F46">
              <w:rPr>
                <w:rStyle w:val="Bodytext212pt"/>
                <w:sz w:val="16"/>
                <w:szCs w:val="16"/>
              </w:rPr>
              <w:t xml:space="preserve">յալ գործողությունները՝ </w:t>
            </w:r>
          </w:p>
          <w:p w14:paraId="667757ED"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ա) ուղարկում է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605F46">
              <w:rPr>
                <w:rStyle w:val="Bodytext212pt"/>
                <w:sz w:val="16"/>
                <w:szCs w:val="16"/>
              </w:rPr>
              <w:t>ակերպվելու դեպքում) փորձագիտական եզրակացությունը դիմումատուին՝ ապահովելով փորձագիտական եզրակացության մեջ նշված փորձագետների գաղտնիությունը.</w:t>
            </w:r>
          </w:p>
          <w:p w14:paraId="0B74FDBC"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բ)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ծանուցում է տվյալ անասնաբուժական դեղապատրաստուկի վերաբերյալ ընդունված որոշման մասին՝ նշելով մերժման պատճառները.</w:t>
            </w:r>
          </w:p>
          <w:p w14:paraId="2236D896" w14:textId="77777777" w:rsidR="00564E92" w:rsidRPr="00605F46" w:rsidRDefault="00564E92" w:rsidP="00605F46">
            <w:pPr>
              <w:pStyle w:val="Bodytext20"/>
              <w:shd w:val="clear" w:color="auto" w:fill="auto"/>
              <w:spacing w:after="120" w:line="240" w:lineRule="auto"/>
              <w:ind w:right="-8"/>
              <w:jc w:val="left"/>
              <w:rPr>
                <w:rFonts w:ascii="Sylfaen" w:hAnsi="Sylfaen"/>
                <w:sz w:val="16"/>
                <w:szCs w:val="16"/>
              </w:rPr>
            </w:pPr>
            <w:r w:rsidRPr="00605F46">
              <w:rPr>
                <w:rStyle w:val="Bodytext212pt"/>
                <w:sz w:val="16"/>
                <w:szCs w:val="16"/>
              </w:rPr>
              <w:t xml:space="preserve">գ) համահավաք կամ ամփոփիչ փորձագիտական եզրակացության հասանելիություն է տրամադրում այն անդամ պետությունների լիազորված մարմիններին </w:t>
            </w:r>
            <w:r w:rsidR="004B4919">
              <w:rPr>
                <w:rStyle w:val="Bodytext212pt"/>
                <w:sz w:val="16"/>
                <w:szCs w:val="16"/>
              </w:rPr>
              <w:t>և</w:t>
            </w:r>
            <w:r w:rsidRPr="00605F46">
              <w:rPr>
                <w:rStyle w:val="Bodytext212pt"/>
                <w:sz w:val="16"/>
                <w:szCs w:val="16"/>
              </w:rPr>
              <w:t xml:space="preserve"> (կամ) փորձագիտական հաստատություններին, որոնց տարածքներում ենթադրվում է անասնաբուժական դեղապատրաստուկի շրջանառությունը՝ գրանցման պայմաններին համապատասխան:</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1FAA51" w14:textId="77777777" w:rsidR="00564E92" w:rsidRPr="00605F46" w:rsidRDefault="00564E92" w:rsidP="00605F46">
            <w:pPr>
              <w:pStyle w:val="Bodytext20"/>
              <w:shd w:val="clear" w:color="auto" w:fill="auto"/>
              <w:spacing w:after="120" w:line="240" w:lineRule="auto"/>
              <w:ind w:right="-8"/>
              <w:jc w:val="center"/>
              <w:rPr>
                <w:rFonts w:ascii="Sylfaen" w:hAnsi="Sylfaen"/>
                <w:sz w:val="16"/>
                <w:szCs w:val="16"/>
              </w:rPr>
            </w:pPr>
            <w:r w:rsidRPr="00605F46">
              <w:rPr>
                <w:rStyle w:val="Bodytext212pt"/>
                <w:sz w:val="16"/>
                <w:szCs w:val="16"/>
              </w:rPr>
              <w:t>5</w:t>
            </w:r>
          </w:p>
        </w:tc>
      </w:tr>
      <w:tr w:rsidR="00564E92" w:rsidRPr="00605F46" w14:paraId="074D804B"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4931F240" w14:textId="77777777" w:rsidR="00564E92" w:rsidRPr="00605F46" w:rsidRDefault="00564E92" w:rsidP="009C2AC0">
            <w:pPr>
              <w:pStyle w:val="Bodytext20"/>
              <w:shd w:val="clear" w:color="auto" w:fill="auto"/>
              <w:spacing w:after="60" w:line="240" w:lineRule="auto"/>
              <w:ind w:right="-6"/>
              <w:jc w:val="center"/>
              <w:rPr>
                <w:rFonts w:ascii="Sylfaen" w:hAnsi="Sylfaen"/>
                <w:sz w:val="16"/>
                <w:szCs w:val="16"/>
              </w:rPr>
            </w:pPr>
            <w:r w:rsidRPr="00605F46">
              <w:rPr>
                <w:rStyle w:val="Bodytext212pt"/>
                <w:sz w:val="16"/>
                <w:szCs w:val="16"/>
              </w:rPr>
              <w:t>Օր 170</w:t>
            </w:r>
          </w:p>
        </w:tc>
        <w:tc>
          <w:tcPr>
            <w:tcW w:w="6131" w:type="dxa"/>
            <w:tcBorders>
              <w:top w:val="single" w:sz="4" w:space="0" w:color="auto"/>
              <w:left w:val="single" w:sz="4" w:space="0" w:color="auto"/>
              <w:bottom w:val="single" w:sz="4" w:space="0" w:color="auto"/>
            </w:tcBorders>
            <w:shd w:val="clear" w:color="auto" w:fill="FFFFFF"/>
          </w:tcPr>
          <w:p w14:paraId="1C276535" w14:textId="77777777" w:rsidR="00564E92" w:rsidRPr="00605F46" w:rsidRDefault="00564E92" w:rsidP="009C2AC0">
            <w:pPr>
              <w:pStyle w:val="Bodytext20"/>
              <w:shd w:val="clear" w:color="auto" w:fill="auto"/>
              <w:spacing w:after="60" w:line="240" w:lineRule="auto"/>
              <w:ind w:right="-6"/>
              <w:jc w:val="left"/>
              <w:rPr>
                <w:rFonts w:ascii="Sylfaen" w:hAnsi="Sylfaen"/>
                <w:sz w:val="16"/>
                <w:szCs w:val="16"/>
              </w:rPr>
            </w:pPr>
            <w:r w:rsidRPr="00605F46">
              <w:rPr>
                <w:rStyle w:val="Bodytext212pt"/>
                <w:sz w:val="16"/>
                <w:szCs w:val="16"/>
              </w:rPr>
              <w:t xml:space="preserve">գրանցման ներկայացված անասնաբուժական դեղապատրաստուկի վերաբերյալ գրանցման հարցերով ռեֆերենտ մարմնի կողմից դրական որոշում ընդունվելու </w:t>
            </w:r>
            <w:r w:rsidRPr="00605F46">
              <w:rPr>
                <w:rStyle w:val="Bodytext212pt"/>
                <w:sz w:val="16"/>
                <w:szCs w:val="16"/>
              </w:rPr>
              <w:lastRenderedPageBreak/>
              <w:t>օրվանից 5 աշխատանքային օրը չգերազանցող ժամկետում համահավաք (կամ ամփոփիչ) փորձագիտական եզրակացությունը գրանցման հարցերով ռեֆերենտ մարմնի կողմից ուղարկվում է դիմումատուին</w:t>
            </w:r>
          </w:p>
        </w:tc>
        <w:tc>
          <w:tcPr>
            <w:tcW w:w="1422" w:type="dxa"/>
            <w:tcBorders>
              <w:top w:val="single" w:sz="4" w:space="0" w:color="auto"/>
              <w:left w:val="single" w:sz="4" w:space="0" w:color="auto"/>
              <w:bottom w:val="single" w:sz="4" w:space="0" w:color="auto"/>
            </w:tcBorders>
            <w:shd w:val="clear" w:color="auto" w:fill="FFFFFF"/>
          </w:tcPr>
          <w:p w14:paraId="2E626192" w14:textId="77777777" w:rsidR="00564E92" w:rsidRPr="00605F46" w:rsidRDefault="00564E92" w:rsidP="009C2AC0">
            <w:pPr>
              <w:pStyle w:val="Bodytext20"/>
              <w:shd w:val="clear" w:color="auto" w:fill="auto"/>
              <w:spacing w:after="60" w:line="240" w:lineRule="auto"/>
              <w:ind w:right="-6"/>
              <w:jc w:val="center"/>
              <w:rPr>
                <w:rFonts w:ascii="Sylfaen" w:hAnsi="Sylfaen"/>
                <w:sz w:val="16"/>
                <w:szCs w:val="16"/>
              </w:rPr>
            </w:pPr>
            <w:r w:rsidRPr="00605F46">
              <w:rPr>
                <w:rStyle w:val="Bodytext212pt"/>
                <w:sz w:val="16"/>
                <w:szCs w:val="16"/>
              </w:rPr>
              <w:lastRenderedPageBreak/>
              <w:t>5</w:t>
            </w:r>
          </w:p>
        </w:tc>
        <w:tc>
          <w:tcPr>
            <w:tcW w:w="4421" w:type="dxa"/>
            <w:tcBorders>
              <w:top w:val="single" w:sz="4" w:space="0" w:color="auto"/>
              <w:left w:val="single" w:sz="4" w:space="0" w:color="auto"/>
              <w:bottom w:val="single" w:sz="4" w:space="0" w:color="auto"/>
            </w:tcBorders>
            <w:shd w:val="clear" w:color="auto" w:fill="FFFFFF"/>
          </w:tcPr>
          <w:p w14:paraId="0F45E42D" w14:textId="77777777" w:rsidR="00564E92" w:rsidRPr="00605F46" w:rsidRDefault="00564E92" w:rsidP="009C2AC0">
            <w:pPr>
              <w:spacing w:after="60"/>
              <w:ind w:right="-6"/>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4F466D" w14:textId="77777777" w:rsidR="00564E92" w:rsidRPr="00605F46" w:rsidRDefault="00564E92" w:rsidP="009C2AC0">
            <w:pPr>
              <w:spacing w:after="60"/>
              <w:ind w:right="-6"/>
              <w:jc w:val="center"/>
              <w:rPr>
                <w:rFonts w:ascii="Sylfaen" w:hAnsi="Sylfaen"/>
                <w:sz w:val="16"/>
                <w:szCs w:val="16"/>
              </w:rPr>
            </w:pPr>
          </w:p>
        </w:tc>
      </w:tr>
      <w:tr w:rsidR="00564E92" w:rsidRPr="00605F46" w14:paraId="67B74255" w14:textId="77777777" w:rsidTr="00605F46">
        <w:trPr>
          <w:jc w:val="center"/>
        </w:trPr>
        <w:tc>
          <w:tcPr>
            <w:tcW w:w="1264" w:type="dxa"/>
            <w:tcBorders>
              <w:top w:val="single" w:sz="4" w:space="0" w:color="auto"/>
              <w:left w:val="single" w:sz="4" w:space="0" w:color="auto"/>
              <w:bottom w:val="single" w:sz="4" w:space="0" w:color="auto"/>
            </w:tcBorders>
            <w:shd w:val="clear" w:color="auto" w:fill="FFFFFF"/>
          </w:tcPr>
          <w:p w14:paraId="433F75AB" w14:textId="77777777" w:rsidR="00564E92" w:rsidRPr="00605F46" w:rsidRDefault="00564E92" w:rsidP="009C2AC0">
            <w:pPr>
              <w:pStyle w:val="Bodytext20"/>
              <w:shd w:val="clear" w:color="auto" w:fill="auto"/>
              <w:spacing w:after="60" w:line="240" w:lineRule="auto"/>
              <w:ind w:right="-6"/>
              <w:jc w:val="center"/>
              <w:rPr>
                <w:rFonts w:ascii="Sylfaen" w:hAnsi="Sylfaen"/>
                <w:sz w:val="16"/>
                <w:szCs w:val="16"/>
              </w:rPr>
            </w:pPr>
            <w:r w:rsidRPr="00605F46">
              <w:rPr>
                <w:rStyle w:val="Bodytext212pt"/>
                <w:sz w:val="16"/>
                <w:szCs w:val="16"/>
              </w:rPr>
              <w:t>Օր 180</w:t>
            </w:r>
          </w:p>
        </w:tc>
        <w:tc>
          <w:tcPr>
            <w:tcW w:w="6131" w:type="dxa"/>
            <w:tcBorders>
              <w:top w:val="single" w:sz="4" w:space="0" w:color="auto"/>
              <w:left w:val="single" w:sz="4" w:space="0" w:color="auto"/>
              <w:bottom w:val="single" w:sz="4" w:space="0" w:color="auto"/>
            </w:tcBorders>
            <w:shd w:val="clear" w:color="auto" w:fill="FFFFFF"/>
          </w:tcPr>
          <w:p w14:paraId="19C754D6" w14:textId="77777777" w:rsidR="007D1D8B" w:rsidRPr="007D1D8B" w:rsidRDefault="007D1D8B" w:rsidP="007D1D8B">
            <w:pPr>
              <w:pStyle w:val="Bodytext20"/>
              <w:spacing w:after="60"/>
              <w:ind w:right="-6"/>
              <w:rPr>
                <w:rFonts w:ascii="Sylfaen" w:eastAsia="Sylfaen" w:hAnsi="Sylfaen" w:cs="Sylfaen"/>
                <w:sz w:val="16"/>
                <w:szCs w:val="16"/>
              </w:rPr>
            </w:pPr>
            <w:r w:rsidRPr="007D1D8B">
              <w:rPr>
                <w:rFonts w:ascii="Sylfaen" w:eastAsia="Sylfaen" w:hAnsi="Sylfaen" w:cs="Sylfaen"/>
                <w:sz w:val="16"/>
                <w:szCs w:val="16"/>
              </w:rPr>
              <w:t>գրանցման հարցերով ռեֆերենտ մարմնի կողմից անասնաբուժական դեղապատրաստուկի գրանցման մասին որոշում ընդունելիս գրանցման հարցերով ռեֆերենտ մարմինն այդպիսի որոշում ընդունելու ամսաթվից 10 աշխատանքային օրը չգերազանցող ժամկետում լիազորված մարմիններին և (կամ) փորձագիտական հաստատություններին ծանուցում է գրանցման ներկայացված անասնաբուժական դեղապատրաստուկի վերաբերյալ ընդունված որոշման մասին, ձևակերպում է 5 տարով գրանցում՝ անասնաբուժական դեղապատրաստուկին շնորհելով գրանցման համար, էլեկտրոնային եղանակով Հանձնաժողով է ներկայացնում անասնաբուժական դեղապատրաստուկի վերաբերյալ անհրաժեշտ տեղեկություններ՝ Միության անասնաբուժական դեղապատրաստուկների ռեեստրում ներառելու համար, և դիմումատուին տրամադրում է՝</w:t>
            </w:r>
          </w:p>
          <w:p w14:paraId="0F0E683E" w14:textId="77777777" w:rsidR="007D1D8B" w:rsidRPr="007D1D8B" w:rsidRDefault="007D1D8B" w:rsidP="007D1D8B">
            <w:pPr>
              <w:pStyle w:val="Bodytext20"/>
              <w:spacing w:after="60"/>
              <w:ind w:right="-6"/>
              <w:rPr>
                <w:rFonts w:ascii="Sylfaen" w:eastAsia="Sylfaen" w:hAnsi="Sylfaen" w:cs="Sylfaen"/>
                <w:sz w:val="16"/>
                <w:szCs w:val="16"/>
              </w:rPr>
            </w:pPr>
            <w:r w:rsidRPr="007D1D8B">
              <w:rPr>
                <w:rFonts w:ascii="Sylfaen" w:eastAsia="Sylfaen" w:hAnsi="Sylfaen" w:cs="Sylfaen"/>
                <w:sz w:val="16"/>
                <w:szCs w:val="16"/>
              </w:rPr>
              <w:t>ա) անասնաբուժական դեղամիջոցի մասով համաձայնեցված նորմատիվ փաստաթուղթը.</w:t>
            </w:r>
          </w:p>
          <w:p w14:paraId="36C1C57A" w14:textId="77777777" w:rsidR="007D1D8B" w:rsidRPr="007D1D8B" w:rsidRDefault="007D1D8B" w:rsidP="007D1D8B">
            <w:pPr>
              <w:pStyle w:val="Bodytext20"/>
              <w:spacing w:after="60"/>
              <w:ind w:right="-6"/>
              <w:rPr>
                <w:rFonts w:ascii="Sylfaen" w:eastAsia="Sylfaen" w:hAnsi="Sylfaen" w:cs="Sylfaen"/>
                <w:sz w:val="16"/>
                <w:szCs w:val="16"/>
              </w:rPr>
            </w:pPr>
            <w:r w:rsidRPr="007D1D8B">
              <w:rPr>
                <w:rFonts w:ascii="Sylfaen" w:eastAsia="Sylfaen" w:hAnsi="Sylfaen" w:cs="Sylfaen"/>
                <w:sz w:val="16"/>
                <w:szCs w:val="16"/>
              </w:rPr>
              <w:t>բ) անասնաբուժական դեղապատրաստուկի կիրառման համաձայնեցված հրահանգը՝ ռուսերենով.</w:t>
            </w:r>
          </w:p>
          <w:p w14:paraId="0E942AF6" w14:textId="42C1A094" w:rsidR="00564E92" w:rsidRPr="007D1D8B" w:rsidRDefault="007D1D8B" w:rsidP="007D1D8B">
            <w:pPr>
              <w:pStyle w:val="Bodytext20"/>
              <w:shd w:val="clear" w:color="auto" w:fill="auto"/>
              <w:spacing w:after="60" w:line="240" w:lineRule="auto"/>
              <w:ind w:right="-6"/>
              <w:jc w:val="left"/>
              <w:rPr>
                <w:rFonts w:ascii="Sylfaen" w:hAnsi="Sylfaen"/>
                <w:sz w:val="16"/>
                <w:szCs w:val="16"/>
              </w:rPr>
            </w:pPr>
            <w:r w:rsidRPr="007D1D8B">
              <w:rPr>
                <w:rFonts w:ascii="Sylfaen" w:eastAsia="Sylfaen" w:hAnsi="Sylfaen" w:cs="Sylfaen"/>
                <w:sz w:val="16"/>
                <w:szCs w:val="16"/>
              </w:rPr>
              <w:t>գ) առաջնային փաթեթվածքի և առկայության դեպքում՝ երկրորդային փաթեթվածքի համաձայնեցված մանրակերտները՝ ռուսերենով՝ դրանց վրա նշելով տվյալ անասնաբուժական դեղապատրաստուկի գրանցման համարը</w:t>
            </w:r>
          </w:p>
        </w:tc>
        <w:tc>
          <w:tcPr>
            <w:tcW w:w="1422" w:type="dxa"/>
            <w:tcBorders>
              <w:top w:val="single" w:sz="4" w:space="0" w:color="auto"/>
              <w:left w:val="single" w:sz="4" w:space="0" w:color="auto"/>
              <w:bottom w:val="single" w:sz="4" w:space="0" w:color="auto"/>
            </w:tcBorders>
            <w:shd w:val="clear" w:color="auto" w:fill="FFFFFF"/>
          </w:tcPr>
          <w:p w14:paraId="6540D5FD" w14:textId="77777777" w:rsidR="00564E92" w:rsidRPr="00605F46" w:rsidRDefault="00564E92" w:rsidP="009C2AC0">
            <w:pPr>
              <w:pStyle w:val="Bodytext20"/>
              <w:shd w:val="clear" w:color="auto" w:fill="auto"/>
              <w:spacing w:after="60" w:line="240" w:lineRule="auto"/>
              <w:ind w:right="-6"/>
              <w:jc w:val="center"/>
              <w:rPr>
                <w:rFonts w:ascii="Sylfaen" w:hAnsi="Sylfaen"/>
                <w:sz w:val="16"/>
                <w:szCs w:val="16"/>
              </w:rPr>
            </w:pPr>
            <w:r w:rsidRPr="00605F46">
              <w:rPr>
                <w:rStyle w:val="Bodytext212pt"/>
                <w:sz w:val="16"/>
                <w:szCs w:val="16"/>
              </w:rPr>
              <w:t>10</w:t>
            </w:r>
          </w:p>
        </w:tc>
        <w:tc>
          <w:tcPr>
            <w:tcW w:w="4421" w:type="dxa"/>
            <w:tcBorders>
              <w:top w:val="single" w:sz="4" w:space="0" w:color="auto"/>
              <w:left w:val="single" w:sz="4" w:space="0" w:color="auto"/>
              <w:bottom w:val="single" w:sz="4" w:space="0" w:color="auto"/>
            </w:tcBorders>
            <w:shd w:val="clear" w:color="auto" w:fill="FFFFFF"/>
          </w:tcPr>
          <w:p w14:paraId="035E34B7" w14:textId="77777777" w:rsidR="00564E92" w:rsidRPr="00605F46" w:rsidRDefault="00564E92" w:rsidP="009C2AC0">
            <w:pPr>
              <w:spacing w:after="60"/>
              <w:ind w:right="-6"/>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18EFE0" w14:textId="77777777" w:rsidR="00564E92" w:rsidRPr="00605F46" w:rsidRDefault="00564E92" w:rsidP="009C2AC0">
            <w:pPr>
              <w:spacing w:after="60"/>
              <w:ind w:right="-6"/>
              <w:jc w:val="center"/>
              <w:rPr>
                <w:rFonts w:ascii="Sylfaen" w:hAnsi="Sylfaen"/>
                <w:sz w:val="16"/>
                <w:szCs w:val="16"/>
              </w:rPr>
            </w:pPr>
          </w:p>
        </w:tc>
      </w:tr>
    </w:tbl>
    <w:p w14:paraId="211F9B66" w14:textId="77777777" w:rsidR="008157E7" w:rsidRDefault="008157E7" w:rsidP="009C2AC0">
      <w:pPr>
        <w:pStyle w:val="Bodytext30"/>
        <w:shd w:val="clear" w:color="auto" w:fill="auto"/>
        <w:spacing w:after="160" w:line="360" w:lineRule="auto"/>
        <w:ind w:right="-8"/>
        <w:jc w:val="center"/>
        <w:rPr>
          <w:rFonts w:ascii="Sylfaen" w:hAnsi="Sylfaen"/>
          <w:b/>
          <w:w w:val="100"/>
          <w:sz w:val="24"/>
          <w:szCs w:val="24"/>
        </w:rPr>
      </w:pPr>
    </w:p>
    <w:p w14:paraId="7C78AE89" w14:textId="7FCE1C46" w:rsidR="00564E92" w:rsidRPr="009C2AC0" w:rsidRDefault="00564E92" w:rsidP="009C2AC0">
      <w:pPr>
        <w:pStyle w:val="Bodytext30"/>
        <w:shd w:val="clear" w:color="auto" w:fill="auto"/>
        <w:spacing w:after="160" w:line="360" w:lineRule="auto"/>
        <w:ind w:right="-8"/>
        <w:jc w:val="center"/>
        <w:rPr>
          <w:rFonts w:ascii="Sylfaen" w:hAnsi="Sylfaen"/>
          <w:b/>
          <w:w w:val="100"/>
          <w:sz w:val="24"/>
          <w:szCs w:val="24"/>
        </w:rPr>
      </w:pPr>
      <w:r w:rsidRPr="009C2AC0">
        <w:rPr>
          <w:rFonts w:ascii="Sylfaen" w:hAnsi="Sylfaen"/>
          <w:b/>
          <w:w w:val="100"/>
          <w:sz w:val="24"/>
          <w:szCs w:val="24"/>
        </w:rPr>
        <w:lastRenderedPageBreak/>
        <w:t>ԲԼՈԿ-ՍԽԵՄԱ</w:t>
      </w:r>
    </w:p>
    <w:p w14:paraId="3CCCC10B" w14:textId="77777777" w:rsidR="00564E92" w:rsidRPr="009C2AC0" w:rsidRDefault="00564E92" w:rsidP="009C2AC0">
      <w:pPr>
        <w:pStyle w:val="Bodytext30"/>
        <w:shd w:val="clear" w:color="auto" w:fill="auto"/>
        <w:spacing w:after="160" w:line="360" w:lineRule="auto"/>
        <w:ind w:right="-8"/>
        <w:jc w:val="center"/>
        <w:rPr>
          <w:rFonts w:ascii="Sylfaen" w:hAnsi="Sylfaen"/>
          <w:b/>
          <w:w w:val="100"/>
          <w:sz w:val="24"/>
          <w:szCs w:val="24"/>
        </w:rPr>
      </w:pPr>
      <w:r w:rsidRPr="009C2AC0">
        <w:rPr>
          <w:rFonts w:ascii="Sylfaen" w:hAnsi="Sylfaen"/>
          <w:b/>
          <w:w w:val="100"/>
          <w:sz w:val="24"/>
          <w:szCs w:val="24"/>
        </w:rPr>
        <w:t xml:space="preserve">այն անասնաբուժական դեղապատրաստուկների գրանցման պարզեցված ընթացակարգի, որոնց բաղադրության մեջ մտնում են ազդող նյութեր, կամ որոնք դասվում են անասնաբուժական դեղապատրաստուկների խմբին (կատեգորիային)՝ </w:t>
      </w:r>
      <w:r w:rsidR="009C2AC0">
        <w:rPr>
          <w:rFonts w:ascii="Sylfaen" w:hAnsi="Sylfaen"/>
          <w:b/>
          <w:w w:val="100"/>
          <w:sz w:val="24"/>
          <w:szCs w:val="24"/>
        </w:rPr>
        <w:br/>
      </w:r>
      <w:r w:rsidRPr="009C2AC0">
        <w:rPr>
          <w:rFonts w:ascii="Sylfaen" w:hAnsi="Sylfaen"/>
          <w:b/>
          <w:w w:val="100"/>
          <w:sz w:val="24"/>
          <w:szCs w:val="24"/>
        </w:rPr>
        <w:t>Եվրասիական տնտեսական միության մաքսային տարածքում անասնաբուժական դեղամիջոցների շրջանառության կարգավորման կանոնների թիվ 8 հավելվածի համաձայն</w:t>
      </w:r>
    </w:p>
    <w:p w14:paraId="1616A5D4" w14:textId="77777777" w:rsidR="00564E92" w:rsidRPr="00E05733" w:rsidRDefault="00564E92" w:rsidP="009C2AC0">
      <w:pPr>
        <w:pStyle w:val="Heading120"/>
        <w:shd w:val="clear" w:color="auto" w:fill="auto"/>
        <w:spacing w:after="160" w:line="360" w:lineRule="auto"/>
        <w:ind w:right="-8"/>
        <w:jc w:val="right"/>
        <w:outlineLvl w:val="9"/>
        <w:rPr>
          <w:rFonts w:ascii="Sylfaen" w:hAnsi="Sylfaen"/>
          <w:sz w:val="24"/>
          <w:szCs w:val="24"/>
        </w:rPr>
      </w:pPr>
      <w:r w:rsidRPr="00E05733">
        <w:rPr>
          <w:rFonts w:ascii="Sylfaen" w:hAnsi="Sylfaen"/>
          <w:sz w:val="24"/>
          <w:szCs w:val="24"/>
        </w:rPr>
        <w:t>(բլոկ-սխեմա 9.4)</w:t>
      </w:r>
    </w:p>
    <w:tbl>
      <w:tblPr>
        <w:tblOverlap w:val="never"/>
        <w:tblW w:w="14799" w:type="dxa"/>
        <w:jc w:val="center"/>
        <w:tblLayout w:type="fixed"/>
        <w:tblCellMar>
          <w:left w:w="10" w:type="dxa"/>
          <w:right w:w="10" w:type="dxa"/>
        </w:tblCellMar>
        <w:tblLook w:val="04A0" w:firstRow="1" w:lastRow="0" w:firstColumn="1" w:lastColumn="0" w:noHBand="0" w:noVBand="1"/>
      </w:tblPr>
      <w:tblGrid>
        <w:gridCol w:w="1267"/>
        <w:gridCol w:w="6134"/>
        <w:gridCol w:w="1422"/>
        <w:gridCol w:w="4417"/>
        <w:gridCol w:w="1559"/>
      </w:tblGrid>
      <w:tr w:rsidR="00564E92" w:rsidRPr="009C2AC0" w14:paraId="6BAA9BF4" w14:textId="77777777" w:rsidTr="009C2AC0">
        <w:trPr>
          <w:tblHeader/>
          <w:jc w:val="center"/>
        </w:trPr>
        <w:tc>
          <w:tcPr>
            <w:tcW w:w="1267" w:type="dxa"/>
            <w:tcBorders>
              <w:top w:val="single" w:sz="4" w:space="0" w:color="auto"/>
              <w:left w:val="single" w:sz="4" w:space="0" w:color="auto"/>
            </w:tcBorders>
            <w:shd w:val="clear" w:color="auto" w:fill="FFFFFF"/>
          </w:tcPr>
          <w:p w14:paraId="7DE47FE4"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Ընթացակարգի օրը՝ ըստ կարգի</w:t>
            </w:r>
          </w:p>
        </w:tc>
        <w:tc>
          <w:tcPr>
            <w:tcW w:w="6134" w:type="dxa"/>
            <w:tcBorders>
              <w:top w:val="single" w:sz="4" w:space="0" w:color="auto"/>
              <w:left w:val="single" w:sz="4" w:space="0" w:color="auto"/>
            </w:tcBorders>
            <w:shd w:val="clear" w:color="auto" w:fill="FFFFFF"/>
          </w:tcPr>
          <w:p w14:paraId="420B51C7"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 xml:space="preserve">Ընթացակարգի շրջանակներում գրանցման հարցերով ռեֆերենտ մարմնի </w:t>
            </w:r>
            <w:r w:rsidR="004B4919">
              <w:rPr>
                <w:rStyle w:val="Bodytext212pt"/>
                <w:sz w:val="16"/>
                <w:szCs w:val="16"/>
              </w:rPr>
              <w:t>և</w:t>
            </w:r>
            <w:r w:rsidRPr="009C2AC0">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22" w:type="dxa"/>
            <w:tcBorders>
              <w:top w:val="single" w:sz="4" w:space="0" w:color="auto"/>
              <w:left w:val="single" w:sz="4" w:space="0" w:color="auto"/>
            </w:tcBorders>
            <w:shd w:val="clear" w:color="auto" w:fill="FFFFFF"/>
          </w:tcPr>
          <w:p w14:paraId="474D1430"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Ընթացակարգի իրագործման համար անհրաժեշտ աշխատանքային օրերի քանակը</w:t>
            </w:r>
          </w:p>
        </w:tc>
        <w:tc>
          <w:tcPr>
            <w:tcW w:w="4417" w:type="dxa"/>
            <w:tcBorders>
              <w:top w:val="single" w:sz="4" w:space="0" w:color="auto"/>
              <w:left w:val="single" w:sz="4" w:space="0" w:color="auto"/>
            </w:tcBorders>
            <w:shd w:val="clear" w:color="auto" w:fill="FFFFFF"/>
          </w:tcPr>
          <w:p w14:paraId="730C478E"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 xml:space="preserve">Ընթացակարգի շրջանակներում դիմումատուի, գրանցման հարցերով ռեֆերենտ մարմնի </w:t>
            </w:r>
            <w:r w:rsidR="004B4919">
              <w:rPr>
                <w:rStyle w:val="Bodytext212pt"/>
                <w:sz w:val="16"/>
                <w:szCs w:val="16"/>
              </w:rPr>
              <w:t>և</w:t>
            </w:r>
            <w:r w:rsidRPr="009C2AC0">
              <w:rPr>
                <w:rStyle w:val="Bodytext212pt"/>
                <w:sz w:val="16"/>
                <w:szCs w:val="16"/>
              </w:rPr>
              <w:t xml:space="preserve"> (կամ) Եվրասիակ ան տնտեսական միության այլ անդամ պետությունների լիազորված մարմինների գործողությունների նկարագրությունը</w:t>
            </w:r>
          </w:p>
        </w:tc>
        <w:tc>
          <w:tcPr>
            <w:tcW w:w="1559" w:type="dxa"/>
            <w:tcBorders>
              <w:top w:val="single" w:sz="4" w:space="0" w:color="auto"/>
              <w:left w:val="single" w:sz="4" w:space="0" w:color="auto"/>
              <w:right w:val="single" w:sz="4" w:space="0" w:color="auto"/>
            </w:tcBorders>
            <w:shd w:val="clear" w:color="auto" w:fill="FFFFFF"/>
          </w:tcPr>
          <w:p w14:paraId="392215C9"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Ընթացակարգն ավարտելու համար անհրաժեշտ աշխատանքային օրերի քանակը</w:t>
            </w:r>
          </w:p>
        </w:tc>
      </w:tr>
      <w:tr w:rsidR="00564E92" w:rsidRPr="009C2AC0" w14:paraId="6BDE5592" w14:textId="77777777" w:rsidTr="009C2AC0">
        <w:trPr>
          <w:jc w:val="center"/>
        </w:trPr>
        <w:tc>
          <w:tcPr>
            <w:tcW w:w="1267" w:type="dxa"/>
            <w:tcBorders>
              <w:top w:val="single" w:sz="4" w:space="0" w:color="auto"/>
              <w:left w:val="single" w:sz="4" w:space="0" w:color="auto"/>
            </w:tcBorders>
            <w:shd w:val="clear" w:color="auto" w:fill="FFFFFF"/>
          </w:tcPr>
          <w:p w14:paraId="0B2DDAFA"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w:t>
            </w:r>
          </w:p>
        </w:tc>
        <w:tc>
          <w:tcPr>
            <w:tcW w:w="6134" w:type="dxa"/>
            <w:tcBorders>
              <w:top w:val="single" w:sz="4" w:space="0" w:color="auto"/>
              <w:left w:val="single" w:sz="4" w:space="0" w:color="auto"/>
            </w:tcBorders>
            <w:shd w:val="clear" w:color="auto" w:fill="FFFFFF"/>
          </w:tcPr>
          <w:p w14:paraId="79365BB2"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422" w:type="dxa"/>
            <w:tcBorders>
              <w:top w:val="single" w:sz="4" w:space="0" w:color="auto"/>
              <w:left w:val="single" w:sz="4" w:space="0" w:color="auto"/>
            </w:tcBorders>
            <w:shd w:val="clear" w:color="auto" w:fill="FFFFFF"/>
          </w:tcPr>
          <w:p w14:paraId="3568A251"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1</w:t>
            </w:r>
          </w:p>
        </w:tc>
        <w:tc>
          <w:tcPr>
            <w:tcW w:w="4417" w:type="dxa"/>
            <w:tcBorders>
              <w:top w:val="single" w:sz="4" w:space="0" w:color="auto"/>
              <w:left w:val="single" w:sz="4" w:space="0" w:color="auto"/>
            </w:tcBorders>
            <w:shd w:val="clear" w:color="auto" w:fill="FFFFFF"/>
          </w:tcPr>
          <w:p w14:paraId="0A27D193" w14:textId="77777777" w:rsidR="00564E92" w:rsidRPr="009C2AC0" w:rsidRDefault="00564E92" w:rsidP="009C2AC0">
            <w:pPr>
              <w:spacing w:after="120"/>
              <w:ind w:right="-8"/>
              <w:rPr>
                <w:rFonts w:ascii="Sylfaen" w:hAnsi="Sylfaen"/>
                <w:sz w:val="16"/>
                <w:szCs w:val="16"/>
              </w:rPr>
            </w:pPr>
          </w:p>
        </w:tc>
        <w:tc>
          <w:tcPr>
            <w:tcW w:w="1559" w:type="dxa"/>
            <w:tcBorders>
              <w:top w:val="single" w:sz="4" w:space="0" w:color="auto"/>
              <w:left w:val="single" w:sz="4" w:space="0" w:color="auto"/>
              <w:right w:val="single" w:sz="4" w:space="0" w:color="auto"/>
            </w:tcBorders>
            <w:shd w:val="clear" w:color="auto" w:fill="FFFFFF"/>
          </w:tcPr>
          <w:p w14:paraId="349FA734" w14:textId="77777777" w:rsidR="00564E92" w:rsidRPr="009C2AC0" w:rsidRDefault="00564E92" w:rsidP="009C2AC0">
            <w:pPr>
              <w:spacing w:after="120"/>
              <w:ind w:right="-8"/>
              <w:jc w:val="center"/>
              <w:rPr>
                <w:rFonts w:ascii="Sylfaen" w:hAnsi="Sylfaen"/>
                <w:sz w:val="16"/>
                <w:szCs w:val="16"/>
              </w:rPr>
            </w:pPr>
          </w:p>
        </w:tc>
      </w:tr>
      <w:tr w:rsidR="00564E92" w:rsidRPr="009C2AC0" w14:paraId="45CA4D8E" w14:textId="77777777" w:rsidTr="009C2AC0">
        <w:trPr>
          <w:jc w:val="center"/>
        </w:trPr>
        <w:tc>
          <w:tcPr>
            <w:tcW w:w="1267" w:type="dxa"/>
            <w:tcBorders>
              <w:top w:val="single" w:sz="4" w:space="0" w:color="auto"/>
              <w:left w:val="single" w:sz="4" w:space="0" w:color="auto"/>
              <w:bottom w:val="single" w:sz="4" w:space="0" w:color="auto"/>
            </w:tcBorders>
            <w:shd w:val="clear" w:color="auto" w:fill="FFFFFF"/>
          </w:tcPr>
          <w:p w14:paraId="4B85C085"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6</w:t>
            </w:r>
          </w:p>
        </w:tc>
        <w:tc>
          <w:tcPr>
            <w:tcW w:w="6134" w:type="dxa"/>
            <w:tcBorders>
              <w:top w:val="single" w:sz="4" w:space="0" w:color="auto"/>
              <w:left w:val="single" w:sz="4" w:space="0" w:color="auto"/>
              <w:bottom w:val="single" w:sz="4" w:space="0" w:color="auto"/>
            </w:tcBorders>
            <w:shd w:val="clear" w:color="auto" w:fill="FFFFFF"/>
          </w:tcPr>
          <w:p w14:paraId="6537792B"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դիմումատուին ու գրանցման ընթացակարգին մասնակցող անդամ պետությունների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5 աշխատանքային օրը չգերազանցող ժամկետում ծանուցում՝ անասնաբուժական դեղամիջոցի փորձաքննություն անցկացնելու վերաբերյալ որոշում ընդունելու մասին: Դիմումատուի կողմից ներկայացված՝ անասնաբուժական դեղապատրաստուկի գրանցման դոսյեն ամբողջական լրակազմով գրանցման հարցերով ռեֆերենտ մարմնի կողմից նշված ժամկետի շրջանակներում ուղարկվում է փորձագիտական հաստատություն՝ փորձաքննության համար</w:t>
            </w:r>
          </w:p>
        </w:tc>
        <w:tc>
          <w:tcPr>
            <w:tcW w:w="1422" w:type="dxa"/>
            <w:tcBorders>
              <w:top w:val="single" w:sz="4" w:space="0" w:color="auto"/>
              <w:left w:val="single" w:sz="4" w:space="0" w:color="auto"/>
              <w:bottom w:val="single" w:sz="4" w:space="0" w:color="auto"/>
            </w:tcBorders>
            <w:shd w:val="clear" w:color="auto" w:fill="FFFFFF"/>
          </w:tcPr>
          <w:p w14:paraId="1C305212"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417" w:type="dxa"/>
            <w:tcBorders>
              <w:top w:val="single" w:sz="4" w:space="0" w:color="auto"/>
              <w:left w:val="single" w:sz="4" w:space="0" w:color="auto"/>
              <w:bottom w:val="single" w:sz="4" w:space="0" w:color="auto"/>
            </w:tcBorders>
            <w:shd w:val="clear" w:color="auto" w:fill="FFFFFF"/>
          </w:tcPr>
          <w:p w14:paraId="04C94227" w14:textId="77777777" w:rsidR="00564E92" w:rsidRPr="009C2AC0" w:rsidRDefault="00564E92" w:rsidP="009C2AC0">
            <w:pPr>
              <w:spacing w:after="120"/>
              <w:ind w:right="-8"/>
              <w:rPr>
                <w:rFonts w:ascii="Sylfaen" w:hAnsi="Sylfae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7FB7BD4" w14:textId="77777777" w:rsidR="00564E92" w:rsidRPr="009C2AC0" w:rsidRDefault="00564E92" w:rsidP="009C2AC0">
            <w:pPr>
              <w:spacing w:after="120"/>
              <w:ind w:right="-8"/>
              <w:jc w:val="center"/>
              <w:rPr>
                <w:rFonts w:ascii="Sylfaen" w:hAnsi="Sylfaen"/>
                <w:sz w:val="16"/>
                <w:szCs w:val="16"/>
              </w:rPr>
            </w:pPr>
          </w:p>
        </w:tc>
      </w:tr>
      <w:tr w:rsidR="00564E92" w:rsidRPr="009C2AC0" w14:paraId="6996E237" w14:textId="77777777" w:rsidTr="009C2AC0">
        <w:trPr>
          <w:jc w:val="center"/>
        </w:trPr>
        <w:tc>
          <w:tcPr>
            <w:tcW w:w="1267" w:type="dxa"/>
            <w:tcBorders>
              <w:top w:val="single" w:sz="4" w:space="0" w:color="auto"/>
              <w:left w:val="single" w:sz="4" w:space="0" w:color="auto"/>
              <w:bottom w:val="single" w:sz="4" w:space="0" w:color="auto"/>
            </w:tcBorders>
            <w:shd w:val="clear" w:color="auto" w:fill="FFFFFF"/>
          </w:tcPr>
          <w:p w14:paraId="7D0E1CBF"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6</w:t>
            </w:r>
          </w:p>
        </w:tc>
        <w:tc>
          <w:tcPr>
            <w:tcW w:w="6134" w:type="dxa"/>
            <w:tcBorders>
              <w:top w:val="single" w:sz="4" w:space="0" w:color="auto"/>
              <w:left w:val="single" w:sz="4" w:space="0" w:color="auto"/>
              <w:bottom w:val="single" w:sz="4" w:space="0" w:color="auto"/>
            </w:tcBorders>
            <w:shd w:val="clear" w:color="auto" w:fill="FFFFFF"/>
          </w:tcPr>
          <w:p w14:paraId="2171B543"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գրանցման ընթացակարգը կասեցվում է </w:t>
            </w:r>
            <w:r w:rsidR="004B4919">
              <w:rPr>
                <w:rStyle w:val="Bodytext212pt"/>
                <w:sz w:val="16"/>
                <w:szCs w:val="16"/>
              </w:rPr>
              <w:t>և</w:t>
            </w:r>
            <w:r w:rsidRPr="009C2AC0">
              <w:rPr>
                <w:rStyle w:val="Bodytext212pt"/>
                <w:sz w:val="16"/>
                <w:szCs w:val="16"/>
              </w:rPr>
              <w:t xml:space="preserve"> վերսկսվում է դիմումատուի կողմից նմուշները փորձագիտական հաստատություն ներկայացվելու օրվանից</w:t>
            </w:r>
          </w:p>
        </w:tc>
        <w:tc>
          <w:tcPr>
            <w:tcW w:w="1422" w:type="dxa"/>
            <w:tcBorders>
              <w:top w:val="single" w:sz="4" w:space="0" w:color="auto"/>
              <w:left w:val="single" w:sz="4" w:space="0" w:color="auto"/>
              <w:bottom w:val="single" w:sz="4" w:space="0" w:color="auto"/>
            </w:tcBorders>
            <w:shd w:val="clear" w:color="auto" w:fill="FFFFFF"/>
          </w:tcPr>
          <w:p w14:paraId="22439825" w14:textId="77777777" w:rsidR="00564E92" w:rsidRPr="009C2AC0" w:rsidRDefault="00564E92" w:rsidP="009C2AC0">
            <w:pPr>
              <w:spacing w:after="120"/>
              <w:ind w:right="-8"/>
              <w:jc w:val="center"/>
              <w:rPr>
                <w:rFonts w:ascii="Sylfaen" w:hAnsi="Sylfaen"/>
                <w:sz w:val="16"/>
                <w:szCs w:val="16"/>
              </w:rPr>
            </w:pPr>
          </w:p>
        </w:tc>
        <w:tc>
          <w:tcPr>
            <w:tcW w:w="4417" w:type="dxa"/>
            <w:tcBorders>
              <w:top w:val="single" w:sz="4" w:space="0" w:color="auto"/>
              <w:left w:val="single" w:sz="4" w:space="0" w:color="auto"/>
              <w:bottom w:val="single" w:sz="4" w:space="0" w:color="auto"/>
            </w:tcBorders>
            <w:shd w:val="clear" w:color="auto" w:fill="FFFFFF"/>
          </w:tcPr>
          <w:p w14:paraId="16307DE3"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դիմումատուն գրանցման հարցերով ռեֆերենտ մարմնի՝ անասնաբուժական դեղամիջոցի փորձաքննություն անցկացնելու մասին որոշումն ստանալու օրվանից 45 աշխատանքային օրը չգերազանցող ժամկետում փորձագիտական հաստատություն է ներկայացնում անասնաբուժական դեղամիջոցի նմուշները</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5A3B04"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45</w:t>
            </w:r>
          </w:p>
        </w:tc>
      </w:tr>
      <w:tr w:rsidR="00564E92" w:rsidRPr="009C2AC0" w14:paraId="6F061DC7" w14:textId="77777777" w:rsidTr="009C2AC0">
        <w:trPr>
          <w:jc w:val="center"/>
        </w:trPr>
        <w:tc>
          <w:tcPr>
            <w:tcW w:w="1267" w:type="dxa"/>
            <w:tcBorders>
              <w:top w:val="single" w:sz="4" w:space="0" w:color="auto"/>
              <w:left w:val="single" w:sz="4" w:space="0" w:color="auto"/>
              <w:bottom w:val="single" w:sz="4" w:space="0" w:color="auto"/>
            </w:tcBorders>
            <w:shd w:val="clear" w:color="auto" w:fill="FFFFFF"/>
          </w:tcPr>
          <w:p w14:paraId="5C71490C"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11</w:t>
            </w:r>
          </w:p>
        </w:tc>
        <w:tc>
          <w:tcPr>
            <w:tcW w:w="6134" w:type="dxa"/>
            <w:tcBorders>
              <w:top w:val="single" w:sz="4" w:space="0" w:color="auto"/>
              <w:left w:val="single" w:sz="4" w:space="0" w:color="auto"/>
              <w:bottom w:val="single" w:sz="4" w:space="0" w:color="auto"/>
            </w:tcBorders>
            <w:shd w:val="clear" w:color="auto" w:fill="FFFFFF"/>
          </w:tcPr>
          <w:p w14:paraId="010C2EE0"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անասնաբուժական դեղամիջոցի նմուշները </w:t>
            </w:r>
            <w:r w:rsidR="004B4919">
              <w:rPr>
                <w:rStyle w:val="Bodytext212pt"/>
                <w:sz w:val="16"/>
                <w:szCs w:val="16"/>
              </w:rPr>
              <w:t>և</w:t>
            </w:r>
            <w:r w:rsidRPr="009C2AC0">
              <w:rPr>
                <w:rStyle w:val="Bodytext212pt"/>
                <w:sz w:val="16"/>
                <w:szCs w:val="16"/>
              </w:rPr>
              <w:t xml:space="preserve">, անհրաժեշտության դեպքում, ստանդարտ նմուշները </w:t>
            </w:r>
            <w:r w:rsidR="004B4919">
              <w:rPr>
                <w:rStyle w:val="Bodytext212pt"/>
                <w:sz w:val="16"/>
                <w:szCs w:val="16"/>
              </w:rPr>
              <w:t>և</w:t>
            </w:r>
            <w:r w:rsidRPr="009C2AC0">
              <w:rPr>
                <w:rStyle w:val="Bodytext212pt"/>
                <w:sz w:val="16"/>
                <w:szCs w:val="16"/>
              </w:rPr>
              <w:t xml:space="preserve"> այլ սպառման նյութեր ստանալիս փորձագիտական </w:t>
            </w:r>
            <w:r w:rsidRPr="009C2AC0">
              <w:rPr>
                <w:rStyle w:val="Bodytext212pt"/>
                <w:sz w:val="16"/>
                <w:szCs w:val="16"/>
              </w:rPr>
              <w:lastRenderedPageBreak/>
              <w:t xml:space="preserve">հաստատությունը փաստաթղթերով հաստատում է դիմումատուին դրանց ստացումը </w:t>
            </w:r>
            <w:r w:rsidR="004B4919">
              <w:rPr>
                <w:rStyle w:val="Bodytext212pt"/>
                <w:sz w:val="16"/>
                <w:szCs w:val="16"/>
              </w:rPr>
              <w:t>և</w:t>
            </w:r>
            <w:r w:rsidRPr="009C2AC0">
              <w:rPr>
                <w:rStyle w:val="Bodytext212pt"/>
                <w:sz w:val="16"/>
                <w:szCs w:val="16"/>
              </w:rPr>
              <w:t xml:space="preserve"> 5 աշխատանքային օրը չգերազանցող ժամկետում գնահատում է փորձաքննության համար նմուշների պիտանիությունը </w:t>
            </w:r>
            <w:r w:rsidR="004B4919">
              <w:rPr>
                <w:rStyle w:val="Bodytext212pt"/>
                <w:sz w:val="16"/>
                <w:szCs w:val="16"/>
              </w:rPr>
              <w:t>և</w:t>
            </w:r>
            <w:r w:rsidRPr="009C2AC0">
              <w:rPr>
                <w:rStyle w:val="Bodytext212pt"/>
                <w:sz w:val="16"/>
                <w:szCs w:val="16"/>
              </w:rPr>
              <w:t xml:space="preserve"> անհրաժեշտ հետազոտությունների անցկացման հնարավորությունը, ինչպես նա</w:t>
            </w:r>
            <w:r w:rsidR="004B4919">
              <w:rPr>
                <w:rStyle w:val="Bodytext212pt"/>
                <w:sz w:val="16"/>
                <w:szCs w:val="16"/>
              </w:rPr>
              <w:t>և</w:t>
            </w:r>
            <w:r w:rsidRPr="009C2AC0">
              <w:rPr>
                <w:rStyle w:val="Bodytext212pt"/>
                <w:sz w:val="16"/>
                <w:szCs w:val="16"/>
              </w:rPr>
              <w:t xml:space="preserve"> նշված ժամկետի շրջանակներում այդ մասին տեղեկացնում է գրանցման հարցերով ռեֆերենտ մարմնին</w:t>
            </w:r>
          </w:p>
        </w:tc>
        <w:tc>
          <w:tcPr>
            <w:tcW w:w="1422" w:type="dxa"/>
            <w:tcBorders>
              <w:top w:val="single" w:sz="4" w:space="0" w:color="auto"/>
              <w:left w:val="single" w:sz="4" w:space="0" w:color="auto"/>
              <w:bottom w:val="single" w:sz="4" w:space="0" w:color="auto"/>
            </w:tcBorders>
            <w:shd w:val="clear" w:color="auto" w:fill="FFFFFF"/>
          </w:tcPr>
          <w:p w14:paraId="4B6EEEDD"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5</w:t>
            </w:r>
          </w:p>
        </w:tc>
        <w:tc>
          <w:tcPr>
            <w:tcW w:w="4417" w:type="dxa"/>
            <w:tcBorders>
              <w:top w:val="single" w:sz="4" w:space="0" w:color="auto"/>
              <w:left w:val="single" w:sz="4" w:space="0" w:color="auto"/>
              <w:bottom w:val="single" w:sz="4" w:space="0" w:color="auto"/>
            </w:tcBorders>
            <w:shd w:val="clear" w:color="auto" w:fill="FFFFFF"/>
          </w:tcPr>
          <w:p w14:paraId="79CE638F"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45 աշխատանքային օրվա ընթացքում անասնաբուժական դեղամիջոցի նմուշները </w:t>
            </w:r>
            <w:r w:rsidR="004B4919">
              <w:rPr>
                <w:rStyle w:val="Bodytext212pt"/>
                <w:sz w:val="16"/>
                <w:szCs w:val="16"/>
              </w:rPr>
              <w:t>և</w:t>
            </w:r>
            <w:r w:rsidRPr="009C2AC0">
              <w:rPr>
                <w:rStyle w:val="Bodytext212pt"/>
                <w:sz w:val="16"/>
                <w:szCs w:val="16"/>
              </w:rPr>
              <w:t xml:space="preserve">, անհրաժեշտության դեպքում, </w:t>
            </w:r>
            <w:r w:rsidRPr="009C2AC0">
              <w:rPr>
                <w:rStyle w:val="Bodytext212pt"/>
                <w:sz w:val="16"/>
                <w:szCs w:val="16"/>
              </w:rPr>
              <w:lastRenderedPageBreak/>
              <w:t>ստանդարտ նմուշներն ու այլ սպառման նյութեր չներկայացնելու դեպքում փորձագիտական հաստատությունը 5 աշխատանքային օրը չգերազանցող ժամկետում այդ մասին տեղեկացնում է գրանցման հարցերով ռեֆերենտ մարմնին: Գրանցման հարցերով ռեֆերենտ մարմինը փորձագիտական հաստատությունից նշված տեղեկատվությունն ստանալու օրվանից 5 աշխատանքային օրը չգերազանցող ժամկետում ընդունում է անասնաբուժական դեղապատրաստուկի գրանցումը մերժելու վերաբերյալ որոշում, ինչի մասին 5 աշխատանքային օրվա ընթացքում ծանուցվում է դիմումատուն, ինչպես նա</w:t>
            </w:r>
            <w:r w:rsidR="004B4919">
              <w:rPr>
                <w:rStyle w:val="Bodytext212pt"/>
                <w:sz w:val="16"/>
                <w:szCs w:val="16"/>
              </w:rPr>
              <w:t>և</w:t>
            </w:r>
            <w:r w:rsidRPr="009C2AC0">
              <w:rPr>
                <w:rStyle w:val="Bodytext212pt"/>
                <w:sz w:val="16"/>
                <w:szCs w:val="16"/>
              </w:rPr>
              <w:t xml:space="preserve"> լիազորված մարմինները </w:t>
            </w:r>
            <w:r w:rsidR="004B4919">
              <w:rPr>
                <w:rStyle w:val="Bodytext212pt"/>
                <w:sz w:val="16"/>
                <w:szCs w:val="16"/>
              </w:rPr>
              <w:t>և</w:t>
            </w:r>
            <w:r w:rsidRPr="009C2AC0">
              <w:rPr>
                <w:rStyle w:val="Bodytext212pt"/>
                <w:sz w:val="16"/>
                <w:szCs w:val="16"/>
              </w:rPr>
              <w:t xml:space="preserve"> (կամ) փորձագիտական հաստատությունները: Գրանցման ընթացակարգն ավարտված է</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CE50FE"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15</w:t>
            </w:r>
          </w:p>
        </w:tc>
      </w:tr>
      <w:tr w:rsidR="00564E92" w:rsidRPr="009C2AC0" w14:paraId="154D68E1" w14:textId="77777777" w:rsidTr="009C2AC0">
        <w:trPr>
          <w:jc w:val="center"/>
        </w:trPr>
        <w:tc>
          <w:tcPr>
            <w:tcW w:w="1267" w:type="dxa"/>
            <w:tcBorders>
              <w:top w:val="single" w:sz="4" w:space="0" w:color="auto"/>
              <w:left w:val="single" w:sz="4" w:space="0" w:color="auto"/>
              <w:bottom w:val="single" w:sz="4" w:space="0" w:color="auto"/>
            </w:tcBorders>
            <w:shd w:val="clear" w:color="auto" w:fill="FFFFFF"/>
          </w:tcPr>
          <w:p w14:paraId="58B13EB9"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46</w:t>
            </w:r>
          </w:p>
        </w:tc>
        <w:tc>
          <w:tcPr>
            <w:tcW w:w="6134" w:type="dxa"/>
            <w:tcBorders>
              <w:top w:val="single" w:sz="4" w:space="0" w:color="auto"/>
              <w:left w:val="single" w:sz="4" w:space="0" w:color="auto"/>
              <w:bottom w:val="single" w:sz="4" w:space="0" w:color="auto"/>
            </w:tcBorders>
            <w:shd w:val="clear" w:color="auto" w:fill="FFFFFF"/>
          </w:tcPr>
          <w:p w14:paraId="22C01A8C"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փորձագիտական հաստատությունը 35 աշխատանքային օրը չգերազանցող ժամկետում իրականացնում է անասնաբուժական դեղամիջոցի փորձաքննություն: Արդյունքում՝ նախնական փորձագիտական եզրակացության ձ</w:t>
            </w:r>
            <w:r w:rsidR="004B4919">
              <w:rPr>
                <w:rStyle w:val="Bodytext212pt"/>
                <w:sz w:val="16"/>
                <w:szCs w:val="16"/>
              </w:rPr>
              <w:t>և</w:t>
            </w:r>
            <w:r w:rsidRPr="009C2AC0">
              <w:rPr>
                <w:rStyle w:val="Bodytext212pt"/>
                <w:sz w:val="16"/>
                <w:szCs w:val="16"/>
              </w:rPr>
              <w:t>ակերպում, ինչպես նա</w:t>
            </w:r>
            <w:r w:rsidR="004B4919">
              <w:rPr>
                <w:rStyle w:val="Bodytext212pt"/>
                <w:sz w:val="16"/>
                <w:szCs w:val="16"/>
              </w:rPr>
              <w:t>և</w:t>
            </w:r>
            <w:r w:rsidRPr="009C2AC0">
              <w:rPr>
                <w:rStyle w:val="Bodytext212pt"/>
                <w:sz w:val="16"/>
                <w:szCs w:val="16"/>
              </w:rPr>
              <w:t xml:space="preserve"> անասնաբուժական դեղապատրաստուկի գրանցման դոսյեում ներկայացված փաստաթղթերի </w:t>
            </w:r>
            <w:r w:rsidR="004B4919">
              <w:rPr>
                <w:rStyle w:val="Bodytext212pt"/>
                <w:sz w:val="16"/>
                <w:szCs w:val="16"/>
              </w:rPr>
              <w:t>և</w:t>
            </w:r>
            <w:r w:rsidRPr="009C2AC0">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դիմումատուին ուղղված հարցման ձ</w:t>
            </w:r>
            <w:r w:rsidR="004B4919">
              <w:rPr>
                <w:rStyle w:val="Bodytext212pt"/>
                <w:sz w:val="16"/>
                <w:szCs w:val="16"/>
              </w:rPr>
              <w:t>և</w:t>
            </w:r>
            <w:r w:rsidRPr="009C2AC0">
              <w:rPr>
                <w:rStyle w:val="Bodytext212pt"/>
                <w:sz w:val="16"/>
                <w:szCs w:val="16"/>
              </w:rPr>
              <w:t>ակերպում։ Նախնական փորձագիտական եզրակացությունը՝ դիմումատուի համար հարցմամբ, իսկ հարցման բացակայության դեպքում՝ ամփոփիչ փորձագիտական եզրակացությունը նշված ժամկետի շրջանակներում փորձագիտական հաստատության կողմից ուղարկվում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14:paraId="3EC73072"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35</w:t>
            </w:r>
          </w:p>
        </w:tc>
        <w:tc>
          <w:tcPr>
            <w:tcW w:w="4417" w:type="dxa"/>
            <w:tcBorders>
              <w:top w:val="single" w:sz="4" w:space="0" w:color="auto"/>
              <w:left w:val="single" w:sz="4" w:space="0" w:color="auto"/>
              <w:bottom w:val="single" w:sz="4" w:space="0" w:color="auto"/>
            </w:tcBorders>
            <w:shd w:val="clear" w:color="auto" w:fill="FFFFFF"/>
          </w:tcPr>
          <w:p w14:paraId="7A9A591B" w14:textId="77777777" w:rsidR="00564E92" w:rsidRPr="009C2AC0" w:rsidRDefault="00564E92" w:rsidP="009C2AC0">
            <w:pPr>
              <w:spacing w:after="120"/>
              <w:ind w:right="-8"/>
              <w:rPr>
                <w:rFonts w:ascii="Sylfaen" w:hAnsi="Sylfae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595CE5" w14:textId="77777777" w:rsidR="00564E92" w:rsidRPr="009C2AC0" w:rsidRDefault="00564E92" w:rsidP="009C2AC0">
            <w:pPr>
              <w:spacing w:after="120"/>
              <w:ind w:right="-8"/>
              <w:jc w:val="center"/>
              <w:rPr>
                <w:rFonts w:ascii="Sylfaen" w:hAnsi="Sylfaen"/>
                <w:sz w:val="16"/>
                <w:szCs w:val="16"/>
              </w:rPr>
            </w:pPr>
          </w:p>
        </w:tc>
      </w:tr>
      <w:tr w:rsidR="00564E92" w:rsidRPr="009C2AC0" w14:paraId="7856E907" w14:textId="77777777" w:rsidTr="009C2AC0">
        <w:trPr>
          <w:jc w:val="center"/>
        </w:trPr>
        <w:tc>
          <w:tcPr>
            <w:tcW w:w="1267" w:type="dxa"/>
            <w:tcBorders>
              <w:top w:val="single" w:sz="4" w:space="0" w:color="auto"/>
              <w:left w:val="single" w:sz="4" w:space="0" w:color="auto"/>
              <w:bottom w:val="single" w:sz="4" w:space="0" w:color="auto"/>
            </w:tcBorders>
            <w:shd w:val="clear" w:color="auto" w:fill="FFFFFF"/>
          </w:tcPr>
          <w:p w14:paraId="55BD2F3E"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51</w:t>
            </w:r>
          </w:p>
        </w:tc>
        <w:tc>
          <w:tcPr>
            <w:tcW w:w="6134" w:type="dxa"/>
            <w:tcBorders>
              <w:top w:val="single" w:sz="4" w:space="0" w:color="auto"/>
              <w:left w:val="single" w:sz="4" w:space="0" w:color="auto"/>
              <w:bottom w:val="single" w:sz="4" w:space="0" w:color="auto"/>
            </w:tcBorders>
            <w:shd w:val="clear" w:color="auto" w:fill="FFFFFF"/>
          </w:tcPr>
          <w:p w14:paraId="55CA3D81"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գրանցման հարցերով ռեֆերենտ մարմինը 5 աշխատանքային օրը չգերազանցող ժամկետում դիմումատուին հարցում է ուղարկում </w:t>
            </w:r>
            <w:r w:rsidR="004B4919">
              <w:rPr>
                <w:rStyle w:val="Bodytext212pt"/>
                <w:sz w:val="16"/>
                <w:szCs w:val="16"/>
              </w:rPr>
              <w:t>և</w:t>
            </w:r>
            <w:r w:rsidRPr="009C2AC0">
              <w:rPr>
                <w:rStyle w:val="Bodytext212pt"/>
                <w:sz w:val="16"/>
                <w:szCs w:val="16"/>
              </w:rPr>
              <w:t xml:space="preserve"> դրա պատասխանը նախապատրաստելու համար ժամանակ է տրամադրում</w:t>
            </w:r>
          </w:p>
        </w:tc>
        <w:tc>
          <w:tcPr>
            <w:tcW w:w="1422" w:type="dxa"/>
            <w:tcBorders>
              <w:top w:val="single" w:sz="4" w:space="0" w:color="auto"/>
              <w:left w:val="single" w:sz="4" w:space="0" w:color="auto"/>
              <w:bottom w:val="single" w:sz="4" w:space="0" w:color="auto"/>
            </w:tcBorders>
            <w:shd w:val="clear" w:color="auto" w:fill="FFFFFF"/>
          </w:tcPr>
          <w:p w14:paraId="4AA671DA"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417" w:type="dxa"/>
            <w:tcBorders>
              <w:top w:val="single" w:sz="4" w:space="0" w:color="auto"/>
              <w:left w:val="single" w:sz="4" w:space="0" w:color="auto"/>
              <w:bottom w:val="single" w:sz="4" w:space="0" w:color="auto"/>
            </w:tcBorders>
            <w:shd w:val="clear" w:color="auto" w:fill="FFFFFF"/>
          </w:tcPr>
          <w:p w14:paraId="6E6A98ED" w14:textId="77777777" w:rsidR="00564E92" w:rsidRPr="009C2AC0" w:rsidRDefault="00564E92" w:rsidP="009C2AC0">
            <w:pPr>
              <w:spacing w:after="120"/>
              <w:ind w:right="-8"/>
              <w:rPr>
                <w:rFonts w:ascii="Sylfaen" w:hAnsi="Sylfae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A79A90C" w14:textId="77777777" w:rsidR="00564E92" w:rsidRPr="009C2AC0" w:rsidRDefault="00564E92" w:rsidP="009C2AC0">
            <w:pPr>
              <w:spacing w:after="120"/>
              <w:ind w:right="-8"/>
              <w:jc w:val="center"/>
              <w:rPr>
                <w:rFonts w:ascii="Sylfaen" w:hAnsi="Sylfaen"/>
                <w:sz w:val="16"/>
                <w:szCs w:val="16"/>
              </w:rPr>
            </w:pPr>
          </w:p>
        </w:tc>
      </w:tr>
      <w:tr w:rsidR="00564E92" w:rsidRPr="009C2AC0" w14:paraId="6EA970D3" w14:textId="77777777" w:rsidTr="009C2AC0">
        <w:trPr>
          <w:jc w:val="center"/>
        </w:trPr>
        <w:tc>
          <w:tcPr>
            <w:tcW w:w="1267" w:type="dxa"/>
            <w:tcBorders>
              <w:top w:val="single" w:sz="4" w:space="0" w:color="auto"/>
              <w:left w:val="single" w:sz="4" w:space="0" w:color="auto"/>
              <w:bottom w:val="single" w:sz="4" w:space="0" w:color="auto"/>
            </w:tcBorders>
            <w:shd w:val="clear" w:color="auto" w:fill="FFFFFF"/>
          </w:tcPr>
          <w:p w14:paraId="3936B02C"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51</w:t>
            </w:r>
          </w:p>
        </w:tc>
        <w:tc>
          <w:tcPr>
            <w:tcW w:w="6134" w:type="dxa"/>
            <w:tcBorders>
              <w:top w:val="single" w:sz="4" w:space="0" w:color="auto"/>
              <w:left w:val="single" w:sz="4" w:space="0" w:color="auto"/>
              <w:bottom w:val="single" w:sz="4" w:space="0" w:color="auto"/>
            </w:tcBorders>
            <w:shd w:val="clear" w:color="auto" w:fill="FFFFFF"/>
          </w:tcPr>
          <w:p w14:paraId="021160EE"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գրանցման ընթացակարգը կասեցվում է </w:t>
            </w:r>
            <w:r w:rsidR="004B4919">
              <w:rPr>
                <w:rStyle w:val="Bodytext212pt"/>
                <w:sz w:val="16"/>
                <w:szCs w:val="16"/>
              </w:rPr>
              <w:t>և</w:t>
            </w:r>
            <w:r w:rsidRPr="009C2AC0">
              <w:rPr>
                <w:rStyle w:val="Bodytext212pt"/>
                <w:sz w:val="16"/>
                <w:szCs w:val="16"/>
              </w:rPr>
              <w:t xml:space="preserve"> վերսկսվում է դիմումատուի կողմից պատասխան տրամադրվելու օրվանից</w:t>
            </w:r>
          </w:p>
        </w:tc>
        <w:tc>
          <w:tcPr>
            <w:tcW w:w="1422" w:type="dxa"/>
            <w:tcBorders>
              <w:top w:val="single" w:sz="4" w:space="0" w:color="auto"/>
              <w:left w:val="single" w:sz="4" w:space="0" w:color="auto"/>
              <w:bottom w:val="single" w:sz="4" w:space="0" w:color="auto"/>
            </w:tcBorders>
            <w:shd w:val="clear" w:color="auto" w:fill="FFFFFF"/>
          </w:tcPr>
          <w:p w14:paraId="6FC02EE0" w14:textId="77777777" w:rsidR="00564E92" w:rsidRPr="009C2AC0" w:rsidRDefault="00564E92" w:rsidP="009C2AC0">
            <w:pPr>
              <w:spacing w:after="120"/>
              <w:ind w:right="-8"/>
              <w:jc w:val="center"/>
              <w:rPr>
                <w:rFonts w:ascii="Sylfaen" w:hAnsi="Sylfaen"/>
                <w:sz w:val="16"/>
                <w:szCs w:val="16"/>
              </w:rPr>
            </w:pPr>
          </w:p>
        </w:tc>
        <w:tc>
          <w:tcPr>
            <w:tcW w:w="4417" w:type="dxa"/>
            <w:tcBorders>
              <w:top w:val="single" w:sz="4" w:space="0" w:color="auto"/>
              <w:left w:val="single" w:sz="4" w:space="0" w:color="auto"/>
              <w:bottom w:val="single" w:sz="4" w:space="0" w:color="auto"/>
            </w:tcBorders>
            <w:shd w:val="clear" w:color="auto" w:fill="FFFFFF"/>
          </w:tcPr>
          <w:p w14:paraId="3AD32BDB"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 կողմից գրանցման հարցերով ռեֆերենտ մարմնի հարցմանը (այդ թվում՝ լիազորված մարմինների </w:t>
            </w:r>
            <w:r w:rsidR="004B4919">
              <w:rPr>
                <w:rStyle w:val="Bodytext212pt"/>
                <w:sz w:val="16"/>
                <w:szCs w:val="16"/>
              </w:rPr>
              <w:t>և</w:t>
            </w:r>
            <w:r w:rsidRPr="009C2AC0">
              <w:rPr>
                <w:rStyle w:val="Bodytext212pt"/>
                <w:sz w:val="16"/>
                <w:szCs w:val="16"/>
              </w:rPr>
              <w:t xml:space="preserve"> (կամ) փորձագիտական հաստատությունների հարցումներին) պատասխան տրամադրվելու ժամկետը չպետք է գերազանցի 90 աշխատանքային օրը: Անհրաժեշտության դեպքում դիմումատուի </w:t>
            </w:r>
            <w:r w:rsidRPr="009C2AC0">
              <w:rPr>
                <w:rStyle w:val="Bodytext212pt"/>
                <w:sz w:val="16"/>
                <w:szCs w:val="16"/>
              </w:rPr>
              <w:lastRenderedPageBreak/>
              <w:t>համապատասխան հիմնավորման հիման վրա նշված ժամկետը կարող է երկարաձգվել գրանցման հարցերով ռեֆերենտ մարմնի կողմից: Հարցմանը պատասխան ներկայացնելու ընդհանուր ժամկետը չպետք է գերազանցի 180 աշխատանքային օրը</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246514A"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90</w:t>
            </w:r>
          </w:p>
        </w:tc>
      </w:tr>
      <w:tr w:rsidR="00564E92" w:rsidRPr="009C2AC0" w14:paraId="57390E45" w14:textId="77777777" w:rsidTr="009C2AC0">
        <w:trPr>
          <w:jc w:val="center"/>
        </w:trPr>
        <w:tc>
          <w:tcPr>
            <w:tcW w:w="1267" w:type="dxa"/>
            <w:tcBorders>
              <w:top w:val="single" w:sz="4" w:space="0" w:color="auto"/>
              <w:left w:val="single" w:sz="4" w:space="0" w:color="auto"/>
              <w:bottom w:val="single" w:sz="4" w:space="0" w:color="auto"/>
            </w:tcBorders>
            <w:shd w:val="clear" w:color="auto" w:fill="FFFFFF"/>
          </w:tcPr>
          <w:p w14:paraId="755A52E6"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55</w:t>
            </w:r>
          </w:p>
        </w:tc>
        <w:tc>
          <w:tcPr>
            <w:tcW w:w="6134" w:type="dxa"/>
            <w:tcBorders>
              <w:top w:val="single" w:sz="4" w:space="0" w:color="auto"/>
              <w:left w:val="single" w:sz="4" w:space="0" w:color="auto"/>
              <w:bottom w:val="single" w:sz="4" w:space="0" w:color="auto"/>
            </w:tcBorders>
            <w:shd w:val="clear" w:color="auto" w:fill="FFFFFF"/>
          </w:tcPr>
          <w:p w14:paraId="252B3253"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հարցերով ռեֆերենտ մարմինը դիմումատուից հարցման պատասխանն ստանալու օրվանից 4 աշխատանքային օրը չգերազանցող ժամկետում այն ուղարկում է փորձագիտական հաստատություն՝ անասնաբուժական դեղամիջոցի փորձաքննությունն ավարտելու համար</w:t>
            </w:r>
          </w:p>
        </w:tc>
        <w:tc>
          <w:tcPr>
            <w:tcW w:w="1422" w:type="dxa"/>
            <w:tcBorders>
              <w:top w:val="single" w:sz="4" w:space="0" w:color="auto"/>
              <w:left w:val="single" w:sz="4" w:space="0" w:color="auto"/>
              <w:bottom w:val="single" w:sz="4" w:space="0" w:color="auto"/>
            </w:tcBorders>
            <w:shd w:val="clear" w:color="auto" w:fill="FFFFFF"/>
          </w:tcPr>
          <w:p w14:paraId="05365BDE"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4</w:t>
            </w:r>
          </w:p>
        </w:tc>
        <w:tc>
          <w:tcPr>
            <w:tcW w:w="4417" w:type="dxa"/>
            <w:tcBorders>
              <w:top w:val="single" w:sz="4" w:space="0" w:color="auto"/>
              <w:left w:val="single" w:sz="4" w:space="0" w:color="auto"/>
              <w:bottom w:val="single" w:sz="4" w:space="0" w:color="auto"/>
            </w:tcBorders>
            <w:shd w:val="clear" w:color="auto" w:fill="FFFFFF"/>
          </w:tcPr>
          <w:p w14:paraId="116F1297"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հարցված փաստաթղթերն ու տեղեկությունները սահմանված ժամկետում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Գրանցման ընթացակարգն ավարտված է</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D28F482"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r>
      <w:tr w:rsidR="00564E92" w:rsidRPr="009C2AC0" w14:paraId="7B998651" w14:textId="77777777" w:rsidTr="009C2AC0">
        <w:trPr>
          <w:jc w:val="center"/>
        </w:trPr>
        <w:tc>
          <w:tcPr>
            <w:tcW w:w="1267" w:type="dxa"/>
            <w:tcBorders>
              <w:top w:val="single" w:sz="4" w:space="0" w:color="auto"/>
              <w:left w:val="single" w:sz="4" w:space="0" w:color="auto"/>
              <w:bottom w:val="single" w:sz="4" w:space="0" w:color="auto"/>
            </w:tcBorders>
            <w:shd w:val="clear" w:color="auto" w:fill="FFFFFF"/>
          </w:tcPr>
          <w:p w14:paraId="42E54E66" w14:textId="77777777" w:rsidR="00564E92" w:rsidRPr="009C2AC0" w:rsidRDefault="00564E92" w:rsidP="009C2AC0">
            <w:pPr>
              <w:pStyle w:val="Bodytext20"/>
              <w:shd w:val="clear" w:color="auto" w:fill="auto"/>
              <w:spacing w:line="240" w:lineRule="auto"/>
              <w:ind w:right="-6"/>
              <w:jc w:val="center"/>
              <w:rPr>
                <w:rFonts w:ascii="Sylfaen" w:hAnsi="Sylfaen"/>
                <w:sz w:val="16"/>
                <w:szCs w:val="16"/>
              </w:rPr>
            </w:pPr>
            <w:r w:rsidRPr="009C2AC0">
              <w:rPr>
                <w:rStyle w:val="Bodytext212pt"/>
                <w:sz w:val="16"/>
                <w:szCs w:val="16"/>
              </w:rPr>
              <w:t>Օր 70</w:t>
            </w:r>
          </w:p>
        </w:tc>
        <w:tc>
          <w:tcPr>
            <w:tcW w:w="6134" w:type="dxa"/>
            <w:tcBorders>
              <w:top w:val="single" w:sz="4" w:space="0" w:color="auto"/>
              <w:left w:val="single" w:sz="4" w:space="0" w:color="auto"/>
              <w:bottom w:val="single" w:sz="4" w:space="0" w:color="auto"/>
            </w:tcBorders>
            <w:shd w:val="clear" w:color="auto" w:fill="FFFFFF"/>
          </w:tcPr>
          <w:p w14:paraId="71FD7705" w14:textId="77777777" w:rsidR="00564E92" w:rsidRPr="009C2AC0" w:rsidRDefault="00564E92" w:rsidP="009C2AC0">
            <w:pPr>
              <w:pStyle w:val="Bodytext20"/>
              <w:shd w:val="clear" w:color="auto" w:fill="auto"/>
              <w:spacing w:line="240" w:lineRule="auto"/>
              <w:ind w:right="-6"/>
              <w:jc w:val="left"/>
              <w:rPr>
                <w:rFonts w:ascii="Sylfaen" w:hAnsi="Sylfaen"/>
                <w:sz w:val="16"/>
                <w:szCs w:val="16"/>
              </w:rPr>
            </w:pPr>
            <w:r w:rsidRPr="009C2AC0">
              <w:rPr>
                <w:rStyle w:val="Bodytext212pt"/>
                <w:sz w:val="16"/>
                <w:szCs w:val="16"/>
              </w:rPr>
              <w:t xml:space="preserve">դիմումատուի կողմից ներկայացված՝ գրանցման հարցերով ռեֆերենտ մարմնի հարցման պատասխանի վերլուծության արդյունքներով՝ ուղղված </w:t>
            </w:r>
            <w:r w:rsidR="004B4919">
              <w:rPr>
                <w:rStyle w:val="Bodytext212pt"/>
                <w:sz w:val="16"/>
                <w:szCs w:val="16"/>
              </w:rPr>
              <w:t>և</w:t>
            </w:r>
            <w:r w:rsidRPr="009C2AC0">
              <w:rPr>
                <w:rStyle w:val="Bodytext212pt"/>
                <w:sz w:val="16"/>
                <w:szCs w:val="16"/>
              </w:rPr>
              <w:t xml:space="preserve"> (կամ) լրացված նյութերի հետ միասին փորձագիտական հաստատությունը նշված նյութերն ստանալու օրվանից 15 աշխատանքային օրը չգերազանցող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14:paraId="23CBDE19" w14:textId="77777777" w:rsidR="00564E92" w:rsidRPr="009C2AC0" w:rsidRDefault="00564E92" w:rsidP="009C2AC0">
            <w:pPr>
              <w:pStyle w:val="Bodytext20"/>
              <w:shd w:val="clear" w:color="auto" w:fill="auto"/>
              <w:spacing w:line="240" w:lineRule="auto"/>
              <w:ind w:right="-6"/>
              <w:jc w:val="center"/>
              <w:rPr>
                <w:rFonts w:ascii="Sylfaen" w:hAnsi="Sylfaen"/>
                <w:sz w:val="16"/>
                <w:szCs w:val="16"/>
              </w:rPr>
            </w:pPr>
            <w:r w:rsidRPr="009C2AC0">
              <w:rPr>
                <w:rStyle w:val="Bodytext212pt"/>
                <w:sz w:val="16"/>
                <w:szCs w:val="16"/>
              </w:rPr>
              <w:t>15</w:t>
            </w:r>
          </w:p>
        </w:tc>
        <w:tc>
          <w:tcPr>
            <w:tcW w:w="4417" w:type="dxa"/>
            <w:tcBorders>
              <w:top w:val="single" w:sz="4" w:space="0" w:color="auto"/>
              <w:left w:val="single" w:sz="4" w:space="0" w:color="auto"/>
              <w:bottom w:val="single" w:sz="4" w:space="0" w:color="auto"/>
            </w:tcBorders>
            <w:shd w:val="clear" w:color="auto" w:fill="FFFFFF"/>
          </w:tcPr>
          <w:p w14:paraId="5F14327B" w14:textId="77777777" w:rsidR="00564E92" w:rsidRPr="009C2AC0" w:rsidRDefault="00564E92" w:rsidP="009C2AC0">
            <w:pPr>
              <w:pStyle w:val="Bodytext20"/>
              <w:shd w:val="clear" w:color="auto" w:fill="auto"/>
              <w:spacing w:line="240" w:lineRule="auto"/>
              <w:ind w:right="-6"/>
              <w:jc w:val="left"/>
              <w:rPr>
                <w:rFonts w:ascii="Sylfaen" w:hAnsi="Sylfaen"/>
                <w:sz w:val="16"/>
                <w:szCs w:val="16"/>
              </w:rPr>
            </w:pPr>
            <w:r w:rsidRPr="009C2AC0">
              <w:rPr>
                <w:rStyle w:val="Bodytext212pt"/>
                <w:sz w:val="16"/>
                <w:szCs w:val="16"/>
              </w:rPr>
              <w:t>բացասական ամփոփիչ փորձագիտական եզրակացություն ձ</w:t>
            </w:r>
            <w:r w:rsidR="004B4919">
              <w:rPr>
                <w:rStyle w:val="Bodytext212pt"/>
                <w:sz w:val="16"/>
                <w:szCs w:val="16"/>
              </w:rPr>
              <w:t>և</w:t>
            </w:r>
            <w:r w:rsidRPr="009C2AC0">
              <w:rPr>
                <w:rStyle w:val="Bodytext212pt"/>
                <w:sz w:val="16"/>
                <w:szCs w:val="16"/>
              </w:rPr>
              <w:t xml:space="preserve">ակերպելու դեպքում գրանցման հարցերով ռեֆերենտ մարմինն ամփոփիչ փորձագիտական եզրակացությունն ստանալու օրվանից 5 աշխատանքային օրը չգերազանցող ժամկետում ընդունում է գրանցումը մերժելու վերաբերյալ որոշում </w:t>
            </w:r>
            <w:r w:rsidR="004B4919">
              <w:rPr>
                <w:rStyle w:val="Bodytext212pt"/>
                <w:sz w:val="16"/>
                <w:szCs w:val="16"/>
              </w:rPr>
              <w:t>և</w:t>
            </w:r>
            <w:r w:rsidRPr="009C2AC0">
              <w:rPr>
                <w:rStyle w:val="Bodytext212pt"/>
                <w:sz w:val="16"/>
                <w:szCs w:val="16"/>
              </w:rPr>
              <w:t xml:space="preserve"> ընդունված որոշման մասին ծանուցում է դիմումատուին,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այդ որոշումն ընդունելու օրվանից 5 աշխատանքային օրը չգերազանցող ժամկետում՝ կցելով ամփոփիչ փորձագիտական եզրակացությունը։ Գրանցման ընթացակարգն ավարտված է</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E18AE0" w14:textId="77777777" w:rsidR="00564E92" w:rsidRPr="009C2AC0" w:rsidRDefault="00564E92" w:rsidP="009C2AC0">
            <w:pPr>
              <w:pStyle w:val="Bodytext20"/>
              <w:shd w:val="clear" w:color="auto" w:fill="auto"/>
              <w:spacing w:line="240" w:lineRule="auto"/>
              <w:ind w:right="-6"/>
              <w:jc w:val="center"/>
              <w:rPr>
                <w:rFonts w:ascii="Sylfaen" w:hAnsi="Sylfaen"/>
                <w:sz w:val="16"/>
                <w:szCs w:val="16"/>
              </w:rPr>
            </w:pPr>
            <w:r w:rsidRPr="009C2AC0">
              <w:rPr>
                <w:rStyle w:val="Bodytext212pt"/>
                <w:sz w:val="16"/>
                <w:szCs w:val="16"/>
              </w:rPr>
              <w:t>10</w:t>
            </w:r>
          </w:p>
        </w:tc>
      </w:tr>
      <w:tr w:rsidR="00564E92" w:rsidRPr="009C2AC0" w14:paraId="03F10305" w14:textId="77777777" w:rsidTr="009C2AC0">
        <w:trPr>
          <w:jc w:val="center"/>
        </w:trPr>
        <w:tc>
          <w:tcPr>
            <w:tcW w:w="1267" w:type="dxa"/>
            <w:tcBorders>
              <w:top w:val="single" w:sz="4" w:space="0" w:color="auto"/>
              <w:left w:val="single" w:sz="4" w:space="0" w:color="auto"/>
              <w:bottom w:val="single" w:sz="4" w:space="0" w:color="auto"/>
            </w:tcBorders>
            <w:shd w:val="clear" w:color="auto" w:fill="FFFFFF"/>
          </w:tcPr>
          <w:p w14:paraId="4BC2D48D" w14:textId="77777777" w:rsidR="00564E92" w:rsidRPr="009C2AC0" w:rsidRDefault="00564E92" w:rsidP="009C2AC0">
            <w:pPr>
              <w:pStyle w:val="Bodytext20"/>
              <w:shd w:val="clear" w:color="auto" w:fill="auto"/>
              <w:spacing w:line="240" w:lineRule="auto"/>
              <w:ind w:right="-6"/>
              <w:jc w:val="center"/>
              <w:rPr>
                <w:rFonts w:ascii="Sylfaen" w:hAnsi="Sylfaen"/>
                <w:sz w:val="16"/>
                <w:szCs w:val="16"/>
              </w:rPr>
            </w:pPr>
            <w:r w:rsidRPr="009C2AC0">
              <w:rPr>
                <w:rStyle w:val="Bodytext212pt"/>
                <w:sz w:val="16"/>
                <w:szCs w:val="16"/>
              </w:rPr>
              <w:t>Օր 70</w:t>
            </w:r>
          </w:p>
        </w:tc>
        <w:tc>
          <w:tcPr>
            <w:tcW w:w="6134" w:type="dxa"/>
            <w:tcBorders>
              <w:top w:val="single" w:sz="4" w:space="0" w:color="auto"/>
              <w:left w:val="single" w:sz="4" w:space="0" w:color="auto"/>
              <w:bottom w:val="single" w:sz="4" w:space="0" w:color="auto"/>
            </w:tcBorders>
            <w:shd w:val="clear" w:color="auto" w:fill="FFFFFF"/>
          </w:tcPr>
          <w:p w14:paraId="0C60FA45" w14:textId="77777777" w:rsidR="00564E92" w:rsidRPr="009C2AC0" w:rsidRDefault="00564E92" w:rsidP="009C2AC0">
            <w:pPr>
              <w:pStyle w:val="Bodytext20"/>
              <w:shd w:val="clear" w:color="auto" w:fill="auto"/>
              <w:spacing w:line="240" w:lineRule="auto"/>
              <w:ind w:right="-6"/>
              <w:jc w:val="left"/>
              <w:rPr>
                <w:rFonts w:ascii="Sylfaen" w:hAnsi="Sylfaen"/>
                <w:sz w:val="16"/>
                <w:szCs w:val="16"/>
              </w:rPr>
            </w:pPr>
            <w:r w:rsidRPr="009C2AC0">
              <w:rPr>
                <w:rStyle w:val="Bodytext212pt"/>
                <w:sz w:val="16"/>
                <w:szCs w:val="16"/>
              </w:rPr>
              <w:t xml:space="preserve">դիմումատուի կողմից ներկայացված՝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9C2AC0">
              <w:rPr>
                <w:rStyle w:val="Bodytext212pt"/>
                <w:sz w:val="16"/>
                <w:szCs w:val="16"/>
              </w:rPr>
              <w:t xml:space="preserve"> անասնաբուժական դեղապատրաստուկի փաթեթվածքի մանրակերտի նախագծերը անասնաբուժական դեղապատրաստուկի գրանցման դոսյեի փաստաթղթերին լրացուցիչ համապատասխանեցնելու անհրաժեշտության դեպքում փորձագիտական հաստատությունը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tc>
        <w:tc>
          <w:tcPr>
            <w:tcW w:w="1422" w:type="dxa"/>
            <w:tcBorders>
              <w:top w:val="single" w:sz="4" w:space="0" w:color="auto"/>
              <w:left w:val="single" w:sz="4" w:space="0" w:color="auto"/>
              <w:bottom w:val="single" w:sz="4" w:space="0" w:color="auto"/>
            </w:tcBorders>
            <w:shd w:val="clear" w:color="auto" w:fill="FFFFFF"/>
          </w:tcPr>
          <w:p w14:paraId="7F6DE2C2" w14:textId="77777777" w:rsidR="00564E92" w:rsidRPr="009C2AC0" w:rsidRDefault="00564E92" w:rsidP="009C2AC0">
            <w:pPr>
              <w:ind w:right="-6"/>
              <w:jc w:val="center"/>
              <w:rPr>
                <w:rFonts w:ascii="Sylfaen" w:hAnsi="Sylfaen"/>
                <w:sz w:val="16"/>
                <w:szCs w:val="16"/>
              </w:rPr>
            </w:pPr>
          </w:p>
        </w:tc>
        <w:tc>
          <w:tcPr>
            <w:tcW w:w="4417" w:type="dxa"/>
            <w:tcBorders>
              <w:top w:val="single" w:sz="4" w:space="0" w:color="auto"/>
              <w:left w:val="single" w:sz="4" w:space="0" w:color="auto"/>
              <w:bottom w:val="single" w:sz="4" w:space="0" w:color="auto"/>
            </w:tcBorders>
            <w:shd w:val="clear" w:color="auto" w:fill="FFFFFF"/>
          </w:tcPr>
          <w:p w14:paraId="35A1276F" w14:textId="77777777" w:rsidR="00564E92" w:rsidRPr="009C2AC0" w:rsidRDefault="00564E92" w:rsidP="009C2AC0">
            <w:pPr>
              <w:ind w:right="-6"/>
              <w:rPr>
                <w:rFonts w:ascii="Sylfaen" w:hAnsi="Sylfae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272AA04" w14:textId="77777777" w:rsidR="00564E92" w:rsidRPr="009C2AC0" w:rsidRDefault="00564E92" w:rsidP="009C2AC0">
            <w:pPr>
              <w:ind w:right="-6"/>
              <w:jc w:val="center"/>
              <w:rPr>
                <w:rFonts w:ascii="Sylfaen" w:hAnsi="Sylfaen"/>
                <w:sz w:val="16"/>
                <w:szCs w:val="16"/>
              </w:rPr>
            </w:pPr>
          </w:p>
        </w:tc>
      </w:tr>
      <w:tr w:rsidR="00564E92" w:rsidRPr="009C2AC0" w14:paraId="03131238" w14:textId="77777777" w:rsidTr="009C2AC0">
        <w:trPr>
          <w:jc w:val="center"/>
        </w:trPr>
        <w:tc>
          <w:tcPr>
            <w:tcW w:w="1267" w:type="dxa"/>
            <w:tcBorders>
              <w:top w:val="single" w:sz="4" w:space="0" w:color="auto"/>
              <w:left w:val="single" w:sz="4" w:space="0" w:color="auto"/>
              <w:bottom w:val="single" w:sz="4" w:space="0" w:color="auto"/>
            </w:tcBorders>
            <w:shd w:val="clear" w:color="auto" w:fill="FFFFFF"/>
          </w:tcPr>
          <w:p w14:paraId="500D86B3"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Օր 75</w:t>
            </w:r>
          </w:p>
        </w:tc>
        <w:tc>
          <w:tcPr>
            <w:tcW w:w="6134" w:type="dxa"/>
            <w:tcBorders>
              <w:top w:val="single" w:sz="4" w:space="0" w:color="auto"/>
              <w:left w:val="single" w:sz="4" w:space="0" w:color="auto"/>
              <w:bottom w:val="single" w:sz="4" w:space="0" w:color="auto"/>
            </w:tcBorders>
            <w:shd w:val="clear" w:color="auto" w:fill="FFFFFF"/>
          </w:tcPr>
          <w:p w14:paraId="31F54E1F"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հարցերով ռեֆերենտ մարմինը 5 աշխատանքային օրը չգերազանցող ժամկետում դիմումատուին է ուղարկում նշված հանձնարարականները</w:t>
            </w:r>
          </w:p>
        </w:tc>
        <w:tc>
          <w:tcPr>
            <w:tcW w:w="1422" w:type="dxa"/>
            <w:tcBorders>
              <w:top w:val="single" w:sz="4" w:space="0" w:color="auto"/>
              <w:left w:val="single" w:sz="4" w:space="0" w:color="auto"/>
              <w:bottom w:val="single" w:sz="4" w:space="0" w:color="auto"/>
            </w:tcBorders>
            <w:shd w:val="clear" w:color="auto" w:fill="FFFFFF"/>
          </w:tcPr>
          <w:p w14:paraId="2AC2C24C"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417" w:type="dxa"/>
            <w:tcBorders>
              <w:top w:val="single" w:sz="4" w:space="0" w:color="auto"/>
              <w:left w:val="single" w:sz="4" w:space="0" w:color="auto"/>
              <w:bottom w:val="single" w:sz="4" w:space="0" w:color="auto"/>
            </w:tcBorders>
            <w:shd w:val="clear" w:color="auto" w:fill="FFFFFF"/>
          </w:tcPr>
          <w:p w14:paraId="0CA49895" w14:textId="77777777" w:rsidR="00564E92" w:rsidRPr="009C2AC0" w:rsidRDefault="00564E92" w:rsidP="009C2AC0">
            <w:pPr>
              <w:spacing w:after="120"/>
              <w:ind w:right="-8"/>
              <w:rPr>
                <w:rFonts w:ascii="Sylfaen" w:hAnsi="Sylfae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17E3DBC" w14:textId="77777777" w:rsidR="00564E92" w:rsidRPr="009C2AC0" w:rsidRDefault="00564E92" w:rsidP="009C2AC0">
            <w:pPr>
              <w:spacing w:after="120"/>
              <w:ind w:right="-8"/>
              <w:jc w:val="center"/>
              <w:rPr>
                <w:rFonts w:ascii="Sylfaen" w:hAnsi="Sylfaen"/>
                <w:sz w:val="16"/>
                <w:szCs w:val="16"/>
              </w:rPr>
            </w:pPr>
          </w:p>
        </w:tc>
      </w:tr>
      <w:tr w:rsidR="00564E92" w:rsidRPr="009C2AC0" w14:paraId="3DAEEF2F" w14:textId="77777777" w:rsidTr="009C2AC0">
        <w:trPr>
          <w:jc w:val="center"/>
        </w:trPr>
        <w:tc>
          <w:tcPr>
            <w:tcW w:w="1267" w:type="dxa"/>
            <w:tcBorders>
              <w:top w:val="single" w:sz="4" w:space="0" w:color="auto"/>
              <w:left w:val="single" w:sz="4" w:space="0" w:color="auto"/>
              <w:bottom w:val="single" w:sz="4" w:space="0" w:color="auto"/>
            </w:tcBorders>
            <w:shd w:val="clear" w:color="auto" w:fill="FFFFFF"/>
          </w:tcPr>
          <w:p w14:paraId="0DAE954F"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75</w:t>
            </w:r>
          </w:p>
        </w:tc>
        <w:tc>
          <w:tcPr>
            <w:tcW w:w="6134" w:type="dxa"/>
            <w:tcBorders>
              <w:top w:val="single" w:sz="4" w:space="0" w:color="auto"/>
              <w:left w:val="single" w:sz="4" w:space="0" w:color="auto"/>
              <w:bottom w:val="single" w:sz="4" w:space="0" w:color="auto"/>
            </w:tcBorders>
            <w:shd w:val="clear" w:color="auto" w:fill="FFFFFF"/>
          </w:tcPr>
          <w:p w14:paraId="7DA2BC8F"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գրանցման ընթացակարգը կասեցվում է </w:t>
            </w:r>
            <w:r w:rsidR="004B4919">
              <w:rPr>
                <w:rStyle w:val="Bodytext212pt"/>
                <w:sz w:val="16"/>
                <w:szCs w:val="16"/>
              </w:rPr>
              <w:t>և</w:t>
            </w:r>
            <w:r w:rsidRPr="009C2AC0">
              <w:rPr>
                <w:rStyle w:val="Bodytext212pt"/>
                <w:sz w:val="16"/>
                <w:szCs w:val="16"/>
              </w:rPr>
              <w:t xml:space="preserve"> վերսկսվում է գրանցման հարցերով ռեֆերենտ մարմնի կողմից դիմումատուի համար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9C2AC0">
              <w:rPr>
                <w:rStyle w:val="Bodytext212pt"/>
                <w:sz w:val="16"/>
                <w:szCs w:val="16"/>
              </w:rPr>
              <w:t xml:space="preserve"> անասնաբուժական դեղապատրաստուկի փաթեթվածքի մանրակերտի նախագծերը համաձայնեցվելու օրվանից</w:t>
            </w:r>
          </w:p>
        </w:tc>
        <w:tc>
          <w:tcPr>
            <w:tcW w:w="1422" w:type="dxa"/>
            <w:tcBorders>
              <w:top w:val="single" w:sz="4" w:space="0" w:color="auto"/>
              <w:left w:val="single" w:sz="4" w:space="0" w:color="auto"/>
              <w:bottom w:val="single" w:sz="4" w:space="0" w:color="auto"/>
            </w:tcBorders>
            <w:shd w:val="clear" w:color="auto" w:fill="FFFFFF"/>
          </w:tcPr>
          <w:p w14:paraId="6728A804" w14:textId="77777777" w:rsidR="00564E92" w:rsidRPr="009C2AC0" w:rsidRDefault="00564E92" w:rsidP="009C2AC0">
            <w:pPr>
              <w:spacing w:after="120"/>
              <w:ind w:right="-8"/>
              <w:jc w:val="center"/>
              <w:rPr>
                <w:rFonts w:ascii="Sylfaen" w:hAnsi="Sylfaen"/>
                <w:sz w:val="16"/>
                <w:szCs w:val="16"/>
              </w:rPr>
            </w:pPr>
          </w:p>
        </w:tc>
        <w:tc>
          <w:tcPr>
            <w:tcW w:w="4417" w:type="dxa"/>
            <w:tcBorders>
              <w:top w:val="single" w:sz="4" w:space="0" w:color="auto"/>
              <w:left w:val="single" w:sz="4" w:space="0" w:color="auto"/>
              <w:bottom w:val="single" w:sz="4" w:space="0" w:color="auto"/>
            </w:tcBorders>
            <w:shd w:val="clear" w:color="auto" w:fill="FFFFFF"/>
          </w:tcPr>
          <w:p w14:paraId="1DC29B37"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 կողմից, անասնաբուժական դեղապատրաստուկի գրանցման դոսյեի փաստաթղթերին համապատասխան,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9C2AC0">
              <w:rPr>
                <w:rStyle w:val="Bodytext212pt"/>
                <w:sz w:val="16"/>
                <w:szCs w:val="16"/>
              </w:rPr>
              <w:t xml:space="preserve"> անասնաբուժական դեղապատրաստուկի փաթեթվածքի մանրակերտի նախագծերի լրամշակումը </w:t>
            </w:r>
            <w:r w:rsidR="004B4919">
              <w:rPr>
                <w:rStyle w:val="Bodytext212pt"/>
                <w:sz w:val="16"/>
                <w:szCs w:val="16"/>
              </w:rPr>
              <w:t>և</w:t>
            </w:r>
            <w:r w:rsidRPr="009C2AC0">
              <w:rPr>
                <w:rStyle w:val="Bodytext212pt"/>
                <w:sz w:val="16"/>
                <w:szCs w:val="16"/>
              </w:rPr>
              <w:t xml:space="preserve"> գրանցման հարցերով ռեֆերենտ մարմնի հետ դրանց համաձայնեցումն իրականացվում են 20 աշխատանքային օրը չգերազանցող ժամկետում՝ ներառյալ գրանցման հարցերով ռեֆերենտ մարմնի կողմից նշված նախագծերի համաձայնեցման օրը։</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DC946D3"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20</w:t>
            </w:r>
          </w:p>
        </w:tc>
      </w:tr>
      <w:tr w:rsidR="00564E92" w:rsidRPr="009C2AC0" w14:paraId="3D574CAC" w14:textId="77777777" w:rsidTr="009C2AC0">
        <w:trPr>
          <w:jc w:val="center"/>
        </w:trPr>
        <w:tc>
          <w:tcPr>
            <w:tcW w:w="1267" w:type="dxa"/>
            <w:tcBorders>
              <w:top w:val="single" w:sz="4" w:space="0" w:color="auto"/>
              <w:left w:val="single" w:sz="4" w:space="0" w:color="auto"/>
              <w:bottom w:val="single" w:sz="4" w:space="0" w:color="auto"/>
            </w:tcBorders>
            <w:shd w:val="clear" w:color="auto" w:fill="FFFFFF"/>
          </w:tcPr>
          <w:p w14:paraId="7B1AB271"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80</w:t>
            </w:r>
          </w:p>
        </w:tc>
        <w:tc>
          <w:tcPr>
            <w:tcW w:w="6134" w:type="dxa"/>
            <w:tcBorders>
              <w:top w:val="single" w:sz="4" w:space="0" w:color="auto"/>
              <w:left w:val="single" w:sz="4" w:space="0" w:color="auto"/>
              <w:bottom w:val="single" w:sz="4" w:space="0" w:color="auto"/>
            </w:tcBorders>
            <w:shd w:val="clear" w:color="auto" w:fill="FFFFFF"/>
          </w:tcPr>
          <w:p w14:paraId="4A3C871F"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դրական ամփոփիչ փորձագիտական եզրակացության հիման վրա գրանցման հարցերով ռեֆերենտ մարմինը՝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9C2AC0">
              <w:rPr>
                <w:rStyle w:val="Bodytext212pt"/>
                <w:sz w:val="16"/>
                <w:szCs w:val="16"/>
              </w:rPr>
              <w:t xml:space="preserve"> անասնաբուժական դեղապատրաստուկի փաթեթվածքի մանրակերտի նախագծերի համաձայնեցման օրվանից 5 աշխատանքային օրը չգերազանցող ժամկետում որոշում է ընդունում անասնաբուժական դեղապատրաստուկի գրանցման մասին՝ Միության մաքսային տարածքում այդ պատրաստուկի շրջանառության հնարավորությամբ</w:t>
            </w:r>
          </w:p>
        </w:tc>
        <w:tc>
          <w:tcPr>
            <w:tcW w:w="1422" w:type="dxa"/>
            <w:tcBorders>
              <w:top w:val="single" w:sz="4" w:space="0" w:color="auto"/>
              <w:left w:val="single" w:sz="4" w:space="0" w:color="auto"/>
              <w:bottom w:val="single" w:sz="4" w:space="0" w:color="auto"/>
            </w:tcBorders>
            <w:shd w:val="clear" w:color="auto" w:fill="FFFFFF"/>
          </w:tcPr>
          <w:p w14:paraId="0F1883A9"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417" w:type="dxa"/>
            <w:tcBorders>
              <w:top w:val="single" w:sz="4" w:space="0" w:color="auto"/>
              <w:left w:val="single" w:sz="4" w:space="0" w:color="auto"/>
              <w:bottom w:val="single" w:sz="4" w:space="0" w:color="auto"/>
            </w:tcBorders>
            <w:shd w:val="clear" w:color="auto" w:fill="FFFFFF"/>
          </w:tcPr>
          <w:p w14:paraId="3A7FA43D"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 կողմից, գրանցման հարցերով ռեֆերենտ մարմնի հանձնարարականների համաձայն, նշված նախագծերն անասնաբուժական դեղապատրաստուկի գրանցման դոսյեի փաստաթղթերին ամբողջ ծավալով չհամապատասխանեցվելու դեպքում գրանցման հարցերով ռեֆերենտ մարմինը՝ անասնաբուժական դեղապատրատուկի կիրառման հրահանգի, անասնաբուժական դեղամիջոցի մասով նորմատիվ փաստաթղթի </w:t>
            </w:r>
            <w:r w:rsidR="004B4919">
              <w:rPr>
                <w:rStyle w:val="Bodytext212pt"/>
                <w:sz w:val="16"/>
                <w:szCs w:val="16"/>
              </w:rPr>
              <w:t>և</w:t>
            </w:r>
            <w:r w:rsidRPr="009C2AC0">
              <w:rPr>
                <w:rStyle w:val="Bodytext212pt"/>
                <w:sz w:val="16"/>
                <w:szCs w:val="16"/>
              </w:rPr>
              <w:t xml:space="preserve"> անասնաբուժական դեղապատրաստուկի փաթեթվածքի մանրակերտի նախագծերի համաձայնեցման ժամկետը լրանալու օրվանից 5 աշխատանքային օրը չգերազանցող ժամկետում ընդունում է անասնաբուժական դեղապատրաստուկի գրանցումը մերժելու վերաբերյալ որոշում։ Գրանցման ընթացակարգն ավարտված է։</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DCC9AB1"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r>
      <w:tr w:rsidR="00564E92" w:rsidRPr="009C2AC0" w14:paraId="6352FAC8" w14:textId="77777777" w:rsidTr="009C2AC0">
        <w:trPr>
          <w:jc w:val="center"/>
        </w:trPr>
        <w:tc>
          <w:tcPr>
            <w:tcW w:w="1267" w:type="dxa"/>
            <w:tcBorders>
              <w:top w:val="single" w:sz="4" w:space="0" w:color="auto"/>
              <w:left w:val="single" w:sz="4" w:space="0" w:color="auto"/>
              <w:bottom w:val="single" w:sz="4" w:space="0" w:color="auto"/>
            </w:tcBorders>
            <w:shd w:val="clear" w:color="auto" w:fill="FFFFFF"/>
          </w:tcPr>
          <w:p w14:paraId="59252A31"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85</w:t>
            </w:r>
          </w:p>
        </w:tc>
        <w:tc>
          <w:tcPr>
            <w:tcW w:w="6134" w:type="dxa"/>
            <w:tcBorders>
              <w:top w:val="single" w:sz="4" w:space="0" w:color="auto"/>
              <w:left w:val="single" w:sz="4" w:space="0" w:color="auto"/>
              <w:bottom w:val="single" w:sz="4" w:space="0" w:color="auto"/>
            </w:tcBorders>
            <w:shd w:val="clear" w:color="auto" w:fill="FFFFFF"/>
          </w:tcPr>
          <w:p w14:paraId="01D06D20"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ներկայացված անասնաբուժական դեղապատրաստուկի վերաբերյալ գրանցման հարցերով ռեֆերենտ մարմնի կողմից դրական որոշում ընդունվելու օրվանից 5 աշխատանքային օրը չգերազանցող ժամկետում ամփոփիչ փորձագիտական եզրակացությունը գրանցման հարցերով ռեֆերենտ մարմնի կողմից ուղարկվում է դիմումատուին</w:t>
            </w:r>
          </w:p>
        </w:tc>
        <w:tc>
          <w:tcPr>
            <w:tcW w:w="1422" w:type="dxa"/>
            <w:tcBorders>
              <w:top w:val="single" w:sz="4" w:space="0" w:color="auto"/>
              <w:left w:val="single" w:sz="4" w:space="0" w:color="auto"/>
              <w:bottom w:val="single" w:sz="4" w:space="0" w:color="auto"/>
            </w:tcBorders>
            <w:shd w:val="clear" w:color="auto" w:fill="FFFFFF"/>
          </w:tcPr>
          <w:p w14:paraId="33F71781"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417" w:type="dxa"/>
            <w:tcBorders>
              <w:top w:val="single" w:sz="4" w:space="0" w:color="auto"/>
              <w:left w:val="single" w:sz="4" w:space="0" w:color="auto"/>
              <w:bottom w:val="single" w:sz="4" w:space="0" w:color="auto"/>
            </w:tcBorders>
            <w:shd w:val="clear" w:color="auto" w:fill="FFFFFF"/>
          </w:tcPr>
          <w:p w14:paraId="294D7028" w14:textId="77777777" w:rsidR="00564E92" w:rsidRPr="009C2AC0" w:rsidRDefault="00564E92" w:rsidP="009C2AC0">
            <w:pPr>
              <w:spacing w:after="120"/>
              <w:ind w:right="-8"/>
              <w:rPr>
                <w:rFonts w:ascii="Sylfaen" w:hAnsi="Sylfae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AD4732B" w14:textId="77777777" w:rsidR="00564E92" w:rsidRPr="009C2AC0" w:rsidRDefault="00564E92" w:rsidP="009C2AC0">
            <w:pPr>
              <w:spacing w:after="120"/>
              <w:ind w:right="-8"/>
              <w:jc w:val="center"/>
              <w:rPr>
                <w:rFonts w:ascii="Sylfaen" w:hAnsi="Sylfaen"/>
                <w:sz w:val="16"/>
                <w:szCs w:val="16"/>
              </w:rPr>
            </w:pPr>
          </w:p>
        </w:tc>
      </w:tr>
      <w:tr w:rsidR="00564E92" w:rsidRPr="009C2AC0" w14:paraId="6B23072E" w14:textId="77777777" w:rsidTr="009C2AC0">
        <w:trPr>
          <w:jc w:val="center"/>
        </w:trPr>
        <w:tc>
          <w:tcPr>
            <w:tcW w:w="1267" w:type="dxa"/>
            <w:tcBorders>
              <w:top w:val="single" w:sz="4" w:space="0" w:color="auto"/>
              <w:left w:val="single" w:sz="4" w:space="0" w:color="auto"/>
              <w:bottom w:val="single" w:sz="4" w:space="0" w:color="auto"/>
            </w:tcBorders>
            <w:shd w:val="clear" w:color="auto" w:fill="FFFFFF"/>
          </w:tcPr>
          <w:p w14:paraId="016BB369"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Օր 95</w:t>
            </w:r>
          </w:p>
        </w:tc>
        <w:tc>
          <w:tcPr>
            <w:tcW w:w="6134" w:type="dxa"/>
            <w:tcBorders>
              <w:top w:val="single" w:sz="4" w:space="0" w:color="auto"/>
              <w:left w:val="single" w:sz="4" w:space="0" w:color="auto"/>
              <w:bottom w:val="single" w:sz="4" w:space="0" w:color="auto"/>
            </w:tcBorders>
            <w:shd w:val="clear" w:color="auto" w:fill="FFFFFF"/>
          </w:tcPr>
          <w:p w14:paraId="5C0C635F" w14:textId="77777777" w:rsidR="007D1D8B" w:rsidRPr="007D1D8B" w:rsidRDefault="007D1D8B" w:rsidP="007D1D8B">
            <w:pPr>
              <w:pStyle w:val="Bodytext20"/>
              <w:spacing w:after="120"/>
              <w:ind w:right="-8"/>
              <w:rPr>
                <w:rFonts w:ascii="Sylfaen" w:eastAsia="Sylfaen" w:hAnsi="Sylfaen" w:cs="Sylfaen"/>
                <w:sz w:val="16"/>
                <w:szCs w:val="16"/>
              </w:rPr>
            </w:pPr>
            <w:r w:rsidRPr="007D1D8B">
              <w:rPr>
                <w:rFonts w:ascii="Sylfaen" w:eastAsia="Sylfaen" w:hAnsi="Sylfaen" w:cs="Sylfaen"/>
                <w:sz w:val="16"/>
                <w:szCs w:val="16"/>
              </w:rPr>
              <w:t>գրանցման հարցերով ռեֆերենտ մարմնի կողմից անասնաբուժական դեղապատրաստուկի գրանցման մասին որոշում ընդունելիս գրանցման հարցերով ռեֆերենտ մարմինն այդպիսի որոշում ընդունելու ամսաթվից 10 աշխատանքային օրը չգերազանցող ժամկետում լիազորված մարմիններին և (կամ) փորձագիտական հաստատություններին ծանուցում է գրանցման ներկայացված անասնաբուժական դեղապատրաստուկի վերաբերյալ ընդունված որոշման մասին, ձևակերպում է 5 տարով գրանցում՝ անասնաբուժական դեղապատրաստուկին շնորհելով գրանցման համար, էլեկտրոնային եղանակով Հանձնաժողով է ներկայացնում անասնաբուժական դեղապատրաստուկի վերաբերյալ անհրաժեշտ տեղեկություններ՝ Միության անասնաբուժական դեղապատրաստուկների ռեեստրում ներառելու համար, և դիմումատուին տրամադրում է՝</w:t>
            </w:r>
          </w:p>
          <w:p w14:paraId="624D0E8C" w14:textId="77777777" w:rsidR="007D1D8B" w:rsidRPr="007D1D8B" w:rsidRDefault="007D1D8B" w:rsidP="007D1D8B">
            <w:pPr>
              <w:pStyle w:val="Bodytext20"/>
              <w:spacing w:after="120"/>
              <w:ind w:right="-8"/>
              <w:rPr>
                <w:rFonts w:ascii="Sylfaen" w:eastAsia="Sylfaen" w:hAnsi="Sylfaen" w:cs="Sylfaen"/>
                <w:sz w:val="16"/>
                <w:szCs w:val="16"/>
              </w:rPr>
            </w:pPr>
            <w:r w:rsidRPr="007D1D8B">
              <w:rPr>
                <w:rFonts w:ascii="Sylfaen" w:eastAsia="Sylfaen" w:hAnsi="Sylfaen" w:cs="Sylfaen"/>
                <w:sz w:val="16"/>
                <w:szCs w:val="16"/>
              </w:rPr>
              <w:t>ա) անասնաբուժական դեղամիջոցի մասով համաձայնեցված նորմատիվ փաստաթուղթը.</w:t>
            </w:r>
          </w:p>
          <w:p w14:paraId="4134054C" w14:textId="77777777" w:rsidR="007D1D8B" w:rsidRPr="007D1D8B" w:rsidRDefault="007D1D8B" w:rsidP="007D1D8B">
            <w:pPr>
              <w:pStyle w:val="Bodytext20"/>
              <w:spacing w:after="120"/>
              <w:ind w:right="-8"/>
              <w:rPr>
                <w:rFonts w:ascii="Sylfaen" w:eastAsia="Sylfaen" w:hAnsi="Sylfaen" w:cs="Sylfaen"/>
                <w:sz w:val="16"/>
                <w:szCs w:val="16"/>
              </w:rPr>
            </w:pPr>
            <w:r w:rsidRPr="007D1D8B">
              <w:rPr>
                <w:rFonts w:ascii="Sylfaen" w:eastAsia="Sylfaen" w:hAnsi="Sylfaen" w:cs="Sylfaen"/>
                <w:sz w:val="16"/>
                <w:szCs w:val="16"/>
              </w:rPr>
              <w:t>բ) անասնաբուժական դեղապատրաստուկի կիրառման համաձայնեցված հրահանգը՝ ռուսերենով.</w:t>
            </w:r>
          </w:p>
          <w:p w14:paraId="788559FF" w14:textId="03BC18CB" w:rsidR="00564E92" w:rsidRPr="007D1D8B" w:rsidRDefault="007D1D8B" w:rsidP="007D1D8B">
            <w:pPr>
              <w:pStyle w:val="Bodytext20"/>
              <w:shd w:val="clear" w:color="auto" w:fill="auto"/>
              <w:spacing w:after="120" w:line="240" w:lineRule="auto"/>
              <w:ind w:right="-8"/>
              <w:jc w:val="left"/>
              <w:rPr>
                <w:rFonts w:ascii="Sylfaen" w:hAnsi="Sylfaen"/>
                <w:sz w:val="16"/>
                <w:szCs w:val="16"/>
              </w:rPr>
            </w:pPr>
            <w:r w:rsidRPr="007D1D8B">
              <w:rPr>
                <w:rFonts w:ascii="Sylfaen" w:eastAsia="Sylfaen" w:hAnsi="Sylfaen" w:cs="Sylfaen"/>
                <w:sz w:val="16"/>
                <w:szCs w:val="16"/>
              </w:rPr>
              <w:t>գ) առաջնային փաթեթվածքի և առկայության դեպքում՝ երկրորդային փաթեթվածքի համաձայնեցված մանրակերտները՝ ռուսերենով՝ դրանց վրա նշելով տվյալ անասնաբուժական դեղապատրաստուկի գրանցման համարը</w:t>
            </w:r>
          </w:p>
        </w:tc>
        <w:tc>
          <w:tcPr>
            <w:tcW w:w="1422" w:type="dxa"/>
            <w:tcBorders>
              <w:top w:val="single" w:sz="4" w:space="0" w:color="auto"/>
              <w:left w:val="single" w:sz="4" w:space="0" w:color="auto"/>
              <w:bottom w:val="single" w:sz="4" w:space="0" w:color="auto"/>
            </w:tcBorders>
            <w:shd w:val="clear" w:color="auto" w:fill="FFFFFF"/>
          </w:tcPr>
          <w:p w14:paraId="4A4E00DA" w14:textId="77777777" w:rsidR="00564E92" w:rsidRDefault="00564E92" w:rsidP="009C2AC0">
            <w:pPr>
              <w:pStyle w:val="Bodytext20"/>
              <w:shd w:val="clear" w:color="auto" w:fill="auto"/>
              <w:spacing w:after="120" w:line="240" w:lineRule="auto"/>
              <w:ind w:right="-8"/>
              <w:jc w:val="center"/>
              <w:rPr>
                <w:rStyle w:val="Bodytext212pt"/>
                <w:sz w:val="16"/>
                <w:szCs w:val="16"/>
              </w:rPr>
            </w:pPr>
            <w:r w:rsidRPr="009C2AC0">
              <w:rPr>
                <w:rStyle w:val="Bodytext212pt"/>
                <w:sz w:val="16"/>
                <w:szCs w:val="16"/>
              </w:rPr>
              <w:t>10</w:t>
            </w:r>
          </w:p>
          <w:p w14:paraId="2ACFADB8" w14:textId="77777777" w:rsidR="007D1D8B" w:rsidRDefault="007D1D8B" w:rsidP="009C2AC0">
            <w:pPr>
              <w:pStyle w:val="Bodytext20"/>
              <w:shd w:val="clear" w:color="auto" w:fill="auto"/>
              <w:spacing w:after="120" w:line="240" w:lineRule="auto"/>
              <w:ind w:right="-8"/>
              <w:jc w:val="center"/>
              <w:rPr>
                <w:rStyle w:val="Bodytext212pt"/>
                <w:sz w:val="16"/>
                <w:szCs w:val="16"/>
              </w:rPr>
            </w:pPr>
          </w:p>
          <w:p w14:paraId="2EDA731D" w14:textId="76E35314" w:rsidR="007D1D8B" w:rsidRPr="009C2AC0" w:rsidRDefault="007D1D8B" w:rsidP="009C2AC0">
            <w:pPr>
              <w:pStyle w:val="Bodytext20"/>
              <w:shd w:val="clear" w:color="auto" w:fill="auto"/>
              <w:spacing w:after="120" w:line="240" w:lineRule="auto"/>
              <w:ind w:right="-8"/>
              <w:jc w:val="center"/>
              <w:rPr>
                <w:rFonts w:ascii="Sylfaen" w:hAnsi="Sylfaen"/>
                <w:sz w:val="16"/>
                <w:szCs w:val="16"/>
              </w:rPr>
            </w:pPr>
            <w:r>
              <w:rPr>
                <w:rStyle w:val="Bodytext212pt"/>
                <w:sz w:val="16"/>
                <w:szCs w:val="16"/>
              </w:rPr>
              <w:t>10</w:t>
            </w:r>
          </w:p>
        </w:tc>
        <w:tc>
          <w:tcPr>
            <w:tcW w:w="4417" w:type="dxa"/>
            <w:tcBorders>
              <w:top w:val="single" w:sz="4" w:space="0" w:color="auto"/>
              <w:left w:val="single" w:sz="4" w:space="0" w:color="auto"/>
              <w:bottom w:val="single" w:sz="4" w:space="0" w:color="auto"/>
            </w:tcBorders>
            <w:shd w:val="clear" w:color="auto" w:fill="FFFFFF"/>
          </w:tcPr>
          <w:p w14:paraId="64C84915" w14:textId="77777777" w:rsidR="007D1D8B" w:rsidRPr="007D1D8B" w:rsidRDefault="00564E92" w:rsidP="007D1D8B">
            <w:pPr>
              <w:pStyle w:val="Bodytext20"/>
              <w:spacing w:after="120"/>
              <w:ind w:right="-8"/>
              <w:rPr>
                <w:rFonts w:ascii="Sylfaen" w:eastAsia="Sylfaen" w:hAnsi="Sylfaen" w:cs="Sylfaen"/>
                <w:sz w:val="16"/>
                <w:szCs w:val="16"/>
              </w:rPr>
            </w:pPr>
            <w:r w:rsidRPr="009C2AC0">
              <w:rPr>
                <w:rStyle w:val="Bodytext212pt"/>
                <w:sz w:val="16"/>
                <w:szCs w:val="16"/>
              </w:rPr>
              <w:t xml:space="preserve">գրանցման հարցերով ռեֆերենտ մարմնի կողմից անասնաբուժական դեղապատրաստուկի գրանցումը մերժելու մասին որոշում ընդունվելու դեպքում գրանցման </w:t>
            </w:r>
            <w:r w:rsidR="007D1D8B" w:rsidRPr="007D1D8B">
              <w:rPr>
                <w:rFonts w:ascii="Sylfaen" w:eastAsia="Sylfaen" w:hAnsi="Sylfaen" w:cs="Sylfaen"/>
                <w:sz w:val="16"/>
                <w:szCs w:val="16"/>
              </w:rPr>
              <w:t>գրանցման հարցերով ռեֆերենտ մարմնի կողմից անասնաբուժական դեղապատրաստուկի գրանցումը մերժելու մասին որոշում ընդունելու դեպքում գրանցման հարցերով ռեֆերենտ մարմինը որոշումն ընդունելու ամսաթվից 5 աշխատանքային օրը չգերազանցող ժամկետում իրականացնում է հետևյալ գործողությունները՝</w:t>
            </w:r>
          </w:p>
          <w:p w14:paraId="72A88763" w14:textId="77777777" w:rsidR="007D1D8B" w:rsidRPr="007D1D8B" w:rsidRDefault="007D1D8B" w:rsidP="007D1D8B">
            <w:pPr>
              <w:pStyle w:val="Bodytext20"/>
              <w:spacing w:after="120"/>
              <w:ind w:right="-8"/>
              <w:rPr>
                <w:rFonts w:ascii="Sylfaen" w:eastAsia="Sylfaen" w:hAnsi="Sylfaen" w:cs="Sylfaen"/>
                <w:sz w:val="16"/>
                <w:szCs w:val="16"/>
              </w:rPr>
            </w:pPr>
            <w:r w:rsidRPr="007D1D8B">
              <w:rPr>
                <w:rFonts w:ascii="Sylfaen" w:eastAsia="Sylfaen" w:hAnsi="Sylfaen" w:cs="Sylfaen"/>
                <w:sz w:val="16"/>
                <w:szCs w:val="16"/>
              </w:rPr>
              <w:t>ա) դիմումատուին է ուղարկում վերջնական փորձագիտական եզրակացությունը՝ ապահովելով փորձագիտական եզրակացության մեջ նշված փորձագետների գաղտնիությունը.</w:t>
            </w:r>
          </w:p>
          <w:p w14:paraId="465EDC39" w14:textId="77777777" w:rsidR="007D1D8B" w:rsidRPr="007D1D8B" w:rsidRDefault="007D1D8B" w:rsidP="007D1D8B">
            <w:pPr>
              <w:pStyle w:val="Bodytext20"/>
              <w:spacing w:after="120"/>
              <w:ind w:right="-8"/>
              <w:rPr>
                <w:rFonts w:ascii="Sylfaen" w:eastAsia="Sylfaen" w:hAnsi="Sylfaen" w:cs="Sylfaen"/>
                <w:sz w:val="16"/>
                <w:szCs w:val="16"/>
              </w:rPr>
            </w:pPr>
            <w:r w:rsidRPr="007D1D8B">
              <w:rPr>
                <w:rFonts w:ascii="Sylfaen" w:eastAsia="Sylfaen" w:hAnsi="Sylfaen" w:cs="Sylfaen"/>
                <w:sz w:val="16"/>
                <w:szCs w:val="16"/>
              </w:rPr>
              <w:t>բ) լիազորված մարմիններին և (կամ) փորձագիտական հաստատություններին ծանուցում է տվյալ անասնաբուժական դեղապատրաստուկի վերաբերյալ ընդունված որոշման մասին՝ նշելով մերժելու պատճառները.</w:t>
            </w:r>
          </w:p>
          <w:p w14:paraId="555AAAA9" w14:textId="403348E7" w:rsidR="00564E92" w:rsidRPr="009C2AC0" w:rsidRDefault="007D1D8B" w:rsidP="007D1D8B">
            <w:pPr>
              <w:pStyle w:val="Bodytext20"/>
              <w:shd w:val="clear" w:color="auto" w:fill="auto"/>
              <w:spacing w:after="120" w:line="240" w:lineRule="auto"/>
              <w:ind w:right="-8"/>
              <w:jc w:val="left"/>
              <w:rPr>
                <w:rFonts w:ascii="Sylfaen" w:hAnsi="Sylfaen"/>
                <w:sz w:val="16"/>
                <w:szCs w:val="16"/>
              </w:rPr>
            </w:pPr>
            <w:r w:rsidRPr="007D1D8B">
              <w:rPr>
                <w:rFonts w:ascii="Sylfaen" w:eastAsia="Sylfaen" w:hAnsi="Sylfaen" w:cs="Sylfaen"/>
                <w:sz w:val="16"/>
                <w:szCs w:val="16"/>
              </w:rPr>
              <w:t xml:space="preserve">գ) ամփոփիչ փորձագիտական եզրակացության հասանելիություն է տրամադրում այն անդամ պետությունների լիազորված մարմիններին և (կամ) փորձագիտական հաստատություններին, որոնց տարածքներում ենթադրվում է անասնաբուժական դեղապատրաստուկի շրջանառությունը՝ գրանցման </w:t>
            </w:r>
            <w:r w:rsidRPr="007D1D8B">
              <w:rPr>
                <w:rFonts w:ascii="Sylfaen" w:eastAsia="Sylfaen" w:hAnsi="Sylfaen" w:cs="Sylfaen"/>
                <w:sz w:val="16"/>
                <w:szCs w:val="16"/>
              </w:rPr>
              <w:lastRenderedPageBreak/>
              <w:t>պայմաններին համապատասխան</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6E539DC" w14:textId="77777777" w:rsidR="00564E92" w:rsidRDefault="00564E92" w:rsidP="009C2AC0">
            <w:pPr>
              <w:pStyle w:val="Bodytext20"/>
              <w:shd w:val="clear" w:color="auto" w:fill="auto"/>
              <w:spacing w:after="120" w:line="240" w:lineRule="auto"/>
              <w:ind w:right="-8"/>
              <w:jc w:val="center"/>
              <w:rPr>
                <w:rStyle w:val="Bodytext212pt"/>
                <w:sz w:val="16"/>
                <w:szCs w:val="16"/>
              </w:rPr>
            </w:pPr>
            <w:r w:rsidRPr="009C2AC0">
              <w:rPr>
                <w:rStyle w:val="Bodytext212pt"/>
                <w:sz w:val="16"/>
                <w:szCs w:val="16"/>
              </w:rPr>
              <w:lastRenderedPageBreak/>
              <w:t>5</w:t>
            </w:r>
          </w:p>
          <w:p w14:paraId="56E335FB" w14:textId="77777777" w:rsidR="007D1D8B" w:rsidRDefault="007D1D8B" w:rsidP="009C2AC0">
            <w:pPr>
              <w:pStyle w:val="Bodytext20"/>
              <w:shd w:val="clear" w:color="auto" w:fill="auto"/>
              <w:spacing w:after="120" w:line="240" w:lineRule="auto"/>
              <w:ind w:right="-8"/>
              <w:jc w:val="center"/>
              <w:rPr>
                <w:rStyle w:val="Bodytext212pt"/>
                <w:sz w:val="16"/>
                <w:szCs w:val="16"/>
              </w:rPr>
            </w:pPr>
          </w:p>
          <w:p w14:paraId="1251E74C" w14:textId="659AC3C9" w:rsidR="007D1D8B" w:rsidRPr="009C2AC0" w:rsidRDefault="007D1D8B" w:rsidP="009C2AC0">
            <w:pPr>
              <w:pStyle w:val="Bodytext20"/>
              <w:shd w:val="clear" w:color="auto" w:fill="auto"/>
              <w:spacing w:after="120" w:line="240" w:lineRule="auto"/>
              <w:ind w:right="-8"/>
              <w:jc w:val="center"/>
              <w:rPr>
                <w:rFonts w:ascii="Sylfaen" w:hAnsi="Sylfaen"/>
                <w:sz w:val="16"/>
                <w:szCs w:val="16"/>
              </w:rPr>
            </w:pPr>
            <w:r>
              <w:rPr>
                <w:rStyle w:val="Bodytext212pt"/>
              </w:rPr>
              <w:t>5</w:t>
            </w:r>
          </w:p>
        </w:tc>
      </w:tr>
    </w:tbl>
    <w:p w14:paraId="39D74EDF" w14:textId="77777777" w:rsidR="009C2AC0" w:rsidRDefault="009C2AC0" w:rsidP="00564E92">
      <w:pPr>
        <w:spacing w:after="160" w:line="360" w:lineRule="auto"/>
        <w:jc w:val="both"/>
        <w:rPr>
          <w:rFonts w:ascii="Sylfaen" w:hAnsi="Sylfaen"/>
        </w:rPr>
      </w:pPr>
    </w:p>
    <w:p w14:paraId="13F98EDD" w14:textId="77777777" w:rsidR="00564E92" w:rsidRDefault="00564E92" w:rsidP="00564E92">
      <w:pPr>
        <w:spacing w:after="160" w:line="360" w:lineRule="auto"/>
        <w:jc w:val="both"/>
        <w:rPr>
          <w:rFonts w:ascii="Sylfaen" w:hAnsi="Sylfaen"/>
        </w:rPr>
      </w:pPr>
      <w:r w:rsidRPr="00E05733">
        <w:rPr>
          <w:rFonts w:ascii="Sylfaen" w:hAnsi="Sylfaen"/>
        </w:rPr>
        <w:br w:type="page"/>
      </w:r>
    </w:p>
    <w:p w14:paraId="67EA838F" w14:textId="77777777" w:rsidR="00564E92" w:rsidRPr="009C2AC0" w:rsidRDefault="00564E92" w:rsidP="009C2AC0">
      <w:pPr>
        <w:pStyle w:val="Bodytext30"/>
        <w:shd w:val="clear" w:color="auto" w:fill="auto"/>
        <w:spacing w:after="160" w:line="360" w:lineRule="auto"/>
        <w:ind w:right="-8"/>
        <w:jc w:val="center"/>
        <w:rPr>
          <w:rFonts w:ascii="Sylfaen" w:hAnsi="Sylfaen"/>
          <w:b/>
          <w:w w:val="100"/>
          <w:sz w:val="24"/>
          <w:szCs w:val="24"/>
        </w:rPr>
      </w:pPr>
      <w:r w:rsidRPr="009C2AC0">
        <w:rPr>
          <w:rFonts w:ascii="Sylfaen" w:hAnsi="Sylfaen"/>
          <w:b/>
          <w:w w:val="100"/>
          <w:sz w:val="24"/>
          <w:szCs w:val="24"/>
        </w:rPr>
        <w:lastRenderedPageBreak/>
        <w:t>ԲԼՈԿ-ՍԽԵՄԱ</w:t>
      </w:r>
    </w:p>
    <w:p w14:paraId="2AC5E589" w14:textId="77777777" w:rsidR="00564E92" w:rsidRPr="009C2AC0" w:rsidRDefault="00564E92" w:rsidP="009C2AC0">
      <w:pPr>
        <w:pStyle w:val="Bodytext30"/>
        <w:shd w:val="clear" w:color="auto" w:fill="auto"/>
        <w:spacing w:after="160" w:line="360" w:lineRule="auto"/>
        <w:ind w:right="-8"/>
        <w:jc w:val="center"/>
        <w:rPr>
          <w:rFonts w:ascii="Sylfaen" w:hAnsi="Sylfaen"/>
          <w:b/>
          <w:w w:val="100"/>
          <w:sz w:val="24"/>
          <w:szCs w:val="24"/>
        </w:rPr>
      </w:pPr>
      <w:r w:rsidRPr="009C2AC0">
        <w:rPr>
          <w:rFonts w:ascii="Sylfaen" w:hAnsi="Sylfaen"/>
          <w:b/>
          <w:w w:val="100"/>
          <w:sz w:val="24"/>
          <w:szCs w:val="24"/>
        </w:rPr>
        <w:t>այն անասնաբուժական դեղապատրաստուկների գրանցումը հաստատելու ընթացակարգի, որոնց բաղադրության մեջ չեն մտնում ազդող նյութեր, կամ որոնք չեն դասվում անասնաբուժական դեղապատրաստուկների խմբին (կատեգորիային)՝ Եվրասիական տնտեսական միության մաքսային տարածքում անասնաբուժական դեղամիջոցների շրջանառության կարգավորման կանոնների թիվ 8 հավելվածի համաձայն</w:t>
      </w:r>
    </w:p>
    <w:p w14:paraId="0503716B" w14:textId="77777777" w:rsidR="00564E92" w:rsidRPr="00E05733" w:rsidRDefault="00564E92" w:rsidP="009C2AC0">
      <w:pPr>
        <w:pStyle w:val="Heading120"/>
        <w:shd w:val="clear" w:color="auto" w:fill="auto"/>
        <w:spacing w:after="160" w:line="360" w:lineRule="auto"/>
        <w:ind w:right="-8"/>
        <w:jc w:val="right"/>
        <w:outlineLvl w:val="9"/>
        <w:rPr>
          <w:rFonts w:ascii="Sylfaen" w:hAnsi="Sylfaen"/>
          <w:sz w:val="24"/>
          <w:szCs w:val="24"/>
        </w:rPr>
      </w:pPr>
      <w:r w:rsidRPr="00E05733">
        <w:rPr>
          <w:rFonts w:ascii="Sylfaen" w:hAnsi="Sylfaen"/>
          <w:sz w:val="24"/>
          <w:szCs w:val="24"/>
        </w:rPr>
        <w:t>(բլոկ-սխեմա 9.5)</w:t>
      </w:r>
    </w:p>
    <w:tbl>
      <w:tblPr>
        <w:tblOverlap w:val="never"/>
        <w:tblW w:w="14404" w:type="dxa"/>
        <w:jc w:val="center"/>
        <w:tblLayout w:type="fixed"/>
        <w:tblCellMar>
          <w:left w:w="10" w:type="dxa"/>
          <w:right w:w="10" w:type="dxa"/>
        </w:tblCellMar>
        <w:tblLook w:val="04A0" w:firstRow="1" w:lastRow="0" w:firstColumn="1" w:lastColumn="0" w:noHBand="0" w:noVBand="1"/>
      </w:tblPr>
      <w:tblGrid>
        <w:gridCol w:w="1271"/>
        <w:gridCol w:w="6134"/>
        <w:gridCol w:w="1422"/>
        <w:gridCol w:w="4133"/>
        <w:gridCol w:w="1444"/>
      </w:tblGrid>
      <w:tr w:rsidR="00564E92" w:rsidRPr="009C2AC0" w14:paraId="1507358A" w14:textId="77777777" w:rsidTr="009C2AC0">
        <w:trPr>
          <w:tblHeader/>
          <w:jc w:val="center"/>
        </w:trPr>
        <w:tc>
          <w:tcPr>
            <w:tcW w:w="1271" w:type="dxa"/>
            <w:tcBorders>
              <w:top w:val="single" w:sz="4" w:space="0" w:color="auto"/>
              <w:left w:val="single" w:sz="4" w:space="0" w:color="auto"/>
            </w:tcBorders>
            <w:shd w:val="clear" w:color="auto" w:fill="FFFFFF"/>
          </w:tcPr>
          <w:p w14:paraId="7022D5A2"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Ընթացակարգի օրը՝ ըստ կարգի</w:t>
            </w:r>
          </w:p>
        </w:tc>
        <w:tc>
          <w:tcPr>
            <w:tcW w:w="6134" w:type="dxa"/>
            <w:tcBorders>
              <w:top w:val="single" w:sz="4" w:space="0" w:color="auto"/>
              <w:left w:val="single" w:sz="4" w:space="0" w:color="auto"/>
            </w:tcBorders>
            <w:shd w:val="clear" w:color="auto" w:fill="FFFFFF"/>
          </w:tcPr>
          <w:p w14:paraId="036A97CC"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 xml:space="preserve">Ընթացակարգի շրջանակներում գրանցման հարցերով ռեֆերենտ մարմնի </w:t>
            </w:r>
            <w:r w:rsidR="004B4919">
              <w:rPr>
                <w:rStyle w:val="Bodytext212pt"/>
                <w:sz w:val="16"/>
                <w:szCs w:val="16"/>
              </w:rPr>
              <w:t>և</w:t>
            </w:r>
            <w:r w:rsidRPr="009C2AC0">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22" w:type="dxa"/>
            <w:tcBorders>
              <w:top w:val="single" w:sz="4" w:space="0" w:color="auto"/>
              <w:left w:val="single" w:sz="4" w:space="0" w:color="auto"/>
            </w:tcBorders>
            <w:shd w:val="clear" w:color="auto" w:fill="FFFFFF"/>
          </w:tcPr>
          <w:p w14:paraId="2B4E2EF9"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Ընթացակարգի իրագործման համար անհրաժեշտ աշխատանքային օրերի քանակը</w:t>
            </w:r>
          </w:p>
        </w:tc>
        <w:tc>
          <w:tcPr>
            <w:tcW w:w="4133" w:type="dxa"/>
            <w:tcBorders>
              <w:top w:val="single" w:sz="4" w:space="0" w:color="auto"/>
              <w:left w:val="single" w:sz="4" w:space="0" w:color="auto"/>
            </w:tcBorders>
            <w:shd w:val="clear" w:color="auto" w:fill="FFFFFF"/>
          </w:tcPr>
          <w:p w14:paraId="716CD355"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 xml:space="preserve">Ընթացակարգի շրջանակներում դիմումատուի, գրանցման հարցերով ռեֆերենտ մարմնի </w:t>
            </w:r>
            <w:r w:rsidR="004B4919">
              <w:rPr>
                <w:rStyle w:val="Bodytext212pt"/>
                <w:sz w:val="16"/>
                <w:szCs w:val="16"/>
              </w:rPr>
              <w:t>և</w:t>
            </w:r>
            <w:r w:rsidRPr="009C2AC0">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44" w:type="dxa"/>
            <w:tcBorders>
              <w:top w:val="single" w:sz="4" w:space="0" w:color="auto"/>
              <w:left w:val="single" w:sz="4" w:space="0" w:color="auto"/>
              <w:right w:val="single" w:sz="4" w:space="0" w:color="auto"/>
            </w:tcBorders>
            <w:shd w:val="clear" w:color="auto" w:fill="FFFFFF"/>
          </w:tcPr>
          <w:p w14:paraId="76F44BA7"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Ընթացակարգն ավարտելու համար անհրաժեշտ աշխատանքային օրերի քանակը</w:t>
            </w:r>
          </w:p>
        </w:tc>
      </w:tr>
      <w:tr w:rsidR="00564E92" w:rsidRPr="009C2AC0" w14:paraId="1BE3AC43" w14:textId="77777777" w:rsidTr="009C2AC0">
        <w:trPr>
          <w:jc w:val="center"/>
        </w:trPr>
        <w:tc>
          <w:tcPr>
            <w:tcW w:w="1271" w:type="dxa"/>
            <w:tcBorders>
              <w:top w:val="single" w:sz="4" w:space="0" w:color="auto"/>
              <w:left w:val="single" w:sz="4" w:space="0" w:color="auto"/>
            </w:tcBorders>
            <w:shd w:val="clear" w:color="auto" w:fill="FFFFFF"/>
          </w:tcPr>
          <w:p w14:paraId="509DA9F3"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w:t>
            </w:r>
          </w:p>
        </w:tc>
        <w:tc>
          <w:tcPr>
            <w:tcW w:w="6134" w:type="dxa"/>
            <w:tcBorders>
              <w:top w:val="single" w:sz="4" w:space="0" w:color="auto"/>
              <w:left w:val="single" w:sz="4" w:space="0" w:color="auto"/>
            </w:tcBorders>
            <w:shd w:val="clear" w:color="auto" w:fill="FFFFFF"/>
          </w:tcPr>
          <w:p w14:paraId="4B8DBFAB"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422" w:type="dxa"/>
            <w:tcBorders>
              <w:top w:val="single" w:sz="4" w:space="0" w:color="auto"/>
              <w:left w:val="single" w:sz="4" w:space="0" w:color="auto"/>
            </w:tcBorders>
            <w:shd w:val="clear" w:color="auto" w:fill="FFFFFF"/>
          </w:tcPr>
          <w:p w14:paraId="17FEEEA5"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1</w:t>
            </w:r>
          </w:p>
        </w:tc>
        <w:tc>
          <w:tcPr>
            <w:tcW w:w="4133" w:type="dxa"/>
            <w:tcBorders>
              <w:top w:val="single" w:sz="4" w:space="0" w:color="auto"/>
              <w:left w:val="single" w:sz="4" w:space="0" w:color="auto"/>
            </w:tcBorders>
            <w:shd w:val="clear" w:color="auto" w:fill="FFFFFF"/>
          </w:tcPr>
          <w:p w14:paraId="2A15FC85" w14:textId="77777777"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right w:val="single" w:sz="4" w:space="0" w:color="auto"/>
            </w:tcBorders>
            <w:shd w:val="clear" w:color="auto" w:fill="FFFFFF"/>
          </w:tcPr>
          <w:p w14:paraId="28854638" w14:textId="77777777" w:rsidR="00564E92" w:rsidRPr="009C2AC0" w:rsidRDefault="00564E92" w:rsidP="009C2AC0">
            <w:pPr>
              <w:spacing w:after="120"/>
              <w:ind w:right="-8"/>
              <w:jc w:val="center"/>
              <w:rPr>
                <w:rFonts w:ascii="Sylfaen" w:hAnsi="Sylfaen"/>
                <w:sz w:val="16"/>
                <w:szCs w:val="16"/>
              </w:rPr>
            </w:pPr>
          </w:p>
        </w:tc>
      </w:tr>
      <w:tr w:rsidR="00564E92" w:rsidRPr="009C2AC0" w14:paraId="4474C8FD"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0854389F"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6</w:t>
            </w:r>
          </w:p>
        </w:tc>
        <w:tc>
          <w:tcPr>
            <w:tcW w:w="6134" w:type="dxa"/>
            <w:tcBorders>
              <w:top w:val="single" w:sz="4" w:space="0" w:color="auto"/>
              <w:left w:val="single" w:sz="4" w:space="0" w:color="auto"/>
              <w:bottom w:val="single" w:sz="4" w:space="0" w:color="auto"/>
            </w:tcBorders>
            <w:shd w:val="clear" w:color="auto" w:fill="FFFFFF"/>
          </w:tcPr>
          <w:p w14:paraId="220CDAAB"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դիմումատուին,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5 աշխատանքային օրը չգերազանցող ժամկետում ծանուցում՝ անասնաբուժական դեղամիջոցի փորձաքննություն անցկացնելու վերաբերյալ որոշում ընդունելու մասին: Դիմումատուի կողմից ներկայացված՝ գրանցման ժամանակահատվածի համար անասնաբուժական դեղապատրաստուկի կիրառման անվտանգության մշտադիտարկման վերաբերյալ հաշվետվությունն ու դեղազգոնության շրջանակներում դիմումատուի նախաձեռնությամբ ներկայացվող նյութերը (առկայության դեպքում) գրանցման հարցերով ռեֆերենտ մարմնի կողմից նշված ժամկետի շրջանակներում ուղարկվում են փորձագիտական հաստատություն՝ փորձաքննության համար</w:t>
            </w:r>
          </w:p>
        </w:tc>
        <w:tc>
          <w:tcPr>
            <w:tcW w:w="1422" w:type="dxa"/>
            <w:tcBorders>
              <w:top w:val="single" w:sz="4" w:space="0" w:color="auto"/>
              <w:left w:val="single" w:sz="4" w:space="0" w:color="auto"/>
              <w:bottom w:val="single" w:sz="4" w:space="0" w:color="auto"/>
            </w:tcBorders>
            <w:shd w:val="clear" w:color="auto" w:fill="FFFFFF"/>
          </w:tcPr>
          <w:p w14:paraId="622DA0B8"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14:paraId="0B7BA171" w14:textId="77777777"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20ED236D" w14:textId="77777777" w:rsidR="00564E92" w:rsidRPr="009C2AC0" w:rsidRDefault="00564E92" w:rsidP="009C2AC0">
            <w:pPr>
              <w:spacing w:after="120"/>
              <w:ind w:right="-8"/>
              <w:jc w:val="center"/>
              <w:rPr>
                <w:rFonts w:ascii="Sylfaen" w:hAnsi="Sylfaen"/>
                <w:sz w:val="16"/>
                <w:szCs w:val="16"/>
              </w:rPr>
            </w:pPr>
          </w:p>
        </w:tc>
      </w:tr>
      <w:tr w:rsidR="00564E92" w:rsidRPr="009C2AC0" w14:paraId="5BCD8C7B"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4F4F7B2F"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46</w:t>
            </w:r>
          </w:p>
        </w:tc>
        <w:tc>
          <w:tcPr>
            <w:tcW w:w="6134" w:type="dxa"/>
            <w:tcBorders>
              <w:top w:val="single" w:sz="4" w:space="0" w:color="auto"/>
              <w:left w:val="single" w:sz="4" w:space="0" w:color="auto"/>
              <w:bottom w:val="single" w:sz="4" w:space="0" w:color="auto"/>
            </w:tcBorders>
            <w:shd w:val="clear" w:color="auto" w:fill="FFFFFF"/>
          </w:tcPr>
          <w:p w14:paraId="37359BC8"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փորձագիտական հաստատությունը 40 աշխատանքային օրը չգերազանցող ժամկետում իրականացնում է անասնաբուժական դեղամիջոցի փորձաքննություն: Արդյունքում՝ նախնական փորձագիտական եզրակացության ձ</w:t>
            </w:r>
            <w:r w:rsidR="004B4919">
              <w:rPr>
                <w:rStyle w:val="Bodytext212pt"/>
                <w:sz w:val="16"/>
                <w:szCs w:val="16"/>
              </w:rPr>
              <w:t>և</w:t>
            </w:r>
            <w:r w:rsidRPr="009C2AC0">
              <w:rPr>
                <w:rStyle w:val="Bodytext212pt"/>
                <w:sz w:val="16"/>
                <w:szCs w:val="16"/>
              </w:rPr>
              <w:t>ակերպում, ինչպես նա</w:t>
            </w:r>
            <w:r w:rsidR="004B4919">
              <w:rPr>
                <w:rStyle w:val="Bodytext212pt"/>
                <w:sz w:val="16"/>
                <w:szCs w:val="16"/>
              </w:rPr>
              <w:t>և</w:t>
            </w:r>
            <w:r w:rsidRPr="009C2AC0">
              <w:rPr>
                <w:rStyle w:val="Bodytext212pt"/>
                <w:sz w:val="16"/>
                <w:szCs w:val="16"/>
              </w:rPr>
              <w:t xml:space="preserve"> գրանցման ժամանակահատվածի համար անասնաբուժական դեղապատրաստուկի կիրառման անվտանգության մշտադիտարկման վերաբերյալ հաշվետվության մեջ </w:t>
            </w:r>
            <w:r w:rsidR="004B4919">
              <w:rPr>
                <w:rStyle w:val="Bodytext212pt"/>
                <w:sz w:val="16"/>
                <w:szCs w:val="16"/>
              </w:rPr>
              <w:t>և</w:t>
            </w:r>
            <w:r w:rsidRPr="009C2AC0">
              <w:rPr>
                <w:rStyle w:val="Bodytext212pt"/>
                <w:sz w:val="16"/>
                <w:szCs w:val="16"/>
              </w:rPr>
              <w:t xml:space="preserve"> (կամ) դեղազգոնության շրջանակներում դիմումատուի նախաձեռնությամբ ներկայացված նյութերում (առկայության դեպքում) </w:t>
            </w:r>
            <w:r w:rsidRPr="009C2AC0">
              <w:rPr>
                <w:rStyle w:val="Bodytext212pt"/>
                <w:sz w:val="16"/>
                <w:szCs w:val="16"/>
              </w:rPr>
              <w:lastRenderedPageBreak/>
              <w:t xml:space="preserve">ներկայացված փաստաթղթերի </w:t>
            </w:r>
            <w:r w:rsidR="004B4919">
              <w:rPr>
                <w:rStyle w:val="Bodytext212pt"/>
                <w:sz w:val="16"/>
                <w:szCs w:val="16"/>
              </w:rPr>
              <w:t>և</w:t>
            </w:r>
            <w:r w:rsidRPr="009C2AC0">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դիմումատուին ուղղված հարցման ձ</w:t>
            </w:r>
            <w:r w:rsidR="004B4919">
              <w:rPr>
                <w:rStyle w:val="Bodytext212pt"/>
                <w:sz w:val="16"/>
                <w:szCs w:val="16"/>
              </w:rPr>
              <w:t>և</w:t>
            </w:r>
            <w:r w:rsidRPr="009C2AC0">
              <w:rPr>
                <w:rStyle w:val="Bodytext212pt"/>
                <w:sz w:val="16"/>
                <w:szCs w:val="16"/>
              </w:rPr>
              <w:t>ակերպում։ Նախնական փորձագիտական եզրակացությունը՝ դիմումատուի համար հարցմամբ, իսկ հարցման բացակայության դեպքում՝ ամփոփիչ փորձագիտական եզրակացությունը նշված ժամկետի շրջանակներում փորձագիտական հաստատության կողմից ուղարկվում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14:paraId="1EA61C1A"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40</w:t>
            </w:r>
          </w:p>
        </w:tc>
        <w:tc>
          <w:tcPr>
            <w:tcW w:w="4133" w:type="dxa"/>
            <w:tcBorders>
              <w:top w:val="single" w:sz="4" w:space="0" w:color="auto"/>
              <w:left w:val="single" w:sz="4" w:space="0" w:color="auto"/>
              <w:bottom w:val="single" w:sz="4" w:space="0" w:color="auto"/>
            </w:tcBorders>
            <w:shd w:val="clear" w:color="auto" w:fill="FFFFFF"/>
          </w:tcPr>
          <w:p w14:paraId="6590E01E" w14:textId="77777777"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01F2D477" w14:textId="77777777" w:rsidR="00564E92" w:rsidRPr="009C2AC0" w:rsidRDefault="00564E92" w:rsidP="009C2AC0">
            <w:pPr>
              <w:spacing w:after="120"/>
              <w:ind w:right="-8"/>
              <w:jc w:val="center"/>
              <w:rPr>
                <w:rFonts w:ascii="Sylfaen" w:hAnsi="Sylfaen"/>
                <w:sz w:val="16"/>
                <w:szCs w:val="16"/>
              </w:rPr>
            </w:pPr>
          </w:p>
        </w:tc>
      </w:tr>
      <w:tr w:rsidR="00564E92" w:rsidRPr="009C2AC0" w14:paraId="00322BF2"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77932DD0"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51</w:t>
            </w:r>
          </w:p>
        </w:tc>
        <w:tc>
          <w:tcPr>
            <w:tcW w:w="6134" w:type="dxa"/>
            <w:tcBorders>
              <w:top w:val="single" w:sz="4" w:space="0" w:color="auto"/>
              <w:left w:val="single" w:sz="4" w:space="0" w:color="auto"/>
              <w:bottom w:val="single" w:sz="4" w:space="0" w:color="auto"/>
            </w:tcBorders>
            <w:shd w:val="clear" w:color="auto" w:fill="FFFFFF"/>
          </w:tcPr>
          <w:p w14:paraId="64518151" w14:textId="6A385D84"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նախնական կամ դրական ամփոփիչ փորձագիտական եզրակացություն ձ</w:t>
            </w:r>
            <w:r w:rsidR="004B4919">
              <w:rPr>
                <w:rStyle w:val="Bodytext212pt"/>
                <w:sz w:val="16"/>
                <w:szCs w:val="16"/>
              </w:rPr>
              <w:t>և</w:t>
            </w:r>
            <w:r w:rsidRPr="009C2AC0">
              <w:rPr>
                <w:rStyle w:val="Bodytext212pt"/>
                <w:sz w:val="16"/>
                <w:szCs w:val="16"/>
              </w:rPr>
              <w:t>ակերպելու դեպքում գրանցման հարցերով ռեֆերենտ մարմինը փորձագիտական եզրակացությունն ստանալու օրվանից 5 աշխատանքային օրը չգերազանցող ժամկետում դիմումատուին ծանուցում է այն մասին, որ անհրաժեշտ է գրանցման հարցերով ռեֆերենտ մարմին ներկայացնել անասնաբուժական դեղապատրաստուկի գրանցումը հաստատելու ընթացակարգի (այսուհետ՝ գրանցումը հաստատելու ընթացակարգ) շրջանակներում անասնաբուժական դեղապատրաստուկի մասով փաստաթղթերի փորձաքննության համար մյուս այն անդամ պետությունների լիազորված մարմիններին վճարի (տուրքի)</w:t>
            </w:r>
            <w:r w:rsidR="00D16663">
              <w:t xml:space="preserve"> </w:t>
            </w:r>
            <w:r w:rsidR="00D16663" w:rsidRPr="00D16663">
              <w:rPr>
                <w:rStyle w:val="Bodytext212pt"/>
                <w:sz w:val="16"/>
                <w:szCs w:val="16"/>
              </w:rPr>
              <w:t>կամ այլ պարտադիր վճարների</w:t>
            </w:r>
            <w:r w:rsidRPr="009C2AC0">
              <w:rPr>
                <w:rStyle w:val="Bodytext212pt"/>
                <w:sz w:val="16"/>
                <w:szCs w:val="16"/>
              </w:rPr>
              <w:t xml:space="preserve"> վճարումը հաստատող փաստաթղթերը, որոնց տարածքում, գրանցման պայմաններին համապատասխան, շրջանառվում է անասնաբուժական դեղապատրաստուկը</w:t>
            </w:r>
          </w:p>
        </w:tc>
        <w:tc>
          <w:tcPr>
            <w:tcW w:w="1422" w:type="dxa"/>
            <w:tcBorders>
              <w:top w:val="single" w:sz="4" w:space="0" w:color="auto"/>
              <w:left w:val="single" w:sz="4" w:space="0" w:color="auto"/>
              <w:bottom w:val="single" w:sz="4" w:space="0" w:color="auto"/>
            </w:tcBorders>
            <w:shd w:val="clear" w:color="auto" w:fill="FFFFFF"/>
          </w:tcPr>
          <w:p w14:paraId="25DAEAE7"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14:paraId="5A7257AA"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բացասական ամփոփիչ փորձագիտական եզրակացություն ձ</w:t>
            </w:r>
            <w:r w:rsidR="004B4919">
              <w:rPr>
                <w:rStyle w:val="Bodytext212pt"/>
                <w:sz w:val="16"/>
                <w:szCs w:val="16"/>
              </w:rPr>
              <w:t>և</w:t>
            </w:r>
            <w:r w:rsidRPr="009C2AC0">
              <w:rPr>
                <w:rStyle w:val="Bodytext212pt"/>
                <w:sz w:val="16"/>
                <w:szCs w:val="16"/>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որոշում է ընդունում գրանցման հաստատումը մերժելու մասին: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կցելով ամփոփիչ փորձագիտական եզրակացությունը։ Գրանցումը հաստատելու ընթացակարգն ավարտված է</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6F99F3FD" w14:textId="6546E0B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1</w:t>
            </w:r>
            <w:r w:rsidR="007D1D8B">
              <w:rPr>
                <w:rStyle w:val="Bodytext212pt"/>
                <w:sz w:val="16"/>
                <w:szCs w:val="16"/>
              </w:rPr>
              <w:t>5</w:t>
            </w:r>
          </w:p>
        </w:tc>
      </w:tr>
      <w:tr w:rsidR="00564E92" w:rsidRPr="009C2AC0" w14:paraId="76234629"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1FCCA048"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51</w:t>
            </w:r>
          </w:p>
        </w:tc>
        <w:tc>
          <w:tcPr>
            <w:tcW w:w="6134" w:type="dxa"/>
            <w:tcBorders>
              <w:top w:val="single" w:sz="4" w:space="0" w:color="auto"/>
              <w:left w:val="single" w:sz="4" w:space="0" w:color="auto"/>
              <w:bottom w:val="single" w:sz="4" w:space="0" w:color="auto"/>
            </w:tcBorders>
            <w:shd w:val="clear" w:color="auto" w:fill="FFFFFF"/>
          </w:tcPr>
          <w:p w14:paraId="082DBAEF" w14:textId="2179A1F0"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գրանցումը հաստատելու ընթացակարգը կասեցվում է </w:t>
            </w:r>
            <w:r w:rsidR="004B4919">
              <w:rPr>
                <w:rStyle w:val="Bodytext212pt"/>
                <w:sz w:val="16"/>
                <w:szCs w:val="16"/>
              </w:rPr>
              <w:t>և</w:t>
            </w:r>
            <w:r w:rsidRPr="009C2AC0">
              <w:rPr>
                <w:rStyle w:val="Bodytext212pt"/>
                <w:sz w:val="16"/>
                <w:szCs w:val="16"/>
              </w:rPr>
              <w:t xml:space="preserve"> վերսկսվում է փորձաքննության համար վճարի (տուրքի) </w:t>
            </w:r>
            <w:r w:rsidR="00D16663" w:rsidRPr="00D16663">
              <w:rPr>
                <w:rStyle w:val="Bodytext212pt"/>
                <w:sz w:val="16"/>
                <w:szCs w:val="16"/>
              </w:rPr>
              <w:t xml:space="preserve">կամ այլ պարտադիր վճարների </w:t>
            </w:r>
            <w:r w:rsidRPr="009C2AC0">
              <w:rPr>
                <w:rStyle w:val="Bodytext212pt"/>
                <w:sz w:val="16"/>
                <w:szCs w:val="16"/>
              </w:rPr>
              <w:t>վճարումը հաստատելու օրվանից</w:t>
            </w:r>
          </w:p>
        </w:tc>
        <w:tc>
          <w:tcPr>
            <w:tcW w:w="1422" w:type="dxa"/>
            <w:tcBorders>
              <w:top w:val="single" w:sz="4" w:space="0" w:color="auto"/>
              <w:left w:val="single" w:sz="4" w:space="0" w:color="auto"/>
              <w:bottom w:val="single" w:sz="4" w:space="0" w:color="auto"/>
            </w:tcBorders>
            <w:shd w:val="clear" w:color="auto" w:fill="FFFFFF"/>
          </w:tcPr>
          <w:p w14:paraId="5D691D57" w14:textId="77777777" w:rsidR="00564E92" w:rsidRPr="009C2AC0" w:rsidRDefault="00564E92" w:rsidP="009C2AC0">
            <w:pPr>
              <w:spacing w:after="120"/>
              <w:ind w:right="-8"/>
              <w:jc w:val="center"/>
              <w:rPr>
                <w:rFonts w:ascii="Sylfaen" w:hAnsi="Sylfaen"/>
                <w:sz w:val="16"/>
                <w:szCs w:val="16"/>
              </w:rPr>
            </w:pPr>
          </w:p>
        </w:tc>
        <w:tc>
          <w:tcPr>
            <w:tcW w:w="4133" w:type="dxa"/>
            <w:tcBorders>
              <w:top w:val="single" w:sz="4" w:space="0" w:color="auto"/>
              <w:left w:val="single" w:sz="4" w:space="0" w:color="auto"/>
              <w:bottom w:val="single" w:sz="4" w:space="0" w:color="auto"/>
            </w:tcBorders>
            <w:shd w:val="clear" w:color="auto" w:fill="FFFFFF"/>
          </w:tcPr>
          <w:p w14:paraId="24978D7D" w14:textId="1762FAE6"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10 աշխատանքային օրը չգերազանցող ժամկետում դիմումատուին հնարավորություն է ընձեռվում գրանցումը հաստատելու ընթացակարգի շրջանակներում անասնաբուժական դեղապատրաստուկի մասով փաստաթղթերի փորձաքննության համար վճարը (տուրքը)</w:t>
            </w:r>
            <w:r w:rsidR="005B1F66">
              <w:t xml:space="preserve"> </w:t>
            </w:r>
            <w:r w:rsidR="005B1F66" w:rsidRPr="005B1F66">
              <w:rPr>
                <w:rStyle w:val="Bodytext212pt"/>
                <w:sz w:val="16"/>
                <w:szCs w:val="16"/>
              </w:rPr>
              <w:t>կամ այլ պարտադիր վճարներ</w:t>
            </w:r>
            <w:r w:rsidR="005B1F66">
              <w:rPr>
                <w:rStyle w:val="Bodytext212pt"/>
                <w:sz w:val="16"/>
                <w:szCs w:val="16"/>
              </w:rPr>
              <w:t>ը</w:t>
            </w:r>
            <w:r w:rsidRPr="009C2AC0">
              <w:rPr>
                <w:rStyle w:val="Bodytext212pt"/>
                <w:sz w:val="16"/>
                <w:szCs w:val="16"/>
              </w:rPr>
              <w:t xml:space="preserve"> վճարել մյուս այն անդամ պետությունների լիազորված մարմիններին, որոնց տարածքում, գրանցման պայմաններին համապատասխան, շրջանառվում է անասնաբուժական դեղապատրաստուկը</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651BCA0D" w14:textId="6C9A18A5"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1</w:t>
            </w:r>
            <w:r w:rsidR="007D1D8B">
              <w:rPr>
                <w:rStyle w:val="Bodytext212pt"/>
                <w:sz w:val="16"/>
                <w:szCs w:val="16"/>
              </w:rPr>
              <w:t>5</w:t>
            </w:r>
          </w:p>
        </w:tc>
      </w:tr>
      <w:tr w:rsidR="00564E92" w:rsidRPr="009C2AC0" w14:paraId="3510DC7B"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4247933F" w14:textId="77777777" w:rsidR="00564E92" w:rsidRPr="009C2AC0" w:rsidRDefault="00564E92" w:rsidP="001F6B86">
            <w:pPr>
              <w:pStyle w:val="Bodytext20"/>
              <w:shd w:val="clear" w:color="auto" w:fill="auto"/>
              <w:spacing w:line="240" w:lineRule="auto"/>
              <w:ind w:right="-6"/>
              <w:jc w:val="center"/>
              <w:rPr>
                <w:rFonts w:ascii="Sylfaen" w:hAnsi="Sylfaen"/>
                <w:sz w:val="16"/>
                <w:szCs w:val="16"/>
              </w:rPr>
            </w:pPr>
            <w:r w:rsidRPr="009C2AC0">
              <w:rPr>
                <w:rStyle w:val="Bodytext212pt"/>
                <w:sz w:val="16"/>
                <w:szCs w:val="16"/>
              </w:rPr>
              <w:t>Օր 56</w:t>
            </w:r>
          </w:p>
        </w:tc>
        <w:tc>
          <w:tcPr>
            <w:tcW w:w="6134" w:type="dxa"/>
            <w:tcBorders>
              <w:top w:val="single" w:sz="4" w:space="0" w:color="auto"/>
              <w:left w:val="single" w:sz="4" w:space="0" w:color="auto"/>
              <w:bottom w:val="single" w:sz="4" w:space="0" w:color="auto"/>
            </w:tcBorders>
            <w:shd w:val="clear" w:color="auto" w:fill="FFFFFF"/>
          </w:tcPr>
          <w:p w14:paraId="4EE8B792" w14:textId="6866137A" w:rsidR="00564E92" w:rsidRPr="009C2AC0" w:rsidRDefault="00564E92" w:rsidP="001F6B86">
            <w:pPr>
              <w:pStyle w:val="Bodytext20"/>
              <w:shd w:val="clear" w:color="auto" w:fill="auto"/>
              <w:spacing w:line="240" w:lineRule="auto"/>
              <w:ind w:right="-6"/>
              <w:jc w:val="left"/>
              <w:rPr>
                <w:rFonts w:ascii="Sylfaen" w:hAnsi="Sylfaen"/>
                <w:sz w:val="16"/>
                <w:szCs w:val="16"/>
              </w:rPr>
            </w:pPr>
            <w:r w:rsidRPr="009C2AC0">
              <w:rPr>
                <w:rStyle w:val="Bodytext212pt"/>
                <w:sz w:val="16"/>
                <w:szCs w:val="16"/>
              </w:rPr>
              <w:t xml:space="preserve">գրանցումը հաստատելու ընթացակարգի շրջանակներում անասնաբուժական դեղապատրաստուկի մասով փաստաթղթերի փորձաքննության համար վճարի (տուրքի)՝ այն անդամ պետությունների լիազորված մարմիններին վճարումը </w:t>
            </w:r>
            <w:r w:rsidRPr="009C2AC0">
              <w:rPr>
                <w:rStyle w:val="Bodytext212pt"/>
                <w:sz w:val="16"/>
                <w:szCs w:val="16"/>
              </w:rPr>
              <w:lastRenderedPageBreak/>
              <w:t xml:space="preserve">հաստատելու դեպքում, որոնց տարածքում, գրանցման պայմաններին համապատասխան, շրջանառվում է անասնաբուժական դեղապատրաստուկը (դիմումատուն տրամադրել է համապատասխան անդամ պետության օրենսդրությամբ սահմանված չափով համապատասխան վճարի (տուրքի) </w:t>
            </w:r>
            <w:r w:rsidR="005B1F66" w:rsidRPr="005B1F66">
              <w:rPr>
                <w:rStyle w:val="Bodytext212pt"/>
                <w:sz w:val="16"/>
                <w:szCs w:val="16"/>
              </w:rPr>
              <w:t xml:space="preserve">կամ այլ պարտադիր վճարների </w:t>
            </w:r>
            <w:r w:rsidRPr="009C2AC0">
              <w:rPr>
                <w:rStyle w:val="Bodytext212pt"/>
                <w:sz w:val="16"/>
                <w:szCs w:val="16"/>
              </w:rPr>
              <w:t xml:space="preserve">վճարումը հաստատող փաստաթղթեր), գրանցման հարցերով ռեֆերենտ մարմինը գրանցումը հաստատելու ընթացակարգի վերսկսման օրվանից 5 աշխատանքային օրը չգերազանցող ժամկետում համապատասխան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տրամադրում է գրանցման ժամանակահատվածի համար անասնաբուժական դեղապատրաստուկի անվտանգության </w:t>
            </w:r>
            <w:r w:rsidR="004B4919">
              <w:rPr>
                <w:rStyle w:val="Bodytext212pt"/>
                <w:sz w:val="16"/>
                <w:szCs w:val="16"/>
              </w:rPr>
              <w:t>և</w:t>
            </w:r>
            <w:r w:rsidRPr="009C2AC0">
              <w:rPr>
                <w:rStyle w:val="Bodytext212pt"/>
                <w:sz w:val="16"/>
                <w:szCs w:val="16"/>
              </w:rPr>
              <w:t xml:space="preserve"> արդյունավետության վերաբերյալ պարբերական հաշվետվության (այսուհետ՝ պարբերական հաշվետվություն), դեղազգոնության շրջանակներում դիմումատուի նախաձեռնությամբ ներկայացված նյութերի (առկայության դեպքում), նախնական կամ ամփոփիչ փորձագիտական եզրակացության </w:t>
            </w:r>
            <w:r w:rsidR="004B4919">
              <w:rPr>
                <w:rStyle w:val="Bodytext212pt"/>
                <w:sz w:val="16"/>
                <w:szCs w:val="16"/>
              </w:rPr>
              <w:t>և</w:t>
            </w:r>
            <w:r w:rsidRPr="009C2AC0">
              <w:rPr>
                <w:rStyle w:val="Bodytext212pt"/>
                <w:sz w:val="16"/>
                <w:szCs w:val="16"/>
              </w:rPr>
              <w:t>, առկայության դեպքում, գրանցման հարցերով ռեֆերենտ մարմնի հարցման հասանելիություն</w:t>
            </w:r>
          </w:p>
        </w:tc>
        <w:tc>
          <w:tcPr>
            <w:tcW w:w="1422" w:type="dxa"/>
            <w:tcBorders>
              <w:top w:val="single" w:sz="4" w:space="0" w:color="auto"/>
              <w:left w:val="single" w:sz="4" w:space="0" w:color="auto"/>
              <w:bottom w:val="single" w:sz="4" w:space="0" w:color="auto"/>
            </w:tcBorders>
            <w:shd w:val="clear" w:color="auto" w:fill="FFFFFF"/>
          </w:tcPr>
          <w:p w14:paraId="50D73427" w14:textId="77777777" w:rsidR="00564E92" w:rsidRPr="009C2AC0" w:rsidRDefault="00564E92" w:rsidP="001F6B86">
            <w:pPr>
              <w:pStyle w:val="Bodytext20"/>
              <w:shd w:val="clear" w:color="auto" w:fill="auto"/>
              <w:spacing w:line="240" w:lineRule="auto"/>
              <w:ind w:right="-6"/>
              <w:jc w:val="center"/>
              <w:rPr>
                <w:rFonts w:ascii="Sylfaen" w:hAnsi="Sylfaen"/>
                <w:sz w:val="16"/>
                <w:szCs w:val="16"/>
              </w:rPr>
            </w:pPr>
            <w:r w:rsidRPr="009C2AC0">
              <w:rPr>
                <w:rStyle w:val="Bodytext212pt"/>
                <w:sz w:val="16"/>
                <w:szCs w:val="16"/>
              </w:rPr>
              <w:lastRenderedPageBreak/>
              <w:t>5</w:t>
            </w:r>
          </w:p>
        </w:tc>
        <w:tc>
          <w:tcPr>
            <w:tcW w:w="4133" w:type="dxa"/>
            <w:tcBorders>
              <w:top w:val="single" w:sz="4" w:space="0" w:color="auto"/>
              <w:left w:val="single" w:sz="4" w:space="0" w:color="auto"/>
              <w:bottom w:val="single" w:sz="4" w:space="0" w:color="auto"/>
            </w:tcBorders>
            <w:shd w:val="clear" w:color="auto" w:fill="FFFFFF"/>
          </w:tcPr>
          <w:p w14:paraId="6AF8AD62" w14:textId="3F5B42E3" w:rsidR="00564E92" w:rsidRPr="009C2AC0" w:rsidRDefault="00564E92" w:rsidP="001F6B86">
            <w:pPr>
              <w:pStyle w:val="Bodytext20"/>
              <w:shd w:val="clear" w:color="auto" w:fill="auto"/>
              <w:spacing w:line="240" w:lineRule="auto"/>
              <w:ind w:right="-6"/>
              <w:jc w:val="left"/>
              <w:rPr>
                <w:rFonts w:ascii="Sylfaen" w:hAnsi="Sylfaen"/>
                <w:sz w:val="16"/>
                <w:szCs w:val="16"/>
              </w:rPr>
            </w:pPr>
            <w:r w:rsidRPr="009C2AC0">
              <w:rPr>
                <w:rStyle w:val="Bodytext212pt"/>
                <w:sz w:val="16"/>
                <w:szCs w:val="16"/>
              </w:rPr>
              <w:t xml:space="preserve">գրանցումը հաստատելու ընթացակարգի շրջանակներում անասնաբուժական դեղապատրաստուկի մասով փաստաթղթերի </w:t>
            </w:r>
            <w:r w:rsidRPr="009C2AC0">
              <w:rPr>
                <w:rStyle w:val="Bodytext212pt"/>
                <w:sz w:val="16"/>
                <w:szCs w:val="16"/>
              </w:rPr>
              <w:lastRenderedPageBreak/>
              <w:t xml:space="preserve">փորձաքննության համար վճարի (տուրքի)՝ </w:t>
            </w:r>
            <w:r w:rsidR="005B1F66" w:rsidRPr="005B1F66">
              <w:rPr>
                <w:rStyle w:val="Bodytext212pt"/>
                <w:sz w:val="16"/>
                <w:szCs w:val="16"/>
              </w:rPr>
              <w:t xml:space="preserve">կամ այլ պարտադիր վճարների </w:t>
            </w:r>
            <w:r w:rsidRPr="009C2AC0">
              <w:rPr>
                <w:rStyle w:val="Bodytext212pt"/>
                <w:sz w:val="16"/>
                <w:szCs w:val="16"/>
              </w:rPr>
              <w:t xml:space="preserve">մյուս այն անդամ պետությունների լիազորված մարմիններին վճարումը չհաստատելու դեպքում, որոնց տարածքում, գրանցման պայմաններին համապատասխան, շրջանառվում է անասնաբուժական դեղապատրաստուկը, գրանցման հարցերով ռեֆերենտ մարմինը գրանցումը հաստատելու ընթացակարգի վերսկսման օրվանից 5 աշխատանքային օրը չգերազանցող ժամկետում հարցում է ուղարկում (առկայության դեպքում) դիմումատուին, անհրաժեշտության դեպքում իրականացնում է անասնաբուժական դեղապատրաստուկի կիրառման հրահանգի </w:t>
            </w:r>
            <w:r w:rsidR="004B4919">
              <w:rPr>
                <w:rStyle w:val="Bodytext212pt"/>
                <w:sz w:val="16"/>
                <w:szCs w:val="16"/>
              </w:rPr>
              <w:t>և</w:t>
            </w:r>
            <w:r w:rsidRPr="009C2AC0">
              <w:rPr>
                <w:rStyle w:val="Bodytext212pt"/>
                <w:sz w:val="16"/>
                <w:szCs w:val="16"/>
              </w:rPr>
              <w:t xml:space="preserve"> անասնաբուժական դեղապատրաստուկի փաթեթվածքի մանրակերտի մեջ փոփոխությունների կատարման գործողություններ, որոշում է ընդունում այդ պատրաստուկի գրանցումը հաստատելու մասին՝ այն անդամ պետության տարածքում դրա հետագա շրջանառության հնարավորությամբ, որի լիազորված մարմինը գրանցման հարցերով ռեֆերենտ մարմինն է։</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6120740C" w14:textId="77777777" w:rsidR="00564E92" w:rsidRPr="009C2AC0" w:rsidRDefault="00564E92" w:rsidP="001F6B86">
            <w:pPr>
              <w:ind w:right="-6"/>
              <w:jc w:val="center"/>
              <w:rPr>
                <w:rFonts w:ascii="Sylfaen" w:hAnsi="Sylfaen"/>
                <w:sz w:val="16"/>
                <w:szCs w:val="16"/>
              </w:rPr>
            </w:pPr>
          </w:p>
        </w:tc>
      </w:tr>
      <w:tr w:rsidR="00564E92" w:rsidRPr="009C2AC0" w14:paraId="7F065CE9"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62E738A4" w14:textId="77777777" w:rsidR="00564E92" w:rsidRPr="009C2AC0" w:rsidRDefault="00564E92" w:rsidP="001F6B86">
            <w:pPr>
              <w:pStyle w:val="Bodytext20"/>
              <w:shd w:val="clear" w:color="auto" w:fill="auto"/>
              <w:spacing w:line="240" w:lineRule="auto"/>
              <w:ind w:right="-6"/>
              <w:jc w:val="center"/>
              <w:rPr>
                <w:rFonts w:ascii="Sylfaen" w:hAnsi="Sylfaen"/>
                <w:sz w:val="16"/>
                <w:szCs w:val="16"/>
              </w:rPr>
            </w:pPr>
            <w:r w:rsidRPr="009C2AC0">
              <w:rPr>
                <w:rStyle w:val="Bodytext212pt"/>
                <w:sz w:val="16"/>
                <w:szCs w:val="16"/>
              </w:rPr>
              <w:t>Օր 81</w:t>
            </w:r>
          </w:p>
        </w:tc>
        <w:tc>
          <w:tcPr>
            <w:tcW w:w="6134" w:type="dxa"/>
            <w:tcBorders>
              <w:top w:val="single" w:sz="4" w:space="0" w:color="auto"/>
              <w:left w:val="single" w:sz="4" w:space="0" w:color="auto"/>
              <w:bottom w:val="single" w:sz="4" w:space="0" w:color="auto"/>
            </w:tcBorders>
            <w:shd w:val="clear" w:color="auto" w:fill="FFFFFF"/>
          </w:tcPr>
          <w:p w14:paraId="5B74E33D" w14:textId="77777777" w:rsidR="00564E92" w:rsidRPr="009C2AC0" w:rsidRDefault="00564E92" w:rsidP="001F6B86">
            <w:pPr>
              <w:pStyle w:val="Bodytext20"/>
              <w:shd w:val="clear" w:color="auto" w:fill="auto"/>
              <w:spacing w:line="240" w:lineRule="auto"/>
              <w:ind w:right="-6"/>
              <w:jc w:val="left"/>
              <w:rPr>
                <w:rFonts w:ascii="Sylfaen" w:hAnsi="Sylfaen"/>
                <w:sz w:val="16"/>
                <w:szCs w:val="16"/>
              </w:rPr>
            </w:pPr>
            <w:r w:rsidRPr="009C2AC0">
              <w:rPr>
                <w:rStyle w:val="Bodytext212pt"/>
                <w:sz w:val="16"/>
                <w:szCs w:val="16"/>
              </w:rPr>
              <w:t xml:space="preserve">համապատասխան անդամ պետության փորձագիտական հաստատությունը կատարում է գրանցման ժամանակահատվածի համար պարբերական հաշվետվության, դեղազգոնության շրջանակներում դիմումատուի նախաձեռնությամբ ներկայացված նյութերի (առկայության դեպքում), նախնական կամ ամփոփիչ փորձագիտական եզրակացության, գրանցման հարցերով ռեֆերենտ մարմնի հարցման (առկայության դեպքում) վերլուծություն </w:t>
            </w:r>
            <w:r w:rsidR="004B4919">
              <w:rPr>
                <w:rStyle w:val="Bodytext212pt"/>
                <w:sz w:val="16"/>
                <w:szCs w:val="16"/>
              </w:rPr>
              <w:t>և</w:t>
            </w:r>
            <w:r w:rsidRPr="009C2AC0">
              <w:rPr>
                <w:rStyle w:val="Bodytext212pt"/>
                <w:sz w:val="16"/>
                <w:szCs w:val="16"/>
              </w:rPr>
              <w:t>, անհրաժեշտության դեպքում (ի լրումն գրանցման հարցերով ռեֆերենտ մարմնի հարցման՝ դրա առկայության դեպքում), ձ</w:t>
            </w:r>
            <w:r w:rsidR="004B4919">
              <w:rPr>
                <w:rStyle w:val="Bodytext212pt"/>
                <w:sz w:val="16"/>
                <w:szCs w:val="16"/>
              </w:rPr>
              <w:t>և</w:t>
            </w:r>
            <w:r w:rsidRPr="009C2AC0">
              <w:rPr>
                <w:rStyle w:val="Bodytext212pt"/>
                <w:sz w:val="16"/>
                <w:szCs w:val="16"/>
              </w:rPr>
              <w:t xml:space="preserve">ավորում է գրանցման հարցերով ռեֆերենտ մարմնի կողմից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նշված նյութերի հասանելիություն տրամադրելու պահից 25 աշխատանքային օրը չգերազանցող ժամկետում՝ գրանցման ժամանակահատվածի համար պարբերական հաշվետվության մեջ </w:t>
            </w:r>
            <w:r w:rsidR="004B4919">
              <w:rPr>
                <w:rStyle w:val="Bodytext212pt"/>
                <w:sz w:val="16"/>
                <w:szCs w:val="16"/>
              </w:rPr>
              <w:t>և</w:t>
            </w:r>
            <w:r w:rsidRPr="009C2AC0">
              <w:rPr>
                <w:rStyle w:val="Bodytext212pt"/>
                <w:sz w:val="16"/>
                <w:szCs w:val="16"/>
              </w:rPr>
              <w:t xml:space="preserve"> (կամ) դեղազգոնության շրջանակներում դիմումատուի նախաձեռնությամբ ներկայացված նյութերում (առկայության դեպում) ներկայացված փաստաթղթերի </w:t>
            </w:r>
            <w:r w:rsidR="004B4919">
              <w:rPr>
                <w:rStyle w:val="Bodytext212pt"/>
                <w:sz w:val="16"/>
                <w:szCs w:val="16"/>
              </w:rPr>
              <w:t>և</w:t>
            </w:r>
            <w:r w:rsidRPr="009C2AC0">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վերաբերյալ դիմումատուին ուղղված հարցում։ Վերլուծության արդյունքները նշված ժամկետի շրջանակներում փորձագիտական հաստատության կողմից ուղարկվում </w:t>
            </w:r>
            <w:r w:rsidRPr="009C2AC0">
              <w:rPr>
                <w:rStyle w:val="Bodytext212pt"/>
                <w:sz w:val="16"/>
                <w:szCs w:val="16"/>
              </w:rPr>
              <w:lastRenderedPageBreak/>
              <w:t>են համապատասխան անդամ պետության լիազորված մարմին</w:t>
            </w:r>
          </w:p>
        </w:tc>
        <w:tc>
          <w:tcPr>
            <w:tcW w:w="1422" w:type="dxa"/>
            <w:tcBorders>
              <w:top w:val="single" w:sz="4" w:space="0" w:color="auto"/>
              <w:left w:val="single" w:sz="4" w:space="0" w:color="auto"/>
              <w:bottom w:val="single" w:sz="4" w:space="0" w:color="auto"/>
            </w:tcBorders>
            <w:shd w:val="clear" w:color="auto" w:fill="FFFFFF"/>
          </w:tcPr>
          <w:p w14:paraId="2E3E7813" w14:textId="77777777" w:rsidR="00564E92" w:rsidRPr="009C2AC0" w:rsidRDefault="00564E92" w:rsidP="001F6B86">
            <w:pPr>
              <w:pStyle w:val="Bodytext20"/>
              <w:shd w:val="clear" w:color="auto" w:fill="auto"/>
              <w:spacing w:line="240" w:lineRule="auto"/>
              <w:ind w:right="-6"/>
              <w:jc w:val="center"/>
              <w:rPr>
                <w:rFonts w:ascii="Sylfaen" w:hAnsi="Sylfaen"/>
                <w:sz w:val="16"/>
                <w:szCs w:val="16"/>
              </w:rPr>
            </w:pPr>
            <w:r w:rsidRPr="009C2AC0">
              <w:rPr>
                <w:rStyle w:val="Bodytext212pt"/>
                <w:sz w:val="16"/>
                <w:szCs w:val="16"/>
              </w:rPr>
              <w:lastRenderedPageBreak/>
              <w:t>25</w:t>
            </w:r>
          </w:p>
        </w:tc>
        <w:tc>
          <w:tcPr>
            <w:tcW w:w="4133" w:type="dxa"/>
            <w:tcBorders>
              <w:top w:val="single" w:sz="4" w:space="0" w:color="auto"/>
              <w:left w:val="single" w:sz="4" w:space="0" w:color="auto"/>
              <w:bottom w:val="single" w:sz="4" w:space="0" w:color="auto"/>
            </w:tcBorders>
            <w:shd w:val="clear" w:color="auto" w:fill="FFFFFF"/>
          </w:tcPr>
          <w:p w14:paraId="2D912D5F" w14:textId="77777777" w:rsidR="00564E92" w:rsidRPr="009C2AC0" w:rsidRDefault="00564E92" w:rsidP="001F6B86">
            <w:pPr>
              <w:ind w:right="-6"/>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35865F64" w14:textId="77777777" w:rsidR="00564E92" w:rsidRPr="009C2AC0" w:rsidRDefault="00564E92" w:rsidP="001F6B86">
            <w:pPr>
              <w:ind w:right="-6"/>
              <w:jc w:val="center"/>
              <w:rPr>
                <w:rFonts w:ascii="Sylfaen" w:hAnsi="Sylfaen"/>
                <w:sz w:val="16"/>
                <w:szCs w:val="16"/>
              </w:rPr>
            </w:pPr>
          </w:p>
        </w:tc>
      </w:tr>
      <w:tr w:rsidR="00564E92" w:rsidRPr="009C2AC0" w14:paraId="5D4C151D"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322751D4"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96</w:t>
            </w:r>
          </w:p>
        </w:tc>
        <w:tc>
          <w:tcPr>
            <w:tcW w:w="6134" w:type="dxa"/>
            <w:tcBorders>
              <w:top w:val="single" w:sz="4" w:space="0" w:color="auto"/>
              <w:left w:val="single" w:sz="4" w:space="0" w:color="auto"/>
              <w:bottom w:val="single" w:sz="4" w:space="0" w:color="auto"/>
            </w:tcBorders>
            <w:shd w:val="clear" w:color="auto" w:fill="FFFFFF"/>
          </w:tcPr>
          <w:p w14:paraId="297AFD2C"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հարցերով ռեֆերենտ մարմնի հարցմանն ի լրումն ձ</w:t>
            </w:r>
            <w:r w:rsidR="004B4919">
              <w:rPr>
                <w:rStyle w:val="Bodytext212pt"/>
                <w:sz w:val="16"/>
                <w:szCs w:val="16"/>
              </w:rPr>
              <w:t>և</w:t>
            </w:r>
            <w:r w:rsidRPr="009C2AC0">
              <w:rPr>
                <w:rStyle w:val="Bodytext212pt"/>
                <w:sz w:val="16"/>
                <w:szCs w:val="16"/>
              </w:rPr>
              <w:t xml:space="preserve">ավորված՝ դիմումատուին ուղղված հարցումը (առկայության դեպքում)՝ փորձագիտական հաստատություններից այն ստանալու օրվանից 5 աշխատանքային օրը չգերազանցող ժամկետում լիազորված մարմինների կողմից ուղարկվում է գրանցման հարցերով ռեֆերենտ մարմին, որը, իր հերթին, 5 աշխատանքային օրը չգերազանցող ժամկետում միավորում է լիազորված մարմիններից ստացված բոլոր հարցումները սեփական հարցման հետ </w:t>
            </w:r>
            <w:r w:rsidR="004B4919">
              <w:rPr>
                <w:rStyle w:val="Bodytext212pt"/>
                <w:sz w:val="16"/>
                <w:szCs w:val="16"/>
              </w:rPr>
              <w:t>և</w:t>
            </w:r>
            <w:r w:rsidRPr="009C2AC0">
              <w:rPr>
                <w:rStyle w:val="Bodytext212pt"/>
                <w:sz w:val="16"/>
                <w:szCs w:val="16"/>
              </w:rPr>
              <w:t xml:space="preserve"> 5 աշխատանքային օրը չգերազանցող ժամկետում այն ուղարկում է դիմումատուին</w:t>
            </w:r>
          </w:p>
        </w:tc>
        <w:tc>
          <w:tcPr>
            <w:tcW w:w="1422" w:type="dxa"/>
            <w:tcBorders>
              <w:top w:val="single" w:sz="4" w:space="0" w:color="auto"/>
              <w:left w:val="single" w:sz="4" w:space="0" w:color="auto"/>
              <w:bottom w:val="single" w:sz="4" w:space="0" w:color="auto"/>
            </w:tcBorders>
            <w:shd w:val="clear" w:color="auto" w:fill="FFFFFF"/>
          </w:tcPr>
          <w:p w14:paraId="6E4F3B93"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15</w:t>
            </w:r>
          </w:p>
        </w:tc>
        <w:tc>
          <w:tcPr>
            <w:tcW w:w="4133" w:type="dxa"/>
            <w:tcBorders>
              <w:top w:val="single" w:sz="4" w:space="0" w:color="auto"/>
              <w:left w:val="single" w:sz="4" w:space="0" w:color="auto"/>
              <w:bottom w:val="single" w:sz="4" w:space="0" w:color="auto"/>
            </w:tcBorders>
            <w:shd w:val="clear" w:color="auto" w:fill="FFFFFF"/>
          </w:tcPr>
          <w:p w14:paraId="70AD7840" w14:textId="77777777"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49EB2736" w14:textId="77777777" w:rsidR="00564E92" w:rsidRPr="009C2AC0" w:rsidRDefault="00564E92" w:rsidP="009C2AC0">
            <w:pPr>
              <w:spacing w:after="120"/>
              <w:ind w:right="-8"/>
              <w:jc w:val="center"/>
              <w:rPr>
                <w:rFonts w:ascii="Sylfaen" w:hAnsi="Sylfaen"/>
                <w:sz w:val="16"/>
                <w:szCs w:val="16"/>
              </w:rPr>
            </w:pPr>
          </w:p>
        </w:tc>
      </w:tr>
      <w:tr w:rsidR="00564E92" w:rsidRPr="009C2AC0" w14:paraId="0638508A"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4AD2D2D9"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96</w:t>
            </w:r>
          </w:p>
        </w:tc>
        <w:tc>
          <w:tcPr>
            <w:tcW w:w="6134" w:type="dxa"/>
            <w:tcBorders>
              <w:top w:val="single" w:sz="4" w:space="0" w:color="auto"/>
              <w:left w:val="single" w:sz="4" w:space="0" w:color="auto"/>
              <w:bottom w:val="single" w:sz="4" w:space="0" w:color="auto"/>
            </w:tcBorders>
            <w:shd w:val="clear" w:color="auto" w:fill="FFFFFF"/>
          </w:tcPr>
          <w:p w14:paraId="14EFBC74"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գրանցումը հաստատելու ընթացակարգը կասեցվում է </w:t>
            </w:r>
            <w:r w:rsidR="004B4919">
              <w:rPr>
                <w:rStyle w:val="Bodytext212pt"/>
                <w:sz w:val="16"/>
                <w:szCs w:val="16"/>
              </w:rPr>
              <w:t>և</w:t>
            </w:r>
            <w:r w:rsidRPr="009C2AC0">
              <w:rPr>
                <w:rStyle w:val="Bodytext212pt"/>
                <w:sz w:val="16"/>
                <w:szCs w:val="16"/>
              </w:rPr>
              <w:t xml:space="preserve"> վերսկսվում է դիմումատուի կողմից պատասխան տրամադրվելու օրվանից</w:t>
            </w:r>
          </w:p>
        </w:tc>
        <w:tc>
          <w:tcPr>
            <w:tcW w:w="1422" w:type="dxa"/>
            <w:tcBorders>
              <w:top w:val="single" w:sz="4" w:space="0" w:color="auto"/>
              <w:left w:val="single" w:sz="4" w:space="0" w:color="auto"/>
              <w:bottom w:val="single" w:sz="4" w:space="0" w:color="auto"/>
            </w:tcBorders>
            <w:shd w:val="clear" w:color="auto" w:fill="FFFFFF"/>
          </w:tcPr>
          <w:p w14:paraId="4C1D7E04" w14:textId="77777777" w:rsidR="00564E92" w:rsidRPr="009C2AC0" w:rsidRDefault="00564E92" w:rsidP="009C2AC0">
            <w:pPr>
              <w:spacing w:after="120"/>
              <w:ind w:right="-8"/>
              <w:jc w:val="center"/>
              <w:rPr>
                <w:rFonts w:ascii="Sylfaen" w:hAnsi="Sylfaen"/>
                <w:sz w:val="16"/>
                <w:szCs w:val="16"/>
              </w:rPr>
            </w:pPr>
          </w:p>
        </w:tc>
        <w:tc>
          <w:tcPr>
            <w:tcW w:w="4133" w:type="dxa"/>
            <w:tcBorders>
              <w:top w:val="single" w:sz="4" w:space="0" w:color="auto"/>
              <w:left w:val="single" w:sz="4" w:space="0" w:color="auto"/>
              <w:bottom w:val="single" w:sz="4" w:space="0" w:color="auto"/>
            </w:tcBorders>
            <w:shd w:val="clear" w:color="auto" w:fill="FFFFFF"/>
          </w:tcPr>
          <w:p w14:paraId="22782B0F"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 կողմից գրանցման հարցերով ռեֆերենտ մարմնի միավորված հարցմանը (այդ թվում՝ լիազորված մարմինների </w:t>
            </w:r>
            <w:r w:rsidR="004B4919">
              <w:rPr>
                <w:rStyle w:val="Bodytext212pt"/>
                <w:sz w:val="16"/>
                <w:szCs w:val="16"/>
              </w:rPr>
              <w:t>և</w:t>
            </w:r>
            <w:r w:rsidRPr="009C2AC0">
              <w:rPr>
                <w:rStyle w:val="Bodytext212pt"/>
                <w:sz w:val="16"/>
                <w:szCs w:val="16"/>
              </w:rPr>
              <w:t xml:space="preserve"> (կամ) փորձագիտական հաստատությունների հարցումներին) պատասխան տրամադրելու ժամկետը չպետք է գերազանցի 60 աշխատանքային օրը</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77189C7D"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60</w:t>
            </w:r>
          </w:p>
        </w:tc>
      </w:tr>
      <w:tr w:rsidR="00564E92" w:rsidRPr="009C2AC0" w14:paraId="3F84C9E9"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39766B9D"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100</w:t>
            </w:r>
          </w:p>
        </w:tc>
        <w:tc>
          <w:tcPr>
            <w:tcW w:w="6134" w:type="dxa"/>
            <w:tcBorders>
              <w:top w:val="single" w:sz="4" w:space="0" w:color="auto"/>
              <w:left w:val="single" w:sz="4" w:space="0" w:color="auto"/>
              <w:bottom w:val="single" w:sz="4" w:space="0" w:color="auto"/>
            </w:tcBorders>
            <w:shd w:val="clear" w:color="auto" w:fill="FFFFFF"/>
          </w:tcPr>
          <w:p w14:paraId="0F0B49B1"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գրանցման հարցերով ռեֆերենտ մարմինը գրանցման հարցերով ռեֆերենտ մարմնի </w:t>
            </w:r>
            <w:r w:rsidR="004B4919">
              <w:rPr>
                <w:rStyle w:val="Bodytext212pt"/>
                <w:sz w:val="16"/>
                <w:szCs w:val="16"/>
              </w:rPr>
              <w:t>և</w:t>
            </w:r>
            <w:r w:rsidRPr="009C2AC0">
              <w:rPr>
                <w:rStyle w:val="Bodytext212pt"/>
                <w:sz w:val="16"/>
                <w:szCs w:val="16"/>
              </w:rPr>
              <w:t xml:space="preserve"> լիազորված մարմինների միավորված հարցման պատասխանը դիմումատուից ստանալու օրվանից 4 աշխատանքային օրը չգերազանցող ժամկետում այն ուղարկում է փորձագիտական հաստատություն՝ անասնաբուժական դեղամիջոցի փորձաքննությունն ավարտելու համար</w:t>
            </w:r>
          </w:p>
        </w:tc>
        <w:tc>
          <w:tcPr>
            <w:tcW w:w="1422" w:type="dxa"/>
            <w:tcBorders>
              <w:top w:val="single" w:sz="4" w:space="0" w:color="auto"/>
              <w:left w:val="single" w:sz="4" w:space="0" w:color="auto"/>
              <w:bottom w:val="single" w:sz="4" w:space="0" w:color="auto"/>
            </w:tcBorders>
            <w:shd w:val="clear" w:color="auto" w:fill="FFFFFF"/>
          </w:tcPr>
          <w:p w14:paraId="3F16D51B"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4</w:t>
            </w:r>
          </w:p>
        </w:tc>
        <w:tc>
          <w:tcPr>
            <w:tcW w:w="4133" w:type="dxa"/>
            <w:tcBorders>
              <w:top w:val="single" w:sz="4" w:space="0" w:color="auto"/>
              <w:left w:val="single" w:sz="4" w:space="0" w:color="auto"/>
              <w:bottom w:val="single" w:sz="4" w:space="0" w:color="auto"/>
            </w:tcBorders>
            <w:shd w:val="clear" w:color="auto" w:fill="FFFFFF"/>
          </w:tcPr>
          <w:p w14:paraId="69FA436C"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հարցված փաստաթղթերն ու տեղեկությունները սահմանված ժամկետում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Գրանցումը հաստատելու ընթացակարգն ավարտված է</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40F9858A"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r>
      <w:tr w:rsidR="00564E92" w:rsidRPr="009C2AC0" w14:paraId="406F1368"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6442D41F"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115</w:t>
            </w:r>
          </w:p>
        </w:tc>
        <w:tc>
          <w:tcPr>
            <w:tcW w:w="6134" w:type="dxa"/>
            <w:tcBorders>
              <w:top w:val="single" w:sz="4" w:space="0" w:color="auto"/>
              <w:left w:val="single" w:sz="4" w:space="0" w:color="auto"/>
              <w:bottom w:val="single" w:sz="4" w:space="0" w:color="auto"/>
            </w:tcBorders>
            <w:shd w:val="clear" w:color="auto" w:fill="FFFFFF"/>
          </w:tcPr>
          <w:p w14:paraId="72D0995A"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 կողմից ներկայացված՝ գրանցման հարցերով ռեֆերենտ մարմնի </w:t>
            </w:r>
            <w:r w:rsidR="004B4919">
              <w:rPr>
                <w:rStyle w:val="Bodytext212pt"/>
                <w:sz w:val="16"/>
                <w:szCs w:val="16"/>
              </w:rPr>
              <w:t>և</w:t>
            </w:r>
            <w:r w:rsidRPr="009C2AC0">
              <w:rPr>
                <w:rStyle w:val="Bodytext212pt"/>
                <w:sz w:val="16"/>
                <w:szCs w:val="16"/>
              </w:rPr>
              <w:t xml:space="preserve"> լիազորված մարմինների միավորված հարցման պատասխանի վերլուծության արդյունքներով փորձագիտական հաստատությունը նշված նյութերն ստանալու օրվանից 15 աշխատանքային օրը չգերազանցող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14:paraId="479807B5"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15</w:t>
            </w:r>
          </w:p>
        </w:tc>
        <w:tc>
          <w:tcPr>
            <w:tcW w:w="4133" w:type="dxa"/>
            <w:tcBorders>
              <w:top w:val="single" w:sz="4" w:space="0" w:color="auto"/>
              <w:left w:val="single" w:sz="4" w:space="0" w:color="auto"/>
              <w:bottom w:val="single" w:sz="4" w:space="0" w:color="auto"/>
            </w:tcBorders>
            <w:shd w:val="clear" w:color="auto" w:fill="FFFFFF"/>
          </w:tcPr>
          <w:p w14:paraId="2E6C87E4" w14:textId="77777777"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14A60734" w14:textId="77777777" w:rsidR="00564E92" w:rsidRPr="009C2AC0" w:rsidRDefault="00564E92" w:rsidP="009C2AC0">
            <w:pPr>
              <w:spacing w:after="120"/>
              <w:ind w:right="-8"/>
              <w:jc w:val="center"/>
              <w:rPr>
                <w:rFonts w:ascii="Sylfaen" w:hAnsi="Sylfaen"/>
                <w:sz w:val="16"/>
                <w:szCs w:val="16"/>
              </w:rPr>
            </w:pPr>
          </w:p>
        </w:tc>
      </w:tr>
      <w:tr w:rsidR="00564E92" w:rsidRPr="009C2AC0" w14:paraId="15C95222"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00485B7F"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115</w:t>
            </w:r>
          </w:p>
        </w:tc>
        <w:tc>
          <w:tcPr>
            <w:tcW w:w="6134" w:type="dxa"/>
            <w:tcBorders>
              <w:top w:val="single" w:sz="4" w:space="0" w:color="auto"/>
              <w:left w:val="single" w:sz="4" w:space="0" w:color="auto"/>
              <w:bottom w:val="single" w:sz="4" w:space="0" w:color="auto"/>
            </w:tcBorders>
            <w:shd w:val="clear" w:color="auto" w:fill="FFFFFF"/>
          </w:tcPr>
          <w:p w14:paraId="72EABB06"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Դեղազգոնության տվյալների հիման վրա անասնաբուժական դեղապատրաստուկի կիրառման հրահանգի </w:t>
            </w:r>
            <w:r w:rsidR="004B4919">
              <w:rPr>
                <w:rStyle w:val="Bodytext212pt"/>
                <w:sz w:val="16"/>
                <w:szCs w:val="16"/>
              </w:rPr>
              <w:t>և</w:t>
            </w:r>
            <w:r w:rsidRPr="009C2AC0">
              <w:rPr>
                <w:rStyle w:val="Bodytext212pt"/>
                <w:sz w:val="16"/>
                <w:szCs w:val="16"/>
              </w:rPr>
              <w:t xml:space="preserve"> անասնաբուժական դեղապատրաստուկի փաթեթվածքի </w:t>
            </w:r>
            <w:r w:rsidRPr="009C2AC0">
              <w:rPr>
                <w:rStyle w:val="Bodytext212pt"/>
                <w:sz w:val="16"/>
                <w:szCs w:val="16"/>
              </w:rPr>
              <w:lastRenderedPageBreak/>
              <w:t>մանրակերտի մեջ փոփոխություններ կատարելու անհրաժեշտության դեպքում փորձագիտական հաստատությունն ամփոփիչ փորձագիտական եզրակացության հետ մեկտեղ գրանցման հարցերով ռեֆերենտ մարմին է ուղարկում դրանց լրամշակման վերաբերյալ հանձնարարականներ։</w:t>
            </w:r>
          </w:p>
        </w:tc>
        <w:tc>
          <w:tcPr>
            <w:tcW w:w="1422" w:type="dxa"/>
            <w:tcBorders>
              <w:top w:val="single" w:sz="4" w:space="0" w:color="auto"/>
              <w:left w:val="single" w:sz="4" w:space="0" w:color="auto"/>
              <w:bottom w:val="single" w:sz="4" w:space="0" w:color="auto"/>
            </w:tcBorders>
            <w:shd w:val="clear" w:color="auto" w:fill="FFFFFF"/>
          </w:tcPr>
          <w:p w14:paraId="3215D59C" w14:textId="77777777" w:rsidR="00564E92" w:rsidRPr="009C2AC0" w:rsidRDefault="00564E92" w:rsidP="009C2AC0">
            <w:pPr>
              <w:spacing w:after="120"/>
              <w:ind w:right="-8"/>
              <w:jc w:val="center"/>
              <w:rPr>
                <w:rFonts w:ascii="Sylfaen" w:hAnsi="Sylfaen"/>
                <w:sz w:val="16"/>
                <w:szCs w:val="16"/>
              </w:rPr>
            </w:pPr>
          </w:p>
        </w:tc>
        <w:tc>
          <w:tcPr>
            <w:tcW w:w="4133" w:type="dxa"/>
            <w:tcBorders>
              <w:top w:val="single" w:sz="4" w:space="0" w:color="auto"/>
              <w:left w:val="single" w:sz="4" w:space="0" w:color="auto"/>
              <w:bottom w:val="single" w:sz="4" w:space="0" w:color="auto"/>
            </w:tcBorders>
            <w:shd w:val="clear" w:color="auto" w:fill="FFFFFF"/>
          </w:tcPr>
          <w:p w14:paraId="0AB09046" w14:textId="77777777"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329B95A9" w14:textId="77777777" w:rsidR="00564E92" w:rsidRPr="009C2AC0" w:rsidRDefault="00564E92" w:rsidP="009C2AC0">
            <w:pPr>
              <w:spacing w:after="120"/>
              <w:ind w:right="-8"/>
              <w:jc w:val="center"/>
              <w:rPr>
                <w:rFonts w:ascii="Sylfaen" w:hAnsi="Sylfaen"/>
                <w:sz w:val="16"/>
                <w:szCs w:val="16"/>
              </w:rPr>
            </w:pPr>
          </w:p>
        </w:tc>
      </w:tr>
      <w:tr w:rsidR="00564E92" w:rsidRPr="009C2AC0" w14:paraId="532D0017"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67609EBE"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120</w:t>
            </w:r>
          </w:p>
        </w:tc>
        <w:tc>
          <w:tcPr>
            <w:tcW w:w="6134" w:type="dxa"/>
            <w:tcBorders>
              <w:top w:val="single" w:sz="4" w:space="0" w:color="auto"/>
              <w:left w:val="single" w:sz="4" w:space="0" w:color="auto"/>
              <w:bottom w:val="single" w:sz="4" w:space="0" w:color="auto"/>
            </w:tcBorders>
            <w:shd w:val="clear" w:color="auto" w:fill="FFFFFF"/>
          </w:tcPr>
          <w:p w14:paraId="00B6C84D" w14:textId="535F6C63" w:rsidR="00564E92" w:rsidRPr="009C2AC0" w:rsidRDefault="007D1D8B" w:rsidP="009C2AC0">
            <w:pPr>
              <w:pStyle w:val="Bodytext20"/>
              <w:shd w:val="clear" w:color="auto" w:fill="auto"/>
              <w:spacing w:after="120" w:line="240" w:lineRule="auto"/>
              <w:ind w:right="-8"/>
              <w:jc w:val="left"/>
              <w:rPr>
                <w:rFonts w:ascii="Sylfaen" w:hAnsi="Sylfaen"/>
                <w:sz w:val="16"/>
                <w:szCs w:val="16"/>
              </w:rPr>
            </w:pPr>
            <w:r w:rsidRPr="007D1D8B">
              <w:rPr>
                <w:rFonts w:ascii="Sylfaen" w:eastAsia="Sylfaen" w:hAnsi="Sylfaen" w:cs="Sylfaen"/>
                <w:sz w:val="16"/>
                <w:szCs w:val="16"/>
              </w:rPr>
              <w:t>գրանցման հարցերով ռեֆերենտ մարմինը 5 աշխատանքային օրը չգերազանցող ժամկետում նշված հանձնարարականներն ուղարկում է դիմումատուին</w:t>
            </w:r>
          </w:p>
        </w:tc>
        <w:tc>
          <w:tcPr>
            <w:tcW w:w="1422" w:type="dxa"/>
            <w:tcBorders>
              <w:top w:val="single" w:sz="4" w:space="0" w:color="auto"/>
              <w:left w:val="single" w:sz="4" w:space="0" w:color="auto"/>
              <w:bottom w:val="single" w:sz="4" w:space="0" w:color="auto"/>
            </w:tcBorders>
            <w:shd w:val="clear" w:color="auto" w:fill="FFFFFF"/>
          </w:tcPr>
          <w:p w14:paraId="7F2EED50"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14:paraId="465310DF" w14:textId="07B05AA9" w:rsidR="00564E92" w:rsidRPr="009C2AC0" w:rsidRDefault="007D1D8B" w:rsidP="009C2AC0">
            <w:pPr>
              <w:pStyle w:val="Bodytext20"/>
              <w:shd w:val="clear" w:color="auto" w:fill="auto"/>
              <w:spacing w:after="120" w:line="240" w:lineRule="auto"/>
              <w:ind w:right="-8"/>
              <w:jc w:val="left"/>
              <w:rPr>
                <w:rFonts w:ascii="Sylfaen" w:hAnsi="Sylfaen"/>
                <w:sz w:val="16"/>
                <w:szCs w:val="16"/>
              </w:rPr>
            </w:pPr>
            <w:r w:rsidRPr="007D1D8B">
              <w:rPr>
                <w:rFonts w:ascii="Sylfaen" w:eastAsia="Sylfaen" w:hAnsi="Sylfaen" w:cs="Sylfaen"/>
                <w:sz w:val="16"/>
                <w:szCs w:val="16"/>
              </w:rPr>
              <w:t>դիմումատուի կողմից անասնաբուժական դեղապատրաստուկի կիրառման հրահանգի և անասնաբուժական դեղապատրաստուկի փաթեթվածքի մանրակերտի մեջ դեղազգոնության տվյալների հիման վրա փոփոխություններ կատարելը՝ դրանց լրամշակման վերաբերյալ ռեֆերենտ մարմնի հանձնարարականներին համապատասխան, և գրանցման հարցերով ռեֆերենտ մարմնի հետ դրանց համաձայնեցումն իրականացվում են 20 աշխատանքային օրը չգերազանցող ժամկետում, ներառյալ՝ գրանցման հարցերով ռեֆերենտ մարմնի կողմից դրանց համաձայնեցման ամսաթիվը</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7BBB154C"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20</w:t>
            </w:r>
          </w:p>
        </w:tc>
      </w:tr>
      <w:tr w:rsidR="00564E92" w:rsidRPr="009C2AC0" w14:paraId="09E5A1D7"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00695963"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120</w:t>
            </w:r>
          </w:p>
        </w:tc>
        <w:tc>
          <w:tcPr>
            <w:tcW w:w="6134" w:type="dxa"/>
            <w:tcBorders>
              <w:top w:val="single" w:sz="4" w:space="0" w:color="auto"/>
              <w:left w:val="single" w:sz="4" w:space="0" w:color="auto"/>
              <w:bottom w:val="single" w:sz="4" w:space="0" w:color="auto"/>
            </w:tcBorders>
            <w:shd w:val="clear" w:color="auto" w:fill="FFFFFF"/>
          </w:tcPr>
          <w:p w14:paraId="6496D513" w14:textId="2701AB9B" w:rsidR="00564E92" w:rsidRPr="009C2AC0" w:rsidRDefault="007D1D8B" w:rsidP="009C2AC0">
            <w:pPr>
              <w:pStyle w:val="Bodytext20"/>
              <w:shd w:val="clear" w:color="auto" w:fill="auto"/>
              <w:spacing w:after="120" w:line="240" w:lineRule="auto"/>
              <w:ind w:right="-8"/>
              <w:jc w:val="left"/>
              <w:rPr>
                <w:rFonts w:ascii="Sylfaen" w:hAnsi="Sylfaen"/>
                <w:sz w:val="16"/>
                <w:szCs w:val="16"/>
              </w:rPr>
            </w:pPr>
            <w:r w:rsidRPr="007D1D8B">
              <w:rPr>
                <w:rFonts w:ascii="Sylfaen" w:eastAsia="Sylfaen" w:hAnsi="Sylfaen" w:cs="Sylfaen"/>
                <w:sz w:val="16"/>
                <w:szCs w:val="16"/>
              </w:rPr>
              <w:t>գրանցումը հաստատելու ընթացակարգը կասեցվում է և վերսկսվում է գրանցման հարցերով ռեֆերենտ մարմնի կողմից դիմումատուի համար անասնաբուժական դեղապատրաստուկի կիրառման հրահանգի և անասնաբուժական դեղապատրաստուկի փաթեթվածքի մանրակերտի նախագծերը համաձայնեցնելու ամսաթվից</w:t>
            </w:r>
          </w:p>
        </w:tc>
        <w:tc>
          <w:tcPr>
            <w:tcW w:w="1422" w:type="dxa"/>
            <w:tcBorders>
              <w:top w:val="single" w:sz="4" w:space="0" w:color="auto"/>
              <w:left w:val="single" w:sz="4" w:space="0" w:color="auto"/>
              <w:bottom w:val="single" w:sz="4" w:space="0" w:color="auto"/>
            </w:tcBorders>
            <w:shd w:val="clear" w:color="auto" w:fill="FFFFFF"/>
          </w:tcPr>
          <w:p w14:paraId="097916E5" w14:textId="77777777" w:rsidR="00564E92" w:rsidRPr="009C2AC0" w:rsidRDefault="00564E92" w:rsidP="009C2AC0">
            <w:pPr>
              <w:spacing w:after="120"/>
              <w:ind w:right="-8"/>
              <w:jc w:val="center"/>
              <w:rPr>
                <w:rFonts w:ascii="Sylfaen" w:hAnsi="Sylfaen"/>
                <w:sz w:val="16"/>
                <w:szCs w:val="16"/>
              </w:rPr>
            </w:pPr>
          </w:p>
        </w:tc>
        <w:tc>
          <w:tcPr>
            <w:tcW w:w="4133" w:type="dxa"/>
            <w:tcBorders>
              <w:top w:val="single" w:sz="4" w:space="0" w:color="auto"/>
              <w:left w:val="single" w:sz="4" w:space="0" w:color="auto"/>
              <w:bottom w:val="single" w:sz="4" w:space="0" w:color="auto"/>
            </w:tcBorders>
            <w:shd w:val="clear" w:color="auto" w:fill="FFFFFF"/>
          </w:tcPr>
          <w:p w14:paraId="056FFAA7" w14:textId="13C703D7" w:rsidR="00564E92" w:rsidRPr="009C2AC0" w:rsidRDefault="007D1D8B" w:rsidP="009C2AC0">
            <w:pPr>
              <w:pStyle w:val="Bodytext20"/>
              <w:shd w:val="clear" w:color="auto" w:fill="auto"/>
              <w:spacing w:after="120" w:line="240" w:lineRule="auto"/>
              <w:ind w:right="-8"/>
              <w:jc w:val="left"/>
              <w:rPr>
                <w:rFonts w:ascii="Sylfaen" w:hAnsi="Sylfaen"/>
                <w:sz w:val="16"/>
                <w:szCs w:val="16"/>
              </w:rPr>
            </w:pPr>
            <w:r w:rsidRPr="007D1D8B">
              <w:rPr>
                <w:rFonts w:ascii="Sylfaen" w:eastAsia="Sylfaen" w:hAnsi="Sylfaen" w:cs="Sylfaen"/>
                <w:sz w:val="16"/>
                <w:szCs w:val="16"/>
              </w:rPr>
              <w:t>20 աշխատանքային օրվա ընթացքում դիմումատուի կողմից անասնաբուժական դեղապատրաստուկի կիրառման հրահանգը և անասնաբուժական դեղապատրաստուկի փաթեթվածքի մանրակերտը գրանցման հարցերով ռեֆերենտ մարմնի հանձնարարականներին ամբողջ ծավալով չհամապատասխանեցվելու դեպքում գրանցման հարցերով ռեֆերենտ մարմինը նշված ժամկետը լրանալու ամսաթվից 5 աշխատանքային օրը չգերազանցող ժամկետում ընդունում է անասնաբուժական դեղապատրաստուկի գրանցման հաստատումը մերժելու վերաբերյալ որոշում, ինչի մասին որոշումն ընդունելու ամսաթվից 5 աշխատանքային օրը չգերազանցող ժամկետում ծանուցում է դիմումատուին, լիազորված մարմիններին և (կամ) փորձագիտական հաստատություններին: Գրանցումը հաստատելու ընթացակարգն ավարտված է</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33EF99A2"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10</w:t>
            </w:r>
          </w:p>
        </w:tc>
      </w:tr>
      <w:tr w:rsidR="00564E92" w:rsidRPr="009C2AC0" w14:paraId="4F5BADAD"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497E5B3E"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125</w:t>
            </w:r>
          </w:p>
        </w:tc>
        <w:tc>
          <w:tcPr>
            <w:tcW w:w="6134" w:type="dxa"/>
            <w:tcBorders>
              <w:top w:val="single" w:sz="4" w:space="0" w:color="auto"/>
              <w:left w:val="single" w:sz="4" w:space="0" w:color="auto"/>
              <w:bottom w:val="single" w:sz="4" w:space="0" w:color="auto"/>
            </w:tcBorders>
            <w:shd w:val="clear" w:color="auto" w:fill="FFFFFF"/>
          </w:tcPr>
          <w:p w14:paraId="0F7F44D3"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անասնաբուժական դեղապատրաստուկի կիրառման հրահանգի </w:t>
            </w:r>
            <w:r w:rsidR="004B4919">
              <w:rPr>
                <w:rStyle w:val="Bodytext212pt"/>
                <w:sz w:val="16"/>
                <w:szCs w:val="16"/>
              </w:rPr>
              <w:t>և</w:t>
            </w:r>
            <w:r w:rsidRPr="009C2AC0">
              <w:rPr>
                <w:rStyle w:val="Bodytext212pt"/>
                <w:sz w:val="16"/>
                <w:szCs w:val="16"/>
              </w:rPr>
              <w:t xml:space="preserve"> փաթեթվածքի մանրակերտի (անհրաժեշտության դեպքում) նախագծերը համաձայնեցնելու </w:t>
            </w:r>
            <w:r w:rsidRPr="009C2AC0">
              <w:rPr>
                <w:rStyle w:val="Bodytext212pt"/>
                <w:sz w:val="16"/>
                <w:szCs w:val="16"/>
              </w:rPr>
              <w:lastRenderedPageBreak/>
              <w:t xml:space="preserve">օրվանից 5 աշխատանքային օրը չգերազանցող ժամկետում գրանցման հարցերով ռեֆերենտ մարմինը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տրամադրում է դիմումատուի պատասխանի, ամփոփիչ փորձագիտական եզրակացության </w:t>
            </w:r>
            <w:r w:rsidR="004B4919">
              <w:rPr>
                <w:rStyle w:val="Bodytext212pt"/>
                <w:sz w:val="16"/>
                <w:szCs w:val="16"/>
              </w:rPr>
              <w:t>և</w:t>
            </w:r>
            <w:r w:rsidRPr="009C2AC0">
              <w:rPr>
                <w:rStyle w:val="Bodytext212pt"/>
                <w:sz w:val="16"/>
                <w:szCs w:val="16"/>
              </w:rPr>
              <w:t xml:space="preserve"> անասնաբուժական դեղապատրաստուկի կիրառման հրահանգի ու փաթեթվածքի մանրակերտի համաձայնեցված նախագծերի հասանելիություն</w:t>
            </w:r>
          </w:p>
        </w:tc>
        <w:tc>
          <w:tcPr>
            <w:tcW w:w="1422" w:type="dxa"/>
            <w:tcBorders>
              <w:top w:val="single" w:sz="4" w:space="0" w:color="auto"/>
              <w:left w:val="single" w:sz="4" w:space="0" w:color="auto"/>
              <w:bottom w:val="single" w:sz="4" w:space="0" w:color="auto"/>
            </w:tcBorders>
            <w:shd w:val="clear" w:color="auto" w:fill="FFFFFF"/>
          </w:tcPr>
          <w:p w14:paraId="20800A54"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5</w:t>
            </w:r>
          </w:p>
        </w:tc>
        <w:tc>
          <w:tcPr>
            <w:tcW w:w="4133" w:type="dxa"/>
            <w:tcBorders>
              <w:top w:val="single" w:sz="4" w:space="0" w:color="auto"/>
              <w:left w:val="single" w:sz="4" w:space="0" w:color="auto"/>
              <w:bottom w:val="single" w:sz="4" w:space="0" w:color="auto"/>
            </w:tcBorders>
            <w:shd w:val="clear" w:color="auto" w:fill="FFFFFF"/>
          </w:tcPr>
          <w:p w14:paraId="6B18EA6A" w14:textId="77777777"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35E5E3A9" w14:textId="77777777" w:rsidR="00564E92" w:rsidRPr="009C2AC0" w:rsidRDefault="00564E92" w:rsidP="009C2AC0">
            <w:pPr>
              <w:spacing w:after="120"/>
              <w:ind w:right="-8"/>
              <w:jc w:val="center"/>
              <w:rPr>
                <w:rFonts w:ascii="Sylfaen" w:hAnsi="Sylfaen"/>
                <w:sz w:val="16"/>
                <w:szCs w:val="16"/>
              </w:rPr>
            </w:pPr>
          </w:p>
        </w:tc>
      </w:tr>
      <w:tr w:rsidR="00564E92" w:rsidRPr="009C2AC0" w14:paraId="18996592"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0B22932D"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145</w:t>
            </w:r>
          </w:p>
        </w:tc>
        <w:tc>
          <w:tcPr>
            <w:tcW w:w="6134" w:type="dxa"/>
            <w:tcBorders>
              <w:top w:val="single" w:sz="4" w:space="0" w:color="auto"/>
              <w:left w:val="single" w:sz="4" w:space="0" w:color="auto"/>
              <w:bottom w:val="single" w:sz="4" w:space="0" w:color="auto"/>
            </w:tcBorders>
            <w:shd w:val="clear" w:color="auto" w:fill="FFFFFF"/>
          </w:tcPr>
          <w:p w14:paraId="4874EA35"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դիմումատուի պատասխանի, ամփոփիչ փորձագիտական եզրակացության </w:t>
            </w:r>
            <w:r w:rsidR="004B4919">
              <w:rPr>
                <w:rStyle w:val="Bodytext212pt"/>
                <w:sz w:val="16"/>
                <w:szCs w:val="16"/>
              </w:rPr>
              <w:t>և</w:t>
            </w:r>
            <w:r w:rsidRPr="009C2AC0">
              <w:rPr>
                <w:rStyle w:val="Bodytext212pt"/>
                <w:sz w:val="16"/>
                <w:szCs w:val="16"/>
              </w:rPr>
              <w:t xml:space="preserve"> անասնաբուժական դեղապատրաստուկի կիրառման հրահանգի </w:t>
            </w:r>
            <w:r w:rsidR="004B4919">
              <w:rPr>
                <w:rStyle w:val="Bodytext212pt"/>
                <w:sz w:val="16"/>
                <w:szCs w:val="16"/>
              </w:rPr>
              <w:t>և</w:t>
            </w:r>
            <w:r w:rsidRPr="009C2AC0">
              <w:rPr>
                <w:rStyle w:val="Bodytext212pt"/>
                <w:sz w:val="16"/>
                <w:szCs w:val="16"/>
              </w:rPr>
              <w:t xml:space="preserve"> փաթեթվածքի մանրակերտի համաձայնեցված նախագծերի իրականացված վերլուծության հիման վրա 10 աշխատանքային օրը չգերազանցող ժամկետում անդամ պետության փորձագիտական հաստատությունն անասնաբուժական դեղապատրաստուկի գրանցումը հաստատելու հնարավորության (կամ անհնարինության) մասին տեղեկացնում է համապատասխան լիազորված մարմնին, որը, իր հերթին, 5 աշխատանքային օրը չգերազանցող ժամկետում որոշում է ընդունում գրանցումը հաստատելու համար ներկայացված անասնաբուժական դեղապատրաստուկի վերաբերյալ </w:t>
            </w:r>
            <w:r w:rsidR="004B4919">
              <w:rPr>
                <w:rStyle w:val="Bodytext212pt"/>
                <w:sz w:val="16"/>
                <w:szCs w:val="16"/>
              </w:rPr>
              <w:t>և</w:t>
            </w:r>
            <w:r w:rsidRPr="009C2AC0">
              <w:rPr>
                <w:rStyle w:val="Bodytext212pt"/>
                <w:sz w:val="16"/>
                <w:szCs w:val="16"/>
              </w:rPr>
              <w:t xml:space="preserve"> 5 աշխատանքային օրը չգերազանցող ժամկետում այդ մասին ծանուցում է գրանցման հարցերով ռեֆերենտ մարմնին</w:t>
            </w:r>
          </w:p>
        </w:tc>
        <w:tc>
          <w:tcPr>
            <w:tcW w:w="1422" w:type="dxa"/>
            <w:tcBorders>
              <w:top w:val="single" w:sz="4" w:space="0" w:color="auto"/>
              <w:left w:val="single" w:sz="4" w:space="0" w:color="auto"/>
              <w:bottom w:val="single" w:sz="4" w:space="0" w:color="auto"/>
            </w:tcBorders>
            <w:shd w:val="clear" w:color="auto" w:fill="FFFFFF"/>
          </w:tcPr>
          <w:p w14:paraId="4849CA52"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20</w:t>
            </w:r>
          </w:p>
        </w:tc>
        <w:tc>
          <w:tcPr>
            <w:tcW w:w="4133" w:type="dxa"/>
            <w:tcBorders>
              <w:top w:val="single" w:sz="4" w:space="0" w:color="auto"/>
              <w:left w:val="single" w:sz="4" w:space="0" w:color="auto"/>
              <w:bottom w:val="single" w:sz="4" w:space="0" w:color="auto"/>
            </w:tcBorders>
            <w:shd w:val="clear" w:color="auto" w:fill="FFFFFF"/>
          </w:tcPr>
          <w:p w14:paraId="51E3882D" w14:textId="77777777"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20EBFEC4" w14:textId="77777777" w:rsidR="00564E92" w:rsidRPr="009C2AC0" w:rsidRDefault="00564E92" w:rsidP="009C2AC0">
            <w:pPr>
              <w:spacing w:after="120"/>
              <w:ind w:right="-8"/>
              <w:jc w:val="center"/>
              <w:rPr>
                <w:rFonts w:ascii="Sylfaen" w:hAnsi="Sylfaen"/>
                <w:sz w:val="16"/>
                <w:szCs w:val="16"/>
              </w:rPr>
            </w:pPr>
          </w:p>
        </w:tc>
      </w:tr>
      <w:tr w:rsidR="00564E92" w:rsidRPr="009C2AC0" w14:paraId="17312BCF"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4FDA46A3"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150</w:t>
            </w:r>
          </w:p>
        </w:tc>
        <w:tc>
          <w:tcPr>
            <w:tcW w:w="6134" w:type="dxa"/>
            <w:tcBorders>
              <w:top w:val="single" w:sz="4" w:space="0" w:color="auto"/>
              <w:left w:val="single" w:sz="4" w:space="0" w:color="auto"/>
              <w:bottom w:val="single" w:sz="4" w:space="0" w:color="auto"/>
            </w:tcBorders>
            <w:shd w:val="clear" w:color="auto" w:fill="FFFFFF"/>
          </w:tcPr>
          <w:p w14:paraId="03D4C8B0"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հարցերով ռեֆերենտ մարմնի հանձնարարությամբ փորձագիտական հաստատությունն անասնաբուժական դեղապատրաստուկի վերաբերյալ բոլոր անդամ պետությունների որոշումները գրանցման հարցերով ռեֆերենտ մարմնի կողմից ստանալու օրվանից 5 աշխատանքային օրը չգերազանցող ժամկետում ձ</w:t>
            </w:r>
            <w:r w:rsidR="004B4919">
              <w:rPr>
                <w:rStyle w:val="Bodytext212pt"/>
                <w:sz w:val="16"/>
                <w:szCs w:val="16"/>
              </w:rPr>
              <w:t>և</w:t>
            </w:r>
            <w:r w:rsidRPr="009C2AC0">
              <w:rPr>
                <w:rStyle w:val="Bodytext212pt"/>
                <w:sz w:val="16"/>
                <w:szCs w:val="16"/>
              </w:rPr>
              <w:t xml:space="preserve">ակերպում է համահավաք փորձագիտական եզրակացություն, որն արտացոլում է յուրաքանչյուր լիազորված մարմնի որոշումը՝ համապատասխան անդամ պետության տարածքում շրջանառվող անասնաբուժական դեղապատրաստուկի գրանցումը հաստատելուն համաձայնության (կամ անհամաձայնության) մասին, </w:t>
            </w:r>
            <w:r w:rsidR="004B4919">
              <w:rPr>
                <w:rStyle w:val="Bodytext212pt"/>
                <w:sz w:val="16"/>
                <w:szCs w:val="16"/>
              </w:rPr>
              <w:t>և</w:t>
            </w:r>
            <w:r w:rsidRPr="009C2AC0">
              <w:rPr>
                <w:rStyle w:val="Bodytext212pt"/>
                <w:sz w:val="16"/>
                <w:szCs w:val="16"/>
              </w:rPr>
              <w:t xml:space="preserve"> նշված ժամկետի շրջանակներում այն ուղարկում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14:paraId="1523C9E1"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14:paraId="19046A39" w14:textId="77777777"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596BC9FF" w14:textId="77777777" w:rsidR="00564E92" w:rsidRPr="009C2AC0" w:rsidRDefault="00564E92" w:rsidP="009C2AC0">
            <w:pPr>
              <w:spacing w:after="120"/>
              <w:ind w:right="-8"/>
              <w:jc w:val="center"/>
              <w:rPr>
                <w:rFonts w:ascii="Sylfaen" w:hAnsi="Sylfaen"/>
                <w:sz w:val="16"/>
                <w:szCs w:val="16"/>
              </w:rPr>
            </w:pPr>
          </w:p>
        </w:tc>
      </w:tr>
      <w:tr w:rsidR="00564E92" w:rsidRPr="009C2AC0" w14:paraId="157606AA"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546A5474"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155</w:t>
            </w:r>
          </w:p>
        </w:tc>
        <w:tc>
          <w:tcPr>
            <w:tcW w:w="6134" w:type="dxa"/>
            <w:tcBorders>
              <w:top w:val="single" w:sz="4" w:space="0" w:color="auto"/>
              <w:left w:val="single" w:sz="4" w:space="0" w:color="auto"/>
              <w:bottom w:val="single" w:sz="4" w:space="0" w:color="auto"/>
            </w:tcBorders>
            <w:shd w:val="clear" w:color="auto" w:fill="FFFFFF"/>
          </w:tcPr>
          <w:p w14:paraId="0E36BF15"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համահավաք (կամ ամփոփիչ) փորձագիտական եզրակացության հիման վրա գրանցման հարցերով ռեֆերենտ մարմինը 5 աշխատանքային օրը չգերազանցող ժամկետում որոշում է ընդունում անասնաբուժական դեղապատրաստուկի գրանցումը հաստատելու մասին՝ այն անդամ պետությունների տարածքներում այդ պատրաստուկի շրջանառության հնարավորությամբ, որոնց լիազորված մարմինները համաձայնվել են գրանցել այն, կամ անասնաբուժական </w:t>
            </w:r>
            <w:r w:rsidRPr="009C2AC0">
              <w:rPr>
                <w:rStyle w:val="Bodytext212pt"/>
                <w:sz w:val="16"/>
                <w:szCs w:val="16"/>
              </w:rPr>
              <w:lastRenderedPageBreak/>
              <w:t>դեղապատրաստուկի գրանցման հաստատումը մերժելու մասին</w:t>
            </w:r>
          </w:p>
        </w:tc>
        <w:tc>
          <w:tcPr>
            <w:tcW w:w="1422" w:type="dxa"/>
            <w:tcBorders>
              <w:top w:val="single" w:sz="4" w:space="0" w:color="auto"/>
              <w:left w:val="single" w:sz="4" w:space="0" w:color="auto"/>
              <w:bottom w:val="single" w:sz="4" w:space="0" w:color="auto"/>
            </w:tcBorders>
            <w:shd w:val="clear" w:color="auto" w:fill="FFFFFF"/>
          </w:tcPr>
          <w:p w14:paraId="654D5368"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5</w:t>
            </w:r>
          </w:p>
        </w:tc>
        <w:tc>
          <w:tcPr>
            <w:tcW w:w="4133" w:type="dxa"/>
            <w:tcBorders>
              <w:top w:val="single" w:sz="4" w:space="0" w:color="auto"/>
              <w:left w:val="single" w:sz="4" w:space="0" w:color="auto"/>
              <w:bottom w:val="single" w:sz="4" w:space="0" w:color="auto"/>
            </w:tcBorders>
            <w:shd w:val="clear" w:color="auto" w:fill="FFFFFF"/>
          </w:tcPr>
          <w:p w14:paraId="6285A142"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հարցերով ռեֆերենտ մարմնի կողմից անասնաբուժական դեղապատրաստուկի գրանցման հաստատումը մերժելու մասին որոշում ընդունվելու դեպքում գրանցման հարցերով ռեֆերենտ մարմինը որոշումն ընդունելու օրվանից 5 աշխատանքային օրը չգերազանցող ժամկետում իրականացնում է հետ</w:t>
            </w:r>
            <w:r w:rsidR="004B4919">
              <w:rPr>
                <w:rStyle w:val="Bodytext212pt"/>
                <w:sz w:val="16"/>
                <w:szCs w:val="16"/>
              </w:rPr>
              <w:t>և</w:t>
            </w:r>
            <w:r w:rsidRPr="009C2AC0">
              <w:rPr>
                <w:rStyle w:val="Bodytext212pt"/>
                <w:sz w:val="16"/>
                <w:szCs w:val="16"/>
              </w:rPr>
              <w:t xml:space="preserve">յալ </w:t>
            </w:r>
            <w:r w:rsidRPr="009C2AC0">
              <w:rPr>
                <w:rStyle w:val="Bodytext212pt"/>
                <w:sz w:val="16"/>
                <w:szCs w:val="16"/>
              </w:rPr>
              <w:lastRenderedPageBreak/>
              <w:t>գործողությունները՝</w:t>
            </w:r>
          </w:p>
          <w:p w14:paraId="3B885112"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ա) ուղարկում է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9C2AC0">
              <w:rPr>
                <w:rStyle w:val="Bodytext212pt"/>
                <w:sz w:val="16"/>
                <w:szCs w:val="16"/>
              </w:rPr>
              <w:t>ակերպվելու դեպքում) փորձագիտական եզրակացությունը դիմումատուին՝ ապահովելով փորձագիտական եզրակացության մեջ նշված փորձագետների գաղտնիությունը.</w:t>
            </w:r>
          </w:p>
          <w:p w14:paraId="779AEF2F"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 xml:space="preserve">բ) ծանուցում է այն անդամ պետությունների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 ընդունված որոշման մասին՝ նշելով մերժման պատճառները.</w:t>
            </w:r>
          </w:p>
          <w:p w14:paraId="0DD6E180"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9C2AC0">
              <w:rPr>
                <w:rStyle w:val="Bodytext212pt"/>
                <w:sz w:val="16"/>
                <w:szCs w:val="16"/>
              </w:rPr>
              <w:t xml:space="preserve">ակերպվելու դեպքում) փորձագիտական եզրակացության հասանելիություն է տրամադրում այն անդամ պետությունների լիազորված մարմիններին </w:t>
            </w:r>
            <w:r w:rsidR="004B4919">
              <w:rPr>
                <w:rStyle w:val="Bodytext212pt"/>
                <w:sz w:val="16"/>
                <w:szCs w:val="16"/>
              </w:rPr>
              <w:t>և</w:t>
            </w:r>
            <w:r w:rsidRPr="009C2AC0">
              <w:rPr>
                <w:rStyle w:val="Bodytext212pt"/>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0795B60F"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lastRenderedPageBreak/>
              <w:t>5</w:t>
            </w:r>
          </w:p>
        </w:tc>
      </w:tr>
      <w:tr w:rsidR="00564E92" w:rsidRPr="009C2AC0" w14:paraId="7B216A3A"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6BEA577C"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160</w:t>
            </w:r>
          </w:p>
        </w:tc>
        <w:tc>
          <w:tcPr>
            <w:tcW w:w="6134" w:type="dxa"/>
            <w:tcBorders>
              <w:top w:val="single" w:sz="4" w:space="0" w:color="auto"/>
              <w:left w:val="single" w:sz="4" w:space="0" w:color="auto"/>
              <w:bottom w:val="single" w:sz="4" w:space="0" w:color="auto"/>
            </w:tcBorders>
            <w:shd w:val="clear" w:color="auto" w:fill="FFFFFF"/>
          </w:tcPr>
          <w:p w14:paraId="182B24F0" w14:textId="77777777" w:rsidR="00564E92" w:rsidRPr="009C2AC0" w:rsidRDefault="00564E92" w:rsidP="009C2AC0">
            <w:pPr>
              <w:pStyle w:val="Bodytext20"/>
              <w:shd w:val="clear" w:color="auto" w:fill="auto"/>
              <w:spacing w:after="120" w:line="240" w:lineRule="auto"/>
              <w:ind w:right="-8"/>
              <w:jc w:val="left"/>
              <w:rPr>
                <w:rFonts w:ascii="Sylfaen" w:hAnsi="Sylfaen"/>
                <w:sz w:val="16"/>
                <w:szCs w:val="16"/>
              </w:rPr>
            </w:pPr>
            <w:r w:rsidRPr="009C2AC0">
              <w:rPr>
                <w:rStyle w:val="Bodytext212pt"/>
                <w:sz w:val="16"/>
                <w:szCs w:val="16"/>
              </w:rPr>
              <w:t>գրանցման հաստատմանը ներկայացված անասնաբուժական դեղապատրաստուկի վերաբերյալ գրանցման հարցերով ռեֆերենտ մարմնի կողմից դրական որոշում ընդունվելու օրվանից 5 աշխատանքային օրը չգերազանցող ժամկետում համահավաք (կամ ամփոփիչ) փորձագիտական եզրակացությունը գրանցման հարցերով ռեֆերենտ մարմնի կողմից ուղարկվում է դիմումատուին</w:t>
            </w:r>
          </w:p>
        </w:tc>
        <w:tc>
          <w:tcPr>
            <w:tcW w:w="1422" w:type="dxa"/>
            <w:tcBorders>
              <w:top w:val="single" w:sz="4" w:space="0" w:color="auto"/>
              <w:left w:val="single" w:sz="4" w:space="0" w:color="auto"/>
              <w:bottom w:val="single" w:sz="4" w:space="0" w:color="auto"/>
            </w:tcBorders>
            <w:shd w:val="clear" w:color="auto" w:fill="FFFFFF"/>
          </w:tcPr>
          <w:p w14:paraId="4A34CC73"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14:paraId="669439A2" w14:textId="77777777"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5F73DE3B" w14:textId="77777777" w:rsidR="00564E92" w:rsidRPr="009C2AC0" w:rsidRDefault="00564E92" w:rsidP="009C2AC0">
            <w:pPr>
              <w:spacing w:after="120"/>
              <w:ind w:right="-8"/>
              <w:jc w:val="center"/>
              <w:rPr>
                <w:rFonts w:ascii="Sylfaen" w:hAnsi="Sylfaen"/>
                <w:sz w:val="16"/>
                <w:szCs w:val="16"/>
              </w:rPr>
            </w:pPr>
          </w:p>
        </w:tc>
      </w:tr>
      <w:tr w:rsidR="00564E92" w:rsidRPr="009C2AC0" w14:paraId="5FE27252" w14:textId="77777777" w:rsidTr="009C2AC0">
        <w:trPr>
          <w:jc w:val="center"/>
        </w:trPr>
        <w:tc>
          <w:tcPr>
            <w:tcW w:w="1271" w:type="dxa"/>
            <w:tcBorders>
              <w:top w:val="single" w:sz="4" w:space="0" w:color="auto"/>
              <w:left w:val="single" w:sz="4" w:space="0" w:color="auto"/>
              <w:bottom w:val="single" w:sz="4" w:space="0" w:color="auto"/>
            </w:tcBorders>
            <w:shd w:val="clear" w:color="auto" w:fill="FFFFFF"/>
          </w:tcPr>
          <w:p w14:paraId="4BF52962" w14:textId="77777777" w:rsidR="00564E92" w:rsidRPr="009C2AC0" w:rsidRDefault="00564E92" w:rsidP="009C2AC0">
            <w:pPr>
              <w:pStyle w:val="Bodytext20"/>
              <w:shd w:val="clear" w:color="auto" w:fill="auto"/>
              <w:spacing w:after="120" w:line="240" w:lineRule="auto"/>
              <w:ind w:right="-8"/>
              <w:jc w:val="center"/>
              <w:rPr>
                <w:rFonts w:ascii="Sylfaen" w:hAnsi="Sylfaen"/>
                <w:sz w:val="16"/>
                <w:szCs w:val="16"/>
              </w:rPr>
            </w:pPr>
            <w:r w:rsidRPr="009C2AC0">
              <w:rPr>
                <w:rStyle w:val="Bodytext212pt"/>
                <w:sz w:val="16"/>
                <w:szCs w:val="16"/>
              </w:rPr>
              <w:t>Օր 170</w:t>
            </w:r>
          </w:p>
        </w:tc>
        <w:tc>
          <w:tcPr>
            <w:tcW w:w="6134" w:type="dxa"/>
            <w:tcBorders>
              <w:top w:val="single" w:sz="4" w:space="0" w:color="auto"/>
              <w:left w:val="single" w:sz="4" w:space="0" w:color="auto"/>
              <w:bottom w:val="single" w:sz="4" w:space="0" w:color="auto"/>
            </w:tcBorders>
            <w:shd w:val="clear" w:color="auto" w:fill="FFFFFF"/>
          </w:tcPr>
          <w:p w14:paraId="243797DB" w14:textId="77777777" w:rsidR="007D1D8B" w:rsidRPr="007D1D8B" w:rsidRDefault="007D1D8B" w:rsidP="007D1D8B">
            <w:pPr>
              <w:pStyle w:val="Bodytext20"/>
              <w:spacing w:after="120"/>
              <w:ind w:right="-8"/>
              <w:rPr>
                <w:rFonts w:ascii="Sylfaen" w:eastAsia="Sylfaen" w:hAnsi="Sylfaen" w:cs="Sylfaen"/>
                <w:sz w:val="16"/>
                <w:szCs w:val="16"/>
              </w:rPr>
            </w:pPr>
            <w:r w:rsidRPr="007D1D8B">
              <w:rPr>
                <w:rFonts w:ascii="Sylfaen" w:eastAsia="Sylfaen" w:hAnsi="Sylfaen" w:cs="Sylfaen"/>
                <w:sz w:val="16"/>
                <w:szCs w:val="16"/>
              </w:rPr>
              <w:t xml:space="preserve">գրանցման հարցերով ռեֆերենտ մարմնի կողմից անասնաբուժական դեղապատրաստուկի գրանցումը հաստատելու մասին դրական որոշում ընդունելիս </w:t>
            </w:r>
            <w:r w:rsidRPr="007D1D8B">
              <w:rPr>
                <w:rFonts w:ascii="Sylfaen" w:eastAsia="Sylfaen" w:hAnsi="Sylfaen" w:cs="Sylfaen"/>
                <w:sz w:val="16"/>
                <w:szCs w:val="16"/>
              </w:rPr>
              <w:lastRenderedPageBreak/>
              <w:t>գրանցման հարցերով ռեֆերենտ մարմինն այդպիսի որոշում ընդունելու ամսաթվից 10 աշխատանքային օրը չգերազանցող ժամկետում լիազորված մարմիններին և (կամ) փորձագիտական հաստատություններին ծանուցում է գրանցման հաստատմանը ներկայացված անասնաբուժական դեղապատրաստուկի վերաբերյալ ընդունված որոշման մասին, ձևակերպում է անժամկետ գրանցում՝ պատրաստուկին նախկինում տրված գրանցման համարի պահպանմամբ, էլեկտրոնային եղանակով Հանձնաժողով է ներկայացնում անասնաբուժական դեղապատրաստուկի վերաբերյալ անհրաժեշտ տեղեկություններ՝ Միության անասնաբուժական դեղապատրաստուկների ռեեստրում ներառելու համար, և դիմումատուին տրամադրում է՝</w:t>
            </w:r>
          </w:p>
          <w:p w14:paraId="03C96223" w14:textId="77777777" w:rsidR="007D1D8B" w:rsidRPr="007D1D8B" w:rsidRDefault="007D1D8B" w:rsidP="007D1D8B">
            <w:pPr>
              <w:pStyle w:val="Bodytext20"/>
              <w:spacing w:after="120"/>
              <w:ind w:right="-8"/>
              <w:rPr>
                <w:rFonts w:ascii="Sylfaen" w:eastAsia="Sylfaen" w:hAnsi="Sylfaen" w:cs="Sylfaen"/>
                <w:sz w:val="16"/>
                <w:szCs w:val="16"/>
              </w:rPr>
            </w:pPr>
            <w:r w:rsidRPr="007D1D8B">
              <w:rPr>
                <w:rFonts w:ascii="Sylfaen" w:eastAsia="Sylfaen" w:hAnsi="Sylfaen" w:cs="Sylfaen"/>
                <w:sz w:val="16"/>
                <w:szCs w:val="16"/>
              </w:rPr>
              <w:t>ա) անասնաբուժական դեղապատրաստուկի կիրառման համաձայնեցված հրահանգը՝ ռուսերենով (անհրաժեշտության դեպքում).</w:t>
            </w:r>
          </w:p>
          <w:p w14:paraId="27A4FB18" w14:textId="5FC68752" w:rsidR="00564E92" w:rsidRPr="007D1D8B" w:rsidRDefault="007D1D8B" w:rsidP="007D1D8B">
            <w:pPr>
              <w:pStyle w:val="Bodytext20"/>
              <w:shd w:val="clear" w:color="auto" w:fill="auto"/>
              <w:spacing w:after="120" w:line="240" w:lineRule="auto"/>
              <w:ind w:right="-8"/>
              <w:jc w:val="left"/>
              <w:rPr>
                <w:rFonts w:ascii="Sylfaen" w:hAnsi="Sylfaen"/>
                <w:sz w:val="16"/>
                <w:szCs w:val="16"/>
              </w:rPr>
            </w:pPr>
            <w:r w:rsidRPr="007D1D8B">
              <w:rPr>
                <w:rFonts w:ascii="Sylfaen" w:eastAsia="Sylfaen" w:hAnsi="Sylfaen" w:cs="Sylfaen"/>
                <w:sz w:val="16"/>
                <w:szCs w:val="16"/>
              </w:rPr>
              <w:t>բ) առաջնային փաթեթվածքի և առկայության դեպքում՝ երկրորդային փաթեթվածքի համաձայնեցված մանրակերտները՝ ռուսերենով՝ դրանց վրա նշելով տվյալ անասնաբուժական դեղապատրաստուկի գրանցման համարը (անհրաժեշտության դեպքում)</w:t>
            </w:r>
          </w:p>
        </w:tc>
        <w:tc>
          <w:tcPr>
            <w:tcW w:w="1422" w:type="dxa"/>
            <w:tcBorders>
              <w:top w:val="single" w:sz="4" w:space="0" w:color="auto"/>
              <w:left w:val="single" w:sz="4" w:space="0" w:color="auto"/>
              <w:bottom w:val="single" w:sz="4" w:space="0" w:color="auto"/>
            </w:tcBorders>
            <w:shd w:val="clear" w:color="auto" w:fill="FFFFFF"/>
          </w:tcPr>
          <w:p w14:paraId="4E271256" w14:textId="77777777" w:rsidR="00564E92" w:rsidRDefault="00564E92" w:rsidP="009C2AC0">
            <w:pPr>
              <w:pStyle w:val="Bodytext20"/>
              <w:shd w:val="clear" w:color="auto" w:fill="auto"/>
              <w:spacing w:after="120" w:line="240" w:lineRule="auto"/>
              <w:ind w:right="-8"/>
              <w:jc w:val="center"/>
              <w:rPr>
                <w:rStyle w:val="Bodytext212pt"/>
                <w:sz w:val="16"/>
                <w:szCs w:val="16"/>
              </w:rPr>
            </w:pPr>
            <w:r w:rsidRPr="009C2AC0">
              <w:rPr>
                <w:rStyle w:val="Bodytext212pt"/>
                <w:sz w:val="16"/>
                <w:szCs w:val="16"/>
              </w:rPr>
              <w:lastRenderedPageBreak/>
              <w:t>10</w:t>
            </w:r>
          </w:p>
          <w:p w14:paraId="678E8C63" w14:textId="77777777" w:rsidR="007D1D8B" w:rsidRDefault="007D1D8B" w:rsidP="009C2AC0">
            <w:pPr>
              <w:pStyle w:val="Bodytext20"/>
              <w:shd w:val="clear" w:color="auto" w:fill="auto"/>
              <w:spacing w:after="120" w:line="240" w:lineRule="auto"/>
              <w:ind w:right="-8"/>
              <w:jc w:val="center"/>
              <w:rPr>
                <w:rStyle w:val="Bodytext212pt"/>
                <w:sz w:val="16"/>
                <w:szCs w:val="16"/>
              </w:rPr>
            </w:pPr>
          </w:p>
          <w:p w14:paraId="12989733" w14:textId="77777777" w:rsidR="007D1D8B" w:rsidRDefault="007D1D8B" w:rsidP="009C2AC0">
            <w:pPr>
              <w:pStyle w:val="Bodytext20"/>
              <w:shd w:val="clear" w:color="auto" w:fill="auto"/>
              <w:spacing w:after="120" w:line="240" w:lineRule="auto"/>
              <w:ind w:right="-8"/>
              <w:jc w:val="center"/>
              <w:rPr>
                <w:rStyle w:val="Bodytext212pt"/>
                <w:sz w:val="16"/>
                <w:szCs w:val="16"/>
              </w:rPr>
            </w:pPr>
          </w:p>
          <w:p w14:paraId="7F419857" w14:textId="5F99CCBE" w:rsidR="007D1D8B" w:rsidRPr="009C2AC0" w:rsidRDefault="007D1D8B" w:rsidP="009C2AC0">
            <w:pPr>
              <w:pStyle w:val="Bodytext20"/>
              <w:shd w:val="clear" w:color="auto" w:fill="auto"/>
              <w:spacing w:after="120" w:line="240" w:lineRule="auto"/>
              <w:ind w:right="-8"/>
              <w:jc w:val="center"/>
              <w:rPr>
                <w:rFonts w:ascii="Sylfaen" w:hAnsi="Sylfaen"/>
                <w:sz w:val="16"/>
                <w:szCs w:val="16"/>
              </w:rPr>
            </w:pPr>
            <w:r>
              <w:rPr>
                <w:rStyle w:val="Bodytext212pt"/>
                <w:sz w:val="16"/>
                <w:szCs w:val="16"/>
              </w:rPr>
              <w:t>10</w:t>
            </w:r>
          </w:p>
        </w:tc>
        <w:tc>
          <w:tcPr>
            <w:tcW w:w="4133" w:type="dxa"/>
            <w:tcBorders>
              <w:top w:val="single" w:sz="4" w:space="0" w:color="auto"/>
              <w:left w:val="single" w:sz="4" w:space="0" w:color="auto"/>
              <w:bottom w:val="single" w:sz="4" w:space="0" w:color="auto"/>
            </w:tcBorders>
            <w:shd w:val="clear" w:color="auto" w:fill="FFFFFF"/>
          </w:tcPr>
          <w:p w14:paraId="127E2C88" w14:textId="77777777" w:rsidR="00564E92" w:rsidRPr="009C2AC0" w:rsidRDefault="00564E92" w:rsidP="009C2AC0">
            <w:pPr>
              <w:spacing w:after="120"/>
              <w:ind w:right="-8"/>
              <w:rPr>
                <w:rFonts w:ascii="Sylfaen" w:hAnsi="Sylfaen"/>
                <w:sz w:val="16"/>
                <w:szCs w:val="16"/>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14:paraId="0D7F18AE" w14:textId="77777777" w:rsidR="00564E92" w:rsidRPr="009C2AC0" w:rsidRDefault="00564E92" w:rsidP="009C2AC0">
            <w:pPr>
              <w:spacing w:after="120"/>
              <w:ind w:right="-8"/>
              <w:jc w:val="center"/>
              <w:rPr>
                <w:rFonts w:ascii="Sylfaen" w:hAnsi="Sylfaen"/>
                <w:sz w:val="16"/>
                <w:szCs w:val="16"/>
              </w:rPr>
            </w:pPr>
          </w:p>
        </w:tc>
      </w:tr>
    </w:tbl>
    <w:p w14:paraId="0D48ACF4" w14:textId="77777777" w:rsidR="001F6B86" w:rsidRDefault="001F6B86" w:rsidP="00564E92">
      <w:pPr>
        <w:spacing w:after="160" w:line="360" w:lineRule="auto"/>
        <w:jc w:val="both"/>
        <w:rPr>
          <w:rFonts w:ascii="Sylfaen" w:hAnsi="Sylfaen"/>
        </w:rPr>
      </w:pPr>
    </w:p>
    <w:p w14:paraId="381FB51A" w14:textId="77777777" w:rsidR="00564E92" w:rsidRDefault="00564E92" w:rsidP="00564E92">
      <w:pPr>
        <w:spacing w:after="160" w:line="360" w:lineRule="auto"/>
        <w:jc w:val="both"/>
        <w:rPr>
          <w:rFonts w:ascii="Sylfaen" w:hAnsi="Sylfaen"/>
        </w:rPr>
      </w:pPr>
      <w:r w:rsidRPr="00E05733">
        <w:rPr>
          <w:rFonts w:ascii="Sylfaen" w:hAnsi="Sylfaen"/>
        </w:rPr>
        <w:br w:type="page"/>
      </w:r>
    </w:p>
    <w:p w14:paraId="33738395" w14:textId="77777777" w:rsidR="00564E92" w:rsidRPr="001F6B86" w:rsidRDefault="00564E92" w:rsidP="001F6B86">
      <w:pPr>
        <w:pStyle w:val="Bodytext30"/>
        <w:shd w:val="clear" w:color="auto" w:fill="auto"/>
        <w:spacing w:after="160" w:line="360" w:lineRule="auto"/>
        <w:ind w:right="-8"/>
        <w:jc w:val="center"/>
        <w:rPr>
          <w:rFonts w:ascii="Sylfaen" w:hAnsi="Sylfaen"/>
          <w:b/>
          <w:w w:val="100"/>
          <w:sz w:val="24"/>
          <w:szCs w:val="24"/>
        </w:rPr>
      </w:pPr>
      <w:r w:rsidRPr="001F6B86">
        <w:rPr>
          <w:rFonts w:ascii="Sylfaen" w:hAnsi="Sylfaen"/>
          <w:b/>
          <w:w w:val="100"/>
          <w:sz w:val="24"/>
          <w:szCs w:val="24"/>
        </w:rPr>
        <w:lastRenderedPageBreak/>
        <w:t>ԲԼՈԿ-ՍԽԵՄԱ</w:t>
      </w:r>
    </w:p>
    <w:p w14:paraId="718BBC80" w14:textId="77777777" w:rsidR="00564E92" w:rsidRPr="001F6B86" w:rsidRDefault="00564E92" w:rsidP="001F6B86">
      <w:pPr>
        <w:pStyle w:val="Bodytext30"/>
        <w:shd w:val="clear" w:color="auto" w:fill="auto"/>
        <w:spacing w:after="160" w:line="360" w:lineRule="auto"/>
        <w:ind w:right="-8"/>
        <w:jc w:val="center"/>
        <w:rPr>
          <w:rFonts w:ascii="Sylfaen" w:hAnsi="Sylfaen"/>
          <w:b/>
          <w:w w:val="100"/>
          <w:sz w:val="24"/>
          <w:szCs w:val="24"/>
        </w:rPr>
      </w:pPr>
      <w:r w:rsidRPr="001F6B86">
        <w:rPr>
          <w:rFonts w:ascii="Sylfaen" w:hAnsi="Sylfaen"/>
          <w:b/>
          <w:w w:val="100"/>
          <w:sz w:val="24"/>
          <w:szCs w:val="24"/>
        </w:rPr>
        <w:t xml:space="preserve">այն անասնաբուժական դեղապատրաստուկների գրանցումը հաստատելու ընթացակարգի, որոնց բաղադրության մեջ մտնում են ազդող նյութեր, կամ որոնք դասվում են անասնաբուժական դեղապատրաստուկների խմբին (կատեգորիային)՝ </w:t>
      </w:r>
      <w:r w:rsidR="001F6B86">
        <w:rPr>
          <w:rFonts w:ascii="Sylfaen" w:hAnsi="Sylfaen"/>
          <w:b/>
          <w:w w:val="100"/>
          <w:sz w:val="24"/>
          <w:szCs w:val="24"/>
        </w:rPr>
        <w:br/>
      </w:r>
      <w:r w:rsidRPr="001F6B86">
        <w:rPr>
          <w:rFonts w:ascii="Sylfaen" w:hAnsi="Sylfaen"/>
          <w:b/>
          <w:w w:val="100"/>
          <w:sz w:val="24"/>
          <w:szCs w:val="24"/>
        </w:rPr>
        <w:t>Եվրասիական տնտեսական միության մաքսային տարածքում անասնաբուժական դեղամիջոցների շրջանառության կարգավորման կանոնների թիվ 8 հավելվածի համաձայն</w:t>
      </w:r>
    </w:p>
    <w:p w14:paraId="18CB5E62" w14:textId="77777777" w:rsidR="00564E92" w:rsidRPr="00E05733" w:rsidRDefault="00564E92" w:rsidP="001F6B86">
      <w:pPr>
        <w:pStyle w:val="Heading120"/>
        <w:shd w:val="clear" w:color="auto" w:fill="auto"/>
        <w:spacing w:after="160" w:line="360" w:lineRule="auto"/>
        <w:ind w:right="-8"/>
        <w:jc w:val="right"/>
        <w:outlineLvl w:val="9"/>
        <w:rPr>
          <w:rFonts w:ascii="Sylfaen" w:hAnsi="Sylfaen"/>
          <w:sz w:val="24"/>
          <w:szCs w:val="24"/>
        </w:rPr>
      </w:pPr>
      <w:r w:rsidRPr="00E05733">
        <w:rPr>
          <w:rFonts w:ascii="Sylfaen" w:hAnsi="Sylfaen"/>
          <w:sz w:val="24"/>
          <w:szCs w:val="24"/>
        </w:rPr>
        <w:t>(բլոկ-սխեմա 9.6)</w:t>
      </w:r>
    </w:p>
    <w:tbl>
      <w:tblPr>
        <w:tblOverlap w:val="never"/>
        <w:tblW w:w="14397" w:type="dxa"/>
        <w:jc w:val="center"/>
        <w:tblLayout w:type="fixed"/>
        <w:tblCellMar>
          <w:left w:w="10" w:type="dxa"/>
          <w:right w:w="10" w:type="dxa"/>
        </w:tblCellMar>
        <w:tblLook w:val="04A0" w:firstRow="1" w:lastRow="0" w:firstColumn="1" w:lastColumn="0" w:noHBand="0" w:noVBand="1"/>
      </w:tblPr>
      <w:tblGrid>
        <w:gridCol w:w="1267"/>
        <w:gridCol w:w="6131"/>
        <w:gridCol w:w="1426"/>
        <w:gridCol w:w="4133"/>
        <w:gridCol w:w="1440"/>
      </w:tblGrid>
      <w:tr w:rsidR="00564E92" w:rsidRPr="003B06CF" w14:paraId="26B08C17" w14:textId="77777777" w:rsidTr="003B06CF">
        <w:trPr>
          <w:tblHeader/>
          <w:jc w:val="center"/>
        </w:trPr>
        <w:tc>
          <w:tcPr>
            <w:tcW w:w="1267" w:type="dxa"/>
            <w:tcBorders>
              <w:top w:val="single" w:sz="4" w:space="0" w:color="auto"/>
              <w:left w:val="single" w:sz="4" w:space="0" w:color="auto"/>
            </w:tcBorders>
            <w:shd w:val="clear" w:color="auto" w:fill="FFFFFF"/>
          </w:tcPr>
          <w:p w14:paraId="4CF08E06"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Ընթացակարգի օրն՝ ըստ կարգի</w:t>
            </w:r>
          </w:p>
        </w:tc>
        <w:tc>
          <w:tcPr>
            <w:tcW w:w="6131" w:type="dxa"/>
            <w:tcBorders>
              <w:top w:val="single" w:sz="4" w:space="0" w:color="auto"/>
              <w:left w:val="single" w:sz="4" w:space="0" w:color="auto"/>
            </w:tcBorders>
            <w:shd w:val="clear" w:color="auto" w:fill="FFFFFF"/>
          </w:tcPr>
          <w:p w14:paraId="43854D67"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 xml:space="preserve">Ընթացակարգի շրջանակներում գրանցման հարցերով ռեֆերենտ մարմնի </w:t>
            </w:r>
            <w:r w:rsidR="004B4919">
              <w:rPr>
                <w:rStyle w:val="Bodytext212pt"/>
                <w:sz w:val="16"/>
                <w:szCs w:val="16"/>
              </w:rPr>
              <w:t>և</w:t>
            </w:r>
            <w:r w:rsidRPr="003B06CF">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26" w:type="dxa"/>
            <w:tcBorders>
              <w:top w:val="single" w:sz="4" w:space="0" w:color="auto"/>
              <w:left w:val="single" w:sz="4" w:space="0" w:color="auto"/>
            </w:tcBorders>
            <w:shd w:val="clear" w:color="auto" w:fill="FFFFFF"/>
          </w:tcPr>
          <w:p w14:paraId="6BF73E5C"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Ընթացակարգի իրագործման համար անհրաժեշտ աշխատանքային օրերի քանակը</w:t>
            </w:r>
          </w:p>
        </w:tc>
        <w:tc>
          <w:tcPr>
            <w:tcW w:w="4133" w:type="dxa"/>
            <w:tcBorders>
              <w:top w:val="single" w:sz="4" w:space="0" w:color="auto"/>
              <w:left w:val="single" w:sz="4" w:space="0" w:color="auto"/>
            </w:tcBorders>
            <w:shd w:val="clear" w:color="auto" w:fill="FFFFFF"/>
          </w:tcPr>
          <w:p w14:paraId="07203661"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 xml:space="preserve">Ընթացակարգի շրջանակներում դիմումատուի, գրանցման հարցերով ռեֆերենտ մարմնի </w:t>
            </w:r>
            <w:r w:rsidR="004B4919">
              <w:rPr>
                <w:rStyle w:val="Bodytext212pt"/>
                <w:sz w:val="16"/>
                <w:szCs w:val="16"/>
              </w:rPr>
              <w:t>և</w:t>
            </w:r>
            <w:r w:rsidRPr="003B06CF">
              <w:rPr>
                <w:rStyle w:val="Bodytext212pt"/>
                <w:sz w:val="16"/>
                <w:szCs w:val="16"/>
              </w:rPr>
              <w:t xml:space="preserve"> (կամ) Եվրասիական տնտեսական միության այլ անդամ պետությունների լիազորված մարմինների գործողությունների նկարագրությունը</w:t>
            </w:r>
          </w:p>
        </w:tc>
        <w:tc>
          <w:tcPr>
            <w:tcW w:w="1440" w:type="dxa"/>
            <w:tcBorders>
              <w:top w:val="single" w:sz="4" w:space="0" w:color="auto"/>
              <w:left w:val="single" w:sz="4" w:space="0" w:color="auto"/>
              <w:right w:val="single" w:sz="4" w:space="0" w:color="auto"/>
            </w:tcBorders>
            <w:shd w:val="clear" w:color="auto" w:fill="FFFFFF"/>
          </w:tcPr>
          <w:p w14:paraId="79D2CA87"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Ընթացակարգն ավարտելու համար անհրաժեշտ աշխատանքային օրերի քանակը</w:t>
            </w:r>
          </w:p>
        </w:tc>
      </w:tr>
      <w:tr w:rsidR="00564E92" w:rsidRPr="003B06CF" w14:paraId="533F5229" w14:textId="77777777" w:rsidTr="003B06CF">
        <w:trPr>
          <w:jc w:val="center"/>
        </w:trPr>
        <w:tc>
          <w:tcPr>
            <w:tcW w:w="1267" w:type="dxa"/>
            <w:tcBorders>
              <w:top w:val="single" w:sz="4" w:space="0" w:color="auto"/>
              <w:left w:val="single" w:sz="4" w:space="0" w:color="auto"/>
            </w:tcBorders>
            <w:shd w:val="clear" w:color="auto" w:fill="FFFFFF"/>
          </w:tcPr>
          <w:p w14:paraId="5DFB0953"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w:t>
            </w:r>
          </w:p>
        </w:tc>
        <w:tc>
          <w:tcPr>
            <w:tcW w:w="6131" w:type="dxa"/>
            <w:tcBorders>
              <w:top w:val="single" w:sz="4" w:space="0" w:color="auto"/>
              <w:left w:val="single" w:sz="4" w:space="0" w:color="auto"/>
            </w:tcBorders>
            <w:shd w:val="clear" w:color="auto" w:fill="FFFFFF"/>
          </w:tcPr>
          <w:p w14:paraId="02A18D1F"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426" w:type="dxa"/>
            <w:tcBorders>
              <w:top w:val="single" w:sz="4" w:space="0" w:color="auto"/>
              <w:left w:val="single" w:sz="4" w:space="0" w:color="auto"/>
            </w:tcBorders>
            <w:shd w:val="clear" w:color="auto" w:fill="FFFFFF"/>
          </w:tcPr>
          <w:p w14:paraId="0AAF9B2F"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w:t>
            </w:r>
          </w:p>
        </w:tc>
        <w:tc>
          <w:tcPr>
            <w:tcW w:w="4133" w:type="dxa"/>
            <w:tcBorders>
              <w:top w:val="single" w:sz="4" w:space="0" w:color="auto"/>
              <w:left w:val="single" w:sz="4" w:space="0" w:color="auto"/>
            </w:tcBorders>
            <w:shd w:val="clear" w:color="auto" w:fill="FFFFFF"/>
          </w:tcPr>
          <w:p w14:paraId="0DE1010B" w14:textId="77777777" w:rsidR="00564E92" w:rsidRPr="003B06CF" w:rsidRDefault="00564E92" w:rsidP="003B06CF">
            <w:pPr>
              <w:spacing w:after="120"/>
              <w:ind w:right="-8"/>
              <w:rPr>
                <w:rFonts w:ascii="Sylfaen" w:hAnsi="Sylfaen"/>
                <w:sz w:val="16"/>
                <w:szCs w:val="16"/>
              </w:rPr>
            </w:pPr>
          </w:p>
        </w:tc>
        <w:tc>
          <w:tcPr>
            <w:tcW w:w="1440" w:type="dxa"/>
            <w:tcBorders>
              <w:top w:val="single" w:sz="4" w:space="0" w:color="auto"/>
              <w:left w:val="single" w:sz="4" w:space="0" w:color="auto"/>
              <w:right w:val="single" w:sz="4" w:space="0" w:color="auto"/>
            </w:tcBorders>
            <w:shd w:val="clear" w:color="auto" w:fill="FFFFFF"/>
          </w:tcPr>
          <w:p w14:paraId="0BF1B87D" w14:textId="77777777" w:rsidR="00564E92" w:rsidRPr="003B06CF" w:rsidRDefault="00564E92" w:rsidP="003B06CF">
            <w:pPr>
              <w:spacing w:after="120"/>
              <w:ind w:right="-8"/>
              <w:jc w:val="center"/>
              <w:rPr>
                <w:rFonts w:ascii="Sylfaen" w:hAnsi="Sylfaen"/>
                <w:sz w:val="16"/>
                <w:szCs w:val="16"/>
              </w:rPr>
            </w:pPr>
          </w:p>
        </w:tc>
      </w:tr>
      <w:tr w:rsidR="00564E92" w:rsidRPr="003B06CF" w14:paraId="4D8BC758" w14:textId="77777777" w:rsidTr="003B06CF">
        <w:trPr>
          <w:jc w:val="center"/>
        </w:trPr>
        <w:tc>
          <w:tcPr>
            <w:tcW w:w="1267" w:type="dxa"/>
            <w:tcBorders>
              <w:top w:val="single" w:sz="4" w:space="0" w:color="auto"/>
              <w:left w:val="single" w:sz="4" w:space="0" w:color="auto"/>
              <w:bottom w:val="single" w:sz="4" w:space="0" w:color="auto"/>
            </w:tcBorders>
            <w:shd w:val="clear" w:color="auto" w:fill="FFFFFF"/>
          </w:tcPr>
          <w:p w14:paraId="3F3FE0AC"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6</w:t>
            </w:r>
          </w:p>
        </w:tc>
        <w:tc>
          <w:tcPr>
            <w:tcW w:w="6131" w:type="dxa"/>
            <w:tcBorders>
              <w:top w:val="single" w:sz="4" w:space="0" w:color="auto"/>
              <w:left w:val="single" w:sz="4" w:space="0" w:color="auto"/>
              <w:bottom w:val="single" w:sz="4" w:space="0" w:color="auto"/>
            </w:tcBorders>
            <w:shd w:val="clear" w:color="auto" w:fill="FFFFFF"/>
          </w:tcPr>
          <w:p w14:paraId="109B0CB1"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դիմումատուին,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5 աշխատանքային օրը չգերազանցող ժամկետում ծանուցում՝ անասնաբուժական դեղամիջոցի փորձաքննություն անցկացնելու վերաբերյալ որոշում ընդունելու մասին: Դիմումատուի կողմից ներկայացված՝ գրանցման ժամանակահատվածի համար անասնաբուժական դեղապատրաստուկի կիրառման անվտանգության մշտադիտարկման վերաբերյալ հաշվետվությունն ու դեղազգոնության շրջանակներում դիմումատուի նախաձեռնությամբ ներկայացվող նյութերը (առկայության դեպքում) գրանցման հարցերով ռեֆերենտ մարմնի կողմից նշված ժամկետի շրջանակներում ուղարկվում են փորձագիտական հաստատություն՝ փորձաքննության համար</w:t>
            </w:r>
          </w:p>
        </w:tc>
        <w:tc>
          <w:tcPr>
            <w:tcW w:w="1426" w:type="dxa"/>
            <w:tcBorders>
              <w:top w:val="single" w:sz="4" w:space="0" w:color="auto"/>
              <w:left w:val="single" w:sz="4" w:space="0" w:color="auto"/>
              <w:bottom w:val="single" w:sz="4" w:space="0" w:color="auto"/>
            </w:tcBorders>
            <w:shd w:val="clear" w:color="auto" w:fill="FFFFFF"/>
          </w:tcPr>
          <w:p w14:paraId="27428C7D"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14:paraId="3F145500" w14:textId="77777777" w:rsidR="00564E92" w:rsidRPr="003B06CF" w:rsidRDefault="00564E92" w:rsidP="003B06CF">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0DC6AE" w14:textId="77777777" w:rsidR="00564E92" w:rsidRPr="003B06CF" w:rsidRDefault="00564E92" w:rsidP="003B06CF">
            <w:pPr>
              <w:spacing w:after="120"/>
              <w:ind w:right="-8"/>
              <w:jc w:val="center"/>
              <w:rPr>
                <w:rFonts w:ascii="Sylfaen" w:hAnsi="Sylfaen"/>
                <w:sz w:val="16"/>
                <w:szCs w:val="16"/>
              </w:rPr>
            </w:pPr>
          </w:p>
        </w:tc>
      </w:tr>
      <w:tr w:rsidR="00564E92" w:rsidRPr="003B06CF" w14:paraId="17E593E5" w14:textId="77777777" w:rsidTr="003B06CF">
        <w:trPr>
          <w:jc w:val="center"/>
        </w:trPr>
        <w:tc>
          <w:tcPr>
            <w:tcW w:w="1267" w:type="dxa"/>
            <w:tcBorders>
              <w:top w:val="single" w:sz="4" w:space="0" w:color="auto"/>
              <w:left w:val="single" w:sz="4" w:space="0" w:color="auto"/>
              <w:bottom w:val="single" w:sz="4" w:space="0" w:color="auto"/>
            </w:tcBorders>
            <w:shd w:val="clear" w:color="auto" w:fill="FFFFFF"/>
          </w:tcPr>
          <w:p w14:paraId="066B5569"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36</w:t>
            </w:r>
          </w:p>
        </w:tc>
        <w:tc>
          <w:tcPr>
            <w:tcW w:w="6131" w:type="dxa"/>
            <w:tcBorders>
              <w:top w:val="single" w:sz="4" w:space="0" w:color="auto"/>
              <w:left w:val="single" w:sz="4" w:space="0" w:color="auto"/>
              <w:bottom w:val="single" w:sz="4" w:space="0" w:color="auto"/>
            </w:tcBorders>
            <w:shd w:val="clear" w:color="auto" w:fill="FFFFFF"/>
          </w:tcPr>
          <w:p w14:paraId="5EB859D6"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փորձագիտական հաստատությունը 30 աշխատանքային օրը չգերազանցող ժամկետում իրականացնում է անասնաբուժական դեղամիջոցի փորձաքննություն: Արդյունքում՝ նախնական փորձագիտական եզրակացության ձ</w:t>
            </w:r>
            <w:r w:rsidR="004B4919">
              <w:rPr>
                <w:rStyle w:val="Bodytext212pt"/>
                <w:sz w:val="16"/>
                <w:szCs w:val="16"/>
              </w:rPr>
              <w:t>և</w:t>
            </w:r>
            <w:r w:rsidRPr="003B06CF">
              <w:rPr>
                <w:rStyle w:val="Bodytext212pt"/>
                <w:sz w:val="16"/>
                <w:szCs w:val="16"/>
              </w:rPr>
              <w:t>ակերպում, ինչպես նա</w:t>
            </w:r>
            <w:r w:rsidR="004B4919">
              <w:rPr>
                <w:rStyle w:val="Bodytext212pt"/>
                <w:sz w:val="16"/>
                <w:szCs w:val="16"/>
              </w:rPr>
              <w:t>և</w:t>
            </w:r>
            <w:r w:rsidRPr="003B06CF">
              <w:rPr>
                <w:rStyle w:val="Bodytext212pt"/>
                <w:sz w:val="16"/>
                <w:szCs w:val="16"/>
              </w:rPr>
              <w:t xml:space="preserve"> գրանցման ժամանակահատվածի համար անասնաբուժական դեղապատրաստուկի կիրառման անվտանգության մշտադիտարկման վերաբերյալ հաշվետվության մեջ </w:t>
            </w:r>
            <w:r w:rsidR="004B4919">
              <w:rPr>
                <w:rStyle w:val="Bodytext212pt"/>
                <w:sz w:val="16"/>
                <w:szCs w:val="16"/>
              </w:rPr>
              <w:t>և</w:t>
            </w:r>
            <w:r w:rsidRPr="003B06CF">
              <w:rPr>
                <w:rStyle w:val="Bodytext212pt"/>
                <w:sz w:val="16"/>
                <w:szCs w:val="16"/>
              </w:rPr>
              <w:t xml:space="preserve"> (կամ) դեղազգոնության շրջանակներում դիմումատուի նախաձեռնությամբ ներկայացված նյութերում (առկայության դեպքում) </w:t>
            </w:r>
            <w:r w:rsidRPr="003B06CF">
              <w:rPr>
                <w:rStyle w:val="Bodytext212pt"/>
                <w:sz w:val="16"/>
                <w:szCs w:val="16"/>
              </w:rPr>
              <w:lastRenderedPageBreak/>
              <w:t xml:space="preserve">ներկայացված փաստաթղթերի </w:t>
            </w:r>
            <w:r w:rsidR="004B4919">
              <w:rPr>
                <w:rStyle w:val="Bodytext212pt"/>
                <w:sz w:val="16"/>
                <w:szCs w:val="16"/>
              </w:rPr>
              <w:t>և</w:t>
            </w:r>
            <w:r w:rsidRPr="003B06CF">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դիմումատուին ուղղված հարցման ձ</w:t>
            </w:r>
            <w:r w:rsidR="004B4919">
              <w:rPr>
                <w:rStyle w:val="Bodytext212pt"/>
                <w:sz w:val="16"/>
                <w:szCs w:val="16"/>
              </w:rPr>
              <w:t>և</w:t>
            </w:r>
            <w:r w:rsidRPr="003B06CF">
              <w:rPr>
                <w:rStyle w:val="Bodytext212pt"/>
                <w:sz w:val="16"/>
                <w:szCs w:val="16"/>
              </w:rPr>
              <w:t>ակերպում։ Նախնական փորձագիտական եզրակացությունը՝ դիմումատուի համար հարցմամբ, իսկ հարցման բացակայության դեպքում՝ ամփոփիչ փորձագիտական եզրակացությունը նշված ժամկետի շրջանակներում փորձագիտական հաստատության կողմից ուղարկվում է գրանցման հարցերով ռեֆերենտ մարմին</w:t>
            </w:r>
          </w:p>
        </w:tc>
        <w:tc>
          <w:tcPr>
            <w:tcW w:w="1426" w:type="dxa"/>
            <w:tcBorders>
              <w:top w:val="single" w:sz="4" w:space="0" w:color="auto"/>
              <w:left w:val="single" w:sz="4" w:space="0" w:color="auto"/>
              <w:bottom w:val="single" w:sz="4" w:space="0" w:color="auto"/>
            </w:tcBorders>
            <w:shd w:val="clear" w:color="auto" w:fill="FFFFFF"/>
          </w:tcPr>
          <w:p w14:paraId="615B4586"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30</w:t>
            </w:r>
          </w:p>
        </w:tc>
        <w:tc>
          <w:tcPr>
            <w:tcW w:w="4133" w:type="dxa"/>
            <w:tcBorders>
              <w:top w:val="single" w:sz="4" w:space="0" w:color="auto"/>
              <w:left w:val="single" w:sz="4" w:space="0" w:color="auto"/>
              <w:bottom w:val="single" w:sz="4" w:space="0" w:color="auto"/>
            </w:tcBorders>
            <w:shd w:val="clear" w:color="auto" w:fill="FFFFFF"/>
          </w:tcPr>
          <w:p w14:paraId="05871D45"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բացասական ամփոփիչ փորձագիտական եզրակացություն ձ</w:t>
            </w:r>
            <w:r w:rsidR="004B4919">
              <w:rPr>
                <w:rStyle w:val="Bodytext212pt"/>
                <w:sz w:val="16"/>
                <w:szCs w:val="16"/>
              </w:rPr>
              <w:t>և</w:t>
            </w:r>
            <w:r w:rsidRPr="003B06CF">
              <w:rPr>
                <w:rStyle w:val="Bodytext212pt"/>
                <w:sz w:val="16"/>
                <w:szCs w:val="16"/>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որոշում է ընդունում գրանցման հաստատումը մերժելու մասին: Ընդունված որոշման մասին գրանցման հարցերով </w:t>
            </w:r>
            <w:r w:rsidRPr="003B06CF">
              <w:rPr>
                <w:rStyle w:val="Bodytext212pt"/>
                <w:sz w:val="16"/>
                <w:szCs w:val="16"/>
              </w:rPr>
              <w:lastRenderedPageBreak/>
              <w:t xml:space="preserve">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կցելով ամփոփիչ փորձագիտական եզրակացությունը։ Գրանցումը հաստատելու ընթացակարգն ավարտված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7A8FA6"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10</w:t>
            </w:r>
          </w:p>
        </w:tc>
      </w:tr>
      <w:tr w:rsidR="00564E92" w:rsidRPr="003B06CF" w14:paraId="07D70CD0" w14:textId="77777777" w:rsidTr="003B06CF">
        <w:trPr>
          <w:jc w:val="center"/>
        </w:trPr>
        <w:tc>
          <w:tcPr>
            <w:tcW w:w="1267" w:type="dxa"/>
            <w:tcBorders>
              <w:top w:val="single" w:sz="4" w:space="0" w:color="auto"/>
              <w:left w:val="single" w:sz="4" w:space="0" w:color="auto"/>
              <w:bottom w:val="single" w:sz="4" w:space="0" w:color="auto"/>
            </w:tcBorders>
            <w:shd w:val="clear" w:color="auto" w:fill="FFFFFF"/>
          </w:tcPr>
          <w:p w14:paraId="5D6781B2"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41</w:t>
            </w:r>
          </w:p>
        </w:tc>
        <w:tc>
          <w:tcPr>
            <w:tcW w:w="6131" w:type="dxa"/>
            <w:tcBorders>
              <w:top w:val="single" w:sz="4" w:space="0" w:color="auto"/>
              <w:left w:val="single" w:sz="4" w:space="0" w:color="auto"/>
              <w:bottom w:val="single" w:sz="4" w:space="0" w:color="auto"/>
            </w:tcBorders>
            <w:shd w:val="clear" w:color="auto" w:fill="FFFFFF"/>
          </w:tcPr>
          <w:p w14:paraId="66E76AC5"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գրանցման հարցերով ռեֆերենտ մարմինը 5 աշխատանքային օրը չգերազանցող ժամկետում հարցում է ուղարկում դիմումատուին </w:t>
            </w:r>
          </w:p>
        </w:tc>
        <w:tc>
          <w:tcPr>
            <w:tcW w:w="1426" w:type="dxa"/>
            <w:tcBorders>
              <w:top w:val="single" w:sz="4" w:space="0" w:color="auto"/>
              <w:left w:val="single" w:sz="4" w:space="0" w:color="auto"/>
              <w:bottom w:val="single" w:sz="4" w:space="0" w:color="auto"/>
            </w:tcBorders>
            <w:shd w:val="clear" w:color="auto" w:fill="FFFFFF"/>
          </w:tcPr>
          <w:p w14:paraId="56F7F0FD"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14:paraId="00E5098F" w14:textId="77777777" w:rsidR="00564E92" w:rsidRPr="003B06CF" w:rsidRDefault="00564E92" w:rsidP="003B06CF">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DAC58C9" w14:textId="77777777" w:rsidR="00564E92" w:rsidRPr="003B06CF" w:rsidRDefault="00564E92" w:rsidP="003B06CF">
            <w:pPr>
              <w:spacing w:after="120"/>
              <w:ind w:right="-8"/>
              <w:jc w:val="center"/>
              <w:rPr>
                <w:rFonts w:ascii="Sylfaen" w:hAnsi="Sylfaen"/>
                <w:sz w:val="16"/>
                <w:szCs w:val="16"/>
              </w:rPr>
            </w:pPr>
          </w:p>
        </w:tc>
      </w:tr>
      <w:tr w:rsidR="00564E92" w:rsidRPr="003B06CF" w14:paraId="688F86EF" w14:textId="77777777" w:rsidTr="003B06CF">
        <w:trPr>
          <w:jc w:val="center"/>
        </w:trPr>
        <w:tc>
          <w:tcPr>
            <w:tcW w:w="1267" w:type="dxa"/>
            <w:tcBorders>
              <w:top w:val="single" w:sz="4" w:space="0" w:color="auto"/>
              <w:left w:val="single" w:sz="4" w:space="0" w:color="auto"/>
              <w:bottom w:val="single" w:sz="4" w:space="0" w:color="auto"/>
            </w:tcBorders>
            <w:shd w:val="clear" w:color="auto" w:fill="FFFFFF"/>
          </w:tcPr>
          <w:p w14:paraId="601334E4"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41</w:t>
            </w:r>
          </w:p>
        </w:tc>
        <w:tc>
          <w:tcPr>
            <w:tcW w:w="6131" w:type="dxa"/>
            <w:tcBorders>
              <w:top w:val="single" w:sz="4" w:space="0" w:color="auto"/>
              <w:left w:val="single" w:sz="4" w:space="0" w:color="auto"/>
              <w:bottom w:val="single" w:sz="4" w:space="0" w:color="auto"/>
            </w:tcBorders>
            <w:shd w:val="clear" w:color="auto" w:fill="FFFFFF"/>
          </w:tcPr>
          <w:p w14:paraId="5BE10AE8"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գրանցումը հաստատելու ընթացակարգը կասեցվում է </w:t>
            </w:r>
            <w:r w:rsidR="004B4919">
              <w:rPr>
                <w:rStyle w:val="Bodytext212pt"/>
                <w:sz w:val="16"/>
                <w:szCs w:val="16"/>
              </w:rPr>
              <w:t>և</w:t>
            </w:r>
            <w:r w:rsidRPr="003B06CF">
              <w:rPr>
                <w:rStyle w:val="Bodytext212pt"/>
                <w:sz w:val="16"/>
                <w:szCs w:val="16"/>
              </w:rPr>
              <w:t xml:space="preserve"> վերսկսվում է դիմումատուի կողմից պատասխան տրամադրելու օրվանից</w:t>
            </w:r>
          </w:p>
        </w:tc>
        <w:tc>
          <w:tcPr>
            <w:tcW w:w="1426" w:type="dxa"/>
            <w:tcBorders>
              <w:top w:val="single" w:sz="4" w:space="0" w:color="auto"/>
              <w:left w:val="single" w:sz="4" w:space="0" w:color="auto"/>
              <w:bottom w:val="single" w:sz="4" w:space="0" w:color="auto"/>
            </w:tcBorders>
            <w:shd w:val="clear" w:color="auto" w:fill="FFFFFF"/>
          </w:tcPr>
          <w:p w14:paraId="636C5EB0" w14:textId="77777777" w:rsidR="00564E92" w:rsidRPr="003B06CF" w:rsidRDefault="00564E92" w:rsidP="003B06CF">
            <w:pPr>
              <w:spacing w:after="120"/>
              <w:ind w:right="-8"/>
              <w:jc w:val="center"/>
              <w:rPr>
                <w:rFonts w:ascii="Sylfaen" w:hAnsi="Sylfaen"/>
                <w:sz w:val="16"/>
                <w:szCs w:val="16"/>
              </w:rPr>
            </w:pPr>
          </w:p>
        </w:tc>
        <w:tc>
          <w:tcPr>
            <w:tcW w:w="4133" w:type="dxa"/>
            <w:tcBorders>
              <w:top w:val="single" w:sz="4" w:space="0" w:color="auto"/>
              <w:left w:val="single" w:sz="4" w:space="0" w:color="auto"/>
              <w:bottom w:val="single" w:sz="4" w:space="0" w:color="auto"/>
            </w:tcBorders>
            <w:shd w:val="clear" w:color="auto" w:fill="FFFFFF"/>
          </w:tcPr>
          <w:p w14:paraId="4F79822B"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 կողմից գրանցման հարցերով ռեֆերենտ մարմնի միավորված հարցմանը (այդ թվում՝ լիազորված մարմինների </w:t>
            </w:r>
            <w:r w:rsidR="004B4919">
              <w:rPr>
                <w:rStyle w:val="Bodytext212pt"/>
                <w:sz w:val="16"/>
                <w:szCs w:val="16"/>
              </w:rPr>
              <w:t>և</w:t>
            </w:r>
            <w:r w:rsidRPr="003B06CF">
              <w:rPr>
                <w:rStyle w:val="Bodytext212pt"/>
                <w:sz w:val="16"/>
                <w:szCs w:val="16"/>
              </w:rPr>
              <w:t xml:space="preserve"> (կամ) փորձագիտական հաստատությունների հարցումներին) պատասխան տրամադրելու ժամկետը չպետք է գերազանցի 60 աշխատանքային օրը</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838B9C"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60</w:t>
            </w:r>
          </w:p>
        </w:tc>
      </w:tr>
      <w:tr w:rsidR="00564E92" w:rsidRPr="003B06CF" w14:paraId="65EF04C8" w14:textId="77777777" w:rsidTr="003B06CF">
        <w:trPr>
          <w:jc w:val="center"/>
        </w:trPr>
        <w:tc>
          <w:tcPr>
            <w:tcW w:w="1267" w:type="dxa"/>
            <w:tcBorders>
              <w:top w:val="single" w:sz="4" w:space="0" w:color="auto"/>
              <w:left w:val="single" w:sz="4" w:space="0" w:color="auto"/>
              <w:bottom w:val="single" w:sz="4" w:space="0" w:color="auto"/>
            </w:tcBorders>
            <w:shd w:val="clear" w:color="auto" w:fill="FFFFFF"/>
          </w:tcPr>
          <w:p w14:paraId="65385F8E"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45</w:t>
            </w:r>
          </w:p>
        </w:tc>
        <w:tc>
          <w:tcPr>
            <w:tcW w:w="6131" w:type="dxa"/>
            <w:tcBorders>
              <w:top w:val="single" w:sz="4" w:space="0" w:color="auto"/>
              <w:left w:val="single" w:sz="4" w:space="0" w:color="auto"/>
              <w:bottom w:val="single" w:sz="4" w:space="0" w:color="auto"/>
            </w:tcBorders>
            <w:shd w:val="clear" w:color="auto" w:fill="FFFFFF"/>
          </w:tcPr>
          <w:p w14:paraId="3EB6B788"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գրանցման հարցերով ռեֆերենտ մարմինը հարցման պատասխանը դիմումատուից ստանալու օրվանից 4 աշխատանքային օրը չգերազանցող ժամկետում այն ուղարկում է փորձագիտական հաստատություն՝ անասնաբուժական դեղամիջոցի փորձաքննությունն ավարտելու համար</w:t>
            </w:r>
          </w:p>
        </w:tc>
        <w:tc>
          <w:tcPr>
            <w:tcW w:w="1426" w:type="dxa"/>
            <w:tcBorders>
              <w:top w:val="single" w:sz="4" w:space="0" w:color="auto"/>
              <w:left w:val="single" w:sz="4" w:space="0" w:color="auto"/>
              <w:bottom w:val="single" w:sz="4" w:space="0" w:color="auto"/>
            </w:tcBorders>
            <w:shd w:val="clear" w:color="auto" w:fill="FFFFFF"/>
          </w:tcPr>
          <w:p w14:paraId="02ABBA4C"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4</w:t>
            </w:r>
          </w:p>
        </w:tc>
        <w:tc>
          <w:tcPr>
            <w:tcW w:w="4133" w:type="dxa"/>
            <w:tcBorders>
              <w:top w:val="single" w:sz="4" w:space="0" w:color="auto"/>
              <w:left w:val="single" w:sz="4" w:space="0" w:color="auto"/>
              <w:bottom w:val="single" w:sz="4" w:space="0" w:color="auto"/>
            </w:tcBorders>
            <w:shd w:val="clear" w:color="auto" w:fill="FFFFFF"/>
          </w:tcPr>
          <w:p w14:paraId="11169994"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հարցված փաստաթղթերն ու տեղեկությունները սահմանված ժամկետում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Գրանցումը հաստատելու ընթացակարգն ավարտված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0E7D70"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r>
      <w:tr w:rsidR="00564E92" w:rsidRPr="003B06CF" w14:paraId="25604A88" w14:textId="77777777" w:rsidTr="003B06CF">
        <w:trPr>
          <w:jc w:val="center"/>
        </w:trPr>
        <w:tc>
          <w:tcPr>
            <w:tcW w:w="1267" w:type="dxa"/>
            <w:tcBorders>
              <w:top w:val="single" w:sz="4" w:space="0" w:color="auto"/>
              <w:left w:val="single" w:sz="4" w:space="0" w:color="auto"/>
              <w:bottom w:val="single" w:sz="4" w:space="0" w:color="auto"/>
            </w:tcBorders>
            <w:shd w:val="clear" w:color="auto" w:fill="FFFFFF"/>
          </w:tcPr>
          <w:p w14:paraId="1D97575B"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60</w:t>
            </w:r>
          </w:p>
        </w:tc>
        <w:tc>
          <w:tcPr>
            <w:tcW w:w="6131" w:type="dxa"/>
            <w:tcBorders>
              <w:top w:val="single" w:sz="4" w:space="0" w:color="auto"/>
              <w:left w:val="single" w:sz="4" w:space="0" w:color="auto"/>
              <w:bottom w:val="single" w:sz="4" w:space="0" w:color="auto"/>
            </w:tcBorders>
            <w:shd w:val="clear" w:color="auto" w:fill="FFFFFF"/>
          </w:tcPr>
          <w:p w14:paraId="51FF0AB6"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դիմումատուի կողմից ներկայացված՝ հարցման պատասխանի վերլուծության արդյունքներով փորձագիտական հաստատությունը նշված նյութերն ստանալու օրվանից 15 աշխատանքային օրը չգերազանցող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426" w:type="dxa"/>
            <w:tcBorders>
              <w:top w:val="single" w:sz="4" w:space="0" w:color="auto"/>
              <w:left w:val="single" w:sz="4" w:space="0" w:color="auto"/>
              <w:bottom w:val="single" w:sz="4" w:space="0" w:color="auto"/>
            </w:tcBorders>
            <w:shd w:val="clear" w:color="auto" w:fill="FFFFFF"/>
          </w:tcPr>
          <w:p w14:paraId="404ABAFD"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15</w:t>
            </w:r>
          </w:p>
        </w:tc>
        <w:tc>
          <w:tcPr>
            <w:tcW w:w="4133" w:type="dxa"/>
            <w:tcBorders>
              <w:top w:val="single" w:sz="4" w:space="0" w:color="auto"/>
              <w:left w:val="single" w:sz="4" w:space="0" w:color="auto"/>
              <w:bottom w:val="single" w:sz="4" w:space="0" w:color="auto"/>
            </w:tcBorders>
            <w:shd w:val="clear" w:color="auto" w:fill="FFFFFF"/>
          </w:tcPr>
          <w:p w14:paraId="0DF451B5" w14:textId="77777777" w:rsidR="00564E92" w:rsidRPr="003B06CF" w:rsidRDefault="00564E92" w:rsidP="003B06CF">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EF3F67" w14:textId="77777777" w:rsidR="00564E92" w:rsidRPr="003B06CF" w:rsidRDefault="00564E92" w:rsidP="003B06CF">
            <w:pPr>
              <w:spacing w:after="120"/>
              <w:ind w:right="-8"/>
              <w:jc w:val="center"/>
              <w:rPr>
                <w:rFonts w:ascii="Sylfaen" w:hAnsi="Sylfaen"/>
                <w:sz w:val="16"/>
                <w:szCs w:val="16"/>
              </w:rPr>
            </w:pPr>
          </w:p>
        </w:tc>
      </w:tr>
      <w:tr w:rsidR="00564E92" w:rsidRPr="003B06CF" w14:paraId="18351C68" w14:textId="77777777" w:rsidTr="003B06CF">
        <w:trPr>
          <w:jc w:val="center"/>
        </w:trPr>
        <w:tc>
          <w:tcPr>
            <w:tcW w:w="1267" w:type="dxa"/>
            <w:tcBorders>
              <w:top w:val="single" w:sz="4" w:space="0" w:color="auto"/>
              <w:left w:val="single" w:sz="4" w:space="0" w:color="auto"/>
              <w:bottom w:val="single" w:sz="4" w:space="0" w:color="auto"/>
            </w:tcBorders>
            <w:shd w:val="clear" w:color="auto" w:fill="FFFFFF"/>
          </w:tcPr>
          <w:p w14:paraId="7A17FD79"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60</w:t>
            </w:r>
          </w:p>
        </w:tc>
        <w:tc>
          <w:tcPr>
            <w:tcW w:w="6131" w:type="dxa"/>
            <w:tcBorders>
              <w:top w:val="single" w:sz="4" w:space="0" w:color="auto"/>
              <w:left w:val="single" w:sz="4" w:space="0" w:color="auto"/>
              <w:bottom w:val="single" w:sz="4" w:space="0" w:color="auto"/>
            </w:tcBorders>
            <w:shd w:val="clear" w:color="auto" w:fill="FFFFFF"/>
          </w:tcPr>
          <w:p w14:paraId="05640266"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Դեղազգոնության տվյալների հիման վրա անասնաբուժական դեղապատրաստուկի կիրառման հրահանգի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մանրակերտի մեջ փոփոխություններ կատարելու անհրաժեշտության դեպքում </w:t>
            </w:r>
            <w:r w:rsidRPr="003B06CF">
              <w:rPr>
                <w:rStyle w:val="Bodytext212pt"/>
                <w:sz w:val="16"/>
                <w:szCs w:val="16"/>
              </w:rPr>
              <w:lastRenderedPageBreak/>
              <w:t>փորձագիտական հաստատությունն ամփոփիչ փորձագիտական եզրակացության հետ մեկտեղ գրանցման հարցերով ռեֆերենտ մարմին է ուղարկում դրանց լրամշակման վերաբերյալ հանձնարարականներ։</w:t>
            </w:r>
          </w:p>
        </w:tc>
        <w:tc>
          <w:tcPr>
            <w:tcW w:w="1426" w:type="dxa"/>
            <w:tcBorders>
              <w:top w:val="single" w:sz="4" w:space="0" w:color="auto"/>
              <w:left w:val="single" w:sz="4" w:space="0" w:color="auto"/>
              <w:bottom w:val="single" w:sz="4" w:space="0" w:color="auto"/>
            </w:tcBorders>
            <w:shd w:val="clear" w:color="auto" w:fill="FFFFFF"/>
          </w:tcPr>
          <w:p w14:paraId="68BCA4D8" w14:textId="77777777" w:rsidR="00564E92" w:rsidRPr="003B06CF" w:rsidRDefault="00564E92" w:rsidP="003B06CF">
            <w:pPr>
              <w:spacing w:after="120"/>
              <w:ind w:right="-8"/>
              <w:jc w:val="center"/>
              <w:rPr>
                <w:rFonts w:ascii="Sylfaen" w:hAnsi="Sylfaen"/>
                <w:sz w:val="16"/>
                <w:szCs w:val="16"/>
              </w:rPr>
            </w:pPr>
          </w:p>
        </w:tc>
        <w:tc>
          <w:tcPr>
            <w:tcW w:w="4133" w:type="dxa"/>
            <w:tcBorders>
              <w:top w:val="single" w:sz="4" w:space="0" w:color="auto"/>
              <w:left w:val="single" w:sz="4" w:space="0" w:color="auto"/>
              <w:bottom w:val="single" w:sz="4" w:space="0" w:color="auto"/>
            </w:tcBorders>
            <w:shd w:val="clear" w:color="auto" w:fill="FFFFFF"/>
          </w:tcPr>
          <w:p w14:paraId="280CEF9A" w14:textId="77777777" w:rsidR="00564E92" w:rsidRPr="003B06CF" w:rsidRDefault="00564E92" w:rsidP="003B06CF">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350A776" w14:textId="77777777" w:rsidR="00564E92" w:rsidRPr="003B06CF" w:rsidRDefault="00564E92" w:rsidP="003B06CF">
            <w:pPr>
              <w:spacing w:after="120"/>
              <w:ind w:right="-8"/>
              <w:jc w:val="center"/>
              <w:rPr>
                <w:rFonts w:ascii="Sylfaen" w:hAnsi="Sylfaen"/>
                <w:sz w:val="16"/>
                <w:szCs w:val="16"/>
              </w:rPr>
            </w:pPr>
          </w:p>
        </w:tc>
      </w:tr>
      <w:tr w:rsidR="00564E92" w:rsidRPr="003B06CF" w14:paraId="55DBB4E2" w14:textId="77777777" w:rsidTr="003B06CF">
        <w:trPr>
          <w:jc w:val="center"/>
        </w:trPr>
        <w:tc>
          <w:tcPr>
            <w:tcW w:w="1267" w:type="dxa"/>
            <w:tcBorders>
              <w:top w:val="single" w:sz="4" w:space="0" w:color="auto"/>
              <w:left w:val="single" w:sz="4" w:space="0" w:color="auto"/>
              <w:bottom w:val="single" w:sz="4" w:space="0" w:color="auto"/>
            </w:tcBorders>
            <w:shd w:val="clear" w:color="auto" w:fill="FFFFFF"/>
          </w:tcPr>
          <w:p w14:paraId="488F80A5"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65</w:t>
            </w:r>
          </w:p>
        </w:tc>
        <w:tc>
          <w:tcPr>
            <w:tcW w:w="6131" w:type="dxa"/>
            <w:tcBorders>
              <w:top w:val="single" w:sz="4" w:space="0" w:color="auto"/>
              <w:left w:val="single" w:sz="4" w:space="0" w:color="auto"/>
              <w:bottom w:val="single" w:sz="4" w:space="0" w:color="auto"/>
            </w:tcBorders>
            <w:shd w:val="clear" w:color="auto" w:fill="FFFFFF"/>
          </w:tcPr>
          <w:p w14:paraId="444722FE" w14:textId="70F1EE40" w:rsidR="00564E92" w:rsidRPr="003B06CF" w:rsidRDefault="007D1D8B" w:rsidP="003B06CF">
            <w:pPr>
              <w:pStyle w:val="Bodytext20"/>
              <w:shd w:val="clear" w:color="auto" w:fill="auto"/>
              <w:spacing w:after="120" w:line="240" w:lineRule="auto"/>
              <w:ind w:right="-8"/>
              <w:jc w:val="left"/>
              <w:rPr>
                <w:rFonts w:ascii="Sylfaen" w:hAnsi="Sylfaen"/>
                <w:sz w:val="16"/>
                <w:szCs w:val="16"/>
              </w:rPr>
            </w:pPr>
            <w:r w:rsidRPr="007D1D8B">
              <w:rPr>
                <w:rFonts w:ascii="Sylfaen" w:eastAsia="Sylfaen" w:hAnsi="Sylfaen" w:cs="Sylfaen"/>
                <w:sz w:val="16"/>
                <w:szCs w:val="16"/>
              </w:rPr>
              <w:t>գրանցման հարցերով ռեֆերենտ մարմինը 5 աշխատանքային օրը չգերազանցող ժամկետում նշված հանձնարարականներն ուղարկում է դիմումատուին</w:t>
            </w:r>
          </w:p>
        </w:tc>
        <w:tc>
          <w:tcPr>
            <w:tcW w:w="1426" w:type="dxa"/>
            <w:tcBorders>
              <w:top w:val="single" w:sz="4" w:space="0" w:color="auto"/>
              <w:left w:val="single" w:sz="4" w:space="0" w:color="auto"/>
              <w:bottom w:val="single" w:sz="4" w:space="0" w:color="auto"/>
            </w:tcBorders>
            <w:shd w:val="clear" w:color="auto" w:fill="FFFFFF"/>
          </w:tcPr>
          <w:p w14:paraId="78163712"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133" w:type="dxa"/>
            <w:tcBorders>
              <w:top w:val="single" w:sz="4" w:space="0" w:color="auto"/>
              <w:left w:val="single" w:sz="4" w:space="0" w:color="auto"/>
              <w:bottom w:val="single" w:sz="4" w:space="0" w:color="auto"/>
            </w:tcBorders>
            <w:shd w:val="clear" w:color="auto" w:fill="FFFFFF"/>
          </w:tcPr>
          <w:p w14:paraId="074BB4B7" w14:textId="002C91FB" w:rsidR="00564E92" w:rsidRPr="003B06CF" w:rsidRDefault="007D1D8B" w:rsidP="003B06CF">
            <w:pPr>
              <w:pStyle w:val="Bodytext20"/>
              <w:shd w:val="clear" w:color="auto" w:fill="auto"/>
              <w:spacing w:after="120" w:line="240" w:lineRule="auto"/>
              <w:ind w:right="-8"/>
              <w:jc w:val="left"/>
              <w:rPr>
                <w:rFonts w:ascii="Sylfaen" w:hAnsi="Sylfaen"/>
                <w:sz w:val="16"/>
                <w:szCs w:val="16"/>
              </w:rPr>
            </w:pPr>
            <w:r w:rsidRPr="007D1D8B">
              <w:rPr>
                <w:rFonts w:ascii="Sylfaen" w:eastAsia="Sylfaen" w:hAnsi="Sylfaen" w:cs="Sylfaen"/>
                <w:sz w:val="16"/>
                <w:szCs w:val="16"/>
              </w:rPr>
              <w:t>դիմումատուի կողմից անասնաբուժական դեղապատրաստուկի կիրառման հրահանգի և անասնաբուժական դեղապատրաստուկի փաթեթվածքի մանրակերտի մեջ դեղազգոնության տվյալների հիման վրա փոփոխություններ կատարելը՝ դրանց լրամշակման վերաբերյալ ռեֆերենտ մարմնի հանձնարարականներին համապատասխան, և գրանցման հարցերով ռեֆերենտ մարմնի հետ դրանց համաձայնեցումն իրականացվում են 20 աշխատանքային օրը չգերազանցող ժամկետում, ներառյալ գրանցման հարցերով ռեֆերենտ մարմնի կողմից դրանց համաձայնեցման ամսաթիվը</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E6077AA"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20</w:t>
            </w:r>
          </w:p>
        </w:tc>
      </w:tr>
      <w:tr w:rsidR="00564E92" w:rsidRPr="003B06CF" w14:paraId="32D559EE" w14:textId="77777777" w:rsidTr="003B06CF">
        <w:trPr>
          <w:jc w:val="center"/>
        </w:trPr>
        <w:tc>
          <w:tcPr>
            <w:tcW w:w="1267" w:type="dxa"/>
            <w:tcBorders>
              <w:top w:val="single" w:sz="4" w:space="0" w:color="auto"/>
              <w:left w:val="single" w:sz="4" w:space="0" w:color="auto"/>
              <w:bottom w:val="single" w:sz="4" w:space="0" w:color="auto"/>
            </w:tcBorders>
            <w:shd w:val="clear" w:color="auto" w:fill="FFFFFF"/>
          </w:tcPr>
          <w:p w14:paraId="68B73351"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65</w:t>
            </w:r>
          </w:p>
        </w:tc>
        <w:tc>
          <w:tcPr>
            <w:tcW w:w="6131" w:type="dxa"/>
            <w:tcBorders>
              <w:top w:val="single" w:sz="4" w:space="0" w:color="auto"/>
              <w:left w:val="single" w:sz="4" w:space="0" w:color="auto"/>
              <w:bottom w:val="single" w:sz="4" w:space="0" w:color="auto"/>
            </w:tcBorders>
            <w:shd w:val="clear" w:color="auto" w:fill="FFFFFF"/>
          </w:tcPr>
          <w:p w14:paraId="573895DF" w14:textId="507A9C65" w:rsidR="00564E92" w:rsidRPr="003B06CF" w:rsidRDefault="007D1D8B" w:rsidP="003B06CF">
            <w:pPr>
              <w:pStyle w:val="Bodytext20"/>
              <w:shd w:val="clear" w:color="auto" w:fill="auto"/>
              <w:spacing w:after="120" w:line="240" w:lineRule="auto"/>
              <w:ind w:right="-8"/>
              <w:jc w:val="left"/>
              <w:rPr>
                <w:rFonts w:ascii="Sylfaen" w:hAnsi="Sylfaen"/>
                <w:sz w:val="16"/>
                <w:szCs w:val="16"/>
              </w:rPr>
            </w:pPr>
            <w:r w:rsidRPr="007D1D8B">
              <w:rPr>
                <w:rFonts w:ascii="Sylfaen" w:eastAsia="Sylfaen" w:hAnsi="Sylfaen" w:cs="Sylfaen"/>
                <w:sz w:val="16"/>
                <w:szCs w:val="16"/>
              </w:rPr>
              <w:t>գրանցումը հաստատելու ընթացակարգը կասեցվում է և վերսկսվում է գրանցման հարցերով ռեֆերենտ մարմնի կողմից դիմումատուի համար անասնաբուժական դեղապատրաստուկի կիրառման հրահանգի և անասնաբուժական դեղապատրաստուկի փաթեթվածքի մանրակերտի նախագծերը համաձայնեցնելու ամսաթվից</w:t>
            </w:r>
          </w:p>
        </w:tc>
        <w:tc>
          <w:tcPr>
            <w:tcW w:w="1426" w:type="dxa"/>
            <w:tcBorders>
              <w:top w:val="single" w:sz="4" w:space="0" w:color="auto"/>
              <w:left w:val="single" w:sz="4" w:space="0" w:color="auto"/>
              <w:bottom w:val="single" w:sz="4" w:space="0" w:color="auto"/>
            </w:tcBorders>
            <w:shd w:val="clear" w:color="auto" w:fill="FFFFFF"/>
          </w:tcPr>
          <w:p w14:paraId="30DA77FC" w14:textId="77777777" w:rsidR="00564E92" w:rsidRPr="003B06CF" w:rsidRDefault="00564E92" w:rsidP="003B06CF">
            <w:pPr>
              <w:spacing w:after="120"/>
              <w:ind w:right="-8"/>
              <w:jc w:val="center"/>
              <w:rPr>
                <w:rFonts w:ascii="Sylfaen" w:hAnsi="Sylfaen"/>
                <w:sz w:val="16"/>
                <w:szCs w:val="16"/>
              </w:rPr>
            </w:pPr>
          </w:p>
        </w:tc>
        <w:tc>
          <w:tcPr>
            <w:tcW w:w="4133" w:type="dxa"/>
            <w:tcBorders>
              <w:top w:val="single" w:sz="4" w:space="0" w:color="auto"/>
              <w:left w:val="single" w:sz="4" w:space="0" w:color="auto"/>
              <w:bottom w:val="single" w:sz="4" w:space="0" w:color="auto"/>
            </w:tcBorders>
            <w:shd w:val="clear" w:color="auto" w:fill="FFFFFF"/>
          </w:tcPr>
          <w:p w14:paraId="4839CE92" w14:textId="3170AA72" w:rsidR="00564E92" w:rsidRPr="003B06CF" w:rsidRDefault="007D1D8B" w:rsidP="003B06CF">
            <w:pPr>
              <w:pStyle w:val="Bodytext20"/>
              <w:shd w:val="clear" w:color="auto" w:fill="auto"/>
              <w:spacing w:after="120" w:line="240" w:lineRule="auto"/>
              <w:ind w:right="-8"/>
              <w:jc w:val="left"/>
              <w:rPr>
                <w:rFonts w:ascii="Sylfaen" w:hAnsi="Sylfaen"/>
                <w:sz w:val="16"/>
                <w:szCs w:val="16"/>
              </w:rPr>
            </w:pPr>
            <w:r w:rsidRPr="007D1D8B">
              <w:rPr>
                <w:rFonts w:ascii="Sylfaen" w:eastAsia="Sylfaen" w:hAnsi="Sylfaen" w:cs="Sylfaen"/>
                <w:sz w:val="16"/>
                <w:szCs w:val="16"/>
              </w:rPr>
              <w:t>20 աշխատանքային օրվա ընթացքում դիմումատուի կողմից անասնաբուժական դեղապատրաստուկի կիրառման հրահանգը և անասնաբուժական դեղապատրաստուկի փաթեթվածքի մանրակերտը գրանցման հարցերով ռեֆերենտ մարմնի հանձնարարականներին ամբողջ ծավալով չհամապատասխանեցվելու դեպքում գրանցման հարցերով ռեֆերենտ մարմինը նշված ժամկետը լրանալու ամսաթվից 5 աշխատանքային օրը չգերազանցող ժամկետում ընդունում է անասնաբուժական դեղապատրաստուկի գրանցման հաստատումը մերժելու վերաբերյալ որոշում, ինչի մասին որոշումն ընդունելու ամսաթվից 5 աշխատանքային օրը չգերազանցող ժամկետում ծանուցում է դիմումատուին, լիազորված մարմիններին և (կամ) փորձագիտական հաստատություններին: Գրանցումը հաստատելու ընթացակարգն ավարտված է</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CB69093"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10</w:t>
            </w:r>
          </w:p>
        </w:tc>
      </w:tr>
      <w:tr w:rsidR="00564E92" w:rsidRPr="003B06CF" w14:paraId="0B587AB6" w14:textId="77777777" w:rsidTr="003B06CF">
        <w:trPr>
          <w:jc w:val="center"/>
        </w:trPr>
        <w:tc>
          <w:tcPr>
            <w:tcW w:w="1267" w:type="dxa"/>
            <w:tcBorders>
              <w:top w:val="single" w:sz="4" w:space="0" w:color="auto"/>
              <w:left w:val="single" w:sz="4" w:space="0" w:color="auto"/>
              <w:bottom w:val="single" w:sz="4" w:space="0" w:color="auto"/>
            </w:tcBorders>
            <w:shd w:val="clear" w:color="auto" w:fill="FFFFFF"/>
          </w:tcPr>
          <w:p w14:paraId="3DE7C31F"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70</w:t>
            </w:r>
          </w:p>
        </w:tc>
        <w:tc>
          <w:tcPr>
            <w:tcW w:w="6131" w:type="dxa"/>
            <w:tcBorders>
              <w:top w:val="single" w:sz="4" w:space="0" w:color="auto"/>
              <w:left w:val="single" w:sz="4" w:space="0" w:color="auto"/>
              <w:bottom w:val="single" w:sz="4" w:space="0" w:color="auto"/>
            </w:tcBorders>
            <w:shd w:val="clear" w:color="auto" w:fill="FFFFFF"/>
          </w:tcPr>
          <w:p w14:paraId="7F3556EC"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ամփոփիչ փորձագիտական եզրակացության հիման վրա գրանցման հարցերով ռեֆերենտ մարմինը 5 աշխատանքային օրը չգերազանցող ժամկետում որոշում է ընդունում անասնաբուժական դեղապատրաստուկի գրանցումը հաստատելու </w:t>
            </w:r>
            <w:r w:rsidRPr="003B06CF">
              <w:rPr>
                <w:rStyle w:val="Bodytext212pt"/>
                <w:sz w:val="16"/>
                <w:szCs w:val="16"/>
              </w:rPr>
              <w:lastRenderedPageBreak/>
              <w:t>վերաբերյալ՝ Միության մաքսային տարածքում այդ պատրաստուկի շրջանառության հնարավորությամբ, կամ անասնաբուժական դեղապատրաստուկի գրանցման հաստատումը մերժելու վերաբերյալ</w:t>
            </w:r>
          </w:p>
        </w:tc>
        <w:tc>
          <w:tcPr>
            <w:tcW w:w="1426" w:type="dxa"/>
            <w:tcBorders>
              <w:top w:val="single" w:sz="4" w:space="0" w:color="auto"/>
              <w:left w:val="single" w:sz="4" w:space="0" w:color="auto"/>
              <w:bottom w:val="single" w:sz="4" w:space="0" w:color="auto"/>
            </w:tcBorders>
            <w:shd w:val="clear" w:color="auto" w:fill="FFFFFF"/>
          </w:tcPr>
          <w:p w14:paraId="3C5493B2"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5</w:t>
            </w:r>
          </w:p>
        </w:tc>
        <w:tc>
          <w:tcPr>
            <w:tcW w:w="4133" w:type="dxa"/>
            <w:tcBorders>
              <w:top w:val="single" w:sz="4" w:space="0" w:color="auto"/>
              <w:left w:val="single" w:sz="4" w:space="0" w:color="auto"/>
              <w:bottom w:val="single" w:sz="4" w:space="0" w:color="auto"/>
            </w:tcBorders>
            <w:shd w:val="clear" w:color="auto" w:fill="FFFFFF"/>
          </w:tcPr>
          <w:p w14:paraId="13B2E62A"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գրանցման հարցերով ռեֆերենտ մարմնի կողմից անասնաբուժական դեղապատրաստուկի գրանցման հաստատումը մերժելու մասին որոշում ընդունվելու </w:t>
            </w:r>
            <w:r w:rsidRPr="003B06CF">
              <w:rPr>
                <w:rStyle w:val="Bodytext212pt"/>
                <w:sz w:val="16"/>
                <w:szCs w:val="16"/>
              </w:rPr>
              <w:lastRenderedPageBreak/>
              <w:t>դեպքում գրանցման հարցերով ռեֆերենտ մարմինը որոշումն ընդունելու օրվանից 5 աշխատանքային օրը չգերազանցող ժամկետում իրականացնում է հետ</w:t>
            </w:r>
            <w:r w:rsidR="004B4919">
              <w:rPr>
                <w:rStyle w:val="Bodytext212pt"/>
                <w:sz w:val="16"/>
                <w:szCs w:val="16"/>
              </w:rPr>
              <w:t>և</w:t>
            </w:r>
            <w:r w:rsidRPr="003B06CF">
              <w:rPr>
                <w:rStyle w:val="Bodytext212pt"/>
                <w:sz w:val="16"/>
                <w:szCs w:val="16"/>
              </w:rPr>
              <w:t>յալ գործողությունները՝</w:t>
            </w:r>
          </w:p>
          <w:p w14:paraId="51348C35"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ա) ուղարկում է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3B06CF">
              <w:rPr>
                <w:rStyle w:val="Bodytext212pt"/>
                <w:sz w:val="16"/>
                <w:szCs w:val="16"/>
              </w:rPr>
              <w:t>ակերպվելու դեպքում) փորձագիտական եզրակացությունը դիմումատուին՝ ապահովելով փորձագիտական եզրակացության մեջ նշված փորձագետների գաղտնիությունը.</w:t>
            </w:r>
          </w:p>
          <w:p w14:paraId="67F3BADF"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բ) ծանուցում է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 ընդունված որոշման մասին՝ նշելով մերժման պատճառները.</w:t>
            </w:r>
          </w:p>
          <w:p w14:paraId="0C54F341" w14:textId="77777777" w:rsidR="00564E92" w:rsidRDefault="00564E92" w:rsidP="003B06CF">
            <w:pPr>
              <w:pStyle w:val="Bodytext20"/>
              <w:shd w:val="clear" w:color="auto" w:fill="auto"/>
              <w:spacing w:after="120" w:line="240" w:lineRule="auto"/>
              <w:ind w:right="-8"/>
              <w:jc w:val="left"/>
              <w:rPr>
                <w:rStyle w:val="Bodytext212pt"/>
                <w:sz w:val="16"/>
                <w:szCs w:val="16"/>
              </w:rPr>
            </w:pPr>
            <w:r w:rsidRPr="003B06CF">
              <w:rPr>
                <w:rStyle w:val="Bodytext212pt"/>
                <w:sz w:val="16"/>
                <w:szCs w:val="16"/>
              </w:rPr>
              <w:t>գ)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3B06CF">
              <w:rPr>
                <w:rStyle w:val="Bodytext212pt"/>
                <w:sz w:val="16"/>
                <w:szCs w:val="16"/>
              </w:rPr>
              <w:t xml:space="preserve">ակերպվելու դեպքում) փորձագիտական եզրակացության հասանելիություն է տրամադրում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w:t>
            </w:r>
          </w:p>
          <w:p w14:paraId="3204A9DB" w14:textId="77777777" w:rsidR="003B06CF" w:rsidRPr="003B06CF" w:rsidRDefault="003B06CF" w:rsidP="003B06CF">
            <w:pPr>
              <w:pStyle w:val="Bodytext20"/>
              <w:shd w:val="clear" w:color="auto" w:fill="auto"/>
              <w:spacing w:after="120" w:line="240" w:lineRule="auto"/>
              <w:ind w:right="-8"/>
              <w:jc w:val="left"/>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F4F499"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5</w:t>
            </w:r>
          </w:p>
        </w:tc>
      </w:tr>
      <w:tr w:rsidR="00564E92" w:rsidRPr="003B06CF" w14:paraId="5AC8A835" w14:textId="77777777" w:rsidTr="003B06CF">
        <w:trPr>
          <w:jc w:val="center"/>
        </w:trPr>
        <w:tc>
          <w:tcPr>
            <w:tcW w:w="1267" w:type="dxa"/>
            <w:tcBorders>
              <w:top w:val="single" w:sz="4" w:space="0" w:color="auto"/>
              <w:left w:val="single" w:sz="4" w:space="0" w:color="auto"/>
              <w:bottom w:val="single" w:sz="4" w:space="0" w:color="auto"/>
            </w:tcBorders>
            <w:shd w:val="clear" w:color="auto" w:fill="FFFFFF"/>
          </w:tcPr>
          <w:p w14:paraId="5C684599"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75</w:t>
            </w:r>
          </w:p>
        </w:tc>
        <w:tc>
          <w:tcPr>
            <w:tcW w:w="6131" w:type="dxa"/>
            <w:tcBorders>
              <w:top w:val="single" w:sz="4" w:space="0" w:color="auto"/>
              <w:left w:val="single" w:sz="4" w:space="0" w:color="auto"/>
              <w:bottom w:val="single" w:sz="4" w:space="0" w:color="auto"/>
            </w:tcBorders>
            <w:shd w:val="clear" w:color="auto" w:fill="FFFFFF"/>
          </w:tcPr>
          <w:p w14:paraId="2742E23D"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գրանցման հաստատմանը ներկայացված անասնաբուժական դեղապատրաստուկի վերաբերյալ գրանցման հարցերով ռեֆերենտ մարմնի կողմից դրական որոշում ընդունվելու օրվանից 5 աշխատանքային օրը չգերազանցող ժամկետում ամփոփիչ փորձագիտական եզրակացությունը գրանցման հարցերով ռեֆերենտ մարմնի </w:t>
            </w:r>
            <w:r w:rsidRPr="003B06CF">
              <w:rPr>
                <w:rStyle w:val="Bodytext212pt"/>
                <w:sz w:val="16"/>
                <w:szCs w:val="16"/>
              </w:rPr>
              <w:lastRenderedPageBreak/>
              <w:t>կողմից ուղարկվում է դիմումատուին</w:t>
            </w:r>
          </w:p>
        </w:tc>
        <w:tc>
          <w:tcPr>
            <w:tcW w:w="1426" w:type="dxa"/>
            <w:tcBorders>
              <w:top w:val="single" w:sz="4" w:space="0" w:color="auto"/>
              <w:left w:val="single" w:sz="4" w:space="0" w:color="auto"/>
              <w:bottom w:val="single" w:sz="4" w:space="0" w:color="auto"/>
            </w:tcBorders>
            <w:shd w:val="clear" w:color="auto" w:fill="FFFFFF"/>
          </w:tcPr>
          <w:p w14:paraId="4BEE07F7"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5</w:t>
            </w:r>
          </w:p>
        </w:tc>
        <w:tc>
          <w:tcPr>
            <w:tcW w:w="4133" w:type="dxa"/>
            <w:tcBorders>
              <w:top w:val="single" w:sz="4" w:space="0" w:color="auto"/>
              <w:left w:val="single" w:sz="4" w:space="0" w:color="auto"/>
              <w:bottom w:val="single" w:sz="4" w:space="0" w:color="auto"/>
            </w:tcBorders>
            <w:shd w:val="clear" w:color="auto" w:fill="FFFFFF"/>
          </w:tcPr>
          <w:p w14:paraId="05B4655A" w14:textId="77777777" w:rsidR="00564E92" w:rsidRPr="003B06CF" w:rsidRDefault="00564E92" w:rsidP="003B06CF">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A0E045" w14:textId="77777777" w:rsidR="00564E92" w:rsidRPr="003B06CF" w:rsidRDefault="00564E92" w:rsidP="003B06CF">
            <w:pPr>
              <w:spacing w:after="120"/>
              <w:ind w:right="-8"/>
              <w:jc w:val="center"/>
              <w:rPr>
                <w:rFonts w:ascii="Sylfaen" w:hAnsi="Sylfaen"/>
                <w:sz w:val="16"/>
                <w:szCs w:val="16"/>
              </w:rPr>
            </w:pPr>
          </w:p>
        </w:tc>
      </w:tr>
      <w:tr w:rsidR="00564E92" w:rsidRPr="003B06CF" w14:paraId="68142B4D" w14:textId="77777777" w:rsidTr="003B06CF">
        <w:trPr>
          <w:jc w:val="center"/>
        </w:trPr>
        <w:tc>
          <w:tcPr>
            <w:tcW w:w="1267" w:type="dxa"/>
            <w:tcBorders>
              <w:top w:val="single" w:sz="4" w:space="0" w:color="auto"/>
              <w:left w:val="single" w:sz="4" w:space="0" w:color="auto"/>
              <w:bottom w:val="single" w:sz="4" w:space="0" w:color="auto"/>
            </w:tcBorders>
            <w:shd w:val="clear" w:color="auto" w:fill="FFFFFF"/>
          </w:tcPr>
          <w:p w14:paraId="5EE9DDE2"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85</w:t>
            </w:r>
          </w:p>
        </w:tc>
        <w:tc>
          <w:tcPr>
            <w:tcW w:w="6131" w:type="dxa"/>
            <w:tcBorders>
              <w:top w:val="single" w:sz="4" w:space="0" w:color="auto"/>
              <w:left w:val="single" w:sz="4" w:space="0" w:color="auto"/>
              <w:bottom w:val="single" w:sz="4" w:space="0" w:color="auto"/>
            </w:tcBorders>
            <w:shd w:val="clear" w:color="auto" w:fill="FFFFFF"/>
          </w:tcPr>
          <w:p w14:paraId="7242779E" w14:textId="77777777" w:rsidR="007D1D8B" w:rsidRPr="007D1D8B" w:rsidRDefault="007D1D8B" w:rsidP="007D1D8B">
            <w:pPr>
              <w:pStyle w:val="Bodytext20"/>
              <w:spacing w:after="120"/>
              <w:ind w:right="-8"/>
              <w:rPr>
                <w:rFonts w:ascii="Sylfaen" w:eastAsia="Sylfaen" w:hAnsi="Sylfaen" w:cs="Sylfaen"/>
                <w:sz w:val="16"/>
                <w:szCs w:val="16"/>
              </w:rPr>
            </w:pPr>
            <w:r w:rsidRPr="007D1D8B">
              <w:rPr>
                <w:rFonts w:ascii="Sylfaen" w:eastAsia="Sylfaen" w:hAnsi="Sylfaen" w:cs="Sylfaen"/>
                <w:sz w:val="16"/>
                <w:szCs w:val="16"/>
              </w:rPr>
              <w:t>գրանցման հարցերով ռեֆերենտ մարմնի կողմից անասնաբուժական դեղապատրաստուկի գրանցումը հաստատելու մասին դրական որոշում ընդունելիս գրանցման հարցերով ռեֆերենտ մարմինն այդպիսի որոշում ընդունելու ամսաթվից 10 աշխատանքային օրը չգերազանցող ժամկետում լիազորված մարմիններին և (կամ) փորձագիտական հաստատություններին ծանուցում է գրանցման հաստատմանը ներկայացված անասնաբուժական դեղապատրաստուկի վերաբերյալ ընդունված որոշման մասին, ձևակերպում է անժամկետ գրանցում՝ պատրաստուկին նախկինում տրված գրանցման համարի պահպանմամբ, էլեկտրոնային եղանակով Հանձնաժողով է ներկայացնում անասնաբուժական դեղապատրաստուկի վերաբերյալ անհրաժեշտ տեղեկություններ՝ Միության անասնաբուժական դեղապատրաստուկների ռեեստրում ներառելու համար, և դիմումատուին տրամադրում է՝</w:t>
            </w:r>
          </w:p>
          <w:p w14:paraId="7AF3EA78" w14:textId="77777777" w:rsidR="007D1D8B" w:rsidRPr="007D1D8B" w:rsidRDefault="007D1D8B" w:rsidP="007D1D8B">
            <w:pPr>
              <w:pStyle w:val="Bodytext20"/>
              <w:spacing w:after="120"/>
              <w:ind w:right="-8"/>
              <w:rPr>
                <w:rFonts w:ascii="Sylfaen" w:eastAsia="Sylfaen" w:hAnsi="Sylfaen" w:cs="Sylfaen"/>
                <w:sz w:val="16"/>
                <w:szCs w:val="16"/>
              </w:rPr>
            </w:pPr>
            <w:r w:rsidRPr="007D1D8B">
              <w:rPr>
                <w:rFonts w:ascii="Sylfaen" w:eastAsia="Sylfaen" w:hAnsi="Sylfaen" w:cs="Sylfaen"/>
                <w:sz w:val="16"/>
                <w:szCs w:val="16"/>
              </w:rPr>
              <w:t>ա) անասնաբուժական դեղապատրաստուկի կիրառման համաձայնեցված հրահանգը՝ ռուսերենով (անհրաժեշտության դեպքում).</w:t>
            </w:r>
          </w:p>
          <w:p w14:paraId="555E3844" w14:textId="7A770A61" w:rsidR="00564E92" w:rsidRPr="007D1D8B" w:rsidRDefault="007D1D8B" w:rsidP="007D1D8B">
            <w:pPr>
              <w:pStyle w:val="Bodytext20"/>
              <w:shd w:val="clear" w:color="auto" w:fill="auto"/>
              <w:spacing w:after="120" w:line="240" w:lineRule="auto"/>
              <w:ind w:right="-8"/>
              <w:jc w:val="left"/>
              <w:rPr>
                <w:rFonts w:ascii="Sylfaen" w:hAnsi="Sylfaen"/>
                <w:sz w:val="16"/>
                <w:szCs w:val="16"/>
              </w:rPr>
            </w:pPr>
            <w:r w:rsidRPr="007D1D8B">
              <w:rPr>
                <w:rFonts w:ascii="Sylfaen" w:eastAsia="Sylfaen" w:hAnsi="Sylfaen" w:cs="Sylfaen"/>
                <w:sz w:val="16"/>
                <w:szCs w:val="16"/>
              </w:rPr>
              <w:t>բ) առաջնային փաթեթվածքի և առկայության դեպքում՝ երկրորդային փաթեթվածքի համաձայնեցված մանրակերտները՝ ռուսերենով՝ դրանց վրա նշելով տվյալ անասնաբուժական դեղապատրաստուկի գրանցման համարը (անհրաժեշտության դեպքում)</w:t>
            </w:r>
          </w:p>
        </w:tc>
        <w:tc>
          <w:tcPr>
            <w:tcW w:w="1426" w:type="dxa"/>
            <w:tcBorders>
              <w:top w:val="single" w:sz="4" w:space="0" w:color="auto"/>
              <w:left w:val="single" w:sz="4" w:space="0" w:color="auto"/>
              <w:bottom w:val="single" w:sz="4" w:space="0" w:color="auto"/>
            </w:tcBorders>
            <w:shd w:val="clear" w:color="auto" w:fill="FFFFFF"/>
          </w:tcPr>
          <w:p w14:paraId="1AA1726E"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10</w:t>
            </w:r>
          </w:p>
        </w:tc>
        <w:tc>
          <w:tcPr>
            <w:tcW w:w="4133" w:type="dxa"/>
            <w:tcBorders>
              <w:top w:val="single" w:sz="4" w:space="0" w:color="auto"/>
              <w:left w:val="single" w:sz="4" w:space="0" w:color="auto"/>
              <w:bottom w:val="single" w:sz="4" w:space="0" w:color="auto"/>
            </w:tcBorders>
            <w:shd w:val="clear" w:color="auto" w:fill="FFFFFF"/>
          </w:tcPr>
          <w:p w14:paraId="3EAFA4C0" w14:textId="77777777" w:rsidR="00564E92" w:rsidRPr="003B06CF" w:rsidRDefault="00564E92" w:rsidP="003B06CF">
            <w:pPr>
              <w:spacing w:after="120"/>
              <w:ind w:right="-8"/>
              <w:rPr>
                <w:rFonts w:ascii="Sylfaen" w:hAnsi="Sylfaen"/>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3503BD4" w14:textId="77777777" w:rsidR="00564E92" w:rsidRPr="003B06CF" w:rsidRDefault="00564E92" w:rsidP="003B06CF">
            <w:pPr>
              <w:spacing w:after="120"/>
              <w:ind w:right="-8"/>
              <w:jc w:val="center"/>
              <w:rPr>
                <w:rFonts w:ascii="Sylfaen" w:hAnsi="Sylfaen"/>
                <w:sz w:val="16"/>
                <w:szCs w:val="16"/>
              </w:rPr>
            </w:pPr>
          </w:p>
        </w:tc>
      </w:tr>
    </w:tbl>
    <w:p w14:paraId="68CE0967" w14:textId="77777777" w:rsidR="003B06CF" w:rsidRDefault="003B06CF" w:rsidP="00564E92">
      <w:pPr>
        <w:spacing w:after="160" w:line="360" w:lineRule="auto"/>
        <w:jc w:val="both"/>
        <w:rPr>
          <w:rFonts w:ascii="Sylfaen" w:hAnsi="Sylfaen"/>
        </w:rPr>
      </w:pPr>
    </w:p>
    <w:p w14:paraId="434BABDB" w14:textId="77777777" w:rsidR="00564E92" w:rsidRPr="00E05733" w:rsidRDefault="00564E92" w:rsidP="00564E92">
      <w:pPr>
        <w:spacing w:after="160" w:line="360" w:lineRule="auto"/>
        <w:jc w:val="both"/>
        <w:rPr>
          <w:rFonts w:ascii="Sylfaen" w:hAnsi="Sylfaen"/>
        </w:rPr>
      </w:pPr>
      <w:r w:rsidRPr="00E05733">
        <w:rPr>
          <w:rFonts w:ascii="Sylfaen" w:hAnsi="Sylfaen"/>
        </w:rPr>
        <w:br w:type="page"/>
      </w:r>
    </w:p>
    <w:p w14:paraId="490CB891" w14:textId="77777777" w:rsidR="00564E92" w:rsidRPr="003B06CF" w:rsidRDefault="00564E92" w:rsidP="003B06CF">
      <w:pPr>
        <w:pStyle w:val="Bodytext30"/>
        <w:shd w:val="clear" w:color="auto" w:fill="auto"/>
        <w:spacing w:after="160" w:line="360" w:lineRule="auto"/>
        <w:ind w:right="-8"/>
        <w:jc w:val="center"/>
        <w:rPr>
          <w:rFonts w:ascii="Sylfaen" w:hAnsi="Sylfaen"/>
          <w:b/>
          <w:w w:val="100"/>
          <w:sz w:val="24"/>
          <w:szCs w:val="24"/>
        </w:rPr>
      </w:pPr>
      <w:r w:rsidRPr="003B06CF">
        <w:rPr>
          <w:rFonts w:ascii="Sylfaen" w:hAnsi="Sylfaen"/>
          <w:b/>
          <w:w w:val="100"/>
          <w:sz w:val="24"/>
          <w:szCs w:val="24"/>
        </w:rPr>
        <w:lastRenderedPageBreak/>
        <w:t>ԲԼՈԿ-ՍԽԵՄԱ</w:t>
      </w:r>
    </w:p>
    <w:p w14:paraId="08115B83" w14:textId="77777777" w:rsidR="00564E92" w:rsidRPr="003B06CF" w:rsidRDefault="00564E92" w:rsidP="003B06CF">
      <w:pPr>
        <w:pStyle w:val="Bodytext30"/>
        <w:shd w:val="clear" w:color="auto" w:fill="auto"/>
        <w:spacing w:after="160" w:line="360" w:lineRule="auto"/>
        <w:ind w:right="-8"/>
        <w:jc w:val="center"/>
        <w:rPr>
          <w:rFonts w:ascii="Sylfaen" w:hAnsi="Sylfaen"/>
          <w:b/>
          <w:w w:val="100"/>
          <w:sz w:val="24"/>
          <w:szCs w:val="24"/>
        </w:rPr>
      </w:pPr>
      <w:r w:rsidRPr="003B06CF">
        <w:rPr>
          <w:rFonts w:ascii="Sylfaen" w:hAnsi="Sylfaen"/>
          <w:b/>
          <w:w w:val="100"/>
          <w:sz w:val="24"/>
          <w:szCs w:val="24"/>
        </w:rPr>
        <w:t xml:space="preserve">գրանցված այն անասնաբուժական դեղապատրաստուկների գրանցման դոսյեում փոփոխությունների կատարման ընթացակարգի, որոնց բաղադրության մեջ չեն մտնում ազդող նյութեր, կամ որոնք չեն դասվում անասնաբուժական դեղապատրաստուկների խմբին (կատեգորիային)՝ Եվրասիական տնտեսական միության մաքսային տարածքում անասնաբուժական դեղամիջոցների շրջանառության կարգավորման կանոնների թիվ 8 հավելվածի համաձայն՝ անասնաբուժական դեղապատրաստուկի գրանցման դոսյեի փորձաքննությամբ </w:t>
      </w:r>
      <w:r w:rsidR="004B4919">
        <w:rPr>
          <w:rFonts w:ascii="Sylfaen" w:hAnsi="Sylfaen"/>
          <w:b/>
          <w:sz w:val="24"/>
          <w:szCs w:val="24"/>
        </w:rPr>
        <w:t>և</w:t>
      </w:r>
      <w:r w:rsidRPr="003B06CF">
        <w:rPr>
          <w:rFonts w:ascii="Sylfaen" w:hAnsi="Sylfaen"/>
          <w:b/>
          <w:w w:val="100"/>
          <w:sz w:val="24"/>
          <w:szCs w:val="24"/>
        </w:rPr>
        <w:t xml:space="preserve"> անասնաբուժական դեղամիջոցի նմուշների փորձաքննությամբ</w:t>
      </w:r>
    </w:p>
    <w:p w14:paraId="1CF052FC" w14:textId="77777777" w:rsidR="00564E92" w:rsidRPr="00E05733" w:rsidRDefault="00564E92" w:rsidP="003B06CF">
      <w:pPr>
        <w:pStyle w:val="Heading120"/>
        <w:shd w:val="clear" w:color="auto" w:fill="auto"/>
        <w:spacing w:after="160" w:line="360" w:lineRule="auto"/>
        <w:ind w:right="-8"/>
        <w:jc w:val="right"/>
        <w:outlineLvl w:val="9"/>
        <w:rPr>
          <w:rFonts w:ascii="Sylfaen" w:hAnsi="Sylfaen"/>
          <w:sz w:val="24"/>
          <w:szCs w:val="24"/>
        </w:rPr>
      </w:pPr>
      <w:r w:rsidRPr="00E05733">
        <w:rPr>
          <w:rFonts w:ascii="Sylfaen" w:hAnsi="Sylfaen"/>
          <w:sz w:val="24"/>
          <w:szCs w:val="24"/>
        </w:rPr>
        <w:t>(բլոկ-սխեմա 9.7)</w:t>
      </w:r>
    </w:p>
    <w:tbl>
      <w:tblPr>
        <w:tblOverlap w:val="never"/>
        <w:tblW w:w="14678" w:type="dxa"/>
        <w:jc w:val="center"/>
        <w:tblLayout w:type="fixed"/>
        <w:tblCellMar>
          <w:left w:w="10" w:type="dxa"/>
          <w:right w:w="10" w:type="dxa"/>
        </w:tblCellMar>
        <w:tblLook w:val="04A0" w:firstRow="1" w:lastRow="0" w:firstColumn="1" w:lastColumn="0" w:noHBand="0" w:noVBand="1"/>
      </w:tblPr>
      <w:tblGrid>
        <w:gridCol w:w="1264"/>
        <w:gridCol w:w="6131"/>
        <w:gridCol w:w="1426"/>
        <w:gridCol w:w="4561"/>
        <w:gridCol w:w="1296"/>
      </w:tblGrid>
      <w:tr w:rsidR="00564E92" w:rsidRPr="003B06CF" w14:paraId="3AF47AB1" w14:textId="77777777" w:rsidTr="003B06CF">
        <w:trPr>
          <w:tblHeader/>
          <w:jc w:val="center"/>
        </w:trPr>
        <w:tc>
          <w:tcPr>
            <w:tcW w:w="1264" w:type="dxa"/>
            <w:tcBorders>
              <w:top w:val="single" w:sz="4" w:space="0" w:color="auto"/>
              <w:left w:val="single" w:sz="4" w:space="0" w:color="auto"/>
            </w:tcBorders>
            <w:shd w:val="clear" w:color="auto" w:fill="FFFFFF"/>
          </w:tcPr>
          <w:p w14:paraId="4AAC4F55"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Ընթացակարգի օրը՝ ըստ կարգի</w:t>
            </w:r>
          </w:p>
        </w:tc>
        <w:tc>
          <w:tcPr>
            <w:tcW w:w="6131" w:type="dxa"/>
            <w:tcBorders>
              <w:top w:val="single" w:sz="4" w:space="0" w:color="auto"/>
              <w:left w:val="single" w:sz="4" w:space="0" w:color="auto"/>
            </w:tcBorders>
            <w:shd w:val="clear" w:color="auto" w:fill="FFFFFF"/>
          </w:tcPr>
          <w:p w14:paraId="4F6C5C26"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 xml:space="preserve">Ընթացակարգի շրջանակներում գրանցման հարցերով ռեֆերենտ մարմնի </w:t>
            </w:r>
            <w:r w:rsidR="004B4919">
              <w:rPr>
                <w:rStyle w:val="Bodytext212pt"/>
                <w:sz w:val="16"/>
                <w:szCs w:val="16"/>
              </w:rPr>
              <w:t>և</w:t>
            </w:r>
            <w:r w:rsidRPr="003B06CF">
              <w:rPr>
                <w:rStyle w:val="Bodytext212pt"/>
                <w:sz w:val="16"/>
                <w:szCs w:val="16"/>
              </w:rPr>
              <w:t xml:space="preserve"> (կամ) Եվրասիական տնտեսական միության այլ անդամ պետության լիազորված մարմնի գործողությունների նկարագրությունը</w:t>
            </w:r>
          </w:p>
        </w:tc>
        <w:tc>
          <w:tcPr>
            <w:tcW w:w="1426" w:type="dxa"/>
            <w:tcBorders>
              <w:top w:val="single" w:sz="4" w:space="0" w:color="auto"/>
              <w:left w:val="single" w:sz="4" w:space="0" w:color="auto"/>
            </w:tcBorders>
            <w:shd w:val="clear" w:color="auto" w:fill="FFFFFF"/>
          </w:tcPr>
          <w:p w14:paraId="0B1809B4"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Ընթացակարգի իրագործման համար անհրաժեշտ աշխատանքային օրերի քանակը</w:t>
            </w:r>
          </w:p>
        </w:tc>
        <w:tc>
          <w:tcPr>
            <w:tcW w:w="4561" w:type="dxa"/>
            <w:tcBorders>
              <w:top w:val="single" w:sz="4" w:space="0" w:color="auto"/>
              <w:left w:val="single" w:sz="4" w:space="0" w:color="auto"/>
            </w:tcBorders>
            <w:shd w:val="clear" w:color="auto" w:fill="FFFFFF"/>
          </w:tcPr>
          <w:p w14:paraId="34390772"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 xml:space="preserve">Ընթացակարգի շրջանակներում դիմումատուի, գրանցման հարցերով ռեֆերենտ մարմնի </w:t>
            </w:r>
            <w:r w:rsidR="004B4919">
              <w:rPr>
                <w:rStyle w:val="Bodytext212pt"/>
                <w:sz w:val="16"/>
                <w:szCs w:val="16"/>
              </w:rPr>
              <w:t>և</w:t>
            </w:r>
            <w:r w:rsidRPr="003B06CF">
              <w:rPr>
                <w:rStyle w:val="Bodytext212pt"/>
                <w:sz w:val="16"/>
                <w:szCs w:val="16"/>
              </w:rPr>
              <w:t xml:space="preserve"> (կամ) Եվրասիական տնտեսական միության այլ անդամ պետության լիազորված մարմնի գործողությունների նկարագրությունը</w:t>
            </w:r>
          </w:p>
        </w:tc>
        <w:tc>
          <w:tcPr>
            <w:tcW w:w="1296" w:type="dxa"/>
            <w:tcBorders>
              <w:top w:val="single" w:sz="4" w:space="0" w:color="auto"/>
              <w:left w:val="single" w:sz="4" w:space="0" w:color="auto"/>
              <w:right w:val="single" w:sz="4" w:space="0" w:color="auto"/>
            </w:tcBorders>
            <w:shd w:val="clear" w:color="auto" w:fill="FFFFFF"/>
          </w:tcPr>
          <w:p w14:paraId="0ADF7E14"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Ընթացակարգն ավարտելու համար անհրաժեշտ աշխատանքային օրերի քանակը</w:t>
            </w:r>
          </w:p>
        </w:tc>
      </w:tr>
      <w:tr w:rsidR="00564E92" w:rsidRPr="003B06CF" w14:paraId="329EB6D1" w14:textId="77777777" w:rsidTr="003B06CF">
        <w:trPr>
          <w:jc w:val="center"/>
        </w:trPr>
        <w:tc>
          <w:tcPr>
            <w:tcW w:w="1264" w:type="dxa"/>
            <w:tcBorders>
              <w:top w:val="single" w:sz="4" w:space="0" w:color="auto"/>
              <w:left w:val="single" w:sz="4" w:space="0" w:color="auto"/>
            </w:tcBorders>
            <w:shd w:val="clear" w:color="auto" w:fill="FFFFFF"/>
          </w:tcPr>
          <w:p w14:paraId="50139F55"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w:t>
            </w:r>
          </w:p>
        </w:tc>
        <w:tc>
          <w:tcPr>
            <w:tcW w:w="6131" w:type="dxa"/>
            <w:tcBorders>
              <w:top w:val="single" w:sz="4" w:space="0" w:color="auto"/>
              <w:left w:val="single" w:sz="4" w:space="0" w:color="auto"/>
            </w:tcBorders>
            <w:shd w:val="clear" w:color="auto" w:fill="FFFFFF"/>
          </w:tcPr>
          <w:p w14:paraId="1BD46137"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գրանցման հարցերով ռեֆերենտ մարմնի կողմից անասնաբուժական դեղամիջոցի փորձաքննություն անցկացվելու մասին որոշման ընդունում</w:t>
            </w:r>
          </w:p>
        </w:tc>
        <w:tc>
          <w:tcPr>
            <w:tcW w:w="1426" w:type="dxa"/>
            <w:tcBorders>
              <w:top w:val="single" w:sz="4" w:space="0" w:color="auto"/>
              <w:left w:val="single" w:sz="4" w:space="0" w:color="auto"/>
            </w:tcBorders>
            <w:shd w:val="clear" w:color="auto" w:fill="FFFFFF"/>
          </w:tcPr>
          <w:p w14:paraId="3DA22C95"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w:t>
            </w:r>
          </w:p>
        </w:tc>
        <w:tc>
          <w:tcPr>
            <w:tcW w:w="4561" w:type="dxa"/>
            <w:tcBorders>
              <w:top w:val="single" w:sz="4" w:space="0" w:color="auto"/>
              <w:left w:val="single" w:sz="4" w:space="0" w:color="auto"/>
            </w:tcBorders>
            <w:shd w:val="clear" w:color="auto" w:fill="FFFFFF"/>
          </w:tcPr>
          <w:p w14:paraId="11953369" w14:textId="77777777"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right w:val="single" w:sz="4" w:space="0" w:color="auto"/>
            </w:tcBorders>
            <w:shd w:val="clear" w:color="auto" w:fill="FFFFFF"/>
          </w:tcPr>
          <w:p w14:paraId="23E21079" w14:textId="77777777" w:rsidR="00564E92" w:rsidRPr="003B06CF" w:rsidRDefault="00564E92" w:rsidP="003B06CF">
            <w:pPr>
              <w:spacing w:after="120"/>
              <w:ind w:right="-8"/>
              <w:jc w:val="center"/>
              <w:rPr>
                <w:rFonts w:ascii="Sylfaen" w:hAnsi="Sylfaen"/>
                <w:sz w:val="16"/>
                <w:szCs w:val="16"/>
              </w:rPr>
            </w:pPr>
          </w:p>
        </w:tc>
      </w:tr>
      <w:tr w:rsidR="00564E92" w:rsidRPr="003B06CF" w14:paraId="7AB5B6BE"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0DD846FF"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6</w:t>
            </w:r>
          </w:p>
        </w:tc>
        <w:tc>
          <w:tcPr>
            <w:tcW w:w="6131" w:type="dxa"/>
            <w:tcBorders>
              <w:top w:val="single" w:sz="4" w:space="0" w:color="auto"/>
              <w:left w:val="single" w:sz="4" w:space="0" w:color="auto"/>
              <w:bottom w:val="single" w:sz="4" w:space="0" w:color="auto"/>
            </w:tcBorders>
            <w:shd w:val="clear" w:color="auto" w:fill="FFFFFF"/>
          </w:tcPr>
          <w:p w14:paraId="3D285AA9" w14:textId="77777777" w:rsidR="00564E92" w:rsidRPr="003B06CF" w:rsidRDefault="00564E92" w:rsidP="003B06CF">
            <w:pPr>
              <w:pStyle w:val="Bodytext20"/>
              <w:shd w:val="clear" w:color="auto" w:fill="auto"/>
              <w:spacing w:after="120" w:line="240" w:lineRule="auto"/>
              <w:ind w:right="-8"/>
              <w:jc w:val="left"/>
              <w:rPr>
                <w:rStyle w:val="Bodytext212pt"/>
                <w:sz w:val="16"/>
                <w:szCs w:val="16"/>
              </w:rPr>
            </w:pPr>
            <w:r w:rsidRPr="003B06CF">
              <w:rPr>
                <w:rStyle w:val="Bodytext212pt"/>
                <w:sz w:val="16"/>
                <w:szCs w:val="16"/>
              </w:rPr>
              <w:t xml:space="preserve">անասնաբուժական դեղամիջոցի փորձաքննություն անցկացնելու մասին որոշում ընդունելու վերաբերյալ 5 աշխատանքային օրը չգերազանցող ժամկետում դիմումատուին,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ծանուցում, որոնց տարածքում շրջանառվում է անասնաբուժական դեղապատրաստուկը</w:t>
            </w:r>
          </w:p>
          <w:p w14:paraId="502ADDCF" w14:textId="582A25C2"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Գրանցված (այսուհետ՝ փաստաթղթերում կատարվող փոփոխությունների ցանկ) համապատասխան՝ դիմումատուի ներկայացրած փաստաթղթերը, Եվրասիական տնտեսական միության մաքսային տարածքում անասնաբուժական դեղամիջոցների շրջանառության կարգավորման կանոնների (</w:t>
            </w:r>
            <w:r w:rsidR="00B21A7C" w:rsidRPr="00B21A7C">
              <w:rPr>
                <w:rFonts w:ascii="Sylfaen" w:eastAsia="Sylfaen" w:hAnsi="Sylfaen" w:cs="Sylfaen"/>
                <w:sz w:val="16"/>
                <w:szCs w:val="16"/>
              </w:rPr>
              <w:t>Եվրասիական տնտեսական հանձնաժողովի խորհրդի 2022 թվականի հունվարի 21-ի թիվ 1 որոշմամբ հաստատված (այսուհետ համապատասխանաբար՝ Կանոններ, փոփոխությունների ցանկ)</w:t>
            </w:r>
            <w:r w:rsidRPr="003B06CF">
              <w:rPr>
                <w:rStyle w:val="Bodytext212pt"/>
                <w:sz w:val="16"/>
                <w:szCs w:val="16"/>
              </w:rPr>
              <w:t xml:space="preserve"> թիվ 6 հավելվածի համաձայն, գրանցման հարցերով ռեֆերենտ մարմնի </w:t>
            </w:r>
            <w:r w:rsidRPr="003B06CF">
              <w:rPr>
                <w:rStyle w:val="Bodytext212pt"/>
                <w:sz w:val="16"/>
                <w:szCs w:val="16"/>
              </w:rPr>
              <w:lastRenderedPageBreak/>
              <w:t>կողմից նշված ժամկետի շրջանակներում ուղարկվում են փորձագիտական հաստատություն՝ փորձաքննության համար</w:t>
            </w:r>
          </w:p>
        </w:tc>
        <w:tc>
          <w:tcPr>
            <w:tcW w:w="1426" w:type="dxa"/>
            <w:tcBorders>
              <w:top w:val="single" w:sz="4" w:space="0" w:color="auto"/>
              <w:left w:val="single" w:sz="4" w:space="0" w:color="auto"/>
              <w:bottom w:val="single" w:sz="4" w:space="0" w:color="auto"/>
            </w:tcBorders>
            <w:shd w:val="clear" w:color="auto" w:fill="FFFFFF"/>
          </w:tcPr>
          <w:p w14:paraId="178C34EE"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5</w:t>
            </w:r>
          </w:p>
        </w:tc>
        <w:tc>
          <w:tcPr>
            <w:tcW w:w="4561" w:type="dxa"/>
            <w:tcBorders>
              <w:top w:val="single" w:sz="4" w:space="0" w:color="auto"/>
              <w:left w:val="single" w:sz="4" w:space="0" w:color="auto"/>
              <w:bottom w:val="single" w:sz="4" w:space="0" w:color="auto"/>
            </w:tcBorders>
            <w:shd w:val="clear" w:color="auto" w:fill="FFFFFF"/>
          </w:tcPr>
          <w:p w14:paraId="78D7430F" w14:textId="77777777"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753483EB" w14:textId="77777777" w:rsidR="00564E92" w:rsidRPr="003B06CF" w:rsidRDefault="00564E92" w:rsidP="003B06CF">
            <w:pPr>
              <w:spacing w:after="120"/>
              <w:ind w:right="-8"/>
              <w:jc w:val="center"/>
              <w:rPr>
                <w:rFonts w:ascii="Sylfaen" w:hAnsi="Sylfaen"/>
                <w:sz w:val="16"/>
                <w:szCs w:val="16"/>
              </w:rPr>
            </w:pPr>
          </w:p>
        </w:tc>
      </w:tr>
      <w:tr w:rsidR="00564E92" w:rsidRPr="003B06CF" w14:paraId="410B0DC2"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28309847"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6</w:t>
            </w:r>
          </w:p>
        </w:tc>
        <w:tc>
          <w:tcPr>
            <w:tcW w:w="6131" w:type="dxa"/>
            <w:tcBorders>
              <w:top w:val="single" w:sz="4" w:space="0" w:color="auto"/>
              <w:left w:val="single" w:sz="4" w:space="0" w:color="auto"/>
              <w:bottom w:val="single" w:sz="4" w:space="0" w:color="auto"/>
            </w:tcBorders>
            <w:shd w:val="clear" w:color="auto" w:fill="FFFFFF"/>
          </w:tcPr>
          <w:p w14:paraId="6B4E9C01"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գրանցված անասնաբուժական դեղապատրաստուկի գրանցման դոսյեում փոփոխություններ կատարելու ընթացակարգը (այսուհետ՝ փոփոխություններ կատարելու ընթացակարգ) կասեցվում է </w:t>
            </w:r>
            <w:r w:rsidR="004B4919">
              <w:rPr>
                <w:rStyle w:val="Bodytext212pt"/>
                <w:sz w:val="16"/>
                <w:szCs w:val="16"/>
              </w:rPr>
              <w:t>և</w:t>
            </w:r>
            <w:r w:rsidRPr="003B06CF">
              <w:rPr>
                <w:rStyle w:val="Bodytext212pt"/>
                <w:sz w:val="16"/>
                <w:szCs w:val="16"/>
              </w:rPr>
              <w:t xml:space="preserve"> վերսկսվում է դիմումատուի կողմից նմուշները փորձագիտական հաստատություն ներկայացվելու օրվանից</w:t>
            </w:r>
          </w:p>
        </w:tc>
        <w:tc>
          <w:tcPr>
            <w:tcW w:w="1426" w:type="dxa"/>
            <w:tcBorders>
              <w:top w:val="single" w:sz="4" w:space="0" w:color="auto"/>
              <w:left w:val="single" w:sz="4" w:space="0" w:color="auto"/>
              <w:bottom w:val="single" w:sz="4" w:space="0" w:color="auto"/>
            </w:tcBorders>
            <w:shd w:val="clear" w:color="auto" w:fill="FFFFFF"/>
          </w:tcPr>
          <w:p w14:paraId="41C3C5C1" w14:textId="77777777"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14:paraId="0E864C77"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դիմումատուն գրանցման հարցերով ռեֆերենտ մարմնի՝ անասնաբուժական դեղամիջոցի փորձաքննություն անցկացնելու մասին որոշումն ստանալու օրվանից 45 աշխատանքային օրը չգերազանցող ժամկետում փորձագիտական հաստատություն է ներկայացնում անասնաբուժական դեղամիջոցի նմուշները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5130326B"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45</w:t>
            </w:r>
          </w:p>
        </w:tc>
      </w:tr>
      <w:tr w:rsidR="00564E92" w:rsidRPr="003B06CF" w14:paraId="5DEE880D"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601BB1FA"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11</w:t>
            </w:r>
          </w:p>
        </w:tc>
        <w:tc>
          <w:tcPr>
            <w:tcW w:w="6131" w:type="dxa"/>
            <w:tcBorders>
              <w:top w:val="single" w:sz="4" w:space="0" w:color="auto"/>
              <w:left w:val="single" w:sz="4" w:space="0" w:color="auto"/>
              <w:bottom w:val="single" w:sz="4" w:space="0" w:color="auto"/>
            </w:tcBorders>
            <w:shd w:val="clear" w:color="auto" w:fill="FFFFFF"/>
          </w:tcPr>
          <w:p w14:paraId="2187B03E"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անասնաբուժական դեղամիջոցի նմուշները </w:t>
            </w:r>
            <w:r w:rsidR="004B4919">
              <w:rPr>
                <w:rStyle w:val="Bodytext212pt"/>
                <w:sz w:val="16"/>
                <w:szCs w:val="16"/>
              </w:rPr>
              <w:t>և</w:t>
            </w:r>
            <w:r w:rsidRPr="003B06CF">
              <w:rPr>
                <w:rStyle w:val="Bodytext212pt"/>
                <w:sz w:val="16"/>
                <w:szCs w:val="16"/>
              </w:rPr>
              <w:t xml:space="preserve">, անհրաժեշտության դեպքում, ստանդարտ նմուշները </w:t>
            </w:r>
            <w:r w:rsidR="004B4919">
              <w:rPr>
                <w:rStyle w:val="Bodytext212pt"/>
                <w:sz w:val="16"/>
                <w:szCs w:val="16"/>
              </w:rPr>
              <w:t>և</w:t>
            </w:r>
            <w:r w:rsidRPr="003B06CF">
              <w:rPr>
                <w:rStyle w:val="Bodytext212pt"/>
                <w:sz w:val="16"/>
                <w:szCs w:val="16"/>
              </w:rPr>
              <w:t xml:space="preserve"> այլ սպառման նյութեր ստանալիս փորձագիտական հաստատությունը փաստաթղթերով հաստատում է դիմումատուին դրանց ստացումը </w:t>
            </w:r>
            <w:r w:rsidR="004B4919">
              <w:rPr>
                <w:rStyle w:val="Bodytext212pt"/>
                <w:sz w:val="16"/>
                <w:szCs w:val="16"/>
              </w:rPr>
              <w:t>և</w:t>
            </w:r>
            <w:r w:rsidRPr="003B06CF">
              <w:rPr>
                <w:rStyle w:val="Bodytext212pt"/>
                <w:sz w:val="16"/>
                <w:szCs w:val="16"/>
              </w:rPr>
              <w:t xml:space="preserve"> 5 աշխատանքային օրը չգերազանցող ժամկետում գնահատում է փորձաքննության համար նմուշների պիտանիությունը </w:t>
            </w:r>
            <w:r w:rsidR="004B4919">
              <w:rPr>
                <w:rStyle w:val="Bodytext212pt"/>
                <w:sz w:val="16"/>
                <w:szCs w:val="16"/>
              </w:rPr>
              <w:t>և</w:t>
            </w:r>
            <w:r w:rsidRPr="003B06CF">
              <w:rPr>
                <w:rStyle w:val="Bodytext212pt"/>
                <w:sz w:val="16"/>
                <w:szCs w:val="16"/>
              </w:rPr>
              <w:t xml:space="preserve"> անհրաժեշտ հետազոտությունների անցկացման հնարավորությունը, ինչպես նա</w:t>
            </w:r>
            <w:r w:rsidR="004B4919">
              <w:rPr>
                <w:rStyle w:val="Bodytext212pt"/>
                <w:sz w:val="16"/>
                <w:szCs w:val="16"/>
              </w:rPr>
              <w:t>և</w:t>
            </w:r>
            <w:r w:rsidRPr="003B06CF">
              <w:rPr>
                <w:rStyle w:val="Bodytext212pt"/>
                <w:sz w:val="16"/>
                <w:szCs w:val="16"/>
              </w:rPr>
              <w:t xml:space="preserve"> նշված ժամկետի շրջանակներում այդ մասին տեղեկացնում է գրանցման հարցերով ռեֆերենտ մարմնին</w:t>
            </w:r>
          </w:p>
        </w:tc>
        <w:tc>
          <w:tcPr>
            <w:tcW w:w="1426" w:type="dxa"/>
            <w:tcBorders>
              <w:top w:val="single" w:sz="4" w:space="0" w:color="auto"/>
              <w:left w:val="single" w:sz="4" w:space="0" w:color="auto"/>
              <w:bottom w:val="single" w:sz="4" w:space="0" w:color="auto"/>
            </w:tcBorders>
            <w:shd w:val="clear" w:color="auto" w:fill="FFFFFF"/>
          </w:tcPr>
          <w:p w14:paraId="6D810DFE"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561" w:type="dxa"/>
            <w:tcBorders>
              <w:top w:val="single" w:sz="4" w:space="0" w:color="auto"/>
              <w:left w:val="single" w:sz="4" w:space="0" w:color="auto"/>
              <w:bottom w:val="single" w:sz="4" w:space="0" w:color="auto"/>
            </w:tcBorders>
            <w:shd w:val="clear" w:color="auto" w:fill="FFFFFF"/>
          </w:tcPr>
          <w:p w14:paraId="0B02B074"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45 աշխատանքային օրվա ընթացքում անասնաբուժական դեղամիջոցի նմուշները </w:t>
            </w:r>
            <w:r w:rsidR="004B4919">
              <w:rPr>
                <w:rStyle w:val="Bodytext212pt"/>
                <w:sz w:val="16"/>
                <w:szCs w:val="16"/>
              </w:rPr>
              <w:t>և</w:t>
            </w:r>
            <w:r w:rsidRPr="003B06CF">
              <w:rPr>
                <w:rStyle w:val="Bodytext212pt"/>
                <w:sz w:val="16"/>
                <w:szCs w:val="16"/>
              </w:rPr>
              <w:t>, անհրաժեշտության դեպքում, ստանդարտ նմուշներն ու այլ սպառման նյութեր չներկայացնելու դեպքում փորձագիտական հաստատությունը 5 աշխատանքային օրը չգերազանցող ժամկետում այդ մասին տեղեկացնում է գրանցման հարցերով ռեֆերենտ մարմնին: Գրանցման հարցերով ռեֆերենտ մարմինը նշված տեղեկատվությունը փորձագիտական հաստատությունից ստանալու օրվանից 5 աշխատանքային օրը չգերազանցող ժամկետում ընդունում է փոփոխությունների կատարումը մերժելու վերաբերյալ որոշում, ինչի մասին 5 աշխատանքային օրը չգերազանցող ժամկետում ծանուցվում են դիմումատուն, ինչպես նա</w:t>
            </w:r>
            <w:r w:rsidR="004B4919">
              <w:rPr>
                <w:rStyle w:val="Bodytext212pt"/>
                <w:sz w:val="16"/>
                <w:szCs w:val="16"/>
              </w:rPr>
              <w:t>և</w:t>
            </w:r>
            <w:r w:rsidRPr="003B06CF">
              <w:rPr>
                <w:rStyle w:val="Bodytext212pt"/>
                <w:sz w:val="16"/>
                <w:szCs w:val="16"/>
              </w:rPr>
              <w:t xml:space="preserve"> այն անդամ պետությունների լիազորված մարմինները </w:t>
            </w:r>
            <w:r w:rsidR="004B4919">
              <w:rPr>
                <w:rStyle w:val="Bodytext212pt"/>
                <w:sz w:val="16"/>
                <w:szCs w:val="16"/>
              </w:rPr>
              <w:t>և</w:t>
            </w:r>
            <w:r w:rsidRPr="003B06CF">
              <w:rPr>
                <w:rStyle w:val="Bodytext212pt"/>
                <w:sz w:val="16"/>
                <w:szCs w:val="16"/>
              </w:rPr>
              <w:t xml:space="preserve"> (կամ) փորձագիտական հաստատությունները, որոնց տարածքում, գրանցման պայմաններին համապատասխան, շրջանառվում է անասնաբուժական դեղապատրաստուկը: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01380A44"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15</w:t>
            </w:r>
          </w:p>
        </w:tc>
      </w:tr>
      <w:tr w:rsidR="00564E92" w:rsidRPr="003B06CF" w14:paraId="5ABDD1D6"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22E64127"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101</w:t>
            </w:r>
          </w:p>
        </w:tc>
        <w:tc>
          <w:tcPr>
            <w:tcW w:w="6131" w:type="dxa"/>
            <w:tcBorders>
              <w:top w:val="single" w:sz="4" w:space="0" w:color="auto"/>
              <w:left w:val="single" w:sz="4" w:space="0" w:color="auto"/>
              <w:bottom w:val="single" w:sz="4" w:space="0" w:color="auto"/>
            </w:tcBorders>
            <w:shd w:val="clear" w:color="auto" w:fill="FFFFFF"/>
          </w:tcPr>
          <w:p w14:paraId="765E3FB8"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փորձագիտական հաստատությունը 90 աշխատանքային օրը չգերազանցող ժամկետում իրականացնում է անասնաբուժական դեղամիջոցի փորձաքննություն</w:t>
            </w:r>
          </w:p>
        </w:tc>
        <w:tc>
          <w:tcPr>
            <w:tcW w:w="1426" w:type="dxa"/>
            <w:tcBorders>
              <w:top w:val="single" w:sz="4" w:space="0" w:color="auto"/>
              <w:left w:val="single" w:sz="4" w:space="0" w:color="auto"/>
              <w:bottom w:val="single" w:sz="4" w:space="0" w:color="auto"/>
            </w:tcBorders>
            <w:shd w:val="clear" w:color="auto" w:fill="FFFFFF"/>
          </w:tcPr>
          <w:p w14:paraId="18BF6BC9"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90</w:t>
            </w:r>
          </w:p>
        </w:tc>
        <w:tc>
          <w:tcPr>
            <w:tcW w:w="4561" w:type="dxa"/>
            <w:tcBorders>
              <w:top w:val="single" w:sz="4" w:space="0" w:color="auto"/>
              <w:left w:val="single" w:sz="4" w:space="0" w:color="auto"/>
              <w:bottom w:val="single" w:sz="4" w:space="0" w:color="auto"/>
            </w:tcBorders>
            <w:shd w:val="clear" w:color="auto" w:fill="FFFFFF"/>
          </w:tcPr>
          <w:p w14:paraId="0296ADE7" w14:textId="77777777"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699A2D04" w14:textId="77777777" w:rsidR="00564E92" w:rsidRPr="003B06CF" w:rsidRDefault="00564E92" w:rsidP="003B06CF">
            <w:pPr>
              <w:spacing w:after="120"/>
              <w:ind w:right="-8"/>
              <w:jc w:val="center"/>
              <w:rPr>
                <w:rFonts w:ascii="Sylfaen" w:hAnsi="Sylfaen"/>
                <w:sz w:val="16"/>
                <w:szCs w:val="16"/>
              </w:rPr>
            </w:pPr>
          </w:p>
        </w:tc>
      </w:tr>
      <w:tr w:rsidR="00564E92" w:rsidRPr="003B06CF" w14:paraId="7A3AFD09"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3F27F85A"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101</w:t>
            </w:r>
          </w:p>
        </w:tc>
        <w:tc>
          <w:tcPr>
            <w:tcW w:w="6131" w:type="dxa"/>
            <w:tcBorders>
              <w:top w:val="single" w:sz="4" w:space="0" w:color="auto"/>
              <w:left w:val="single" w:sz="4" w:space="0" w:color="auto"/>
              <w:bottom w:val="single" w:sz="4" w:space="0" w:color="auto"/>
            </w:tcBorders>
            <w:shd w:val="clear" w:color="auto" w:fill="FFFFFF"/>
          </w:tcPr>
          <w:p w14:paraId="7B6F66F7" w14:textId="63F75C0A"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արդյունքում՝ նախնական փորձագիտական եզրակացության ձ</w:t>
            </w:r>
            <w:r w:rsidR="004B4919">
              <w:rPr>
                <w:rStyle w:val="Bodytext212pt"/>
                <w:sz w:val="16"/>
                <w:szCs w:val="16"/>
              </w:rPr>
              <w:t>և</w:t>
            </w:r>
            <w:r w:rsidRPr="003B06CF">
              <w:rPr>
                <w:rStyle w:val="Bodytext212pt"/>
                <w:sz w:val="16"/>
                <w:szCs w:val="16"/>
              </w:rPr>
              <w:t>ակերպում, ինչպես նա</w:t>
            </w:r>
            <w:r w:rsidR="004B4919">
              <w:rPr>
                <w:rStyle w:val="Bodytext212pt"/>
                <w:sz w:val="16"/>
                <w:szCs w:val="16"/>
              </w:rPr>
              <w:t>և</w:t>
            </w:r>
            <w:r w:rsidRPr="003B06CF">
              <w:rPr>
                <w:rStyle w:val="Bodytext212pt"/>
                <w:sz w:val="16"/>
                <w:szCs w:val="16"/>
              </w:rPr>
              <w:t xml:space="preserve"> փոփոխությունների ցանկին համապատասխան՝ փաստաթղթերում ներկայացված փաստաթղթերի </w:t>
            </w:r>
            <w:r w:rsidR="004B4919">
              <w:rPr>
                <w:rStyle w:val="Bodytext212pt"/>
                <w:sz w:val="16"/>
                <w:szCs w:val="16"/>
              </w:rPr>
              <w:t>և</w:t>
            </w:r>
            <w:r w:rsidRPr="003B06CF">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դիմումատուին ուղղված հարցման ձ</w:t>
            </w:r>
            <w:r w:rsidR="004B4919">
              <w:rPr>
                <w:rStyle w:val="Bodytext212pt"/>
                <w:sz w:val="16"/>
                <w:szCs w:val="16"/>
              </w:rPr>
              <w:t>և</w:t>
            </w:r>
            <w:r w:rsidRPr="003B06CF">
              <w:rPr>
                <w:rStyle w:val="Bodytext212pt"/>
                <w:sz w:val="16"/>
                <w:szCs w:val="16"/>
              </w:rPr>
              <w:t xml:space="preserve">ակերպում։ Նախնական </w:t>
            </w:r>
            <w:r w:rsidRPr="003B06CF">
              <w:rPr>
                <w:rStyle w:val="Bodytext212pt"/>
                <w:sz w:val="16"/>
                <w:szCs w:val="16"/>
              </w:rPr>
              <w:lastRenderedPageBreak/>
              <w:t>փորձագիտական եզրակացությունը՝ դիմումատուի համար հարցման հետ, իսկ հարցման բացակայության դեպքում՝ ամփոփիչ փորձագիտական եզրակացությունը փորձագիտական հաստատության կողմից փորձաքննության կատարման ժամկետի շրջանակներում ուղարկվում է գրանցման հարցերով ռեֆերենտ մարմին</w:t>
            </w:r>
          </w:p>
        </w:tc>
        <w:tc>
          <w:tcPr>
            <w:tcW w:w="1426" w:type="dxa"/>
            <w:tcBorders>
              <w:top w:val="single" w:sz="4" w:space="0" w:color="auto"/>
              <w:left w:val="single" w:sz="4" w:space="0" w:color="auto"/>
              <w:bottom w:val="single" w:sz="4" w:space="0" w:color="auto"/>
            </w:tcBorders>
            <w:shd w:val="clear" w:color="auto" w:fill="FFFFFF"/>
          </w:tcPr>
          <w:p w14:paraId="7BCDFC80" w14:textId="77777777"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14:paraId="285CB48F"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բացասական ամփոփիչ փորձագիտական եզրակացություն ձ</w:t>
            </w:r>
            <w:r w:rsidR="004B4919">
              <w:rPr>
                <w:rStyle w:val="Bodytext212pt"/>
                <w:sz w:val="16"/>
                <w:szCs w:val="16"/>
              </w:rPr>
              <w:t>և</w:t>
            </w:r>
            <w:r w:rsidRPr="003B06CF">
              <w:rPr>
                <w:rStyle w:val="Bodytext212pt"/>
                <w:sz w:val="16"/>
                <w:szCs w:val="16"/>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որոշում է ընդունում փոփոխությունների կատարումը </w:t>
            </w:r>
            <w:r w:rsidRPr="003B06CF">
              <w:rPr>
                <w:rStyle w:val="Bodytext212pt"/>
                <w:sz w:val="16"/>
                <w:szCs w:val="16"/>
              </w:rPr>
              <w:lastRenderedPageBreak/>
              <w:t xml:space="preserve">մերժելու մասին: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0787A7BF"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10</w:t>
            </w:r>
          </w:p>
        </w:tc>
      </w:tr>
      <w:tr w:rsidR="00564E92" w:rsidRPr="003B06CF" w14:paraId="4666F87F"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440A3A61"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106</w:t>
            </w:r>
          </w:p>
        </w:tc>
        <w:tc>
          <w:tcPr>
            <w:tcW w:w="6131" w:type="dxa"/>
            <w:tcBorders>
              <w:top w:val="single" w:sz="4" w:space="0" w:color="auto"/>
              <w:left w:val="single" w:sz="4" w:space="0" w:color="auto"/>
              <w:bottom w:val="single" w:sz="4" w:space="0" w:color="auto"/>
            </w:tcBorders>
            <w:shd w:val="clear" w:color="auto" w:fill="FFFFFF"/>
          </w:tcPr>
          <w:p w14:paraId="576E7BAB"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գրանցման հարցերով ռեֆերենտ մարմինը 5 աշխատանքային օրը չգերազանցող ժամկետում դիմումատուին հարցում է ուղարկում </w:t>
            </w:r>
            <w:r w:rsidR="004B4919">
              <w:rPr>
                <w:rStyle w:val="Bodytext212pt"/>
                <w:sz w:val="16"/>
                <w:szCs w:val="16"/>
              </w:rPr>
              <w:t>և</w:t>
            </w:r>
            <w:r w:rsidRPr="003B06CF">
              <w:rPr>
                <w:rStyle w:val="Bodytext212pt"/>
                <w:sz w:val="16"/>
                <w:szCs w:val="16"/>
              </w:rPr>
              <w:t xml:space="preserve"> ժամանակ տրամադրում՝ դրա պատասխանը նախապատրաստելու համար</w:t>
            </w:r>
          </w:p>
        </w:tc>
        <w:tc>
          <w:tcPr>
            <w:tcW w:w="1426" w:type="dxa"/>
            <w:tcBorders>
              <w:top w:val="single" w:sz="4" w:space="0" w:color="auto"/>
              <w:left w:val="single" w:sz="4" w:space="0" w:color="auto"/>
              <w:bottom w:val="single" w:sz="4" w:space="0" w:color="auto"/>
            </w:tcBorders>
            <w:shd w:val="clear" w:color="auto" w:fill="FFFFFF"/>
          </w:tcPr>
          <w:p w14:paraId="448B468F"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561" w:type="dxa"/>
            <w:tcBorders>
              <w:top w:val="single" w:sz="4" w:space="0" w:color="auto"/>
              <w:left w:val="single" w:sz="4" w:space="0" w:color="auto"/>
              <w:bottom w:val="single" w:sz="4" w:space="0" w:color="auto"/>
            </w:tcBorders>
            <w:shd w:val="clear" w:color="auto" w:fill="FFFFFF"/>
          </w:tcPr>
          <w:p w14:paraId="2E1EA3F5" w14:textId="77777777"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6884B6D5" w14:textId="77777777" w:rsidR="00564E92" w:rsidRPr="003B06CF" w:rsidRDefault="00564E92" w:rsidP="003B06CF">
            <w:pPr>
              <w:spacing w:after="120"/>
              <w:ind w:right="-8"/>
              <w:jc w:val="center"/>
              <w:rPr>
                <w:rFonts w:ascii="Sylfaen" w:hAnsi="Sylfaen"/>
                <w:sz w:val="16"/>
                <w:szCs w:val="16"/>
              </w:rPr>
            </w:pPr>
          </w:p>
        </w:tc>
      </w:tr>
      <w:tr w:rsidR="00564E92" w:rsidRPr="003B06CF" w14:paraId="4083C688"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77580849"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106</w:t>
            </w:r>
          </w:p>
        </w:tc>
        <w:tc>
          <w:tcPr>
            <w:tcW w:w="6131" w:type="dxa"/>
            <w:tcBorders>
              <w:top w:val="single" w:sz="4" w:space="0" w:color="auto"/>
              <w:left w:val="single" w:sz="4" w:space="0" w:color="auto"/>
              <w:bottom w:val="single" w:sz="4" w:space="0" w:color="auto"/>
            </w:tcBorders>
            <w:shd w:val="clear" w:color="auto" w:fill="FFFFFF"/>
          </w:tcPr>
          <w:p w14:paraId="0742C4CB"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փոփոխություններ կատարելու ընթացակարգը կասեցվում է </w:t>
            </w:r>
            <w:r w:rsidR="004B4919">
              <w:rPr>
                <w:rStyle w:val="Bodytext212pt"/>
                <w:sz w:val="16"/>
                <w:szCs w:val="16"/>
              </w:rPr>
              <w:t>և</w:t>
            </w:r>
            <w:r w:rsidRPr="003B06CF">
              <w:rPr>
                <w:rStyle w:val="Bodytext212pt"/>
                <w:sz w:val="16"/>
                <w:szCs w:val="16"/>
              </w:rPr>
              <w:t xml:space="preserve"> վերսկսվում է դիմումատուի կողմից պատասխան տրամադրելու օրվանից</w:t>
            </w:r>
          </w:p>
        </w:tc>
        <w:tc>
          <w:tcPr>
            <w:tcW w:w="1426" w:type="dxa"/>
            <w:tcBorders>
              <w:top w:val="single" w:sz="4" w:space="0" w:color="auto"/>
              <w:left w:val="single" w:sz="4" w:space="0" w:color="auto"/>
              <w:bottom w:val="single" w:sz="4" w:space="0" w:color="auto"/>
            </w:tcBorders>
            <w:shd w:val="clear" w:color="auto" w:fill="FFFFFF"/>
          </w:tcPr>
          <w:p w14:paraId="2784655B" w14:textId="77777777"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14:paraId="1D312416"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 կողմից գրանցման հարցերով ռեֆերենտ մարմնի հարցմանը (այդ թվում՝ լիազորված մարմինների </w:t>
            </w:r>
            <w:r w:rsidR="004B4919">
              <w:rPr>
                <w:rStyle w:val="Bodytext212pt"/>
                <w:sz w:val="16"/>
                <w:szCs w:val="16"/>
              </w:rPr>
              <w:t>և</w:t>
            </w:r>
            <w:r w:rsidRPr="003B06CF">
              <w:rPr>
                <w:rStyle w:val="Bodytext212pt"/>
                <w:sz w:val="16"/>
                <w:szCs w:val="16"/>
              </w:rPr>
              <w:t xml:space="preserve"> (կամ) փորձագիտական հաստատությունների հարցումներին) պատասխան տրամադրելու ժամկետը չպետք է գերազանցի 90 աշխատանքային օրը։ Անհրաժեշտության դեպքում դիմումատուի համապատասխան հիմնավորման հիման վրա նշված ժամկետը կարող է երկարաձգվել գրանցման հարցերով ռեֆերենտ մարմնի կողմից:</w:t>
            </w:r>
          </w:p>
          <w:p w14:paraId="0142132C"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Հարցմանը պատասխան ներկայացնելու ընդհանուր ժամկետը չպետք է գերազանցի 180 աշխատանքային օրը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5EE634C8"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90</w:t>
            </w:r>
          </w:p>
        </w:tc>
      </w:tr>
      <w:tr w:rsidR="00564E92" w:rsidRPr="003B06CF" w14:paraId="2968A864"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1A642799"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110</w:t>
            </w:r>
          </w:p>
        </w:tc>
        <w:tc>
          <w:tcPr>
            <w:tcW w:w="6131" w:type="dxa"/>
            <w:tcBorders>
              <w:top w:val="single" w:sz="4" w:space="0" w:color="auto"/>
              <w:left w:val="single" w:sz="4" w:space="0" w:color="auto"/>
              <w:bottom w:val="single" w:sz="4" w:space="0" w:color="auto"/>
            </w:tcBorders>
            <w:shd w:val="clear" w:color="auto" w:fill="FFFFFF"/>
          </w:tcPr>
          <w:p w14:paraId="0F4FEA68"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փոփոխություններ կատարելու ընթացակարգը գրանցման հարցերով ռեֆերենտ մարմնի կողմից վերսկսվում է դիմումատուից հարցման պատասխանն ստանալու օրվանից, որը 4 աշխատանքային օրը չգերազանցող ժամկետում ուղարկվում է փորձագիտական հաստատություն՝ անասնաբուժական դեղամիջոցի փորձաքննությունն ավարտելու համար</w:t>
            </w:r>
          </w:p>
        </w:tc>
        <w:tc>
          <w:tcPr>
            <w:tcW w:w="1426" w:type="dxa"/>
            <w:tcBorders>
              <w:top w:val="single" w:sz="4" w:space="0" w:color="auto"/>
              <w:left w:val="single" w:sz="4" w:space="0" w:color="auto"/>
              <w:bottom w:val="single" w:sz="4" w:space="0" w:color="auto"/>
            </w:tcBorders>
            <w:shd w:val="clear" w:color="auto" w:fill="FFFFFF"/>
          </w:tcPr>
          <w:p w14:paraId="07E058BF"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4</w:t>
            </w:r>
          </w:p>
        </w:tc>
        <w:tc>
          <w:tcPr>
            <w:tcW w:w="4561" w:type="dxa"/>
            <w:tcBorders>
              <w:top w:val="single" w:sz="4" w:space="0" w:color="auto"/>
              <w:left w:val="single" w:sz="4" w:space="0" w:color="auto"/>
              <w:bottom w:val="single" w:sz="4" w:space="0" w:color="auto"/>
            </w:tcBorders>
            <w:shd w:val="clear" w:color="auto" w:fill="FFFFFF"/>
          </w:tcPr>
          <w:p w14:paraId="44B95D5F"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հարցված փաստաթղթերն ու տեղեկությունները սահմանված ժամկետում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163FD204" w14:textId="77777777" w:rsidR="00564E92" w:rsidRPr="003B06CF" w:rsidRDefault="00564E92" w:rsidP="003B06CF">
            <w:pPr>
              <w:spacing w:after="120"/>
              <w:ind w:right="-8"/>
              <w:jc w:val="center"/>
              <w:rPr>
                <w:rFonts w:ascii="Sylfaen" w:hAnsi="Sylfaen"/>
                <w:sz w:val="16"/>
                <w:szCs w:val="16"/>
              </w:rPr>
            </w:pPr>
          </w:p>
        </w:tc>
      </w:tr>
      <w:tr w:rsidR="00564E92" w:rsidRPr="003B06CF" w14:paraId="4934097A"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2F10BC00"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125</w:t>
            </w:r>
          </w:p>
        </w:tc>
        <w:tc>
          <w:tcPr>
            <w:tcW w:w="6131" w:type="dxa"/>
            <w:tcBorders>
              <w:top w:val="single" w:sz="4" w:space="0" w:color="auto"/>
              <w:left w:val="single" w:sz="4" w:space="0" w:color="auto"/>
              <w:bottom w:val="single" w:sz="4" w:space="0" w:color="auto"/>
            </w:tcBorders>
            <w:shd w:val="clear" w:color="auto" w:fill="FFFFFF"/>
          </w:tcPr>
          <w:p w14:paraId="30092444"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 կողմից ներկայացված՝ գրանցման հարցերով ռեֆերենտ մարմնի հարցման պատասխանի վերլուծության արդյունքներով՝ ուղղված </w:t>
            </w:r>
            <w:r w:rsidR="004B4919">
              <w:rPr>
                <w:rStyle w:val="Bodytext212pt"/>
                <w:sz w:val="16"/>
                <w:szCs w:val="16"/>
              </w:rPr>
              <w:t>և</w:t>
            </w:r>
            <w:r w:rsidRPr="003B06CF">
              <w:rPr>
                <w:rStyle w:val="Bodytext212pt"/>
                <w:sz w:val="16"/>
                <w:szCs w:val="16"/>
              </w:rPr>
              <w:t xml:space="preserve"> (կամ) լրացված </w:t>
            </w:r>
            <w:r w:rsidRPr="003B06CF">
              <w:rPr>
                <w:rStyle w:val="Bodytext212pt"/>
                <w:sz w:val="16"/>
                <w:szCs w:val="16"/>
              </w:rPr>
              <w:lastRenderedPageBreak/>
              <w:t>նյութերի հետ միասին փորձագիտական հաստատությունը նշված նյութերն ստանալու օրվանից 15 աշխատանքային օրը չգերազանցող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426" w:type="dxa"/>
            <w:tcBorders>
              <w:top w:val="single" w:sz="4" w:space="0" w:color="auto"/>
              <w:left w:val="single" w:sz="4" w:space="0" w:color="auto"/>
              <w:bottom w:val="single" w:sz="4" w:space="0" w:color="auto"/>
            </w:tcBorders>
            <w:shd w:val="clear" w:color="auto" w:fill="FFFFFF"/>
          </w:tcPr>
          <w:p w14:paraId="69C11D7E"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15</w:t>
            </w:r>
          </w:p>
        </w:tc>
        <w:tc>
          <w:tcPr>
            <w:tcW w:w="4561" w:type="dxa"/>
            <w:tcBorders>
              <w:top w:val="single" w:sz="4" w:space="0" w:color="auto"/>
              <w:left w:val="single" w:sz="4" w:space="0" w:color="auto"/>
              <w:bottom w:val="single" w:sz="4" w:space="0" w:color="auto"/>
            </w:tcBorders>
            <w:shd w:val="clear" w:color="auto" w:fill="FFFFFF"/>
          </w:tcPr>
          <w:p w14:paraId="30954DFB" w14:textId="77777777"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6ADD5C8A" w14:textId="77777777" w:rsidR="00564E92" w:rsidRPr="003B06CF" w:rsidRDefault="00564E92" w:rsidP="003B06CF">
            <w:pPr>
              <w:spacing w:after="120"/>
              <w:ind w:right="-8"/>
              <w:jc w:val="center"/>
              <w:rPr>
                <w:rFonts w:ascii="Sylfaen" w:hAnsi="Sylfaen"/>
                <w:sz w:val="16"/>
                <w:szCs w:val="16"/>
              </w:rPr>
            </w:pPr>
          </w:p>
        </w:tc>
      </w:tr>
      <w:tr w:rsidR="00564E92" w:rsidRPr="003B06CF" w14:paraId="4825BE1C"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6C5C6429"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125</w:t>
            </w:r>
          </w:p>
        </w:tc>
        <w:tc>
          <w:tcPr>
            <w:tcW w:w="6131" w:type="dxa"/>
            <w:tcBorders>
              <w:top w:val="single" w:sz="4" w:space="0" w:color="auto"/>
              <w:left w:val="single" w:sz="4" w:space="0" w:color="auto"/>
              <w:bottom w:val="single" w:sz="4" w:space="0" w:color="auto"/>
            </w:tcBorders>
            <w:shd w:val="clear" w:color="auto" w:fill="FFFFFF"/>
          </w:tcPr>
          <w:p w14:paraId="2F7B66BE" w14:textId="54B39654"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 կողմից ներկայացված՝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մանրակերտի նախագծերը, , փորձագիտական փոփոխությունների ցանկին լրացուցիչ համապատասխանեցնելու անհրաժեշտության դեպքում ամփոփիչ փորձագիտական եզրակացության հետ միասին նշված նախագծերը լրամշակելու վերաբերյալ հանձնարարականներ է ուղարկում գրանցման հարցերով ռեֆերենտ մարմին </w:t>
            </w:r>
          </w:p>
        </w:tc>
        <w:tc>
          <w:tcPr>
            <w:tcW w:w="1426" w:type="dxa"/>
            <w:tcBorders>
              <w:top w:val="single" w:sz="4" w:space="0" w:color="auto"/>
              <w:left w:val="single" w:sz="4" w:space="0" w:color="auto"/>
              <w:bottom w:val="single" w:sz="4" w:space="0" w:color="auto"/>
            </w:tcBorders>
            <w:shd w:val="clear" w:color="auto" w:fill="FFFFFF"/>
          </w:tcPr>
          <w:p w14:paraId="2C214597" w14:textId="77777777"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14:paraId="13777F09" w14:textId="77777777"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6A513331" w14:textId="77777777" w:rsidR="00564E92" w:rsidRPr="003B06CF" w:rsidRDefault="00564E92" w:rsidP="003B06CF">
            <w:pPr>
              <w:spacing w:after="120"/>
              <w:ind w:right="-8"/>
              <w:jc w:val="center"/>
              <w:rPr>
                <w:rFonts w:ascii="Sylfaen" w:hAnsi="Sylfaen"/>
                <w:sz w:val="16"/>
                <w:szCs w:val="16"/>
              </w:rPr>
            </w:pPr>
          </w:p>
        </w:tc>
      </w:tr>
      <w:tr w:rsidR="00564E92" w:rsidRPr="003B06CF" w14:paraId="1A3EBBF2"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6AFB13CF"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130</w:t>
            </w:r>
          </w:p>
        </w:tc>
        <w:tc>
          <w:tcPr>
            <w:tcW w:w="6131" w:type="dxa"/>
            <w:tcBorders>
              <w:top w:val="single" w:sz="4" w:space="0" w:color="auto"/>
              <w:left w:val="single" w:sz="4" w:space="0" w:color="auto"/>
              <w:bottom w:val="single" w:sz="4" w:space="0" w:color="auto"/>
            </w:tcBorders>
            <w:shd w:val="clear" w:color="auto" w:fill="FFFFFF"/>
          </w:tcPr>
          <w:p w14:paraId="3D33CBA9"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գրանցման հարցերով ռեֆերենտ մարմինը 5 աշխատանքային օրը չգերազանցող ժամկետում դիմումատուին է ուղարկում նշված հանձնարարականները</w:t>
            </w:r>
          </w:p>
        </w:tc>
        <w:tc>
          <w:tcPr>
            <w:tcW w:w="1426" w:type="dxa"/>
            <w:tcBorders>
              <w:top w:val="single" w:sz="4" w:space="0" w:color="auto"/>
              <w:left w:val="single" w:sz="4" w:space="0" w:color="auto"/>
              <w:bottom w:val="single" w:sz="4" w:space="0" w:color="auto"/>
            </w:tcBorders>
            <w:shd w:val="clear" w:color="auto" w:fill="FFFFFF"/>
          </w:tcPr>
          <w:p w14:paraId="0718D5C2"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561" w:type="dxa"/>
            <w:tcBorders>
              <w:top w:val="single" w:sz="4" w:space="0" w:color="auto"/>
              <w:left w:val="single" w:sz="4" w:space="0" w:color="auto"/>
              <w:bottom w:val="single" w:sz="4" w:space="0" w:color="auto"/>
            </w:tcBorders>
            <w:shd w:val="clear" w:color="auto" w:fill="FFFFFF"/>
          </w:tcPr>
          <w:p w14:paraId="5ECD3244" w14:textId="77777777"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010E3CCA" w14:textId="77777777" w:rsidR="00564E92" w:rsidRPr="003B06CF" w:rsidRDefault="00564E92" w:rsidP="003B06CF">
            <w:pPr>
              <w:spacing w:after="120"/>
              <w:ind w:right="-8"/>
              <w:jc w:val="center"/>
              <w:rPr>
                <w:rFonts w:ascii="Sylfaen" w:hAnsi="Sylfaen"/>
                <w:sz w:val="16"/>
                <w:szCs w:val="16"/>
              </w:rPr>
            </w:pPr>
          </w:p>
        </w:tc>
      </w:tr>
      <w:tr w:rsidR="00564E92" w:rsidRPr="003B06CF" w14:paraId="56A4FA98"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73BCECFB"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130</w:t>
            </w:r>
          </w:p>
        </w:tc>
        <w:tc>
          <w:tcPr>
            <w:tcW w:w="6131" w:type="dxa"/>
            <w:tcBorders>
              <w:top w:val="single" w:sz="4" w:space="0" w:color="auto"/>
              <w:left w:val="single" w:sz="4" w:space="0" w:color="auto"/>
              <w:bottom w:val="single" w:sz="4" w:space="0" w:color="auto"/>
            </w:tcBorders>
            <w:shd w:val="clear" w:color="auto" w:fill="FFFFFF"/>
          </w:tcPr>
          <w:p w14:paraId="31DC5C1F"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փոփոխություններ կատարելու ընթացակարգը կասեցվում է </w:t>
            </w:r>
            <w:r w:rsidR="004B4919">
              <w:rPr>
                <w:rStyle w:val="Bodytext212pt"/>
                <w:sz w:val="16"/>
                <w:szCs w:val="16"/>
              </w:rPr>
              <w:t>և</w:t>
            </w:r>
            <w:r w:rsidRPr="003B06CF">
              <w:rPr>
                <w:rStyle w:val="Bodytext212pt"/>
                <w:sz w:val="16"/>
                <w:szCs w:val="16"/>
              </w:rPr>
              <w:t xml:space="preserve"> վերսկսվում է գրանցման հարցերով ռեֆերենտ մարմնի կողմից դիմումատուի համար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մանրակերտի նախագծերը համաձայնեցվելու օրվանից</w:t>
            </w:r>
          </w:p>
        </w:tc>
        <w:tc>
          <w:tcPr>
            <w:tcW w:w="1426" w:type="dxa"/>
            <w:tcBorders>
              <w:top w:val="single" w:sz="4" w:space="0" w:color="auto"/>
              <w:left w:val="single" w:sz="4" w:space="0" w:color="auto"/>
              <w:bottom w:val="single" w:sz="4" w:space="0" w:color="auto"/>
            </w:tcBorders>
            <w:shd w:val="clear" w:color="auto" w:fill="FFFFFF"/>
          </w:tcPr>
          <w:p w14:paraId="6DC6E7F4" w14:textId="77777777"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14:paraId="02BD5B8E"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 կողմից, գրանցման հարցերով ռեֆերենտ մարմնի դիտողություններին համապատասխան,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մանրակերտի նախագծերի լրամշակումը </w:t>
            </w:r>
            <w:r w:rsidR="004B4919">
              <w:rPr>
                <w:rStyle w:val="Bodytext212pt"/>
                <w:sz w:val="16"/>
                <w:szCs w:val="16"/>
              </w:rPr>
              <w:t>և</w:t>
            </w:r>
            <w:r w:rsidRPr="003B06CF">
              <w:rPr>
                <w:rStyle w:val="Bodytext212pt"/>
                <w:sz w:val="16"/>
                <w:szCs w:val="16"/>
              </w:rPr>
              <w:t xml:space="preserve"> գրանցման հարցերով ռեֆերենտ մարմնի հետ դրանց համաձայնեցումն իրականացվում են 20 աշխատանքային օրը չգերազանցող ժամկետում՝ ներառյալ գրանցման հարցերով ռեֆերենտ մարմնի կողմից նշված նախագծերի համաձայնեցման օրը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356DF6E2"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20</w:t>
            </w:r>
          </w:p>
        </w:tc>
      </w:tr>
      <w:tr w:rsidR="00564E92" w:rsidRPr="003B06CF" w14:paraId="0C0A208E"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122E766F" w14:textId="77777777" w:rsidR="00564E92" w:rsidRPr="003B06CF" w:rsidRDefault="00564E92" w:rsidP="003B06CF">
            <w:pPr>
              <w:spacing w:after="120"/>
              <w:ind w:right="-8"/>
              <w:jc w:val="center"/>
              <w:rPr>
                <w:rFonts w:ascii="Sylfaen" w:hAnsi="Sylfaen"/>
                <w:sz w:val="16"/>
                <w:szCs w:val="16"/>
              </w:rPr>
            </w:pPr>
          </w:p>
        </w:tc>
        <w:tc>
          <w:tcPr>
            <w:tcW w:w="6131" w:type="dxa"/>
            <w:tcBorders>
              <w:top w:val="single" w:sz="4" w:space="0" w:color="auto"/>
              <w:left w:val="single" w:sz="4" w:space="0" w:color="auto"/>
              <w:bottom w:val="single" w:sz="4" w:space="0" w:color="auto"/>
            </w:tcBorders>
            <w:shd w:val="clear" w:color="auto" w:fill="FFFFFF"/>
          </w:tcPr>
          <w:p w14:paraId="1B82324E" w14:textId="77777777" w:rsidR="00564E92" w:rsidRPr="003B06CF" w:rsidRDefault="00564E92" w:rsidP="003B06CF">
            <w:pPr>
              <w:spacing w:after="120"/>
              <w:ind w:right="-8"/>
              <w:rPr>
                <w:rFonts w:ascii="Sylfaen" w:hAnsi="Sylfaen"/>
                <w:sz w:val="16"/>
                <w:szCs w:val="16"/>
              </w:rPr>
            </w:pPr>
          </w:p>
        </w:tc>
        <w:tc>
          <w:tcPr>
            <w:tcW w:w="1426" w:type="dxa"/>
            <w:tcBorders>
              <w:top w:val="single" w:sz="4" w:space="0" w:color="auto"/>
              <w:left w:val="single" w:sz="4" w:space="0" w:color="auto"/>
              <w:bottom w:val="single" w:sz="4" w:space="0" w:color="auto"/>
            </w:tcBorders>
            <w:shd w:val="clear" w:color="auto" w:fill="FFFFFF"/>
          </w:tcPr>
          <w:p w14:paraId="6CD093BB" w14:textId="77777777"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14:paraId="18C04C05"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20 աշխատանքային օրվա ընթացքում դիմումատուի կողմից նշված նախագծերը գրանցման հարցերով ռեֆերենտ մարմնի դիտողություններին ամբողջ ծավալով չհամապատասխանեցնելու դեպքում գրանցման հարցերով ռեֆերենտ մարմինը նշված ժամկետը լրանալու օրվանից 5 աշխատանքային օրը չգերազանցող ժամկետում ընդունում է փոփոխությունների կատարումը մերժելու վերաբերյալ որոշում, ինչի մասին որոշումն ընդունելու օրվանից 5 </w:t>
            </w:r>
            <w:r w:rsidRPr="003B06CF">
              <w:rPr>
                <w:rStyle w:val="Bodytext212pt"/>
                <w:sz w:val="16"/>
                <w:szCs w:val="16"/>
              </w:rPr>
              <w:lastRenderedPageBreak/>
              <w:t xml:space="preserve">աշխատանքային օրը չգերազանցող ժամկետում ծանուցում է դիմումատուին,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243122A0"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10</w:t>
            </w:r>
          </w:p>
        </w:tc>
      </w:tr>
      <w:tr w:rsidR="00564E92" w:rsidRPr="003B06CF" w14:paraId="4A937A20"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7B8FA58C"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135</w:t>
            </w:r>
          </w:p>
        </w:tc>
        <w:tc>
          <w:tcPr>
            <w:tcW w:w="6131" w:type="dxa"/>
            <w:tcBorders>
              <w:top w:val="single" w:sz="4" w:space="0" w:color="auto"/>
              <w:left w:val="single" w:sz="4" w:space="0" w:color="auto"/>
              <w:bottom w:val="single" w:sz="4" w:space="0" w:color="auto"/>
            </w:tcBorders>
            <w:shd w:val="clear" w:color="auto" w:fill="FFFFFF"/>
          </w:tcPr>
          <w:p w14:paraId="50CEF461" w14:textId="4B19971E"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դրական ամփոփիչ փորձագիտական եզրակացություն ձ</w:t>
            </w:r>
            <w:r w:rsidR="004B4919">
              <w:rPr>
                <w:rStyle w:val="Bodytext212pt"/>
                <w:sz w:val="16"/>
                <w:szCs w:val="16"/>
              </w:rPr>
              <w:t>և</w:t>
            </w:r>
            <w:r w:rsidRPr="003B06CF">
              <w:rPr>
                <w:rStyle w:val="Bodytext212pt"/>
                <w:sz w:val="16"/>
                <w:szCs w:val="16"/>
              </w:rPr>
              <w:t xml:space="preserve">ակերպելու դեպքում գրանցման հարցերով ռեֆերենտ մարմինը՝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մանրակերտի նախագծերի համաձայնեցման օրվանից 5 աշխատանքային օրը չգերազանցող ժամկետում դիմումատուին ծանուցում է փոփոխություններ կատարելու ընթացակարգի շրջանակներում անասնաբուժական դեղապատրաստուկի մասով փաստաթղթերի փորձաքննության համար վճարը (տուրքը) </w:t>
            </w:r>
            <w:r w:rsidR="005B1F66" w:rsidRPr="005B1F66">
              <w:rPr>
                <w:rStyle w:val="Bodytext212pt"/>
                <w:sz w:val="16"/>
                <w:szCs w:val="16"/>
              </w:rPr>
              <w:t>կամ այլ պարտադիր վճարներ</w:t>
            </w:r>
            <w:r w:rsidR="005B1F66">
              <w:rPr>
                <w:rStyle w:val="Bodytext212pt"/>
                <w:sz w:val="16"/>
                <w:szCs w:val="16"/>
              </w:rPr>
              <w:t>ը</w:t>
            </w:r>
            <w:r w:rsidR="005B1F66" w:rsidRPr="005B1F66">
              <w:rPr>
                <w:rStyle w:val="Bodytext212pt"/>
                <w:sz w:val="16"/>
                <w:szCs w:val="16"/>
              </w:rPr>
              <w:t xml:space="preserve"> </w:t>
            </w:r>
            <w:r w:rsidRPr="003B06CF">
              <w:rPr>
                <w:rStyle w:val="Bodytext212pt"/>
                <w:sz w:val="16"/>
                <w:szCs w:val="16"/>
              </w:rPr>
              <w:t>այլ անդամ պետությունների լիազորված մարմիններին վճարելը հաստատող փաստաթղթերը գրանցման հարցերով ռեֆերենտ մարմին ներկայացնելու անհրաժեշտության մասին։</w:t>
            </w:r>
          </w:p>
        </w:tc>
        <w:tc>
          <w:tcPr>
            <w:tcW w:w="1426" w:type="dxa"/>
            <w:tcBorders>
              <w:top w:val="single" w:sz="4" w:space="0" w:color="auto"/>
              <w:left w:val="single" w:sz="4" w:space="0" w:color="auto"/>
              <w:bottom w:val="single" w:sz="4" w:space="0" w:color="auto"/>
            </w:tcBorders>
            <w:shd w:val="clear" w:color="auto" w:fill="FFFFFF"/>
          </w:tcPr>
          <w:p w14:paraId="2E820548"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561" w:type="dxa"/>
            <w:tcBorders>
              <w:top w:val="single" w:sz="4" w:space="0" w:color="auto"/>
              <w:left w:val="single" w:sz="4" w:space="0" w:color="auto"/>
              <w:bottom w:val="single" w:sz="4" w:space="0" w:color="auto"/>
            </w:tcBorders>
            <w:shd w:val="clear" w:color="auto" w:fill="FFFFFF"/>
          </w:tcPr>
          <w:p w14:paraId="4D115F0A"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բացասական ամփոփիչ փորձագիտական եզրակացություն ձ</w:t>
            </w:r>
            <w:r w:rsidR="004B4919">
              <w:rPr>
                <w:rStyle w:val="Bodytext212pt"/>
                <w:sz w:val="16"/>
                <w:szCs w:val="16"/>
              </w:rPr>
              <w:t>և</w:t>
            </w:r>
            <w:r w:rsidRPr="003B06CF">
              <w:rPr>
                <w:rStyle w:val="Bodytext212pt"/>
                <w:sz w:val="16"/>
                <w:szCs w:val="16"/>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որոշում է ընդունում փոփոխությունների կատարումը մերժելու մասին: Ընդունված որոշման մասին գրանցման հարցերով ռեֆերենտ մարմինն այդպիսի որոշում ընդունելու օրվանից 5 աշխատանքային օրը չգերազանցող ժամկետում ծանուցում է դիմումատուին,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2E77F234"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10</w:t>
            </w:r>
          </w:p>
        </w:tc>
      </w:tr>
      <w:tr w:rsidR="00564E92" w:rsidRPr="003B06CF" w14:paraId="4F85D646"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16C0F12C"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135</w:t>
            </w:r>
          </w:p>
        </w:tc>
        <w:tc>
          <w:tcPr>
            <w:tcW w:w="6131" w:type="dxa"/>
            <w:tcBorders>
              <w:top w:val="single" w:sz="4" w:space="0" w:color="auto"/>
              <w:left w:val="single" w:sz="4" w:space="0" w:color="auto"/>
              <w:bottom w:val="single" w:sz="4" w:space="0" w:color="auto"/>
            </w:tcBorders>
            <w:shd w:val="clear" w:color="auto" w:fill="FFFFFF"/>
          </w:tcPr>
          <w:p w14:paraId="02F0ECC5" w14:textId="72BD748F" w:rsidR="00564E92" w:rsidRPr="003B06CF" w:rsidRDefault="00B21A7C" w:rsidP="003B06CF">
            <w:pPr>
              <w:pStyle w:val="Bodytext20"/>
              <w:shd w:val="clear" w:color="auto" w:fill="auto"/>
              <w:spacing w:after="120" w:line="240" w:lineRule="auto"/>
              <w:ind w:right="-8"/>
              <w:jc w:val="left"/>
              <w:rPr>
                <w:rFonts w:ascii="Sylfaen" w:hAnsi="Sylfaen"/>
                <w:sz w:val="16"/>
                <w:szCs w:val="16"/>
              </w:rPr>
            </w:pPr>
            <w:r w:rsidRPr="00B21A7C">
              <w:rPr>
                <w:rFonts w:ascii="Sylfaen" w:eastAsia="Sylfaen" w:hAnsi="Sylfaen" w:cs="Sylfaen"/>
                <w:sz w:val="16"/>
                <w:szCs w:val="16"/>
              </w:rPr>
              <w:t>փոփոխությունների կատարման ընթացակարգը կասեցվում է և վերսկսվում է փորձաքննության համար վճարի (տուրքի) և այլ պարտադիր վճարումների վճարումը հաստատելու ամսաթվից</w:t>
            </w:r>
          </w:p>
        </w:tc>
        <w:tc>
          <w:tcPr>
            <w:tcW w:w="1426" w:type="dxa"/>
            <w:tcBorders>
              <w:top w:val="single" w:sz="4" w:space="0" w:color="auto"/>
              <w:left w:val="single" w:sz="4" w:space="0" w:color="auto"/>
              <w:bottom w:val="single" w:sz="4" w:space="0" w:color="auto"/>
            </w:tcBorders>
            <w:shd w:val="clear" w:color="auto" w:fill="FFFFFF"/>
          </w:tcPr>
          <w:p w14:paraId="6FB7F57D" w14:textId="77777777"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14:paraId="7F51B7E4" w14:textId="5475214A" w:rsidR="00564E92" w:rsidRPr="003B06CF" w:rsidRDefault="00B21A7C" w:rsidP="003B06CF">
            <w:pPr>
              <w:pStyle w:val="Bodytext20"/>
              <w:shd w:val="clear" w:color="auto" w:fill="auto"/>
              <w:spacing w:after="120" w:line="240" w:lineRule="auto"/>
              <w:ind w:right="-8"/>
              <w:jc w:val="left"/>
              <w:rPr>
                <w:rFonts w:ascii="Sylfaen" w:hAnsi="Sylfaen"/>
                <w:sz w:val="16"/>
                <w:szCs w:val="16"/>
              </w:rPr>
            </w:pPr>
            <w:r w:rsidRPr="00B21A7C">
              <w:rPr>
                <w:rFonts w:ascii="Sylfaen" w:eastAsia="Sylfaen" w:hAnsi="Sylfaen" w:cs="Sylfaen"/>
                <w:sz w:val="16"/>
                <w:szCs w:val="16"/>
              </w:rPr>
              <w:t>15 աշխատանքային օրը չգերազանցող ժամկետում գրանցման դոսյեի համապատասխանեցման ընթացակարգի շրջանակներում դիմումատուին տրամադրվում է անասնաբուժական դեղապատրաստուկի վերաբերյալ փաստաթղթերի փորձաքննության համար այլ անդամ պետությունների լիազորված մարմիններին վճարը (տուրքը) կամ այլ պարտադիր վճարումներ վճարելու հնարավորություն</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7D08A3EE" w14:textId="47E3298D" w:rsidR="00564E92" w:rsidRPr="003B06CF" w:rsidRDefault="00B21A7C" w:rsidP="003B06CF">
            <w:pPr>
              <w:pStyle w:val="Bodytext20"/>
              <w:shd w:val="clear" w:color="auto" w:fill="auto"/>
              <w:spacing w:after="120" w:line="240" w:lineRule="auto"/>
              <w:ind w:right="-8"/>
              <w:jc w:val="center"/>
              <w:rPr>
                <w:rFonts w:ascii="Sylfaen" w:hAnsi="Sylfaen"/>
                <w:sz w:val="16"/>
                <w:szCs w:val="16"/>
              </w:rPr>
            </w:pPr>
            <w:r>
              <w:rPr>
                <w:rStyle w:val="Bodytext212pt"/>
                <w:sz w:val="16"/>
                <w:szCs w:val="16"/>
              </w:rPr>
              <w:t>15</w:t>
            </w:r>
          </w:p>
        </w:tc>
      </w:tr>
      <w:tr w:rsidR="00564E92" w:rsidRPr="003B06CF" w14:paraId="29581A11"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5C7A1C29"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140</w:t>
            </w:r>
          </w:p>
        </w:tc>
        <w:tc>
          <w:tcPr>
            <w:tcW w:w="6131" w:type="dxa"/>
            <w:tcBorders>
              <w:top w:val="single" w:sz="4" w:space="0" w:color="auto"/>
              <w:left w:val="single" w:sz="4" w:space="0" w:color="auto"/>
              <w:bottom w:val="single" w:sz="4" w:space="0" w:color="auto"/>
            </w:tcBorders>
            <w:shd w:val="clear" w:color="auto" w:fill="FFFFFF"/>
          </w:tcPr>
          <w:p w14:paraId="53973DD7" w14:textId="5D05E5ED" w:rsidR="00564E92" w:rsidRPr="003B06CF" w:rsidRDefault="00B21A7C" w:rsidP="003B06CF">
            <w:pPr>
              <w:pStyle w:val="Bodytext20"/>
              <w:shd w:val="clear" w:color="auto" w:fill="auto"/>
              <w:spacing w:after="120" w:line="240" w:lineRule="auto"/>
              <w:ind w:right="-8"/>
              <w:jc w:val="left"/>
              <w:rPr>
                <w:rFonts w:ascii="Sylfaen" w:hAnsi="Sylfaen"/>
                <w:sz w:val="16"/>
                <w:szCs w:val="16"/>
              </w:rPr>
            </w:pPr>
            <w:r w:rsidRPr="00B21A7C">
              <w:rPr>
                <w:rFonts w:ascii="Sylfaen" w:eastAsia="Sylfaen" w:hAnsi="Sylfaen" w:cs="Sylfaen"/>
                <w:sz w:val="16"/>
                <w:szCs w:val="16"/>
              </w:rPr>
              <w:t xml:space="preserve">այլ անդամ պետությունների լիազորված մարմիններին՝ փոփոխությունների կատարման ընթացակարգի շրջանակներում անասնաբուժական դեղապատրաստուկի մասով փաստաթղթերի փորձաքննության համար վճարի (տուրքի) և այլ պարտադիր վճարումների վճարումը հաստատելու դեպքում գրանցման հարցերով ռեֆերենտ մարմինը փոփոխությունների կատարման ընթացակարգի վերսկսման ամսաթվից 5 աշխատանքային օրը չգերազանցող ժամկետում այն անդամ պետությունների լիազորված մարմիններին և (կամ) փորձագիտական հաստատություններին, որոնց տարածքներում գրանցման պայմաններին համապատասխան շրջանառվում է անասնաբուժական </w:t>
            </w:r>
            <w:r w:rsidRPr="00B21A7C">
              <w:rPr>
                <w:rFonts w:ascii="Sylfaen" w:eastAsia="Sylfaen" w:hAnsi="Sylfaen" w:cs="Sylfaen"/>
                <w:sz w:val="16"/>
                <w:szCs w:val="16"/>
              </w:rPr>
              <w:lastRenderedPageBreak/>
              <w:t>դեղապատրաստուկը, տրամադրում է անասնաբուժական դեղապատրաստուկի ամփոփիչ փորձագիտական եզրակացության, փոփոխությունների ցանկին համապատասխան ներկայացված փաստաթղթերի, անասնաբուժական դեղամիջոցի նմուշների հետազոտությունների արձանագրությունների, գրանցման հարցերով ռեֆերենտ մարմնի հարցման պատասխանի, ինչպես նաև գրանցման հարցերով ռեֆերենտ մարմնի կողմից համաձայնեցված՝ անասնաբուժական դեղապատրաստուկի կիրառման հրահանգի, անասնաբուժական դեղամիջոցի մասով նորմատիվ փաստաթղթի նախագծերի և անասնաբուժական դեղապատրաստուկի փաթեթվածքի մանրակերտի հասանելիություն</w:t>
            </w:r>
          </w:p>
        </w:tc>
        <w:tc>
          <w:tcPr>
            <w:tcW w:w="1426" w:type="dxa"/>
            <w:tcBorders>
              <w:top w:val="single" w:sz="4" w:space="0" w:color="auto"/>
              <w:left w:val="single" w:sz="4" w:space="0" w:color="auto"/>
              <w:bottom w:val="single" w:sz="4" w:space="0" w:color="auto"/>
            </w:tcBorders>
            <w:shd w:val="clear" w:color="auto" w:fill="FFFFFF"/>
          </w:tcPr>
          <w:p w14:paraId="6C2C3EFD"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5</w:t>
            </w:r>
          </w:p>
        </w:tc>
        <w:tc>
          <w:tcPr>
            <w:tcW w:w="4561" w:type="dxa"/>
            <w:tcBorders>
              <w:top w:val="single" w:sz="4" w:space="0" w:color="auto"/>
              <w:left w:val="single" w:sz="4" w:space="0" w:color="auto"/>
              <w:bottom w:val="single" w:sz="4" w:space="0" w:color="auto"/>
            </w:tcBorders>
            <w:shd w:val="clear" w:color="auto" w:fill="FFFFFF"/>
          </w:tcPr>
          <w:p w14:paraId="637BD4FA" w14:textId="344CF718" w:rsidR="00564E92" w:rsidRPr="003B06CF" w:rsidRDefault="00B21A7C" w:rsidP="003B06CF">
            <w:pPr>
              <w:pStyle w:val="Bodytext20"/>
              <w:shd w:val="clear" w:color="auto" w:fill="auto"/>
              <w:spacing w:after="120" w:line="240" w:lineRule="auto"/>
              <w:ind w:right="-8"/>
              <w:jc w:val="left"/>
              <w:rPr>
                <w:rFonts w:ascii="Sylfaen" w:hAnsi="Sylfaen"/>
                <w:sz w:val="16"/>
                <w:szCs w:val="16"/>
              </w:rPr>
            </w:pPr>
            <w:r w:rsidRPr="00B21A7C">
              <w:rPr>
                <w:rFonts w:ascii="Sylfaen" w:eastAsia="Sylfaen" w:hAnsi="Sylfaen" w:cs="Sylfaen"/>
                <w:sz w:val="16"/>
                <w:szCs w:val="16"/>
              </w:rPr>
              <w:t xml:space="preserve">այն մյուս անդամ պետությունների լիազորված մարմիններին, որոնց տարածքներում գրանցման պայմաններին համապատասխան շրջանառվում է անասնաբուժական դեղապատրաստուկը, փոփոխությունների կատարման ընթացակարգի շրջանակներում անասնաբուժական դեղապատրաստուկի փաստաթղթերի համար վճարի (տուրքի) և այլ պարտադիր վճարումների վճարումը չհաստատվելու դեպքում գրանցման հարցերով ռեֆերենտ մարմինը փոփոխությունների կատարման ընթացակարգը վերսկսելու </w:t>
            </w:r>
            <w:r w:rsidRPr="00B21A7C">
              <w:rPr>
                <w:rFonts w:ascii="Sylfaen" w:eastAsia="Sylfaen" w:hAnsi="Sylfaen" w:cs="Sylfaen"/>
                <w:sz w:val="16"/>
                <w:szCs w:val="16"/>
              </w:rPr>
              <w:lastRenderedPageBreak/>
              <w:t>ամսաթվից 5 աշխատանքային օրը չգերազանցող ժամկետում որոշում է ընդունում փոփոխություններ կատարելու մասին այդ պատրաստուկը միայն այն անդամ պետության տարածքում հետագա շրջանառության հնարավորությամբ, որի լիազորված մարմինը գրանցման հարցերով ռեֆերենտ մարմինն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20A65D5A"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5</w:t>
            </w:r>
          </w:p>
        </w:tc>
      </w:tr>
      <w:tr w:rsidR="00564E92" w:rsidRPr="003B06CF" w14:paraId="4455612A"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33ECC5E2"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165</w:t>
            </w:r>
          </w:p>
        </w:tc>
        <w:tc>
          <w:tcPr>
            <w:tcW w:w="6131" w:type="dxa"/>
            <w:tcBorders>
              <w:top w:val="single" w:sz="4" w:space="0" w:color="auto"/>
              <w:left w:val="single" w:sz="4" w:space="0" w:color="auto"/>
              <w:bottom w:val="single" w:sz="4" w:space="0" w:color="auto"/>
            </w:tcBorders>
            <w:shd w:val="clear" w:color="auto" w:fill="FFFFFF"/>
          </w:tcPr>
          <w:p w14:paraId="1D70426D" w14:textId="6ED7F880"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համապատասխան անդամ պետության փորձագիտական հաստատությունը կատարում է ամփոփիչ փորձագիտական եզրակացության, գրանցման հարցերով ռեֆերենտ մարմնի հարցման պատասխանի, փոփոխությունների ցանկին համապատասխան ներկայացված փաստաթղթերի, հետազոտությունների արձանագրությունների, գրանցման հարցերով ռեֆերենտ մարմնի կողմից համաձայնեցված՝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3B06CF">
              <w:rPr>
                <w:rStyle w:val="Bodytext212pt"/>
                <w:sz w:val="16"/>
                <w:szCs w:val="16"/>
              </w:rPr>
              <w:t xml:space="preserve"> անասնաբուժական դեղապատրաստուկի փաթեթվածքի մանրակերտի նախագծերի վերլուծություն </w:t>
            </w:r>
            <w:r w:rsidR="004B4919">
              <w:rPr>
                <w:rStyle w:val="Bodytext212pt"/>
                <w:sz w:val="16"/>
                <w:szCs w:val="16"/>
              </w:rPr>
              <w:t>և</w:t>
            </w:r>
            <w:r w:rsidRPr="003B06CF">
              <w:rPr>
                <w:rStyle w:val="Bodytext212pt"/>
                <w:sz w:val="16"/>
                <w:szCs w:val="16"/>
              </w:rPr>
              <w:t>, անհրաժեշտության դեպքում, ձ</w:t>
            </w:r>
            <w:r w:rsidR="004B4919">
              <w:rPr>
                <w:rStyle w:val="Bodytext212pt"/>
                <w:sz w:val="16"/>
                <w:szCs w:val="16"/>
              </w:rPr>
              <w:t>և</w:t>
            </w:r>
            <w:r w:rsidRPr="003B06CF">
              <w:rPr>
                <w:rStyle w:val="Bodytext212pt"/>
                <w:sz w:val="16"/>
                <w:szCs w:val="16"/>
              </w:rPr>
              <w:t xml:space="preserve">ավորում է դիմումատուին ուղղված հարցում ՝ Կանոնների թիվ 6 հավելվածի համաձայն փաստաթղթերում կատարվող փոփոխությունների ցանկին համապատասխան` փաստաթղթերում ներկայացված փաստաթղթերի </w:t>
            </w:r>
            <w:r w:rsidR="004B4919">
              <w:rPr>
                <w:rStyle w:val="Bodytext212pt"/>
                <w:sz w:val="16"/>
                <w:szCs w:val="16"/>
              </w:rPr>
              <w:t>և</w:t>
            </w:r>
            <w:r w:rsidRPr="003B06CF">
              <w:rPr>
                <w:rStyle w:val="Bodytext212pt"/>
                <w:sz w:val="16"/>
                <w:szCs w:val="16"/>
              </w:rPr>
              <w:t xml:space="preserve"> տվյալների վերաբերյալ պակասող լրացուցիչ տեղեկատվություն, անհրաժեշտ պարզաբանումներ կամ ճշտումներ տրամադրելու մասին՝ գրանցման հարցերով ռեֆերենտ մարմնի կողմից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նշված նյութերի հասանելիություն տրամադրվելու պահից 25 աշխատանքային օրը չգերազանցող ժամկետում։ Վերլուծության արդյունքները նշված ժամկետի շրջանակներում փորձագիտական հաստատության կողմից ուղարկվում են համապատասխան անդամ պետության լիազորված մարմին</w:t>
            </w:r>
          </w:p>
        </w:tc>
        <w:tc>
          <w:tcPr>
            <w:tcW w:w="1426" w:type="dxa"/>
            <w:tcBorders>
              <w:top w:val="single" w:sz="4" w:space="0" w:color="auto"/>
              <w:left w:val="single" w:sz="4" w:space="0" w:color="auto"/>
              <w:bottom w:val="single" w:sz="4" w:space="0" w:color="auto"/>
            </w:tcBorders>
            <w:shd w:val="clear" w:color="auto" w:fill="FFFFFF"/>
          </w:tcPr>
          <w:p w14:paraId="76B10279"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25</w:t>
            </w:r>
          </w:p>
        </w:tc>
        <w:tc>
          <w:tcPr>
            <w:tcW w:w="4561" w:type="dxa"/>
            <w:tcBorders>
              <w:top w:val="single" w:sz="4" w:space="0" w:color="auto"/>
              <w:left w:val="single" w:sz="4" w:space="0" w:color="auto"/>
              <w:bottom w:val="single" w:sz="4" w:space="0" w:color="auto"/>
            </w:tcBorders>
            <w:shd w:val="clear" w:color="auto" w:fill="FFFFFF"/>
          </w:tcPr>
          <w:p w14:paraId="7FB8C29B" w14:textId="77777777"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6E0EAED0" w14:textId="77777777" w:rsidR="00564E92" w:rsidRPr="003B06CF" w:rsidRDefault="00564E92" w:rsidP="003B06CF">
            <w:pPr>
              <w:spacing w:after="120"/>
              <w:ind w:right="-8"/>
              <w:jc w:val="center"/>
              <w:rPr>
                <w:rFonts w:ascii="Sylfaen" w:hAnsi="Sylfaen"/>
                <w:sz w:val="16"/>
                <w:szCs w:val="16"/>
              </w:rPr>
            </w:pPr>
          </w:p>
        </w:tc>
      </w:tr>
      <w:tr w:rsidR="00564E92" w:rsidRPr="003B06CF" w14:paraId="222D160F"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1A7D6EFD"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180</w:t>
            </w:r>
          </w:p>
        </w:tc>
        <w:tc>
          <w:tcPr>
            <w:tcW w:w="6131" w:type="dxa"/>
            <w:tcBorders>
              <w:top w:val="single" w:sz="4" w:space="0" w:color="auto"/>
              <w:left w:val="single" w:sz="4" w:space="0" w:color="auto"/>
              <w:bottom w:val="single" w:sz="4" w:space="0" w:color="auto"/>
            </w:tcBorders>
            <w:shd w:val="clear" w:color="auto" w:fill="FFFFFF"/>
          </w:tcPr>
          <w:p w14:paraId="59179482"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դիմումատուին ուղղված հարցումը՝ փորձագիտական հաստատություններից այն ստանալու օրվանից 5 աշխատանքային օրը չգերազանցող ժամկետում լիազորված մարմինների կողմից ուղարկվում է գրանցման հարցերով ռեֆերենտ մարմին, որը, իր հերթին, բոլոր լիազորված մարմիններից պատասխան ստանալու պահից 5 աշխատանքային օրը չգերազանցող ժամկետում միավորում է այլ անդամ պետությունների լիազորված մարմիններից ստացված բոլոր հարցումները </w:t>
            </w:r>
            <w:r w:rsidR="004B4919">
              <w:rPr>
                <w:rStyle w:val="Bodytext212pt"/>
                <w:sz w:val="16"/>
                <w:szCs w:val="16"/>
              </w:rPr>
              <w:t>և</w:t>
            </w:r>
            <w:r w:rsidRPr="003B06CF">
              <w:rPr>
                <w:rStyle w:val="Bodytext212pt"/>
                <w:sz w:val="16"/>
                <w:szCs w:val="16"/>
              </w:rPr>
              <w:t xml:space="preserve"> 5 </w:t>
            </w:r>
            <w:r w:rsidRPr="003B06CF">
              <w:rPr>
                <w:rStyle w:val="Bodytext212pt"/>
                <w:sz w:val="16"/>
                <w:szCs w:val="16"/>
              </w:rPr>
              <w:lastRenderedPageBreak/>
              <w:t>աշխատանքային օրը չգերազանցող ժամկետում ուղարկում է դիմումատուին</w:t>
            </w:r>
          </w:p>
        </w:tc>
        <w:tc>
          <w:tcPr>
            <w:tcW w:w="1426" w:type="dxa"/>
            <w:tcBorders>
              <w:top w:val="single" w:sz="4" w:space="0" w:color="auto"/>
              <w:left w:val="single" w:sz="4" w:space="0" w:color="auto"/>
              <w:bottom w:val="single" w:sz="4" w:space="0" w:color="auto"/>
            </w:tcBorders>
            <w:shd w:val="clear" w:color="auto" w:fill="FFFFFF"/>
          </w:tcPr>
          <w:p w14:paraId="78A92CB2"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15</w:t>
            </w:r>
          </w:p>
        </w:tc>
        <w:tc>
          <w:tcPr>
            <w:tcW w:w="4561" w:type="dxa"/>
            <w:tcBorders>
              <w:top w:val="single" w:sz="4" w:space="0" w:color="auto"/>
              <w:left w:val="single" w:sz="4" w:space="0" w:color="auto"/>
              <w:bottom w:val="single" w:sz="4" w:space="0" w:color="auto"/>
            </w:tcBorders>
            <w:shd w:val="clear" w:color="auto" w:fill="FFFFFF"/>
          </w:tcPr>
          <w:p w14:paraId="0D2490F8" w14:textId="77777777"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4EDA2793" w14:textId="77777777" w:rsidR="00564E92" w:rsidRPr="003B06CF" w:rsidRDefault="00564E92" w:rsidP="003B06CF">
            <w:pPr>
              <w:spacing w:after="120"/>
              <w:ind w:right="-8"/>
              <w:jc w:val="center"/>
              <w:rPr>
                <w:rFonts w:ascii="Sylfaen" w:hAnsi="Sylfaen"/>
                <w:sz w:val="16"/>
                <w:szCs w:val="16"/>
              </w:rPr>
            </w:pPr>
          </w:p>
        </w:tc>
      </w:tr>
      <w:tr w:rsidR="00564E92" w:rsidRPr="003B06CF" w14:paraId="5BFFEE89"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36B40741"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180</w:t>
            </w:r>
          </w:p>
        </w:tc>
        <w:tc>
          <w:tcPr>
            <w:tcW w:w="6131" w:type="dxa"/>
            <w:tcBorders>
              <w:top w:val="single" w:sz="4" w:space="0" w:color="auto"/>
              <w:left w:val="single" w:sz="4" w:space="0" w:color="auto"/>
              <w:bottom w:val="single" w:sz="4" w:space="0" w:color="auto"/>
            </w:tcBorders>
            <w:shd w:val="clear" w:color="auto" w:fill="FFFFFF"/>
          </w:tcPr>
          <w:p w14:paraId="33871F3B"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փոփոխություններ կատարելու ընթացակարգը կասեցվում է </w:t>
            </w:r>
            <w:r w:rsidR="004B4919">
              <w:rPr>
                <w:rStyle w:val="Bodytext212pt"/>
                <w:sz w:val="16"/>
                <w:szCs w:val="16"/>
              </w:rPr>
              <w:t>և</w:t>
            </w:r>
            <w:r w:rsidRPr="003B06CF">
              <w:rPr>
                <w:rStyle w:val="Bodytext212pt"/>
                <w:sz w:val="16"/>
                <w:szCs w:val="16"/>
              </w:rPr>
              <w:t xml:space="preserve"> վերսկսվում է միավորված հարցման պատասխանը դիմումատուից ստանալու օրվանից</w:t>
            </w:r>
          </w:p>
        </w:tc>
        <w:tc>
          <w:tcPr>
            <w:tcW w:w="1426" w:type="dxa"/>
            <w:tcBorders>
              <w:top w:val="single" w:sz="4" w:space="0" w:color="auto"/>
              <w:left w:val="single" w:sz="4" w:space="0" w:color="auto"/>
              <w:bottom w:val="single" w:sz="4" w:space="0" w:color="auto"/>
            </w:tcBorders>
            <w:shd w:val="clear" w:color="auto" w:fill="FFFFFF"/>
          </w:tcPr>
          <w:p w14:paraId="61C5F35F" w14:textId="77777777"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14:paraId="021674A8"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 կողմից գրանցման հարցերով ռեֆերենտ մարմնի միավորված հարցմանը (այդ թվում՝ լիազորված մարմինների </w:t>
            </w:r>
            <w:r w:rsidR="004B4919">
              <w:rPr>
                <w:rStyle w:val="Bodytext212pt"/>
                <w:sz w:val="16"/>
                <w:szCs w:val="16"/>
              </w:rPr>
              <w:t>և</w:t>
            </w:r>
            <w:r w:rsidRPr="003B06CF">
              <w:rPr>
                <w:rStyle w:val="Bodytext212pt"/>
                <w:sz w:val="16"/>
                <w:szCs w:val="16"/>
              </w:rPr>
              <w:t xml:space="preserve"> (կամ) փորձագիտական հաստատությունների հարցումներին) պատասխան տրամադրելու ժամկետը չպետք է գերազանցի 60 աշխատանքային օրը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32860F26"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60</w:t>
            </w:r>
          </w:p>
        </w:tc>
      </w:tr>
      <w:tr w:rsidR="00564E92" w:rsidRPr="003B06CF" w14:paraId="62A6D16D"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046EE46D"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185</w:t>
            </w:r>
          </w:p>
        </w:tc>
        <w:tc>
          <w:tcPr>
            <w:tcW w:w="6131" w:type="dxa"/>
            <w:tcBorders>
              <w:top w:val="single" w:sz="4" w:space="0" w:color="auto"/>
              <w:left w:val="single" w:sz="4" w:space="0" w:color="auto"/>
              <w:bottom w:val="single" w:sz="4" w:space="0" w:color="auto"/>
            </w:tcBorders>
            <w:shd w:val="clear" w:color="auto" w:fill="FFFFFF"/>
          </w:tcPr>
          <w:p w14:paraId="2D3DD73B"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գրանցման հարցերով ռեֆերենտ մարմինը դիմումատուից հարցման պատասխանն ստանալու օրվանից 5 աշխատանքային օրը չգերազանցող ժամկետում դիմումատուի պատասխանի </w:t>
            </w:r>
            <w:r w:rsidR="004B4919">
              <w:rPr>
                <w:rStyle w:val="Bodytext212pt"/>
                <w:sz w:val="16"/>
                <w:szCs w:val="16"/>
              </w:rPr>
              <w:t>և</w:t>
            </w:r>
            <w:r w:rsidRPr="003B06CF">
              <w:rPr>
                <w:rStyle w:val="Bodytext212pt"/>
                <w:sz w:val="16"/>
                <w:szCs w:val="16"/>
              </w:rPr>
              <w:t xml:space="preserve">, առկայության դեպքում, ուղղված </w:t>
            </w:r>
            <w:r w:rsidR="004B4919">
              <w:rPr>
                <w:rStyle w:val="Bodytext212pt"/>
                <w:sz w:val="16"/>
                <w:szCs w:val="16"/>
              </w:rPr>
              <w:t>և</w:t>
            </w:r>
            <w:r w:rsidRPr="003B06CF">
              <w:rPr>
                <w:rStyle w:val="Bodytext212pt"/>
                <w:sz w:val="16"/>
                <w:szCs w:val="16"/>
              </w:rPr>
              <w:t xml:space="preserve"> (կամ) լրացված նյութերի հասանելիություն է տրամադրում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w:t>
            </w:r>
          </w:p>
        </w:tc>
        <w:tc>
          <w:tcPr>
            <w:tcW w:w="1426" w:type="dxa"/>
            <w:tcBorders>
              <w:top w:val="single" w:sz="4" w:space="0" w:color="auto"/>
              <w:left w:val="single" w:sz="4" w:space="0" w:color="auto"/>
              <w:bottom w:val="single" w:sz="4" w:space="0" w:color="auto"/>
            </w:tcBorders>
            <w:shd w:val="clear" w:color="auto" w:fill="FFFFFF"/>
          </w:tcPr>
          <w:p w14:paraId="3876BDAA"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561" w:type="dxa"/>
            <w:tcBorders>
              <w:top w:val="single" w:sz="4" w:space="0" w:color="auto"/>
              <w:left w:val="single" w:sz="4" w:space="0" w:color="auto"/>
              <w:bottom w:val="single" w:sz="4" w:space="0" w:color="auto"/>
            </w:tcBorders>
            <w:shd w:val="clear" w:color="auto" w:fill="FFFFFF"/>
          </w:tcPr>
          <w:p w14:paraId="3E56E452"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հարցված փաստաթղթերն ու տեղեկությունները սահմանված ժամկետում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2681F528"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r>
      <w:tr w:rsidR="00564E92" w:rsidRPr="003B06CF" w14:paraId="0A7EE227"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34BD30E5"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200</w:t>
            </w:r>
          </w:p>
        </w:tc>
        <w:tc>
          <w:tcPr>
            <w:tcW w:w="6131" w:type="dxa"/>
            <w:tcBorders>
              <w:top w:val="single" w:sz="4" w:space="0" w:color="auto"/>
              <w:left w:val="single" w:sz="4" w:space="0" w:color="auto"/>
              <w:bottom w:val="single" w:sz="4" w:space="0" w:color="auto"/>
            </w:tcBorders>
            <w:shd w:val="clear" w:color="auto" w:fill="FFFFFF"/>
          </w:tcPr>
          <w:p w14:paraId="5909830D"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դիմումատուի պատասխանի կատարված վերլուծության հիման վրա ու ուղղված </w:t>
            </w:r>
            <w:r w:rsidR="004B4919">
              <w:rPr>
                <w:rStyle w:val="Bodytext212pt"/>
                <w:sz w:val="16"/>
                <w:szCs w:val="16"/>
              </w:rPr>
              <w:t>և</w:t>
            </w:r>
            <w:r w:rsidRPr="003B06CF">
              <w:rPr>
                <w:rStyle w:val="Bodytext212pt"/>
                <w:sz w:val="16"/>
                <w:szCs w:val="16"/>
              </w:rPr>
              <w:t xml:space="preserve"> (կամ) լրացված նյութերի առկայության դեպքում 5 աշխատանքային օրը չգերազանցող ժամկետում փորձագիտական հաստատությունները փոփոխություններ կատարելու հնարավորության (կամ անհնարինության) մասին տեղեկացնում են համապատասխան լիազորված մարմիններին, որոնք, իրենց հերթին, 5 աշխատանքային օրը չգերազանցող ժամկետում որոշում են ընդունում անասնաբուժական դեղապատրաստուկի գրանցման դոսյեում կատարման համար առաջարկվող փոփոխությունների վերաբերյալ </w:t>
            </w:r>
            <w:r w:rsidR="004B4919">
              <w:rPr>
                <w:rStyle w:val="Bodytext212pt"/>
                <w:sz w:val="16"/>
                <w:szCs w:val="16"/>
              </w:rPr>
              <w:t>և</w:t>
            </w:r>
            <w:r w:rsidRPr="003B06CF">
              <w:rPr>
                <w:rStyle w:val="Bodytext212pt"/>
                <w:sz w:val="16"/>
                <w:szCs w:val="16"/>
              </w:rPr>
              <w:t xml:space="preserve"> 5 աշխատանքային օրը չգերազանցող ժամկետում այդ մասին ծանուցում են գրանցման հարցերով ռեֆերենտ մարմնին</w:t>
            </w:r>
          </w:p>
        </w:tc>
        <w:tc>
          <w:tcPr>
            <w:tcW w:w="1426" w:type="dxa"/>
            <w:tcBorders>
              <w:top w:val="single" w:sz="4" w:space="0" w:color="auto"/>
              <w:left w:val="single" w:sz="4" w:space="0" w:color="auto"/>
              <w:bottom w:val="single" w:sz="4" w:space="0" w:color="auto"/>
            </w:tcBorders>
            <w:shd w:val="clear" w:color="auto" w:fill="FFFFFF"/>
          </w:tcPr>
          <w:p w14:paraId="5CF57CF6"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15</w:t>
            </w:r>
          </w:p>
        </w:tc>
        <w:tc>
          <w:tcPr>
            <w:tcW w:w="4561" w:type="dxa"/>
            <w:tcBorders>
              <w:top w:val="single" w:sz="4" w:space="0" w:color="auto"/>
              <w:left w:val="single" w:sz="4" w:space="0" w:color="auto"/>
              <w:bottom w:val="single" w:sz="4" w:space="0" w:color="auto"/>
            </w:tcBorders>
            <w:shd w:val="clear" w:color="auto" w:fill="FFFFFF"/>
          </w:tcPr>
          <w:p w14:paraId="50C7D124" w14:textId="77777777"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1CAF41E0" w14:textId="77777777" w:rsidR="00564E92" w:rsidRPr="003B06CF" w:rsidRDefault="00564E92" w:rsidP="003B06CF">
            <w:pPr>
              <w:spacing w:after="120"/>
              <w:ind w:right="-8"/>
              <w:jc w:val="center"/>
              <w:rPr>
                <w:rFonts w:ascii="Sylfaen" w:hAnsi="Sylfaen"/>
                <w:sz w:val="16"/>
                <w:szCs w:val="16"/>
              </w:rPr>
            </w:pPr>
          </w:p>
        </w:tc>
      </w:tr>
      <w:tr w:rsidR="00564E92" w:rsidRPr="003B06CF" w14:paraId="444D374D"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40B6B95A"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205</w:t>
            </w:r>
          </w:p>
        </w:tc>
        <w:tc>
          <w:tcPr>
            <w:tcW w:w="6131" w:type="dxa"/>
            <w:tcBorders>
              <w:top w:val="single" w:sz="4" w:space="0" w:color="auto"/>
              <w:left w:val="single" w:sz="4" w:space="0" w:color="auto"/>
              <w:bottom w:val="single" w:sz="4" w:space="0" w:color="auto"/>
            </w:tcBorders>
            <w:shd w:val="clear" w:color="auto" w:fill="FFFFFF"/>
          </w:tcPr>
          <w:p w14:paraId="3CF17A9A"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գրանցման հարցերով ռեֆերենտ մարմնի հանձնարարությամբ փորձագիտական հաստատությունը՝ գրանցման հարցերով ռեֆերենտ մարմնի կողմից բոլոր այն անդամ պետությունների որոշումներն ստանալու օրվանից 5 աշխատանքային օրը չգերազանցող ժամկետում, որոնց տարածքում, գրանցման պայմաններին համապատասխան, շրջանառվում է անասնաբուժական դեղապատրաստուկը, վերջինիս գրանցման դոսյեում կատարման համար առաջարկվող փոփոխությունների վերաբերյալ ձ</w:t>
            </w:r>
            <w:r w:rsidR="004B4919">
              <w:rPr>
                <w:rStyle w:val="Bodytext212pt"/>
                <w:sz w:val="16"/>
                <w:szCs w:val="16"/>
              </w:rPr>
              <w:t>և</w:t>
            </w:r>
            <w:r w:rsidRPr="003B06CF">
              <w:rPr>
                <w:rStyle w:val="Bodytext212pt"/>
                <w:sz w:val="16"/>
                <w:szCs w:val="16"/>
              </w:rPr>
              <w:t xml:space="preserve">ակերպում է համահավաք փորձագիտական եզրակացություն, որն արտացոլում է համապատասխան անդամ պետության </w:t>
            </w:r>
            <w:r w:rsidRPr="003B06CF">
              <w:rPr>
                <w:rStyle w:val="Bodytext212pt"/>
                <w:sz w:val="16"/>
                <w:szCs w:val="16"/>
              </w:rPr>
              <w:lastRenderedPageBreak/>
              <w:t xml:space="preserve">տարածքում շրջանառվող անասնաբուժական դեղապատրաստուկի գրանցման դոսյեում փոփոխություններ կատարելուն համաձայնության (կամ անհամաձայնության) մասին յուրաքանչյուր լիազորված մարմնի որոշումը, </w:t>
            </w:r>
            <w:r w:rsidR="004B4919">
              <w:rPr>
                <w:rStyle w:val="Bodytext212pt"/>
                <w:sz w:val="16"/>
                <w:szCs w:val="16"/>
              </w:rPr>
              <w:t>և</w:t>
            </w:r>
            <w:r w:rsidRPr="003B06CF">
              <w:rPr>
                <w:rStyle w:val="Bodytext212pt"/>
                <w:sz w:val="16"/>
                <w:szCs w:val="16"/>
              </w:rPr>
              <w:t xml:space="preserve"> նշված ժամկետի շրջանակներում այն ուղարկում է գրանցման հարցերով ռեֆերենտ մարմին</w:t>
            </w:r>
          </w:p>
        </w:tc>
        <w:tc>
          <w:tcPr>
            <w:tcW w:w="1426" w:type="dxa"/>
            <w:tcBorders>
              <w:top w:val="single" w:sz="4" w:space="0" w:color="auto"/>
              <w:left w:val="single" w:sz="4" w:space="0" w:color="auto"/>
              <w:bottom w:val="single" w:sz="4" w:space="0" w:color="auto"/>
            </w:tcBorders>
            <w:shd w:val="clear" w:color="auto" w:fill="FFFFFF"/>
          </w:tcPr>
          <w:p w14:paraId="16F935AC"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5</w:t>
            </w:r>
          </w:p>
        </w:tc>
        <w:tc>
          <w:tcPr>
            <w:tcW w:w="4561" w:type="dxa"/>
            <w:tcBorders>
              <w:top w:val="single" w:sz="4" w:space="0" w:color="auto"/>
              <w:left w:val="single" w:sz="4" w:space="0" w:color="auto"/>
              <w:bottom w:val="single" w:sz="4" w:space="0" w:color="auto"/>
            </w:tcBorders>
            <w:shd w:val="clear" w:color="auto" w:fill="FFFFFF"/>
          </w:tcPr>
          <w:p w14:paraId="718CC526"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այն դեպքում, երբ անասնաբուժական դեղապատրաստուկի գրանցման դոսյեում փոփոխությունների կատարումն անասնաբուժական դեղապատրաստուկի իրավատիրոջ սեփական նախաձեռնությունն է, </w:t>
            </w:r>
            <w:r w:rsidR="004B4919">
              <w:rPr>
                <w:rStyle w:val="Bodytext212pt"/>
                <w:sz w:val="16"/>
                <w:szCs w:val="16"/>
              </w:rPr>
              <w:t>և</w:t>
            </w:r>
            <w:r w:rsidRPr="003B06CF">
              <w:rPr>
                <w:rStyle w:val="Bodytext212pt"/>
                <w:sz w:val="16"/>
                <w:szCs w:val="16"/>
              </w:rPr>
              <w:t xml:space="preserve"> այդ փոփոխությունները կատարելը կամ չկատարելը չի կարող բացասաբար ազդել անասնաբուժական դեղապատրաստուկի արդյունավետության, որակի </w:t>
            </w:r>
            <w:r w:rsidR="004B4919">
              <w:rPr>
                <w:rStyle w:val="Bodytext212pt"/>
                <w:sz w:val="16"/>
                <w:szCs w:val="16"/>
              </w:rPr>
              <w:t>և</w:t>
            </w:r>
            <w:r w:rsidRPr="003B06CF">
              <w:rPr>
                <w:rStyle w:val="Bodytext212pt"/>
                <w:sz w:val="16"/>
                <w:szCs w:val="16"/>
              </w:rPr>
              <w:t xml:space="preserve"> անվտանգության վրա, սակայն մեկ կամ մի քանի անդամ պետությունների լիազորված </w:t>
            </w:r>
            <w:r w:rsidRPr="003B06CF">
              <w:rPr>
                <w:rStyle w:val="Bodytext212pt"/>
                <w:sz w:val="16"/>
                <w:szCs w:val="16"/>
              </w:rPr>
              <w:lastRenderedPageBreak/>
              <w:t>մարմինը մերժել է կատարել առաջարկվող փոփոխությունները, գրանցման հարցերով ռեֆերենտ մարմինը համահավաք փորձագիտական եզրակացությունն ստանալու օրվանից 5 աշխատանքային օրը չգերազանցող ժամկետում այն ուղարկում է դիմումատուին: Փոփոխություններ կատարելու ընթացակարգը կասեցվում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40742F73" w14:textId="77777777" w:rsidR="00564E92" w:rsidRPr="003B06CF" w:rsidRDefault="00564E92" w:rsidP="003B06CF">
            <w:pPr>
              <w:spacing w:after="120"/>
              <w:ind w:right="-8"/>
              <w:jc w:val="center"/>
              <w:rPr>
                <w:rFonts w:ascii="Sylfaen" w:hAnsi="Sylfaen"/>
                <w:sz w:val="16"/>
                <w:szCs w:val="16"/>
              </w:rPr>
            </w:pPr>
          </w:p>
        </w:tc>
      </w:tr>
      <w:tr w:rsidR="00564E92" w:rsidRPr="003B06CF" w14:paraId="46557DF3"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614F6DB8"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210</w:t>
            </w:r>
          </w:p>
        </w:tc>
        <w:tc>
          <w:tcPr>
            <w:tcW w:w="6131" w:type="dxa"/>
            <w:tcBorders>
              <w:top w:val="single" w:sz="4" w:space="0" w:color="auto"/>
              <w:left w:val="single" w:sz="4" w:space="0" w:color="auto"/>
              <w:bottom w:val="single" w:sz="4" w:space="0" w:color="auto"/>
            </w:tcBorders>
            <w:shd w:val="clear" w:color="auto" w:fill="FFFFFF"/>
          </w:tcPr>
          <w:p w14:paraId="3F312980"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իրավատերն իրավունք ունի հրաժարվելու իր կողմից առաջարկվող՝ գրանցման դոսյեի փոփոխություններից։ Գրանցման դոսյեում փոփոխություններ կատարելուց հրաժարվելու համար դիմումատուն գրանցման հարցերով ռեֆերենտ մարմնից համահավաք փորձագիտական եզրակացությունն ստանալու օրվանից 10 աշխատանքային օրը չգերազանցող ժամկետում գրանցման հարցերով ռեֆերենտ մարմին է ներկայացնում անասնաբուժական դեղապատրաստուկի գրանցման դոսյեում փոփոխությունների կատարումը մերժելու մասին դիմում՝ Կանոնների թիվ 9 հավելվածի համաձայն սահմանված ձ</w:t>
            </w:r>
            <w:r w:rsidR="004B4919">
              <w:rPr>
                <w:rStyle w:val="Bodytext212pt"/>
                <w:sz w:val="16"/>
                <w:szCs w:val="16"/>
              </w:rPr>
              <w:t>և</w:t>
            </w:r>
            <w:r w:rsidRPr="003B06CF">
              <w:rPr>
                <w:rStyle w:val="Bodytext212pt"/>
                <w:sz w:val="16"/>
                <w:szCs w:val="16"/>
              </w:rPr>
              <w:t>ով (ձ</w:t>
            </w:r>
            <w:r w:rsidR="004B4919">
              <w:rPr>
                <w:rStyle w:val="Bodytext212pt"/>
                <w:sz w:val="16"/>
                <w:szCs w:val="16"/>
              </w:rPr>
              <w:t>և</w:t>
            </w:r>
            <w:r w:rsidRPr="003B06CF">
              <w:rPr>
                <w:rStyle w:val="Bodytext212pt"/>
                <w:sz w:val="16"/>
                <w:szCs w:val="16"/>
              </w:rPr>
              <w:t xml:space="preserve"> 9.4):</w:t>
            </w:r>
          </w:p>
        </w:tc>
        <w:tc>
          <w:tcPr>
            <w:tcW w:w="1426" w:type="dxa"/>
            <w:tcBorders>
              <w:top w:val="single" w:sz="4" w:space="0" w:color="auto"/>
              <w:left w:val="single" w:sz="4" w:space="0" w:color="auto"/>
              <w:bottom w:val="single" w:sz="4" w:space="0" w:color="auto"/>
            </w:tcBorders>
            <w:shd w:val="clear" w:color="auto" w:fill="FFFFFF"/>
          </w:tcPr>
          <w:p w14:paraId="5C11DE6D" w14:textId="77777777" w:rsidR="00564E92" w:rsidRPr="003B06CF" w:rsidRDefault="00564E92" w:rsidP="003B06CF">
            <w:pPr>
              <w:spacing w:after="120"/>
              <w:ind w:right="-8"/>
              <w:jc w:val="center"/>
              <w:rPr>
                <w:rFonts w:ascii="Sylfaen" w:hAnsi="Sylfaen"/>
                <w:sz w:val="16"/>
                <w:szCs w:val="16"/>
              </w:rPr>
            </w:pPr>
          </w:p>
        </w:tc>
        <w:tc>
          <w:tcPr>
            <w:tcW w:w="4561" w:type="dxa"/>
            <w:tcBorders>
              <w:top w:val="single" w:sz="4" w:space="0" w:color="auto"/>
              <w:left w:val="single" w:sz="4" w:space="0" w:color="auto"/>
              <w:bottom w:val="single" w:sz="4" w:space="0" w:color="auto"/>
            </w:tcBorders>
            <w:shd w:val="clear" w:color="auto" w:fill="FFFFFF"/>
          </w:tcPr>
          <w:p w14:paraId="348EEE04"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գրանցման հարցերով ռեֆերենտ մարմինը նշված դիմումն ստանալու օրվանից 5 աշխատանքային օրը չգերազանցող ժամկետում որոշում է ընդունում փոփոխություններ կատարելու ընթացակարգը դադարեցնելու մասին </w:t>
            </w:r>
            <w:r w:rsidR="004B4919">
              <w:rPr>
                <w:rStyle w:val="Bodytext212pt"/>
                <w:sz w:val="16"/>
                <w:szCs w:val="16"/>
              </w:rPr>
              <w:t>և</w:t>
            </w:r>
            <w:r w:rsidRPr="003B06CF">
              <w:rPr>
                <w:rStyle w:val="Bodytext212pt"/>
                <w:sz w:val="16"/>
                <w:szCs w:val="16"/>
              </w:rPr>
              <w:t xml:space="preserve"> որոշումն ընդունելու օրվանից 5 աշխատանքային օրը չգերազանցող ժամկետում դրա մասին ծանուցում է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Դիմումատուին համահավաք փորձագիտական եզրակացությունն ուղարկելու օրվանից 10 աշխատանքային օրվա ընթացքում նրանից գրանցման դոսյեում փոփոխությունների կատարումը մերժելու մասին դիմում չստանալու դեպքում փոփոխություններ կատարելու ընթացակարգը վերսկսվում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6A4DD0F0" w14:textId="77777777" w:rsidR="00564E92" w:rsidRPr="003B06CF" w:rsidRDefault="00564E92" w:rsidP="003B06CF">
            <w:pPr>
              <w:spacing w:after="120"/>
              <w:ind w:right="-8"/>
              <w:jc w:val="center"/>
              <w:rPr>
                <w:rFonts w:ascii="Sylfaen" w:hAnsi="Sylfaen"/>
                <w:sz w:val="16"/>
                <w:szCs w:val="16"/>
              </w:rPr>
            </w:pPr>
          </w:p>
        </w:tc>
      </w:tr>
      <w:tr w:rsidR="00564E92" w:rsidRPr="003B06CF" w14:paraId="041C2FF1"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58CDA94B"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210</w:t>
            </w:r>
          </w:p>
        </w:tc>
        <w:tc>
          <w:tcPr>
            <w:tcW w:w="6131" w:type="dxa"/>
            <w:tcBorders>
              <w:top w:val="single" w:sz="4" w:space="0" w:color="auto"/>
              <w:left w:val="single" w:sz="4" w:space="0" w:color="auto"/>
              <w:bottom w:val="single" w:sz="4" w:space="0" w:color="auto"/>
            </w:tcBorders>
            <w:shd w:val="clear" w:color="auto" w:fill="FFFFFF"/>
          </w:tcPr>
          <w:p w14:paraId="64E4902A"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համահավաք փորձագիտական եզրակացության հիման վրա գրանցման հարցերով ռեֆերենտ մարմինը փորձագիտական հաստատությունից այն ստանալու օրվանից 5 աշխատանքային օրը չգերազանցող ժամկետում որոշում է ընդունում անասնաբուժական դեղապատրաստուկի գրանցման դոսյեում դիմումատուի կողմից առաջարկվող փոփոխությունները կատարելու մասին՝ այն անդամ պետությունների տարածքներում այդ պատրաստուկի շրջանառության հնարավորությամբ, որոնց լիազորված մարմինները համաձայնվել են կատարել տվյալ փոփոխությունները, կամ տվյալ փոփոխությունների կատարումը մերժելու մասին</w:t>
            </w:r>
          </w:p>
        </w:tc>
        <w:tc>
          <w:tcPr>
            <w:tcW w:w="1426" w:type="dxa"/>
            <w:tcBorders>
              <w:top w:val="single" w:sz="4" w:space="0" w:color="auto"/>
              <w:left w:val="single" w:sz="4" w:space="0" w:color="auto"/>
              <w:bottom w:val="single" w:sz="4" w:space="0" w:color="auto"/>
            </w:tcBorders>
            <w:shd w:val="clear" w:color="auto" w:fill="FFFFFF"/>
          </w:tcPr>
          <w:p w14:paraId="2F7B8702"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561" w:type="dxa"/>
            <w:tcBorders>
              <w:top w:val="single" w:sz="4" w:space="0" w:color="auto"/>
              <w:left w:val="single" w:sz="4" w:space="0" w:color="auto"/>
              <w:bottom w:val="single" w:sz="4" w:space="0" w:color="auto"/>
            </w:tcBorders>
            <w:shd w:val="clear" w:color="auto" w:fill="FFFFFF"/>
          </w:tcPr>
          <w:p w14:paraId="30F712D9"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անասնաբուժական դեղապատրաստուկի գրանցման դոսյեում դիմումատուի կողմից առաջարկվող փոփոխությունների կատարումը մերժելու մասին գրանցման հարցերով ռեֆերենտ մարմնի կողմից որոշում ընդունելու դեպքում գրանցման հարցերով ռեֆերենտ մարմինն այդպիսի որոշում ընդունելու օրվանից 5 աշխատանքային օրը չգերազանցող ժամկետում իրականացնում է հետ</w:t>
            </w:r>
            <w:r w:rsidR="004B4919">
              <w:rPr>
                <w:rStyle w:val="Bodytext212pt"/>
                <w:sz w:val="16"/>
                <w:szCs w:val="16"/>
              </w:rPr>
              <w:t>և</w:t>
            </w:r>
            <w:r w:rsidRPr="003B06CF">
              <w:rPr>
                <w:rStyle w:val="Bodytext212pt"/>
                <w:sz w:val="16"/>
                <w:szCs w:val="16"/>
              </w:rPr>
              <w:t>յալ գործողությունները՝</w:t>
            </w:r>
          </w:p>
          <w:p w14:paraId="119ACE60"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ա) ուղարկում է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3B06CF">
              <w:rPr>
                <w:rStyle w:val="Bodytext212pt"/>
                <w:sz w:val="16"/>
                <w:szCs w:val="16"/>
              </w:rPr>
              <w:t xml:space="preserve">ակերպելու դեպքում) փորձագիտական եզրակացությունը դիմումատուին՝ ապահովելով փորձագիտական եզրակացությունում նշված </w:t>
            </w:r>
            <w:r w:rsidRPr="003B06CF">
              <w:rPr>
                <w:rStyle w:val="Bodytext212pt"/>
                <w:sz w:val="16"/>
                <w:szCs w:val="16"/>
              </w:rPr>
              <w:lastRenderedPageBreak/>
              <w:t>փորձագետների մասին տեղեկությունների գաղտնիությունը.</w:t>
            </w:r>
          </w:p>
          <w:p w14:paraId="7AEBED8C"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 xml:space="preserve">բ) ծանուցում է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 ընդունված որոշման մասին՝ նշելով մերժման պատճառները.</w:t>
            </w:r>
            <w:r w:rsidRPr="003B06CF">
              <w:rPr>
                <w:rStyle w:val="Bodytext212pt"/>
                <w:sz w:val="16"/>
                <w:szCs w:val="16"/>
              </w:rPr>
              <w:br/>
              <w:t>գ)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3B06CF">
              <w:rPr>
                <w:rStyle w:val="Bodytext212pt"/>
                <w:sz w:val="16"/>
                <w:szCs w:val="16"/>
              </w:rPr>
              <w:t xml:space="preserve">ակերպելու դեպքում) փորձագիտական եզրակացության հասանելիություն է տրամադրում այն անդամ պետությունների լիազորված մարմիններին </w:t>
            </w:r>
            <w:r w:rsidR="004B4919">
              <w:rPr>
                <w:rStyle w:val="Bodytext212pt"/>
                <w:sz w:val="16"/>
                <w:szCs w:val="16"/>
              </w:rPr>
              <w:t>և</w:t>
            </w:r>
            <w:r w:rsidRPr="003B06CF">
              <w:rPr>
                <w:rStyle w:val="Bodytext212pt"/>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4805084C"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5</w:t>
            </w:r>
          </w:p>
        </w:tc>
      </w:tr>
      <w:tr w:rsidR="00564E92" w:rsidRPr="003B06CF" w14:paraId="591B15F8"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4867EC58"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215</w:t>
            </w:r>
          </w:p>
        </w:tc>
        <w:tc>
          <w:tcPr>
            <w:tcW w:w="6131" w:type="dxa"/>
            <w:tcBorders>
              <w:top w:val="single" w:sz="4" w:space="0" w:color="auto"/>
              <w:left w:val="single" w:sz="4" w:space="0" w:color="auto"/>
              <w:bottom w:val="single" w:sz="4" w:space="0" w:color="auto"/>
            </w:tcBorders>
            <w:shd w:val="clear" w:color="auto" w:fill="FFFFFF"/>
          </w:tcPr>
          <w:p w14:paraId="55E2C3DC" w14:textId="77777777" w:rsidR="00564E92" w:rsidRPr="003B06CF" w:rsidRDefault="00564E92" w:rsidP="003B06CF">
            <w:pPr>
              <w:pStyle w:val="Bodytext20"/>
              <w:shd w:val="clear" w:color="auto" w:fill="auto"/>
              <w:spacing w:after="120" w:line="240" w:lineRule="auto"/>
              <w:ind w:right="-8"/>
              <w:jc w:val="left"/>
              <w:rPr>
                <w:rFonts w:ascii="Sylfaen" w:hAnsi="Sylfaen"/>
                <w:sz w:val="16"/>
                <w:szCs w:val="16"/>
              </w:rPr>
            </w:pPr>
            <w:r w:rsidRPr="003B06CF">
              <w:rPr>
                <w:rStyle w:val="Bodytext212pt"/>
                <w:sz w:val="16"/>
                <w:szCs w:val="16"/>
              </w:rPr>
              <w:t>դիմումատուի կողմից առաջարկվող՝ անասնաբուժական դեղապատրաստուկի գրանցման դոսյեի փոփոխությունների վերաբերյալ գրանցման հարցերով ռեֆերենտ մարմնի կողմից դրական որոշում ընդունվելու օրվանից 5 աշխատանքային օրը չգերազանցող ժամկետում համահավաք (կամ ամփոփիչ) փորձագիտական եզրակացությունը գրանցման հարցերով ռեֆերենտ մարմնի կողմից ուղարկվում է դիմումատուին</w:t>
            </w:r>
          </w:p>
        </w:tc>
        <w:tc>
          <w:tcPr>
            <w:tcW w:w="1426" w:type="dxa"/>
            <w:tcBorders>
              <w:top w:val="single" w:sz="4" w:space="0" w:color="auto"/>
              <w:left w:val="single" w:sz="4" w:space="0" w:color="auto"/>
              <w:bottom w:val="single" w:sz="4" w:space="0" w:color="auto"/>
            </w:tcBorders>
            <w:shd w:val="clear" w:color="auto" w:fill="FFFFFF"/>
          </w:tcPr>
          <w:p w14:paraId="7780AB3B"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5</w:t>
            </w:r>
          </w:p>
        </w:tc>
        <w:tc>
          <w:tcPr>
            <w:tcW w:w="4561" w:type="dxa"/>
            <w:tcBorders>
              <w:top w:val="single" w:sz="4" w:space="0" w:color="auto"/>
              <w:left w:val="single" w:sz="4" w:space="0" w:color="auto"/>
              <w:bottom w:val="single" w:sz="4" w:space="0" w:color="auto"/>
            </w:tcBorders>
            <w:shd w:val="clear" w:color="auto" w:fill="FFFFFF"/>
          </w:tcPr>
          <w:p w14:paraId="1E35EE3F" w14:textId="77777777"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1601AB73" w14:textId="77777777" w:rsidR="00564E92" w:rsidRPr="003B06CF" w:rsidRDefault="00564E92" w:rsidP="003B06CF">
            <w:pPr>
              <w:spacing w:after="120"/>
              <w:ind w:right="-8"/>
              <w:jc w:val="center"/>
              <w:rPr>
                <w:rFonts w:ascii="Sylfaen" w:hAnsi="Sylfaen"/>
                <w:sz w:val="16"/>
                <w:szCs w:val="16"/>
              </w:rPr>
            </w:pPr>
          </w:p>
        </w:tc>
      </w:tr>
      <w:tr w:rsidR="00564E92" w:rsidRPr="003B06CF" w14:paraId="78117795" w14:textId="77777777" w:rsidTr="003B06CF">
        <w:trPr>
          <w:jc w:val="center"/>
        </w:trPr>
        <w:tc>
          <w:tcPr>
            <w:tcW w:w="1264" w:type="dxa"/>
            <w:tcBorders>
              <w:top w:val="single" w:sz="4" w:space="0" w:color="auto"/>
              <w:left w:val="single" w:sz="4" w:space="0" w:color="auto"/>
              <w:bottom w:val="single" w:sz="4" w:space="0" w:color="auto"/>
            </w:tcBorders>
            <w:shd w:val="clear" w:color="auto" w:fill="FFFFFF"/>
          </w:tcPr>
          <w:p w14:paraId="7F26B7F6"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t>Օր 225</w:t>
            </w:r>
          </w:p>
        </w:tc>
        <w:tc>
          <w:tcPr>
            <w:tcW w:w="6131" w:type="dxa"/>
            <w:tcBorders>
              <w:top w:val="single" w:sz="4" w:space="0" w:color="auto"/>
              <w:left w:val="single" w:sz="4" w:space="0" w:color="auto"/>
              <w:bottom w:val="single" w:sz="4" w:space="0" w:color="auto"/>
            </w:tcBorders>
            <w:shd w:val="clear" w:color="auto" w:fill="FFFFFF"/>
          </w:tcPr>
          <w:p w14:paraId="2EF2F92D" w14:textId="77777777" w:rsidR="00B21A7C" w:rsidRPr="00B21A7C" w:rsidRDefault="00B21A7C" w:rsidP="00B21A7C">
            <w:pPr>
              <w:pStyle w:val="Bodytext20"/>
              <w:tabs>
                <w:tab w:val="left" w:pos="3367"/>
              </w:tabs>
              <w:spacing w:after="120"/>
              <w:ind w:right="-8"/>
              <w:rPr>
                <w:rFonts w:ascii="Sylfaen" w:eastAsia="Sylfaen" w:hAnsi="Sylfaen" w:cs="Sylfaen"/>
                <w:sz w:val="16"/>
                <w:szCs w:val="16"/>
              </w:rPr>
            </w:pPr>
            <w:r w:rsidRPr="00B21A7C">
              <w:rPr>
                <w:rFonts w:ascii="Sylfaen" w:eastAsia="Sylfaen" w:hAnsi="Sylfaen" w:cs="Sylfaen"/>
                <w:sz w:val="16"/>
                <w:szCs w:val="16"/>
              </w:rPr>
              <w:t xml:space="preserve">գրանցման հարցերով ռեֆերենտ մարմնի կողմից անասնաբուժական դեղապատրաստուկի գրանցման դոսյեում դիմումատուի կողմից առաջարկվող փոփոխությունները կատարելու մասին որոշում ընդունելու դեպքում այդ որոշումն ընդունելու ամսաթվից 10 աշխատանքային օրը չգերազանցող ժամկետում գրանցման հարցերով ռեֆերենտ մարմինը ծանուցում է այն անդամ պետությունների լիազորված մարմիններին և (կամ) փորձագիտական հաստատություններին, որոնց տարածքներում գրանցման պայմաններին համապատասխան շրջանառվում է </w:t>
            </w:r>
            <w:r w:rsidRPr="00B21A7C">
              <w:rPr>
                <w:rFonts w:ascii="Sylfaen" w:eastAsia="Sylfaen" w:hAnsi="Sylfaen" w:cs="Sylfaen"/>
                <w:sz w:val="16"/>
                <w:szCs w:val="16"/>
              </w:rPr>
              <w:lastRenderedPageBreak/>
              <w:t>անասնաբուժական դեղապատրաստուկը, դիմումատուի կողմից առաջարկվող՝ անասնաբուժական դեղապատրաստուկի գրանցման դոսյեի փոփոխությունների վերաբերյալ ընդունված որոշման մասին, էլեկտրոնային եղանակով Հանձնաժողով է ներկայացնում անասնաբուժական դեղապատրաստուկի մասին անհրաժեշտ տեղեկությունները՝ Միության անասնաբուժական դեղապատրաստուկների ռեեստրում ներառելու համար (յուրաքանչյուր կատարված փոփոխության մասին՝ նշելով դրա վավերապայմանները և դոսյեի այն բաժինը, որում կատարվել է փոփոխությունը), և դիմումատուին է տրամադրում՝</w:t>
            </w:r>
          </w:p>
          <w:p w14:paraId="3A4E0ED6" w14:textId="77777777" w:rsidR="00B21A7C" w:rsidRPr="00B21A7C" w:rsidRDefault="00B21A7C" w:rsidP="00B21A7C">
            <w:pPr>
              <w:pStyle w:val="Bodytext20"/>
              <w:tabs>
                <w:tab w:val="left" w:pos="3367"/>
              </w:tabs>
              <w:spacing w:after="120"/>
              <w:ind w:right="-8"/>
              <w:rPr>
                <w:rFonts w:ascii="Sylfaen" w:eastAsia="Sylfaen" w:hAnsi="Sylfaen" w:cs="Sylfaen"/>
                <w:sz w:val="16"/>
                <w:szCs w:val="16"/>
              </w:rPr>
            </w:pPr>
            <w:r w:rsidRPr="00B21A7C">
              <w:rPr>
                <w:rFonts w:ascii="Sylfaen" w:eastAsia="Sylfaen" w:hAnsi="Sylfaen" w:cs="Sylfaen"/>
                <w:sz w:val="16"/>
                <w:szCs w:val="16"/>
              </w:rPr>
              <w:t>ա) անասնաբուժական դեղամիջոցի մասով համաձայնեցված նորմատիվ փաստաթուղթը (դրանում փոփոխություններ կատարելու դեպքում).</w:t>
            </w:r>
          </w:p>
          <w:p w14:paraId="5F9BF943" w14:textId="77777777" w:rsidR="00B21A7C" w:rsidRPr="00B21A7C" w:rsidRDefault="00B21A7C" w:rsidP="00B21A7C">
            <w:pPr>
              <w:pStyle w:val="Bodytext20"/>
              <w:tabs>
                <w:tab w:val="left" w:pos="3367"/>
              </w:tabs>
              <w:spacing w:after="120"/>
              <w:ind w:right="-8"/>
              <w:rPr>
                <w:rFonts w:ascii="Sylfaen" w:eastAsia="Sylfaen" w:hAnsi="Sylfaen" w:cs="Sylfaen"/>
                <w:sz w:val="16"/>
                <w:szCs w:val="16"/>
              </w:rPr>
            </w:pPr>
            <w:r w:rsidRPr="00B21A7C">
              <w:rPr>
                <w:rFonts w:ascii="Sylfaen" w:eastAsia="Sylfaen" w:hAnsi="Sylfaen" w:cs="Sylfaen"/>
                <w:sz w:val="16"/>
                <w:szCs w:val="16"/>
              </w:rPr>
              <w:t>բ) անասնաբուժական դեղապատրաստուկի կիրառման համաձայնեցված հրահանգը՝ ռուսերենով (դրանում փոփոխություններ կատարելու դեպքում).</w:t>
            </w:r>
          </w:p>
          <w:p w14:paraId="0C32CE8C" w14:textId="7DB67127" w:rsidR="00564E92" w:rsidRPr="00685117" w:rsidRDefault="00B21A7C" w:rsidP="00B21A7C">
            <w:pPr>
              <w:pStyle w:val="Bodytext20"/>
              <w:shd w:val="clear" w:color="auto" w:fill="auto"/>
              <w:spacing w:after="120" w:line="240" w:lineRule="auto"/>
              <w:ind w:right="-8"/>
              <w:jc w:val="left"/>
              <w:rPr>
                <w:rFonts w:ascii="Sylfaen" w:hAnsi="Sylfaen"/>
                <w:sz w:val="16"/>
                <w:szCs w:val="16"/>
              </w:rPr>
            </w:pPr>
            <w:r w:rsidRPr="00685117">
              <w:rPr>
                <w:rFonts w:ascii="Sylfaen" w:eastAsia="Sylfaen" w:hAnsi="Sylfaen" w:cs="Sylfaen"/>
                <w:sz w:val="16"/>
                <w:szCs w:val="16"/>
              </w:rPr>
              <w:t>գ) առաջնային փաթեթվածքի և առկայության դեպքում՝ երկրորդային փաթեթվածքի համաձայնեցված մանրակերտները՝ ռուսերենով՝ դրանց վրա նշելով անասնաբուժական դեղապատրաստուկի գրանցման համարը (դրանում փոփոխություններ կատարելու դեպքում)</w:t>
            </w:r>
          </w:p>
        </w:tc>
        <w:tc>
          <w:tcPr>
            <w:tcW w:w="1426" w:type="dxa"/>
            <w:tcBorders>
              <w:top w:val="single" w:sz="4" w:space="0" w:color="auto"/>
              <w:left w:val="single" w:sz="4" w:space="0" w:color="auto"/>
              <w:bottom w:val="single" w:sz="4" w:space="0" w:color="auto"/>
            </w:tcBorders>
            <w:shd w:val="clear" w:color="auto" w:fill="FFFFFF"/>
          </w:tcPr>
          <w:p w14:paraId="142A8C95" w14:textId="77777777" w:rsidR="00564E92" w:rsidRPr="003B06CF" w:rsidRDefault="00564E92" w:rsidP="003B06CF">
            <w:pPr>
              <w:pStyle w:val="Bodytext20"/>
              <w:shd w:val="clear" w:color="auto" w:fill="auto"/>
              <w:spacing w:after="120" w:line="240" w:lineRule="auto"/>
              <w:ind w:right="-8"/>
              <w:jc w:val="center"/>
              <w:rPr>
                <w:rFonts w:ascii="Sylfaen" w:hAnsi="Sylfaen"/>
                <w:sz w:val="16"/>
                <w:szCs w:val="16"/>
              </w:rPr>
            </w:pPr>
            <w:r w:rsidRPr="003B06CF">
              <w:rPr>
                <w:rStyle w:val="Bodytext212pt"/>
                <w:sz w:val="16"/>
                <w:szCs w:val="16"/>
              </w:rPr>
              <w:lastRenderedPageBreak/>
              <w:t>10</w:t>
            </w:r>
          </w:p>
        </w:tc>
        <w:tc>
          <w:tcPr>
            <w:tcW w:w="4561" w:type="dxa"/>
            <w:tcBorders>
              <w:top w:val="single" w:sz="4" w:space="0" w:color="auto"/>
              <w:left w:val="single" w:sz="4" w:space="0" w:color="auto"/>
              <w:bottom w:val="single" w:sz="4" w:space="0" w:color="auto"/>
            </w:tcBorders>
            <w:shd w:val="clear" w:color="auto" w:fill="FFFFFF"/>
          </w:tcPr>
          <w:p w14:paraId="3F5FDAB0" w14:textId="77777777" w:rsidR="00564E92" w:rsidRPr="003B06CF" w:rsidRDefault="00564E92" w:rsidP="003B06CF">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5B55725E" w14:textId="77777777" w:rsidR="00564E92" w:rsidRPr="003B06CF" w:rsidRDefault="00564E92" w:rsidP="003B06CF">
            <w:pPr>
              <w:spacing w:after="120"/>
              <w:ind w:right="-8"/>
              <w:jc w:val="center"/>
              <w:rPr>
                <w:rFonts w:ascii="Sylfaen" w:hAnsi="Sylfaen"/>
                <w:sz w:val="16"/>
                <w:szCs w:val="16"/>
              </w:rPr>
            </w:pPr>
          </w:p>
        </w:tc>
      </w:tr>
    </w:tbl>
    <w:p w14:paraId="51257D7F" w14:textId="77777777" w:rsidR="00FB3A18" w:rsidRDefault="00FB3A18" w:rsidP="00564E92">
      <w:pPr>
        <w:spacing w:after="160" w:line="360" w:lineRule="auto"/>
        <w:jc w:val="both"/>
        <w:rPr>
          <w:rFonts w:ascii="Sylfaen" w:hAnsi="Sylfaen"/>
        </w:rPr>
      </w:pPr>
    </w:p>
    <w:p w14:paraId="264C6068" w14:textId="77777777" w:rsidR="00564E92" w:rsidRPr="00E05733" w:rsidRDefault="00564E92" w:rsidP="00564E92">
      <w:pPr>
        <w:spacing w:after="160" w:line="360" w:lineRule="auto"/>
        <w:jc w:val="both"/>
        <w:rPr>
          <w:rFonts w:ascii="Sylfaen" w:hAnsi="Sylfaen"/>
        </w:rPr>
      </w:pPr>
      <w:r w:rsidRPr="00E05733">
        <w:rPr>
          <w:rFonts w:ascii="Sylfaen" w:hAnsi="Sylfaen"/>
        </w:rPr>
        <w:br w:type="page"/>
      </w:r>
    </w:p>
    <w:p w14:paraId="5B1B4581" w14:textId="77777777" w:rsidR="00564E92" w:rsidRPr="00F46253" w:rsidRDefault="00564E92" w:rsidP="00F46253">
      <w:pPr>
        <w:pStyle w:val="Bodytext30"/>
        <w:shd w:val="clear" w:color="auto" w:fill="auto"/>
        <w:spacing w:after="160" w:line="360" w:lineRule="auto"/>
        <w:ind w:right="-8"/>
        <w:jc w:val="center"/>
        <w:rPr>
          <w:rFonts w:ascii="Sylfaen" w:hAnsi="Sylfaen"/>
          <w:b/>
          <w:w w:val="100"/>
          <w:sz w:val="24"/>
          <w:szCs w:val="24"/>
        </w:rPr>
      </w:pPr>
      <w:r w:rsidRPr="00F46253">
        <w:rPr>
          <w:rFonts w:ascii="Sylfaen" w:hAnsi="Sylfaen"/>
          <w:b/>
          <w:w w:val="100"/>
          <w:sz w:val="24"/>
          <w:szCs w:val="24"/>
        </w:rPr>
        <w:lastRenderedPageBreak/>
        <w:t>ԲԼՈԿ-ՍԽԵՄԱ</w:t>
      </w:r>
    </w:p>
    <w:p w14:paraId="404649E5" w14:textId="77777777" w:rsidR="00564E92" w:rsidRPr="00F46253" w:rsidRDefault="00564E92" w:rsidP="00F46253">
      <w:pPr>
        <w:pStyle w:val="Bodytext30"/>
        <w:shd w:val="clear" w:color="auto" w:fill="auto"/>
        <w:spacing w:after="160" w:line="360" w:lineRule="auto"/>
        <w:ind w:right="-8"/>
        <w:jc w:val="center"/>
        <w:rPr>
          <w:rFonts w:ascii="Sylfaen" w:hAnsi="Sylfaen"/>
          <w:b/>
          <w:w w:val="100"/>
          <w:sz w:val="24"/>
          <w:szCs w:val="24"/>
        </w:rPr>
      </w:pPr>
      <w:r w:rsidRPr="00F46253">
        <w:rPr>
          <w:rFonts w:ascii="Sylfaen" w:hAnsi="Sylfaen"/>
          <w:b/>
          <w:w w:val="100"/>
          <w:sz w:val="24"/>
          <w:szCs w:val="24"/>
        </w:rPr>
        <w:t xml:space="preserve">գրանցված այն անասնաբուժական դեղապատրաստուկների գրանցման դոսյեում փոփոխություններ կատարելու ընթացակարգի, որոնց բաղադրության մեջ մտնում են ազդող նյութեր, կամ որոնք դասվում են անասնաբուժական դեղապատրաստուկների խմբին (կատեգորիային)՝ Եվրասիական տնտեսական միության մաքսային տարածքում անասնաբուժական դեղամիջոցների շրջանառության կարգավորման կանոնների թիվ 8 հավելվածի համաձայն՝ անասնաբուժական դեղապատրաստուկի գրանցման դոսյեի փորձաքննությամբ </w:t>
      </w:r>
      <w:r w:rsidR="004B4919">
        <w:rPr>
          <w:rFonts w:ascii="Sylfaen" w:hAnsi="Sylfaen"/>
          <w:b/>
          <w:sz w:val="24"/>
          <w:szCs w:val="24"/>
        </w:rPr>
        <w:t>և</w:t>
      </w:r>
      <w:r w:rsidRPr="00F46253">
        <w:rPr>
          <w:rFonts w:ascii="Sylfaen" w:hAnsi="Sylfaen"/>
          <w:b/>
          <w:w w:val="100"/>
          <w:sz w:val="24"/>
          <w:szCs w:val="24"/>
        </w:rPr>
        <w:t xml:space="preserve"> անասնաբուժական դեղամիջոցի նմուշների փորձաքննությամբ</w:t>
      </w:r>
    </w:p>
    <w:p w14:paraId="638D9C79" w14:textId="77777777" w:rsidR="00564E92" w:rsidRPr="00E05733" w:rsidRDefault="00564E92" w:rsidP="00F46253">
      <w:pPr>
        <w:pStyle w:val="Heading120"/>
        <w:shd w:val="clear" w:color="auto" w:fill="auto"/>
        <w:spacing w:after="160" w:line="360" w:lineRule="auto"/>
        <w:ind w:right="-8"/>
        <w:jc w:val="right"/>
        <w:outlineLvl w:val="9"/>
        <w:rPr>
          <w:rFonts w:ascii="Sylfaen" w:hAnsi="Sylfaen"/>
          <w:sz w:val="24"/>
          <w:szCs w:val="24"/>
        </w:rPr>
      </w:pPr>
      <w:r w:rsidRPr="00E05733">
        <w:rPr>
          <w:rFonts w:ascii="Sylfaen" w:hAnsi="Sylfaen"/>
          <w:sz w:val="24"/>
          <w:szCs w:val="24"/>
        </w:rPr>
        <w:t>(բլոկ-սխեմա 9.8)</w:t>
      </w:r>
    </w:p>
    <w:tbl>
      <w:tblPr>
        <w:tblOverlap w:val="never"/>
        <w:tblW w:w="14688" w:type="dxa"/>
        <w:jc w:val="center"/>
        <w:tblLayout w:type="fixed"/>
        <w:tblCellMar>
          <w:left w:w="10" w:type="dxa"/>
          <w:right w:w="10" w:type="dxa"/>
        </w:tblCellMar>
        <w:tblLook w:val="04A0" w:firstRow="1" w:lastRow="0" w:firstColumn="1" w:lastColumn="0" w:noHBand="0" w:noVBand="1"/>
      </w:tblPr>
      <w:tblGrid>
        <w:gridCol w:w="1271"/>
        <w:gridCol w:w="6134"/>
        <w:gridCol w:w="1422"/>
        <w:gridCol w:w="4565"/>
        <w:gridCol w:w="1296"/>
      </w:tblGrid>
      <w:tr w:rsidR="00564E92" w:rsidRPr="00F46253" w14:paraId="5BAFD0C9" w14:textId="77777777" w:rsidTr="00F46253">
        <w:trPr>
          <w:tblHeader/>
          <w:jc w:val="center"/>
        </w:trPr>
        <w:tc>
          <w:tcPr>
            <w:tcW w:w="1271" w:type="dxa"/>
            <w:tcBorders>
              <w:top w:val="single" w:sz="4" w:space="0" w:color="auto"/>
              <w:left w:val="single" w:sz="4" w:space="0" w:color="auto"/>
            </w:tcBorders>
            <w:shd w:val="clear" w:color="auto" w:fill="FFFFFF"/>
          </w:tcPr>
          <w:p w14:paraId="4AB8B655"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Ընթացակարգի օրը՝ ըստ կարգի</w:t>
            </w:r>
          </w:p>
        </w:tc>
        <w:tc>
          <w:tcPr>
            <w:tcW w:w="6134" w:type="dxa"/>
            <w:tcBorders>
              <w:top w:val="single" w:sz="4" w:space="0" w:color="auto"/>
              <w:left w:val="single" w:sz="4" w:space="0" w:color="auto"/>
            </w:tcBorders>
            <w:shd w:val="clear" w:color="auto" w:fill="FFFFFF"/>
          </w:tcPr>
          <w:p w14:paraId="2B37B5B2"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 xml:space="preserve">Ընթացակարգի շրջանակներում գրանցման հարցերով ռեֆերենտ մարմնի </w:t>
            </w:r>
            <w:r w:rsidR="004B4919">
              <w:rPr>
                <w:rStyle w:val="Bodytext212pt"/>
                <w:sz w:val="16"/>
                <w:szCs w:val="16"/>
              </w:rPr>
              <w:t>և</w:t>
            </w:r>
            <w:r w:rsidRPr="00F46253">
              <w:rPr>
                <w:rStyle w:val="Bodytext212pt"/>
                <w:sz w:val="16"/>
                <w:szCs w:val="16"/>
              </w:rPr>
              <w:t xml:space="preserve"> (կամ) Եվրասիական տնտեսական միության այլ անդամ պետության լիազորված մարմնի գործողությունների նկարագրությունը</w:t>
            </w:r>
          </w:p>
        </w:tc>
        <w:tc>
          <w:tcPr>
            <w:tcW w:w="1422" w:type="dxa"/>
            <w:tcBorders>
              <w:top w:val="single" w:sz="4" w:space="0" w:color="auto"/>
              <w:left w:val="single" w:sz="4" w:space="0" w:color="auto"/>
            </w:tcBorders>
            <w:shd w:val="clear" w:color="auto" w:fill="FFFFFF"/>
          </w:tcPr>
          <w:p w14:paraId="134226D6"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Ընթացակարգի իրագործման համար անհրաժեշտ աշխատանքային օրերի քանակը</w:t>
            </w:r>
          </w:p>
        </w:tc>
        <w:tc>
          <w:tcPr>
            <w:tcW w:w="4565" w:type="dxa"/>
            <w:tcBorders>
              <w:top w:val="single" w:sz="4" w:space="0" w:color="auto"/>
              <w:left w:val="single" w:sz="4" w:space="0" w:color="auto"/>
            </w:tcBorders>
            <w:shd w:val="clear" w:color="auto" w:fill="FFFFFF"/>
          </w:tcPr>
          <w:p w14:paraId="6BD8A9EB"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 xml:space="preserve">Ընթացակարգի շրջանակներում դիմումատուի, գրանցման հարցերով ռեֆերենտ մարմնի </w:t>
            </w:r>
            <w:r w:rsidR="004B4919">
              <w:rPr>
                <w:rStyle w:val="Bodytext212pt"/>
                <w:sz w:val="16"/>
                <w:szCs w:val="16"/>
              </w:rPr>
              <w:t>և</w:t>
            </w:r>
            <w:r w:rsidRPr="00F46253">
              <w:rPr>
                <w:rStyle w:val="Bodytext212pt"/>
                <w:sz w:val="16"/>
                <w:szCs w:val="16"/>
              </w:rPr>
              <w:t xml:space="preserve"> (կամ) Եվրասիական տնտեսական միության այլ անդամ պետության լիազորված մարմնի գործողությունների նկարագրությունը</w:t>
            </w:r>
          </w:p>
        </w:tc>
        <w:tc>
          <w:tcPr>
            <w:tcW w:w="1296" w:type="dxa"/>
            <w:tcBorders>
              <w:top w:val="single" w:sz="4" w:space="0" w:color="auto"/>
              <w:left w:val="single" w:sz="4" w:space="0" w:color="auto"/>
              <w:right w:val="single" w:sz="4" w:space="0" w:color="auto"/>
            </w:tcBorders>
            <w:shd w:val="clear" w:color="auto" w:fill="FFFFFF"/>
          </w:tcPr>
          <w:p w14:paraId="71FB95D4"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Ընթացակարգն ավարտելու համար անհրաժեշտ աշխատանքային օրերի քանակը</w:t>
            </w:r>
          </w:p>
        </w:tc>
      </w:tr>
      <w:tr w:rsidR="00564E92" w:rsidRPr="00F46253" w14:paraId="4BCE96E1" w14:textId="77777777" w:rsidTr="00F46253">
        <w:trPr>
          <w:jc w:val="center"/>
        </w:trPr>
        <w:tc>
          <w:tcPr>
            <w:tcW w:w="1271" w:type="dxa"/>
            <w:tcBorders>
              <w:top w:val="single" w:sz="4" w:space="0" w:color="auto"/>
              <w:left w:val="single" w:sz="4" w:space="0" w:color="auto"/>
            </w:tcBorders>
            <w:shd w:val="clear" w:color="auto" w:fill="FFFFFF"/>
          </w:tcPr>
          <w:p w14:paraId="02E9A915"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w:t>
            </w:r>
          </w:p>
        </w:tc>
        <w:tc>
          <w:tcPr>
            <w:tcW w:w="6134" w:type="dxa"/>
            <w:tcBorders>
              <w:top w:val="single" w:sz="4" w:space="0" w:color="auto"/>
              <w:left w:val="single" w:sz="4" w:space="0" w:color="auto"/>
            </w:tcBorders>
            <w:shd w:val="clear" w:color="auto" w:fill="FFFFFF"/>
          </w:tcPr>
          <w:p w14:paraId="590839FB"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422" w:type="dxa"/>
            <w:tcBorders>
              <w:top w:val="single" w:sz="4" w:space="0" w:color="auto"/>
              <w:left w:val="single" w:sz="4" w:space="0" w:color="auto"/>
            </w:tcBorders>
            <w:shd w:val="clear" w:color="auto" w:fill="FFFFFF"/>
          </w:tcPr>
          <w:p w14:paraId="2BA54A99"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1</w:t>
            </w:r>
          </w:p>
        </w:tc>
        <w:tc>
          <w:tcPr>
            <w:tcW w:w="4565" w:type="dxa"/>
            <w:tcBorders>
              <w:top w:val="single" w:sz="4" w:space="0" w:color="auto"/>
              <w:left w:val="single" w:sz="4" w:space="0" w:color="auto"/>
            </w:tcBorders>
            <w:shd w:val="clear" w:color="auto" w:fill="FFFFFF"/>
          </w:tcPr>
          <w:p w14:paraId="7F2B9616" w14:textId="77777777"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right w:val="single" w:sz="4" w:space="0" w:color="auto"/>
            </w:tcBorders>
            <w:shd w:val="clear" w:color="auto" w:fill="FFFFFF"/>
          </w:tcPr>
          <w:p w14:paraId="4629C746" w14:textId="77777777" w:rsidR="00564E92" w:rsidRPr="00F46253" w:rsidRDefault="00564E92" w:rsidP="00F46253">
            <w:pPr>
              <w:spacing w:after="120"/>
              <w:ind w:right="-8"/>
              <w:jc w:val="center"/>
              <w:rPr>
                <w:rFonts w:ascii="Sylfaen" w:hAnsi="Sylfaen"/>
                <w:sz w:val="16"/>
                <w:szCs w:val="16"/>
              </w:rPr>
            </w:pPr>
          </w:p>
        </w:tc>
      </w:tr>
      <w:tr w:rsidR="00564E92" w:rsidRPr="00F46253" w14:paraId="74281BC0"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4F7F1665"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6</w:t>
            </w:r>
          </w:p>
        </w:tc>
        <w:tc>
          <w:tcPr>
            <w:tcW w:w="6134" w:type="dxa"/>
            <w:tcBorders>
              <w:top w:val="single" w:sz="4" w:space="0" w:color="auto"/>
              <w:left w:val="single" w:sz="4" w:space="0" w:color="auto"/>
              <w:bottom w:val="single" w:sz="4" w:space="0" w:color="auto"/>
            </w:tcBorders>
            <w:shd w:val="clear" w:color="auto" w:fill="FFFFFF"/>
          </w:tcPr>
          <w:p w14:paraId="598B06AB"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անասնաբուժական դեղամիջոցի փորձաքննություն անցկացնելու մասին որոշում ընդունելու վերաբերյալ 5 աշխատանքային օրը չգերազանցող ժամկետում դիմումատուին, այն անդամ պետությունների լիազորված մարմիններին </w:t>
            </w:r>
            <w:r w:rsidR="004B4919">
              <w:rPr>
                <w:rStyle w:val="Bodytext212pt"/>
                <w:sz w:val="16"/>
                <w:szCs w:val="16"/>
              </w:rPr>
              <w:t>և</w:t>
            </w:r>
            <w:r w:rsidRPr="00F46253">
              <w:rPr>
                <w:rStyle w:val="Bodytext212pt"/>
                <w:sz w:val="16"/>
                <w:szCs w:val="16"/>
              </w:rPr>
              <w:t xml:space="preserve"> (կամ) փորձագիտական հաստատություններին ծանուցում, որոնց տարածքում շրջանառվում է անասնաբուժական դեղապատրաստուկը</w:t>
            </w:r>
          </w:p>
          <w:p w14:paraId="458BB021" w14:textId="0E71469F" w:rsidR="00564E92" w:rsidRPr="00F46253" w:rsidRDefault="00685117" w:rsidP="00F46253">
            <w:pPr>
              <w:pStyle w:val="Bodytext20"/>
              <w:shd w:val="clear" w:color="auto" w:fill="auto"/>
              <w:spacing w:after="120" w:line="240" w:lineRule="auto"/>
              <w:ind w:right="-8"/>
              <w:jc w:val="left"/>
              <w:rPr>
                <w:rFonts w:ascii="Sylfaen" w:hAnsi="Sylfaen"/>
                <w:sz w:val="16"/>
                <w:szCs w:val="16"/>
              </w:rPr>
            </w:pPr>
            <w:r w:rsidRPr="00685117">
              <w:rPr>
                <w:rFonts w:ascii="Sylfaen" w:eastAsia="Sylfaen" w:hAnsi="Sylfaen" w:cs="Sylfaen"/>
                <w:sz w:val="16"/>
                <w:szCs w:val="16"/>
              </w:rPr>
              <w:t>փոփոխությունների ցանկին</w:t>
            </w:r>
            <w:r w:rsidR="00564E92" w:rsidRPr="00F46253">
              <w:rPr>
                <w:rStyle w:val="Bodytext212pt"/>
                <w:sz w:val="16"/>
                <w:szCs w:val="16"/>
              </w:rPr>
              <w:t xml:space="preserve"> գրանցման հարցերով ռեֆերենտ մարմնի կողմից նշված ժամկետի շրջանակներում ուղարկվում են փորձագիտական հաստատություն՝ փորձաքննության համար</w:t>
            </w:r>
          </w:p>
        </w:tc>
        <w:tc>
          <w:tcPr>
            <w:tcW w:w="1422" w:type="dxa"/>
            <w:tcBorders>
              <w:top w:val="single" w:sz="4" w:space="0" w:color="auto"/>
              <w:left w:val="single" w:sz="4" w:space="0" w:color="auto"/>
              <w:bottom w:val="single" w:sz="4" w:space="0" w:color="auto"/>
            </w:tcBorders>
            <w:shd w:val="clear" w:color="auto" w:fill="FFFFFF"/>
          </w:tcPr>
          <w:p w14:paraId="1AF0ABF2"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5</w:t>
            </w:r>
          </w:p>
        </w:tc>
        <w:tc>
          <w:tcPr>
            <w:tcW w:w="4565" w:type="dxa"/>
            <w:tcBorders>
              <w:top w:val="single" w:sz="4" w:space="0" w:color="auto"/>
              <w:left w:val="single" w:sz="4" w:space="0" w:color="auto"/>
              <w:bottom w:val="single" w:sz="4" w:space="0" w:color="auto"/>
            </w:tcBorders>
            <w:shd w:val="clear" w:color="auto" w:fill="FFFFFF"/>
          </w:tcPr>
          <w:p w14:paraId="1E01211B" w14:textId="77777777"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2C5FD982" w14:textId="77777777" w:rsidR="00564E92" w:rsidRPr="00F46253" w:rsidRDefault="00564E92" w:rsidP="00F46253">
            <w:pPr>
              <w:spacing w:after="120"/>
              <w:ind w:right="-8"/>
              <w:jc w:val="center"/>
              <w:rPr>
                <w:rFonts w:ascii="Sylfaen" w:hAnsi="Sylfaen"/>
                <w:sz w:val="16"/>
                <w:szCs w:val="16"/>
              </w:rPr>
            </w:pPr>
          </w:p>
        </w:tc>
      </w:tr>
      <w:tr w:rsidR="00564E92" w:rsidRPr="00F46253" w14:paraId="3EEA4DB8"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41BD988D"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6</w:t>
            </w:r>
          </w:p>
        </w:tc>
        <w:tc>
          <w:tcPr>
            <w:tcW w:w="6134" w:type="dxa"/>
            <w:tcBorders>
              <w:top w:val="single" w:sz="4" w:space="0" w:color="auto"/>
              <w:left w:val="single" w:sz="4" w:space="0" w:color="auto"/>
              <w:bottom w:val="single" w:sz="4" w:space="0" w:color="auto"/>
            </w:tcBorders>
            <w:shd w:val="clear" w:color="auto" w:fill="FFFFFF"/>
          </w:tcPr>
          <w:p w14:paraId="2192202F"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գրանցված անասնաբուժական դեղապատրաստուկի գրանցման դոսյեում փոփոխություններ կատարելու ընթացակարգը (այսուհետ՝ փոփոխություններ կատարելու ընթացակարգ) կասեցվում է </w:t>
            </w:r>
            <w:r w:rsidR="004B4919">
              <w:rPr>
                <w:rStyle w:val="Bodytext212pt"/>
                <w:sz w:val="16"/>
                <w:szCs w:val="16"/>
              </w:rPr>
              <w:t>և</w:t>
            </w:r>
            <w:r w:rsidRPr="00F46253">
              <w:rPr>
                <w:rStyle w:val="Bodytext212pt"/>
                <w:sz w:val="16"/>
                <w:szCs w:val="16"/>
              </w:rPr>
              <w:t xml:space="preserve"> վերսկսվում է դիմումատուի կողմից </w:t>
            </w:r>
            <w:r w:rsidRPr="00F46253">
              <w:rPr>
                <w:rStyle w:val="Bodytext212pt"/>
                <w:sz w:val="16"/>
                <w:szCs w:val="16"/>
              </w:rPr>
              <w:lastRenderedPageBreak/>
              <w:t>նմուշները փորձագիտական հաստատություն ներկայացվելու օրվանից</w:t>
            </w:r>
          </w:p>
        </w:tc>
        <w:tc>
          <w:tcPr>
            <w:tcW w:w="1422" w:type="dxa"/>
            <w:tcBorders>
              <w:top w:val="single" w:sz="4" w:space="0" w:color="auto"/>
              <w:left w:val="single" w:sz="4" w:space="0" w:color="auto"/>
              <w:bottom w:val="single" w:sz="4" w:space="0" w:color="auto"/>
            </w:tcBorders>
            <w:shd w:val="clear" w:color="auto" w:fill="FFFFFF"/>
          </w:tcPr>
          <w:p w14:paraId="7DE95F12" w14:textId="77777777" w:rsidR="00564E92" w:rsidRPr="00F46253" w:rsidRDefault="00564E92" w:rsidP="00F46253">
            <w:pPr>
              <w:spacing w:after="120"/>
              <w:ind w:right="-8"/>
              <w:jc w:val="center"/>
              <w:rPr>
                <w:rFonts w:ascii="Sylfaen" w:hAnsi="Sylfaen"/>
                <w:sz w:val="16"/>
                <w:szCs w:val="16"/>
              </w:rPr>
            </w:pPr>
          </w:p>
        </w:tc>
        <w:tc>
          <w:tcPr>
            <w:tcW w:w="4565" w:type="dxa"/>
            <w:tcBorders>
              <w:top w:val="single" w:sz="4" w:space="0" w:color="auto"/>
              <w:left w:val="single" w:sz="4" w:space="0" w:color="auto"/>
              <w:bottom w:val="single" w:sz="4" w:space="0" w:color="auto"/>
            </w:tcBorders>
            <w:shd w:val="clear" w:color="auto" w:fill="FFFFFF"/>
          </w:tcPr>
          <w:p w14:paraId="7CF137FC"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դիմումատուն գրանցման հարցերով ռեֆերենտ մարմնի՝ անասնաբուժական դեղամիջոցի փորձաքննություն անցկացնելու մասին որոշումն ստանալու օրվանից 45 աշխատանքային օրը չգերազանցող ժամկետում </w:t>
            </w:r>
            <w:r w:rsidRPr="00F46253">
              <w:rPr>
                <w:rStyle w:val="Bodytext212pt"/>
                <w:sz w:val="16"/>
                <w:szCs w:val="16"/>
              </w:rPr>
              <w:lastRenderedPageBreak/>
              <w:t>փորձագիտական հաստատություն է ներկայացնում անասնաբուժական դեղամիջոցի նմուշները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4CFDC7E4"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lastRenderedPageBreak/>
              <w:t>45</w:t>
            </w:r>
          </w:p>
        </w:tc>
      </w:tr>
      <w:tr w:rsidR="00564E92" w:rsidRPr="00F46253" w14:paraId="592E1BCC"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3DB46828"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11</w:t>
            </w:r>
          </w:p>
        </w:tc>
        <w:tc>
          <w:tcPr>
            <w:tcW w:w="6134" w:type="dxa"/>
            <w:tcBorders>
              <w:top w:val="single" w:sz="4" w:space="0" w:color="auto"/>
              <w:left w:val="single" w:sz="4" w:space="0" w:color="auto"/>
              <w:bottom w:val="single" w:sz="4" w:space="0" w:color="auto"/>
            </w:tcBorders>
            <w:shd w:val="clear" w:color="auto" w:fill="FFFFFF"/>
          </w:tcPr>
          <w:p w14:paraId="4D0C97FA"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անասնաբուժական դեղամիջոցի նմուշները </w:t>
            </w:r>
            <w:r w:rsidR="004B4919">
              <w:rPr>
                <w:rStyle w:val="Bodytext212pt"/>
                <w:sz w:val="16"/>
                <w:szCs w:val="16"/>
              </w:rPr>
              <w:t>և</w:t>
            </w:r>
            <w:r w:rsidRPr="00F46253">
              <w:rPr>
                <w:rStyle w:val="Bodytext212pt"/>
                <w:sz w:val="16"/>
                <w:szCs w:val="16"/>
              </w:rPr>
              <w:t xml:space="preserve">, անհրաժեշտության դեպքում, ստանդարտ նմուշները </w:t>
            </w:r>
            <w:r w:rsidR="004B4919">
              <w:rPr>
                <w:rStyle w:val="Bodytext212pt"/>
                <w:sz w:val="16"/>
                <w:szCs w:val="16"/>
              </w:rPr>
              <w:t>և</w:t>
            </w:r>
            <w:r w:rsidRPr="00F46253">
              <w:rPr>
                <w:rStyle w:val="Bodytext212pt"/>
                <w:sz w:val="16"/>
                <w:szCs w:val="16"/>
              </w:rPr>
              <w:t xml:space="preserve"> այլ սպառման նյութեր ստանալիս փորձագիտական հաստատությունը փաստաթղթերով հաստատում է դրանց ստացումը դիմումատուին </w:t>
            </w:r>
            <w:r w:rsidR="004B4919">
              <w:rPr>
                <w:rStyle w:val="Bodytext212pt"/>
                <w:sz w:val="16"/>
                <w:szCs w:val="16"/>
              </w:rPr>
              <w:t>և</w:t>
            </w:r>
            <w:r w:rsidRPr="00F46253">
              <w:rPr>
                <w:rStyle w:val="Bodytext212pt"/>
                <w:sz w:val="16"/>
                <w:szCs w:val="16"/>
              </w:rPr>
              <w:t xml:space="preserve"> 5 աշխատանքային օրը չգերազանցող ժամկետում գնահատում է փորձաքննության համար նմուշների պիտանիությունը </w:t>
            </w:r>
            <w:r w:rsidR="004B4919">
              <w:rPr>
                <w:rStyle w:val="Bodytext212pt"/>
                <w:sz w:val="16"/>
                <w:szCs w:val="16"/>
              </w:rPr>
              <w:t>և</w:t>
            </w:r>
            <w:r w:rsidRPr="00F46253">
              <w:rPr>
                <w:rStyle w:val="Bodytext212pt"/>
                <w:sz w:val="16"/>
                <w:szCs w:val="16"/>
              </w:rPr>
              <w:t xml:space="preserve"> անհրաժեշտ հետազոտությունների անցկացման հնարավորությունը, ինչպես նա</w:t>
            </w:r>
            <w:r w:rsidR="004B4919">
              <w:rPr>
                <w:rStyle w:val="Bodytext212pt"/>
                <w:sz w:val="16"/>
                <w:szCs w:val="16"/>
              </w:rPr>
              <w:t>և</w:t>
            </w:r>
            <w:r w:rsidRPr="00F46253">
              <w:rPr>
                <w:rStyle w:val="Bodytext212pt"/>
                <w:sz w:val="16"/>
                <w:szCs w:val="16"/>
              </w:rPr>
              <w:t xml:space="preserve"> նշված ժամկետի շրջանակներում այդ մասին տեղեկացնում է գրանցման հարցերով ռեֆերենտ մարմնին</w:t>
            </w:r>
          </w:p>
        </w:tc>
        <w:tc>
          <w:tcPr>
            <w:tcW w:w="1422" w:type="dxa"/>
            <w:tcBorders>
              <w:top w:val="single" w:sz="4" w:space="0" w:color="auto"/>
              <w:left w:val="single" w:sz="4" w:space="0" w:color="auto"/>
              <w:bottom w:val="single" w:sz="4" w:space="0" w:color="auto"/>
            </w:tcBorders>
            <w:shd w:val="clear" w:color="auto" w:fill="FFFFFF"/>
          </w:tcPr>
          <w:p w14:paraId="772F3CAA"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5</w:t>
            </w:r>
          </w:p>
        </w:tc>
        <w:tc>
          <w:tcPr>
            <w:tcW w:w="4565" w:type="dxa"/>
            <w:tcBorders>
              <w:top w:val="single" w:sz="4" w:space="0" w:color="auto"/>
              <w:left w:val="single" w:sz="4" w:space="0" w:color="auto"/>
              <w:bottom w:val="single" w:sz="4" w:space="0" w:color="auto"/>
            </w:tcBorders>
            <w:shd w:val="clear" w:color="auto" w:fill="FFFFFF"/>
          </w:tcPr>
          <w:p w14:paraId="6A3746B5"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45 աշխատանքային օրվա ընթացքում անասնաբուժական դեղամիջոցի նմուշները </w:t>
            </w:r>
            <w:r w:rsidR="004B4919">
              <w:rPr>
                <w:rStyle w:val="Bodytext212pt"/>
                <w:sz w:val="16"/>
                <w:szCs w:val="16"/>
              </w:rPr>
              <w:t>և</w:t>
            </w:r>
            <w:r w:rsidRPr="00F46253">
              <w:rPr>
                <w:rStyle w:val="Bodytext212pt"/>
                <w:sz w:val="16"/>
                <w:szCs w:val="16"/>
              </w:rPr>
              <w:t>, անհրաժեշտության դեպքում, ստանդարտ նմուշներն ու այլ սպառման նյութեր չներկայացնելու դեպքում փորձագիտական հաստատությունը 5 աշխատանքային օրը չգերազանցող ժամկետում այդ մասին տեղեկացնում է գրանցման հարցերով ռեֆերենտ մարմնին: Գրանցման հարցերով ռեֆերենտ մարմինը նշված տեղեկատվությունը փորձագիտական հաստատությունից ստանալու օրվանից 5 աշխատանքային օրը չգերազանցող ժամկետում ընդունում է փոփոխությունների կատարումը մերժելու վերաբերյալ որոշում, ինչի մասին 5 աշխատանքային օրը չգերազանցող ժամկետում ծանուցվում են դիմումատուն, ինչպես նա</w:t>
            </w:r>
            <w:r w:rsidR="004B4919">
              <w:rPr>
                <w:rStyle w:val="Bodytext212pt"/>
                <w:sz w:val="16"/>
                <w:szCs w:val="16"/>
              </w:rPr>
              <w:t>և</w:t>
            </w:r>
            <w:r w:rsidRPr="00F46253">
              <w:rPr>
                <w:rStyle w:val="Bodytext212pt"/>
                <w:sz w:val="16"/>
                <w:szCs w:val="16"/>
              </w:rPr>
              <w:t xml:space="preserve"> այն անդամ պետությունների լիազորված մարմինները </w:t>
            </w:r>
            <w:r w:rsidR="004B4919">
              <w:rPr>
                <w:rStyle w:val="Bodytext212pt"/>
                <w:sz w:val="16"/>
                <w:szCs w:val="16"/>
              </w:rPr>
              <w:t>և</w:t>
            </w:r>
            <w:r w:rsidRPr="00F46253">
              <w:rPr>
                <w:rStyle w:val="Bodytext212pt"/>
                <w:sz w:val="16"/>
                <w:szCs w:val="16"/>
              </w:rPr>
              <w:t xml:space="preserve"> (կամ) փորձագիտական հաստատությունները, որոնց տարածքում, գրանցման պայմաններին համապատասխան, շրջանառվում է անասնաբուժական դեղապատրաստուկը: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65A07ED2"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15</w:t>
            </w:r>
          </w:p>
        </w:tc>
      </w:tr>
      <w:tr w:rsidR="00564E92" w:rsidRPr="00F46253" w14:paraId="390BFB1D"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58ED5552"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91</w:t>
            </w:r>
          </w:p>
        </w:tc>
        <w:tc>
          <w:tcPr>
            <w:tcW w:w="6134" w:type="dxa"/>
            <w:tcBorders>
              <w:top w:val="single" w:sz="4" w:space="0" w:color="auto"/>
              <w:left w:val="single" w:sz="4" w:space="0" w:color="auto"/>
              <w:bottom w:val="single" w:sz="4" w:space="0" w:color="auto"/>
            </w:tcBorders>
            <w:shd w:val="clear" w:color="auto" w:fill="FFFFFF"/>
          </w:tcPr>
          <w:p w14:paraId="23EF206E"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փորձագիտական հաստատությունը 80 աշխատանքային օրը չգերազանցող ժամկետում իրականացնում է անասնաբուժական դեղամիջոցի փորձաքննություն</w:t>
            </w:r>
          </w:p>
        </w:tc>
        <w:tc>
          <w:tcPr>
            <w:tcW w:w="1422" w:type="dxa"/>
            <w:tcBorders>
              <w:top w:val="single" w:sz="4" w:space="0" w:color="auto"/>
              <w:left w:val="single" w:sz="4" w:space="0" w:color="auto"/>
              <w:bottom w:val="single" w:sz="4" w:space="0" w:color="auto"/>
            </w:tcBorders>
            <w:shd w:val="clear" w:color="auto" w:fill="FFFFFF"/>
          </w:tcPr>
          <w:p w14:paraId="27BBD62F"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80</w:t>
            </w:r>
          </w:p>
        </w:tc>
        <w:tc>
          <w:tcPr>
            <w:tcW w:w="4565" w:type="dxa"/>
            <w:tcBorders>
              <w:top w:val="single" w:sz="4" w:space="0" w:color="auto"/>
              <w:left w:val="single" w:sz="4" w:space="0" w:color="auto"/>
              <w:bottom w:val="single" w:sz="4" w:space="0" w:color="auto"/>
            </w:tcBorders>
            <w:shd w:val="clear" w:color="auto" w:fill="FFFFFF"/>
          </w:tcPr>
          <w:p w14:paraId="6C1481B8" w14:textId="77777777"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69C155F8" w14:textId="77777777" w:rsidR="00564E92" w:rsidRPr="00F46253" w:rsidRDefault="00564E92" w:rsidP="00F46253">
            <w:pPr>
              <w:spacing w:after="120"/>
              <w:ind w:right="-8"/>
              <w:jc w:val="center"/>
              <w:rPr>
                <w:rFonts w:ascii="Sylfaen" w:hAnsi="Sylfaen"/>
                <w:sz w:val="16"/>
                <w:szCs w:val="16"/>
              </w:rPr>
            </w:pPr>
          </w:p>
        </w:tc>
      </w:tr>
      <w:tr w:rsidR="00564E92" w:rsidRPr="00F46253" w14:paraId="1C2AA12E"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1BAD5038"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91</w:t>
            </w:r>
          </w:p>
        </w:tc>
        <w:tc>
          <w:tcPr>
            <w:tcW w:w="6134" w:type="dxa"/>
            <w:tcBorders>
              <w:top w:val="single" w:sz="4" w:space="0" w:color="auto"/>
              <w:left w:val="single" w:sz="4" w:space="0" w:color="auto"/>
              <w:bottom w:val="single" w:sz="4" w:space="0" w:color="auto"/>
            </w:tcBorders>
            <w:shd w:val="clear" w:color="auto" w:fill="FFFFFF"/>
          </w:tcPr>
          <w:p w14:paraId="62EB2F29" w14:textId="7BAA2DAE"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արդյունքում՝ նախնական փորձագիտական եզրակացության ձ</w:t>
            </w:r>
            <w:r w:rsidR="004B4919">
              <w:rPr>
                <w:rStyle w:val="Bodytext212pt"/>
                <w:sz w:val="16"/>
                <w:szCs w:val="16"/>
              </w:rPr>
              <w:t>և</w:t>
            </w:r>
            <w:r w:rsidRPr="00F46253">
              <w:rPr>
                <w:rStyle w:val="Bodytext212pt"/>
                <w:sz w:val="16"/>
                <w:szCs w:val="16"/>
              </w:rPr>
              <w:t>ակերպում, ինչպես նա</w:t>
            </w:r>
            <w:r w:rsidR="004B4919">
              <w:rPr>
                <w:rStyle w:val="Bodytext212pt"/>
                <w:sz w:val="16"/>
                <w:szCs w:val="16"/>
              </w:rPr>
              <w:t>և</w:t>
            </w:r>
            <w:r w:rsidRPr="00F46253">
              <w:rPr>
                <w:rStyle w:val="Bodytext212pt"/>
                <w:sz w:val="16"/>
                <w:szCs w:val="16"/>
              </w:rPr>
              <w:t xml:space="preserve"> փոփոխությունների ցանկին համապատասխան փաստաթղթերում ներկայացված փաստաթղթերի </w:t>
            </w:r>
            <w:r w:rsidR="004B4919">
              <w:rPr>
                <w:rStyle w:val="Bodytext212pt"/>
                <w:sz w:val="16"/>
                <w:szCs w:val="16"/>
              </w:rPr>
              <w:t>և</w:t>
            </w:r>
            <w:r w:rsidRPr="00F46253">
              <w:rPr>
                <w:rStyle w:val="Bodytext212pt"/>
                <w:sz w:val="16"/>
                <w:szCs w:val="16"/>
              </w:rPr>
              <w:t xml:space="preserve"> տվյալների վերաբերյալ պակասող լրացուցիչ տեղեկատվություն, անհրաժեշտ պարզաբանումների կամ ճշտումներ տրամադրելու մասին դիմումատուին ուղղված հարցման ձ</w:t>
            </w:r>
            <w:r w:rsidR="004B4919">
              <w:rPr>
                <w:rStyle w:val="Bodytext212pt"/>
                <w:sz w:val="16"/>
                <w:szCs w:val="16"/>
              </w:rPr>
              <w:t>և</w:t>
            </w:r>
            <w:r w:rsidRPr="00F46253">
              <w:rPr>
                <w:rStyle w:val="Bodytext212pt"/>
                <w:sz w:val="16"/>
                <w:szCs w:val="16"/>
              </w:rPr>
              <w:t>ակերպում։ Նախնական փորձագիտական եզրակացությունը՝ դիմումատուի համար հարցմամբ, իսկ հարցման բացակայության դեպքում՝ ամփոփիչ փորձագիտական եզրակացությունը փորձաքննության կատարման ժամկետի շրջանակներում փորձագիտական հաստատության կողմից ուղարկվում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14:paraId="737D2849" w14:textId="77777777" w:rsidR="00564E92" w:rsidRPr="00F46253" w:rsidRDefault="00564E92" w:rsidP="00F46253">
            <w:pPr>
              <w:spacing w:after="120"/>
              <w:ind w:right="-8"/>
              <w:jc w:val="center"/>
              <w:rPr>
                <w:rFonts w:ascii="Sylfaen" w:hAnsi="Sylfaen"/>
                <w:sz w:val="16"/>
                <w:szCs w:val="16"/>
              </w:rPr>
            </w:pPr>
          </w:p>
        </w:tc>
        <w:tc>
          <w:tcPr>
            <w:tcW w:w="4565" w:type="dxa"/>
            <w:tcBorders>
              <w:top w:val="single" w:sz="4" w:space="0" w:color="auto"/>
              <w:left w:val="single" w:sz="4" w:space="0" w:color="auto"/>
              <w:bottom w:val="single" w:sz="4" w:space="0" w:color="auto"/>
            </w:tcBorders>
            <w:shd w:val="clear" w:color="auto" w:fill="FFFFFF"/>
          </w:tcPr>
          <w:p w14:paraId="237F640B"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բացասական ամփոփիչ փորձագիտական եզրակացություն ձ</w:t>
            </w:r>
            <w:r w:rsidR="004B4919">
              <w:rPr>
                <w:rStyle w:val="Bodytext212pt"/>
                <w:sz w:val="16"/>
                <w:szCs w:val="16"/>
              </w:rPr>
              <w:t>և</w:t>
            </w:r>
            <w:r w:rsidRPr="00F46253">
              <w:rPr>
                <w:rStyle w:val="Bodytext212pt"/>
                <w:sz w:val="16"/>
                <w:szCs w:val="16"/>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որոշում է ընդունում փոփոխությունների կատարումը մերժելու մասին: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F46253">
              <w:rPr>
                <w:rStyle w:val="Bodytext212pt"/>
                <w:sz w:val="16"/>
                <w:szCs w:val="16"/>
              </w:rPr>
              <w:t xml:space="preserve"> (կամ) փորձագիտական հաստատություններին։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692DC6A5"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10</w:t>
            </w:r>
          </w:p>
        </w:tc>
      </w:tr>
      <w:tr w:rsidR="00564E92" w:rsidRPr="00F46253" w14:paraId="354AB592"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2A761124"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lastRenderedPageBreak/>
              <w:t>Օր 96</w:t>
            </w:r>
          </w:p>
        </w:tc>
        <w:tc>
          <w:tcPr>
            <w:tcW w:w="6134" w:type="dxa"/>
            <w:tcBorders>
              <w:top w:val="single" w:sz="4" w:space="0" w:color="auto"/>
              <w:left w:val="single" w:sz="4" w:space="0" w:color="auto"/>
              <w:bottom w:val="single" w:sz="4" w:space="0" w:color="auto"/>
            </w:tcBorders>
            <w:shd w:val="clear" w:color="auto" w:fill="FFFFFF"/>
          </w:tcPr>
          <w:p w14:paraId="0E7C6B19"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գրանցման հարցերով ռեֆերենտ մարմինը 5 աշխատանքային օրը չգերազանցող ժամկետում դիմումատուին հարցում է ուղարկում </w:t>
            </w:r>
            <w:r w:rsidR="004B4919">
              <w:rPr>
                <w:rStyle w:val="Bodytext212pt"/>
                <w:sz w:val="16"/>
                <w:szCs w:val="16"/>
              </w:rPr>
              <w:t>և</w:t>
            </w:r>
            <w:r w:rsidRPr="00F46253">
              <w:rPr>
                <w:rStyle w:val="Bodytext212pt"/>
                <w:sz w:val="16"/>
                <w:szCs w:val="16"/>
              </w:rPr>
              <w:t xml:space="preserve"> ժամանակ տրամադրում դրա պատասխանը նախապատրաստելու համար</w:t>
            </w:r>
          </w:p>
        </w:tc>
        <w:tc>
          <w:tcPr>
            <w:tcW w:w="1422" w:type="dxa"/>
            <w:tcBorders>
              <w:top w:val="single" w:sz="4" w:space="0" w:color="auto"/>
              <w:left w:val="single" w:sz="4" w:space="0" w:color="auto"/>
              <w:bottom w:val="single" w:sz="4" w:space="0" w:color="auto"/>
            </w:tcBorders>
            <w:shd w:val="clear" w:color="auto" w:fill="FFFFFF"/>
          </w:tcPr>
          <w:p w14:paraId="56254977"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5</w:t>
            </w:r>
          </w:p>
        </w:tc>
        <w:tc>
          <w:tcPr>
            <w:tcW w:w="4565" w:type="dxa"/>
            <w:tcBorders>
              <w:top w:val="single" w:sz="4" w:space="0" w:color="auto"/>
              <w:left w:val="single" w:sz="4" w:space="0" w:color="auto"/>
              <w:bottom w:val="single" w:sz="4" w:space="0" w:color="auto"/>
            </w:tcBorders>
            <w:shd w:val="clear" w:color="auto" w:fill="FFFFFF"/>
          </w:tcPr>
          <w:p w14:paraId="6F803A96" w14:textId="77777777"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25547CF6" w14:textId="77777777" w:rsidR="00564E92" w:rsidRPr="00F46253" w:rsidRDefault="00564E92" w:rsidP="00F46253">
            <w:pPr>
              <w:spacing w:after="120"/>
              <w:ind w:right="-8"/>
              <w:jc w:val="center"/>
              <w:rPr>
                <w:rFonts w:ascii="Sylfaen" w:hAnsi="Sylfaen"/>
                <w:sz w:val="16"/>
                <w:szCs w:val="16"/>
              </w:rPr>
            </w:pPr>
          </w:p>
        </w:tc>
      </w:tr>
      <w:tr w:rsidR="00564E92" w:rsidRPr="00F46253" w14:paraId="05AA9BC1"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0E247177"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96</w:t>
            </w:r>
          </w:p>
        </w:tc>
        <w:tc>
          <w:tcPr>
            <w:tcW w:w="6134" w:type="dxa"/>
            <w:tcBorders>
              <w:top w:val="single" w:sz="4" w:space="0" w:color="auto"/>
              <w:left w:val="single" w:sz="4" w:space="0" w:color="auto"/>
              <w:bottom w:val="single" w:sz="4" w:space="0" w:color="auto"/>
            </w:tcBorders>
            <w:shd w:val="clear" w:color="auto" w:fill="FFFFFF"/>
          </w:tcPr>
          <w:p w14:paraId="2721AA63"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փոփոխություններ կատարելու ընթացակարգը կասեցվում է </w:t>
            </w:r>
            <w:r w:rsidR="004B4919">
              <w:rPr>
                <w:rStyle w:val="Bodytext212pt"/>
                <w:sz w:val="16"/>
                <w:szCs w:val="16"/>
              </w:rPr>
              <w:t>և</w:t>
            </w:r>
            <w:r w:rsidRPr="00F46253">
              <w:rPr>
                <w:rStyle w:val="Bodytext212pt"/>
                <w:sz w:val="16"/>
                <w:szCs w:val="16"/>
              </w:rPr>
              <w:t xml:space="preserve"> վերսկսվում է դիմումատուի կողմից պատասխան տրամադրելու օրվանից</w:t>
            </w:r>
          </w:p>
        </w:tc>
        <w:tc>
          <w:tcPr>
            <w:tcW w:w="1422" w:type="dxa"/>
            <w:tcBorders>
              <w:top w:val="single" w:sz="4" w:space="0" w:color="auto"/>
              <w:left w:val="single" w:sz="4" w:space="0" w:color="auto"/>
              <w:bottom w:val="single" w:sz="4" w:space="0" w:color="auto"/>
            </w:tcBorders>
            <w:shd w:val="clear" w:color="auto" w:fill="FFFFFF"/>
          </w:tcPr>
          <w:p w14:paraId="51926EBB" w14:textId="77777777" w:rsidR="00564E92" w:rsidRPr="00F46253" w:rsidRDefault="00564E92" w:rsidP="00F46253">
            <w:pPr>
              <w:spacing w:after="120"/>
              <w:ind w:right="-8"/>
              <w:jc w:val="center"/>
              <w:rPr>
                <w:rFonts w:ascii="Sylfaen" w:hAnsi="Sylfaen"/>
                <w:sz w:val="16"/>
                <w:szCs w:val="16"/>
              </w:rPr>
            </w:pPr>
          </w:p>
        </w:tc>
        <w:tc>
          <w:tcPr>
            <w:tcW w:w="4565" w:type="dxa"/>
            <w:tcBorders>
              <w:top w:val="single" w:sz="4" w:space="0" w:color="auto"/>
              <w:left w:val="single" w:sz="4" w:space="0" w:color="auto"/>
              <w:bottom w:val="single" w:sz="4" w:space="0" w:color="auto"/>
            </w:tcBorders>
            <w:shd w:val="clear" w:color="auto" w:fill="FFFFFF"/>
          </w:tcPr>
          <w:p w14:paraId="79AEE2CF"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դիմումատուի կողմից գրանցման հարցերով ռեֆերենտ մարմնի հարցմանը (այդ թվում՝ լիազորված մարմինների </w:t>
            </w:r>
            <w:r w:rsidR="004B4919">
              <w:rPr>
                <w:rStyle w:val="Bodytext212pt"/>
                <w:sz w:val="16"/>
                <w:szCs w:val="16"/>
              </w:rPr>
              <w:t>և</w:t>
            </w:r>
            <w:r w:rsidRPr="00F46253">
              <w:rPr>
                <w:rStyle w:val="Bodytext212pt"/>
                <w:sz w:val="16"/>
                <w:szCs w:val="16"/>
              </w:rPr>
              <w:t xml:space="preserve"> (կամ) փորձագիտական հաստատությունների հարցումներին) պատասխան տրամադրելու ժամկետը չպետք է գերազանցի 90 աշխատանքային օրը։ Դիմումատուի համապատասխան հիմնավորման հիման վրա նշված ժամկետն անհրաժեշտության դեպքում կարող է երկարաձգվել գրանցման հարցերով ռեֆերենտ մարմնի կողմից:</w:t>
            </w:r>
          </w:p>
          <w:p w14:paraId="45400819"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Հարցմանը պատասխան ներկայացնելու ընդհանուր ժամկետը չպետք է գերազանցի 180 օրացուցային օրը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44838C4F"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90</w:t>
            </w:r>
          </w:p>
        </w:tc>
      </w:tr>
      <w:tr w:rsidR="00564E92" w:rsidRPr="00F46253" w14:paraId="60D14113"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7D25E18C"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100</w:t>
            </w:r>
          </w:p>
        </w:tc>
        <w:tc>
          <w:tcPr>
            <w:tcW w:w="6134" w:type="dxa"/>
            <w:tcBorders>
              <w:top w:val="single" w:sz="4" w:space="0" w:color="auto"/>
              <w:left w:val="single" w:sz="4" w:space="0" w:color="auto"/>
              <w:bottom w:val="single" w:sz="4" w:space="0" w:color="auto"/>
            </w:tcBorders>
            <w:shd w:val="clear" w:color="auto" w:fill="FFFFFF"/>
          </w:tcPr>
          <w:p w14:paraId="314ABF08"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փոփոխություններ կատարելու ընթացակարգը գրանցման հարցերով ռեֆերենտ մարմնի կողմից վերսկսվում է դիմումատուից հարցման պատասխանն ստանալու օրվանից, որը 4 աշխատանքային օրը չգերազանցող ժամկետում ուղարկվում է փորձագիտական հաստատություն՝ անասնաբուժական դեղամիջոցի փորձաքննությունն ավարտելու համար</w:t>
            </w:r>
          </w:p>
        </w:tc>
        <w:tc>
          <w:tcPr>
            <w:tcW w:w="1422" w:type="dxa"/>
            <w:tcBorders>
              <w:top w:val="single" w:sz="4" w:space="0" w:color="auto"/>
              <w:left w:val="single" w:sz="4" w:space="0" w:color="auto"/>
              <w:bottom w:val="single" w:sz="4" w:space="0" w:color="auto"/>
            </w:tcBorders>
            <w:shd w:val="clear" w:color="auto" w:fill="FFFFFF"/>
          </w:tcPr>
          <w:p w14:paraId="1B8F6376"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4</w:t>
            </w:r>
          </w:p>
        </w:tc>
        <w:tc>
          <w:tcPr>
            <w:tcW w:w="4565" w:type="dxa"/>
            <w:tcBorders>
              <w:top w:val="single" w:sz="4" w:space="0" w:color="auto"/>
              <w:left w:val="single" w:sz="4" w:space="0" w:color="auto"/>
              <w:bottom w:val="single" w:sz="4" w:space="0" w:color="auto"/>
            </w:tcBorders>
            <w:shd w:val="clear" w:color="auto" w:fill="FFFFFF"/>
          </w:tcPr>
          <w:p w14:paraId="66E75944"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հարցված փաստաթղթերն ու տեղեկությունները սահմանված ժամկետում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այն անդամ պետությունների լիազորված մարմիններին </w:t>
            </w:r>
            <w:r w:rsidR="004B4919">
              <w:rPr>
                <w:rStyle w:val="Bodytext212pt"/>
                <w:sz w:val="16"/>
                <w:szCs w:val="16"/>
              </w:rPr>
              <w:t>և</w:t>
            </w:r>
            <w:r w:rsidRPr="00F46253">
              <w:rPr>
                <w:rStyle w:val="Bodytext212pt"/>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545876C5" w14:textId="77777777" w:rsidR="00564E92" w:rsidRPr="00F46253" w:rsidRDefault="00564E92" w:rsidP="00F46253">
            <w:pPr>
              <w:spacing w:after="120"/>
              <w:ind w:right="-8"/>
              <w:jc w:val="center"/>
              <w:rPr>
                <w:rFonts w:ascii="Sylfaen" w:hAnsi="Sylfaen"/>
                <w:sz w:val="16"/>
                <w:szCs w:val="16"/>
              </w:rPr>
            </w:pPr>
          </w:p>
        </w:tc>
      </w:tr>
      <w:tr w:rsidR="00564E92" w:rsidRPr="00F46253" w14:paraId="78274EF8"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56BA6A1D"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115</w:t>
            </w:r>
          </w:p>
        </w:tc>
        <w:tc>
          <w:tcPr>
            <w:tcW w:w="6134" w:type="dxa"/>
            <w:tcBorders>
              <w:top w:val="single" w:sz="4" w:space="0" w:color="auto"/>
              <w:left w:val="single" w:sz="4" w:space="0" w:color="auto"/>
              <w:bottom w:val="single" w:sz="4" w:space="0" w:color="auto"/>
            </w:tcBorders>
            <w:shd w:val="clear" w:color="auto" w:fill="FFFFFF"/>
          </w:tcPr>
          <w:p w14:paraId="4885D02C"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դիմումատուի կողմից ներկայացված՝ գրանցման հարցերով ռեֆերենտ մարմնի հարցման պատասխանի վերլուծության արդյունքներով՝ ուղղված </w:t>
            </w:r>
            <w:r w:rsidR="004B4919">
              <w:rPr>
                <w:rStyle w:val="Bodytext212pt"/>
                <w:sz w:val="16"/>
                <w:szCs w:val="16"/>
              </w:rPr>
              <w:t>և</w:t>
            </w:r>
            <w:r w:rsidRPr="00F46253">
              <w:rPr>
                <w:rStyle w:val="Bodytext212pt"/>
                <w:sz w:val="16"/>
                <w:szCs w:val="16"/>
              </w:rPr>
              <w:t xml:space="preserve"> (կամ) լրացված նյութերի հետ միասին փորձագիտական հաստատությունը նշված նյութերն ստանալու օրվանից 15 աշխատանքային օրը չգերազանցող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422" w:type="dxa"/>
            <w:tcBorders>
              <w:top w:val="single" w:sz="4" w:space="0" w:color="auto"/>
              <w:left w:val="single" w:sz="4" w:space="0" w:color="auto"/>
              <w:bottom w:val="single" w:sz="4" w:space="0" w:color="auto"/>
            </w:tcBorders>
            <w:shd w:val="clear" w:color="auto" w:fill="FFFFFF"/>
          </w:tcPr>
          <w:p w14:paraId="50900891"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15</w:t>
            </w:r>
          </w:p>
        </w:tc>
        <w:tc>
          <w:tcPr>
            <w:tcW w:w="4565" w:type="dxa"/>
            <w:tcBorders>
              <w:top w:val="single" w:sz="4" w:space="0" w:color="auto"/>
              <w:left w:val="single" w:sz="4" w:space="0" w:color="auto"/>
              <w:bottom w:val="single" w:sz="4" w:space="0" w:color="auto"/>
            </w:tcBorders>
            <w:shd w:val="clear" w:color="auto" w:fill="FFFFFF"/>
          </w:tcPr>
          <w:p w14:paraId="40A581AF" w14:textId="77777777"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286CFCB4" w14:textId="77777777" w:rsidR="00564E92" w:rsidRPr="00F46253" w:rsidRDefault="00564E92" w:rsidP="00F46253">
            <w:pPr>
              <w:spacing w:after="120"/>
              <w:ind w:right="-8"/>
              <w:jc w:val="center"/>
              <w:rPr>
                <w:rFonts w:ascii="Sylfaen" w:hAnsi="Sylfaen"/>
                <w:sz w:val="16"/>
                <w:szCs w:val="16"/>
              </w:rPr>
            </w:pPr>
          </w:p>
        </w:tc>
      </w:tr>
      <w:tr w:rsidR="00564E92" w:rsidRPr="00F46253" w14:paraId="14BC3B03"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170D682C"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115</w:t>
            </w:r>
          </w:p>
        </w:tc>
        <w:tc>
          <w:tcPr>
            <w:tcW w:w="6134" w:type="dxa"/>
            <w:tcBorders>
              <w:top w:val="single" w:sz="4" w:space="0" w:color="auto"/>
              <w:left w:val="single" w:sz="4" w:space="0" w:color="auto"/>
              <w:bottom w:val="single" w:sz="4" w:space="0" w:color="auto"/>
            </w:tcBorders>
            <w:shd w:val="clear" w:color="auto" w:fill="FFFFFF"/>
          </w:tcPr>
          <w:p w14:paraId="78621EFF" w14:textId="4AA75DA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դիմումատուի կողմից ներկայացված՝ անասնաբուժական դեղապատրաստուկի կիրառման հրահանգի, անասնաբուժական դեղամիջոցի մասով նորմատիվ </w:t>
            </w:r>
            <w:r w:rsidRPr="00F46253">
              <w:rPr>
                <w:rStyle w:val="Bodytext212pt"/>
                <w:sz w:val="16"/>
                <w:szCs w:val="16"/>
              </w:rPr>
              <w:lastRenderedPageBreak/>
              <w:t xml:space="preserve">փաստաթղթի </w:t>
            </w:r>
            <w:r w:rsidR="004B4919">
              <w:rPr>
                <w:rStyle w:val="Bodytext212pt"/>
                <w:sz w:val="16"/>
                <w:szCs w:val="16"/>
              </w:rPr>
              <w:t>և</w:t>
            </w:r>
            <w:r w:rsidRPr="00F46253">
              <w:rPr>
                <w:rStyle w:val="Bodytext212pt"/>
                <w:sz w:val="16"/>
                <w:szCs w:val="16"/>
              </w:rPr>
              <w:t xml:space="preserve"> անասնաբուժական դեղապատրաստուկի փաթեթվածքի մանրակերտի նախագծերը՝ փոփոխությունների ցանկին լրացուցիչ համապատասխանեցնելու անհրաժեշտության դեպքում փորձագիտական հաստատությունը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tc>
        <w:tc>
          <w:tcPr>
            <w:tcW w:w="1422" w:type="dxa"/>
            <w:tcBorders>
              <w:top w:val="single" w:sz="4" w:space="0" w:color="auto"/>
              <w:left w:val="single" w:sz="4" w:space="0" w:color="auto"/>
              <w:bottom w:val="single" w:sz="4" w:space="0" w:color="auto"/>
            </w:tcBorders>
            <w:shd w:val="clear" w:color="auto" w:fill="FFFFFF"/>
          </w:tcPr>
          <w:p w14:paraId="674C139F" w14:textId="77777777" w:rsidR="00564E92" w:rsidRPr="00F46253" w:rsidRDefault="00564E92" w:rsidP="00F46253">
            <w:pPr>
              <w:spacing w:after="120"/>
              <w:ind w:right="-8"/>
              <w:jc w:val="center"/>
              <w:rPr>
                <w:rFonts w:ascii="Sylfaen" w:hAnsi="Sylfaen"/>
                <w:sz w:val="16"/>
                <w:szCs w:val="16"/>
              </w:rPr>
            </w:pPr>
          </w:p>
        </w:tc>
        <w:tc>
          <w:tcPr>
            <w:tcW w:w="4565" w:type="dxa"/>
            <w:tcBorders>
              <w:top w:val="single" w:sz="4" w:space="0" w:color="auto"/>
              <w:left w:val="single" w:sz="4" w:space="0" w:color="auto"/>
              <w:bottom w:val="single" w:sz="4" w:space="0" w:color="auto"/>
            </w:tcBorders>
            <w:shd w:val="clear" w:color="auto" w:fill="FFFFFF"/>
          </w:tcPr>
          <w:p w14:paraId="6C99A5AF" w14:textId="77777777"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5D760C21" w14:textId="77777777" w:rsidR="00564E92" w:rsidRPr="00F46253" w:rsidRDefault="00564E92" w:rsidP="00F46253">
            <w:pPr>
              <w:spacing w:after="120"/>
              <w:ind w:right="-8"/>
              <w:jc w:val="center"/>
              <w:rPr>
                <w:rFonts w:ascii="Sylfaen" w:hAnsi="Sylfaen"/>
                <w:sz w:val="16"/>
                <w:szCs w:val="16"/>
              </w:rPr>
            </w:pPr>
          </w:p>
        </w:tc>
      </w:tr>
      <w:tr w:rsidR="00564E92" w:rsidRPr="00F46253" w14:paraId="4873537D"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1430A095"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120</w:t>
            </w:r>
          </w:p>
        </w:tc>
        <w:tc>
          <w:tcPr>
            <w:tcW w:w="6134" w:type="dxa"/>
            <w:tcBorders>
              <w:top w:val="single" w:sz="4" w:space="0" w:color="auto"/>
              <w:left w:val="single" w:sz="4" w:space="0" w:color="auto"/>
              <w:bottom w:val="single" w:sz="4" w:space="0" w:color="auto"/>
            </w:tcBorders>
            <w:shd w:val="clear" w:color="auto" w:fill="FFFFFF"/>
          </w:tcPr>
          <w:p w14:paraId="288D3A57"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գրանցման հարցերով ռեֆերենտ մարմինը 5 աշխատանքային օրը չգերազանցող ժամկետում դիմումատուին է ուղարկում նշված հանձնարարականները</w:t>
            </w:r>
          </w:p>
        </w:tc>
        <w:tc>
          <w:tcPr>
            <w:tcW w:w="1422" w:type="dxa"/>
            <w:tcBorders>
              <w:top w:val="single" w:sz="4" w:space="0" w:color="auto"/>
              <w:left w:val="single" w:sz="4" w:space="0" w:color="auto"/>
              <w:bottom w:val="single" w:sz="4" w:space="0" w:color="auto"/>
            </w:tcBorders>
            <w:shd w:val="clear" w:color="auto" w:fill="FFFFFF"/>
          </w:tcPr>
          <w:p w14:paraId="4D03D6A6"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5</w:t>
            </w:r>
          </w:p>
        </w:tc>
        <w:tc>
          <w:tcPr>
            <w:tcW w:w="4565" w:type="dxa"/>
            <w:tcBorders>
              <w:top w:val="single" w:sz="4" w:space="0" w:color="auto"/>
              <w:left w:val="single" w:sz="4" w:space="0" w:color="auto"/>
              <w:bottom w:val="single" w:sz="4" w:space="0" w:color="auto"/>
            </w:tcBorders>
            <w:shd w:val="clear" w:color="auto" w:fill="FFFFFF"/>
          </w:tcPr>
          <w:p w14:paraId="274E7D3E" w14:textId="77777777"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09276C53" w14:textId="77777777" w:rsidR="00564E92" w:rsidRPr="00F46253" w:rsidRDefault="00564E92" w:rsidP="00F46253">
            <w:pPr>
              <w:spacing w:after="120"/>
              <w:ind w:right="-8"/>
              <w:jc w:val="center"/>
              <w:rPr>
                <w:rFonts w:ascii="Sylfaen" w:hAnsi="Sylfaen"/>
                <w:sz w:val="16"/>
                <w:szCs w:val="16"/>
              </w:rPr>
            </w:pPr>
          </w:p>
        </w:tc>
      </w:tr>
      <w:tr w:rsidR="00564E92" w:rsidRPr="00F46253" w14:paraId="144D95F3"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0B56CA1D"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120</w:t>
            </w:r>
          </w:p>
        </w:tc>
        <w:tc>
          <w:tcPr>
            <w:tcW w:w="6134" w:type="dxa"/>
            <w:tcBorders>
              <w:top w:val="single" w:sz="4" w:space="0" w:color="auto"/>
              <w:left w:val="single" w:sz="4" w:space="0" w:color="auto"/>
              <w:bottom w:val="single" w:sz="4" w:space="0" w:color="auto"/>
            </w:tcBorders>
            <w:shd w:val="clear" w:color="auto" w:fill="FFFFFF"/>
          </w:tcPr>
          <w:p w14:paraId="1B947D00"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փոփոխություններ կատարելու ընթացակարգը կասեցվում է </w:t>
            </w:r>
            <w:r w:rsidR="004B4919">
              <w:rPr>
                <w:rStyle w:val="Bodytext212pt"/>
                <w:sz w:val="16"/>
                <w:szCs w:val="16"/>
              </w:rPr>
              <w:t>և</w:t>
            </w:r>
            <w:r w:rsidRPr="00F46253">
              <w:rPr>
                <w:rStyle w:val="Bodytext212pt"/>
                <w:sz w:val="16"/>
                <w:szCs w:val="16"/>
              </w:rPr>
              <w:t xml:space="preserve"> վերսկսվում է գրանցման հարցերով ռեֆերենտ մարմնի կողմից դիմումատուի համար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F46253">
              <w:rPr>
                <w:rStyle w:val="Bodytext212pt"/>
                <w:sz w:val="16"/>
                <w:szCs w:val="16"/>
              </w:rPr>
              <w:t xml:space="preserve"> անասնաբուժական դեղապատրաստուկի փաթեթվածքի մանրակերտի նախագծերը համաձայնեցնելու օրվանից</w:t>
            </w:r>
          </w:p>
        </w:tc>
        <w:tc>
          <w:tcPr>
            <w:tcW w:w="1422" w:type="dxa"/>
            <w:tcBorders>
              <w:top w:val="single" w:sz="4" w:space="0" w:color="auto"/>
              <w:left w:val="single" w:sz="4" w:space="0" w:color="auto"/>
              <w:bottom w:val="single" w:sz="4" w:space="0" w:color="auto"/>
            </w:tcBorders>
            <w:shd w:val="clear" w:color="auto" w:fill="FFFFFF"/>
          </w:tcPr>
          <w:p w14:paraId="2A8C20E6" w14:textId="77777777" w:rsidR="00564E92" w:rsidRPr="00F46253" w:rsidRDefault="00564E92" w:rsidP="00F46253">
            <w:pPr>
              <w:spacing w:after="120"/>
              <w:ind w:right="-8"/>
              <w:jc w:val="center"/>
              <w:rPr>
                <w:rFonts w:ascii="Sylfaen" w:hAnsi="Sylfaen"/>
                <w:sz w:val="16"/>
                <w:szCs w:val="16"/>
              </w:rPr>
            </w:pPr>
          </w:p>
        </w:tc>
        <w:tc>
          <w:tcPr>
            <w:tcW w:w="4565" w:type="dxa"/>
            <w:tcBorders>
              <w:top w:val="single" w:sz="4" w:space="0" w:color="auto"/>
              <w:left w:val="single" w:sz="4" w:space="0" w:color="auto"/>
              <w:bottom w:val="single" w:sz="4" w:space="0" w:color="auto"/>
            </w:tcBorders>
            <w:shd w:val="clear" w:color="auto" w:fill="FFFFFF"/>
          </w:tcPr>
          <w:p w14:paraId="5CD6DE5C"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դիմումատուի կողմից, գրանցման հարցերով ռեֆերենտ մարմնի դիտողություններին համապատասխան, անասնաբուժական դեղապատրաստուկի կիրառման հրահանգի, անասնաբուժական դեղամիջոցի մասով նորմատիվ փաստաթղթի </w:t>
            </w:r>
            <w:r w:rsidR="004B4919">
              <w:rPr>
                <w:rStyle w:val="Bodytext212pt"/>
                <w:sz w:val="16"/>
                <w:szCs w:val="16"/>
              </w:rPr>
              <w:t>և</w:t>
            </w:r>
            <w:r w:rsidRPr="00F46253">
              <w:rPr>
                <w:rStyle w:val="Bodytext212pt"/>
                <w:sz w:val="16"/>
                <w:szCs w:val="16"/>
              </w:rPr>
              <w:t xml:space="preserve"> անասնաբուժական դեղապատրաստուկի փաթեթվածքի մանրակերտի նախագծերի լրամշակումը </w:t>
            </w:r>
            <w:r w:rsidR="004B4919">
              <w:rPr>
                <w:rStyle w:val="Bodytext212pt"/>
                <w:sz w:val="16"/>
                <w:szCs w:val="16"/>
              </w:rPr>
              <w:t>և</w:t>
            </w:r>
            <w:r w:rsidRPr="00F46253">
              <w:rPr>
                <w:rStyle w:val="Bodytext212pt"/>
                <w:sz w:val="16"/>
                <w:szCs w:val="16"/>
              </w:rPr>
              <w:t xml:space="preserve"> գրանցման հարցերով ռեֆերենտ մարմնի հետ դրանց համաձայնեցումն իրականացվում են 20 աշխատանքային օրը չգերազանցող ժամկետում՝ ներառյալ գրանցման հարցերով ռեֆերենտ մարմնի կողմից նշված նախագծերի համաձայնեցման օրը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3A1D6236"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20</w:t>
            </w:r>
          </w:p>
        </w:tc>
      </w:tr>
      <w:tr w:rsidR="00564E92" w:rsidRPr="00F46253" w14:paraId="2B231C80"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7F7E4711" w14:textId="77777777" w:rsidR="00564E92" w:rsidRPr="00F46253" w:rsidRDefault="00564E92" w:rsidP="00F46253">
            <w:pPr>
              <w:spacing w:after="120"/>
              <w:ind w:right="-8"/>
              <w:jc w:val="center"/>
              <w:rPr>
                <w:rFonts w:ascii="Sylfaen" w:hAnsi="Sylfaen"/>
                <w:sz w:val="16"/>
                <w:szCs w:val="16"/>
              </w:rPr>
            </w:pPr>
          </w:p>
        </w:tc>
        <w:tc>
          <w:tcPr>
            <w:tcW w:w="6134" w:type="dxa"/>
            <w:tcBorders>
              <w:top w:val="single" w:sz="4" w:space="0" w:color="auto"/>
              <w:left w:val="single" w:sz="4" w:space="0" w:color="auto"/>
              <w:bottom w:val="single" w:sz="4" w:space="0" w:color="auto"/>
            </w:tcBorders>
            <w:shd w:val="clear" w:color="auto" w:fill="FFFFFF"/>
          </w:tcPr>
          <w:p w14:paraId="2A79556E" w14:textId="77777777" w:rsidR="00564E92" w:rsidRPr="00F46253" w:rsidRDefault="00564E92" w:rsidP="00F46253">
            <w:pPr>
              <w:spacing w:after="120"/>
              <w:ind w:right="-8"/>
              <w:rPr>
                <w:rFonts w:ascii="Sylfaen" w:hAnsi="Sylfaen"/>
                <w:sz w:val="16"/>
                <w:szCs w:val="16"/>
              </w:rPr>
            </w:pPr>
          </w:p>
        </w:tc>
        <w:tc>
          <w:tcPr>
            <w:tcW w:w="1422" w:type="dxa"/>
            <w:tcBorders>
              <w:top w:val="single" w:sz="4" w:space="0" w:color="auto"/>
              <w:left w:val="single" w:sz="4" w:space="0" w:color="auto"/>
              <w:bottom w:val="single" w:sz="4" w:space="0" w:color="auto"/>
            </w:tcBorders>
            <w:shd w:val="clear" w:color="auto" w:fill="FFFFFF"/>
          </w:tcPr>
          <w:p w14:paraId="0BCF395A" w14:textId="77777777" w:rsidR="00564E92" w:rsidRPr="00F46253" w:rsidRDefault="00564E92" w:rsidP="00F46253">
            <w:pPr>
              <w:spacing w:after="120"/>
              <w:ind w:right="-8"/>
              <w:jc w:val="center"/>
              <w:rPr>
                <w:rFonts w:ascii="Sylfaen" w:hAnsi="Sylfaen"/>
                <w:sz w:val="16"/>
                <w:szCs w:val="16"/>
              </w:rPr>
            </w:pPr>
          </w:p>
        </w:tc>
        <w:tc>
          <w:tcPr>
            <w:tcW w:w="4565" w:type="dxa"/>
            <w:tcBorders>
              <w:top w:val="single" w:sz="4" w:space="0" w:color="auto"/>
              <w:left w:val="single" w:sz="4" w:space="0" w:color="auto"/>
              <w:bottom w:val="single" w:sz="4" w:space="0" w:color="auto"/>
            </w:tcBorders>
            <w:shd w:val="clear" w:color="auto" w:fill="FFFFFF"/>
          </w:tcPr>
          <w:p w14:paraId="27D7E3C0"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20 աշխատանքային օրվա ընթացքում դիմումատուի կողմից նշված նախագծերը գրանցման հարցերով ռեֆերենտ մարմնի դիտողություններին ամբողջ ծավալով չհամապատասխանեցնելու դեպքում գրանցման հարցերով ռեֆերենտ մարմինը նշված ժամկետը լրանալու օրվանից 5 աշխատանքային օրը չգերազանցող ժամկետում ընդունում է փոփոխությունների կատարումը մերժելու վերաբերյալ որոշում, ինչի մասին որոշումն ընդունելու օրվանից 5 աշխատանքային օրը չգերազանցող ժամկետում ծանուցում է դիմումատուին, լիազորված մարմիններին </w:t>
            </w:r>
            <w:r w:rsidR="004B4919">
              <w:rPr>
                <w:rStyle w:val="Bodytext212pt"/>
                <w:sz w:val="16"/>
                <w:szCs w:val="16"/>
              </w:rPr>
              <w:t>և</w:t>
            </w:r>
            <w:r w:rsidRPr="00F46253">
              <w:rPr>
                <w:rStyle w:val="Bodytext212pt"/>
                <w:sz w:val="16"/>
                <w:szCs w:val="16"/>
              </w:rPr>
              <w:t xml:space="preserve"> (կամ) փորձագիտական հաստատություններին: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2048FD1E"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10</w:t>
            </w:r>
          </w:p>
        </w:tc>
      </w:tr>
      <w:tr w:rsidR="00564E92" w:rsidRPr="00F46253" w14:paraId="5795F703"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7D09219B"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125</w:t>
            </w:r>
          </w:p>
        </w:tc>
        <w:tc>
          <w:tcPr>
            <w:tcW w:w="6134" w:type="dxa"/>
            <w:tcBorders>
              <w:top w:val="single" w:sz="4" w:space="0" w:color="auto"/>
              <w:left w:val="single" w:sz="4" w:space="0" w:color="auto"/>
              <w:bottom w:val="single" w:sz="4" w:space="0" w:color="auto"/>
            </w:tcBorders>
            <w:shd w:val="clear" w:color="auto" w:fill="FFFFFF"/>
          </w:tcPr>
          <w:p w14:paraId="625B1F9B"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դրական ամփոփիչ փորձագիտական եզրակացություն ձ</w:t>
            </w:r>
            <w:r w:rsidR="004B4919">
              <w:rPr>
                <w:rStyle w:val="Bodytext212pt"/>
                <w:sz w:val="16"/>
                <w:szCs w:val="16"/>
              </w:rPr>
              <w:t>և</w:t>
            </w:r>
            <w:r w:rsidRPr="00F46253">
              <w:rPr>
                <w:rStyle w:val="Bodytext212pt"/>
                <w:sz w:val="16"/>
                <w:szCs w:val="16"/>
              </w:rPr>
              <w:t xml:space="preserve">ակերպելու դեպքում գրանցման հարցերով ռեֆերենտ մարմինը՝ անասնաբուժական </w:t>
            </w:r>
            <w:r w:rsidRPr="00F46253">
              <w:rPr>
                <w:rStyle w:val="Bodytext212pt"/>
                <w:sz w:val="16"/>
                <w:szCs w:val="16"/>
              </w:rPr>
              <w:lastRenderedPageBreak/>
              <w:t xml:space="preserve">դեղապատրաստուկի կիրառման հրահանգի, անասնաբուժական դեղամիջոցի մասով նորմատիվ փաստաթղթի </w:t>
            </w:r>
            <w:r w:rsidR="004B4919">
              <w:rPr>
                <w:rStyle w:val="Bodytext212pt"/>
                <w:sz w:val="16"/>
                <w:szCs w:val="16"/>
              </w:rPr>
              <w:t>և</w:t>
            </w:r>
            <w:r w:rsidRPr="00F46253">
              <w:rPr>
                <w:rStyle w:val="Bodytext212pt"/>
                <w:sz w:val="16"/>
                <w:szCs w:val="16"/>
              </w:rPr>
              <w:t xml:space="preserve"> անասնաբուժական դեղապատրաստուկի փաթեթվածքի մանրակերտի նախագծերի համաձայնեցման օրվանից 5 աշխատանքային օրը չգերազանցող ժամկետում որոշում է ընդունում անասնաբուժական դեղապատրաստուկի գրանցման դոսյեում փոփոխություններ կատարելու մասին (Միության մաքսային տարածքում այդ անասնաբուժական դեղապատրաստուկի շրջանառության հնարավորությամբ) կամ տվյալ փոփոխությունների կատարումը մերժելու մասին</w:t>
            </w:r>
          </w:p>
        </w:tc>
        <w:tc>
          <w:tcPr>
            <w:tcW w:w="1422" w:type="dxa"/>
            <w:tcBorders>
              <w:top w:val="single" w:sz="4" w:space="0" w:color="auto"/>
              <w:left w:val="single" w:sz="4" w:space="0" w:color="auto"/>
              <w:bottom w:val="single" w:sz="4" w:space="0" w:color="auto"/>
            </w:tcBorders>
            <w:shd w:val="clear" w:color="auto" w:fill="FFFFFF"/>
          </w:tcPr>
          <w:p w14:paraId="5CD87784"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lastRenderedPageBreak/>
              <w:t>5</w:t>
            </w:r>
          </w:p>
        </w:tc>
        <w:tc>
          <w:tcPr>
            <w:tcW w:w="4565" w:type="dxa"/>
            <w:tcBorders>
              <w:top w:val="single" w:sz="4" w:space="0" w:color="auto"/>
              <w:left w:val="single" w:sz="4" w:space="0" w:color="auto"/>
              <w:bottom w:val="single" w:sz="4" w:space="0" w:color="auto"/>
            </w:tcBorders>
            <w:shd w:val="clear" w:color="auto" w:fill="FFFFFF"/>
          </w:tcPr>
          <w:p w14:paraId="776DE69B"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բացասական ամփոփիչ փորձագիտական եզրակացություն ձ</w:t>
            </w:r>
            <w:r w:rsidR="004B4919">
              <w:rPr>
                <w:rStyle w:val="Bodytext212pt"/>
                <w:sz w:val="16"/>
                <w:szCs w:val="16"/>
              </w:rPr>
              <w:t>և</w:t>
            </w:r>
            <w:r w:rsidRPr="00F46253">
              <w:rPr>
                <w:rStyle w:val="Bodytext212pt"/>
                <w:sz w:val="16"/>
                <w:szCs w:val="16"/>
              </w:rPr>
              <w:t xml:space="preserve">ակերպելու դեպքում գրանցման հարցերով ռեֆերենտ </w:t>
            </w:r>
            <w:r w:rsidRPr="00F46253">
              <w:rPr>
                <w:rStyle w:val="Bodytext212pt"/>
                <w:sz w:val="16"/>
                <w:szCs w:val="16"/>
              </w:rPr>
              <w:lastRenderedPageBreak/>
              <w:t xml:space="preserve">մարմինը փորձագիտական եզրակացությունն ստանալու օրվանից 5 աշխատանքային օրը չգերազանցող ժամկետում որոշում է ընդունում փոփոխությունների կատարումը մերժելու մասին: Ընդունված որոշման մասին գրանցման հարցերով ռեֆերենտ մարմինն այդպիսի որոշում ընդունելու օրվանից 5 աշխատանքային օրը չգերազանցող ժամկետում ծանուցում է դիմումատուին, այն անդամ պետությունների լիազորված մարմիններին </w:t>
            </w:r>
            <w:r w:rsidR="004B4919">
              <w:rPr>
                <w:rStyle w:val="Bodytext212pt"/>
                <w:sz w:val="16"/>
                <w:szCs w:val="16"/>
              </w:rPr>
              <w:t>և</w:t>
            </w:r>
            <w:r w:rsidRPr="00F46253">
              <w:rPr>
                <w:rStyle w:val="Bodytext212pt"/>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Փոփոխություններ կատարելու ընթացակարգն ավարտված է</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4E34B87A"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lastRenderedPageBreak/>
              <w:t>10</w:t>
            </w:r>
          </w:p>
        </w:tc>
      </w:tr>
      <w:tr w:rsidR="00564E92" w:rsidRPr="00F46253" w14:paraId="1C5546BB"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2F320E00"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125</w:t>
            </w:r>
          </w:p>
        </w:tc>
        <w:tc>
          <w:tcPr>
            <w:tcW w:w="6134" w:type="dxa"/>
            <w:tcBorders>
              <w:top w:val="single" w:sz="4" w:space="0" w:color="auto"/>
              <w:left w:val="single" w:sz="4" w:space="0" w:color="auto"/>
              <w:bottom w:val="single" w:sz="4" w:space="0" w:color="auto"/>
            </w:tcBorders>
            <w:shd w:val="clear" w:color="auto" w:fill="FFFFFF"/>
          </w:tcPr>
          <w:p w14:paraId="2E4FDCA9" w14:textId="77777777" w:rsidR="00564E92" w:rsidRPr="00F46253" w:rsidRDefault="00564E92" w:rsidP="00F46253">
            <w:pPr>
              <w:spacing w:after="120"/>
              <w:ind w:right="-8"/>
              <w:rPr>
                <w:rFonts w:ascii="Sylfaen" w:hAnsi="Sylfaen"/>
                <w:sz w:val="16"/>
                <w:szCs w:val="16"/>
              </w:rPr>
            </w:pPr>
          </w:p>
        </w:tc>
        <w:tc>
          <w:tcPr>
            <w:tcW w:w="1422" w:type="dxa"/>
            <w:tcBorders>
              <w:top w:val="single" w:sz="4" w:space="0" w:color="auto"/>
              <w:left w:val="single" w:sz="4" w:space="0" w:color="auto"/>
              <w:bottom w:val="single" w:sz="4" w:space="0" w:color="auto"/>
            </w:tcBorders>
            <w:shd w:val="clear" w:color="auto" w:fill="FFFFFF"/>
          </w:tcPr>
          <w:p w14:paraId="48D0FDE2" w14:textId="77777777" w:rsidR="00564E92" w:rsidRPr="00F46253" w:rsidRDefault="00564E92" w:rsidP="00F46253">
            <w:pPr>
              <w:spacing w:after="120"/>
              <w:ind w:right="-8"/>
              <w:jc w:val="center"/>
              <w:rPr>
                <w:rFonts w:ascii="Sylfaen" w:hAnsi="Sylfaen"/>
                <w:sz w:val="16"/>
                <w:szCs w:val="16"/>
              </w:rPr>
            </w:pPr>
          </w:p>
        </w:tc>
        <w:tc>
          <w:tcPr>
            <w:tcW w:w="4565" w:type="dxa"/>
            <w:tcBorders>
              <w:top w:val="single" w:sz="4" w:space="0" w:color="auto"/>
              <w:left w:val="single" w:sz="4" w:space="0" w:color="auto"/>
              <w:bottom w:val="single" w:sz="4" w:space="0" w:color="auto"/>
            </w:tcBorders>
            <w:shd w:val="clear" w:color="auto" w:fill="FFFFFF"/>
          </w:tcPr>
          <w:p w14:paraId="14A8B3AD" w14:textId="77777777" w:rsidR="00564E92" w:rsidRPr="00F46253" w:rsidRDefault="00564E92" w:rsidP="00F46253">
            <w:pPr>
              <w:pStyle w:val="Bodytext20"/>
              <w:shd w:val="clear" w:color="auto" w:fill="auto"/>
              <w:spacing w:after="120" w:line="240" w:lineRule="auto"/>
              <w:ind w:right="-8"/>
              <w:jc w:val="left"/>
              <w:rPr>
                <w:rStyle w:val="Bodytext212pt"/>
                <w:sz w:val="16"/>
                <w:szCs w:val="16"/>
              </w:rPr>
            </w:pPr>
            <w:r w:rsidRPr="00F46253">
              <w:rPr>
                <w:rStyle w:val="Bodytext212pt"/>
                <w:sz w:val="16"/>
                <w:szCs w:val="16"/>
              </w:rPr>
              <w:t>անասնաբուժական դեղապատրաստուկի գրանցման դոսյեում դիմումատուի կողմից առաջարկվող փոփոխությունների կատարումը մերժվելու մասին գրանցման հարցերով ռեֆերենտ մարմնի կողմից որոշում ընդունվելու դեպքում գրանցման հարցերով ռեֆերենտ մարմինն այդպիսի որոշում ընդունելու օրվանից 5 աշխատանքային օրը չգերազանցող ժամկետում իրականացնում է հետ</w:t>
            </w:r>
            <w:r w:rsidR="004B4919">
              <w:rPr>
                <w:rStyle w:val="Bodytext212pt"/>
                <w:sz w:val="16"/>
                <w:szCs w:val="16"/>
              </w:rPr>
              <w:t>և</w:t>
            </w:r>
            <w:r w:rsidRPr="00F46253">
              <w:rPr>
                <w:rStyle w:val="Bodytext212pt"/>
                <w:sz w:val="16"/>
                <w:szCs w:val="16"/>
              </w:rPr>
              <w:t xml:space="preserve">յալ գործողությունները՝ </w:t>
            </w:r>
          </w:p>
          <w:p w14:paraId="2701AEE5"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ա) ուղարկում է համահավաք կամ ամփոփիչ (գրանցման հարցերով ռեֆերենտ մարմնի կողմից բացասական ամփոփիչ փորձագիտական եզրակացություն ձ</w:t>
            </w:r>
            <w:r w:rsidR="004B4919">
              <w:rPr>
                <w:rStyle w:val="Bodytext212pt"/>
                <w:sz w:val="16"/>
                <w:szCs w:val="16"/>
              </w:rPr>
              <w:t>և</w:t>
            </w:r>
            <w:r w:rsidRPr="00F46253">
              <w:rPr>
                <w:rStyle w:val="Bodytext212pt"/>
                <w:sz w:val="16"/>
                <w:szCs w:val="16"/>
              </w:rPr>
              <w:t>ակերպելու դեպքում) փորձագիտական եզրակացությունը դիմումատուին՝ ապահովելով փորձագիտական եզրակացության մեջ նշված փորձագետների մասին տեղեկությունների գաղտնիությունը.</w:t>
            </w:r>
          </w:p>
          <w:p w14:paraId="069F3FC4"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բ) ծանուցում է այն անդամ պետությունների լիազորված մարմիններին </w:t>
            </w:r>
            <w:r w:rsidR="004B4919">
              <w:rPr>
                <w:rStyle w:val="Bodytext212pt"/>
                <w:sz w:val="16"/>
                <w:szCs w:val="16"/>
              </w:rPr>
              <w:t>և</w:t>
            </w:r>
            <w:r w:rsidRPr="00F46253">
              <w:rPr>
                <w:rStyle w:val="Bodytext212pt"/>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 ընդունված որոշման մասին՝ նշելով մերժման պատճառները.</w:t>
            </w:r>
          </w:p>
          <w:p w14:paraId="265DFB00"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 xml:space="preserve">գ) համահավաք կամ ամփոփիչ (գրանցման հարցերով ռեֆերենտ մարմնի կողմից բացասական ամփոփիչ </w:t>
            </w:r>
            <w:r w:rsidRPr="00F46253">
              <w:rPr>
                <w:rStyle w:val="Bodytext212pt"/>
                <w:sz w:val="16"/>
                <w:szCs w:val="16"/>
              </w:rPr>
              <w:lastRenderedPageBreak/>
              <w:t>փորձագիտական եզրակացություն ձ</w:t>
            </w:r>
            <w:r w:rsidR="004B4919">
              <w:rPr>
                <w:rStyle w:val="Bodytext212pt"/>
                <w:sz w:val="16"/>
                <w:szCs w:val="16"/>
              </w:rPr>
              <w:t>և</w:t>
            </w:r>
            <w:r w:rsidRPr="00F46253">
              <w:rPr>
                <w:rStyle w:val="Bodytext212pt"/>
                <w:sz w:val="16"/>
                <w:szCs w:val="16"/>
              </w:rPr>
              <w:t xml:space="preserve">ակերպելու դեպքում) փորձագիտական եզրակացության հասանելիություն է տրամադրում այն անդամ պետությունների լիազորված մարմիններին </w:t>
            </w:r>
            <w:r w:rsidR="004B4919">
              <w:rPr>
                <w:rStyle w:val="Bodytext212pt"/>
                <w:sz w:val="16"/>
                <w:szCs w:val="16"/>
              </w:rPr>
              <w:t>և</w:t>
            </w:r>
            <w:r w:rsidRPr="00F46253">
              <w:rPr>
                <w:rStyle w:val="Bodytext212pt"/>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7E72FCB2"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lastRenderedPageBreak/>
              <w:t>5</w:t>
            </w:r>
          </w:p>
        </w:tc>
      </w:tr>
      <w:tr w:rsidR="00564E92" w:rsidRPr="00F46253" w14:paraId="01F53C65"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0E873666"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130</w:t>
            </w:r>
          </w:p>
        </w:tc>
        <w:tc>
          <w:tcPr>
            <w:tcW w:w="6134" w:type="dxa"/>
            <w:tcBorders>
              <w:top w:val="single" w:sz="4" w:space="0" w:color="auto"/>
              <w:left w:val="single" w:sz="4" w:space="0" w:color="auto"/>
              <w:bottom w:val="single" w:sz="4" w:space="0" w:color="auto"/>
            </w:tcBorders>
            <w:shd w:val="clear" w:color="auto" w:fill="FFFFFF"/>
          </w:tcPr>
          <w:p w14:paraId="743E9EF3" w14:textId="77777777" w:rsidR="00564E92" w:rsidRPr="00F46253" w:rsidRDefault="00564E92" w:rsidP="00F46253">
            <w:pPr>
              <w:pStyle w:val="Bodytext20"/>
              <w:shd w:val="clear" w:color="auto" w:fill="auto"/>
              <w:spacing w:after="120" w:line="240" w:lineRule="auto"/>
              <w:ind w:right="-8"/>
              <w:jc w:val="left"/>
              <w:rPr>
                <w:rFonts w:ascii="Sylfaen" w:hAnsi="Sylfaen"/>
                <w:sz w:val="16"/>
                <w:szCs w:val="16"/>
              </w:rPr>
            </w:pPr>
            <w:r w:rsidRPr="00F46253">
              <w:rPr>
                <w:rStyle w:val="Bodytext212pt"/>
                <w:sz w:val="16"/>
                <w:szCs w:val="16"/>
              </w:rPr>
              <w:t>դիմումատուի կողմից առաջարկվող՝ անասնաբուժական դեղապատրաստուկի գրանցման դոսյեի փոփոխությունների վերաբերյալ գրանցման հարցերով ռեֆերենտ մարմնի կողմից դրական որոշում ընդունվելու օրվանից 5 աշխատանքային օրը չգերազանցող ժամկետում ամփոփիչ փորձագիտական եզրակացությունը գրանցման հարցերով ռեֆերենտ մարմնի կողմից ուղարկվում է դիմումատուին</w:t>
            </w:r>
          </w:p>
        </w:tc>
        <w:tc>
          <w:tcPr>
            <w:tcW w:w="1422" w:type="dxa"/>
            <w:tcBorders>
              <w:top w:val="single" w:sz="4" w:space="0" w:color="auto"/>
              <w:left w:val="single" w:sz="4" w:space="0" w:color="auto"/>
              <w:bottom w:val="single" w:sz="4" w:space="0" w:color="auto"/>
            </w:tcBorders>
            <w:shd w:val="clear" w:color="auto" w:fill="FFFFFF"/>
          </w:tcPr>
          <w:p w14:paraId="2164BD73"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5</w:t>
            </w:r>
          </w:p>
        </w:tc>
        <w:tc>
          <w:tcPr>
            <w:tcW w:w="4565" w:type="dxa"/>
            <w:tcBorders>
              <w:top w:val="single" w:sz="4" w:space="0" w:color="auto"/>
              <w:left w:val="single" w:sz="4" w:space="0" w:color="auto"/>
              <w:bottom w:val="single" w:sz="4" w:space="0" w:color="auto"/>
            </w:tcBorders>
            <w:shd w:val="clear" w:color="auto" w:fill="FFFFFF"/>
          </w:tcPr>
          <w:p w14:paraId="30C4B148" w14:textId="77777777"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04D1DC18" w14:textId="77777777" w:rsidR="00564E92" w:rsidRPr="00F46253" w:rsidRDefault="00564E92" w:rsidP="00F46253">
            <w:pPr>
              <w:spacing w:after="120"/>
              <w:ind w:right="-8"/>
              <w:jc w:val="center"/>
              <w:rPr>
                <w:rFonts w:ascii="Sylfaen" w:hAnsi="Sylfaen"/>
                <w:sz w:val="16"/>
                <w:szCs w:val="16"/>
              </w:rPr>
            </w:pPr>
          </w:p>
        </w:tc>
      </w:tr>
      <w:tr w:rsidR="00564E92" w:rsidRPr="00F46253" w14:paraId="283BE20A" w14:textId="77777777" w:rsidTr="00F46253">
        <w:trPr>
          <w:jc w:val="center"/>
        </w:trPr>
        <w:tc>
          <w:tcPr>
            <w:tcW w:w="1271" w:type="dxa"/>
            <w:tcBorders>
              <w:top w:val="single" w:sz="4" w:space="0" w:color="auto"/>
              <w:left w:val="single" w:sz="4" w:space="0" w:color="auto"/>
              <w:bottom w:val="single" w:sz="4" w:space="0" w:color="auto"/>
            </w:tcBorders>
            <w:shd w:val="clear" w:color="auto" w:fill="FFFFFF"/>
          </w:tcPr>
          <w:p w14:paraId="381AA098"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t>Օր 140</w:t>
            </w:r>
          </w:p>
        </w:tc>
        <w:tc>
          <w:tcPr>
            <w:tcW w:w="6134" w:type="dxa"/>
            <w:tcBorders>
              <w:top w:val="single" w:sz="4" w:space="0" w:color="auto"/>
              <w:left w:val="single" w:sz="4" w:space="0" w:color="auto"/>
              <w:bottom w:val="single" w:sz="4" w:space="0" w:color="auto"/>
            </w:tcBorders>
            <w:shd w:val="clear" w:color="auto" w:fill="FFFFFF"/>
          </w:tcPr>
          <w:p w14:paraId="32F4CE22" w14:textId="77777777" w:rsidR="00E86A5F" w:rsidRPr="00E86A5F" w:rsidRDefault="00E86A5F" w:rsidP="00E86A5F">
            <w:pPr>
              <w:pStyle w:val="Bodytext20"/>
              <w:spacing w:after="120"/>
              <w:ind w:right="-8"/>
              <w:rPr>
                <w:rFonts w:ascii="Sylfaen" w:eastAsia="Sylfaen" w:hAnsi="Sylfaen" w:cs="Sylfaen"/>
                <w:sz w:val="16"/>
                <w:szCs w:val="16"/>
              </w:rPr>
            </w:pPr>
            <w:r w:rsidRPr="00E86A5F">
              <w:rPr>
                <w:rFonts w:ascii="Sylfaen" w:eastAsia="Sylfaen" w:hAnsi="Sylfaen" w:cs="Sylfaen"/>
                <w:sz w:val="16"/>
                <w:szCs w:val="16"/>
              </w:rPr>
              <w:t xml:space="preserve">գրանցման հարցերով ռեֆերենտ մարմնի կողմից անասնաբուժական դեղապատրաստուկի գրանցման դոսյեում դիմումատուի կողմից առաջարկվող փոփոխությունները կատարելու մասին որոշում ընդունելու դեպքում այդ որոշումն ընդունելու ամսաթվից 10 աշխատանքային օրը չգերազանցող ժամկետում գրանցման հարցերով ռեֆերենտ մարմինը ծանուցում է այն անդամ պետությունների լիազորված մարմիններին և (կամ) փորձագիտական հաստատություններին, որոնց տարածքում գրանցման պայմաններին համապատասխան շրջանառվում է անասնաբուժական դեղապատրաստուկը, դիմումատուի կողմից առաջարկվող՝ անասնաբուժական դեղապատրաստուկի գրանցման դոսյեի փոփոխությունների վերաբերյալ ընդունված որոշման մասին, էլեկտրոնային եղանակով Հանձնաժողով է ներկայացնում անասնաբուժական դեղապատրաստուկի մասին անհրաժեշտ տեղեկությունները՝ Միության անասնաբուժական դեղապատրաստուկների ռեեստրում ներառելու համար (յուրաքանչյուր կատարված փոփոխության մասին՝ նշելով դրա վավերապայմանները և դոսյեի այն բաժինը, որում կատարվել է </w:t>
            </w:r>
            <w:r w:rsidRPr="00E86A5F">
              <w:rPr>
                <w:rFonts w:ascii="Sylfaen" w:eastAsia="Sylfaen" w:hAnsi="Sylfaen" w:cs="Sylfaen"/>
                <w:sz w:val="16"/>
                <w:szCs w:val="16"/>
              </w:rPr>
              <w:lastRenderedPageBreak/>
              <w:t>փոփոխությունը), և դիմումատուին է տրամադրում՝</w:t>
            </w:r>
          </w:p>
          <w:p w14:paraId="7494BF6C" w14:textId="77777777" w:rsidR="00E86A5F" w:rsidRPr="00E86A5F" w:rsidRDefault="00E86A5F" w:rsidP="00E86A5F">
            <w:pPr>
              <w:pStyle w:val="Bodytext20"/>
              <w:spacing w:after="120"/>
              <w:ind w:right="-8"/>
              <w:rPr>
                <w:rFonts w:ascii="Sylfaen" w:eastAsia="Sylfaen" w:hAnsi="Sylfaen" w:cs="Sylfaen"/>
                <w:sz w:val="16"/>
                <w:szCs w:val="16"/>
              </w:rPr>
            </w:pPr>
            <w:r w:rsidRPr="00E86A5F">
              <w:rPr>
                <w:rFonts w:ascii="Sylfaen" w:eastAsia="Sylfaen" w:hAnsi="Sylfaen" w:cs="Sylfaen"/>
                <w:sz w:val="16"/>
                <w:szCs w:val="16"/>
              </w:rPr>
              <w:t>ա) անասնաբուժական դեղամիջոցի մասով համաձայնեցված նորմատիվ փաստաթուղթը (դրանում փոփոխություններ կատարելու դեպքում).</w:t>
            </w:r>
          </w:p>
          <w:p w14:paraId="0980809B" w14:textId="77777777" w:rsidR="00E86A5F" w:rsidRPr="00E86A5F" w:rsidRDefault="00E86A5F" w:rsidP="00E86A5F">
            <w:pPr>
              <w:pStyle w:val="Bodytext20"/>
              <w:spacing w:after="120"/>
              <w:ind w:right="-8"/>
              <w:rPr>
                <w:rFonts w:ascii="Sylfaen" w:eastAsia="Sylfaen" w:hAnsi="Sylfaen" w:cs="Sylfaen"/>
                <w:sz w:val="16"/>
                <w:szCs w:val="16"/>
              </w:rPr>
            </w:pPr>
            <w:r w:rsidRPr="00E86A5F">
              <w:rPr>
                <w:rFonts w:ascii="Sylfaen" w:eastAsia="Sylfaen" w:hAnsi="Sylfaen" w:cs="Sylfaen"/>
                <w:sz w:val="16"/>
                <w:szCs w:val="16"/>
              </w:rPr>
              <w:t>բ) անասնաբուժական դեղապատրաստուկի կիրառման համաձայնեցված հրահանգը՝ ռուսերենով (դրանում փոփոխություններ կատարելու դեպքում).</w:t>
            </w:r>
          </w:p>
          <w:p w14:paraId="3B74325C" w14:textId="21D28337" w:rsidR="00564E92" w:rsidRPr="00E86A5F" w:rsidRDefault="00E86A5F" w:rsidP="00E86A5F">
            <w:pPr>
              <w:pStyle w:val="Bodytext20"/>
              <w:shd w:val="clear" w:color="auto" w:fill="auto"/>
              <w:spacing w:after="120" w:line="240" w:lineRule="auto"/>
              <w:ind w:right="-8"/>
              <w:jc w:val="left"/>
              <w:rPr>
                <w:rFonts w:ascii="Sylfaen" w:hAnsi="Sylfaen"/>
                <w:sz w:val="16"/>
                <w:szCs w:val="16"/>
              </w:rPr>
            </w:pPr>
            <w:r w:rsidRPr="00E86A5F">
              <w:rPr>
                <w:rFonts w:ascii="Sylfaen" w:eastAsia="Sylfaen" w:hAnsi="Sylfaen" w:cs="Sylfaen"/>
                <w:sz w:val="16"/>
                <w:szCs w:val="16"/>
              </w:rPr>
              <w:t>գ) առաջնային փաթեթվածքի և առկայության դեպքում՝ երկրորդային փաթեթվածքի համաձայնեցված մանրակերտները՝ ռուսերենով՝ դրանց վրա նշելով անասնաբուժական դեղապատրաստուկի գրանցման համարը (դրանում փոփոխություններ կատարելու դեպքում)</w:t>
            </w:r>
          </w:p>
        </w:tc>
        <w:tc>
          <w:tcPr>
            <w:tcW w:w="1422" w:type="dxa"/>
            <w:tcBorders>
              <w:top w:val="single" w:sz="4" w:space="0" w:color="auto"/>
              <w:left w:val="single" w:sz="4" w:space="0" w:color="auto"/>
              <w:bottom w:val="single" w:sz="4" w:space="0" w:color="auto"/>
            </w:tcBorders>
            <w:shd w:val="clear" w:color="auto" w:fill="FFFFFF"/>
          </w:tcPr>
          <w:p w14:paraId="73BCC5EA" w14:textId="77777777" w:rsidR="00564E92" w:rsidRPr="00F46253" w:rsidRDefault="00564E92" w:rsidP="00F46253">
            <w:pPr>
              <w:pStyle w:val="Bodytext20"/>
              <w:shd w:val="clear" w:color="auto" w:fill="auto"/>
              <w:spacing w:after="120" w:line="240" w:lineRule="auto"/>
              <w:ind w:right="-8"/>
              <w:jc w:val="center"/>
              <w:rPr>
                <w:rFonts w:ascii="Sylfaen" w:hAnsi="Sylfaen"/>
                <w:sz w:val="16"/>
                <w:szCs w:val="16"/>
              </w:rPr>
            </w:pPr>
            <w:r w:rsidRPr="00F46253">
              <w:rPr>
                <w:rStyle w:val="Bodytext212pt"/>
                <w:sz w:val="16"/>
                <w:szCs w:val="16"/>
              </w:rPr>
              <w:lastRenderedPageBreak/>
              <w:t>10</w:t>
            </w:r>
          </w:p>
        </w:tc>
        <w:tc>
          <w:tcPr>
            <w:tcW w:w="4565" w:type="dxa"/>
            <w:tcBorders>
              <w:top w:val="single" w:sz="4" w:space="0" w:color="auto"/>
              <w:left w:val="single" w:sz="4" w:space="0" w:color="auto"/>
              <w:bottom w:val="single" w:sz="4" w:space="0" w:color="auto"/>
            </w:tcBorders>
            <w:shd w:val="clear" w:color="auto" w:fill="FFFFFF"/>
          </w:tcPr>
          <w:p w14:paraId="2C01A1B0" w14:textId="77777777" w:rsidR="00564E92" w:rsidRPr="00F46253" w:rsidRDefault="00564E92" w:rsidP="00F46253">
            <w:pPr>
              <w:spacing w:after="120"/>
              <w:ind w:right="-8"/>
              <w:rPr>
                <w:rFonts w:ascii="Sylfaen" w:hAnsi="Sylfae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55A4A431" w14:textId="77777777" w:rsidR="00564E92" w:rsidRPr="00F46253" w:rsidRDefault="00564E92" w:rsidP="00F46253">
            <w:pPr>
              <w:spacing w:after="120"/>
              <w:ind w:right="-8"/>
              <w:jc w:val="center"/>
              <w:rPr>
                <w:rFonts w:ascii="Sylfaen" w:hAnsi="Sylfaen"/>
                <w:sz w:val="16"/>
                <w:szCs w:val="16"/>
              </w:rPr>
            </w:pPr>
          </w:p>
        </w:tc>
      </w:tr>
    </w:tbl>
    <w:p w14:paraId="1C5B653D" w14:textId="77777777" w:rsidR="00564E92" w:rsidRPr="00E05733" w:rsidRDefault="00564E92" w:rsidP="00564E92">
      <w:pPr>
        <w:spacing w:after="160" w:line="360" w:lineRule="auto"/>
        <w:ind w:right="-8"/>
        <w:jc w:val="both"/>
        <w:rPr>
          <w:rFonts w:ascii="Sylfaen" w:hAnsi="Sylfaen"/>
        </w:rPr>
      </w:pPr>
    </w:p>
    <w:p w14:paraId="79479333" w14:textId="77777777" w:rsidR="006C1AB9" w:rsidRDefault="006C1AB9" w:rsidP="00A21112">
      <w:pPr>
        <w:pStyle w:val="Bodytext20"/>
        <w:shd w:val="clear" w:color="auto" w:fill="auto"/>
        <w:spacing w:after="160" w:line="360" w:lineRule="auto"/>
        <w:ind w:right="-1" w:firstLine="567"/>
        <w:rPr>
          <w:rFonts w:ascii="Sylfaen" w:hAnsi="Sylfaen" w:cs="Sylfaen"/>
          <w:color w:val="auto"/>
          <w:sz w:val="24"/>
          <w:szCs w:val="24"/>
        </w:rPr>
      </w:pPr>
    </w:p>
    <w:p w14:paraId="49E6F4A7" w14:textId="77777777" w:rsidR="006C1AB9" w:rsidRDefault="006C1AB9" w:rsidP="00A21112">
      <w:pPr>
        <w:pStyle w:val="Bodytext20"/>
        <w:shd w:val="clear" w:color="auto" w:fill="auto"/>
        <w:spacing w:after="160" w:line="360" w:lineRule="auto"/>
        <w:ind w:right="-1" w:firstLine="567"/>
        <w:rPr>
          <w:rFonts w:ascii="Sylfaen" w:hAnsi="Sylfaen" w:cs="Sylfaen"/>
          <w:color w:val="auto"/>
          <w:sz w:val="24"/>
          <w:szCs w:val="24"/>
        </w:rPr>
        <w:sectPr w:rsidR="006C1AB9" w:rsidSect="00605F46">
          <w:pgSz w:w="16840" w:h="11900" w:orient="landscape" w:code="9"/>
          <w:pgMar w:top="1418" w:right="1418" w:bottom="1418" w:left="1418" w:header="0" w:footer="507" w:gutter="0"/>
          <w:pgNumType w:start="1"/>
          <w:cols w:space="720"/>
          <w:noEndnote/>
          <w:titlePg/>
          <w:docGrid w:linePitch="360"/>
        </w:sectPr>
      </w:pPr>
    </w:p>
    <w:p w14:paraId="3C447E83" w14:textId="77777777" w:rsidR="00A820EB" w:rsidRPr="00F538B6" w:rsidRDefault="00A820EB" w:rsidP="00F00863">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lastRenderedPageBreak/>
        <w:t>ԲԼՈԿ-ՍԽԵՄԱ</w:t>
      </w:r>
    </w:p>
    <w:p w14:paraId="2AB64B3F" w14:textId="77777777" w:rsidR="00A820EB" w:rsidRPr="00F538B6" w:rsidRDefault="00A820EB" w:rsidP="00F00863">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 xml:space="preserve">այն գրանցված անասնաբուժական դեղապատրաստուկների գրանցման դոսյեում փոփոխությունների կատարման ընթացակարգի, որոնց բաղադրության մեջ չեն մտնում ազդող նյութեր կամ որոնք, չեն դասվում Եվրասիական տնտեսական միության մաքսային տարածքում անասնաբուժական դեղամիջոցների շրջանառության կարգավորման կանոնների թիվ 8 հավելվածի համաձայն, չեն դասվում անասնաբուժական դեղապատրաստուկների խմբին (կատեգորիային)՝ </w:t>
      </w:r>
      <w:r w:rsidR="00F46253">
        <w:rPr>
          <w:rFonts w:ascii="Sylfaen" w:eastAsia="Sylfaen" w:hAnsi="Sylfaen" w:cs="Sylfaen"/>
          <w:b/>
          <w:bCs/>
          <w:color w:val="auto"/>
        </w:rPr>
        <w:br/>
      </w:r>
      <w:r w:rsidRPr="00F538B6">
        <w:rPr>
          <w:rFonts w:ascii="Sylfaen" w:eastAsia="Sylfaen" w:hAnsi="Sylfaen" w:cs="Sylfaen"/>
          <w:b/>
          <w:bCs/>
          <w:color w:val="auto"/>
        </w:rPr>
        <w:t xml:space="preserve">անասնաբուժական դեղապատրաստուկի գրանցման դոսյեի փորձաքննությամբ </w:t>
      </w:r>
      <w:r w:rsidR="004B4919">
        <w:rPr>
          <w:rFonts w:ascii="Sylfaen" w:eastAsia="Sylfaen" w:hAnsi="Sylfaen" w:cs="Sylfaen"/>
          <w:b/>
          <w:bCs/>
          <w:color w:val="auto"/>
        </w:rPr>
        <w:t>և</w:t>
      </w:r>
      <w:r w:rsidRPr="00F538B6">
        <w:rPr>
          <w:rFonts w:ascii="Sylfaen" w:eastAsia="Sylfaen" w:hAnsi="Sylfaen" w:cs="Sylfaen"/>
          <w:b/>
          <w:bCs/>
          <w:color w:val="auto"/>
        </w:rPr>
        <w:t xml:space="preserve"> առանց անասնաբուժական դեղամիջոցի նմուշների փորձաքննության</w:t>
      </w:r>
    </w:p>
    <w:p w14:paraId="2E7179B1" w14:textId="77777777" w:rsidR="00A820EB" w:rsidRPr="00F538B6" w:rsidRDefault="00A820EB" w:rsidP="00F27686">
      <w:pPr>
        <w:spacing w:after="160" w:line="360" w:lineRule="auto"/>
        <w:ind w:right="160"/>
        <w:jc w:val="right"/>
        <w:rPr>
          <w:rFonts w:ascii="Sylfaen" w:eastAsia="Sylfaen" w:hAnsi="Sylfaen" w:cs="Sylfaen"/>
          <w:color w:val="auto"/>
        </w:rPr>
      </w:pPr>
      <w:bookmarkStart w:id="1" w:name="bookmark0"/>
      <w:bookmarkStart w:id="2" w:name="bookmark1"/>
      <w:r w:rsidRPr="00F538B6">
        <w:rPr>
          <w:rFonts w:ascii="Sylfaen" w:eastAsia="Sylfaen" w:hAnsi="Sylfaen" w:cs="Sylfaen"/>
          <w:color w:val="auto"/>
        </w:rPr>
        <w:t>(բլոկ-սխեմա 9.9)</w:t>
      </w:r>
      <w:bookmarkEnd w:id="1"/>
      <w:bookmarkEnd w:id="2"/>
    </w:p>
    <w:tbl>
      <w:tblPr>
        <w:tblOverlap w:val="never"/>
        <w:tblW w:w="14752" w:type="dxa"/>
        <w:jc w:val="center"/>
        <w:tblLayout w:type="fixed"/>
        <w:tblCellMar>
          <w:left w:w="10" w:type="dxa"/>
          <w:right w:w="10" w:type="dxa"/>
        </w:tblCellMar>
        <w:tblLook w:val="0000" w:firstRow="0" w:lastRow="0" w:firstColumn="0" w:lastColumn="0" w:noHBand="0" w:noVBand="0"/>
      </w:tblPr>
      <w:tblGrid>
        <w:gridCol w:w="1144"/>
        <w:gridCol w:w="5954"/>
        <w:gridCol w:w="1416"/>
        <w:gridCol w:w="4952"/>
        <w:gridCol w:w="10"/>
        <w:gridCol w:w="1276"/>
      </w:tblGrid>
      <w:tr w:rsidR="00A820EB" w:rsidRPr="00F27686" w14:paraId="571CDA3A" w14:textId="77777777" w:rsidTr="00F46253">
        <w:trPr>
          <w:tblHeader/>
          <w:jc w:val="center"/>
        </w:trPr>
        <w:tc>
          <w:tcPr>
            <w:tcW w:w="1144" w:type="dxa"/>
            <w:tcBorders>
              <w:top w:val="single" w:sz="4" w:space="0" w:color="auto"/>
              <w:left w:val="single" w:sz="4" w:space="0" w:color="auto"/>
            </w:tcBorders>
            <w:shd w:val="clear" w:color="auto" w:fill="FFFFFF"/>
          </w:tcPr>
          <w:p w14:paraId="525651EB" w14:textId="77777777"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օրը՝ ըստ կարգի</w:t>
            </w:r>
          </w:p>
        </w:tc>
        <w:tc>
          <w:tcPr>
            <w:tcW w:w="5954" w:type="dxa"/>
            <w:tcBorders>
              <w:top w:val="single" w:sz="4" w:space="0" w:color="auto"/>
              <w:left w:val="single" w:sz="4" w:space="0" w:color="auto"/>
            </w:tcBorders>
            <w:shd w:val="clear" w:color="auto" w:fill="FFFFFF"/>
          </w:tcPr>
          <w:p w14:paraId="54917D4F" w14:textId="77777777"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 xml:space="preserve">Ընթացակարգի շրջանակներում գրանցման հարցերով ռեֆերենտ մարմնի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Եվրասիական տնտեսական միության մյուս անդամ պետության լիազորված մարմնի գործողությունների նկարագրությունը</w:t>
            </w:r>
          </w:p>
        </w:tc>
        <w:tc>
          <w:tcPr>
            <w:tcW w:w="1416" w:type="dxa"/>
            <w:tcBorders>
              <w:top w:val="single" w:sz="4" w:space="0" w:color="auto"/>
              <w:left w:val="single" w:sz="4" w:space="0" w:color="auto"/>
            </w:tcBorders>
            <w:shd w:val="clear" w:color="auto" w:fill="FFFFFF"/>
          </w:tcPr>
          <w:p w14:paraId="6C8130D7" w14:textId="77777777"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իրագործման համար անհրաժեշտ աշխատանքային օրերի քանակը</w:t>
            </w:r>
          </w:p>
        </w:tc>
        <w:tc>
          <w:tcPr>
            <w:tcW w:w="4952" w:type="dxa"/>
            <w:tcBorders>
              <w:top w:val="single" w:sz="4" w:space="0" w:color="auto"/>
              <w:left w:val="single" w:sz="4" w:space="0" w:color="auto"/>
            </w:tcBorders>
            <w:shd w:val="clear" w:color="auto" w:fill="FFFFFF"/>
          </w:tcPr>
          <w:p w14:paraId="333B8C96" w14:textId="77777777"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 xml:space="preserve">Ընթացակարգի շրջանակներում դիմումատուի, գրանցման հարցերով ռեֆերենտ մարմնի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Եվրասիական տնտեսական միության մյուս անդամ պետության լիազորված մարմնի գործողությունների նկարագրությունը</w:t>
            </w:r>
          </w:p>
        </w:tc>
        <w:tc>
          <w:tcPr>
            <w:tcW w:w="1286" w:type="dxa"/>
            <w:gridSpan w:val="2"/>
            <w:tcBorders>
              <w:top w:val="single" w:sz="4" w:space="0" w:color="auto"/>
              <w:left w:val="single" w:sz="4" w:space="0" w:color="auto"/>
              <w:right w:val="single" w:sz="4" w:space="0" w:color="auto"/>
            </w:tcBorders>
            <w:shd w:val="clear" w:color="auto" w:fill="FFFFFF"/>
          </w:tcPr>
          <w:p w14:paraId="0E8D204D" w14:textId="77777777"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եզրափակման համար անհրաժեշտ աշխատանքային օրերի քանակը</w:t>
            </w:r>
          </w:p>
        </w:tc>
      </w:tr>
      <w:tr w:rsidR="00A820EB" w:rsidRPr="00F27686" w14:paraId="141E1BAC" w14:textId="77777777" w:rsidTr="00F27686">
        <w:trPr>
          <w:jc w:val="center"/>
        </w:trPr>
        <w:tc>
          <w:tcPr>
            <w:tcW w:w="1144" w:type="dxa"/>
            <w:tcBorders>
              <w:top w:val="single" w:sz="4" w:space="0" w:color="auto"/>
              <w:left w:val="single" w:sz="4" w:space="0" w:color="auto"/>
            </w:tcBorders>
            <w:shd w:val="clear" w:color="auto" w:fill="FFFFFF"/>
          </w:tcPr>
          <w:p w14:paraId="08ECBC04"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w:t>
            </w:r>
          </w:p>
        </w:tc>
        <w:tc>
          <w:tcPr>
            <w:tcW w:w="5954" w:type="dxa"/>
            <w:tcBorders>
              <w:top w:val="single" w:sz="4" w:space="0" w:color="auto"/>
              <w:left w:val="single" w:sz="4" w:space="0" w:color="auto"/>
            </w:tcBorders>
            <w:shd w:val="clear" w:color="auto" w:fill="FFFFFF"/>
          </w:tcPr>
          <w:p w14:paraId="7CF589DD"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416" w:type="dxa"/>
            <w:tcBorders>
              <w:top w:val="single" w:sz="4" w:space="0" w:color="auto"/>
              <w:left w:val="single" w:sz="4" w:space="0" w:color="auto"/>
            </w:tcBorders>
            <w:shd w:val="clear" w:color="auto" w:fill="FFFFFF"/>
          </w:tcPr>
          <w:p w14:paraId="72B6EE20"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w:t>
            </w:r>
          </w:p>
        </w:tc>
        <w:tc>
          <w:tcPr>
            <w:tcW w:w="4952" w:type="dxa"/>
            <w:tcBorders>
              <w:top w:val="single" w:sz="4" w:space="0" w:color="auto"/>
              <w:left w:val="single" w:sz="4" w:space="0" w:color="auto"/>
            </w:tcBorders>
            <w:shd w:val="clear" w:color="auto" w:fill="FFFFFF"/>
          </w:tcPr>
          <w:p w14:paraId="6EDA31CA"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right w:val="single" w:sz="4" w:space="0" w:color="auto"/>
            </w:tcBorders>
            <w:shd w:val="clear" w:color="auto" w:fill="FFFFFF"/>
          </w:tcPr>
          <w:p w14:paraId="43B50F70"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44095F18" w14:textId="77777777" w:rsidTr="00F27686">
        <w:trPr>
          <w:jc w:val="center"/>
        </w:trPr>
        <w:tc>
          <w:tcPr>
            <w:tcW w:w="1144" w:type="dxa"/>
            <w:tcBorders>
              <w:top w:val="single" w:sz="4" w:space="0" w:color="auto"/>
              <w:left w:val="single" w:sz="4" w:space="0" w:color="auto"/>
              <w:bottom w:val="single" w:sz="4" w:space="0" w:color="auto"/>
            </w:tcBorders>
            <w:shd w:val="clear" w:color="auto" w:fill="FFFFFF"/>
          </w:tcPr>
          <w:p w14:paraId="6218631C"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6</w:t>
            </w:r>
          </w:p>
        </w:tc>
        <w:tc>
          <w:tcPr>
            <w:tcW w:w="5954" w:type="dxa"/>
            <w:tcBorders>
              <w:top w:val="single" w:sz="4" w:space="0" w:color="auto"/>
              <w:left w:val="single" w:sz="4" w:space="0" w:color="auto"/>
              <w:bottom w:val="single" w:sz="4" w:space="0" w:color="auto"/>
            </w:tcBorders>
            <w:shd w:val="clear" w:color="auto" w:fill="FFFFFF"/>
          </w:tcPr>
          <w:p w14:paraId="5C9F09E7" w14:textId="293C8BD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5 աշխատանքային օրվանից ոչ ավելի ժամկետում դիմումատուին,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ծանուցում, որոնց տարածքում, գրանցման պայմաններին համապատասխան, շրջանառվում է անասնաբուժական դեղապատրաստուկը՝ անասնաբուժական դեղամիջոցի փորձաքննություն անցկացնելու մասին որոշում ընդունելու վերաբերյալ: փոփոխությունների ցանկին համապատասխան՝ դիմումատուի կողմից ներկայացված փաստաթղթերը գրանցման հարցերով ռեֆերենտ մարմնի կողմից նշված ժամկետի շրջանակներում ուղարկվում են փորձագիտական հաստատություն՝ փորձաքննության համար:</w:t>
            </w:r>
          </w:p>
        </w:tc>
        <w:tc>
          <w:tcPr>
            <w:tcW w:w="1416" w:type="dxa"/>
            <w:tcBorders>
              <w:top w:val="single" w:sz="4" w:space="0" w:color="auto"/>
              <w:left w:val="single" w:sz="4" w:space="0" w:color="auto"/>
              <w:bottom w:val="single" w:sz="4" w:space="0" w:color="auto"/>
            </w:tcBorders>
            <w:shd w:val="clear" w:color="auto" w:fill="FFFFFF"/>
          </w:tcPr>
          <w:p w14:paraId="5C4BCFDD"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952" w:type="dxa"/>
            <w:tcBorders>
              <w:top w:val="single" w:sz="4" w:space="0" w:color="auto"/>
              <w:left w:val="single" w:sz="4" w:space="0" w:color="auto"/>
              <w:bottom w:val="single" w:sz="4" w:space="0" w:color="auto"/>
            </w:tcBorders>
            <w:shd w:val="clear" w:color="auto" w:fill="FFFFFF"/>
          </w:tcPr>
          <w:p w14:paraId="63722F2B"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14:paraId="2E887551"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4EF63C81" w14:textId="77777777" w:rsidTr="00F27686">
        <w:trPr>
          <w:jc w:val="center"/>
        </w:trPr>
        <w:tc>
          <w:tcPr>
            <w:tcW w:w="1144" w:type="dxa"/>
            <w:tcBorders>
              <w:top w:val="single" w:sz="4" w:space="0" w:color="auto"/>
              <w:left w:val="single" w:sz="4" w:space="0" w:color="auto"/>
            </w:tcBorders>
            <w:shd w:val="clear" w:color="auto" w:fill="FFFFFF"/>
          </w:tcPr>
          <w:p w14:paraId="3691FE2D"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46</w:t>
            </w:r>
          </w:p>
        </w:tc>
        <w:tc>
          <w:tcPr>
            <w:tcW w:w="5954" w:type="dxa"/>
            <w:tcBorders>
              <w:top w:val="single" w:sz="4" w:space="0" w:color="auto"/>
              <w:left w:val="single" w:sz="4" w:space="0" w:color="auto"/>
            </w:tcBorders>
            <w:shd w:val="clear" w:color="auto" w:fill="FFFFFF"/>
          </w:tcPr>
          <w:p w14:paraId="19D0D1C0"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փորձագիտական հաստատությունը 40 աշխատանքային օրվանից ոչ ավելի ժամկետում իրականացնում է անասնաբուժական դեղամիջոցի փորձաքննություն</w:t>
            </w:r>
          </w:p>
        </w:tc>
        <w:tc>
          <w:tcPr>
            <w:tcW w:w="1416" w:type="dxa"/>
            <w:tcBorders>
              <w:top w:val="single" w:sz="4" w:space="0" w:color="auto"/>
              <w:left w:val="single" w:sz="4" w:space="0" w:color="auto"/>
            </w:tcBorders>
            <w:shd w:val="clear" w:color="auto" w:fill="FFFFFF"/>
          </w:tcPr>
          <w:p w14:paraId="7B0B7E93"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40</w:t>
            </w:r>
          </w:p>
        </w:tc>
        <w:tc>
          <w:tcPr>
            <w:tcW w:w="4952" w:type="dxa"/>
            <w:tcBorders>
              <w:top w:val="single" w:sz="4" w:space="0" w:color="auto"/>
              <w:left w:val="single" w:sz="4" w:space="0" w:color="auto"/>
            </w:tcBorders>
            <w:shd w:val="clear" w:color="auto" w:fill="FFFFFF"/>
          </w:tcPr>
          <w:p w14:paraId="0303C6B7"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right w:val="single" w:sz="4" w:space="0" w:color="auto"/>
            </w:tcBorders>
            <w:shd w:val="clear" w:color="auto" w:fill="FFFFFF"/>
          </w:tcPr>
          <w:p w14:paraId="42EB10F4"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251C2EB5" w14:textId="77777777" w:rsidTr="00F27686">
        <w:trPr>
          <w:jc w:val="center"/>
        </w:trPr>
        <w:tc>
          <w:tcPr>
            <w:tcW w:w="1144" w:type="dxa"/>
            <w:tcBorders>
              <w:top w:val="single" w:sz="4" w:space="0" w:color="auto"/>
              <w:left w:val="single" w:sz="4" w:space="0" w:color="auto"/>
              <w:bottom w:val="single" w:sz="4" w:space="0" w:color="auto"/>
            </w:tcBorders>
            <w:shd w:val="clear" w:color="auto" w:fill="FFFFFF"/>
          </w:tcPr>
          <w:p w14:paraId="577C05DE"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46</w:t>
            </w:r>
          </w:p>
        </w:tc>
        <w:tc>
          <w:tcPr>
            <w:tcW w:w="5954" w:type="dxa"/>
            <w:tcBorders>
              <w:top w:val="single" w:sz="4" w:space="0" w:color="auto"/>
              <w:left w:val="single" w:sz="4" w:space="0" w:color="auto"/>
              <w:bottom w:val="single" w:sz="4" w:space="0" w:color="auto"/>
            </w:tcBorders>
            <w:shd w:val="clear" w:color="auto" w:fill="FFFFFF"/>
          </w:tcPr>
          <w:p w14:paraId="4BF9E9CB" w14:textId="12CD78AC"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ըստ արդյունքների՝ նախնական փորձագիտական եզրակացության, ինչպես նա</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դիմումատուին ուղղված հարցման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ակերպում՝ պակասող լրացուցիչ տեղեկատվության, այն փաստաթղթերի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տվյալների անհրաժեշտ պարզաբանումների կամ ճշտումների տրամադրման մասին, որոնք ներկայացվել են փաստաթղթերում՝ փոփոխությունների ցանկին համապատասխան: Նախնական փորձագիտական եզրակացությունը դիմումատուի համար հարցման հետ, իսկ հարցման բացակայության դեպքում՝ ամփոփիչ փորձագիտական եզրակացությունը փորձագիտական հաստատության կողմից անասնաբուժական դեղամիջոցի փորձաքննության անցկացման ժամկետի շրջանակներում ուղարկվում է գրանցման հարցերով ռեֆերենտ մարմին</w:t>
            </w:r>
          </w:p>
        </w:tc>
        <w:tc>
          <w:tcPr>
            <w:tcW w:w="1416" w:type="dxa"/>
            <w:tcBorders>
              <w:top w:val="single" w:sz="4" w:space="0" w:color="auto"/>
              <w:left w:val="single" w:sz="4" w:space="0" w:color="auto"/>
              <w:bottom w:val="single" w:sz="4" w:space="0" w:color="auto"/>
            </w:tcBorders>
            <w:shd w:val="clear" w:color="auto" w:fill="FFFFFF"/>
          </w:tcPr>
          <w:p w14:paraId="4D8AE9E9"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c>
          <w:tcPr>
            <w:tcW w:w="4952" w:type="dxa"/>
            <w:tcBorders>
              <w:top w:val="single" w:sz="4" w:space="0" w:color="auto"/>
              <w:left w:val="single" w:sz="4" w:space="0" w:color="auto"/>
              <w:bottom w:val="single" w:sz="4" w:space="0" w:color="auto"/>
            </w:tcBorders>
            <w:shd w:val="clear" w:color="auto" w:fill="FFFFFF"/>
          </w:tcPr>
          <w:p w14:paraId="653C6F53"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14:paraId="5A87C1A1"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10</w:t>
            </w:r>
          </w:p>
        </w:tc>
      </w:tr>
      <w:tr w:rsidR="00A820EB" w:rsidRPr="00F27686" w14:paraId="2E73BFA4" w14:textId="77777777" w:rsidTr="00F27686">
        <w:trPr>
          <w:jc w:val="center"/>
        </w:trPr>
        <w:tc>
          <w:tcPr>
            <w:tcW w:w="1144" w:type="dxa"/>
            <w:tcBorders>
              <w:top w:val="single" w:sz="4" w:space="0" w:color="auto"/>
              <w:left w:val="single" w:sz="4" w:space="0" w:color="auto"/>
              <w:bottom w:val="single" w:sz="4" w:space="0" w:color="auto"/>
            </w:tcBorders>
            <w:shd w:val="clear" w:color="auto" w:fill="FFFFFF"/>
          </w:tcPr>
          <w:p w14:paraId="45389AD6"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51</w:t>
            </w:r>
          </w:p>
        </w:tc>
        <w:tc>
          <w:tcPr>
            <w:tcW w:w="5954" w:type="dxa"/>
            <w:tcBorders>
              <w:top w:val="single" w:sz="4" w:space="0" w:color="auto"/>
              <w:left w:val="single" w:sz="4" w:space="0" w:color="auto"/>
              <w:bottom w:val="single" w:sz="4" w:space="0" w:color="auto"/>
            </w:tcBorders>
            <w:shd w:val="clear" w:color="auto" w:fill="FFFFFF"/>
          </w:tcPr>
          <w:p w14:paraId="2798EFB7" w14:textId="1CD5FEA1"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նախնական կամ դրական ամփոփիչ փորձագիտական եզրակացություն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ակերպելու դեպքում գրանցման հարցերով ռեֆերենտ մարմինը փորձագիտական եզրակացությունն ստանալու օրվանից սկսած 5 աշխատանքային օրվանից ոչ ավելի ժամկետում ծանուցում է դիմումատուին՝ փոփոխություններ կատարելու ընթացակարգի շրջանակներում անասնաբուժական դեղապատրաստուկի փաստաթղթերի փորձաքննության համար այն անդամ պետությունների լիազորված մարմիններին վճարի (տուրքի) </w:t>
            </w:r>
            <w:r w:rsidR="005B1F66" w:rsidRPr="005B1F66">
              <w:rPr>
                <w:rFonts w:ascii="Sylfaen" w:eastAsia="Sylfaen" w:hAnsi="Sylfaen" w:cs="Sylfaen"/>
                <w:color w:val="auto"/>
                <w:sz w:val="16"/>
                <w:szCs w:val="16"/>
              </w:rPr>
              <w:t xml:space="preserve">կամ այլ պարտադիր վճարների </w:t>
            </w:r>
            <w:r w:rsidRPr="00F27686">
              <w:rPr>
                <w:rFonts w:ascii="Sylfaen" w:eastAsia="Sylfaen" w:hAnsi="Sylfaen" w:cs="Sylfaen"/>
                <w:color w:val="auto"/>
                <w:sz w:val="16"/>
                <w:szCs w:val="16"/>
              </w:rPr>
              <w:t xml:space="preserve">վճարումը հաստատող փաստաթղթերը գրանցման հարցերով ռեֆերենտ մարմին ներկայացնելու անհրաժեշտության </w:t>
            </w:r>
            <w:r w:rsidRPr="00F27686">
              <w:rPr>
                <w:rFonts w:ascii="Sylfaen" w:eastAsia="Sylfaen" w:hAnsi="Sylfaen" w:cs="Sylfaen"/>
                <w:color w:val="auto"/>
                <w:sz w:val="16"/>
                <w:szCs w:val="16"/>
              </w:rPr>
              <w:lastRenderedPageBreak/>
              <w:t>մասին, որոնց տարածքում, գրանցման պայմաններին համապատասխան, շրջանառվում է անասնաբուժական դեղապատրաստուկը</w:t>
            </w:r>
          </w:p>
        </w:tc>
        <w:tc>
          <w:tcPr>
            <w:tcW w:w="1416" w:type="dxa"/>
            <w:tcBorders>
              <w:top w:val="single" w:sz="4" w:space="0" w:color="auto"/>
              <w:left w:val="single" w:sz="4" w:space="0" w:color="auto"/>
              <w:bottom w:val="single" w:sz="4" w:space="0" w:color="auto"/>
            </w:tcBorders>
            <w:shd w:val="clear" w:color="auto" w:fill="FFFFFF"/>
          </w:tcPr>
          <w:p w14:paraId="31310F81"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5</w:t>
            </w:r>
          </w:p>
        </w:tc>
        <w:tc>
          <w:tcPr>
            <w:tcW w:w="4952" w:type="dxa"/>
            <w:tcBorders>
              <w:top w:val="single" w:sz="4" w:space="0" w:color="auto"/>
              <w:left w:val="single" w:sz="4" w:space="0" w:color="auto"/>
              <w:bottom w:val="single" w:sz="4" w:space="0" w:color="auto"/>
            </w:tcBorders>
            <w:shd w:val="clear" w:color="auto" w:fill="FFFFFF"/>
          </w:tcPr>
          <w:p w14:paraId="422CA167"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բացասական ամփոփիչ փորձագիտական եզրակացություն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ակերպելու դեպքում գրանցման հարցերով ռեֆերենտ մարմինը փորձագիտական եզրակացությունն ստանալու օրվանից սկսած 5 աշխատանքային օրվանից ոչ ավելի ժամկետում որոշում է ընդունում փոփոխությունների կատարումը մերժելու մասին: Գրանցման հարցերով ռեֆերենտ մարմինը ընդունված որոշման մասին ծանուցում է դիմումատուին,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w:t>
            </w:r>
            <w:r w:rsidRPr="00F27686">
              <w:rPr>
                <w:rFonts w:ascii="Sylfaen" w:eastAsia="Sylfaen" w:hAnsi="Sylfaen" w:cs="Sylfaen"/>
                <w:color w:val="auto"/>
                <w:sz w:val="16"/>
                <w:szCs w:val="16"/>
              </w:rPr>
              <w:lastRenderedPageBreak/>
              <w:t>պայմաններին համապատասխան, շրջանառվում է անասնաբուժական դեղապատրաստուկը, այդպիսի որոշումն ընդունելու օրվանից սկսած 5 աշխատանքային օրվանից ոչ ավելի ժամկետում: Փոփոխությունների կատարման ընթացակարգն ավարտվել է</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14:paraId="4538C894"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10</w:t>
            </w:r>
          </w:p>
        </w:tc>
      </w:tr>
      <w:tr w:rsidR="00A820EB" w:rsidRPr="00F27686" w14:paraId="3339935E" w14:textId="77777777" w:rsidTr="00F27686">
        <w:trPr>
          <w:jc w:val="center"/>
        </w:trPr>
        <w:tc>
          <w:tcPr>
            <w:tcW w:w="1144" w:type="dxa"/>
            <w:tcBorders>
              <w:top w:val="single" w:sz="4" w:space="0" w:color="auto"/>
              <w:left w:val="single" w:sz="4" w:space="0" w:color="auto"/>
            </w:tcBorders>
            <w:shd w:val="clear" w:color="auto" w:fill="FFFFFF"/>
          </w:tcPr>
          <w:p w14:paraId="298BC34E"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51</w:t>
            </w:r>
          </w:p>
        </w:tc>
        <w:tc>
          <w:tcPr>
            <w:tcW w:w="5954" w:type="dxa"/>
            <w:tcBorders>
              <w:top w:val="single" w:sz="4" w:space="0" w:color="auto"/>
              <w:left w:val="single" w:sz="4" w:space="0" w:color="auto"/>
            </w:tcBorders>
            <w:shd w:val="clear" w:color="auto" w:fill="FFFFFF"/>
          </w:tcPr>
          <w:p w14:paraId="71D0612C" w14:textId="0E18C862"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փոփոխություններ կատարելու ընթացակարգը կասեցվում է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վերսկսվում է փորձաքննության համար վճարի (տուրքի)</w:t>
            </w:r>
            <w:r w:rsidR="005B1F66">
              <w:t xml:space="preserve"> </w:t>
            </w:r>
            <w:r w:rsidR="005B1F66" w:rsidRPr="005B1F66">
              <w:rPr>
                <w:rFonts w:ascii="Sylfaen" w:eastAsia="Sylfaen" w:hAnsi="Sylfaen" w:cs="Sylfaen"/>
                <w:color w:val="auto"/>
                <w:sz w:val="16"/>
                <w:szCs w:val="16"/>
              </w:rPr>
              <w:t>կամ այլ պարտադիր վճարների</w:t>
            </w:r>
            <w:r w:rsidRPr="00F27686">
              <w:rPr>
                <w:rFonts w:ascii="Sylfaen" w:eastAsia="Sylfaen" w:hAnsi="Sylfaen" w:cs="Sylfaen"/>
                <w:color w:val="auto"/>
                <w:sz w:val="16"/>
                <w:szCs w:val="16"/>
              </w:rPr>
              <w:t xml:space="preserve"> վճարումը հաստատելու օրվանից</w:t>
            </w:r>
          </w:p>
        </w:tc>
        <w:tc>
          <w:tcPr>
            <w:tcW w:w="1416" w:type="dxa"/>
            <w:tcBorders>
              <w:top w:val="single" w:sz="4" w:space="0" w:color="auto"/>
              <w:left w:val="single" w:sz="4" w:space="0" w:color="auto"/>
            </w:tcBorders>
            <w:shd w:val="clear" w:color="auto" w:fill="FFFFFF"/>
          </w:tcPr>
          <w:p w14:paraId="622CCD05"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c>
          <w:tcPr>
            <w:tcW w:w="4952" w:type="dxa"/>
            <w:tcBorders>
              <w:top w:val="single" w:sz="4" w:space="0" w:color="auto"/>
              <w:left w:val="single" w:sz="4" w:space="0" w:color="auto"/>
            </w:tcBorders>
            <w:shd w:val="clear" w:color="auto" w:fill="FFFFFF"/>
          </w:tcPr>
          <w:p w14:paraId="6BC2125A"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10 աշխատանքային օրվանից ոչ ավելի ժամկետում դիմումատուին հնարավորություն է ընձեռվում փոփոխություններ կատարելու ընթացակարգի շրջանակներում անասնաբուժական դեղապատրաստուկի փաստաթղթերի փորձաքննության համար այն անդամ պետությունների լիազորված մարմիններին վճարել վճարը (տուրքը), որոնց տարածքում, գրանցման պայմաններին համապատասխան, շրջանառվում է անասնաբուժական դեղապատրաստուկը</w:t>
            </w:r>
          </w:p>
        </w:tc>
        <w:tc>
          <w:tcPr>
            <w:tcW w:w="1286" w:type="dxa"/>
            <w:gridSpan w:val="2"/>
            <w:tcBorders>
              <w:top w:val="single" w:sz="4" w:space="0" w:color="auto"/>
              <w:left w:val="single" w:sz="4" w:space="0" w:color="auto"/>
              <w:right w:val="single" w:sz="4" w:space="0" w:color="auto"/>
            </w:tcBorders>
            <w:shd w:val="clear" w:color="auto" w:fill="FFFFFF"/>
          </w:tcPr>
          <w:p w14:paraId="0F470939" w14:textId="482A83F2"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w:t>
            </w:r>
            <w:r w:rsidR="00C72590">
              <w:rPr>
                <w:rFonts w:ascii="Sylfaen" w:eastAsia="Sylfaen" w:hAnsi="Sylfaen" w:cs="Sylfaen"/>
                <w:color w:val="auto"/>
                <w:sz w:val="16"/>
                <w:szCs w:val="16"/>
              </w:rPr>
              <w:t>5</w:t>
            </w:r>
          </w:p>
        </w:tc>
      </w:tr>
      <w:tr w:rsidR="00A820EB" w:rsidRPr="00F27686" w14:paraId="5BF42932" w14:textId="77777777" w:rsidTr="00F27686">
        <w:trPr>
          <w:jc w:val="center"/>
        </w:trPr>
        <w:tc>
          <w:tcPr>
            <w:tcW w:w="1144" w:type="dxa"/>
            <w:tcBorders>
              <w:top w:val="single" w:sz="4" w:space="0" w:color="auto"/>
              <w:left w:val="single" w:sz="4" w:space="0" w:color="auto"/>
              <w:bottom w:val="single" w:sz="4" w:space="0" w:color="auto"/>
            </w:tcBorders>
            <w:shd w:val="clear" w:color="auto" w:fill="FFFFFF"/>
          </w:tcPr>
          <w:p w14:paraId="42D757D0"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56</w:t>
            </w:r>
          </w:p>
        </w:tc>
        <w:tc>
          <w:tcPr>
            <w:tcW w:w="5954" w:type="dxa"/>
            <w:tcBorders>
              <w:top w:val="single" w:sz="4" w:space="0" w:color="auto"/>
              <w:left w:val="single" w:sz="4" w:space="0" w:color="auto"/>
              <w:bottom w:val="single" w:sz="4" w:space="0" w:color="auto"/>
            </w:tcBorders>
            <w:shd w:val="clear" w:color="auto" w:fill="FFFFFF"/>
          </w:tcPr>
          <w:p w14:paraId="5A509828" w14:textId="6F9B0F7C"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այն անդամ պետությունների լիազորված մարմինների կողմից փոփոխությունների կատարման ընթացակարգի շրջանակներում անասնաբուժական դեղապատրաստուկի փաստաթղթերի փորձաքննության համար վճարի (տուրքի)</w:t>
            </w:r>
            <w:r w:rsidR="005B1F66">
              <w:t xml:space="preserve"> </w:t>
            </w:r>
            <w:r w:rsidR="005B1F66" w:rsidRPr="005B1F66">
              <w:rPr>
                <w:rFonts w:ascii="Sylfaen" w:eastAsia="Sylfaen" w:hAnsi="Sylfaen" w:cs="Sylfaen"/>
                <w:color w:val="auto"/>
                <w:sz w:val="16"/>
                <w:szCs w:val="16"/>
              </w:rPr>
              <w:t>կամ այլ պարտադիր վճարների</w:t>
            </w:r>
            <w:r w:rsidRPr="00F27686">
              <w:rPr>
                <w:rFonts w:ascii="Sylfaen" w:eastAsia="Sylfaen" w:hAnsi="Sylfaen" w:cs="Sylfaen"/>
                <w:color w:val="auto"/>
                <w:sz w:val="16"/>
                <w:szCs w:val="16"/>
              </w:rPr>
              <w:t xml:space="preserve"> վճարումը հաստատելու դեպքում, որոնց տարածքում, գրանցման պայմաններին համապատասխան, շրջանառվում է անասնաբուժական դեղապատրաստուկը, գրանցման հարցերով ռեֆերենտ մարմինը փոփոխությունների կատարման ընթացակարգը վերսկսելու օրվանից սկսած 5 աշխատանքային օրվանից ոչ ավելի ժամկետում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տրամադրում է հասանելիություն նախնական կամ ամփոփիչ փորձագիտական եզրակացությանը, փոփոխությունների ցանկին համապատասխան ներկայացված փաստաթղթերին,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գրանցման հարցերով ռեֆերենտ մարմնի հարցման առկայության դեպքում</w:t>
            </w:r>
          </w:p>
        </w:tc>
        <w:tc>
          <w:tcPr>
            <w:tcW w:w="1416" w:type="dxa"/>
            <w:tcBorders>
              <w:top w:val="single" w:sz="4" w:space="0" w:color="auto"/>
              <w:left w:val="single" w:sz="4" w:space="0" w:color="auto"/>
              <w:bottom w:val="single" w:sz="4" w:space="0" w:color="auto"/>
            </w:tcBorders>
            <w:shd w:val="clear" w:color="auto" w:fill="FFFFFF"/>
          </w:tcPr>
          <w:p w14:paraId="60EA2F50"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952" w:type="dxa"/>
            <w:tcBorders>
              <w:top w:val="single" w:sz="4" w:space="0" w:color="auto"/>
              <w:left w:val="single" w:sz="4" w:space="0" w:color="auto"/>
              <w:bottom w:val="single" w:sz="4" w:space="0" w:color="auto"/>
            </w:tcBorders>
            <w:shd w:val="clear" w:color="auto" w:fill="FFFFFF"/>
          </w:tcPr>
          <w:p w14:paraId="132608C6" w14:textId="5F94306A"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այն անդամ պետությունների լիազորված մարմիններին, որոնց տարածքում, գրանցման պայմաններին համապատասխան, շրջանառվում է անասնաբուժական դեղապատրաստուկը, փոփոխությունների կատարման ընթացակարգի շրջանակներում անասնաբուժական դեղապատրաստուկի փաստաթղթերի փորձաքննության համար վճարի (տուրքի)</w:t>
            </w:r>
            <w:r w:rsidR="005B1F66">
              <w:t xml:space="preserve"> </w:t>
            </w:r>
            <w:r w:rsidR="005B1F66" w:rsidRPr="005B1F66">
              <w:rPr>
                <w:rFonts w:ascii="Sylfaen" w:eastAsia="Sylfaen" w:hAnsi="Sylfaen" w:cs="Sylfaen"/>
                <w:color w:val="auto"/>
                <w:sz w:val="16"/>
                <w:szCs w:val="16"/>
              </w:rPr>
              <w:t>կամ այլ պարտադիր վճարների</w:t>
            </w:r>
            <w:r w:rsidRPr="00F27686">
              <w:rPr>
                <w:rFonts w:ascii="Sylfaen" w:eastAsia="Sylfaen" w:hAnsi="Sylfaen" w:cs="Sylfaen"/>
                <w:color w:val="auto"/>
                <w:sz w:val="16"/>
                <w:szCs w:val="16"/>
              </w:rPr>
              <w:t xml:space="preserve"> վճարումը չհաստատվելու դեպքում գրանցման հարցերով ռեֆերենտ մարմինը փոփոխությունների կատարման ընթացակարգը վերսկսելու օրվանից սկսած 5 աշխատանքային օրվանից ոչ ավելի ժամկետում որոշում է ընդունում փոփոխությունները կատարելու մասին՝ այդ պատրաստուկը միայն այն անդամ պետության տարածքում հետագա շրջանառության հնարավորությամբ, որի լիազորված մարմինն է գրանցման հարցերով ռեֆերենտ մարմինը:</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14:paraId="352B5F4F"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r>
      <w:tr w:rsidR="00A820EB" w:rsidRPr="00F27686" w14:paraId="296CC657" w14:textId="77777777" w:rsidTr="00F27686">
        <w:trPr>
          <w:jc w:val="center"/>
        </w:trPr>
        <w:tc>
          <w:tcPr>
            <w:tcW w:w="1144" w:type="dxa"/>
            <w:tcBorders>
              <w:top w:val="single" w:sz="4" w:space="0" w:color="auto"/>
              <w:left w:val="single" w:sz="4" w:space="0" w:color="auto"/>
              <w:bottom w:val="single" w:sz="4" w:space="0" w:color="auto"/>
            </w:tcBorders>
            <w:shd w:val="clear" w:color="auto" w:fill="FFFFFF"/>
          </w:tcPr>
          <w:p w14:paraId="40DD58A7"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81</w:t>
            </w:r>
          </w:p>
        </w:tc>
        <w:tc>
          <w:tcPr>
            <w:tcW w:w="5954" w:type="dxa"/>
            <w:tcBorders>
              <w:top w:val="single" w:sz="4" w:space="0" w:color="auto"/>
              <w:left w:val="single" w:sz="4" w:space="0" w:color="auto"/>
              <w:bottom w:val="single" w:sz="4" w:space="0" w:color="auto"/>
            </w:tcBorders>
            <w:shd w:val="clear" w:color="auto" w:fill="FFFFFF"/>
          </w:tcPr>
          <w:p w14:paraId="069ED151" w14:textId="704E9EB4" w:rsidR="00A820EB"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համապատասխան անդամ պետության փորձագիտական հաստատությունն անցկացնում է նախնական կամ ամփոփիչ փորձագիտական եզրակացության, գրանցման հարցերով ռեֆերենտ մարմնի հարցման (առկայության դեպքում), փոփոխությունների ցանկին համապատասխան ներկայացված փաստաթղթերի վերլուծություն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w:t>
            </w:r>
            <w:r w:rsidR="00A21112" w:rsidRPr="00F27686">
              <w:rPr>
                <w:rFonts w:ascii="Sylfaen" w:eastAsia="Sylfaen" w:hAnsi="Sylfaen" w:cs="Sylfaen"/>
                <w:color w:val="auto"/>
                <w:sz w:val="16"/>
                <w:szCs w:val="16"/>
              </w:rPr>
              <w:t xml:space="preserve"> </w:t>
            </w:r>
            <w:r w:rsidRPr="00F27686">
              <w:rPr>
                <w:rFonts w:ascii="Sylfaen" w:eastAsia="Sylfaen" w:hAnsi="Sylfaen" w:cs="Sylfaen"/>
                <w:color w:val="auto"/>
                <w:sz w:val="16"/>
                <w:szCs w:val="16"/>
              </w:rPr>
              <w:t>անհրաժեշտության դեպքում (ի լրումն գրանցման հարցերով ռեֆերենտ մարմնի հարցման՝ դրա առկայության դեպքում)՝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ակերպում է հարցում դիմումատուին՝ պակասող լրացուցիչ տեղեկատվության, այն փաստաթղթերի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տվյալների անհրաժեշտ պարզաբանումների կամ ճշտումների տրամադրման մասին, որոնք ներկայացված են փոփոխությունների ցանկին համապատասխան փաստաթղթերում՝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գրանցման հարցերով ռեֆերենտ մարմնի կողմից նշված նյութերին հասանելիության տրամադրման պահից 25 աշխատանքային օրվանից ոչ ավելի ժամկետում: Վերլուծության արդյունքները նշված ժամկետի շրջանակներում փորձագիտական հաստատության կողմից ուղարկվում են համապատասխան անդամ պետության լիազորված մարմին</w:t>
            </w:r>
          </w:p>
          <w:p w14:paraId="15D0D151" w14:textId="77777777" w:rsidR="00F46253" w:rsidRPr="00F27686" w:rsidRDefault="00F46253" w:rsidP="00F27686">
            <w:pPr>
              <w:spacing w:after="120"/>
              <w:rPr>
                <w:rFonts w:ascii="Sylfaen" w:eastAsia="Sylfaen" w:hAnsi="Sylfaen" w:cs="Sylfaen"/>
                <w:color w:val="auto"/>
                <w:sz w:val="16"/>
                <w:szCs w:val="16"/>
              </w:rPr>
            </w:pPr>
          </w:p>
        </w:tc>
        <w:tc>
          <w:tcPr>
            <w:tcW w:w="1416" w:type="dxa"/>
            <w:tcBorders>
              <w:top w:val="single" w:sz="4" w:space="0" w:color="auto"/>
              <w:left w:val="single" w:sz="4" w:space="0" w:color="auto"/>
              <w:bottom w:val="single" w:sz="4" w:space="0" w:color="auto"/>
            </w:tcBorders>
            <w:shd w:val="clear" w:color="auto" w:fill="FFFFFF"/>
          </w:tcPr>
          <w:p w14:paraId="06FACF72"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25</w:t>
            </w:r>
          </w:p>
        </w:tc>
        <w:tc>
          <w:tcPr>
            <w:tcW w:w="4952" w:type="dxa"/>
            <w:tcBorders>
              <w:top w:val="single" w:sz="4" w:space="0" w:color="auto"/>
              <w:left w:val="single" w:sz="4" w:space="0" w:color="auto"/>
              <w:bottom w:val="single" w:sz="4" w:space="0" w:color="auto"/>
            </w:tcBorders>
            <w:shd w:val="clear" w:color="auto" w:fill="FFFFFF"/>
          </w:tcPr>
          <w:p w14:paraId="5EF4F2AC"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14:paraId="760E9B67"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6513AB91" w14:textId="77777777" w:rsidTr="00F27686">
        <w:trPr>
          <w:jc w:val="center"/>
        </w:trPr>
        <w:tc>
          <w:tcPr>
            <w:tcW w:w="1144" w:type="dxa"/>
            <w:tcBorders>
              <w:top w:val="single" w:sz="4" w:space="0" w:color="auto"/>
              <w:left w:val="single" w:sz="4" w:space="0" w:color="auto"/>
              <w:bottom w:val="single" w:sz="4" w:space="0" w:color="auto"/>
            </w:tcBorders>
            <w:shd w:val="clear" w:color="auto" w:fill="FFFFFF"/>
          </w:tcPr>
          <w:p w14:paraId="4D01BE43"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96</w:t>
            </w:r>
          </w:p>
        </w:tc>
        <w:tc>
          <w:tcPr>
            <w:tcW w:w="5954" w:type="dxa"/>
            <w:tcBorders>
              <w:top w:val="single" w:sz="4" w:space="0" w:color="auto"/>
              <w:left w:val="single" w:sz="4" w:space="0" w:color="auto"/>
              <w:bottom w:val="single" w:sz="4" w:space="0" w:color="auto"/>
            </w:tcBorders>
            <w:shd w:val="clear" w:color="auto" w:fill="FFFFFF"/>
          </w:tcPr>
          <w:p w14:paraId="56ECF531"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մարմնի հարցմանը՝ որպես լրացում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ավորված, դիմումատուին ուղղված հարցումը փորձագիտական հաստատություններից այն ստանալու օրվանից սկսած 5 աշխատանքային օրվանից ոչ ավելի ժամկետում լիազորված մարմինների կողմից ուղարկվում է գրանցման հարցերով ռեֆերենտ մարմին, որը, իր հերթին, բոլոր լիազորված մարմիններից պատասխան ստանալու պահից սկսած 5 աշխատանքային օրվանից ոչ ավելի ժամկետում միավորում է լիազորված մարմիններից ստացված բոլոր հարցումները սեփական հարցման հետ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5 աշխատանքային օրվանից ոչ ավելի ժամկետում այն ուղարկում է դիմումատուին</w:t>
            </w:r>
          </w:p>
        </w:tc>
        <w:tc>
          <w:tcPr>
            <w:tcW w:w="1416" w:type="dxa"/>
            <w:tcBorders>
              <w:top w:val="single" w:sz="4" w:space="0" w:color="auto"/>
              <w:left w:val="single" w:sz="4" w:space="0" w:color="auto"/>
              <w:bottom w:val="single" w:sz="4" w:space="0" w:color="auto"/>
            </w:tcBorders>
            <w:shd w:val="clear" w:color="auto" w:fill="FFFFFF"/>
          </w:tcPr>
          <w:p w14:paraId="5B87455F"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15</w:t>
            </w:r>
          </w:p>
        </w:tc>
        <w:tc>
          <w:tcPr>
            <w:tcW w:w="4952" w:type="dxa"/>
            <w:tcBorders>
              <w:top w:val="single" w:sz="4" w:space="0" w:color="auto"/>
              <w:left w:val="single" w:sz="4" w:space="0" w:color="auto"/>
              <w:bottom w:val="single" w:sz="4" w:space="0" w:color="auto"/>
            </w:tcBorders>
            <w:shd w:val="clear" w:color="auto" w:fill="FFFFFF"/>
          </w:tcPr>
          <w:p w14:paraId="6F7D2EEA"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կողմից գրանցման հարցերով ռեֆերենտ մարմնի միավորված հարցմանը (այդ թվում՝ լիազորված մարմինների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 հարցումներին) պատասխան տրամադրելու ժամկետը չպետք է գերազանցի 60 աշխատանքային օրը</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14:paraId="307DCC4E"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60</w:t>
            </w:r>
          </w:p>
        </w:tc>
      </w:tr>
      <w:tr w:rsidR="00A820EB" w:rsidRPr="00F27686" w14:paraId="50F9DDE9" w14:textId="77777777" w:rsidTr="00F27686">
        <w:trPr>
          <w:jc w:val="center"/>
        </w:trPr>
        <w:tc>
          <w:tcPr>
            <w:tcW w:w="1144" w:type="dxa"/>
            <w:tcBorders>
              <w:top w:val="single" w:sz="4" w:space="0" w:color="auto"/>
              <w:left w:val="single" w:sz="4" w:space="0" w:color="auto"/>
              <w:bottom w:val="single" w:sz="4" w:space="0" w:color="auto"/>
            </w:tcBorders>
            <w:shd w:val="clear" w:color="auto" w:fill="FFFFFF"/>
          </w:tcPr>
          <w:p w14:paraId="3EA9D4B5"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96</w:t>
            </w:r>
          </w:p>
        </w:tc>
        <w:tc>
          <w:tcPr>
            <w:tcW w:w="5954" w:type="dxa"/>
            <w:tcBorders>
              <w:top w:val="single" w:sz="4" w:space="0" w:color="auto"/>
              <w:left w:val="single" w:sz="4" w:space="0" w:color="auto"/>
              <w:bottom w:val="single" w:sz="4" w:space="0" w:color="auto"/>
            </w:tcBorders>
            <w:shd w:val="clear" w:color="auto" w:fill="FFFFFF"/>
          </w:tcPr>
          <w:p w14:paraId="14520756"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փոփոխություններ կատարելու ընթացակարգը կասեցվում է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վերսկսվում է միավորված հարցման պատասխանը դիմումատուից ստանալու օրվանից</w:t>
            </w:r>
          </w:p>
        </w:tc>
        <w:tc>
          <w:tcPr>
            <w:tcW w:w="1416" w:type="dxa"/>
            <w:tcBorders>
              <w:top w:val="single" w:sz="4" w:space="0" w:color="auto"/>
              <w:left w:val="single" w:sz="4" w:space="0" w:color="auto"/>
              <w:bottom w:val="single" w:sz="4" w:space="0" w:color="auto"/>
            </w:tcBorders>
            <w:shd w:val="clear" w:color="auto" w:fill="FFFFFF"/>
          </w:tcPr>
          <w:p w14:paraId="29F03114"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c>
          <w:tcPr>
            <w:tcW w:w="4952" w:type="dxa"/>
            <w:tcBorders>
              <w:top w:val="single" w:sz="4" w:space="0" w:color="auto"/>
              <w:left w:val="single" w:sz="4" w:space="0" w:color="auto"/>
              <w:bottom w:val="single" w:sz="4" w:space="0" w:color="auto"/>
            </w:tcBorders>
            <w:shd w:val="clear" w:color="auto" w:fill="FFFFFF"/>
          </w:tcPr>
          <w:p w14:paraId="7E97A700"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կողմից սահմանված ժամկետում հարցմամբ պահանջվող փաստաթղթերն ու տեղեկությունները չներկայացվելու դեպքում անասնաբուժական դեղամիջոցի փորձաքննությունը </w:t>
            </w:r>
            <w:r w:rsidRPr="00F27686">
              <w:rPr>
                <w:rFonts w:ascii="Sylfaen" w:eastAsia="Sylfaen" w:hAnsi="Sylfaen" w:cs="Sylfaen"/>
                <w:color w:val="auto"/>
                <w:sz w:val="16"/>
                <w:szCs w:val="16"/>
              </w:rPr>
              <w:lastRenderedPageBreak/>
              <w:t xml:space="preserve">դադարեցվում է։ Ընդունված որոշման մասին գրանցման հարցերով ռեֆերենտ մարմինն այդ որոշումն ընդունելու օրվանից սկսած 5 աշխատանքային օրվանից ոչ ավելի ժամկետում ծանուցում է դիմումատուին,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Փոփոխությունների կատարման ընթացակարգն ավարտվել է</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14:paraId="1AEEA9EE"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5</w:t>
            </w:r>
          </w:p>
        </w:tc>
      </w:tr>
      <w:tr w:rsidR="00A820EB" w:rsidRPr="00F27686" w14:paraId="21EAC196" w14:textId="77777777" w:rsidTr="00F27686">
        <w:trPr>
          <w:jc w:val="center"/>
        </w:trPr>
        <w:tc>
          <w:tcPr>
            <w:tcW w:w="1144" w:type="dxa"/>
            <w:tcBorders>
              <w:top w:val="single" w:sz="4" w:space="0" w:color="auto"/>
              <w:left w:val="single" w:sz="4" w:space="0" w:color="auto"/>
            </w:tcBorders>
            <w:shd w:val="clear" w:color="auto" w:fill="FFFFFF"/>
          </w:tcPr>
          <w:p w14:paraId="1CC3144E"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100</w:t>
            </w:r>
          </w:p>
        </w:tc>
        <w:tc>
          <w:tcPr>
            <w:tcW w:w="5954" w:type="dxa"/>
            <w:tcBorders>
              <w:top w:val="single" w:sz="4" w:space="0" w:color="auto"/>
              <w:left w:val="single" w:sz="4" w:space="0" w:color="auto"/>
            </w:tcBorders>
            <w:shd w:val="clear" w:color="auto" w:fill="FFFFFF"/>
          </w:tcPr>
          <w:p w14:paraId="02EEB3F4"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գրանցման հարցերով ռեֆերենտ մարմինը գրանցման հարցերով ռեֆերենտ մարմնի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լիազորված մարմինների միավորված հարցման պատասխանը դիմումատուից ստանալու օրվանից սկսած 4 աշխատանքային օրվանից ոչ ավելի ժամկետում այն ուղարկում է փորձագիտական հաստատություն՝ անասնաբուժական դեղամիջոցի փորձաքննությունն ավարտելու համար</w:t>
            </w:r>
          </w:p>
        </w:tc>
        <w:tc>
          <w:tcPr>
            <w:tcW w:w="1416" w:type="dxa"/>
            <w:tcBorders>
              <w:top w:val="single" w:sz="4" w:space="0" w:color="auto"/>
              <w:left w:val="single" w:sz="4" w:space="0" w:color="auto"/>
            </w:tcBorders>
            <w:shd w:val="clear" w:color="auto" w:fill="FFFFFF"/>
          </w:tcPr>
          <w:p w14:paraId="1A7A5349"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4</w:t>
            </w:r>
          </w:p>
        </w:tc>
        <w:tc>
          <w:tcPr>
            <w:tcW w:w="4952" w:type="dxa"/>
            <w:tcBorders>
              <w:top w:val="single" w:sz="4" w:space="0" w:color="auto"/>
              <w:left w:val="single" w:sz="4" w:space="0" w:color="auto"/>
            </w:tcBorders>
            <w:shd w:val="clear" w:color="auto" w:fill="FFFFFF"/>
          </w:tcPr>
          <w:p w14:paraId="61D9E179"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right w:val="single" w:sz="4" w:space="0" w:color="auto"/>
            </w:tcBorders>
            <w:shd w:val="clear" w:color="auto" w:fill="FFFFFF"/>
          </w:tcPr>
          <w:p w14:paraId="7EABDA83"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3F9B4189" w14:textId="77777777" w:rsidTr="00F27686">
        <w:trPr>
          <w:jc w:val="center"/>
        </w:trPr>
        <w:tc>
          <w:tcPr>
            <w:tcW w:w="1144" w:type="dxa"/>
            <w:tcBorders>
              <w:top w:val="single" w:sz="4" w:space="0" w:color="auto"/>
              <w:left w:val="single" w:sz="4" w:space="0" w:color="auto"/>
            </w:tcBorders>
            <w:shd w:val="clear" w:color="auto" w:fill="FFFFFF"/>
          </w:tcPr>
          <w:p w14:paraId="461163D8"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115</w:t>
            </w:r>
          </w:p>
        </w:tc>
        <w:tc>
          <w:tcPr>
            <w:tcW w:w="5954" w:type="dxa"/>
            <w:tcBorders>
              <w:top w:val="single" w:sz="4" w:space="0" w:color="auto"/>
              <w:left w:val="single" w:sz="4" w:space="0" w:color="auto"/>
            </w:tcBorders>
            <w:shd w:val="clear" w:color="auto" w:fill="FFFFFF"/>
          </w:tcPr>
          <w:p w14:paraId="243032D5"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միավորված հարցման պատասխանի՝ դիմումատուի կողմից ներկայացված վերլուծության արդյունքներով փորձագիտական հաստատությունը դիմումատուի պատասխանն ստանալու օրվանից սկսած 15 աշխատանքային օրվանից ոչ ավելի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416" w:type="dxa"/>
            <w:tcBorders>
              <w:top w:val="single" w:sz="4" w:space="0" w:color="auto"/>
              <w:left w:val="single" w:sz="4" w:space="0" w:color="auto"/>
            </w:tcBorders>
            <w:shd w:val="clear" w:color="auto" w:fill="FFFFFF"/>
          </w:tcPr>
          <w:p w14:paraId="681AD54A"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15</w:t>
            </w:r>
          </w:p>
        </w:tc>
        <w:tc>
          <w:tcPr>
            <w:tcW w:w="4952" w:type="dxa"/>
            <w:tcBorders>
              <w:top w:val="single" w:sz="4" w:space="0" w:color="auto"/>
              <w:left w:val="single" w:sz="4" w:space="0" w:color="auto"/>
            </w:tcBorders>
            <w:shd w:val="clear" w:color="auto" w:fill="FFFFFF"/>
          </w:tcPr>
          <w:p w14:paraId="687575C3"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right w:val="single" w:sz="4" w:space="0" w:color="auto"/>
            </w:tcBorders>
            <w:shd w:val="clear" w:color="auto" w:fill="FFFFFF"/>
          </w:tcPr>
          <w:p w14:paraId="7D3399AB"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32B6F63B" w14:textId="77777777" w:rsidTr="00F27686">
        <w:trPr>
          <w:jc w:val="center"/>
        </w:trPr>
        <w:tc>
          <w:tcPr>
            <w:tcW w:w="1144" w:type="dxa"/>
            <w:tcBorders>
              <w:top w:val="single" w:sz="4" w:space="0" w:color="auto"/>
              <w:left w:val="single" w:sz="4" w:space="0" w:color="auto"/>
              <w:bottom w:val="single" w:sz="4" w:space="0" w:color="auto"/>
            </w:tcBorders>
            <w:shd w:val="clear" w:color="auto" w:fill="FFFFFF"/>
          </w:tcPr>
          <w:p w14:paraId="422E0DE5"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115</w:t>
            </w:r>
          </w:p>
        </w:tc>
        <w:tc>
          <w:tcPr>
            <w:tcW w:w="5954" w:type="dxa"/>
            <w:tcBorders>
              <w:top w:val="single" w:sz="4" w:space="0" w:color="auto"/>
              <w:left w:val="single" w:sz="4" w:space="0" w:color="auto"/>
              <w:bottom w:val="single" w:sz="4" w:space="0" w:color="auto"/>
            </w:tcBorders>
            <w:shd w:val="clear" w:color="auto" w:fill="FFFFFF"/>
          </w:tcPr>
          <w:p w14:paraId="7BD7DDF5"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կողմից ներկայացված՝ անասնաբուժական դեղապատրաստուկի կիրառման հրահանգի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փաթեթվածքի մանրակերտի նախագծերը գրանցման հարցերով ռեֆերենտ մարմնի դիտողություններին լրացուցիչ համապատասխանեցնելու անհրաժեշտության դեպքում փորձագիտական հաստատությունը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tc>
        <w:tc>
          <w:tcPr>
            <w:tcW w:w="1416" w:type="dxa"/>
            <w:tcBorders>
              <w:top w:val="single" w:sz="4" w:space="0" w:color="auto"/>
              <w:left w:val="single" w:sz="4" w:space="0" w:color="auto"/>
              <w:bottom w:val="single" w:sz="4" w:space="0" w:color="auto"/>
            </w:tcBorders>
            <w:shd w:val="clear" w:color="auto" w:fill="FFFFFF"/>
          </w:tcPr>
          <w:p w14:paraId="236B030E"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c>
          <w:tcPr>
            <w:tcW w:w="4952" w:type="dxa"/>
            <w:tcBorders>
              <w:top w:val="single" w:sz="4" w:space="0" w:color="auto"/>
              <w:left w:val="single" w:sz="4" w:space="0" w:color="auto"/>
              <w:bottom w:val="single" w:sz="4" w:space="0" w:color="auto"/>
            </w:tcBorders>
            <w:shd w:val="clear" w:color="auto" w:fill="FFFFFF"/>
          </w:tcPr>
          <w:p w14:paraId="5B60FE16"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14:paraId="33006F34"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6384065D" w14:textId="77777777" w:rsidTr="00F27686">
        <w:trPr>
          <w:jc w:val="center"/>
        </w:trPr>
        <w:tc>
          <w:tcPr>
            <w:tcW w:w="1144" w:type="dxa"/>
            <w:tcBorders>
              <w:top w:val="single" w:sz="4" w:space="0" w:color="auto"/>
              <w:left w:val="single" w:sz="4" w:space="0" w:color="auto"/>
            </w:tcBorders>
            <w:shd w:val="clear" w:color="auto" w:fill="FFFFFF"/>
          </w:tcPr>
          <w:p w14:paraId="30111531"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120</w:t>
            </w:r>
          </w:p>
        </w:tc>
        <w:tc>
          <w:tcPr>
            <w:tcW w:w="5954" w:type="dxa"/>
            <w:tcBorders>
              <w:top w:val="single" w:sz="4" w:space="0" w:color="auto"/>
              <w:left w:val="single" w:sz="4" w:space="0" w:color="auto"/>
            </w:tcBorders>
            <w:shd w:val="clear" w:color="auto" w:fill="FFFFFF"/>
          </w:tcPr>
          <w:p w14:paraId="1A66D7E3" w14:textId="1F618B9A" w:rsidR="00A820EB" w:rsidRPr="00F27686" w:rsidRDefault="00C72590" w:rsidP="00F27686">
            <w:pPr>
              <w:spacing w:after="120"/>
              <w:rPr>
                <w:rFonts w:ascii="Sylfaen" w:eastAsia="Sylfaen" w:hAnsi="Sylfaen" w:cs="Sylfaen"/>
                <w:color w:val="auto"/>
                <w:sz w:val="16"/>
                <w:szCs w:val="16"/>
              </w:rPr>
            </w:pPr>
            <w:r w:rsidRPr="00C72590">
              <w:rPr>
                <w:rFonts w:ascii="Sylfaen" w:eastAsia="Sylfaen" w:hAnsi="Sylfaen" w:cs="Sylfaen"/>
                <w:color w:val="auto"/>
                <w:sz w:val="16"/>
                <w:szCs w:val="16"/>
              </w:rPr>
              <w:t>գրանցման հարցերով ռեֆերենտ մարմինը 5 աշխատանքային օրը չգերազանցող ժամկետում նշված հանձնարարականներն ուղարկում է դիմումատուին</w:t>
            </w:r>
          </w:p>
        </w:tc>
        <w:tc>
          <w:tcPr>
            <w:tcW w:w="1416" w:type="dxa"/>
            <w:tcBorders>
              <w:top w:val="single" w:sz="4" w:space="0" w:color="auto"/>
              <w:left w:val="single" w:sz="4" w:space="0" w:color="auto"/>
            </w:tcBorders>
            <w:shd w:val="clear" w:color="auto" w:fill="FFFFFF"/>
          </w:tcPr>
          <w:p w14:paraId="7674E632"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952" w:type="dxa"/>
            <w:tcBorders>
              <w:top w:val="single" w:sz="4" w:space="0" w:color="auto"/>
              <w:left w:val="single" w:sz="4" w:space="0" w:color="auto"/>
            </w:tcBorders>
            <w:shd w:val="clear" w:color="auto" w:fill="FFFFFF"/>
          </w:tcPr>
          <w:p w14:paraId="7DAFF7FC" w14:textId="1DF794B3" w:rsidR="00A820EB" w:rsidRPr="00F27686" w:rsidRDefault="00C72590" w:rsidP="00F27686">
            <w:pPr>
              <w:spacing w:after="120"/>
              <w:rPr>
                <w:rFonts w:ascii="Sylfaen" w:eastAsia="Sylfaen" w:hAnsi="Sylfaen" w:cs="Sylfaen"/>
                <w:color w:val="auto"/>
                <w:sz w:val="16"/>
                <w:szCs w:val="16"/>
              </w:rPr>
            </w:pPr>
            <w:r w:rsidRPr="00C72590">
              <w:rPr>
                <w:rFonts w:ascii="Sylfaen" w:eastAsia="Sylfaen" w:hAnsi="Sylfaen" w:cs="Sylfaen"/>
                <w:color w:val="auto"/>
                <w:sz w:val="16"/>
                <w:szCs w:val="16"/>
              </w:rPr>
              <w:t>դիմումատուի կողմից, ռեֆերենտ մարմնի դիտողություններին համապատասխան, անասնաբուժական դեղապատրաստուկի կիրառման հրահանգի և անասնաբուժական դեղապատրաստուկի փաթեթվածքի մանրակերտի նախագծերի լրամշակումն իրականացվում է 20 աշխատանքային օրը չգերազանցող ժամկետում, ներառյալ՝ գրանցման հարցերով ռեֆերենտ մարմնի կողմից նշված նախագծի ու մանրակերտի համաձայնեցման օրը։</w:t>
            </w:r>
          </w:p>
        </w:tc>
        <w:tc>
          <w:tcPr>
            <w:tcW w:w="1286" w:type="dxa"/>
            <w:gridSpan w:val="2"/>
            <w:tcBorders>
              <w:top w:val="single" w:sz="4" w:space="0" w:color="auto"/>
              <w:left w:val="single" w:sz="4" w:space="0" w:color="auto"/>
              <w:right w:val="single" w:sz="4" w:space="0" w:color="auto"/>
            </w:tcBorders>
            <w:shd w:val="clear" w:color="auto" w:fill="FFFFFF"/>
          </w:tcPr>
          <w:p w14:paraId="62C96712"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20</w:t>
            </w:r>
          </w:p>
        </w:tc>
      </w:tr>
      <w:tr w:rsidR="00A820EB" w:rsidRPr="00F27686" w14:paraId="16501F9D" w14:textId="77777777" w:rsidTr="00F27686">
        <w:trPr>
          <w:jc w:val="center"/>
        </w:trPr>
        <w:tc>
          <w:tcPr>
            <w:tcW w:w="1144" w:type="dxa"/>
            <w:tcBorders>
              <w:top w:val="single" w:sz="4" w:space="0" w:color="auto"/>
              <w:left w:val="single" w:sz="4" w:space="0" w:color="auto"/>
              <w:bottom w:val="single" w:sz="4" w:space="0" w:color="auto"/>
            </w:tcBorders>
            <w:shd w:val="clear" w:color="auto" w:fill="FFFFFF"/>
          </w:tcPr>
          <w:p w14:paraId="5AF4FC0B"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120</w:t>
            </w:r>
          </w:p>
        </w:tc>
        <w:tc>
          <w:tcPr>
            <w:tcW w:w="5954" w:type="dxa"/>
            <w:tcBorders>
              <w:top w:val="single" w:sz="4" w:space="0" w:color="auto"/>
              <w:left w:val="single" w:sz="4" w:space="0" w:color="auto"/>
              <w:bottom w:val="single" w:sz="4" w:space="0" w:color="auto"/>
            </w:tcBorders>
            <w:shd w:val="clear" w:color="auto" w:fill="FFFFFF"/>
          </w:tcPr>
          <w:p w14:paraId="03761F2C" w14:textId="009AF1FB" w:rsidR="00A820EB" w:rsidRPr="00F27686" w:rsidRDefault="00C72590" w:rsidP="00F27686">
            <w:pPr>
              <w:spacing w:after="120"/>
              <w:rPr>
                <w:rFonts w:ascii="Sylfaen" w:eastAsia="Sylfaen" w:hAnsi="Sylfaen" w:cs="Sylfaen"/>
                <w:color w:val="auto"/>
                <w:sz w:val="16"/>
                <w:szCs w:val="16"/>
              </w:rPr>
            </w:pPr>
            <w:r w:rsidRPr="00C72590">
              <w:rPr>
                <w:rFonts w:ascii="Sylfaen" w:eastAsia="Sylfaen" w:hAnsi="Sylfaen" w:cs="Sylfaen"/>
                <w:color w:val="auto"/>
                <w:sz w:val="16"/>
                <w:szCs w:val="16"/>
              </w:rPr>
              <w:t>փոփոխություններ կատարելու ընթացակարգը կասեցվում է և վերսկսվում է գրանցման հարցերով ռեֆերենտ մարմնի կողմից անասնաբուժական դեղապատրաստուկի կիրառման հրահանգի և անասնաբուժական դեղապատրաստուկի փաթեթվածքի մանրակերտի նախագիծը համաձայնեցնելու ամսաթվից</w:t>
            </w:r>
          </w:p>
        </w:tc>
        <w:tc>
          <w:tcPr>
            <w:tcW w:w="1416" w:type="dxa"/>
            <w:tcBorders>
              <w:top w:val="single" w:sz="4" w:space="0" w:color="auto"/>
              <w:left w:val="single" w:sz="4" w:space="0" w:color="auto"/>
              <w:bottom w:val="single" w:sz="4" w:space="0" w:color="auto"/>
            </w:tcBorders>
            <w:shd w:val="clear" w:color="auto" w:fill="FFFFFF"/>
          </w:tcPr>
          <w:p w14:paraId="6596810C"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c>
          <w:tcPr>
            <w:tcW w:w="4952" w:type="dxa"/>
            <w:tcBorders>
              <w:top w:val="single" w:sz="4" w:space="0" w:color="auto"/>
              <w:left w:val="single" w:sz="4" w:space="0" w:color="auto"/>
              <w:bottom w:val="single" w:sz="4" w:space="0" w:color="auto"/>
            </w:tcBorders>
            <w:shd w:val="clear" w:color="auto" w:fill="FFFFFF"/>
          </w:tcPr>
          <w:p w14:paraId="59E18DB0" w14:textId="3C51DB2B" w:rsidR="00A820EB" w:rsidRPr="00F27686" w:rsidRDefault="00C72590" w:rsidP="00F27686">
            <w:pPr>
              <w:spacing w:after="120"/>
              <w:rPr>
                <w:rFonts w:ascii="Sylfaen" w:eastAsia="Sylfaen" w:hAnsi="Sylfaen" w:cs="Sylfaen"/>
                <w:color w:val="auto"/>
                <w:sz w:val="16"/>
                <w:szCs w:val="16"/>
              </w:rPr>
            </w:pPr>
            <w:r w:rsidRPr="00C72590">
              <w:rPr>
                <w:rFonts w:ascii="Sylfaen" w:eastAsia="Sylfaen" w:hAnsi="Sylfaen" w:cs="Sylfaen"/>
                <w:color w:val="auto"/>
                <w:sz w:val="16"/>
                <w:szCs w:val="16"/>
              </w:rPr>
              <w:t>դիմումատուի կողմից 20 աշխատանքային օրվա ընթացքում նշված նախագիծը և մանրակերտը գրանցման հարցերով ռեֆերենտ մարմնի դիտողություններին ամբողջ ծավալով չհամապատասխանեցվելու դեպքում գրանցման հարցերով ռեֆերենտ մարմինը նշված ժամկետը լրանալու ամսաթվից 5 աշխատանքային օրվանից ոչ ավելի ժամկետում որոշում է ընդունում մերժել փոփոխությունների կատարումը, ինչի մասին որոշումն ընդունելու ամսաթվից 5 աշխատանքային օրը չգերազանցող ժամկետում ծանուցում է դիմումատուին, այն անդամ պետությունների լիազորված մարմիններին և (կամ) փորձագիտական հաստատություններին, որոնց տարածքներում գրանցման պայմաններին համապատասխան շրջանառվում է անասնաբուժական դեղապատրաստուկը: Փոփոխությունների կատարման ընթացակարգն ավարտված է</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14:paraId="3D057B18"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10</w:t>
            </w:r>
          </w:p>
        </w:tc>
      </w:tr>
      <w:tr w:rsidR="00A820EB" w:rsidRPr="00F27686" w14:paraId="5819FB32" w14:textId="77777777" w:rsidTr="00F27686">
        <w:trPr>
          <w:jc w:val="center"/>
        </w:trPr>
        <w:tc>
          <w:tcPr>
            <w:tcW w:w="1144" w:type="dxa"/>
            <w:tcBorders>
              <w:top w:val="single" w:sz="4" w:space="0" w:color="auto"/>
              <w:left w:val="single" w:sz="4" w:space="0" w:color="auto"/>
              <w:bottom w:val="single" w:sz="4" w:space="0" w:color="auto"/>
            </w:tcBorders>
            <w:shd w:val="clear" w:color="auto" w:fill="FFFFFF"/>
          </w:tcPr>
          <w:p w14:paraId="1AD97FFC"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125</w:t>
            </w:r>
          </w:p>
        </w:tc>
        <w:tc>
          <w:tcPr>
            <w:tcW w:w="5954" w:type="dxa"/>
            <w:tcBorders>
              <w:top w:val="single" w:sz="4" w:space="0" w:color="auto"/>
              <w:left w:val="single" w:sz="4" w:space="0" w:color="auto"/>
              <w:bottom w:val="single" w:sz="4" w:space="0" w:color="auto"/>
            </w:tcBorders>
            <w:shd w:val="clear" w:color="auto" w:fill="FFFFFF"/>
          </w:tcPr>
          <w:p w14:paraId="250FB7FF"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անասնաբուժական դեղապատրաստուկի կիրառման հրահանգի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փաթեթվածքի մանրակերտի նախագծերը համաձայնեցնելու օրվանից սկսած 5 աշխատանքային օրվանից ոչ ավելի ժամկետում գրանցման հարցերով ռեֆերենտ մարմինը հասանելիություն է տրամադրում դիմումատուի պատասխանին, ամփոփիչ փորձագիտական եզրակացությանը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կիրառման հրահանգի ու փաթեթվածքի մանրակերտի համաձայնեցված նախագծերին այն անդամ պետությունների լիազորված մարմինների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 համար, որոնց տարածքում, գրանցման պայմաններին համապատասխան, շրջանառվում է անասնաբուժական դեղապատրաստուկը</w:t>
            </w:r>
          </w:p>
        </w:tc>
        <w:tc>
          <w:tcPr>
            <w:tcW w:w="1416" w:type="dxa"/>
            <w:tcBorders>
              <w:top w:val="single" w:sz="4" w:space="0" w:color="auto"/>
              <w:left w:val="single" w:sz="4" w:space="0" w:color="auto"/>
              <w:bottom w:val="single" w:sz="4" w:space="0" w:color="auto"/>
            </w:tcBorders>
            <w:shd w:val="clear" w:color="auto" w:fill="FFFFFF"/>
          </w:tcPr>
          <w:p w14:paraId="6712761E"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952" w:type="dxa"/>
            <w:tcBorders>
              <w:top w:val="single" w:sz="4" w:space="0" w:color="auto"/>
              <w:left w:val="single" w:sz="4" w:space="0" w:color="auto"/>
              <w:bottom w:val="single" w:sz="4" w:space="0" w:color="auto"/>
            </w:tcBorders>
            <w:shd w:val="clear" w:color="auto" w:fill="FFFFFF"/>
          </w:tcPr>
          <w:p w14:paraId="4A4A5DDA"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14:paraId="21FF3ED3"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60548BF5" w14:textId="77777777" w:rsidTr="00F27686">
        <w:trPr>
          <w:jc w:val="center"/>
        </w:trPr>
        <w:tc>
          <w:tcPr>
            <w:tcW w:w="1144" w:type="dxa"/>
            <w:tcBorders>
              <w:top w:val="single" w:sz="4" w:space="0" w:color="auto"/>
              <w:left w:val="single" w:sz="4" w:space="0" w:color="auto"/>
              <w:bottom w:val="single" w:sz="4" w:space="0" w:color="auto"/>
            </w:tcBorders>
            <w:shd w:val="clear" w:color="auto" w:fill="FFFFFF"/>
          </w:tcPr>
          <w:p w14:paraId="77C67F22"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Օր 140</w:t>
            </w:r>
          </w:p>
        </w:tc>
        <w:tc>
          <w:tcPr>
            <w:tcW w:w="5954" w:type="dxa"/>
            <w:tcBorders>
              <w:top w:val="single" w:sz="4" w:space="0" w:color="auto"/>
              <w:left w:val="single" w:sz="4" w:space="0" w:color="auto"/>
              <w:bottom w:val="single" w:sz="4" w:space="0" w:color="auto"/>
            </w:tcBorders>
            <w:shd w:val="clear" w:color="auto" w:fill="FFFFFF"/>
          </w:tcPr>
          <w:p w14:paraId="1508309E"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պատասխանի, ամփոփիչ փորձագիտական եզրակացության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կիրառման հրահանգի ու փաթեթվածքի մանրակերտի համաձայնեցված նախագծերի անցկացված վերլուծության հիման վրա անդամ պետությունների փորձագիտական հաստատությունները 5 աշխատանքային օրվանից ոչ ավելի ժամկետում տեղեկացնում են համապատասխան լիազորված մարմիններին փոփոխություններ կատարելու հնարավորության (կամ անհնարինության) մասին, որոնք, իրենց հերթին, 5 աշխատանքային օրվանից ոչ ավելի ժամկետում որոշում են ընդունում անասնաբուժական դեղապատրաստուկի գրանցման դոսյեում առաջարկվող փոփոխությունների կատարման վերաբերյալ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այդ մասին 5 աշխատանքային օրվանից ոչ ավելի ժամկետում ծանուցում են գրանցման հարցերով ռեֆերենտ մարմնին</w:t>
            </w:r>
          </w:p>
        </w:tc>
        <w:tc>
          <w:tcPr>
            <w:tcW w:w="1416" w:type="dxa"/>
            <w:tcBorders>
              <w:top w:val="single" w:sz="4" w:space="0" w:color="auto"/>
              <w:left w:val="single" w:sz="4" w:space="0" w:color="auto"/>
              <w:bottom w:val="single" w:sz="4" w:space="0" w:color="auto"/>
            </w:tcBorders>
            <w:shd w:val="clear" w:color="auto" w:fill="FFFFFF"/>
          </w:tcPr>
          <w:p w14:paraId="763DDB36"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15</w:t>
            </w:r>
          </w:p>
        </w:tc>
        <w:tc>
          <w:tcPr>
            <w:tcW w:w="4952" w:type="dxa"/>
            <w:tcBorders>
              <w:top w:val="single" w:sz="4" w:space="0" w:color="auto"/>
              <w:left w:val="single" w:sz="4" w:space="0" w:color="auto"/>
              <w:bottom w:val="single" w:sz="4" w:space="0" w:color="auto"/>
            </w:tcBorders>
            <w:shd w:val="clear" w:color="auto" w:fill="FFFFFF"/>
          </w:tcPr>
          <w:p w14:paraId="3E0FA133"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14:paraId="78A801A8"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053B118D" w14:textId="77777777" w:rsidTr="00F27686">
        <w:trPr>
          <w:jc w:val="center"/>
        </w:trPr>
        <w:tc>
          <w:tcPr>
            <w:tcW w:w="1144" w:type="dxa"/>
            <w:tcBorders>
              <w:top w:val="single" w:sz="4" w:space="0" w:color="auto"/>
              <w:left w:val="single" w:sz="4" w:space="0" w:color="auto"/>
              <w:bottom w:val="single" w:sz="4" w:space="0" w:color="auto"/>
            </w:tcBorders>
            <w:shd w:val="clear" w:color="auto" w:fill="FFFFFF"/>
          </w:tcPr>
          <w:p w14:paraId="268A0EA5"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145</w:t>
            </w:r>
          </w:p>
        </w:tc>
        <w:tc>
          <w:tcPr>
            <w:tcW w:w="5954" w:type="dxa"/>
            <w:tcBorders>
              <w:top w:val="single" w:sz="4" w:space="0" w:color="auto"/>
              <w:left w:val="single" w:sz="4" w:space="0" w:color="auto"/>
              <w:bottom w:val="single" w:sz="4" w:space="0" w:color="auto"/>
            </w:tcBorders>
            <w:shd w:val="clear" w:color="auto" w:fill="FFFFFF"/>
          </w:tcPr>
          <w:p w14:paraId="1960A536"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մարմնի հանձնարարությամբ փորձագիտական հաստատությունը՝ այն անդամ պետությունների լիազորված մարմինների բոլոր որոշումները գրանցման հարցերով ռեֆերենտ մարմնում ստացվելու օրվանից սկսած 5 աշխատանքային օրվանից ոչ ավելի ժամկետում, որոնց տարածքում, գրանցման պայմաններին համապատասխան, շրջանառվում է անասնաբուժական դեղապատրաստուկը, վերջինիս գրանցման դոսյեում կատարման համար առաջարկվող փոփոխությունների վերաբերյալ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ակերպում է համահավաք փորձագիտական եզրակացություն, որն արտացոլում է համապատասխան անդամ պետության տարածքում շրջանառվող անասնաբուժական դեղապատրաստուկի գրանցման դոսյեում փոփոխություն կատարելու համաձայնության (կամ անհամաձայնության) մասին յուրաքանչյուր լիազորված մարմնի որոշումը,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նշված ժամկետի շրջանակներում այն ուղարկում է գրանցման հարցերով ռեֆերենտ մարմին</w:t>
            </w:r>
          </w:p>
        </w:tc>
        <w:tc>
          <w:tcPr>
            <w:tcW w:w="1416" w:type="dxa"/>
            <w:tcBorders>
              <w:top w:val="single" w:sz="4" w:space="0" w:color="auto"/>
              <w:left w:val="single" w:sz="4" w:space="0" w:color="auto"/>
              <w:bottom w:val="single" w:sz="4" w:space="0" w:color="auto"/>
            </w:tcBorders>
            <w:shd w:val="clear" w:color="auto" w:fill="FFFFFF"/>
          </w:tcPr>
          <w:p w14:paraId="2BAED738"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952" w:type="dxa"/>
            <w:tcBorders>
              <w:top w:val="single" w:sz="4" w:space="0" w:color="auto"/>
              <w:left w:val="single" w:sz="4" w:space="0" w:color="auto"/>
              <w:bottom w:val="single" w:sz="4" w:space="0" w:color="auto"/>
            </w:tcBorders>
            <w:shd w:val="clear" w:color="auto" w:fill="FFFFFF"/>
          </w:tcPr>
          <w:p w14:paraId="6D834792"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եթե անասնաբուժական դեղապատրաստուկի գրանցման դոսյեում փոփոխություններ կատարելն անասնաբուժական դեղապատրաստուկի իրավատիրոջ սեփական նախաձեռնությունն է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այդ փոփոխությունները կատարելը կամ չկատարելը չի կարող բացասաբար ազդել անասնաբուժական դեղապատրաստուկի արդյունավետության, որակի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անվտանգության վրա, սակայն մեկ կամ մի քանի անդամ պետությունների լիազորված մարմինը մերժել է կատարել առաջարկվող փոփոխությունները, ապա գրանցման հարցերով ռեֆերենտ մարմինը համահավաք փորձագիտական եզրակացությունն ստանալու օրվանից սկսած 5 աշխատանքային օրվանից ոչ ավելի ժամկետում ուղարկում է այդ եզրակացությունը դիմումատուին: Փոփոխություններ կատարելու ընթացակարգը կասեցվում է դիմումատուին համահավաք փորձագիտական եզրակացությունն ուղարկելու օրվանից:</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14:paraId="605DB023"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33C4C1D4" w14:textId="77777777" w:rsidTr="00F27686">
        <w:trPr>
          <w:jc w:val="center"/>
        </w:trPr>
        <w:tc>
          <w:tcPr>
            <w:tcW w:w="1144" w:type="dxa"/>
            <w:tcBorders>
              <w:top w:val="single" w:sz="4" w:space="0" w:color="auto"/>
              <w:left w:val="single" w:sz="4" w:space="0" w:color="auto"/>
              <w:bottom w:val="single" w:sz="4" w:space="0" w:color="auto"/>
            </w:tcBorders>
            <w:shd w:val="clear" w:color="auto" w:fill="FFFFFF"/>
          </w:tcPr>
          <w:p w14:paraId="461CF1BD"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150</w:t>
            </w:r>
          </w:p>
        </w:tc>
        <w:tc>
          <w:tcPr>
            <w:tcW w:w="5954" w:type="dxa"/>
            <w:tcBorders>
              <w:top w:val="single" w:sz="4" w:space="0" w:color="auto"/>
              <w:left w:val="single" w:sz="4" w:space="0" w:color="auto"/>
              <w:bottom w:val="single" w:sz="4" w:space="0" w:color="auto"/>
            </w:tcBorders>
            <w:shd w:val="clear" w:color="auto" w:fill="FFFFFF"/>
          </w:tcPr>
          <w:p w14:paraId="5F72BD3E"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իրավատերը կատարում է համահավաք փորձագիտական եզրակացության վերլուծություն, որի հիման վրա իրավունք ունի հրաժարվելու գրանցման դոսյեում իր կողմից առաջարկվող փոփոխություններից: Գրանցման դոսյեում փոփոխությունների կատարումը մերժելու համար դիմումատուն գրանցման հարցերով ռեֆերենտ մարմնից համահավաք փորձագիտական եզրակացությունն ստանալու օրվանից սկսած 10 աշխատանքային օրվանից ոչ ավելի ժամկետում գրանցման հարցերով ռեֆերենտ մարմին է ներկայացնում անասնաբուժական դեղապատրաստուկի գրանցման դոսյեում փոփոխությունների կատարումը մերժելու մասին դիմումը՝ Կանոնների թիվ 9 հավելվածի համաձայն սահմանված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ով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9.4):</w:t>
            </w:r>
          </w:p>
        </w:tc>
        <w:tc>
          <w:tcPr>
            <w:tcW w:w="1416" w:type="dxa"/>
            <w:tcBorders>
              <w:top w:val="single" w:sz="4" w:space="0" w:color="auto"/>
              <w:left w:val="single" w:sz="4" w:space="0" w:color="auto"/>
              <w:bottom w:val="single" w:sz="4" w:space="0" w:color="auto"/>
            </w:tcBorders>
            <w:shd w:val="clear" w:color="auto" w:fill="FFFFFF"/>
          </w:tcPr>
          <w:p w14:paraId="4FD2EEB4"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c>
          <w:tcPr>
            <w:tcW w:w="4952" w:type="dxa"/>
            <w:tcBorders>
              <w:top w:val="single" w:sz="4" w:space="0" w:color="auto"/>
              <w:left w:val="single" w:sz="4" w:space="0" w:color="auto"/>
              <w:bottom w:val="single" w:sz="4" w:space="0" w:color="auto"/>
            </w:tcBorders>
            <w:shd w:val="clear" w:color="auto" w:fill="FFFFFF"/>
          </w:tcPr>
          <w:p w14:paraId="6A1C60E8"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դիմումատուից անասանաբուժական դեղապատրաստուկի գրանցման դոսյեում փոփոխությունների կատարումը մերժելու վերաբերյալ դիմումն ստանալու դեպքում գրանցման հարցերով ռեֆերենտ մարմինը նշված դիմումն ստանալու օրվանից սկսած 5 աշխատանքային օրվանից ոչ ավելի ժամկետում որոշում է ընդունում փոփոխություններ կատարելու ընթացակարգը դադարեցնելու մասին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որոշումն ընդունելու օրվանից սկսած 5 աշխատանքային օրվանից ոչ ավելի ժամկետում այդ մասին ծանուցում է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w:t>
            </w:r>
          </w:p>
          <w:p w14:paraId="5DBE853D"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Համահավաք փորձագիտական եզրակացությունը դիմումատուին</w:t>
            </w:r>
            <w:r w:rsidR="00A21112" w:rsidRPr="00F27686">
              <w:rPr>
                <w:rFonts w:ascii="Sylfaen" w:eastAsia="Sylfaen" w:hAnsi="Sylfaen" w:cs="Sylfaen"/>
                <w:color w:val="auto"/>
                <w:sz w:val="16"/>
                <w:szCs w:val="16"/>
              </w:rPr>
              <w:t xml:space="preserve"> </w:t>
            </w:r>
            <w:r w:rsidRPr="00F27686">
              <w:rPr>
                <w:rFonts w:ascii="Sylfaen" w:eastAsia="Sylfaen" w:hAnsi="Sylfaen" w:cs="Sylfaen"/>
                <w:color w:val="auto"/>
                <w:sz w:val="16"/>
                <w:szCs w:val="16"/>
              </w:rPr>
              <w:t xml:space="preserve">ուղարկելու օրվանից սկսած 10 աշխատանքային օրվա ընթացքում գրանցման դոսյեում փոփոխությունների կատարումը մերժելու մասին նրանից դիմում չստանալու դեպքում փոփոխություններ կատարելու ընթացակարգը վերսկսվում է: Նախկինում անասնաբուժական դեղապատրաստուկի գրանցման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դրա գրանցումը հաստատելու համար համաձայնություն տված՝ անդամ պետություններից մեկի լիազորված մարմնի կողմից՝ անասնաբուժական դեղապատրաստուկի գրանցման դոսյեում դիմումատուի կողմից առաջարկվող փոփոխությունների կատարումը մերժելու դեպքում այդ անդամ պետության տարածքում անասնաբուժական դեղապատրաստուկի գրանցումն անվավեր է ճանաչվում,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դրա շրջանառությունն այդ անդամ պետության տարածքում դադարեցվում է, իսկ դրա գրանցման գործողության ժամկետում արտադրված անասնաբուժական դեղապատրաստուկի շրջանառությունն այդ անդամ պետության տարածքում թույլատրվում է մինչ</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դրա պիտանիության ժամկետը լրանալը</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14:paraId="710A50A5"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0D7BB589" w14:textId="77777777" w:rsidTr="00F27686">
        <w:trPr>
          <w:jc w:val="center"/>
        </w:trPr>
        <w:tc>
          <w:tcPr>
            <w:tcW w:w="1144" w:type="dxa"/>
            <w:tcBorders>
              <w:top w:val="single" w:sz="4" w:space="0" w:color="auto"/>
              <w:left w:val="single" w:sz="4" w:space="0" w:color="auto"/>
              <w:bottom w:val="single" w:sz="4" w:space="0" w:color="auto"/>
            </w:tcBorders>
            <w:shd w:val="clear" w:color="auto" w:fill="FFFFFF"/>
          </w:tcPr>
          <w:p w14:paraId="1E4CAD79"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Օր 150</w:t>
            </w:r>
          </w:p>
        </w:tc>
        <w:tc>
          <w:tcPr>
            <w:tcW w:w="5954" w:type="dxa"/>
            <w:tcBorders>
              <w:top w:val="single" w:sz="4" w:space="0" w:color="auto"/>
              <w:left w:val="single" w:sz="4" w:space="0" w:color="auto"/>
              <w:bottom w:val="single" w:sz="4" w:space="0" w:color="auto"/>
            </w:tcBorders>
            <w:shd w:val="clear" w:color="auto" w:fill="FFFFFF"/>
          </w:tcPr>
          <w:p w14:paraId="7EA7AB0F"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գրանցման հարցերով ռեֆերենտ մարմինը համահավաք փորձագիտական եզրակացության հիման վրա փորձագիտական հաստատությունից փորձագիտական եզրակացությունն ստանալու օրվանից սկսած 5 աշխատանքային օրվանից ոչ ավելի ժամկետում որոշում է ընդունում անասնաբուժական դեղապատրաստուկի գրանցման դոսյեում դիմումատուի կողմից առաջարկվող փոփոխությունները կատարելու մասին՝ այդ պատրաստուկն այն անդամ պետությունների տարածքներում շրջանառության հնարավորությամբ, որոնց լիազորված մարմինները համաձայնել են կատարել տվյալ փոփոխությունները, կամ տվյալ փոփոխությունների կատարումը մերժելու մասին </w:t>
            </w:r>
          </w:p>
        </w:tc>
        <w:tc>
          <w:tcPr>
            <w:tcW w:w="1416" w:type="dxa"/>
            <w:tcBorders>
              <w:top w:val="single" w:sz="4" w:space="0" w:color="auto"/>
              <w:left w:val="single" w:sz="4" w:space="0" w:color="auto"/>
              <w:bottom w:val="single" w:sz="4" w:space="0" w:color="auto"/>
            </w:tcBorders>
            <w:shd w:val="clear" w:color="auto" w:fill="FFFFFF"/>
          </w:tcPr>
          <w:p w14:paraId="015A4FD2"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962" w:type="dxa"/>
            <w:gridSpan w:val="2"/>
            <w:tcBorders>
              <w:top w:val="single" w:sz="4" w:space="0" w:color="auto"/>
              <w:left w:val="single" w:sz="4" w:space="0" w:color="auto"/>
              <w:bottom w:val="single" w:sz="4" w:space="0" w:color="auto"/>
            </w:tcBorders>
            <w:shd w:val="clear" w:color="auto" w:fill="FFFFFF"/>
          </w:tcPr>
          <w:p w14:paraId="00B4D807"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մարմնի կողմից անասնաբուժական դեղապատրաստուկի գրանցման դոսյեում դիմումատուի կողմից առաջարկվող փոփոխությունների կատարումը մերժելու մասին որոշում ընդունվելու դեպքում գրանցման հարցերով ռեֆերենտ մարմինը այդպիսի որոշումն ընդունելու օրվանից սկսած 5 աշխատանքային օրվանից ոչ ավելի ժամկետում իրականացնում է հետ</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յալ գործողությունները՝</w:t>
            </w:r>
          </w:p>
          <w:p w14:paraId="34D02284"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ա) ուղարկում է համահավաք կամ ամփոփիչ (գրանցման հարցերով ռեֆերենտ մարմնի կողմից բացասական ամփոփիչ փորձագիտական եզրակացություն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ակերպվելու դեպքում) փորձագիտական եզրակացությունը դիմումատուին՝ ապահովելով փորձագիտական եզրակացության մեջ նշված փորձագետների մասին տեղեկությունների գաղտնիությունը.</w:t>
            </w:r>
          </w:p>
          <w:p w14:paraId="2FC8FA1B"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բ) ընդունված որոշման մասին ծանուցում է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 նշելով մերժման պատճառները.</w:t>
            </w:r>
          </w:p>
          <w:p w14:paraId="4C2FA853"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 համահավաք կամ ամփոփիչ (գրանցման հարցերով ռեֆերենտ մարմնի կողմից բացասական ամփոփիչ փորձագիտական եզրակացություն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ակերպվելու դեպքում) փորձագիտական եզրակացությանը հասանելիություն է տրամադրում այն անդամ պետությունների լիազորված մարմինների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 համար, որոնց տարածքներում, գրանցման պայմաններին համապատասխան, շրջանառվում է անասնաբուժական դեղապատրաստուկը:</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B59576C"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r>
      <w:tr w:rsidR="00A820EB" w:rsidRPr="00F27686" w14:paraId="59F76217" w14:textId="77777777" w:rsidTr="00F27686">
        <w:trPr>
          <w:jc w:val="center"/>
        </w:trPr>
        <w:tc>
          <w:tcPr>
            <w:tcW w:w="1144" w:type="dxa"/>
            <w:tcBorders>
              <w:top w:val="single" w:sz="4" w:space="0" w:color="auto"/>
              <w:left w:val="single" w:sz="4" w:space="0" w:color="auto"/>
              <w:bottom w:val="single" w:sz="4" w:space="0" w:color="auto"/>
            </w:tcBorders>
            <w:shd w:val="clear" w:color="auto" w:fill="FFFFFF"/>
          </w:tcPr>
          <w:p w14:paraId="5DF00071"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155</w:t>
            </w:r>
          </w:p>
        </w:tc>
        <w:tc>
          <w:tcPr>
            <w:tcW w:w="5954" w:type="dxa"/>
            <w:tcBorders>
              <w:top w:val="single" w:sz="4" w:space="0" w:color="auto"/>
              <w:left w:val="single" w:sz="4" w:space="0" w:color="auto"/>
              <w:bottom w:val="single" w:sz="4" w:space="0" w:color="auto"/>
            </w:tcBorders>
            <w:shd w:val="clear" w:color="auto" w:fill="FFFFFF"/>
          </w:tcPr>
          <w:p w14:paraId="5B4DC751"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համահավաք (կամ ամփոփիչ) փորձագիտական եզրակացությունը գրանցման հարցերով ռեֆերենտ մարմնի կողմից անասնաբուժական դեղապատրաստուկի գրանցման դոսյեում դիմումատուի կողմից առաջարկվող փոփոխությունների վերաբերյալ դրական որոշում ընդունվելու օրվանից սկսած 5 աշխատանքային օրվանից ոչ ավելի ժամկետում գրանցման հարցերով ռեֆերենտ մարմնի կողմից ուղարկվում է դիմումատուին</w:t>
            </w:r>
          </w:p>
        </w:tc>
        <w:tc>
          <w:tcPr>
            <w:tcW w:w="1416" w:type="dxa"/>
            <w:tcBorders>
              <w:top w:val="single" w:sz="4" w:space="0" w:color="auto"/>
              <w:left w:val="single" w:sz="4" w:space="0" w:color="auto"/>
              <w:bottom w:val="single" w:sz="4" w:space="0" w:color="auto"/>
            </w:tcBorders>
            <w:shd w:val="clear" w:color="auto" w:fill="FFFFFF"/>
          </w:tcPr>
          <w:p w14:paraId="51E44737"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962" w:type="dxa"/>
            <w:gridSpan w:val="2"/>
            <w:tcBorders>
              <w:top w:val="single" w:sz="4" w:space="0" w:color="auto"/>
              <w:left w:val="single" w:sz="4" w:space="0" w:color="auto"/>
              <w:bottom w:val="single" w:sz="4" w:space="0" w:color="auto"/>
            </w:tcBorders>
            <w:shd w:val="clear" w:color="auto" w:fill="FFFFFF"/>
          </w:tcPr>
          <w:p w14:paraId="3D8CEC30"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4DB3CB"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185C0275" w14:textId="77777777" w:rsidTr="00F27686">
        <w:trPr>
          <w:jc w:val="center"/>
        </w:trPr>
        <w:tc>
          <w:tcPr>
            <w:tcW w:w="1144" w:type="dxa"/>
            <w:tcBorders>
              <w:top w:val="single" w:sz="4" w:space="0" w:color="auto"/>
              <w:left w:val="single" w:sz="4" w:space="0" w:color="auto"/>
              <w:bottom w:val="single" w:sz="4" w:space="0" w:color="auto"/>
            </w:tcBorders>
            <w:shd w:val="clear" w:color="auto" w:fill="FFFFFF"/>
          </w:tcPr>
          <w:p w14:paraId="027AE30D"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165</w:t>
            </w:r>
          </w:p>
        </w:tc>
        <w:tc>
          <w:tcPr>
            <w:tcW w:w="5954" w:type="dxa"/>
            <w:tcBorders>
              <w:top w:val="single" w:sz="4" w:space="0" w:color="auto"/>
              <w:left w:val="single" w:sz="4" w:space="0" w:color="auto"/>
              <w:bottom w:val="single" w:sz="4" w:space="0" w:color="auto"/>
            </w:tcBorders>
            <w:shd w:val="clear" w:color="auto" w:fill="FFFFFF"/>
          </w:tcPr>
          <w:p w14:paraId="13054B7A" w14:textId="77777777" w:rsidR="00C72590" w:rsidRPr="00C72590" w:rsidRDefault="00C72590" w:rsidP="00C72590">
            <w:pPr>
              <w:spacing w:after="120"/>
              <w:rPr>
                <w:rFonts w:ascii="Sylfaen" w:eastAsia="Sylfaen" w:hAnsi="Sylfaen" w:cs="Sylfaen"/>
                <w:color w:val="auto"/>
                <w:sz w:val="16"/>
                <w:szCs w:val="16"/>
              </w:rPr>
            </w:pPr>
            <w:r w:rsidRPr="00C72590">
              <w:rPr>
                <w:rFonts w:ascii="Sylfaen" w:eastAsia="Sylfaen" w:hAnsi="Sylfaen" w:cs="Sylfaen"/>
                <w:color w:val="auto"/>
                <w:sz w:val="16"/>
                <w:szCs w:val="16"/>
              </w:rPr>
              <w:t>գրանցման հարցերով ռեֆերենտ մարմնի կողմից անասնաբուժական դեղապատրաստուկի գրանցման դոսյեում դիմումատուի կողմից առաջարկվող փոփոխությունները կատարելու մասին որոշում ընդունվելու դեպքում այդ որոշումն ընդունելու ամսաթվից 10 աշխատանքային օրը չգերազանցող ժամկետում գրանցման հարցերով ռեֆերենտ մարմինը ծանուցում է այն անդամ պետությունների լիազորված մարմիններին և (կամ) փորձագիտական հաստատություններին, որոնց տարածքներում գրանցման պայմաններին համապատասխան շրջանառվում է անասնաբուժական դեղապատրաստուկը, դիմումատուի կողմից առաջարկվող՝ անասնաբուժական դեղապատրաստուկի գրանցման դոսյեի փոփոխությունների վերաբերյալ ընդունված որոշման մասին, էլեկտրոնային եղանակով Հանձնաժողով է ներկայացնում անասնաբուժական դեղապատրաստուկի մասին անհրաժեշտ տեղեկությունները՝ Միության անասնաբուժական դեղապատրաստուկների ռեեստրում ներառելու համար (յուրաքանչյուր կատարված փոփոխության մասին՝ նշելով դրա վավերապայմանները և դոսյեի այն բաժինը, որում կատարվել է փոփոխությունը), և դիմումատուին է տրամադրում՝</w:t>
            </w:r>
          </w:p>
          <w:p w14:paraId="4D2D4CC7" w14:textId="77777777" w:rsidR="00C72590" w:rsidRPr="00C72590" w:rsidRDefault="00C72590" w:rsidP="00C72590">
            <w:pPr>
              <w:spacing w:after="120"/>
              <w:rPr>
                <w:rFonts w:ascii="Sylfaen" w:eastAsia="Sylfaen" w:hAnsi="Sylfaen" w:cs="Sylfaen"/>
                <w:color w:val="auto"/>
                <w:sz w:val="16"/>
                <w:szCs w:val="16"/>
              </w:rPr>
            </w:pPr>
            <w:r w:rsidRPr="00C72590">
              <w:rPr>
                <w:rFonts w:ascii="Sylfaen" w:eastAsia="Sylfaen" w:hAnsi="Sylfaen" w:cs="Sylfaen"/>
                <w:color w:val="auto"/>
                <w:sz w:val="16"/>
                <w:szCs w:val="16"/>
              </w:rPr>
              <w:t>ա) անասնաբուժական դեղամիջոցի մասով համաձայնեցված նորմատիվ փաստաթուղթը (դրանում փոփոխություններ կատարելու դեպքում).</w:t>
            </w:r>
          </w:p>
          <w:p w14:paraId="5DE756BE" w14:textId="77777777" w:rsidR="00C72590" w:rsidRPr="00C72590" w:rsidRDefault="00C72590" w:rsidP="00C72590">
            <w:pPr>
              <w:spacing w:after="120"/>
              <w:rPr>
                <w:rFonts w:ascii="Sylfaen" w:eastAsia="Sylfaen" w:hAnsi="Sylfaen" w:cs="Sylfaen"/>
                <w:color w:val="auto"/>
                <w:sz w:val="16"/>
                <w:szCs w:val="16"/>
              </w:rPr>
            </w:pPr>
            <w:r w:rsidRPr="00C72590">
              <w:rPr>
                <w:rFonts w:ascii="Sylfaen" w:eastAsia="Sylfaen" w:hAnsi="Sylfaen" w:cs="Sylfaen"/>
                <w:color w:val="auto"/>
                <w:sz w:val="16"/>
                <w:szCs w:val="16"/>
              </w:rPr>
              <w:t>բ) անասնաբուժական դեղապատրաստուկի կիրառման համաձայնեցված հրահանգը՝ ռուսերենով (դրանում փոփոխություններ կատարելու դեպքում).</w:t>
            </w:r>
          </w:p>
          <w:p w14:paraId="15977E52" w14:textId="0EF798CF" w:rsidR="00A820EB" w:rsidRPr="00C72590" w:rsidRDefault="00C72590" w:rsidP="00C72590">
            <w:pPr>
              <w:spacing w:after="120"/>
              <w:rPr>
                <w:rFonts w:ascii="Sylfaen" w:eastAsia="Sylfaen" w:hAnsi="Sylfaen" w:cs="Sylfaen"/>
                <w:color w:val="auto"/>
                <w:sz w:val="16"/>
                <w:szCs w:val="16"/>
              </w:rPr>
            </w:pPr>
            <w:r w:rsidRPr="00C72590">
              <w:rPr>
                <w:rFonts w:ascii="Sylfaen" w:eastAsia="Sylfaen" w:hAnsi="Sylfaen" w:cs="Sylfaen"/>
                <w:color w:val="auto"/>
                <w:sz w:val="16"/>
                <w:szCs w:val="16"/>
              </w:rPr>
              <w:t xml:space="preserve">գ) առաջնային փաթեթվածքի և առկայության դեպքում՝ երկրորդային փաթեթվածքի համաձայնեցված մանրակերտները՝ ռուսերենով՝ դրանց վրա </w:t>
            </w:r>
            <w:r w:rsidRPr="00C72590">
              <w:rPr>
                <w:rFonts w:ascii="Sylfaen" w:eastAsia="Sylfaen" w:hAnsi="Sylfaen" w:cs="Sylfaen"/>
                <w:color w:val="auto"/>
                <w:sz w:val="16"/>
                <w:szCs w:val="16"/>
              </w:rPr>
              <w:lastRenderedPageBreak/>
              <w:t>նշելով անասնաբուժական դեղապատրաստուկի գրանցման համարը (դրանում փոփոխություններ կատարելու դեպքում)</w:t>
            </w:r>
          </w:p>
        </w:tc>
        <w:tc>
          <w:tcPr>
            <w:tcW w:w="1416" w:type="dxa"/>
            <w:tcBorders>
              <w:top w:val="single" w:sz="4" w:space="0" w:color="auto"/>
              <w:left w:val="single" w:sz="4" w:space="0" w:color="auto"/>
              <w:bottom w:val="single" w:sz="4" w:space="0" w:color="auto"/>
            </w:tcBorders>
            <w:shd w:val="clear" w:color="auto" w:fill="FFFFFF"/>
          </w:tcPr>
          <w:p w14:paraId="6FD5CBA7"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10</w:t>
            </w:r>
          </w:p>
        </w:tc>
        <w:tc>
          <w:tcPr>
            <w:tcW w:w="4962" w:type="dxa"/>
            <w:gridSpan w:val="2"/>
            <w:tcBorders>
              <w:top w:val="single" w:sz="4" w:space="0" w:color="auto"/>
              <w:left w:val="single" w:sz="4" w:space="0" w:color="auto"/>
              <w:bottom w:val="single" w:sz="4" w:space="0" w:color="auto"/>
            </w:tcBorders>
            <w:shd w:val="clear" w:color="auto" w:fill="FFFFFF"/>
          </w:tcPr>
          <w:p w14:paraId="77F2CAE3"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85E652B"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bl>
    <w:p w14:paraId="1CD70232" w14:textId="77777777" w:rsidR="00A820EB" w:rsidRPr="00F538B6" w:rsidRDefault="00A820EB" w:rsidP="00A21112">
      <w:pPr>
        <w:spacing w:after="160" w:line="360" w:lineRule="auto"/>
        <w:jc w:val="both"/>
        <w:rPr>
          <w:rFonts w:ascii="Sylfaen" w:eastAsia="Microsoft Sans Serif" w:hAnsi="Sylfaen" w:cs="Microsoft Sans Serif"/>
          <w:color w:val="auto"/>
        </w:rPr>
      </w:pPr>
    </w:p>
    <w:p w14:paraId="7F7BFAC6" w14:textId="77777777"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br w:type="page"/>
      </w:r>
    </w:p>
    <w:p w14:paraId="52506A20" w14:textId="77777777" w:rsidR="00A820EB" w:rsidRPr="00F538B6" w:rsidRDefault="00A820EB" w:rsidP="00F27686">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lastRenderedPageBreak/>
        <w:t>ԲԼՈԿ-ՍԽԵՄԱ</w:t>
      </w:r>
    </w:p>
    <w:p w14:paraId="7204328D" w14:textId="77777777" w:rsidR="00A820EB" w:rsidRPr="00F538B6" w:rsidRDefault="00A820EB" w:rsidP="00F27686">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 xml:space="preserve">այն գրանցված անասնաբուժական դեղապատրաստուկների գրանցման դոսյեում փոփոխությունների կատարման ընթացակարգի, որոնց բաղադրության մեջ մտնում են ազդող նյութեր կամ որոնք, Եվրասիական տնտեսական միության մաքսային տարածքում անասնաբուժական դեղամիջոցների շրջանառության կարգավորման կանոնների թիվ 8 հավելվածի համաձայն, դասվում են անասնաբուժական դեղապատրաստուկների խմբին (կատեգորիային)՝ անասնաբուժական դեղապատրաստուկի գրանցման դոսյեի փորձաքննությամբ </w:t>
      </w:r>
      <w:r w:rsidR="004B4919">
        <w:rPr>
          <w:rFonts w:ascii="Sylfaen" w:eastAsia="Sylfaen" w:hAnsi="Sylfaen" w:cs="Sylfaen"/>
          <w:b/>
          <w:bCs/>
          <w:color w:val="auto"/>
        </w:rPr>
        <w:t>և</w:t>
      </w:r>
      <w:r w:rsidRPr="00F538B6">
        <w:rPr>
          <w:rFonts w:ascii="Sylfaen" w:eastAsia="Sylfaen" w:hAnsi="Sylfaen" w:cs="Sylfaen"/>
          <w:b/>
          <w:bCs/>
          <w:color w:val="auto"/>
        </w:rPr>
        <w:t xml:space="preserve"> առանց անասնաբուժական դեղամիջոցի նմուշների փորձաքննության</w:t>
      </w:r>
    </w:p>
    <w:p w14:paraId="26143EC4" w14:textId="77777777" w:rsidR="00A820EB" w:rsidRPr="00F538B6" w:rsidRDefault="00A820EB" w:rsidP="00F27686">
      <w:pPr>
        <w:spacing w:after="160" w:line="360" w:lineRule="auto"/>
        <w:ind w:right="160"/>
        <w:jc w:val="right"/>
        <w:rPr>
          <w:rFonts w:ascii="Sylfaen" w:eastAsia="Sylfaen" w:hAnsi="Sylfaen" w:cs="Sylfaen"/>
          <w:color w:val="auto"/>
        </w:rPr>
      </w:pPr>
      <w:bookmarkStart w:id="3" w:name="bookmark2"/>
      <w:bookmarkStart w:id="4" w:name="bookmark3"/>
      <w:r w:rsidRPr="00F538B6">
        <w:rPr>
          <w:rFonts w:ascii="Sylfaen" w:eastAsia="Sylfaen" w:hAnsi="Sylfaen" w:cs="Sylfaen"/>
          <w:color w:val="auto"/>
        </w:rPr>
        <w:t>(բլոկ-սխեմա 9.10)</w:t>
      </w:r>
      <w:bookmarkEnd w:id="3"/>
      <w:bookmarkEnd w:id="4"/>
    </w:p>
    <w:tbl>
      <w:tblPr>
        <w:tblOverlap w:val="never"/>
        <w:tblW w:w="14752" w:type="dxa"/>
        <w:jc w:val="center"/>
        <w:tblLayout w:type="fixed"/>
        <w:tblCellMar>
          <w:left w:w="10" w:type="dxa"/>
          <w:right w:w="10" w:type="dxa"/>
        </w:tblCellMar>
        <w:tblLook w:val="0000" w:firstRow="0" w:lastRow="0" w:firstColumn="0" w:lastColumn="0" w:noHBand="0" w:noVBand="0"/>
      </w:tblPr>
      <w:tblGrid>
        <w:gridCol w:w="1284"/>
        <w:gridCol w:w="6093"/>
        <w:gridCol w:w="1276"/>
        <w:gridCol w:w="4820"/>
        <w:gridCol w:w="1279"/>
      </w:tblGrid>
      <w:tr w:rsidR="00A820EB" w:rsidRPr="00F27686" w14:paraId="436A4201" w14:textId="77777777" w:rsidTr="00F46253">
        <w:trPr>
          <w:tblHeader/>
          <w:jc w:val="center"/>
        </w:trPr>
        <w:tc>
          <w:tcPr>
            <w:tcW w:w="1284" w:type="dxa"/>
            <w:tcBorders>
              <w:top w:val="single" w:sz="4" w:space="0" w:color="auto"/>
              <w:left w:val="single" w:sz="4" w:space="0" w:color="auto"/>
            </w:tcBorders>
            <w:shd w:val="clear" w:color="auto" w:fill="FFFFFF"/>
          </w:tcPr>
          <w:p w14:paraId="71B89C46" w14:textId="77777777"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օրը՝ ըստ կարգի</w:t>
            </w:r>
          </w:p>
        </w:tc>
        <w:tc>
          <w:tcPr>
            <w:tcW w:w="6093" w:type="dxa"/>
            <w:tcBorders>
              <w:top w:val="single" w:sz="4" w:space="0" w:color="auto"/>
              <w:left w:val="single" w:sz="4" w:space="0" w:color="auto"/>
            </w:tcBorders>
            <w:shd w:val="clear" w:color="auto" w:fill="FFFFFF"/>
          </w:tcPr>
          <w:p w14:paraId="525016AD" w14:textId="77777777"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 xml:space="preserve">Ընթացակարգի շրջանակներում գրանցման հարցերով ռեֆերենտ մարմնի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Եվրասիական տնտեսական միության մյուս անդամ պետության լիազորված մարմնի գործողությունների նկարագրությունը</w:t>
            </w:r>
          </w:p>
        </w:tc>
        <w:tc>
          <w:tcPr>
            <w:tcW w:w="1276" w:type="dxa"/>
            <w:tcBorders>
              <w:top w:val="single" w:sz="4" w:space="0" w:color="auto"/>
              <w:left w:val="single" w:sz="4" w:space="0" w:color="auto"/>
            </w:tcBorders>
            <w:shd w:val="clear" w:color="auto" w:fill="FFFFFF"/>
          </w:tcPr>
          <w:p w14:paraId="6582BE64" w14:textId="77777777"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իրագործման համար անհրաժեշտ աշխատանքային օրերի քանակը</w:t>
            </w:r>
          </w:p>
        </w:tc>
        <w:tc>
          <w:tcPr>
            <w:tcW w:w="4820" w:type="dxa"/>
            <w:tcBorders>
              <w:top w:val="single" w:sz="4" w:space="0" w:color="auto"/>
              <w:left w:val="single" w:sz="4" w:space="0" w:color="auto"/>
            </w:tcBorders>
            <w:shd w:val="clear" w:color="auto" w:fill="FFFFFF"/>
          </w:tcPr>
          <w:p w14:paraId="63CEF079" w14:textId="77777777"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 xml:space="preserve">Ընթացակարգի շրջանակներում դիմումատուի, գրանցման հարցերով ռեֆերենտ մարմնի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Եվրասիական տնտեսական միության մյուս անդամ պետության լիազորված մարմնի գործողությունների նկարագրությունը</w:t>
            </w:r>
          </w:p>
        </w:tc>
        <w:tc>
          <w:tcPr>
            <w:tcW w:w="1279" w:type="dxa"/>
            <w:tcBorders>
              <w:top w:val="single" w:sz="4" w:space="0" w:color="auto"/>
              <w:left w:val="single" w:sz="4" w:space="0" w:color="auto"/>
              <w:right w:val="single" w:sz="4" w:space="0" w:color="auto"/>
            </w:tcBorders>
            <w:shd w:val="clear" w:color="auto" w:fill="FFFFFF"/>
          </w:tcPr>
          <w:p w14:paraId="14EC2C40" w14:textId="77777777" w:rsidR="00A820EB" w:rsidRPr="00F27686" w:rsidRDefault="00A820EB" w:rsidP="00F46253">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եզրափակման համար անհրաժեշտ աշխատանքային օրերի քանակը</w:t>
            </w:r>
          </w:p>
        </w:tc>
      </w:tr>
      <w:tr w:rsidR="00A820EB" w:rsidRPr="00F27686" w14:paraId="35783092" w14:textId="77777777" w:rsidTr="00576C49">
        <w:trPr>
          <w:jc w:val="center"/>
        </w:trPr>
        <w:tc>
          <w:tcPr>
            <w:tcW w:w="1284" w:type="dxa"/>
            <w:tcBorders>
              <w:top w:val="single" w:sz="4" w:space="0" w:color="auto"/>
              <w:left w:val="single" w:sz="4" w:space="0" w:color="auto"/>
            </w:tcBorders>
            <w:shd w:val="clear" w:color="auto" w:fill="FFFFFF"/>
          </w:tcPr>
          <w:p w14:paraId="5E730763"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w:t>
            </w:r>
          </w:p>
        </w:tc>
        <w:tc>
          <w:tcPr>
            <w:tcW w:w="6093" w:type="dxa"/>
            <w:tcBorders>
              <w:top w:val="single" w:sz="4" w:space="0" w:color="auto"/>
              <w:left w:val="single" w:sz="4" w:space="0" w:color="auto"/>
            </w:tcBorders>
            <w:shd w:val="clear" w:color="auto" w:fill="FFFFFF"/>
          </w:tcPr>
          <w:p w14:paraId="7DEF57CC"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276" w:type="dxa"/>
            <w:tcBorders>
              <w:top w:val="single" w:sz="4" w:space="0" w:color="auto"/>
              <w:left w:val="single" w:sz="4" w:space="0" w:color="auto"/>
            </w:tcBorders>
            <w:shd w:val="clear" w:color="auto" w:fill="FFFFFF"/>
          </w:tcPr>
          <w:p w14:paraId="62083075"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w:t>
            </w:r>
          </w:p>
        </w:tc>
        <w:tc>
          <w:tcPr>
            <w:tcW w:w="4820" w:type="dxa"/>
            <w:tcBorders>
              <w:top w:val="single" w:sz="4" w:space="0" w:color="auto"/>
              <w:left w:val="single" w:sz="4" w:space="0" w:color="auto"/>
            </w:tcBorders>
            <w:shd w:val="clear" w:color="auto" w:fill="FFFFFF"/>
          </w:tcPr>
          <w:p w14:paraId="6F37E260"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79" w:type="dxa"/>
            <w:tcBorders>
              <w:top w:val="single" w:sz="4" w:space="0" w:color="auto"/>
              <w:left w:val="single" w:sz="4" w:space="0" w:color="auto"/>
              <w:right w:val="single" w:sz="4" w:space="0" w:color="auto"/>
            </w:tcBorders>
            <w:shd w:val="clear" w:color="auto" w:fill="FFFFFF"/>
          </w:tcPr>
          <w:p w14:paraId="4DF46FF7"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1FE06681" w14:textId="77777777" w:rsidTr="00576C49">
        <w:trPr>
          <w:jc w:val="center"/>
        </w:trPr>
        <w:tc>
          <w:tcPr>
            <w:tcW w:w="1284" w:type="dxa"/>
            <w:tcBorders>
              <w:top w:val="single" w:sz="4" w:space="0" w:color="auto"/>
              <w:left w:val="single" w:sz="4" w:space="0" w:color="auto"/>
              <w:bottom w:val="single" w:sz="4" w:space="0" w:color="auto"/>
            </w:tcBorders>
            <w:shd w:val="clear" w:color="auto" w:fill="FFFFFF"/>
          </w:tcPr>
          <w:p w14:paraId="5EEC22B6"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6</w:t>
            </w:r>
          </w:p>
        </w:tc>
        <w:tc>
          <w:tcPr>
            <w:tcW w:w="6093" w:type="dxa"/>
            <w:tcBorders>
              <w:top w:val="single" w:sz="4" w:space="0" w:color="auto"/>
              <w:left w:val="single" w:sz="4" w:space="0" w:color="auto"/>
              <w:bottom w:val="single" w:sz="4" w:space="0" w:color="auto"/>
            </w:tcBorders>
            <w:shd w:val="clear" w:color="auto" w:fill="FFFFFF"/>
          </w:tcPr>
          <w:p w14:paraId="23FC7982" w14:textId="64724C4A"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5 աշխատանքային օրվանից ոչ ավելի ժամկետում դիմումատուին,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ծանուցում, որոնց տարածքում, գրանցման պայմաններին համապատասխան, շրջանառվում է անասնաբուժական դեղապատրաստուկը՝ անասնաբուժական դեղամիջոցի փորձաքննություն անցկացնելու մասին որոշում ընդունելու վերաբերյալ փոփոխությունների ցանկին համապատասխան՝ դիմումատուի կողմից ներկայացված փաստաթղթերը գրանցման հարցերով ռեֆերենտ մարմնի կողմից նշված ժամկետի շրջանակներում ուղարկվում են փորձագիտական հաստատություն՝ փորձաքննության համար:</w:t>
            </w:r>
          </w:p>
        </w:tc>
        <w:tc>
          <w:tcPr>
            <w:tcW w:w="1276" w:type="dxa"/>
            <w:tcBorders>
              <w:top w:val="single" w:sz="4" w:space="0" w:color="auto"/>
              <w:left w:val="single" w:sz="4" w:space="0" w:color="auto"/>
              <w:bottom w:val="single" w:sz="4" w:space="0" w:color="auto"/>
            </w:tcBorders>
            <w:shd w:val="clear" w:color="auto" w:fill="FFFFFF"/>
          </w:tcPr>
          <w:p w14:paraId="27CE3E74"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820" w:type="dxa"/>
            <w:tcBorders>
              <w:top w:val="single" w:sz="4" w:space="0" w:color="auto"/>
              <w:left w:val="single" w:sz="4" w:space="0" w:color="auto"/>
              <w:bottom w:val="single" w:sz="4" w:space="0" w:color="auto"/>
            </w:tcBorders>
            <w:shd w:val="clear" w:color="auto" w:fill="FFFFFF"/>
          </w:tcPr>
          <w:p w14:paraId="2E3EB3E5"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79" w:type="dxa"/>
            <w:tcBorders>
              <w:top w:val="single" w:sz="4" w:space="0" w:color="auto"/>
              <w:left w:val="single" w:sz="4" w:space="0" w:color="auto"/>
              <w:bottom w:val="single" w:sz="4" w:space="0" w:color="auto"/>
              <w:right w:val="single" w:sz="4" w:space="0" w:color="auto"/>
            </w:tcBorders>
            <w:shd w:val="clear" w:color="auto" w:fill="FFFFFF"/>
          </w:tcPr>
          <w:p w14:paraId="3688242B"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6B85197D" w14:textId="77777777" w:rsidTr="00576C49">
        <w:trPr>
          <w:jc w:val="center"/>
        </w:trPr>
        <w:tc>
          <w:tcPr>
            <w:tcW w:w="1284" w:type="dxa"/>
            <w:tcBorders>
              <w:top w:val="single" w:sz="4" w:space="0" w:color="auto"/>
              <w:left w:val="single" w:sz="4" w:space="0" w:color="auto"/>
              <w:bottom w:val="single" w:sz="4" w:space="0" w:color="auto"/>
            </w:tcBorders>
            <w:shd w:val="clear" w:color="auto" w:fill="FFFFFF"/>
          </w:tcPr>
          <w:p w14:paraId="7EC93761"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36</w:t>
            </w:r>
          </w:p>
        </w:tc>
        <w:tc>
          <w:tcPr>
            <w:tcW w:w="6093" w:type="dxa"/>
            <w:tcBorders>
              <w:top w:val="single" w:sz="4" w:space="0" w:color="auto"/>
              <w:left w:val="single" w:sz="4" w:space="0" w:color="auto"/>
              <w:bottom w:val="single" w:sz="4" w:space="0" w:color="auto"/>
            </w:tcBorders>
            <w:shd w:val="clear" w:color="auto" w:fill="FFFFFF"/>
          </w:tcPr>
          <w:p w14:paraId="085E8040" w14:textId="0FE5A441"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փորձագիտական հաստատությունը 30 աշխատանքային օրվանից ոչ ավելի ժամկետում իրականացնում է անասնաբուժական դեղամիջոցի փորձաքննություն: Ըստ արդյունքների՝ նախնական փորձագիտական եզրակացության, ինչպես նա</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դիմումատուին ուղղված հարցման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ակերպում՝ պակասող լրացուցիչ տեղեկատվության, այն փաստաթղթերի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տվյալների անհրաժեշտ պարզաբանումների կամ ճշտումների տրամադրման մասին, որոնք ներկայացվել են փաստաթղթերում՝ փոփոխությունների ցանկին համապատասխան: Նախնական փորձագիտական եզրակացությունը դիմումատուի համար հարցման հետ, իսկ հարցման բացակայության դեպքում՝ ամփոփիչ փորձագիտական եզրակացությունը փորձագիտական հաստատության կողմից անասնաբուժական դեղամիջոցի փորձաքննության անցկացման ժամկետի շրջանակներում ուղարկվում է գրանցման հարցերով ռեֆերենտ մարմին</w:t>
            </w:r>
          </w:p>
        </w:tc>
        <w:tc>
          <w:tcPr>
            <w:tcW w:w="1276" w:type="dxa"/>
            <w:tcBorders>
              <w:top w:val="single" w:sz="4" w:space="0" w:color="auto"/>
              <w:left w:val="single" w:sz="4" w:space="0" w:color="auto"/>
              <w:bottom w:val="single" w:sz="4" w:space="0" w:color="auto"/>
            </w:tcBorders>
            <w:shd w:val="clear" w:color="auto" w:fill="FFFFFF"/>
          </w:tcPr>
          <w:p w14:paraId="2C6ABC0B"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30</w:t>
            </w:r>
          </w:p>
        </w:tc>
        <w:tc>
          <w:tcPr>
            <w:tcW w:w="4820" w:type="dxa"/>
            <w:tcBorders>
              <w:top w:val="single" w:sz="4" w:space="0" w:color="auto"/>
              <w:left w:val="single" w:sz="4" w:space="0" w:color="auto"/>
              <w:bottom w:val="single" w:sz="4" w:space="0" w:color="auto"/>
            </w:tcBorders>
            <w:shd w:val="clear" w:color="auto" w:fill="FFFFFF"/>
          </w:tcPr>
          <w:p w14:paraId="15BCAC98" w14:textId="77777777" w:rsidR="00A820EB" w:rsidRPr="00F27686" w:rsidRDefault="00A820EB" w:rsidP="00F27686">
            <w:pPr>
              <w:spacing w:after="120"/>
              <w:ind w:right="132"/>
              <w:rPr>
                <w:rFonts w:ascii="Sylfaen" w:eastAsia="Sylfaen" w:hAnsi="Sylfaen" w:cs="Sylfaen"/>
                <w:color w:val="auto"/>
                <w:sz w:val="16"/>
                <w:szCs w:val="16"/>
              </w:rPr>
            </w:pPr>
            <w:r w:rsidRPr="00F27686">
              <w:rPr>
                <w:rFonts w:ascii="Sylfaen" w:eastAsia="Sylfaen" w:hAnsi="Sylfaen" w:cs="Sylfaen"/>
                <w:color w:val="auto"/>
                <w:sz w:val="16"/>
                <w:szCs w:val="16"/>
              </w:rPr>
              <w:t>բացասական ամփոփիչ փորձագիտական եզրակացություն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ակերպելու դեպքում գրանցման հարցերով ռեֆերենտ մարմինը փորձագիտական եզրակացությունն ստանալու օրվանից սկսած 5 աշխատանքային օրվանից ոչ ավելի ժամկետում որոշում է ընդունում փոփոխությունների կատարումը մերժելու մասին: Գրանցման հարցերով ռեֆերենտ մարմինը ընդունված որոշման մասին ծանուցում է դիմումատուին,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այդպիսի որոշումն ընդունելու օրվանից սկսած 5 աշխատանքային օրվանից ոչ ավելի ժամկետում: Փոփոխությունների կատարման ընթացակարգն ավարտվել է</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14:paraId="0235F859"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10</w:t>
            </w:r>
          </w:p>
        </w:tc>
      </w:tr>
      <w:tr w:rsidR="00A820EB" w:rsidRPr="00F27686" w14:paraId="624C34B0" w14:textId="77777777" w:rsidTr="00576C49">
        <w:trPr>
          <w:jc w:val="center"/>
        </w:trPr>
        <w:tc>
          <w:tcPr>
            <w:tcW w:w="1284" w:type="dxa"/>
            <w:tcBorders>
              <w:top w:val="single" w:sz="4" w:space="0" w:color="auto"/>
              <w:left w:val="single" w:sz="4" w:space="0" w:color="auto"/>
            </w:tcBorders>
            <w:shd w:val="clear" w:color="auto" w:fill="FFFFFF"/>
          </w:tcPr>
          <w:p w14:paraId="6C2FC23A"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41</w:t>
            </w:r>
          </w:p>
        </w:tc>
        <w:tc>
          <w:tcPr>
            <w:tcW w:w="6093" w:type="dxa"/>
            <w:tcBorders>
              <w:top w:val="single" w:sz="4" w:space="0" w:color="auto"/>
              <w:left w:val="single" w:sz="4" w:space="0" w:color="auto"/>
            </w:tcBorders>
            <w:shd w:val="clear" w:color="auto" w:fill="FFFFFF"/>
          </w:tcPr>
          <w:p w14:paraId="7F3B1889"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մարմինը 5 աշխատանքային օրվանից ոչ ավելի ժամկետում դիմումատուին է ուղարկում հարցումը</w:t>
            </w:r>
          </w:p>
        </w:tc>
        <w:tc>
          <w:tcPr>
            <w:tcW w:w="1276" w:type="dxa"/>
            <w:tcBorders>
              <w:top w:val="single" w:sz="4" w:space="0" w:color="auto"/>
              <w:left w:val="single" w:sz="4" w:space="0" w:color="auto"/>
            </w:tcBorders>
            <w:shd w:val="clear" w:color="auto" w:fill="FFFFFF"/>
          </w:tcPr>
          <w:p w14:paraId="19294E83"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820" w:type="dxa"/>
            <w:tcBorders>
              <w:top w:val="single" w:sz="4" w:space="0" w:color="auto"/>
              <w:left w:val="single" w:sz="4" w:space="0" w:color="auto"/>
            </w:tcBorders>
            <w:shd w:val="clear" w:color="auto" w:fill="FFFFFF"/>
          </w:tcPr>
          <w:p w14:paraId="60B5AC1D"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79" w:type="dxa"/>
            <w:tcBorders>
              <w:top w:val="single" w:sz="4" w:space="0" w:color="auto"/>
              <w:left w:val="single" w:sz="4" w:space="0" w:color="auto"/>
              <w:right w:val="single" w:sz="4" w:space="0" w:color="auto"/>
            </w:tcBorders>
            <w:shd w:val="clear" w:color="auto" w:fill="FFFFFF"/>
          </w:tcPr>
          <w:p w14:paraId="3498BB0A"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659F4349" w14:textId="77777777" w:rsidTr="00576C49">
        <w:trPr>
          <w:jc w:val="center"/>
        </w:trPr>
        <w:tc>
          <w:tcPr>
            <w:tcW w:w="1284" w:type="dxa"/>
            <w:tcBorders>
              <w:top w:val="single" w:sz="4" w:space="0" w:color="auto"/>
              <w:left w:val="single" w:sz="4" w:space="0" w:color="auto"/>
            </w:tcBorders>
            <w:shd w:val="clear" w:color="auto" w:fill="FFFFFF"/>
          </w:tcPr>
          <w:p w14:paraId="208E3DC6"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41</w:t>
            </w:r>
          </w:p>
        </w:tc>
        <w:tc>
          <w:tcPr>
            <w:tcW w:w="6093" w:type="dxa"/>
            <w:tcBorders>
              <w:top w:val="single" w:sz="4" w:space="0" w:color="auto"/>
              <w:left w:val="single" w:sz="4" w:space="0" w:color="auto"/>
            </w:tcBorders>
            <w:shd w:val="clear" w:color="auto" w:fill="FFFFFF"/>
          </w:tcPr>
          <w:p w14:paraId="0BE495BF"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փոփոխությունների կատարման ընթացակարգը կասեցվում է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վերսկսվում է դիմումատուի կողմից հարցման պատասխանը տրամադրվելու օրվանից</w:t>
            </w:r>
          </w:p>
        </w:tc>
        <w:tc>
          <w:tcPr>
            <w:tcW w:w="1276" w:type="dxa"/>
            <w:tcBorders>
              <w:top w:val="single" w:sz="4" w:space="0" w:color="auto"/>
              <w:left w:val="single" w:sz="4" w:space="0" w:color="auto"/>
            </w:tcBorders>
            <w:shd w:val="clear" w:color="auto" w:fill="FFFFFF"/>
          </w:tcPr>
          <w:p w14:paraId="5B51786F"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c>
          <w:tcPr>
            <w:tcW w:w="4820" w:type="dxa"/>
            <w:tcBorders>
              <w:top w:val="single" w:sz="4" w:space="0" w:color="auto"/>
              <w:left w:val="single" w:sz="4" w:space="0" w:color="auto"/>
            </w:tcBorders>
            <w:shd w:val="clear" w:color="auto" w:fill="FFFFFF"/>
          </w:tcPr>
          <w:p w14:paraId="5F860F11"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կողմից գրանցման հարցերով ռեֆերենտ մարմնի միավորված հարցմանը (այդ թվում՝ լիազորված մարմինների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 հարցումներին) պատասխան տրամադրելու ժամկետը չպետք է գերազանցի 60 </w:t>
            </w:r>
            <w:r w:rsidRPr="00F27686">
              <w:rPr>
                <w:rFonts w:ascii="Sylfaen" w:eastAsia="Sylfaen" w:hAnsi="Sylfaen" w:cs="Sylfaen"/>
                <w:color w:val="auto"/>
                <w:sz w:val="16"/>
                <w:szCs w:val="16"/>
              </w:rPr>
              <w:lastRenderedPageBreak/>
              <w:t>աշխատանքային օրը</w:t>
            </w:r>
          </w:p>
        </w:tc>
        <w:tc>
          <w:tcPr>
            <w:tcW w:w="1279" w:type="dxa"/>
            <w:tcBorders>
              <w:top w:val="single" w:sz="4" w:space="0" w:color="auto"/>
              <w:left w:val="single" w:sz="4" w:space="0" w:color="auto"/>
              <w:right w:val="single" w:sz="4" w:space="0" w:color="auto"/>
            </w:tcBorders>
            <w:shd w:val="clear" w:color="auto" w:fill="FFFFFF"/>
          </w:tcPr>
          <w:p w14:paraId="34FCE9BA"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60</w:t>
            </w:r>
          </w:p>
        </w:tc>
      </w:tr>
      <w:tr w:rsidR="00A820EB" w:rsidRPr="00F27686" w14:paraId="424DD896" w14:textId="77777777" w:rsidTr="00576C49">
        <w:trPr>
          <w:jc w:val="center"/>
        </w:trPr>
        <w:tc>
          <w:tcPr>
            <w:tcW w:w="1284" w:type="dxa"/>
            <w:tcBorders>
              <w:top w:val="single" w:sz="4" w:space="0" w:color="auto"/>
              <w:left w:val="single" w:sz="4" w:space="0" w:color="auto"/>
              <w:bottom w:val="single" w:sz="4" w:space="0" w:color="auto"/>
            </w:tcBorders>
            <w:shd w:val="clear" w:color="auto" w:fill="FFFFFF"/>
          </w:tcPr>
          <w:p w14:paraId="29E522A2"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45</w:t>
            </w:r>
          </w:p>
        </w:tc>
        <w:tc>
          <w:tcPr>
            <w:tcW w:w="6093" w:type="dxa"/>
            <w:tcBorders>
              <w:top w:val="single" w:sz="4" w:space="0" w:color="auto"/>
              <w:left w:val="single" w:sz="4" w:space="0" w:color="auto"/>
              <w:bottom w:val="single" w:sz="4" w:space="0" w:color="auto"/>
            </w:tcBorders>
            <w:shd w:val="clear" w:color="auto" w:fill="FFFFFF"/>
          </w:tcPr>
          <w:p w14:paraId="566E75E5"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մարմինը հարցման պատասխանը դիմումատուից ստանալու օրվանից սկսած 4 աշխատանքային օրվանից ոչ ավելի ժամկետում այն ուղարկում է փորձագիտական հաստատություն՝ անասնաբուժական դեղամիջոցի փորձաքննությունն ավարտելու համար</w:t>
            </w:r>
          </w:p>
        </w:tc>
        <w:tc>
          <w:tcPr>
            <w:tcW w:w="1276" w:type="dxa"/>
            <w:tcBorders>
              <w:top w:val="single" w:sz="4" w:space="0" w:color="auto"/>
              <w:left w:val="single" w:sz="4" w:space="0" w:color="auto"/>
              <w:bottom w:val="single" w:sz="4" w:space="0" w:color="auto"/>
            </w:tcBorders>
            <w:shd w:val="clear" w:color="auto" w:fill="FFFFFF"/>
          </w:tcPr>
          <w:p w14:paraId="66ADB23F"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4</w:t>
            </w:r>
          </w:p>
        </w:tc>
        <w:tc>
          <w:tcPr>
            <w:tcW w:w="4820" w:type="dxa"/>
            <w:tcBorders>
              <w:top w:val="single" w:sz="4" w:space="0" w:color="auto"/>
              <w:left w:val="single" w:sz="4" w:space="0" w:color="auto"/>
              <w:bottom w:val="single" w:sz="4" w:space="0" w:color="auto"/>
            </w:tcBorders>
            <w:shd w:val="clear" w:color="auto" w:fill="FFFFFF"/>
          </w:tcPr>
          <w:p w14:paraId="309C15D8"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կողմից սահմանված ժամկետում հարցմամբ պահանջվող փաստաթղթերն ու տեղեկությունները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սկսած 5 աշխատանքային օրվանից ոչ ավելի ժամկետում ծանուցում է դիմումատուին,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Փոփոխությունների կատարման ընթացակարգն ավարտվել է</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14:paraId="6EFEDC14"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r>
      <w:tr w:rsidR="00A820EB" w:rsidRPr="00F27686" w14:paraId="0A11A2F4" w14:textId="77777777" w:rsidTr="00576C49">
        <w:trPr>
          <w:jc w:val="center"/>
        </w:trPr>
        <w:tc>
          <w:tcPr>
            <w:tcW w:w="1284" w:type="dxa"/>
            <w:tcBorders>
              <w:top w:val="single" w:sz="4" w:space="0" w:color="auto"/>
              <w:left w:val="single" w:sz="4" w:space="0" w:color="auto"/>
            </w:tcBorders>
            <w:shd w:val="clear" w:color="auto" w:fill="FFFFFF"/>
          </w:tcPr>
          <w:p w14:paraId="3F7ACCEE"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60</w:t>
            </w:r>
          </w:p>
        </w:tc>
        <w:tc>
          <w:tcPr>
            <w:tcW w:w="6093" w:type="dxa"/>
            <w:tcBorders>
              <w:top w:val="single" w:sz="4" w:space="0" w:color="auto"/>
              <w:left w:val="single" w:sz="4" w:space="0" w:color="auto"/>
            </w:tcBorders>
            <w:shd w:val="clear" w:color="auto" w:fill="FFFFFF"/>
          </w:tcPr>
          <w:p w14:paraId="6514A984"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միավորված հարցման պատասխանի՝ դիմումատուի կողմից ներկայացված վերլուծության արդյունքներով փորձագիտական հաստատությունը դիմումատուի պատասխանն ստանալու օրվանից սկսած 15 աշխատանքային օրվանից ոչ ավելի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276" w:type="dxa"/>
            <w:tcBorders>
              <w:top w:val="single" w:sz="4" w:space="0" w:color="auto"/>
              <w:left w:val="single" w:sz="4" w:space="0" w:color="auto"/>
            </w:tcBorders>
            <w:shd w:val="clear" w:color="auto" w:fill="FFFFFF"/>
          </w:tcPr>
          <w:p w14:paraId="64B80BBC"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15</w:t>
            </w:r>
          </w:p>
        </w:tc>
        <w:tc>
          <w:tcPr>
            <w:tcW w:w="4820" w:type="dxa"/>
            <w:tcBorders>
              <w:top w:val="single" w:sz="4" w:space="0" w:color="auto"/>
              <w:left w:val="single" w:sz="4" w:space="0" w:color="auto"/>
            </w:tcBorders>
            <w:shd w:val="clear" w:color="auto" w:fill="FFFFFF"/>
          </w:tcPr>
          <w:p w14:paraId="03A722E3"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79" w:type="dxa"/>
            <w:tcBorders>
              <w:top w:val="single" w:sz="4" w:space="0" w:color="auto"/>
              <w:left w:val="single" w:sz="4" w:space="0" w:color="auto"/>
              <w:right w:val="single" w:sz="4" w:space="0" w:color="auto"/>
            </w:tcBorders>
            <w:shd w:val="clear" w:color="auto" w:fill="FFFFFF"/>
          </w:tcPr>
          <w:p w14:paraId="3DF20E0B"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74A5E52C" w14:textId="77777777" w:rsidTr="00576C49">
        <w:trPr>
          <w:jc w:val="center"/>
        </w:trPr>
        <w:tc>
          <w:tcPr>
            <w:tcW w:w="1284" w:type="dxa"/>
            <w:tcBorders>
              <w:top w:val="single" w:sz="4" w:space="0" w:color="auto"/>
              <w:left w:val="single" w:sz="4" w:space="0" w:color="auto"/>
              <w:bottom w:val="single" w:sz="4" w:space="0" w:color="auto"/>
            </w:tcBorders>
            <w:shd w:val="clear" w:color="auto" w:fill="FFFFFF"/>
          </w:tcPr>
          <w:p w14:paraId="61A50DC8"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60</w:t>
            </w:r>
          </w:p>
        </w:tc>
        <w:tc>
          <w:tcPr>
            <w:tcW w:w="6093" w:type="dxa"/>
            <w:tcBorders>
              <w:top w:val="single" w:sz="4" w:space="0" w:color="auto"/>
              <w:left w:val="single" w:sz="4" w:space="0" w:color="auto"/>
              <w:bottom w:val="single" w:sz="4" w:space="0" w:color="auto"/>
            </w:tcBorders>
            <w:shd w:val="clear" w:color="auto" w:fill="FFFFFF"/>
          </w:tcPr>
          <w:p w14:paraId="140E92C4"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դիմումատուի կողմից ներկայացված՝ անասնաբուժական դեղապատրաստուկի կիրառման հրահանգի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փաթեթվածքի մանրակերտի նախագծերը գրանցման հարցերով ռեֆերենտ մարմնի դիտողություններին լրացուցիչ համապատասխանեցնելու անհրաժեշտության դեպքում փորձագիտական հաստատությունը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tc>
        <w:tc>
          <w:tcPr>
            <w:tcW w:w="1276" w:type="dxa"/>
            <w:tcBorders>
              <w:top w:val="single" w:sz="4" w:space="0" w:color="auto"/>
              <w:left w:val="single" w:sz="4" w:space="0" w:color="auto"/>
              <w:bottom w:val="single" w:sz="4" w:space="0" w:color="auto"/>
            </w:tcBorders>
            <w:shd w:val="clear" w:color="auto" w:fill="FFFFFF"/>
          </w:tcPr>
          <w:p w14:paraId="0E212C44"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c>
          <w:tcPr>
            <w:tcW w:w="4820" w:type="dxa"/>
            <w:tcBorders>
              <w:top w:val="single" w:sz="4" w:space="0" w:color="auto"/>
              <w:left w:val="single" w:sz="4" w:space="0" w:color="auto"/>
              <w:bottom w:val="single" w:sz="4" w:space="0" w:color="auto"/>
            </w:tcBorders>
            <w:shd w:val="clear" w:color="auto" w:fill="FFFFFF"/>
          </w:tcPr>
          <w:p w14:paraId="29ABF5FC"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79" w:type="dxa"/>
            <w:tcBorders>
              <w:top w:val="single" w:sz="4" w:space="0" w:color="auto"/>
              <w:left w:val="single" w:sz="4" w:space="0" w:color="auto"/>
              <w:bottom w:val="single" w:sz="4" w:space="0" w:color="auto"/>
              <w:right w:val="single" w:sz="4" w:space="0" w:color="auto"/>
            </w:tcBorders>
            <w:shd w:val="clear" w:color="auto" w:fill="FFFFFF"/>
          </w:tcPr>
          <w:p w14:paraId="450890C0"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62819FE4" w14:textId="77777777" w:rsidTr="00576C49">
        <w:trPr>
          <w:jc w:val="center"/>
        </w:trPr>
        <w:tc>
          <w:tcPr>
            <w:tcW w:w="1284" w:type="dxa"/>
            <w:tcBorders>
              <w:top w:val="single" w:sz="4" w:space="0" w:color="auto"/>
              <w:left w:val="single" w:sz="4" w:space="0" w:color="auto"/>
            </w:tcBorders>
            <w:shd w:val="clear" w:color="auto" w:fill="FFFFFF"/>
          </w:tcPr>
          <w:p w14:paraId="1B55B782"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65</w:t>
            </w:r>
          </w:p>
        </w:tc>
        <w:tc>
          <w:tcPr>
            <w:tcW w:w="6093" w:type="dxa"/>
            <w:tcBorders>
              <w:top w:val="single" w:sz="4" w:space="0" w:color="auto"/>
              <w:left w:val="single" w:sz="4" w:space="0" w:color="auto"/>
            </w:tcBorders>
            <w:shd w:val="clear" w:color="auto" w:fill="FFFFFF"/>
          </w:tcPr>
          <w:p w14:paraId="426DA6B5" w14:textId="137E36C4" w:rsidR="00A820EB" w:rsidRPr="00F27686" w:rsidRDefault="00657DCD" w:rsidP="00F27686">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գրանցման հարցերով ռեֆերենտ մարմինը 5 աշխատանքային օրը չգերազանցող ժամկետում նշված հանձնարարականներն ուղարկում է դիմումատուին</w:t>
            </w:r>
          </w:p>
        </w:tc>
        <w:tc>
          <w:tcPr>
            <w:tcW w:w="1276" w:type="dxa"/>
            <w:tcBorders>
              <w:top w:val="single" w:sz="4" w:space="0" w:color="auto"/>
              <w:left w:val="single" w:sz="4" w:space="0" w:color="auto"/>
            </w:tcBorders>
            <w:shd w:val="clear" w:color="auto" w:fill="FFFFFF"/>
          </w:tcPr>
          <w:p w14:paraId="03A1353D"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820" w:type="dxa"/>
            <w:tcBorders>
              <w:top w:val="single" w:sz="4" w:space="0" w:color="auto"/>
              <w:left w:val="single" w:sz="4" w:space="0" w:color="auto"/>
            </w:tcBorders>
            <w:shd w:val="clear" w:color="auto" w:fill="FFFFFF"/>
          </w:tcPr>
          <w:p w14:paraId="5A842393" w14:textId="1153F649" w:rsidR="00A820EB" w:rsidRPr="00F27686" w:rsidRDefault="00657DCD" w:rsidP="00F27686">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դիմումատուի կողմից անասնաբուժական դեղապատրաստուկի կիրառման հրահանգի նախագծի և փաթեթվածքի մանրակերտի՝ ռեֆերենտ մարմնի դիտողություններին համապատասխանեցումը և դրանց համաձայնեցումը գրանցման հարցերով ռեֆերենտ մարմնի հետ իրականացվում են 20 աշխատանքային օրվանից ոչ ավելի ժամկետում, ներառյալ՝ գրանցման հարցերով ռեֆերենտ մարմնի կողմից նշված նախագծի ու մանրակերտի համաձայնեցման ամսաթիվը</w:t>
            </w:r>
          </w:p>
        </w:tc>
        <w:tc>
          <w:tcPr>
            <w:tcW w:w="1279" w:type="dxa"/>
            <w:tcBorders>
              <w:top w:val="single" w:sz="4" w:space="0" w:color="auto"/>
              <w:left w:val="single" w:sz="4" w:space="0" w:color="auto"/>
              <w:right w:val="single" w:sz="4" w:space="0" w:color="auto"/>
            </w:tcBorders>
            <w:shd w:val="clear" w:color="auto" w:fill="FFFFFF"/>
          </w:tcPr>
          <w:p w14:paraId="1A55A402"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20</w:t>
            </w:r>
          </w:p>
        </w:tc>
      </w:tr>
      <w:tr w:rsidR="00A820EB" w:rsidRPr="00F27686" w14:paraId="16DAC1AE" w14:textId="77777777" w:rsidTr="00576C49">
        <w:trPr>
          <w:jc w:val="center"/>
        </w:trPr>
        <w:tc>
          <w:tcPr>
            <w:tcW w:w="1284" w:type="dxa"/>
            <w:tcBorders>
              <w:top w:val="single" w:sz="4" w:space="0" w:color="auto"/>
              <w:left w:val="single" w:sz="4" w:space="0" w:color="auto"/>
              <w:bottom w:val="single" w:sz="4" w:space="0" w:color="auto"/>
            </w:tcBorders>
            <w:shd w:val="clear" w:color="auto" w:fill="FFFFFF"/>
          </w:tcPr>
          <w:p w14:paraId="21DFCC64"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65</w:t>
            </w:r>
          </w:p>
        </w:tc>
        <w:tc>
          <w:tcPr>
            <w:tcW w:w="6093" w:type="dxa"/>
            <w:tcBorders>
              <w:top w:val="single" w:sz="4" w:space="0" w:color="auto"/>
              <w:left w:val="single" w:sz="4" w:space="0" w:color="auto"/>
              <w:bottom w:val="single" w:sz="4" w:space="0" w:color="auto"/>
            </w:tcBorders>
            <w:shd w:val="clear" w:color="auto" w:fill="FFFFFF"/>
          </w:tcPr>
          <w:p w14:paraId="21B0D4A6" w14:textId="4F8FDFB1" w:rsidR="00A820EB" w:rsidRPr="00F27686" w:rsidRDefault="00657DCD" w:rsidP="00F27686">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փոփոխություններ կատարելու ընթացակարգը կասեցվում է և վերսկսվում է գրանցման հարցերով ռեֆերենտ մարմնի կողմից անասնաբուժական դեղապատրաստուկի կիրառման հրահանգի և անասնաբուժական դեղապատրաստուկի փաթեթվածքի մանրակերտի նախագիծը համաձայնեցնելու ամսաթվից</w:t>
            </w:r>
          </w:p>
        </w:tc>
        <w:tc>
          <w:tcPr>
            <w:tcW w:w="1276" w:type="dxa"/>
            <w:tcBorders>
              <w:top w:val="single" w:sz="4" w:space="0" w:color="auto"/>
              <w:left w:val="single" w:sz="4" w:space="0" w:color="auto"/>
              <w:bottom w:val="single" w:sz="4" w:space="0" w:color="auto"/>
            </w:tcBorders>
            <w:shd w:val="clear" w:color="auto" w:fill="FFFFFF"/>
          </w:tcPr>
          <w:p w14:paraId="17DAA040"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c>
          <w:tcPr>
            <w:tcW w:w="4820" w:type="dxa"/>
            <w:tcBorders>
              <w:top w:val="single" w:sz="4" w:space="0" w:color="auto"/>
              <w:left w:val="single" w:sz="4" w:space="0" w:color="auto"/>
              <w:bottom w:val="single" w:sz="4" w:space="0" w:color="auto"/>
            </w:tcBorders>
            <w:shd w:val="clear" w:color="auto" w:fill="FFFFFF"/>
          </w:tcPr>
          <w:p w14:paraId="45D11E8D" w14:textId="5DB98AF3" w:rsidR="00F27686" w:rsidRPr="00F27686" w:rsidRDefault="00657DCD" w:rsidP="00F27686">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դիմումատուի կողմից 20 աշխատանքային օրվա ընթացքում նշված նախագիծը և մանրակերտը գրանցման հարցերով ռեֆերենտ մարմնի դիտողություններին ամբողջ ծավալով չհամապատասխանեցվելու դեպքում գրանցման հարցերով ռեֆերենտ մարմինը նշված ժամկետը լրանալու ամսաթվից 5 աշխատանքային օրվանից ոչ ավելի ժամկետում որոշում է ընդունում մերժել փոփոխությունների կատարումը, ինչի մասին որոշումն ընդունելու ամսաթվից 5 աշխատանքային օրը չգերազանցող ժամկետում ծանուցում է դիմումատուին, այն անդամ պետությունների լիազորված մարմիններին և (կամ) փորձագիտական հաստատություններին, որոնց տարածքներում գրանցման պայմաններին համապատասխան շրջանառվում է անասնաբուժական դեղապատրաստուկը: Փոփոխությունների կատարման ընթացակարգն ավարտված է</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14:paraId="028DD96C"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10</w:t>
            </w:r>
          </w:p>
        </w:tc>
      </w:tr>
      <w:tr w:rsidR="00A820EB" w:rsidRPr="00F27686" w14:paraId="7AAAF3D7" w14:textId="77777777" w:rsidTr="00576C49">
        <w:trPr>
          <w:jc w:val="center"/>
        </w:trPr>
        <w:tc>
          <w:tcPr>
            <w:tcW w:w="1284" w:type="dxa"/>
            <w:tcBorders>
              <w:top w:val="single" w:sz="4" w:space="0" w:color="auto"/>
              <w:left w:val="single" w:sz="4" w:space="0" w:color="auto"/>
              <w:bottom w:val="single" w:sz="4" w:space="0" w:color="auto"/>
            </w:tcBorders>
            <w:shd w:val="clear" w:color="auto" w:fill="FFFFFF"/>
          </w:tcPr>
          <w:p w14:paraId="6144E197"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70</w:t>
            </w:r>
          </w:p>
        </w:tc>
        <w:tc>
          <w:tcPr>
            <w:tcW w:w="6093" w:type="dxa"/>
            <w:tcBorders>
              <w:top w:val="single" w:sz="4" w:space="0" w:color="auto"/>
              <w:left w:val="single" w:sz="4" w:space="0" w:color="auto"/>
              <w:bottom w:val="single" w:sz="4" w:space="0" w:color="auto"/>
            </w:tcBorders>
            <w:shd w:val="clear" w:color="auto" w:fill="FFFFFF"/>
          </w:tcPr>
          <w:p w14:paraId="2A8F433C"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մարմինը ամփոփիչ փորձագիտական եզրակացության հիման վրա 5 աշխատանքային օրվանից ոչ ավելի ժամկետում որոշում է ընդունում անասնաբուժական դեղապատրաստուկի գրանցման դոսյեում առաջարկվող փոփոխությունների կատարման վերաբերյալ՝ այդ պատրաստուկի՝ Միության մաքսային տարածքում շրջանառության հնարավորությամբ, կամ անասնաբուժական դեղապատրաստուկի գրանցման դոսյեում առաջարկվող փոփոխությունների կատարումը մերժելու վերաբերյալ</w:t>
            </w:r>
          </w:p>
        </w:tc>
        <w:tc>
          <w:tcPr>
            <w:tcW w:w="1276" w:type="dxa"/>
            <w:tcBorders>
              <w:top w:val="single" w:sz="4" w:space="0" w:color="auto"/>
              <w:left w:val="single" w:sz="4" w:space="0" w:color="auto"/>
              <w:bottom w:val="single" w:sz="4" w:space="0" w:color="auto"/>
            </w:tcBorders>
            <w:shd w:val="clear" w:color="auto" w:fill="FFFFFF"/>
          </w:tcPr>
          <w:p w14:paraId="5513256B"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820" w:type="dxa"/>
            <w:tcBorders>
              <w:top w:val="single" w:sz="4" w:space="0" w:color="auto"/>
              <w:left w:val="single" w:sz="4" w:space="0" w:color="auto"/>
              <w:bottom w:val="single" w:sz="4" w:space="0" w:color="auto"/>
            </w:tcBorders>
            <w:shd w:val="clear" w:color="auto" w:fill="FFFFFF"/>
          </w:tcPr>
          <w:p w14:paraId="5A8F64CB"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79" w:type="dxa"/>
            <w:tcBorders>
              <w:top w:val="single" w:sz="4" w:space="0" w:color="auto"/>
              <w:left w:val="single" w:sz="4" w:space="0" w:color="auto"/>
              <w:bottom w:val="single" w:sz="4" w:space="0" w:color="auto"/>
              <w:right w:val="single" w:sz="4" w:space="0" w:color="auto"/>
            </w:tcBorders>
            <w:shd w:val="clear" w:color="auto" w:fill="FFFFFF"/>
          </w:tcPr>
          <w:p w14:paraId="4A1AA14D"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4BA96553" w14:textId="77777777" w:rsidTr="00576C49">
        <w:trPr>
          <w:jc w:val="center"/>
        </w:trPr>
        <w:tc>
          <w:tcPr>
            <w:tcW w:w="1284" w:type="dxa"/>
            <w:tcBorders>
              <w:top w:val="single" w:sz="4" w:space="0" w:color="auto"/>
              <w:left w:val="single" w:sz="4" w:space="0" w:color="auto"/>
              <w:bottom w:val="single" w:sz="4" w:space="0" w:color="auto"/>
            </w:tcBorders>
            <w:shd w:val="clear" w:color="auto" w:fill="FFFFFF"/>
          </w:tcPr>
          <w:p w14:paraId="0B597C64" w14:textId="77777777" w:rsidR="00A820EB" w:rsidRPr="00F27686" w:rsidRDefault="00A820EB" w:rsidP="00FF6CEA">
            <w:pPr>
              <w:spacing w:after="40"/>
              <w:jc w:val="center"/>
              <w:rPr>
                <w:rFonts w:ascii="Sylfaen" w:eastAsia="Sylfaen" w:hAnsi="Sylfaen" w:cs="Sylfaen"/>
                <w:color w:val="auto"/>
                <w:sz w:val="16"/>
                <w:szCs w:val="16"/>
              </w:rPr>
            </w:pPr>
            <w:r w:rsidRPr="00F27686">
              <w:rPr>
                <w:rFonts w:ascii="Sylfaen" w:eastAsia="Sylfaen" w:hAnsi="Sylfaen" w:cs="Sylfaen"/>
                <w:color w:val="auto"/>
                <w:sz w:val="16"/>
                <w:szCs w:val="16"/>
              </w:rPr>
              <w:t>Օր 75</w:t>
            </w:r>
          </w:p>
        </w:tc>
        <w:tc>
          <w:tcPr>
            <w:tcW w:w="6093" w:type="dxa"/>
            <w:tcBorders>
              <w:top w:val="single" w:sz="4" w:space="0" w:color="auto"/>
              <w:left w:val="single" w:sz="4" w:space="0" w:color="auto"/>
              <w:bottom w:val="single" w:sz="4" w:space="0" w:color="auto"/>
            </w:tcBorders>
            <w:shd w:val="clear" w:color="auto" w:fill="FFFFFF"/>
          </w:tcPr>
          <w:p w14:paraId="0305B06B" w14:textId="77777777" w:rsidR="00A820EB" w:rsidRPr="00F27686" w:rsidRDefault="00A820EB" w:rsidP="00FF6CEA">
            <w:pPr>
              <w:spacing w:after="40"/>
              <w:rPr>
                <w:rFonts w:ascii="Sylfaen" w:eastAsia="Sylfaen" w:hAnsi="Sylfaen" w:cs="Sylfaen"/>
                <w:color w:val="auto"/>
                <w:sz w:val="16"/>
                <w:szCs w:val="16"/>
              </w:rPr>
            </w:pPr>
            <w:r w:rsidRPr="00F27686">
              <w:rPr>
                <w:rFonts w:ascii="Sylfaen" w:eastAsia="Sylfaen" w:hAnsi="Sylfaen" w:cs="Sylfaen"/>
                <w:color w:val="auto"/>
                <w:sz w:val="16"/>
                <w:szCs w:val="16"/>
              </w:rPr>
              <w:t xml:space="preserve">գրանցման հարցերով ռեֆերենտ մարմինը համահավաք փորձագիտական եզրակացության հիման վրա փորձագիտական հաստատությունից փորձագիտական եզրակացությունն ստանալու օրվանից սկսած 5 աշխատանքային </w:t>
            </w:r>
            <w:r w:rsidRPr="00F27686">
              <w:rPr>
                <w:rFonts w:ascii="Sylfaen" w:eastAsia="Sylfaen" w:hAnsi="Sylfaen" w:cs="Sylfaen"/>
                <w:color w:val="auto"/>
                <w:sz w:val="16"/>
                <w:szCs w:val="16"/>
              </w:rPr>
              <w:lastRenderedPageBreak/>
              <w:t>օրվանից ոչ ավելի ժամկետում որոշում է ընդունում անասնաբուժական դեղապատրաստուկի գրանցման դոսյեում դիմումատուի կողմից առաջարկվող փոփոխությունները կատարելու մասին՝ այդ պատրաստուկն այն անդամ պետությունների տարածքներում շրջանառության հնարավորությամբ, որոնց լիազորված մարմինները համաձայնել են կատարել տվյալ փոփոխությունները, կամ տվյալ փոփոխությունների կատարումը մերժելու մասին</w:t>
            </w:r>
          </w:p>
        </w:tc>
        <w:tc>
          <w:tcPr>
            <w:tcW w:w="1276" w:type="dxa"/>
            <w:tcBorders>
              <w:top w:val="single" w:sz="4" w:space="0" w:color="auto"/>
              <w:left w:val="single" w:sz="4" w:space="0" w:color="auto"/>
              <w:bottom w:val="single" w:sz="4" w:space="0" w:color="auto"/>
            </w:tcBorders>
            <w:shd w:val="clear" w:color="auto" w:fill="FFFFFF"/>
          </w:tcPr>
          <w:p w14:paraId="0C4DB32B" w14:textId="77777777" w:rsidR="00A820EB" w:rsidRPr="00F27686" w:rsidRDefault="00A820EB" w:rsidP="00FF6CEA">
            <w:pPr>
              <w:spacing w:after="4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5</w:t>
            </w:r>
          </w:p>
        </w:tc>
        <w:tc>
          <w:tcPr>
            <w:tcW w:w="4820" w:type="dxa"/>
            <w:tcBorders>
              <w:top w:val="single" w:sz="4" w:space="0" w:color="auto"/>
              <w:left w:val="single" w:sz="4" w:space="0" w:color="auto"/>
              <w:bottom w:val="single" w:sz="4" w:space="0" w:color="auto"/>
            </w:tcBorders>
            <w:shd w:val="clear" w:color="auto" w:fill="FFFFFF"/>
          </w:tcPr>
          <w:p w14:paraId="1BDF383D" w14:textId="77777777" w:rsidR="00A820EB" w:rsidRPr="00F27686" w:rsidRDefault="00A820EB" w:rsidP="00FF6CEA">
            <w:pPr>
              <w:spacing w:after="40"/>
              <w:rPr>
                <w:rFonts w:ascii="Sylfaen" w:eastAsia="Sylfaen" w:hAnsi="Sylfaen" w:cs="Sylfaen"/>
                <w:color w:val="auto"/>
                <w:sz w:val="16"/>
                <w:szCs w:val="16"/>
              </w:rPr>
            </w:pPr>
            <w:r w:rsidRPr="00F27686">
              <w:rPr>
                <w:rFonts w:ascii="Sylfaen" w:eastAsia="Sylfaen" w:hAnsi="Sylfaen" w:cs="Sylfaen"/>
                <w:color w:val="auto"/>
                <w:sz w:val="16"/>
                <w:szCs w:val="16"/>
              </w:rPr>
              <w:t xml:space="preserve">գրանցման հարցերով ռեֆերենտ մարմնի կողմից անասնաբուժական դեղապատրաստուկի գրանցման դոսյեում դիմումատուի կողմից առաջարկվող փոփոխությունների </w:t>
            </w:r>
            <w:r w:rsidRPr="00F27686">
              <w:rPr>
                <w:rFonts w:ascii="Sylfaen" w:eastAsia="Sylfaen" w:hAnsi="Sylfaen" w:cs="Sylfaen"/>
                <w:color w:val="auto"/>
                <w:sz w:val="16"/>
                <w:szCs w:val="16"/>
              </w:rPr>
              <w:lastRenderedPageBreak/>
              <w:t>կատարումը մերժելու մասին որոշում ընդունվելու դեպքում գրանցման հարցերով ռեֆերենտ մարմինը այդպիսի որոշումն ընդունելու օրվանից սկսած 5 աշխատանքային օրվանից ոչ ավելի ժամկետում իրականացնում է հետ</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յալ գործողությունները՝</w:t>
            </w:r>
          </w:p>
          <w:p w14:paraId="5D7D4ECC" w14:textId="77777777" w:rsidR="00A820EB" w:rsidRPr="00F27686" w:rsidRDefault="00A820EB" w:rsidP="00FF6CEA">
            <w:pPr>
              <w:spacing w:after="40"/>
              <w:rPr>
                <w:rFonts w:ascii="Sylfaen" w:eastAsia="Sylfaen" w:hAnsi="Sylfaen" w:cs="Sylfaen"/>
                <w:color w:val="auto"/>
                <w:sz w:val="16"/>
                <w:szCs w:val="16"/>
              </w:rPr>
            </w:pPr>
            <w:r w:rsidRPr="00F27686">
              <w:rPr>
                <w:rFonts w:ascii="Sylfaen" w:eastAsia="Sylfaen" w:hAnsi="Sylfaen" w:cs="Sylfaen"/>
                <w:color w:val="auto"/>
                <w:sz w:val="16"/>
                <w:szCs w:val="16"/>
              </w:rPr>
              <w:t>ա) ուղարկում է ամփոփիչ (գրանցման հարցերով ռեֆերենտ մարմնի կողմից բացասական ամփոփիչ եզրակացություն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ակերպվելու դեպքում) փորձագիտական եզրակացությունը դիմումատուին՝ ապահովելով փորձագիտական եզրակացության մեջ նշված փորձագետների մասին տեղեկությունների գաղտնիությունը.</w:t>
            </w:r>
          </w:p>
          <w:p w14:paraId="2B44C01D" w14:textId="77777777" w:rsidR="00A820EB" w:rsidRPr="00F27686" w:rsidRDefault="00A820EB" w:rsidP="00FF6CEA">
            <w:pPr>
              <w:spacing w:after="40"/>
              <w:rPr>
                <w:rFonts w:ascii="Sylfaen" w:eastAsia="Sylfaen" w:hAnsi="Sylfaen" w:cs="Sylfaen"/>
                <w:color w:val="auto"/>
                <w:sz w:val="16"/>
                <w:szCs w:val="16"/>
              </w:rPr>
            </w:pPr>
            <w:r w:rsidRPr="00F27686">
              <w:rPr>
                <w:rFonts w:ascii="Sylfaen" w:eastAsia="Sylfaen" w:hAnsi="Sylfaen" w:cs="Sylfaen"/>
                <w:color w:val="auto"/>
                <w:sz w:val="16"/>
                <w:szCs w:val="16"/>
              </w:rPr>
              <w:t xml:space="preserve">բ) ընդունված որոշման մասին ծանուցում է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տարածքներում, գրանցման պայմաններին համապատասխան, շրջանառվում է անասնաբուժական դեղապատրաստուկը՝ նշելով մերժման պատճառները.</w:t>
            </w:r>
          </w:p>
          <w:p w14:paraId="078AEC29" w14:textId="77777777" w:rsidR="00A820EB" w:rsidRPr="00F27686" w:rsidRDefault="00A820EB" w:rsidP="00FF6CEA">
            <w:pPr>
              <w:spacing w:after="40"/>
              <w:rPr>
                <w:rFonts w:ascii="Sylfaen" w:eastAsia="Sylfaen" w:hAnsi="Sylfaen" w:cs="Sylfaen"/>
                <w:color w:val="auto"/>
                <w:sz w:val="16"/>
                <w:szCs w:val="16"/>
              </w:rPr>
            </w:pPr>
            <w:r w:rsidRPr="00F27686">
              <w:rPr>
                <w:rFonts w:ascii="Sylfaen" w:eastAsia="Sylfaen" w:hAnsi="Sylfaen" w:cs="Sylfaen"/>
                <w:color w:val="auto"/>
                <w:sz w:val="16"/>
                <w:szCs w:val="16"/>
              </w:rPr>
              <w:t>գ) համահավաք կամ ամփոփիչ (գրանցման հարցերով ռեֆերենտ մարմնի կողմից բացասական ամփոփիչ փորձագիտական եզրակացություն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ակերպվելու դեպքում) փորձագիտական եզրակացությանը հասանելիություն է տրամադրում այն անդամ պետությունների լիազորված մարմինների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 համար, որոնց տարածքներում, գրանցման պայմաններին համապատասխան, շրջանառվում է անասնաբուժական դեղապատրաստուկը:</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14:paraId="77928947" w14:textId="77777777" w:rsidR="00A820EB" w:rsidRPr="00F27686" w:rsidRDefault="00A820EB" w:rsidP="00FF6CEA">
            <w:pPr>
              <w:spacing w:after="4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5</w:t>
            </w:r>
          </w:p>
        </w:tc>
      </w:tr>
      <w:tr w:rsidR="00A820EB" w:rsidRPr="00F27686" w14:paraId="76FC3764" w14:textId="77777777" w:rsidTr="00576C49">
        <w:trPr>
          <w:jc w:val="center"/>
        </w:trPr>
        <w:tc>
          <w:tcPr>
            <w:tcW w:w="1284" w:type="dxa"/>
            <w:tcBorders>
              <w:top w:val="single" w:sz="4" w:space="0" w:color="auto"/>
              <w:left w:val="single" w:sz="4" w:space="0" w:color="auto"/>
            </w:tcBorders>
            <w:shd w:val="clear" w:color="auto" w:fill="FFFFFF"/>
          </w:tcPr>
          <w:p w14:paraId="3CA0F6CC"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80</w:t>
            </w:r>
          </w:p>
        </w:tc>
        <w:tc>
          <w:tcPr>
            <w:tcW w:w="6093" w:type="dxa"/>
            <w:tcBorders>
              <w:top w:val="single" w:sz="4" w:space="0" w:color="auto"/>
              <w:left w:val="single" w:sz="4" w:space="0" w:color="auto"/>
            </w:tcBorders>
            <w:shd w:val="clear" w:color="auto" w:fill="FFFFFF"/>
          </w:tcPr>
          <w:p w14:paraId="0628BB31"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ամփոփիչ փորձագիտական եզրակացությունը գրանցման հարցերով ռեֆերենտ մարմնի կողմից անասնաբուժական դեղապատրաստուկի գրանցման դոսյեում դիմումատուի կողմից առաջարկվող փոփոխությունների վերաբերյալ դրական որոշում ընդունելու օրվանից սկսած 5 աշխատանքային օրվանից ոչ ավելի ժամկետում գրանցման հարցերով ռեֆերենտ մարմնի կողմից ուղարկվում է դիմումատուին</w:t>
            </w:r>
          </w:p>
        </w:tc>
        <w:tc>
          <w:tcPr>
            <w:tcW w:w="1276" w:type="dxa"/>
            <w:tcBorders>
              <w:top w:val="single" w:sz="4" w:space="0" w:color="auto"/>
              <w:left w:val="single" w:sz="4" w:space="0" w:color="auto"/>
            </w:tcBorders>
            <w:shd w:val="clear" w:color="auto" w:fill="FFFFFF"/>
          </w:tcPr>
          <w:p w14:paraId="63A1FA6D"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820" w:type="dxa"/>
            <w:tcBorders>
              <w:top w:val="single" w:sz="4" w:space="0" w:color="auto"/>
              <w:left w:val="single" w:sz="4" w:space="0" w:color="auto"/>
            </w:tcBorders>
            <w:shd w:val="clear" w:color="auto" w:fill="FFFFFF"/>
          </w:tcPr>
          <w:p w14:paraId="58110734"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79" w:type="dxa"/>
            <w:tcBorders>
              <w:top w:val="single" w:sz="4" w:space="0" w:color="auto"/>
              <w:left w:val="single" w:sz="4" w:space="0" w:color="auto"/>
              <w:right w:val="single" w:sz="4" w:space="0" w:color="auto"/>
            </w:tcBorders>
            <w:shd w:val="clear" w:color="auto" w:fill="FFFFFF"/>
          </w:tcPr>
          <w:p w14:paraId="204E4D67"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4688BAF7" w14:textId="77777777" w:rsidTr="00576C49">
        <w:trPr>
          <w:jc w:val="center"/>
        </w:trPr>
        <w:tc>
          <w:tcPr>
            <w:tcW w:w="1284" w:type="dxa"/>
            <w:tcBorders>
              <w:top w:val="single" w:sz="4" w:space="0" w:color="auto"/>
              <w:left w:val="single" w:sz="4" w:space="0" w:color="auto"/>
              <w:bottom w:val="single" w:sz="4" w:space="0" w:color="auto"/>
            </w:tcBorders>
            <w:shd w:val="clear" w:color="auto" w:fill="FFFFFF"/>
          </w:tcPr>
          <w:p w14:paraId="44E5E267"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90</w:t>
            </w:r>
          </w:p>
        </w:tc>
        <w:tc>
          <w:tcPr>
            <w:tcW w:w="6093" w:type="dxa"/>
            <w:tcBorders>
              <w:top w:val="single" w:sz="4" w:space="0" w:color="auto"/>
              <w:left w:val="single" w:sz="4" w:space="0" w:color="auto"/>
              <w:bottom w:val="single" w:sz="4" w:space="0" w:color="auto"/>
            </w:tcBorders>
            <w:shd w:val="clear" w:color="auto" w:fill="FFFFFF"/>
          </w:tcPr>
          <w:p w14:paraId="23C8C40F" w14:textId="77777777" w:rsidR="00657DCD" w:rsidRPr="00657DCD" w:rsidRDefault="00657DCD" w:rsidP="00657DCD">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գրանցման հարցերով ռեֆերենտ մարմնի կողմից անասնաբուժական դեղապատրաստուկի գրանցման դոսյեում դիմումատուի կողմից առաջարկվող փոփոխությունները կատարելու մասին որոշում ընդունվելու դեպքում այդ որոշումն ընդունելու ամսաթվից 10 աշխատանքային օրը չգերազանցող ժամկետում գրանցման հարցերով ռեֆերենտ մարմինը ծանուցում է այն անդամ պետությունների լիազորված մարմիններին և (կամ) փորձագիտական հաստատություններին, որոնց տարածքներում գրանցման պայմաններին համապատասխան շրջանառվում է անասնաբուժական դեղապատրաստուկը, դիմումատուի կողմից առաջարկվող՝ անասնաբուժական դեղապատրաստուկի գրանցման դոսյեի փոփոխությունների վերաբերյալ ընդունված որոշման մասին, էլեկտրոնային եղանակով Հանձնաժողով է ներկայացնում անասնաբուժական դեղապատրաստուկի մասին անհրաժեշտ տեղեկությունները՝ Միության անասնաբուժական դեղապատրաստուկների ռեեստրում ներառելու համար (յուրաքանչյուր կատարված փոփոխության մասին՝ նշելով դրա վավերապայմանները և դոսյեի այն բաժինը, որում կատարվել է փոփոխությունը), և դիմումատուին է տրամադրում՝</w:t>
            </w:r>
          </w:p>
          <w:p w14:paraId="68163921" w14:textId="77777777" w:rsidR="00657DCD" w:rsidRPr="00657DCD" w:rsidRDefault="00657DCD" w:rsidP="00657DCD">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ա) անասնաբուժական դեղամիջոցի մասով համաձայնեցված նորմատիվ փաստաթուղթը (դրանում փոփոխություններ կատարելու դեպքում).</w:t>
            </w:r>
          </w:p>
          <w:p w14:paraId="379AA458" w14:textId="77777777" w:rsidR="00657DCD" w:rsidRPr="00657DCD" w:rsidRDefault="00657DCD" w:rsidP="00657DCD">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բ) անասնաբուժական դեղապատրաստուկի կիրառման համաձայնեցված հրահանգը՝ ռուսերենով (դրանում փոփոխություններ կատարելու դեպքում).</w:t>
            </w:r>
          </w:p>
          <w:p w14:paraId="11CA2EE1" w14:textId="429F9963" w:rsidR="00A820EB" w:rsidRPr="00657DCD" w:rsidRDefault="00657DCD" w:rsidP="00657DCD">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գ) առաջնային փաթեթվածքի և առկայության դեպքում՝ երկրորդային փաթեթվածքի համաձայնեցված մանրակերտները՝ ռուսերենով՝ դրանց վրա նշելով անասնաբուժական դեղապատրաստուկի գրանցման համարը (դրանում փոփոխություններ կատարելու դեպքում)</w:t>
            </w:r>
          </w:p>
        </w:tc>
        <w:tc>
          <w:tcPr>
            <w:tcW w:w="1276" w:type="dxa"/>
            <w:tcBorders>
              <w:top w:val="single" w:sz="4" w:space="0" w:color="auto"/>
              <w:left w:val="single" w:sz="4" w:space="0" w:color="auto"/>
              <w:bottom w:val="single" w:sz="4" w:space="0" w:color="auto"/>
            </w:tcBorders>
            <w:shd w:val="clear" w:color="auto" w:fill="FFFFFF"/>
          </w:tcPr>
          <w:p w14:paraId="147521AB"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10</w:t>
            </w:r>
          </w:p>
        </w:tc>
        <w:tc>
          <w:tcPr>
            <w:tcW w:w="4820" w:type="dxa"/>
            <w:tcBorders>
              <w:top w:val="single" w:sz="4" w:space="0" w:color="auto"/>
              <w:left w:val="single" w:sz="4" w:space="0" w:color="auto"/>
              <w:bottom w:val="single" w:sz="4" w:space="0" w:color="auto"/>
            </w:tcBorders>
            <w:shd w:val="clear" w:color="auto" w:fill="FFFFFF"/>
          </w:tcPr>
          <w:p w14:paraId="6C994BE0"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79" w:type="dxa"/>
            <w:tcBorders>
              <w:top w:val="single" w:sz="4" w:space="0" w:color="auto"/>
              <w:left w:val="single" w:sz="4" w:space="0" w:color="auto"/>
              <w:bottom w:val="single" w:sz="4" w:space="0" w:color="auto"/>
              <w:right w:val="single" w:sz="4" w:space="0" w:color="auto"/>
            </w:tcBorders>
            <w:shd w:val="clear" w:color="auto" w:fill="FFFFFF"/>
          </w:tcPr>
          <w:p w14:paraId="5000B767"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bl>
    <w:p w14:paraId="067979B0" w14:textId="77777777" w:rsidR="00A820EB" w:rsidRPr="00F538B6" w:rsidRDefault="00A820EB" w:rsidP="00A21112">
      <w:pPr>
        <w:spacing w:after="160" w:line="360" w:lineRule="auto"/>
        <w:jc w:val="both"/>
        <w:rPr>
          <w:rFonts w:ascii="Sylfaen" w:eastAsia="Microsoft Sans Serif" w:hAnsi="Sylfaen" w:cs="Microsoft Sans Serif"/>
          <w:color w:val="auto"/>
        </w:rPr>
      </w:pPr>
    </w:p>
    <w:p w14:paraId="7D3E1440" w14:textId="77777777"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lastRenderedPageBreak/>
        <w:br w:type="page"/>
      </w:r>
    </w:p>
    <w:p w14:paraId="519BC7BF" w14:textId="77777777" w:rsidR="00A820EB" w:rsidRPr="00F538B6" w:rsidRDefault="00A820EB" w:rsidP="00F27686">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lastRenderedPageBreak/>
        <w:t>ԲԼՈԿ-ՍԽԵՄԱ</w:t>
      </w:r>
    </w:p>
    <w:p w14:paraId="604AC4D3" w14:textId="77777777" w:rsidR="00A820EB" w:rsidRPr="00F538B6" w:rsidRDefault="00A820EB" w:rsidP="00F27686">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 xml:space="preserve">այն գրանցված անասնաբուժական դեղապատրաստուկների գրանցման դոսյեում փոփոխությունների կատարման ընթացակարգի, (այդ թվում՝ որոնց բաղադրության մեջ մտնում են ազդող նյութեր կամ որոնք, Եվրասիական տնտեսական միության մաքսային տարածքում անասնաբուժական դեղամիջոցների շրջանառության կարգավորման կանոնների թիվ հավելվածի համաձայն, դասվում են անասնաբուժական դեղապատրաստուկների խմբին (կատեգորիային))՝ առանց անասնաբուժական դեղապատրաստուկի գրանցման դոսյեի փորձաքննության </w:t>
      </w:r>
      <w:r w:rsidR="004B4919">
        <w:rPr>
          <w:rFonts w:ascii="Sylfaen" w:eastAsia="Sylfaen" w:hAnsi="Sylfaen" w:cs="Sylfaen"/>
          <w:b/>
          <w:bCs/>
          <w:color w:val="auto"/>
        </w:rPr>
        <w:t>և</w:t>
      </w:r>
      <w:r w:rsidRPr="00F538B6">
        <w:rPr>
          <w:rFonts w:ascii="Sylfaen" w:eastAsia="Sylfaen" w:hAnsi="Sylfaen" w:cs="Sylfaen"/>
          <w:b/>
          <w:bCs/>
          <w:color w:val="auto"/>
        </w:rPr>
        <w:t xml:space="preserve"> առանց անասնաբուժական դեղամիջոցի նմուշների փորձաքննության</w:t>
      </w:r>
    </w:p>
    <w:p w14:paraId="2F6DB5B5" w14:textId="77777777" w:rsidR="00A820EB" w:rsidRPr="00F538B6" w:rsidRDefault="00A820EB" w:rsidP="00F27686">
      <w:pPr>
        <w:spacing w:after="160" w:line="360" w:lineRule="auto"/>
        <w:ind w:right="140"/>
        <w:jc w:val="right"/>
        <w:rPr>
          <w:rFonts w:ascii="Sylfaen" w:eastAsia="Sylfaen" w:hAnsi="Sylfaen" w:cs="Sylfaen"/>
          <w:color w:val="auto"/>
        </w:rPr>
      </w:pPr>
      <w:bookmarkStart w:id="5" w:name="bookmark4"/>
      <w:bookmarkStart w:id="6" w:name="bookmark5"/>
      <w:r w:rsidRPr="00F538B6">
        <w:rPr>
          <w:rFonts w:ascii="Sylfaen" w:eastAsia="Sylfaen" w:hAnsi="Sylfaen" w:cs="Sylfaen"/>
          <w:color w:val="auto"/>
        </w:rPr>
        <w:t>(բլոկ-սխեմա 9.1</w:t>
      </w:r>
      <w:r w:rsidR="00576C49">
        <w:rPr>
          <w:rFonts w:ascii="Sylfaen" w:eastAsia="Sylfaen" w:hAnsi="Sylfaen" w:cs="Sylfaen"/>
          <w:color w:val="auto"/>
          <w:lang w:val="en-US"/>
        </w:rPr>
        <w:t>1</w:t>
      </w:r>
      <w:r w:rsidRPr="00F538B6">
        <w:rPr>
          <w:rFonts w:ascii="Sylfaen" w:eastAsia="Sylfaen" w:hAnsi="Sylfaen" w:cs="Sylfaen"/>
          <w:color w:val="auto"/>
        </w:rPr>
        <w:t>)</w:t>
      </w:r>
      <w:bookmarkEnd w:id="5"/>
      <w:bookmarkEnd w:id="6"/>
    </w:p>
    <w:tbl>
      <w:tblPr>
        <w:tblOverlap w:val="never"/>
        <w:tblW w:w="14611" w:type="dxa"/>
        <w:jc w:val="center"/>
        <w:tblLayout w:type="fixed"/>
        <w:tblCellMar>
          <w:left w:w="10" w:type="dxa"/>
          <w:right w:w="10" w:type="dxa"/>
        </w:tblCellMar>
        <w:tblLook w:val="0000" w:firstRow="0" w:lastRow="0" w:firstColumn="0" w:lastColumn="0" w:noHBand="0" w:noVBand="0"/>
      </w:tblPr>
      <w:tblGrid>
        <w:gridCol w:w="1282"/>
        <w:gridCol w:w="5979"/>
        <w:gridCol w:w="1407"/>
        <w:gridCol w:w="4659"/>
        <w:gridCol w:w="1284"/>
      </w:tblGrid>
      <w:tr w:rsidR="00A820EB" w:rsidRPr="00F27686" w14:paraId="121D938D" w14:textId="77777777" w:rsidTr="00FF6CEA">
        <w:trPr>
          <w:tblHeader/>
          <w:jc w:val="center"/>
        </w:trPr>
        <w:tc>
          <w:tcPr>
            <w:tcW w:w="1282" w:type="dxa"/>
            <w:tcBorders>
              <w:top w:val="single" w:sz="4" w:space="0" w:color="auto"/>
              <w:left w:val="single" w:sz="4" w:space="0" w:color="auto"/>
            </w:tcBorders>
            <w:shd w:val="clear" w:color="auto" w:fill="FFFFFF"/>
          </w:tcPr>
          <w:p w14:paraId="1EE0BF8A" w14:textId="77777777" w:rsidR="00A820EB" w:rsidRPr="00F27686" w:rsidRDefault="00A820EB" w:rsidP="00FF6CEA">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օրը՝ ըստ կարգի</w:t>
            </w:r>
          </w:p>
        </w:tc>
        <w:tc>
          <w:tcPr>
            <w:tcW w:w="5979" w:type="dxa"/>
            <w:tcBorders>
              <w:top w:val="single" w:sz="4" w:space="0" w:color="auto"/>
              <w:left w:val="single" w:sz="4" w:space="0" w:color="auto"/>
            </w:tcBorders>
            <w:shd w:val="clear" w:color="auto" w:fill="FFFFFF"/>
          </w:tcPr>
          <w:p w14:paraId="2F20E25B" w14:textId="77777777" w:rsidR="00A820EB" w:rsidRPr="00F27686" w:rsidRDefault="00A820EB" w:rsidP="00FF6CEA">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 xml:space="preserve">Ընթացակարգի շրջանակներում գրանցման հարցերով ռեֆերենտ մարմնի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Եվրասիական տնտեսական միության մյուս անդամ պետության լիազորված մարմնի գործողությունների նկարագրությունը</w:t>
            </w:r>
          </w:p>
        </w:tc>
        <w:tc>
          <w:tcPr>
            <w:tcW w:w="1407" w:type="dxa"/>
            <w:tcBorders>
              <w:top w:val="single" w:sz="4" w:space="0" w:color="auto"/>
              <w:left w:val="single" w:sz="4" w:space="0" w:color="auto"/>
            </w:tcBorders>
            <w:shd w:val="clear" w:color="auto" w:fill="FFFFFF"/>
          </w:tcPr>
          <w:p w14:paraId="1B989301" w14:textId="77777777" w:rsidR="00A820EB" w:rsidRPr="00F27686" w:rsidRDefault="00A820EB" w:rsidP="00FF6CEA">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իրագործման համար անհրաժեշտ աշխատանքային օրերի քանակը</w:t>
            </w:r>
          </w:p>
        </w:tc>
        <w:tc>
          <w:tcPr>
            <w:tcW w:w="4659" w:type="dxa"/>
            <w:tcBorders>
              <w:top w:val="single" w:sz="4" w:space="0" w:color="auto"/>
              <w:left w:val="single" w:sz="4" w:space="0" w:color="auto"/>
            </w:tcBorders>
            <w:shd w:val="clear" w:color="auto" w:fill="FFFFFF"/>
          </w:tcPr>
          <w:p w14:paraId="474C4DF4" w14:textId="77777777" w:rsidR="00A820EB" w:rsidRPr="00F27686" w:rsidRDefault="00A820EB" w:rsidP="00FF6CEA">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 xml:space="preserve">Ընթացակարգի շրջանակներում դիմումատուի, գրանցման հարցերով ռեֆերենտ մարմնի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Եվրասիական տնտեսական միության մյուս անդամ պետության լիազորված մարմնի գործողությունների նկարագրությունը</w:t>
            </w:r>
          </w:p>
        </w:tc>
        <w:tc>
          <w:tcPr>
            <w:tcW w:w="1284" w:type="dxa"/>
            <w:tcBorders>
              <w:top w:val="single" w:sz="4" w:space="0" w:color="auto"/>
              <w:left w:val="single" w:sz="4" w:space="0" w:color="auto"/>
              <w:right w:val="single" w:sz="4" w:space="0" w:color="auto"/>
            </w:tcBorders>
            <w:shd w:val="clear" w:color="auto" w:fill="FFFFFF"/>
          </w:tcPr>
          <w:p w14:paraId="55575325" w14:textId="77777777" w:rsidR="00A820EB" w:rsidRPr="00F27686" w:rsidRDefault="00A820EB" w:rsidP="00FF6CEA">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Ընթացակարգի եզրափակման համար անհրաժեշտ աշխատանքային օրերի քանակը</w:t>
            </w:r>
          </w:p>
        </w:tc>
      </w:tr>
      <w:tr w:rsidR="00A820EB" w:rsidRPr="00F27686" w14:paraId="56F50A42" w14:textId="77777777" w:rsidTr="00FF6CEA">
        <w:trPr>
          <w:jc w:val="center"/>
        </w:trPr>
        <w:tc>
          <w:tcPr>
            <w:tcW w:w="1282" w:type="dxa"/>
            <w:tcBorders>
              <w:top w:val="single" w:sz="4" w:space="0" w:color="auto"/>
              <w:left w:val="single" w:sz="4" w:space="0" w:color="auto"/>
            </w:tcBorders>
            <w:shd w:val="clear" w:color="auto" w:fill="FFFFFF"/>
          </w:tcPr>
          <w:p w14:paraId="13B24B49"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1</w:t>
            </w:r>
          </w:p>
        </w:tc>
        <w:tc>
          <w:tcPr>
            <w:tcW w:w="5979" w:type="dxa"/>
            <w:tcBorders>
              <w:top w:val="single" w:sz="4" w:space="0" w:color="auto"/>
              <w:left w:val="single" w:sz="4" w:space="0" w:color="auto"/>
            </w:tcBorders>
            <w:shd w:val="clear" w:color="auto" w:fill="FFFFFF"/>
          </w:tcPr>
          <w:p w14:paraId="39FEF8CD"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մարմնի կողմից գրանցման դոսյեում փոփոխություններ կատարելու նպատակով դիմումատուի ներկայացրած փաստաթղթերի քննարկման մասին որոշման ընդունում</w:t>
            </w:r>
          </w:p>
        </w:tc>
        <w:tc>
          <w:tcPr>
            <w:tcW w:w="1407" w:type="dxa"/>
            <w:tcBorders>
              <w:top w:val="single" w:sz="4" w:space="0" w:color="auto"/>
              <w:left w:val="single" w:sz="4" w:space="0" w:color="auto"/>
            </w:tcBorders>
            <w:shd w:val="clear" w:color="auto" w:fill="FFFFFF"/>
          </w:tcPr>
          <w:p w14:paraId="059B9CAE"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w:t>
            </w:r>
          </w:p>
        </w:tc>
        <w:tc>
          <w:tcPr>
            <w:tcW w:w="4659" w:type="dxa"/>
            <w:tcBorders>
              <w:top w:val="single" w:sz="4" w:space="0" w:color="auto"/>
              <w:left w:val="single" w:sz="4" w:space="0" w:color="auto"/>
            </w:tcBorders>
            <w:shd w:val="clear" w:color="auto" w:fill="FFFFFF"/>
          </w:tcPr>
          <w:p w14:paraId="3DD66846"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84" w:type="dxa"/>
            <w:tcBorders>
              <w:top w:val="single" w:sz="4" w:space="0" w:color="auto"/>
              <w:left w:val="single" w:sz="4" w:space="0" w:color="auto"/>
              <w:right w:val="single" w:sz="4" w:space="0" w:color="auto"/>
            </w:tcBorders>
            <w:shd w:val="clear" w:color="auto" w:fill="FFFFFF"/>
          </w:tcPr>
          <w:p w14:paraId="656B0D95"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4EBA687F" w14:textId="77777777" w:rsidTr="00FF6CEA">
        <w:trPr>
          <w:jc w:val="center"/>
        </w:trPr>
        <w:tc>
          <w:tcPr>
            <w:tcW w:w="1282" w:type="dxa"/>
            <w:tcBorders>
              <w:top w:val="single" w:sz="4" w:space="0" w:color="auto"/>
              <w:left w:val="single" w:sz="4" w:space="0" w:color="auto"/>
              <w:bottom w:val="single" w:sz="4" w:space="0" w:color="auto"/>
            </w:tcBorders>
            <w:shd w:val="clear" w:color="auto" w:fill="FFFFFF"/>
          </w:tcPr>
          <w:p w14:paraId="11976CDB"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6</w:t>
            </w:r>
          </w:p>
        </w:tc>
        <w:tc>
          <w:tcPr>
            <w:tcW w:w="5979" w:type="dxa"/>
            <w:tcBorders>
              <w:top w:val="single" w:sz="4" w:space="0" w:color="auto"/>
              <w:left w:val="single" w:sz="4" w:space="0" w:color="auto"/>
              <w:bottom w:val="single" w:sz="4" w:space="0" w:color="auto"/>
            </w:tcBorders>
            <w:shd w:val="clear" w:color="auto" w:fill="FFFFFF"/>
          </w:tcPr>
          <w:p w14:paraId="7937D017" w14:textId="32DEF25B" w:rsidR="00A820EB"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5 աշխատանքային օրվանից ոչ ավելի ժամկետում դիմումատուին,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ծանուցում, որոնց տարածքում, գրանցման պայմաններին համապատասխան, շրջանառվում է անասնաբուժական դեղապատրաստուկը՝ գրանցված անասնաբուժական դեղապատրաստուկի գրանցման դոսյեում փոփոխություններ կատարելու համար ստացված փաստաթղթերի քննակման վերաբերյալ որոշում ընդունելու մասին: փոփոխությունների ցանկին համապատասխան, դիմումատուի կողմից ներկայացված փաստաթղթերը մնում են գրանցման հարցերով ռեֆերենտ մարմնում՝ դրանց ուսումնասիրման համար</w:t>
            </w:r>
          </w:p>
          <w:p w14:paraId="6D370DF2" w14:textId="77777777" w:rsidR="00FF6CEA" w:rsidRPr="00F27686" w:rsidRDefault="00FF6CEA" w:rsidP="00F27686">
            <w:pPr>
              <w:spacing w:after="120"/>
              <w:rPr>
                <w:rFonts w:ascii="Sylfaen" w:eastAsia="Sylfaen" w:hAnsi="Sylfaen" w:cs="Sylfaen"/>
                <w:color w:val="auto"/>
                <w:sz w:val="16"/>
                <w:szCs w:val="16"/>
              </w:rPr>
            </w:pPr>
          </w:p>
        </w:tc>
        <w:tc>
          <w:tcPr>
            <w:tcW w:w="1407" w:type="dxa"/>
            <w:tcBorders>
              <w:top w:val="single" w:sz="4" w:space="0" w:color="auto"/>
              <w:left w:val="single" w:sz="4" w:space="0" w:color="auto"/>
              <w:bottom w:val="single" w:sz="4" w:space="0" w:color="auto"/>
            </w:tcBorders>
            <w:shd w:val="clear" w:color="auto" w:fill="FFFFFF"/>
          </w:tcPr>
          <w:p w14:paraId="741EE609"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659" w:type="dxa"/>
            <w:tcBorders>
              <w:top w:val="single" w:sz="4" w:space="0" w:color="auto"/>
              <w:left w:val="single" w:sz="4" w:space="0" w:color="auto"/>
              <w:bottom w:val="single" w:sz="4" w:space="0" w:color="auto"/>
            </w:tcBorders>
            <w:shd w:val="clear" w:color="auto" w:fill="FFFFFF"/>
          </w:tcPr>
          <w:p w14:paraId="606BE17A"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25B5E90D"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6B4E4C9E" w14:textId="77777777" w:rsidTr="00FF6CEA">
        <w:trPr>
          <w:jc w:val="center"/>
        </w:trPr>
        <w:tc>
          <w:tcPr>
            <w:tcW w:w="1282" w:type="dxa"/>
            <w:tcBorders>
              <w:top w:val="single" w:sz="4" w:space="0" w:color="auto"/>
              <w:left w:val="single" w:sz="4" w:space="0" w:color="auto"/>
            </w:tcBorders>
            <w:shd w:val="clear" w:color="auto" w:fill="FFFFFF"/>
          </w:tcPr>
          <w:p w14:paraId="6047A2A2"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26</w:t>
            </w:r>
          </w:p>
        </w:tc>
        <w:tc>
          <w:tcPr>
            <w:tcW w:w="5979" w:type="dxa"/>
            <w:tcBorders>
              <w:top w:val="single" w:sz="4" w:space="0" w:color="auto"/>
              <w:left w:val="single" w:sz="4" w:space="0" w:color="auto"/>
            </w:tcBorders>
            <w:shd w:val="clear" w:color="auto" w:fill="FFFFFF"/>
          </w:tcPr>
          <w:p w14:paraId="3736FA2B"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գրանցված անասնաբուժական դեղապատրաստուկի գրանցման դոսյեում առաջարկվող փոփոխություններն ուսումնասիրվում են գրանցման հարցերով ռեֆերենտ մարմնի կողմից՝ 20 աշխատանքային օրվանից ոչ ավելի ժամկետում</w:t>
            </w:r>
          </w:p>
        </w:tc>
        <w:tc>
          <w:tcPr>
            <w:tcW w:w="1407" w:type="dxa"/>
            <w:tcBorders>
              <w:top w:val="single" w:sz="4" w:space="0" w:color="auto"/>
              <w:left w:val="single" w:sz="4" w:space="0" w:color="auto"/>
            </w:tcBorders>
            <w:shd w:val="clear" w:color="auto" w:fill="FFFFFF"/>
          </w:tcPr>
          <w:p w14:paraId="53280AE1"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20</w:t>
            </w:r>
          </w:p>
        </w:tc>
        <w:tc>
          <w:tcPr>
            <w:tcW w:w="4659" w:type="dxa"/>
            <w:tcBorders>
              <w:top w:val="single" w:sz="4" w:space="0" w:color="auto"/>
              <w:left w:val="single" w:sz="4" w:space="0" w:color="auto"/>
            </w:tcBorders>
            <w:shd w:val="clear" w:color="auto" w:fill="FFFFFF"/>
          </w:tcPr>
          <w:p w14:paraId="4236299D"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84" w:type="dxa"/>
            <w:tcBorders>
              <w:top w:val="single" w:sz="4" w:space="0" w:color="auto"/>
              <w:left w:val="single" w:sz="4" w:space="0" w:color="auto"/>
              <w:right w:val="single" w:sz="4" w:space="0" w:color="auto"/>
            </w:tcBorders>
            <w:shd w:val="clear" w:color="auto" w:fill="FFFFFF"/>
          </w:tcPr>
          <w:p w14:paraId="32E737A4"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067A68A2" w14:textId="77777777" w:rsidTr="00FF6CEA">
        <w:trPr>
          <w:jc w:val="center"/>
        </w:trPr>
        <w:tc>
          <w:tcPr>
            <w:tcW w:w="1282" w:type="dxa"/>
            <w:tcBorders>
              <w:top w:val="single" w:sz="4" w:space="0" w:color="auto"/>
              <w:left w:val="single" w:sz="4" w:space="0" w:color="auto"/>
              <w:bottom w:val="single" w:sz="4" w:space="0" w:color="auto"/>
            </w:tcBorders>
            <w:shd w:val="clear" w:color="auto" w:fill="FFFFFF"/>
          </w:tcPr>
          <w:p w14:paraId="35DE3286" w14:textId="77777777" w:rsidR="00A820EB" w:rsidRPr="00F27686" w:rsidRDefault="00A820EB" w:rsidP="00F27686">
            <w:pPr>
              <w:spacing w:after="120"/>
              <w:ind w:firstLine="180"/>
              <w:jc w:val="center"/>
              <w:rPr>
                <w:rFonts w:ascii="Sylfaen" w:eastAsia="Sylfaen" w:hAnsi="Sylfaen" w:cs="Sylfaen"/>
                <w:color w:val="auto"/>
                <w:sz w:val="16"/>
                <w:szCs w:val="16"/>
              </w:rPr>
            </w:pPr>
            <w:r w:rsidRPr="00F27686">
              <w:rPr>
                <w:rFonts w:ascii="Sylfaen" w:eastAsia="Sylfaen" w:hAnsi="Sylfaen" w:cs="Sylfaen"/>
                <w:color w:val="auto"/>
                <w:sz w:val="16"/>
                <w:szCs w:val="16"/>
              </w:rPr>
              <w:t>Օր 31</w:t>
            </w:r>
          </w:p>
        </w:tc>
        <w:tc>
          <w:tcPr>
            <w:tcW w:w="5979" w:type="dxa"/>
            <w:tcBorders>
              <w:top w:val="single" w:sz="4" w:space="0" w:color="auto"/>
              <w:left w:val="single" w:sz="4" w:space="0" w:color="auto"/>
              <w:bottom w:val="single" w:sz="4" w:space="0" w:color="auto"/>
            </w:tcBorders>
            <w:shd w:val="clear" w:color="auto" w:fill="FFFFFF"/>
          </w:tcPr>
          <w:p w14:paraId="28451287" w14:textId="2E044C86"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արդյունքների հիման վրա ընդունվում է գրանցման հարցերով ռեֆերենտ մարմնի նախնական որոշում, ինչպես նա</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ակերպվում է դիմումատուին ուղղված հարցում՝ պակասող լրացուցիչ տեղեկատվության, այն փաստաթղթերի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տվյալների անհրաժեշտ պարզաբանումների կամ ճշտումների տրամադրման մասին, որոնք ներկայացվել են փաստաթղթերում՝ փոփոխությունների ցանկին համապատասխան: Դիմումատուի կողմից ներկայացված՝ անասնաբուժական դեղապատրաստուկի կիրառման հրահանգի, անասնաբուժական դեղամիջոցի վերաբերյալ նորմատիվ փաստաթղթի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փաթեթվածքի մանրակերտի նախագծերը լրամշակելու անհրաժեշտության դեպքում դրանց լրամշակման վերաբերյալ առաջարկությունները գրանցման հարցերով ռեֆերենտ մարմնի կողմից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ակերպվում են հարցման հետ միաժամանակ, որն ուղարկվում է դիմումատուին` գրանցման հարցերով ռեֆերենտ մարմնի նախնական որոշումն ընդունելու օրվանից սկսած 5 աշխատանքային օրվանից ոչ ավելի ժամկետում: Հարցման բացակայության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անասնաբուժական դեղապատրաստուկի կիրառման հրահանգի, անասնաբուժական դեղամիջոցի վերաբերյալ նորմատիվ փաստաթղթի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w:t>
            </w:r>
            <w:r w:rsidRPr="00F27686">
              <w:rPr>
                <w:rFonts w:ascii="Sylfaen" w:eastAsia="Sylfaen" w:hAnsi="Sylfaen" w:cs="Sylfaen"/>
                <w:color w:val="auto"/>
                <w:sz w:val="16"/>
                <w:szCs w:val="16"/>
              </w:rPr>
              <w:lastRenderedPageBreak/>
              <w:t>անասնաբուժական դեղապատրաստուկի փաթեթվածքի մանրակերտի նախագծերը լրամշակելու անհրաժեշտության բացակայության դեպքում գրանցման հարցերով ռեֆերենտ մարմինն ընդունում է ամփոփիչ որոշում</w:t>
            </w:r>
          </w:p>
        </w:tc>
        <w:tc>
          <w:tcPr>
            <w:tcW w:w="1407" w:type="dxa"/>
            <w:tcBorders>
              <w:top w:val="single" w:sz="4" w:space="0" w:color="auto"/>
              <w:left w:val="single" w:sz="4" w:space="0" w:color="auto"/>
              <w:bottom w:val="single" w:sz="4" w:space="0" w:color="auto"/>
            </w:tcBorders>
            <w:shd w:val="clear" w:color="auto" w:fill="FFFFFF"/>
          </w:tcPr>
          <w:p w14:paraId="7CE48255"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5</w:t>
            </w:r>
          </w:p>
        </w:tc>
        <w:tc>
          <w:tcPr>
            <w:tcW w:w="4659" w:type="dxa"/>
            <w:tcBorders>
              <w:top w:val="single" w:sz="4" w:space="0" w:color="auto"/>
              <w:left w:val="single" w:sz="4" w:space="0" w:color="auto"/>
              <w:bottom w:val="single" w:sz="4" w:space="0" w:color="auto"/>
            </w:tcBorders>
            <w:shd w:val="clear" w:color="auto" w:fill="FFFFFF"/>
          </w:tcPr>
          <w:p w14:paraId="6568E70B"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բացասական ամփոփիչ որոշում ընդունելու դեպքում գրանցման հարցերով ռեֆերենտ մարմինն այդ որոշումն ընդունելու օրվանից սկսած 5 աշխատանքային օրվանից ոչ ավելի ժամկետում որոշում է ընդունում փոփոխությունների կատարումը մերժելու մասին: Գրանցման հարցերով ռեֆերենտ մարմինը ընդունված որոշման մասին ծանուցում է դիմումատուին,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այդպիսի որոշումն ընդունելու օրվանից սկսած 5 աշխատանքային օրվանից ոչ ավելի ժամկետում: Փոփոխությունների կատարման ընթացակարգն ավարտվել է</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4748E0E"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10</w:t>
            </w:r>
          </w:p>
        </w:tc>
      </w:tr>
      <w:tr w:rsidR="00A820EB" w:rsidRPr="00F27686" w14:paraId="243C74D2" w14:textId="77777777" w:rsidTr="00FF6CEA">
        <w:trPr>
          <w:jc w:val="center"/>
        </w:trPr>
        <w:tc>
          <w:tcPr>
            <w:tcW w:w="1282" w:type="dxa"/>
            <w:tcBorders>
              <w:top w:val="single" w:sz="4" w:space="0" w:color="auto"/>
              <w:left w:val="single" w:sz="4" w:space="0" w:color="auto"/>
            </w:tcBorders>
            <w:shd w:val="clear" w:color="auto" w:fill="FFFFFF"/>
          </w:tcPr>
          <w:p w14:paraId="210CD583"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36</w:t>
            </w:r>
          </w:p>
        </w:tc>
        <w:tc>
          <w:tcPr>
            <w:tcW w:w="5979" w:type="dxa"/>
            <w:tcBorders>
              <w:top w:val="single" w:sz="4" w:space="0" w:color="auto"/>
              <w:left w:val="single" w:sz="4" w:space="0" w:color="auto"/>
            </w:tcBorders>
            <w:shd w:val="clear" w:color="auto" w:fill="FFFFFF"/>
          </w:tcPr>
          <w:p w14:paraId="0467C116"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գրանցման հարցերով ռեֆերենտ մարմինը 5 աշխատանքային օրվանից ոչ ավելի ժամկետում դիմումատուին հարցում է ուղարկում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պատասխանը նախապատրաստելու համար ժամանակ է տրամադրում</w:t>
            </w:r>
          </w:p>
        </w:tc>
        <w:tc>
          <w:tcPr>
            <w:tcW w:w="1407" w:type="dxa"/>
            <w:tcBorders>
              <w:top w:val="single" w:sz="4" w:space="0" w:color="auto"/>
              <w:left w:val="single" w:sz="4" w:space="0" w:color="auto"/>
            </w:tcBorders>
            <w:shd w:val="clear" w:color="auto" w:fill="FFFFFF"/>
          </w:tcPr>
          <w:p w14:paraId="1B6708D7"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5</w:t>
            </w:r>
          </w:p>
        </w:tc>
        <w:tc>
          <w:tcPr>
            <w:tcW w:w="4659" w:type="dxa"/>
            <w:tcBorders>
              <w:top w:val="single" w:sz="4" w:space="0" w:color="auto"/>
              <w:left w:val="single" w:sz="4" w:space="0" w:color="auto"/>
            </w:tcBorders>
            <w:shd w:val="clear" w:color="auto" w:fill="FFFFFF"/>
          </w:tcPr>
          <w:p w14:paraId="5ACADB26"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84" w:type="dxa"/>
            <w:tcBorders>
              <w:top w:val="single" w:sz="4" w:space="0" w:color="auto"/>
              <w:left w:val="single" w:sz="4" w:space="0" w:color="auto"/>
              <w:right w:val="single" w:sz="4" w:space="0" w:color="auto"/>
            </w:tcBorders>
            <w:shd w:val="clear" w:color="auto" w:fill="FFFFFF"/>
          </w:tcPr>
          <w:p w14:paraId="33461FBD"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r w:rsidR="00A820EB" w:rsidRPr="00F27686" w14:paraId="609336B6" w14:textId="77777777" w:rsidTr="00FF6CEA">
        <w:trPr>
          <w:jc w:val="center"/>
        </w:trPr>
        <w:tc>
          <w:tcPr>
            <w:tcW w:w="1282" w:type="dxa"/>
            <w:tcBorders>
              <w:top w:val="single" w:sz="4" w:space="0" w:color="auto"/>
              <w:left w:val="single" w:sz="4" w:space="0" w:color="auto"/>
              <w:bottom w:val="single" w:sz="4" w:space="0" w:color="auto"/>
            </w:tcBorders>
            <w:shd w:val="clear" w:color="auto" w:fill="FFFFFF"/>
          </w:tcPr>
          <w:p w14:paraId="3E5A69FD"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36</w:t>
            </w:r>
          </w:p>
        </w:tc>
        <w:tc>
          <w:tcPr>
            <w:tcW w:w="5979" w:type="dxa"/>
            <w:tcBorders>
              <w:top w:val="single" w:sz="4" w:space="0" w:color="auto"/>
              <w:left w:val="single" w:sz="4" w:space="0" w:color="auto"/>
              <w:bottom w:val="single" w:sz="4" w:space="0" w:color="auto"/>
            </w:tcBorders>
            <w:shd w:val="clear" w:color="auto" w:fill="FFFFFF"/>
          </w:tcPr>
          <w:p w14:paraId="2DA0F69D" w14:textId="468EA037" w:rsidR="00A820EB" w:rsidRPr="00F27686" w:rsidRDefault="00657DCD" w:rsidP="00F27686">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փոփոխությունների կատարման ընթացակարգը կասեցվում և վերսկսվում է դիմումատուի կողմից պատասխանը ներկայացնելու ամսաթվից</w:t>
            </w:r>
          </w:p>
        </w:tc>
        <w:tc>
          <w:tcPr>
            <w:tcW w:w="1407" w:type="dxa"/>
            <w:tcBorders>
              <w:top w:val="single" w:sz="4" w:space="0" w:color="auto"/>
              <w:left w:val="single" w:sz="4" w:space="0" w:color="auto"/>
              <w:bottom w:val="single" w:sz="4" w:space="0" w:color="auto"/>
            </w:tcBorders>
            <w:shd w:val="clear" w:color="auto" w:fill="FFFFFF"/>
          </w:tcPr>
          <w:p w14:paraId="1321A780"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c>
          <w:tcPr>
            <w:tcW w:w="4659" w:type="dxa"/>
            <w:tcBorders>
              <w:top w:val="single" w:sz="4" w:space="0" w:color="auto"/>
              <w:left w:val="single" w:sz="4" w:space="0" w:color="auto"/>
              <w:bottom w:val="single" w:sz="4" w:space="0" w:color="auto"/>
            </w:tcBorders>
            <w:shd w:val="clear" w:color="auto" w:fill="FFFFFF"/>
          </w:tcPr>
          <w:p w14:paraId="0D239166" w14:textId="17CF2122" w:rsidR="00A820EB" w:rsidRPr="00F27686" w:rsidRDefault="00657DCD" w:rsidP="00F27686">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գրանցման հարցերով ռեֆերենտ մարմնի կողմից դիմումատուին հարցում ուղարկելու ամսաթվից փոփոխությունների կատարման ընթացակարգը կասեցվում է 30 աշխատանքային օրը չգերազանցող ժամկետով և վերսկսվում է դիմումատուի՝ հարցման պատասխանը գրանցման հարցերով ռեֆերենտ մարմին ստանալու պահից, ներառյալ՝ անասնաբուժական դեղապատրաստուկի կիրառման հրահանգի, անասնաբուժական դեղամիջոցի մասով նորմատիվ փաստաթղթի լրամշակված նախագծերը (անհրաժեշտության դեպքում) և անասնաբուժական դեղապատրաստուկի փաթեթվածքի մանրակերտը</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288DBCDD" w14:textId="77777777" w:rsidR="00A820EB" w:rsidRPr="00F27686" w:rsidRDefault="00A820EB" w:rsidP="00F27686">
            <w:pPr>
              <w:spacing w:after="120"/>
              <w:jc w:val="center"/>
              <w:rPr>
                <w:rFonts w:ascii="Sylfaen" w:eastAsia="Microsoft Sans Serif" w:hAnsi="Sylfaen" w:cs="Microsoft Sans Serif"/>
                <w:color w:val="auto"/>
                <w:sz w:val="16"/>
                <w:szCs w:val="16"/>
              </w:rPr>
            </w:pPr>
            <w:r w:rsidRPr="00F27686">
              <w:rPr>
                <w:rFonts w:ascii="Sylfaen" w:eastAsia="Microsoft Sans Serif" w:hAnsi="Sylfaen" w:cs="Microsoft Sans Serif"/>
                <w:color w:val="auto"/>
                <w:sz w:val="16"/>
                <w:szCs w:val="16"/>
              </w:rPr>
              <w:t>30</w:t>
            </w:r>
          </w:p>
        </w:tc>
      </w:tr>
      <w:tr w:rsidR="00A820EB" w:rsidRPr="00F27686" w14:paraId="679A0911" w14:textId="77777777" w:rsidTr="00FF6CEA">
        <w:trPr>
          <w:jc w:val="center"/>
        </w:trPr>
        <w:tc>
          <w:tcPr>
            <w:tcW w:w="1282" w:type="dxa"/>
            <w:tcBorders>
              <w:top w:val="single" w:sz="4" w:space="0" w:color="auto"/>
              <w:left w:val="single" w:sz="4" w:space="0" w:color="auto"/>
              <w:bottom w:val="single" w:sz="4" w:space="0" w:color="auto"/>
            </w:tcBorders>
            <w:shd w:val="clear" w:color="auto" w:fill="FFFFFF"/>
          </w:tcPr>
          <w:p w14:paraId="0AA6C873"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Օր 56</w:t>
            </w:r>
          </w:p>
        </w:tc>
        <w:tc>
          <w:tcPr>
            <w:tcW w:w="5979" w:type="dxa"/>
            <w:tcBorders>
              <w:top w:val="single" w:sz="4" w:space="0" w:color="auto"/>
              <w:left w:val="single" w:sz="4" w:space="0" w:color="auto"/>
              <w:bottom w:val="single" w:sz="4" w:space="0" w:color="auto"/>
            </w:tcBorders>
            <w:shd w:val="clear" w:color="auto" w:fill="FFFFFF"/>
          </w:tcPr>
          <w:p w14:paraId="3B649F92"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գրանցման հարցերով ռեֆերենտ մարմինն իր հարցման պատասխանը դիմումատուից ստանալու օրվանից սկսած 20 աշխատանքային օրվանից ոչ ավելի ժամկետում՝</w:t>
            </w:r>
          </w:p>
          <w:p w14:paraId="1E4A7BEF"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1) կատարում է դիմումատուի կողմից ներկայացված՝ հարցման պատասխանի վերլուծություն.</w:t>
            </w:r>
          </w:p>
          <w:p w14:paraId="2A8135C6"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2) համաձայնեցնում է (կամ չի համաձայնեցնում) դիմումատուի պատրաստած՝ անասնաբուժական դեղապատրաստուկի կիրառման հրահանգի, անասնաբուժական դեղամիջոցի վերաբերյալ նորմատիվ փաստաթղթի, անասնաբուժական դեղապատրաստուկի փաթեթվածքի մանրակերտի նախագծերը.</w:t>
            </w:r>
          </w:p>
          <w:p w14:paraId="39F8BE61"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3) ընդունում է ամփոփիչ որոշում՝ անասնաբուժական դեղապատրաստուկի գրանցման դոսյեում դիմումատուի կողմից առաջարկվող փոփոխությունները կատարելու մասին՝ այդ անասնաբուժական դեղապատրաստուկն այն անդամ պետությունների տարածքներում շրջանառության հնարավորությամբ, որտեղ այն շրջանառվել է՝ նախքան գրանցման դոսյեում փոփոխություններ կատարելը, կամ փոփոխությունների կատարումը մերժելու մասին.</w:t>
            </w:r>
          </w:p>
        </w:tc>
        <w:tc>
          <w:tcPr>
            <w:tcW w:w="1407" w:type="dxa"/>
            <w:tcBorders>
              <w:top w:val="single" w:sz="4" w:space="0" w:color="auto"/>
              <w:left w:val="single" w:sz="4" w:space="0" w:color="auto"/>
              <w:bottom w:val="single" w:sz="4" w:space="0" w:color="auto"/>
            </w:tcBorders>
            <w:shd w:val="clear" w:color="auto" w:fill="FFFFFF"/>
          </w:tcPr>
          <w:p w14:paraId="16AC53BA"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20</w:t>
            </w:r>
          </w:p>
        </w:tc>
        <w:tc>
          <w:tcPr>
            <w:tcW w:w="4659" w:type="dxa"/>
            <w:tcBorders>
              <w:top w:val="single" w:sz="4" w:space="0" w:color="auto"/>
              <w:left w:val="single" w:sz="4" w:space="0" w:color="auto"/>
              <w:bottom w:val="single" w:sz="4" w:space="0" w:color="auto"/>
            </w:tcBorders>
            <w:shd w:val="clear" w:color="auto" w:fill="FFFFFF"/>
          </w:tcPr>
          <w:p w14:paraId="6C14BACB"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անասնաբուժական դեղապատրաստուկի գրանցման դոսյեում դիմումատուի կողմից առաջարկվող փոփոխությունների կատարումը մերժելու մասին որոշում ընդունելու դեպքում գրանցման հարցերով ռեֆերենտ մարմինն այդ որոշումն ընդունելու օրվանից սկսած 5 աշխատանքային օրվանից ոչ ավելի ժամկետում՝</w:t>
            </w:r>
          </w:p>
          <w:p w14:paraId="724EEEBC"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1) դիմումատուին է ուղարկում ձ</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ակերպված ամփոփիչ որոշումը.</w:t>
            </w:r>
          </w:p>
          <w:p w14:paraId="59299F33"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2) ընդունված որոշման մասին ծանուցում է այն անդամ պետությունների լիազորված մարմիններին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հաստատություններին, որոնց տարածքում, գրանցման պայմաններին համապատասխան, շրջանառվում է անասնաբուժական դեղապատրաստուկը՝ նշելով մերժման պատճառները.</w:t>
            </w:r>
          </w:p>
          <w:p w14:paraId="2CCD5FF0" w14:textId="77777777" w:rsidR="00A820EB" w:rsidRPr="00F27686" w:rsidRDefault="00A820EB" w:rsidP="00F27686">
            <w:pPr>
              <w:spacing w:after="120"/>
              <w:rPr>
                <w:rFonts w:ascii="Sylfaen" w:eastAsia="Sylfaen" w:hAnsi="Sylfaen" w:cs="Sylfaen"/>
                <w:color w:val="auto"/>
                <w:sz w:val="16"/>
                <w:szCs w:val="16"/>
              </w:rPr>
            </w:pPr>
            <w:r w:rsidRPr="00F27686">
              <w:rPr>
                <w:rFonts w:ascii="Sylfaen" w:eastAsia="Sylfaen" w:hAnsi="Sylfaen" w:cs="Sylfaen"/>
                <w:color w:val="auto"/>
                <w:sz w:val="16"/>
                <w:szCs w:val="16"/>
              </w:rPr>
              <w:t xml:space="preserve">3) այն անդամ պետությունների լիազորված մարմինների </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(կամ) փորձագիտական հաստատությունների համար, որոնց տարածքում, գրանցման պայմաններին համապատասխան, շրջանառվում է անասնաբուժական դեղապատրաստուկը, տրամադրում է հասանելիություն այն փաստաթղթերին, որոնք ներկայացվել են դիմումատուի կողմից Կանոնների թիվ 6 հավելվածի համաձայն փաստաթղթերում կատարվող փոփոխությունների ցանկին համապատասխան, ինչպես նա</w:t>
            </w:r>
            <w:r w:rsidR="004B4919">
              <w:rPr>
                <w:rFonts w:ascii="Sylfaen" w:eastAsia="Sylfaen" w:hAnsi="Sylfaen" w:cs="Sylfaen"/>
                <w:color w:val="auto"/>
                <w:sz w:val="16"/>
                <w:szCs w:val="16"/>
              </w:rPr>
              <w:t>և</w:t>
            </w:r>
            <w:r w:rsidRPr="00F27686">
              <w:rPr>
                <w:rFonts w:ascii="Sylfaen" w:eastAsia="Sylfaen" w:hAnsi="Sylfaen" w:cs="Sylfaen"/>
                <w:color w:val="auto"/>
                <w:sz w:val="16"/>
                <w:szCs w:val="16"/>
              </w:rPr>
              <w:t xml:space="preserve"> հասանելիություն գրանցման հարցերով ռեֆերենտ մարմնի ամփոփիչ որոշմանը</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5DE6500E"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10</w:t>
            </w:r>
          </w:p>
        </w:tc>
      </w:tr>
      <w:tr w:rsidR="00A820EB" w:rsidRPr="00F27686" w14:paraId="4A47F9E0" w14:textId="77777777" w:rsidTr="00FF6CEA">
        <w:trPr>
          <w:trHeight w:val="3562"/>
          <w:jc w:val="center"/>
        </w:trPr>
        <w:tc>
          <w:tcPr>
            <w:tcW w:w="1282" w:type="dxa"/>
            <w:tcBorders>
              <w:top w:val="single" w:sz="4" w:space="0" w:color="auto"/>
              <w:left w:val="single" w:sz="4" w:space="0" w:color="auto"/>
              <w:bottom w:val="single" w:sz="4" w:space="0" w:color="auto"/>
            </w:tcBorders>
            <w:shd w:val="clear" w:color="auto" w:fill="FFFFFF"/>
          </w:tcPr>
          <w:p w14:paraId="1B5AC52B"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lastRenderedPageBreak/>
              <w:t>Օր 66</w:t>
            </w:r>
          </w:p>
        </w:tc>
        <w:tc>
          <w:tcPr>
            <w:tcW w:w="5979" w:type="dxa"/>
            <w:tcBorders>
              <w:top w:val="single" w:sz="4" w:space="0" w:color="auto"/>
              <w:left w:val="single" w:sz="4" w:space="0" w:color="auto"/>
              <w:bottom w:val="single" w:sz="4" w:space="0" w:color="auto"/>
            </w:tcBorders>
            <w:shd w:val="clear" w:color="auto" w:fill="FFFFFF"/>
          </w:tcPr>
          <w:p w14:paraId="0AE7AA69" w14:textId="77777777" w:rsidR="00657DCD" w:rsidRPr="00657DCD" w:rsidRDefault="00657DCD" w:rsidP="00657DCD">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գրանցման հարցերով ռեֆերենտ մարմնի կողմից անասնաբուժական դեղապատրաստուկի գրանցման դոսյեում դիմումատուի կողմից առաջարկվող փոփոխությունները կատարելու մասին դրական ամփոփիչ որոշում ընդունվելու դեպքում որոշումն ընդունելու ամսաթվից 10 աշխատանքային օրը չգերազանցող ժամկետում գրանցման հարցերով ռեֆերենտ մարմինը՝</w:t>
            </w:r>
          </w:p>
          <w:p w14:paraId="748143D3" w14:textId="77777777" w:rsidR="00657DCD" w:rsidRPr="00657DCD" w:rsidRDefault="00657DCD" w:rsidP="00657DCD">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ա) դիմումատուին է ուղարկում ձևակերպված վերջնական որոշումը.</w:t>
            </w:r>
          </w:p>
          <w:p w14:paraId="1E13F303" w14:textId="77777777" w:rsidR="00657DCD" w:rsidRPr="00657DCD" w:rsidRDefault="00657DCD" w:rsidP="00657DCD">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բ) անասնաբուժական դեղապատրաստուկի գրանցման դոսյեի առաջարկվող փոփոխությունների վերաբերյալ ընդունված որոշման մասին ծանուցում է այն անդամ պետությունների լիազորված մարմիններին և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w:t>
            </w:r>
          </w:p>
          <w:p w14:paraId="7E5E6937" w14:textId="77777777" w:rsidR="00657DCD" w:rsidRPr="00657DCD" w:rsidRDefault="00657DCD" w:rsidP="00657DCD">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գ) դիմումատուի կողմից փոփոխությունների ցանկին համապատասխան ներկայացված փաստաթղթերի, գրանցման հարցերով ռեֆերենտ մարմնի հարցման, դիմումատուի՝ գրանցման հարցերով ռեֆերենտ մարմնի հարցման պատասխանի, գրանցման հարցերով ռեֆերենտ մարմնի ամփոփիչ որոշման և անասնաբուժական դեղապատրաստուկի կիրառման հրահանգի, անասնաբուժական դեղամիջոցի մասով նորմատիվ փաստաթղթի համաձայնեցված նախագծերի և մանրակերտի հասանելիություն է տրամադրում այն անդամ պետությունների լիազորված մարմիններին և (կամ) փորձագիտական հաստատություններին, որոնց տարածքներում գրանցման պայմաններին համապատասխան շրջանառության մեջ է գտնվում անասնաբուժական դեղապատրաստուկը.</w:t>
            </w:r>
          </w:p>
          <w:p w14:paraId="06F76CDA" w14:textId="77777777" w:rsidR="00657DCD" w:rsidRPr="00657DCD" w:rsidRDefault="00657DCD" w:rsidP="00657DCD">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դ) էլեկտրոնային եղանակով Հանձնաժողով է ներկայացնում անասնաբուժական դեղապատրաստուկի մասին անհրաժեշտ տեղեկությունները՝ Միության անասնաբուժական դեղապատրաստուկների ռեեստրում ներառելու համար (յուրաքանչյուր կատարված փոփոխության մասին՝ նշելով դրա վավերապայմանները և դոսյեի այն բաժինը, որում կատարվել է փոփոխությունը).</w:t>
            </w:r>
          </w:p>
          <w:p w14:paraId="5D17A310" w14:textId="77777777" w:rsidR="00657DCD" w:rsidRPr="00657DCD" w:rsidRDefault="00657DCD" w:rsidP="00657DCD">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ե) դիմումատուին է տրամադրում՝</w:t>
            </w:r>
          </w:p>
          <w:p w14:paraId="6ED77BAB" w14:textId="77777777" w:rsidR="00657DCD" w:rsidRPr="00657DCD" w:rsidRDefault="00657DCD" w:rsidP="00657DCD">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անասնաբուժական դեղամիջոցի մասով համաձայնեցված նորմատիվ փաստաթուղթը (դրանում փոփոխություններ կատարելու դեպքում).</w:t>
            </w:r>
          </w:p>
          <w:p w14:paraId="41BFF78C" w14:textId="5BB04DAC" w:rsidR="00A820EB" w:rsidRPr="00657DCD" w:rsidRDefault="00657DCD" w:rsidP="00657DCD">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անասնաբուժական դեղապատրաստուկի կիրառման համաձայնեցված հրահանգը՝ ռուսերենով (դրանում փոփոխություններ կատարելու դեպքում). առաջնային փաթեթվածքի և առկայության դեպքում՝ երկրորդային փաթեթվածքի համաձայնեցված մանրակերտները՝ ռուսերենով՝ դրանց վրա նշելով անասնաբուժական դեղապատրաստուկի գրանցման համարը (դրանում փոփոխություններ կատարելու դեպքում)</w:t>
            </w:r>
          </w:p>
        </w:tc>
        <w:tc>
          <w:tcPr>
            <w:tcW w:w="1407" w:type="dxa"/>
            <w:tcBorders>
              <w:top w:val="single" w:sz="4" w:space="0" w:color="auto"/>
              <w:left w:val="single" w:sz="4" w:space="0" w:color="auto"/>
              <w:bottom w:val="single" w:sz="4" w:space="0" w:color="auto"/>
            </w:tcBorders>
            <w:shd w:val="clear" w:color="auto" w:fill="FFFFFF"/>
          </w:tcPr>
          <w:p w14:paraId="7C88929E" w14:textId="77777777" w:rsidR="00A820EB" w:rsidRPr="00F27686" w:rsidRDefault="00A820EB" w:rsidP="00F27686">
            <w:pPr>
              <w:spacing w:after="120"/>
              <w:jc w:val="center"/>
              <w:rPr>
                <w:rFonts w:ascii="Sylfaen" w:eastAsia="Sylfaen" w:hAnsi="Sylfaen" w:cs="Sylfaen"/>
                <w:color w:val="auto"/>
                <w:sz w:val="16"/>
                <w:szCs w:val="16"/>
              </w:rPr>
            </w:pPr>
            <w:r w:rsidRPr="00F27686">
              <w:rPr>
                <w:rFonts w:ascii="Sylfaen" w:eastAsia="Sylfaen" w:hAnsi="Sylfaen" w:cs="Sylfaen"/>
                <w:color w:val="auto"/>
                <w:sz w:val="16"/>
                <w:szCs w:val="16"/>
              </w:rPr>
              <w:t>10</w:t>
            </w:r>
          </w:p>
        </w:tc>
        <w:tc>
          <w:tcPr>
            <w:tcW w:w="4659" w:type="dxa"/>
            <w:tcBorders>
              <w:top w:val="single" w:sz="4" w:space="0" w:color="auto"/>
              <w:left w:val="single" w:sz="4" w:space="0" w:color="auto"/>
              <w:bottom w:val="single" w:sz="4" w:space="0" w:color="auto"/>
            </w:tcBorders>
            <w:shd w:val="clear" w:color="auto" w:fill="FFFFFF"/>
          </w:tcPr>
          <w:p w14:paraId="1E6DB2A8" w14:textId="77777777" w:rsidR="00A820EB" w:rsidRPr="00F27686" w:rsidRDefault="00A820EB" w:rsidP="00F27686">
            <w:pPr>
              <w:spacing w:after="120"/>
              <w:rPr>
                <w:rFonts w:ascii="Sylfaen" w:eastAsia="Microsoft Sans Serif" w:hAnsi="Sylfaen" w:cs="Microsoft Sans Serif"/>
                <w:color w:val="auto"/>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716BA93A" w14:textId="77777777" w:rsidR="00A820EB" w:rsidRPr="00F27686" w:rsidRDefault="00A820EB" w:rsidP="00F27686">
            <w:pPr>
              <w:spacing w:after="120"/>
              <w:jc w:val="center"/>
              <w:rPr>
                <w:rFonts w:ascii="Sylfaen" w:eastAsia="Microsoft Sans Serif" w:hAnsi="Sylfaen" w:cs="Microsoft Sans Serif"/>
                <w:color w:val="auto"/>
                <w:sz w:val="16"/>
                <w:szCs w:val="16"/>
              </w:rPr>
            </w:pPr>
          </w:p>
        </w:tc>
      </w:tr>
    </w:tbl>
    <w:p w14:paraId="4649DE1E" w14:textId="77777777" w:rsidR="00A820EB" w:rsidRPr="00F538B6" w:rsidRDefault="00A820EB" w:rsidP="00A21112">
      <w:pPr>
        <w:spacing w:after="160" w:line="360" w:lineRule="auto"/>
        <w:jc w:val="both"/>
        <w:rPr>
          <w:rFonts w:ascii="Sylfaen" w:eastAsia="Microsoft Sans Serif" w:hAnsi="Sylfaen" w:cs="Microsoft Sans Serif"/>
          <w:color w:val="auto"/>
        </w:rPr>
      </w:pPr>
    </w:p>
    <w:p w14:paraId="1ADAF347" w14:textId="77777777" w:rsidR="00A820EB" w:rsidRPr="00F538B6" w:rsidRDefault="00A820EB" w:rsidP="00A21112">
      <w:pPr>
        <w:spacing w:after="160" w:line="360" w:lineRule="auto"/>
        <w:jc w:val="both"/>
        <w:rPr>
          <w:rFonts w:ascii="Sylfaen" w:eastAsia="Sylfaen" w:hAnsi="Sylfaen" w:cs="Sylfaen"/>
          <w:b/>
          <w:bCs/>
          <w:color w:val="auto"/>
        </w:rPr>
      </w:pPr>
      <w:bookmarkStart w:id="7" w:name="bookmark6"/>
      <w:bookmarkStart w:id="8" w:name="bookmark7"/>
      <w:r w:rsidRPr="00F538B6">
        <w:rPr>
          <w:rFonts w:ascii="Sylfaen" w:eastAsia="Microsoft Sans Serif" w:hAnsi="Sylfaen" w:cs="Microsoft Sans Serif"/>
          <w:color w:val="auto"/>
        </w:rPr>
        <w:br w:type="page"/>
      </w:r>
    </w:p>
    <w:p w14:paraId="5CB39E1E" w14:textId="77777777" w:rsidR="00A820EB" w:rsidRPr="00F538B6" w:rsidRDefault="00A820EB" w:rsidP="00576C49">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lastRenderedPageBreak/>
        <w:t>ԲԼՈԿ-ՍԽԵՄԱ</w:t>
      </w:r>
      <w:bookmarkEnd w:id="7"/>
      <w:bookmarkEnd w:id="8"/>
    </w:p>
    <w:p w14:paraId="2D413B51" w14:textId="77777777" w:rsidR="00657DCD" w:rsidRDefault="00657DCD" w:rsidP="00576C49">
      <w:pPr>
        <w:spacing w:after="160" w:line="360" w:lineRule="auto"/>
        <w:jc w:val="right"/>
        <w:rPr>
          <w:rFonts w:ascii="Sylfaen" w:eastAsia="Sylfaen" w:hAnsi="Sylfaen" w:cs="Sylfaen"/>
          <w:b/>
          <w:bCs/>
          <w:color w:val="auto"/>
        </w:rPr>
      </w:pPr>
      <w:bookmarkStart w:id="9" w:name="bookmark10"/>
      <w:bookmarkStart w:id="10" w:name="bookmark11"/>
      <w:r w:rsidRPr="00657DCD">
        <w:rPr>
          <w:rFonts w:ascii="Sylfaen" w:eastAsia="Sylfaen" w:hAnsi="Sylfaen" w:cs="Sylfaen"/>
          <w:b/>
          <w:bCs/>
          <w:color w:val="auto"/>
        </w:rPr>
        <w:t>Եվրասիական տնտեսական միության անդամ պետությունների օրենսդրությանը համապատասխան գրանցված և Եվրասիական տնտեսական միության մաքսային տարածքում անասնաբուժական դեղամիջոցների շրջանառության կարգավորման կանոնների թիվ 16 հավելվածով նախատեսված ցանկի համաձայն իրենց բաղադրության մեջ ազդող նյութեր չունեցող անասնաբուժական դեղապատրաստուկների (Միության դեղագրքի համապատասխան դեղագրքային հոդվածի առկայության դեպքում) կամ նշված Կանոնների թիվ 161 հավելվածով նախատեսված ցանկի համաձայն անասնաբուժական դեղապատրաստուկների խմբին (կատեգորիային) չդասվող անասնաբուժական դեղապատրաստուկների գրանցման դոսյեները նշված Կանոնների պահանջներին համապատասխանեցնելու ընթացակարգի</w:t>
      </w:r>
      <w:r w:rsidRPr="00657DCD">
        <w:rPr>
          <w:rFonts w:ascii="Sylfaen" w:eastAsia="Sylfaen" w:hAnsi="Sylfaen" w:cs="Sylfaen"/>
          <w:b/>
          <w:bCs/>
          <w:color w:val="auto"/>
        </w:rPr>
        <w:t xml:space="preserve"> </w:t>
      </w:r>
    </w:p>
    <w:p w14:paraId="4CA2EE45" w14:textId="7BF97D1A" w:rsidR="00A820EB" w:rsidRPr="00F538B6" w:rsidRDefault="00A820EB" w:rsidP="00576C49">
      <w:pPr>
        <w:spacing w:after="160" w:line="360" w:lineRule="auto"/>
        <w:jc w:val="right"/>
        <w:rPr>
          <w:rFonts w:ascii="Sylfaen" w:eastAsia="Sylfaen" w:hAnsi="Sylfaen" w:cs="Sylfaen"/>
          <w:color w:val="auto"/>
        </w:rPr>
      </w:pPr>
      <w:r w:rsidRPr="00F538B6">
        <w:rPr>
          <w:rFonts w:ascii="Sylfaen" w:eastAsia="Sylfaen" w:hAnsi="Sylfaen" w:cs="Sylfaen"/>
          <w:color w:val="auto"/>
        </w:rPr>
        <w:t>(բլոկ-սխեմա 9.12)</w:t>
      </w:r>
      <w:bookmarkEnd w:id="9"/>
      <w:bookmarkEnd w:id="10"/>
    </w:p>
    <w:tbl>
      <w:tblPr>
        <w:tblOverlap w:val="never"/>
        <w:tblW w:w="14486" w:type="dxa"/>
        <w:jc w:val="center"/>
        <w:tblLayout w:type="fixed"/>
        <w:tblCellMar>
          <w:left w:w="10" w:type="dxa"/>
          <w:right w:w="10" w:type="dxa"/>
        </w:tblCellMar>
        <w:tblLook w:val="0000" w:firstRow="0" w:lastRow="0" w:firstColumn="0" w:lastColumn="0" w:noHBand="0" w:noVBand="0"/>
      </w:tblPr>
      <w:tblGrid>
        <w:gridCol w:w="1291"/>
        <w:gridCol w:w="5788"/>
        <w:gridCol w:w="9"/>
        <w:gridCol w:w="1267"/>
        <w:gridCol w:w="6"/>
        <w:gridCol w:w="4675"/>
        <w:gridCol w:w="1421"/>
        <w:gridCol w:w="29"/>
      </w:tblGrid>
      <w:tr w:rsidR="00A820EB" w:rsidRPr="00576C49" w14:paraId="4134FD34" w14:textId="77777777" w:rsidTr="00C14A68">
        <w:trPr>
          <w:gridAfter w:val="1"/>
          <w:wAfter w:w="29" w:type="dxa"/>
          <w:tblHeader/>
          <w:jc w:val="center"/>
        </w:trPr>
        <w:tc>
          <w:tcPr>
            <w:tcW w:w="1291" w:type="dxa"/>
            <w:tcBorders>
              <w:top w:val="single" w:sz="4" w:space="0" w:color="auto"/>
              <w:left w:val="single" w:sz="4" w:space="0" w:color="auto"/>
            </w:tcBorders>
            <w:shd w:val="clear" w:color="auto" w:fill="FFFFFF"/>
          </w:tcPr>
          <w:p w14:paraId="219B9A9F" w14:textId="77777777" w:rsidR="00A820EB" w:rsidRPr="00576C49" w:rsidRDefault="00A820EB" w:rsidP="00C14A68">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Ընթացակարգի օրը՝ ըստ կարգի</w:t>
            </w:r>
          </w:p>
        </w:tc>
        <w:tc>
          <w:tcPr>
            <w:tcW w:w="5788" w:type="dxa"/>
            <w:tcBorders>
              <w:top w:val="single" w:sz="4" w:space="0" w:color="auto"/>
              <w:left w:val="single" w:sz="4" w:space="0" w:color="auto"/>
            </w:tcBorders>
            <w:shd w:val="clear" w:color="auto" w:fill="FFFFFF"/>
          </w:tcPr>
          <w:p w14:paraId="69877929" w14:textId="77777777" w:rsidR="00A820EB" w:rsidRPr="00576C49" w:rsidRDefault="00A820EB" w:rsidP="00C14A68">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 xml:space="preserve">Ընթացակարգի շրջանակներում գրանցման հարցերով ռեֆերենտ մարմնի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Եվրասիական տնտեսական միության մյուս անդամ պետությունների լիազորված մարմինների գործողությունների նկարագրությունը</w:t>
            </w:r>
          </w:p>
        </w:tc>
        <w:tc>
          <w:tcPr>
            <w:tcW w:w="1276" w:type="dxa"/>
            <w:gridSpan w:val="2"/>
            <w:tcBorders>
              <w:top w:val="single" w:sz="4" w:space="0" w:color="auto"/>
              <w:left w:val="single" w:sz="4" w:space="0" w:color="auto"/>
            </w:tcBorders>
            <w:shd w:val="clear" w:color="auto" w:fill="FFFFFF"/>
          </w:tcPr>
          <w:p w14:paraId="0D400AF7" w14:textId="77777777" w:rsidR="00A820EB" w:rsidRPr="00576C49" w:rsidRDefault="00A820EB" w:rsidP="00C14A68">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Ընթացակարգի իրագործման համար անհրաժեշտ աշխատանքային օրերի քանակը</w:t>
            </w:r>
          </w:p>
        </w:tc>
        <w:tc>
          <w:tcPr>
            <w:tcW w:w="4681" w:type="dxa"/>
            <w:gridSpan w:val="2"/>
            <w:tcBorders>
              <w:top w:val="single" w:sz="4" w:space="0" w:color="auto"/>
              <w:left w:val="single" w:sz="4" w:space="0" w:color="auto"/>
            </w:tcBorders>
            <w:shd w:val="clear" w:color="auto" w:fill="FFFFFF"/>
          </w:tcPr>
          <w:p w14:paraId="6CF15CE0" w14:textId="77777777" w:rsidR="00A820EB" w:rsidRPr="00576C49" w:rsidRDefault="00A820EB" w:rsidP="00C14A68">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 xml:space="preserve">Ընթացակարգի շրջանակներում դիմումատուի, գրանցման հարցերով ռեֆերենտ մարմնի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Եվրասիական տնտեսական միության մուս անդամ պետությունների լիազորված մարմինների գործողությունների նկարագրությունը</w:t>
            </w:r>
          </w:p>
        </w:tc>
        <w:tc>
          <w:tcPr>
            <w:tcW w:w="1421" w:type="dxa"/>
            <w:tcBorders>
              <w:top w:val="single" w:sz="4" w:space="0" w:color="auto"/>
              <w:left w:val="single" w:sz="4" w:space="0" w:color="auto"/>
              <w:right w:val="single" w:sz="4" w:space="0" w:color="auto"/>
            </w:tcBorders>
            <w:shd w:val="clear" w:color="auto" w:fill="FFFFFF"/>
          </w:tcPr>
          <w:p w14:paraId="0284F198" w14:textId="77777777" w:rsidR="00A820EB" w:rsidRPr="00576C49" w:rsidRDefault="00A820EB" w:rsidP="00C14A68">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Ընթացակարգի եզրափակման համար անհրաժեշտ աշխատանքային օրերի քանակը</w:t>
            </w:r>
          </w:p>
        </w:tc>
      </w:tr>
      <w:tr w:rsidR="00A820EB" w:rsidRPr="00576C49" w14:paraId="1B4A5908" w14:textId="77777777"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14:paraId="28E29B72"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w:t>
            </w:r>
          </w:p>
        </w:tc>
        <w:tc>
          <w:tcPr>
            <w:tcW w:w="5788" w:type="dxa"/>
            <w:tcBorders>
              <w:top w:val="single" w:sz="4" w:space="0" w:color="auto"/>
              <w:left w:val="single" w:sz="4" w:space="0" w:color="auto"/>
              <w:bottom w:val="single" w:sz="4" w:space="0" w:color="auto"/>
            </w:tcBorders>
            <w:shd w:val="clear" w:color="auto" w:fill="FFFFFF"/>
          </w:tcPr>
          <w:p w14:paraId="18722FF2"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գրանցման հարցերով ռեֆերենտ մարմնի կողմից անասնաբուժական դեղամիջոցի փորձաքննություն անցկացնելու մասին որոշման ընդունում</w:t>
            </w:r>
          </w:p>
        </w:tc>
        <w:tc>
          <w:tcPr>
            <w:tcW w:w="1276" w:type="dxa"/>
            <w:gridSpan w:val="2"/>
            <w:tcBorders>
              <w:top w:val="single" w:sz="4" w:space="0" w:color="auto"/>
              <w:left w:val="single" w:sz="4" w:space="0" w:color="auto"/>
              <w:bottom w:val="single" w:sz="4" w:space="0" w:color="auto"/>
            </w:tcBorders>
            <w:shd w:val="clear" w:color="auto" w:fill="FFFFFF"/>
          </w:tcPr>
          <w:p w14:paraId="6FA60DFC"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1</w:t>
            </w:r>
          </w:p>
        </w:tc>
        <w:tc>
          <w:tcPr>
            <w:tcW w:w="4681" w:type="dxa"/>
            <w:gridSpan w:val="2"/>
            <w:tcBorders>
              <w:top w:val="single" w:sz="4" w:space="0" w:color="auto"/>
              <w:left w:val="single" w:sz="4" w:space="0" w:color="auto"/>
              <w:bottom w:val="single" w:sz="4" w:space="0" w:color="auto"/>
            </w:tcBorders>
            <w:shd w:val="clear" w:color="auto" w:fill="FFFFFF"/>
          </w:tcPr>
          <w:p w14:paraId="507369CB" w14:textId="06A26C9B" w:rsidR="00A820EB" w:rsidRPr="00576C49" w:rsidRDefault="00657DCD" w:rsidP="00576C49">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Միության մարմինների ակտերում՝ մթերատու կենդանիների (այդ թվում՝ կենդանական ծագման ակվակուլտուրայի օբյեկտների) նկատմամբ օգտագործման համար նախատեսված անասնաբուժական դեղապատրաստուկի գրանցման ընթացակարգն սկսելու պահի դրությամբ կենդանական ծագման հումքի մեջ անասնաբուժական դեղապատրաստուկի ազդող նյութերի (նյութի) և (կամ) դրանց (դրա) մետաբոլիտների մնացորդային քանակների (քանակի) ԱԹՄ-ի</w:t>
            </w:r>
            <w:r>
              <w:rPr>
                <w:rFonts w:ascii="Sylfaen" w:eastAsia="Sylfaen" w:hAnsi="Sylfaen" w:cs="Sylfaen"/>
                <w:color w:val="auto"/>
                <w:sz w:val="16"/>
                <w:szCs w:val="16"/>
              </w:rPr>
              <w:t xml:space="preserve"> </w:t>
            </w:r>
            <w:r w:rsidR="00A820EB" w:rsidRPr="00576C49">
              <w:rPr>
                <w:rFonts w:ascii="Sylfaen" w:eastAsia="Sylfaen" w:hAnsi="Sylfaen" w:cs="Sylfaen"/>
                <w:color w:val="auto"/>
                <w:sz w:val="16"/>
                <w:szCs w:val="16"/>
              </w:rPr>
              <w:t>բացակայության դեպքում մթերատու կենդանիների (այդ թվում՝ կենդանական ծագման ակվակուլտուրայի օբյեկտների) վրա կիրառելու համար նախատեսված անասնաբուժական դեղապատրաստուկի գրանցման դոսյեն համապատասխանեցնելու ընթացակարգը մեկնարկելու պահին գրանցման հարցերով ռեֆերենտ մարմինն անասնաբուժական դեղապատրաստուկի գրանցման ընթացակարգն սկսելու օրվանից սկսած 10 աշխատանքային օրվանից ոչ ավելի ժամկետում Հանձնաժողով է ուղարկում խնդրագիր՝ նախքան դրա մշակումը «չի թույլատրվում» արժեքով (անալիտիկ մեթոդի զգայունության մակարդակում) կամ մարդու առողջության պահպանության ոլորտում անդամ պետության լիազորված մարմնի կողմից համաձայնեցված արժեքով ԱԹՄ սահմանելու վերաբերյալ՝ Միության իրավունքը կազմող նորմատիվ իրավական ակտերում փոփոխություններ կատարելու խնդրանքով:</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76AE644A"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14:paraId="29CAFDFC" w14:textId="77777777" w:rsidTr="00576C49">
        <w:trPr>
          <w:gridAfter w:val="1"/>
          <w:wAfter w:w="29" w:type="dxa"/>
          <w:jc w:val="center"/>
        </w:trPr>
        <w:tc>
          <w:tcPr>
            <w:tcW w:w="1291" w:type="dxa"/>
            <w:tcBorders>
              <w:top w:val="single" w:sz="4" w:space="0" w:color="auto"/>
              <w:left w:val="single" w:sz="4" w:space="0" w:color="auto"/>
            </w:tcBorders>
            <w:shd w:val="clear" w:color="auto" w:fill="FFFFFF"/>
          </w:tcPr>
          <w:p w14:paraId="0E463BFC"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6</w:t>
            </w:r>
          </w:p>
        </w:tc>
        <w:tc>
          <w:tcPr>
            <w:tcW w:w="5788" w:type="dxa"/>
            <w:tcBorders>
              <w:top w:val="single" w:sz="4" w:space="0" w:color="auto"/>
              <w:left w:val="single" w:sz="4" w:space="0" w:color="auto"/>
            </w:tcBorders>
            <w:shd w:val="clear" w:color="auto" w:fill="FFFFFF"/>
          </w:tcPr>
          <w:p w14:paraId="3777EF3D"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դիմումատուին, լիազորված մարմիններին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հաստատություններին 5 աշխատանքային օրվանից ոչ ավելի ժամկետում ծանուցում՝ անասնաբուժական դեղամիջոցի փորձաքննություն անցկացնելու </w:t>
            </w:r>
            <w:r w:rsidRPr="00576C49">
              <w:rPr>
                <w:rFonts w:ascii="Sylfaen" w:eastAsia="Sylfaen" w:hAnsi="Sylfaen" w:cs="Sylfaen"/>
                <w:color w:val="auto"/>
                <w:sz w:val="16"/>
                <w:szCs w:val="16"/>
              </w:rPr>
              <w:lastRenderedPageBreak/>
              <w:t xml:space="preserve">վերաբերյալ որոշում ընդունելու մասին: Դիմումատուի կողմից ներկայացված՝ թարմացված գրանցման դոսյեն, բացատրագիր-հիմնավորումը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կիրառման անվտանգության մոնիթորինգի մասին հաշվետվությունը նշված ժամկետի շրջանակներում գրանցման հարցերով ռեֆերենտ մարմնի կողմից ուղարկվում են փորձագիտական հաստատություն՝ փորձաքննության համար</w:t>
            </w:r>
          </w:p>
        </w:tc>
        <w:tc>
          <w:tcPr>
            <w:tcW w:w="1276" w:type="dxa"/>
            <w:gridSpan w:val="2"/>
            <w:tcBorders>
              <w:top w:val="single" w:sz="4" w:space="0" w:color="auto"/>
              <w:left w:val="single" w:sz="4" w:space="0" w:color="auto"/>
            </w:tcBorders>
            <w:shd w:val="clear" w:color="auto" w:fill="FFFFFF"/>
          </w:tcPr>
          <w:p w14:paraId="0F21D5F3"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5</w:t>
            </w:r>
          </w:p>
        </w:tc>
        <w:tc>
          <w:tcPr>
            <w:tcW w:w="4681" w:type="dxa"/>
            <w:gridSpan w:val="2"/>
            <w:tcBorders>
              <w:top w:val="single" w:sz="4" w:space="0" w:color="auto"/>
              <w:left w:val="single" w:sz="4" w:space="0" w:color="auto"/>
            </w:tcBorders>
            <w:shd w:val="clear" w:color="auto" w:fill="FFFFFF"/>
          </w:tcPr>
          <w:p w14:paraId="20197623" w14:textId="77777777"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right w:val="single" w:sz="4" w:space="0" w:color="auto"/>
            </w:tcBorders>
            <w:shd w:val="clear" w:color="auto" w:fill="FFFFFF"/>
          </w:tcPr>
          <w:p w14:paraId="0BD5F2A9"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14:paraId="4FB4B07C" w14:textId="77777777"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14:paraId="6B7E760D"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6</w:t>
            </w:r>
          </w:p>
        </w:tc>
        <w:tc>
          <w:tcPr>
            <w:tcW w:w="5788" w:type="dxa"/>
            <w:tcBorders>
              <w:top w:val="single" w:sz="4" w:space="0" w:color="auto"/>
              <w:left w:val="single" w:sz="4" w:space="0" w:color="auto"/>
              <w:bottom w:val="single" w:sz="4" w:space="0" w:color="auto"/>
            </w:tcBorders>
            <w:shd w:val="clear" w:color="auto" w:fill="FFFFFF"/>
          </w:tcPr>
          <w:p w14:paraId="6D83B1D4"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անդամ պետությունների օրենսդրությանը համապատասխան գրանցված անասնաբուժական դեղապատրաստուկի գրանցման դոսյեն Կանոնների պահանջներին համապատասխանեցնելու ընթացակարգը (այսուհետ՝ գրանցման դոսյեի համապատասխանեցման ընթացակարգ) կասեցվում է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վերսկսվում է նմուշները դիմումատուի կողմից փորձագիտական հաստատությանը տրամադրելու օրվանից</w:t>
            </w:r>
          </w:p>
        </w:tc>
        <w:tc>
          <w:tcPr>
            <w:tcW w:w="1276" w:type="dxa"/>
            <w:gridSpan w:val="2"/>
            <w:tcBorders>
              <w:top w:val="single" w:sz="4" w:space="0" w:color="auto"/>
              <w:left w:val="single" w:sz="4" w:space="0" w:color="auto"/>
              <w:bottom w:val="single" w:sz="4" w:space="0" w:color="auto"/>
            </w:tcBorders>
            <w:shd w:val="clear" w:color="auto" w:fill="FFFFFF"/>
          </w:tcPr>
          <w:p w14:paraId="7049FB70"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c>
          <w:tcPr>
            <w:tcW w:w="4681" w:type="dxa"/>
            <w:gridSpan w:val="2"/>
            <w:tcBorders>
              <w:top w:val="single" w:sz="4" w:space="0" w:color="auto"/>
              <w:left w:val="single" w:sz="4" w:space="0" w:color="auto"/>
              <w:bottom w:val="single" w:sz="4" w:space="0" w:color="auto"/>
            </w:tcBorders>
            <w:shd w:val="clear" w:color="auto" w:fill="FFFFFF"/>
          </w:tcPr>
          <w:p w14:paraId="613FE767"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դիմումատուն գրանցման հարցերով ռեֆերենտ մարմնի՝ անասնաբուժական դեղամիջոցի փորձաքննություն անցկացնելու մասին որոշումն ստանալու օրվանից սկսած 45 աշխատանքային օրվանից ոչ ավելի ժամկետում փորձագիտական հաստատություն է ներկայացնում անասնաբուժական դեղամիջոցի նմուշները:</w:t>
            </w:r>
          </w:p>
          <w:p w14:paraId="6B9D5406"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Մթերատու կենդանիների (այդ թվում՝ կենդանական ծագման ակվակուլտուրայի օբյեկտների) վրա կիրառելու համար նախատեսված անասնաբուժական դեղապատրաստուկի գրանցման դոսյեի համապատասխանեցման ընթացակարգի մեկնարկի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Միության իրավունքում անասնաբուժական դեղապատրաստուկի գրանցման ընթացակարգի մեկնարկի պահին դրա ԱԹՄ-ի բացակայության դեպքում դիմումատուն փորձագիտական հաստատություն լրացուցիչ ներկայացնում է ստանդարտ նմուշները՝ ԱԹՄ-ի որոշման մեթոդիկայի եռապատիկ վերարտադրման համար անհրաժեշտ քանակով,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այլ ծախսանյութեր, որոնք անհրաժեշտ են կենդանական ծագման հումքի նմուշների համապատասխան հետազոտությունները (փորձարկումները) անցկացնելու համար:</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0DAD62D1"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45</w:t>
            </w:r>
          </w:p>
        </w:tc>
      </w:tr>
      <w:tr w:rsidR="00A820EB" w:rsidRPr="00576C49" w14:paraId="38F86C85" w14:textId="77777777"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14:paraId="61E3669A" w14:textId="77777777" w:rsidR="00A820EB" w:rsidRPr="00576C49" w:rsidRDefault="00A820EB" w:rsidP="00C14A68">
            <w:pPr>
              <w:jc w:val="center"/>
              <w:rPr>
                <w:rFonts w:ascii="Sylfaen" w:eastAsia="Sylfaen" w:hAnsi="Sylfaen" w:cs="Sylfaen"/>
                <w:color w:val="auto"/>
                <w:sz w:val="16"/>
                <w:szCs w:val="16"/>
              </w:rPr>
            </w:pPr>
            <w:r w:rsidRPr="00576C49">
              <w:rPr>
                <w:rFonts w:ascii="Sylfaen" w:eastAsia="Sylfaen" w:hAnsi="Sylfaen" w:cs="Sylfaen"/>
                <w:color w:val="auto"/>
                <w:sz w:val="16"/>
                <w:szCs w:val="16"/>
              </w:rPr>
              <w:t>Օր 11</w:t>
            </w:r>
          </w:p>
        </w:tc>
        <w:tc>
          <w:tcPr>
            <w:tcW w:w="5788" w:type="dxa"/>
            <w:tcBorders>
              <w:top w:val="single" w:sz="4" w:space="0" w:color="auto"/>
              <w:left w:val="single" w:sz="4" w:space="0" w:color="auto"/>
              <w:bottom w:val="single" w:sz="4" w:space="0" w:color="auto"/>
            </w:tcBorders>
            <w:shd w:val="clear" w:color="auto" w:fill="FFFFFF"/>
          </w:tcPr>
          <w:p w14:paraId="6BE40ED0" w14:textId="77777777" w:rsidR="00A820EB" w:rsidRPr="00576C49" w:rsidRDefault="00A820EB" w:rsidP="00C14A68">
            <w:pPr>
              <w:rPr>
                <w:rFonts w:ascii="Sylfaen" w:eastAsia="Sylfaen" w:hAnsi="Sylfaen" w:cs="Sylfaen"/>
                <w:color w:val="auto"/>
                <w:sz w:val="16"/>
                <w:szCs w:val="16"/>
              </w:rPr>
            </w:pPr>
            <w:r w:rsidRPr="00576C49">
              <w:rPr>
                <w:rFonts w:ascii="Sylfaen" w:eastAsia="Sylfaen" w:hAnsi="Sylfaen" w:cs="Sylfaen"/>
                <w:color w:val="auto"/>
                <w:sz w:val="16"/>
                <w:szCs w:val="16"/>
              </w:rPr>
              <w:t xml:space="preserve">անասնաբուժական դեղամիջոցի նմուշները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անհրաժեշտության դեպքում, ստանդարտ նմուշները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այլ ծախսանյութեր ստանալիս փորձագիտական հաստատությունը փաստաթղթերով հաստատում է դիմումատուին դրանց ստացումը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5 աշխատանքային օրվանից ոչ ավելի ժամկետում գնահատում է փորձաքննության համար նմուշների պիտանիությունը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անհրաժեշտ հետազոտությունների անցկացման հնարավորությունը, ինչպես նա</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նշված ժամկետի շրջանակներում այդ մասին տեղեկացնում է գրանցման հարցերով ռեֆերենտ մարմնին</w:t>
            </w:r>
          </w:p>
        </w:tc>
        <w:tc>
          <w:tcPr>
            <w:tcW w:w="1276" w:type="dxa"/>
            <w:gridSpan w:val="2"/>
            <w:tcBorders>
              <w:top w:val="single" w:sz="4" w:space="0" w:color="auto"/>
              <w:left w:val="single" w:sz="4" w:space="0" w:color="auto"/>
              <w:bottom w:val="single" w:sz="4" w:space="0" w:color="auto"/>
            </w:tcBorders>
            <w:shd w:val="clear" w:color="auto" w:fill="FFFFFF"/>
          </w:tcPr>
          <w:p w14:paraId="27193ED8" w14:textId="77777777" w:rsidR="00A820EB" w:rsidRPr="00576C49" w:rsidRDefault="00A820EB" w:rsidP="00C14A68">
            <w:pPr>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681" w:type="dxa"/>
            <w:gridSpan w:val="2"/>
            <w:tcBorders>
              <w:top w:val="single" w:sz="4" w:space="0" w:color="auto"/>
              <w:left w:val="single" w:sz="4" w:space="0" w:color="auto"/>
              <w:bottom w:val="single" w:sz="4" w:space="0" w:color="auto"/>
            </w:tcBorders>
            <w:shd w:val="clear" w:color="auto" w:fill="FFFFFF"/>
          </w:tcPr>
          <w:p w14:paraId="0E8CB2EC" w14:textId="77777777" w:rsidR="00A820EB" w:rsidRPr="00576C49" w:rsidRDefault="00A820EB" w:rsidP="00C14A68">
            <w:pPr>
              <w:rPr>
                <w:rFonts w:ascii="Sylfaen" w:eastAsia="Sylfaen" w:hAnsi="Sylfaen" w:cs="Sylfaen"/>
                <w:color w:val="auto"/>
                <w:sz w:val="16"/>
                <w:szCs w:val="16"/>
              </w:rPr>
            </w:pPr>
            <w:r w:rsidRPr="00576C49">
              <w:rPr>
                <w:rFonts w:ascii="Sylfaen" w:eastAsia="Sylfaen" w:hAnsi="Sylfaen" w:cs="Sylfaen"/>
                <w:color w:val="auto"/>
                <w:sz w:val="16"/>
                <w:szCs w:val="16"/>
              </w:rPr>
              <w:t xml:space="preserve">45 աշխատանքային օրվա ընթացքում անասնաբուժական դեղամիջոցի նմուշները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անհրաժեշտության դեպքում, ստանդարտ նմուշներն ու այլ ծախսանյութեր չներկայացնելու դեպքում փորձագիտական հաստատությունը 5 աշխատանքային օրվանից ոչ ավելի ժամկետում այդ մասին տեղեկացնում է գրանցման հարցերով ռեֆերենտ մարմնին: Գրանցման հարցերով ռեֆերենտ մարմինը նշված տեղեկատվությունը փորձագիտական հաստատությունից ստանալու օրվանից սկսած 5 աշխատանքային օրվանից ոչ ավելի ժամկետում որոշում է ընդունում գրանցման դոսյեի համապատասխանեցումը մերժելու վերաբերյալ, ինչի մասին 5 աշխատանքային օրվա ընթացքում ծանուցվում է դիմումատուն, ինչպես նա</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լիազորված մարմինները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հաստատությունները: Գրանցման դոսյեի համապատասխանեցման ընթացակարգն ավարտվել է</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46B8C207" w14:textId="77777777" w:rsidR="00A820EB" w:rsidRPr="00576C49" w:rsidRDefault="00A820EB" w:rsidP="00C14A68">
            <w:pPr>
              <w:jc w:val="center"/>
              <w:rPr>
                <w:rFonts w:ascii="Sylfaen" w:eastAsia="Sylfaen" w:hAnsi="Sylfaen" w:cs="Sylfaen"/>
                <w:color w:val="auto"/>
                <w:sz w:val="16"/>
                <w:szCs w:val="16"/>
              </w:rPr>
            </w:pPr>
            <w:r w:rsidRPr="00576C49">
              <w:rPr>
                <w:rFonts w:ascii="Sylfaen" w:eastAsia="Sylfaen" w:hAnsi="Sylfaen" w:cs="Sylfaen"/>
                <w:color w:val="auto"/>
                <w:sz w:val="16"/>
                <w:szCs w:val="16"/>
              </w:rPr>
              <w:t>15</w:t>
            </w:r>
          </w:p>
        </w:tc>
      </w:tr>
      <w:tr w:rsidR="00A820EB" w:rsidRPr="00576C49" w14:paraId="186FAAD7" w14:textId="77777777"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14:paraId="2D680C53" w14:textId="77777777" w:rsidR="00A820EB" w:rsidRPr="00576C49" w:rsidRDefault="00A820EB" w:rsidP="00C14A68">
            <w:pPr>
              <w:jc w:val="center"/>
              <w:rPr>
                <w:rFonts w:ascii="Sylfaen" w:eastAsia="Sylfaen" w:hAnsi="Sylfaen" w:cs="Sylfaen"/>
                <w:color w:val="auto"/>
                <w:sz w:val="16"/>
                <w:szCs w:val="16"/>
              </w:rPr>
            </w:pPr>
            <w:r w:rsidRPr="00576C49">
              <w:rPr>
                <w:rFonts w:ascii="Sylfaen" w:eastAsia="Sylfaen" w:hAnsi="Sylfaen" w:cs="Sylfaen"/>
                <w:color w:val="auto"/>
                <w:sz w:val="16"/>
                <w:szCs w:val="16"/>
              </w:rPr>
              <w:t>Օր 101</w:t>
            </w:r>
          </w:p>
        </w:tc>
        <w:tc>
          <w:tcPr>
            <w:tcW w:w="5788" w:type="dxa"/>
            <w:tcBorders>
              <w:top w:val="single" w:sz="4" w:space="0" w:color="auto"/>
              <w:left w:val="single" w:sz="4" w:space="0" w:color="auto"/>
              <w:bottom w:val="single" w:sz="4" w:space="0" w:color="auto"/>
            </w:tcBorders>
            <w:shd w:val="clear" w:color="auto" w:fill="FFFFFF"/>
          </w:tcPr>
          <w:p w14:paraId="0BAD961C" w14:textId="77777777" w:rsidR="00A820EB" w:rsidRPr="00576C49" w:rsidRDefault="00A820EB" w:rsidP="00C14A68">
            <w:pPr>
              <w:rPr>
                <w:rFonts w:ascii="Sylfaen" w:eastAsia="Sylfaen" w:hAnsi="Sylfaen" w:cs="Sylfaen"/>
                <w:color w:val="auto"/>
                <w:sz w:val="16"/>
                <w:szCs w:val="16"/>
              </w:rPr>
            </w:pPr>
            <w:r w:rsidRPr="00576C49">
              <w:rPr>
                <w:rFonts w:ascii="Sylfaen" w:eastAsia="Sylfaen" w:hAnsi="Sylfaen" w:cs="Sylfaen"/>
                <w:color w:val="auto"/>
                <w:sz w:val="16"/>
                <w:szCs w:val="16"/>
              </w:rPr>
              <w:t>փորձագիտական հաստատությունը 90 աշխատանքային օրվանից ոչ ավելի ժամկետում իրականացնում է անասնաբուժական դեղամիջոցի փորձաքննություն: Ըստ արդյունքների՝ նախնական փորձագիտական եզրակացության, ինչպես նա</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դիմումատուին ուղղված հարցման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ակերպում՝ պակասող լրացուցիչ տեղեկատվության, այն փաստաթղթերի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տվյալների անհրաժեշտ պարզաբանումների կամ ճշտումների տրամադրման վերաբերյալ, որոնք ներկայացվել են թարմացված գրանցման դոսյեում, բացատրագիր-հիմնավորման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կիրառման անվտանգության մոնիթորինգի հաշվետվության մեջ: Նախնական փորձագիտական եզրակացությունը՝ դիմումատուի համար հարցման հետ, իսկ հարցման բացակայության դեպքում՝ ամփոփիչ փորձագիտական եզրակացությունը փորձագիտական հաստատության կողմից փորձաքննության անցկացման ժամկետի շրջանակներում ուղարկվում է գրանցման հարցերով ռեֆերենտ մարմին</w:t>
            </w:r>
          </w:p>
        </w:tc>
        <w:tc>
          <w:tcPr>
            <w:tcW w:w="1276" w:type="dxa"/>
            <w:gridSpan w:val="2"/>
            <w:tcBorders>
              <w:top w:val="single" w:sz="4" w:space="0" w:color="auto"/>
              <w:left w:val="single" w:sz="4" w:space="0" w:color="auto"/>
              <w:bottom w:val="single" w:sz="4" w:space="0" w:color="auto"/>
            </w:tcBorders>
            <w:shd w:val="clear" w:color="auto" w:fill="FFFFFF"/>
          </w:tcPr>
          <w:p w14:paraId="1D646E5D" w14:textId="77777777" w:rsidR="00A820EB" w:rsidRPr="00576C49" w:rsidRDefault="00A820EB" w:rsidP="00C14A68">
            <w:pPr>
              <w:jc w:val="center"/>
              <w:rPr>
                <w:rFonts w:ascii="Sylfaen" w:eastAsia="Sylfaen" w:hAnsi="Sylfaen" w:cs="Sylfaen"/>
                <w:color w:val="auto"/>
                <w:sz w:val="16"/>
                <w:szCs w:val="16"/>
              </w:rPr>
            </w:pPr>
            <w:r w:rsidRPr="00576C49">
              <w:rPr>
                <w:rFonts w:ascii="Sylfaen" w:eastAsia="Sylfaen" w:hAnsi="Sylfaen" w:cs="Sylfaen"/>
                <w:color w:val="auto"/>
                <w:sz w:val="16"/>
                <w:szCs w:val="16"/>
              </w:rPr>
              <w:t>90</w:t>
            </w:r>
          </w:p>
        </w:tc>
        <w:tc>
          <w:tcPr>
            <w:tcW w:w="4681" w:type="dxa"/>
            <w:gridSpan w:val="2"/>
            <w:tcBorders>
              <w:top w:val="single" w:sz="4" w:space="0" w:color="auto"/>
              <w:left w:val="single" w:sz="4" w:space="0" w:color="auto"/>
              <w:bottom w:val="single" w:sz="4" w:space="0" w:color="auto"/>
            </w:tcBorders>
            <w:shd w:val="clear" w:color="auto" w:fill="FFFFFF"/>
          </w:tcPr>
          <w:p w14:paraId="30EAB67C" w14:textId="77777777" w:rsidR="00A820EB" w:rsidRPr="00576C49" w:rsidRDefault="00A820EB" w:rsidP="00C14A68">
            <w:pPr>
              <w:rPr>
                <w:rFonts w:ascii="Sylfaen" w:eastAsia="Microsoft Sans Serif" w:hAnsi="Sylfaen" w:cs="Microsoft Sans Serif"/>
                <w:color w:val="auto"/>
                <w:sz w:val="16"/>
                <w:szCs w:val="16"/>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37677E93" w14:textId="77777777" w:rsidR="00A820EB" w:rsidRPr="00576C49" w:rsidRDefault="00A820EB" w:rsidP="00C14A68">
            <w:pPr>
              <w:jc w:val="center"/>
              <w:rPr>
                <w:rFonts w:ascii="Sylfaen" w:eastAsia="Microsoft Sans Serif" w:hAnsi="Sylfaen" w:cs="Microsoft Sans Serif"/>
                <w:color w:val="auto"/>
                <w:sz w:val="16"/>
                <w:szCs w:val="16"/>
              </w:rPr>
            </w:pPr>
          </w:p>
        </w:tc>
      </w:tr>
      <w:tr w:rsidR="00A820EB" w:rsidRPr="00576C49" w14:paraId="25B6C4B7" w14:textId="77777777"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14:paraId="0EF9C0FE" w14:textId="77777777" w:rsidR="00A820EB" w:rsidRPr="00576C49" w:rsidRDefault="00A820EB" w:rsidP="00C14A68">
            <w:pPr>
              <w:jc w:val="center"/>
              <w:rPr>
                <w:rFonts w:ascii="Sylfaen" w:eastAsia="Sylfaen" w:hAnsi="Sylfaen" w:cs="Sylfaen"/>
                <w:color w:val="auto"/>
                <w:sz w:val="16"/>
                <w:szCs w:val="16"/>
              </w:rPr>
            </w:pPr>
            <w:r w:rsidRPr="00576C49">
              <w:rPr>
                <w:rFonts w:ascii="Sylfaen" w:eastAsia="Sylfaen" w:hAnsi="Sylfaen" w:cs="Sylfaen"/>
                <w:color w:val="auto"/>
                <w:sz w:val="16"/>
                <w:szCs w:val="16"/>
              </w:rPr>
              <w:t>Օր 106</w:t>
            </w:r>
          </w:p>
        </w:tc>
        <w:tc>
          <w:tcPr>
            <w:tcW w:w="5788" w:type="dxa"/>
            <w:tcBorders>
              <w:top w:val="single" w:sz="4" w:space="0" w:color="auto"/>
              <w:left w:val="single" w:sz="4" w:space="0" w:color="auto"/>
              <w:bottom w:val="single" w:sz="4" w:space="0" w:color="auto"/>
            </w:tcBorders>
            <w:shd w:val="clear" w:color="auto" w:fill="FFFFFF"/>
          </w:tcPr>
          <w:p w14:paraId="1E6D7D4F" w14:textId="49BCFFDF" w:rsidR="00A820EB" w:rsidRPr="00576C49" w:rsidRDefault="00A820EB" w:rsidP="00C14A68">
            <w:pPr>
              <w:ind w:right="173"/>
              <w:rPr>
                <w:rFonts w:ascii="Sylfaen" w:eastAsia="Sylfaen" w:hAnsi="Sylfaen" w:cs="Sylfaen"/>
                <w:color w:val="auto"/>
                <w:sz w:val="16"/>
                <w:szCs w:val="16"/>
              </w:rPr>
            </w:pPr>
            <w:r w:rsidRPr="00576C49">
              <w:rPr>
                <w:rFonts w:ascii="Sylfaen" w:eastAsia="Sylfaen" w:hAnsi="Sylfaen" w:cs="Sylfaen"/>
                <w:color w:val="auto"/>
                <w:sz w:val="16"/>
                <w:szCs w:val="16"/>
              </w:rPr>
              <w:t>նախնական կամ դրական ամփոփիչ փորձագիտական եզրակացության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ակերպման դեպքում գրանցման հարցերով ռեֆերենտ մարմինը </w:t>
            </w:r>
            <w:r w:rsidRPr="00576C49">
              <w:rPr>
                <w:rFonts w:ascii="Sylfaen" w:eastAsia="Sylfaen" w:hAnsi="Sylfaen" w:cs="Sylfaen"/>
                <w:color w:val="auto"/>
                <w:sz w:val="16"/>
                <w:szCs w:val="16"/>
              </w:rPr>
              <w:lastRenderedPageBreak/>
              <w:t xml:space="preserve">փորձագիտական եզրակացությունն ստանալու օրվանից սկսած 5 աշխատանքային օրվանից ոչ ավելի ժամկետում դիմումատուին ծանուցում է գրանցման դոսյեի համապատասխանեցման ընթացակարգի շրջանակներում անասնաբուժական դեղապատրաստուկի վերաբերյալ փաստաթղթերի փորձաքննության համար մյուս անդամ պետությունների լիազորված մարմիններին վճարի (տուրքի) </w:t>
            </w:r>
            <w:r w:rsidR="005B1F66" w:rsidRPr="005B1F66">
              <w:rPr>
                <w:rFonts w:ascii="Sylfaen" w:eastAsia="Sylfaen" w:hAnsi="Sylfaen" w:cs="Sylfaen"/>
                <w:color w:val="auto"/>
                <w:sz w:val="16"/>
                <w:szCs w:val="16"/>
              </w:rPr>
              <w:t xml:space="preserve">կամ այլ պարտադիր վճարների </w:t>
            </w:r>
            <w:r w:rsidRPr="00576C49">
              <w:rPr>
                <w:rFonts w:ascii="Sylfaen" w:eastAsia="Sylfaen" w:hAnsi="Sylfaen" w:cs="Sylfaen"/>
                <w:color w:val="auto"/>
                <w:sz w:val="16"/>
                <w:szCs w:val="16"/>
              </w:rPr>
              <w:t>վճարումը հաստատող փաստաթղթերը գրանցման հարցերով ռեֆերենտ մարմնին տրամադրելու անհրաժեշտության մասին</w:t>
            </w:r>
          </w:p>
        </w:tc>
        <w:tc>
          <w:tcPr>
            <w:tcW w:w="1276" w:type="dxa"/>
            <w:gridSpan w:val="2"/>
            <w:tcBorders>
              <w:top w:val="single" w:sz="4" w:space="0" w:color="auto"/>
              <w:left w:val="single" w:sz="4" w:space="0" w:color="auto"/>
              <w:bottom w:val="single" w:sz="4" w:space="0" w:color="auto"/>
            </w:tcBorders>
            <w:shd w:val="clear" w:color="auto" w:fill="FFFFFF"/>
          </w:tcPr>
          <w:p w14:paraId="696CF98B" w14:textId="77777777" w:rsidR="00A820EB" w:rsidRPr="00576C49" w:rsidRDefault="00A820EB" w:rsidP="00C14A68">
            <w:pPr>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5</w:t>
            </w:r>
          </w:p>
        </w:tc>
        <w:tc>
          <w:tcPr>
            <w:tcW w:w="4681" w:type="dxa"/>
            <w:gridSpan w:val="2"/>
            <w:tcBorders>
              <w:top w:val="single" w:sz="4" w:space="0" w:color="auto"/>
              <w:left w:val="single" w:sz="4" w:space="0" w:color="auto"/>
              <w:bottom w:val="single" w:sz="4" w:space="0" w:color="auto"/>
            </w:tcBorders>
            <w:shd w:val="clear" w:color="auto" w:fill="FFFFFF"/>
          </w:tcPr>
          <w:p w14:paraId="14AE2C08" w14:textId="77777777" w:rsidR="00A820EB" w:rsidRPr="00576C49" w:rsidRDefault="00A820EB" w:rsidP="00C14A68">
            <w:pPr>
              <w:ind w:right="208"/>
              <w:rPr>
                <w:rFonts w:ascii="Sylfaen" w:eastAsia="Sylfaen" w:hAnsi="Sylfaen" w:cs="Sylfaen"/>
                <w:color w:val="auto"/>
                <w:sz w:val="16"/>
                <w:szCs w:val="16"/>
              </w:rPr>
            </w:pPr>
            <w:r w:rsidRPr="00576C49">
              <w:rPr>
                <w:rFonts w:ascii="Sylfaen" w:eastAsia="Sylfaen" w:hAnsi="Sylfaen" w:cs="Sylfaen"/>
                <w:color w:val="auto"/>
                <w:sz w:val="16"/>
                <w:szCs w:val="16"/>
              </w:rPr>
              <w:t>բացասական ամփոփիչ փորձագիտական եզրակացության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ակերպման դեպքում գրանցման հարցերով ռեֆերենտ </w:t>
            </w:r>
            <w:r w:rsidRPr="00576C49">
              <w:rPr>
                <w:rFonts w:ascii="Sylfaen" w:eastAsia="Sylfaen" w:hAnsi="Sylfaen" w:cs="Sylfaen"/>
                <w:color w:val="auto"/>
                <w:sz w:val="16"/>
                <w:szCs w:val="16"/>
              </w:rPr>
              <w:lastRenderedPageBreak/>
              <w:t xml:space="preserve">մարմինը փորձագիտական եզրակացությունն ստանալու օրվանից սկսած 5 աշխատանքային օրվանից ոչ ավելի ժամկետում որոշում է ընդունում գրանցման դոսյեի համապատասխանեցման հաստատումը մերժելու մասին: Ընդունված որոշման մասին գրանցման հարցերով ռեֆերենտ մարմինն այդ որոշումն ընդունելու օրվանից սկսած 5 աշխատանքային օրվանից ոչ ավելի ժամկետում ծանուցում է դիմումատուին, լիազորված մարմիններին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հաստատություններին։ Գրանցման դոսյեի համապատասխանեցման ընթացակարգն ավարտվել է</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78DBDCE9" w14:textId="7DEE299B" w:rsidR="00A820EB" w:rsidRPr="00576C49" w:rsidRDefault="00A820EB" w:rsidP="00C14A68">
            <w:pPr>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1</w:t>
            </w:r>
            <w:r w:rsidR="00657DCD">
              <w:rPr>
                <w:rFonts w:ascii="Sylfaen" w:eastAsia="Sylfaen" w:hAnsi="Sylfaen" w:cs="Sylfaen"/>
                <w:color w:val="auto"/>
                <w:sz w:val="16"/>
                <w:szCs w:val="16"/>
              </w:rPr>
              <w:t>5</w:t>
            </w:r>
          </w:p>
        </w:tc>
      </w:tr>
      <w:tr w:rsidR="00A820EB" w:rsidRPr="00576C49" w14:paraId="62C9B0B4" w14:textId="77777777" w:rsidTr="00576C49">
        <w:trPr>
          <w:gridAfter w:val="1"/>
          <w:wAfter w:w="29" w:type="dxa"/>
          <w:jc w:val="center"/>
        </w:trPr>
        <w:tc>
          <w:tcPr>
            <w:tcW w:w="1291" w:type="dxa"/>
            <w:tcBorders>
              <w:top w:val="single" w:sz="4" w:space="0" w:color="auto"/>
              <w:left w:val="single" w:sz="4" w:space="0" w:color="auto"/>
            </w:tcBorders>
            <w:shd w:val="clear" w:color="auto" w:fill="FFFFFF"/>
          </w:tcPr>
          <w:p w14:paraId="6FA573E0"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106</w:t>
            </w:r>
          </w:p>
        </w:tc>
        <w:tc>
          <w:tcPr>
            <w:tcW w:w="5788" w:type="dxa"/>
            <w:tcBorders>
              <w:top w:val="single" w:sz="4" w:space="0" w:color="auto"/>
              <w:left w:val="single" w:sz="4" w:space="0" w:color="auto"/>
            </w:tcBorders>
            <w:shd w:val="clear" w:color="auto" w:fill="FFFFFF"/>
          </w:tcPr>
          <w:p w14:paraId="395B3895" w14:textId="4763E0FF"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գրանցման հաստատման ընթացակարգը կասեցվում է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վերսկսվում է փորձաքննության համար վճարի (տուրքի)</w:t>
            </w:r>
            <w:r w:rsidR="00886F68">
              <w:t xml:space="preserve"> </w:t>
            </w:r>
            <w:r w:rsidR="00886F68" w:rsidRPr="00886F68">
              <w:rPr>
                <w:rFonts w:ascii="Sylfaen" w:eastAsia="Sylfaen" w:hAnsi="Sylfaen" w:cs="Sylfaen"/>
                <w:color w:val="auto"/>
                <w:sz w:val="16"/>
                <w:szCs w:val="16"/>
              </w:rPr>
              <w:t>կամ այլ պարտադիր վճարների</w:t>
            </w:r>
            <w:r w:rsidRPr="00576C49">
              <w:rPr>
                <w:rFonts w:ascii="Sylfaen" w:eastAsia="Sylfaen" w:hAnsi="Sylfaen" w:cs="Sylfaen"/>
                <w:color w:val="auto"/>
                <w:sz w:val="16"/>
                <w:szCs w:val="16"/>
              </w:rPr>
              <w:t xml:space="preserve"> վճարումը հաստատելու օրվանից</w:t>
            </w:r>
          </w:p>
        </w:tc>
        <w:tc>
          <w:tcPr>
            <w:tcW w:w="1276" w:type="dxa"/>
            <w:gridSpan w:val="2"/>
            <w:tcBorders>
              <w:top w:val="single" w:sz="4" w:space="0" w:color="auto"/>
              <w:left w:val="single" w:sz="4" w:space="0" w:color="auto"/>
            </w:tcBorders>
            <w:shd w:val="clear" w:color="auto" w:fill="FFFFFF"/>
          </w:tcPr>
          <w:p w14:paraId="7B968EA8"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c>
          <w:tcPr>
            <w:tcW w:w="4681" w:type="dxa"/>
            <w:gridSpan w:val="2"/>
            <w:tcBorders>
              <w:top w:val="single" w:sz="4" w:space="0" w:color="auto"/>
              <w:left w:val="single" w:sz="4" w:space="0" w:color="auto"/>
            </w:tcBorders>
            <w:shd w:val="clear" w:color="auto" w:fill="FFFFFF"/>
          </w:tcPr>
          <w:p w14:paraId="59EBBDC3"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10 աշխատանքային օրվանից ոչ ավելի ժամկետում գրանցման դոսյեի համապատասխանեցման ընթացակարգի շրջանակներում դիմումատուին տրամադրվում է անասնաբուժական դեղապատրաստուկի վերաբերյալ փաստաթղթերի փորձաքննության համար մյուս անդամ պետությունների լիազորված մարմիններին վճարը (տուրքը) վճարելու հնարավորություն </w:t>
            </w:r>
          </w:p>
        </w:tc>
        <w:tc>
          <w:tcPr>
            <w:tcW w:w="1421" w:type="dxa"/>
            <w:tcBorders>
              <w:top w:val="single" w:sz="4" w:space="0" w:color="auto"/>
              <w:left w:val="single" w:sz="4" w:space="0" w:color="auto"/>
              <w:right w:val="single" w:sz="4" w:space="0" w:color="auto"/>
            </w:tcBorders>
            <w:shd w:val="clear" w:color="auto" w:fill="FFFFFF"/>
          </w:tcPr>
          <w:p w14:paraId="43DBD00F"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10</w:t>
            </w:r>
          </w:p>
        </w:tc>
      </w:tr>
      <w:tr w:rsidR="00A820EB" w:rsidRPr="00576C49" w14:paraId="2F88FFC4" w14:textId="77777777"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14:paraId="6E8CE0C0"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111</w:t>
            </w:r>
          </w:p>
        </w:tc>
        <w:tc>
          <w:tcPr>
            <w:tcW w:w="5788" w:type="dxa"/>
            <w:tcBorders>
              <w:top w:val="single" w:sz="4" w:space="0" w:color="auto"/>
              <w:left w:val="single" w:sz="4" w:space="0" w:color="auto"/>
              <w:bottom w:val="single" w:sz="4" w:space="0" w:color="auto"/>
            </w:tcBorders>
            <w:shd w:val="clear" w:color="auto" w:fill="FFFFFF"/>
          </w:tcPr>
          <w:p w14:paraId="2D970D27" w14:textId="28E235AD"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գրանցման դոսյեի համապատասխանեցման ընթացակարգի շրջանակներում անասնաբուժական դեղապատրաստուկի վերաբերյալ փաստաթղթերի փորձաքննության համար մյուս անդամ պետությունների լիազորված մարմիններին վճարի (տուրքի) </w:t>
            </w:r>
            <w:r w:rsidR="00886F68" w:rsidRPr="00886F68">
              <w:rPr>
                <w:rFonts w:ascii="Sylfaen" w:eastAsia="Sylfaen" w:hAnsi="Sylfaen" w:cs="Sylfaen"/>
                <w:color w:val="auto"/>
                <w:sz w:val="16"/>
                <w:szCs w:val="16"/>
              </w:rPr>
              <w:t xml:space="preserve">կամ այլ պարտադիր վճարների </w:t>
            </w:r>
            <w:r w:rsidRPr="00576C49">
              <w:rPr>
                <w:rFonts w:ascii="Sylfaen" w:eastAsia="Sylfaen" w:hAnsi="Sylfaen" w:cs="Sylfaen"/>
                <w:color w:val="auto"/>
                <w:sz w:val="16"/>
                <w:szCs w:val="16"/>
              </w:rPr>
              <w:t xml:space="preserve">վճարումը հաստատելու դեպքում գրանցման հարցերով ռեֆերենտ մարմինը գրանցման դոսյեի համապատասխանեցման ընթացակարգը վերսկսելու օրվանից սկսած 5 աշխատանքային օրվանից ոչ ավելի ժամկետում լիազորված մարմինների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 համար հասանելիություն է տրամադրում թարմացված գրանցման դոսյեին, բացատրագիր-հիմնավորմանը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անվտանգության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արդյունավետության վերաբերյալ պարբերական հաշվետվությանը (այսուհետ՝ պարբերական հաշվետվություն), հետազոտությունների արձանագրություններին, նախնական կամ ամփոփիչ փորձագիտական եզրակացությանը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գրանցման հարցերով ռեֆերենտ մարմնի հարցմանը (առկայության դեպքում):</w:t>
            </w:r>
          </w:p>
        </w:tc>
        <w:tc>
          <w:tcPr>
            <w:tcW w:w="1276" w:type="dxa"/>
            <w:gridSpan w:val="2"/>
            <w:tcBorders>
              <w:top w:val="single" w:sz="4" w:space="0" w:color="auto"/>
              <w:left w:val="single" w:sz="4" w:space="0" w:color="auto"/>
              <w:bottom w:val="single" w:sz="4" w:space="0" w:color="auto"/>
            </w:tcBorders>
            <w:shd w:val="clear" w:color="auto" w:fill="FFFFFF"/>
          </w:tcPr>
          <w:p w14:paraId="16E05E1F"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681" w:type="dxa"/>
            <w:gridSpan w:val="2"/>
            <w:tcBorders>
              <w:top w:val="single" w:sz="4" w:space="0" w:color="auto"/>
              <w:left w:val="single" w:sz="4" w:space="0" w:color="auto"/>
              <w:bottom w:val="single" w:sz="4" w:space="0" w:color="auto"/>
            </w:tcBorders>
            <w:shd w:val="clear" w:color="auto" w:fill="FFFFFF"/>
          </w:tcPr>
          <w:p w14:paraId="388793A5" w14:textId="105C281D"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մյուս անդամ պետությունների լիազորված մարմիններին վճարի (տուրքի) </w:t>
            </w:r>
            <w:r w:rsidR="00886F68" w:rsidRPr="00886F68">
              <w:rPr>
                <w:rFonts w:ascii="Sylfaen" w:eastAsia="Sylfaen" w:hAnsi="Sylfaen" w:cs="Sylfaen"/>
                <w:color w:val="auto"/>
                <w:sz w:val="16"/>
                <w:szCs w:val="16"/>
              </w:rPr>
              <w:t xml:space="preserve">կամ այլ պարտադիր վճարների </w:t>
            </w:r>
            <w:r w:rsidRPr="00576C49">
              <w:rPr>
                <w:rFonts w:ascii="Sylfaen" w:eastAsia="Sylfaen" w:hAnsi="Sylfaen" w:cs="Sylfaen"/>
                <w:color w:val="auto"/>
                <w:sz w:val="16"/>
                <w:szCs w:val="16"/>
              </w:rPr>
              <w:t xml:space="preserve">վճարումը չհաստատվելու դեպքում գրանցման հարցերով ռեֆերենտ մարմինը գրանցման դոսյեի համապատասխանեցման ընթացակարգը վերսկսելու օրվանից սկսած 5 աշխատանքային օրվանից ոչ ավելի ժամկետում ընդունում է գրանցման դոսյեի համապատասխանեցման հաստատումը մերժելու վերաբերյալ որոշում, ինչի մասին 5 աշխատանքային օրվանից ոչ ավելի ժամկետում ծանուցվում են դիմումատուն, անդամ պետությունների լիազորված մարմինները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հաստատությունները: Գրանցման դոսյեի համապատասխանեցման ընթացակարգն ավարտվել է</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4437E640"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10</w:t>
            </w:r>
          </w:p>
        </w:tc>
      </w:tr>
      <w:tr w:rsidR="00A820EB" w:rsidRPr="00576C49" w14:paraId="3C6ACCC6" w14:textId="77777777"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14:paraId="35C8C5DD"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136</w:t>
            </w:r>
          </w:p>
        </w:tc>
        <w:tc>
          <w:tcPr>
            <w:tcW w:w="5788" w:type="dxa"/>
            <w:tcBorders>
              <w:top w:val="single" w:sz="4" w:space="0" w:color="auto"/>
              <w:left w:val="single" w:sz="4" w:space="0" w:color="auto"/>
              <w:bottom w:val="single" w:sz="4" w:space="0" w:color="auto"/>
            </w:tcBorders>
            <w:shd w:val="clear" w:color="auto" w:fill="FFFFFF"/>
          </w:tcPr>
          <w:p w14:paraId="725B89F2"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համապատասխան անդամ պետության փորձագիտական հաստատությունը կատարում է թարմացված գրանցման դոսյեի, բացատրագիր-հիմնավորման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պարբերական հաշվետվության, հետազոտությունների արձանագրությունների, նախնական կամ ամփոփիչ փորձագիտական եզրակացության, գրանցման հարցերով ռեֆերենտ մարմնի հարցման (առկայության դեպքում) վերլուծություն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անհրաժեշտության դեպքում (ի լրումն գրանցման հարցերով ռեֆերենտ մարմնի հարցման),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ավորում է դիմումատուին ուղղված հարցում՝ պակասող լրացուցիչ տեղեկատվության, այն փաստաթղթերի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տվյալների պարզաբանումների կամ ճշտումների տրամադրման վերաբերյալ, որոնք ներկայացվել են թարմացված գրանցման դոսյեում, բացատրագիր-հիմնավորման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պարբերական հաշվետվության մեջ՝ գրանցման հարցերով ռեֆերենտ մարմնի կողմից լիազորված մարմինների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 համար նշված նյութերին հասանելիություն տրամադրելու պահից սկսած 25 աշխատանքային օրվանից ոչ ավելի ժամկետում: Վերլուծության արդյունքները փորձագիտական հաստատության կողմից նշված ժամկետի շրջանակներում ուղարկվում են համապատասխան անդամ պետության լիազորված մարմին</w:t>
            </w:r>
          </w:p>
        </w:tc>
        <w:tc>
          <w:tcPr>
            <w:tcW w:w="1276" w:type="dxa"/>
            <w:gridSpan w:val="2"/>
            <w:tcBorders>
              <w:top w:val="single" w:sz="4" w:space="0" w:color="auto"/>
              <w:left w:val="single" w:sz="4" w:space="0" w:color="auto"/>
              <w:bottom w:val="single" w:sz="4" w:space="0" w:color="auto"/>
            </w:tcBorders>
            <w:shd w:val="clear" w:color="auto" w:fill="FFFFFF"/>
          </w:tcPr>
          <w:p w14:paraId="3CC800E0"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25</w:t>
            </w:r>
          </w:p>
        </w:tc>
        <w:tc>
          <w:tcPr>
            <w:tcW w:w="4681" w:type="dxa"/>
            <w:gridSpan w:val="2"/>
            <w:tcBorders>
              <w:top w:val="single" w:sz="4" w:space="0" w:color="auto"/>
              <w:left w:val="single" w:sz="4" w:space="0" w:color="auto"/>
              <w:bottom w:val="single" w:sz="4" w:space="0" w:color="auto"/>
            </w:tcBorders>
            <w:shd w:val="clear" w:color="auto" w:fill="FFFFFF"/>
          </w:tcPr>
          <w:p w14:paraId="5FD663DF" w14:textId="77777777"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3EC23B54"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14:paraId="39E9A1D4" w14:textId="77777777"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14:paraId="683E97CD"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151</w:t>
            </w:r>
          </w:p>
        </w:tc>
        <w:tc>
          <w:tcPr>
            <w:tcW w:w="5788" w:type="dxa"/>
            <w:tcBorders>
              <w:top w:val="single" w:sz="4" w:space="0" w:color="auto"/>
              <w:left w:val="single" w:sz="4" w:space="0" w:color="auto"/>
              <w:bottom w:val="single" w:sz="4" w:space="0" w:color="auto"/>
            </w:tcBorders>
            <w:shd w:val="clear" w:color="auto" w:fill="FFFFFF"/>
          </w:tcPr>
          <w:p w14:paraId="44528570"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գրանցման հարցերով ռեֆերենտ մարմնի հարցմանը՝ որպես լրացում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ավորված, դիմումատուին ուղղված հարցումը փորձագիտական հաստատություններից այն ստանալու օրվանից սկսած 5 աշխատանքային օրվանից ոչ ավելի ժամկետում լիազորված մարմինների կողմից ուղարկվում է գրանցման հարցերով ռեֆերենտ մարմին, որն իր հերթին, 5 աշխատանքային օրվա ընթացքում միավորում է լիազորված մարմիններից ստացված բոլոր հարցումները սեփական հարցման հետ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5 աշխատանքային օրվանից ոչ ավելի ժամկետում այն ուղարկում է դիմումատուին</w:t>
            </w:r>
          </w:p>
        </w:tc>
        <w:tc>
          <w:tcPr>
            <w:tcW w:w="1276" w:type="dxa"/>
            <w:gridSpan w:val="2"/>
            <w:tcBorders>
              <w:top w:val="single" w:sz="4" w:space="0" w:color="auto"/>
              <w:left w:val="single" w:sz="4" w:space="0" w:color="auto"/>
              <w:bottom w:val="single" w:sz="4" w:space="0" w:color="auto"/>
            </w:tcBorders>
            <w:shd w:val="clear" w:color="auto" w:fill="FFFFFF"/>
          </w:tcPr>
          <w:p w14:paraId="2CD5FE18"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15</w:t>
            </w:r>
          </w:p>
        </w:tc>
        <w:tc>
          <w:tcPr>
            <w:tcW w:w="4681" w:type="dxa"/>
            <w:gridSpan w:val="2"/>
            <w:tcBorders>
              <w:top w:val="single" w:sz="4" w:space="0" w:color="auto"/>
              <w:left w:val="single" w:sz="4" w:space="0" w:color="auto"/>
              <w:bottom w:val="single" w:sz="4" w:space="0" w:color="auto"/>
            </w:tcBorders>
            <w:shd w:val="clear" w:color="auto" w:fill="FFFFFF"/>
          </w:tcPr>
          <w:p w14:paraId="2881A17B" w14:textId="77777777"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101CBF75"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14:paraId="064B04A1" w14:textId="77777777" w:rsidTr="00576C49">
        <w:trPr>
          <w:gridAfter w:val="1"/>
          <w:wAfter w:w="29" w:type="dxa"/>
          <w:jc w:val="center"/>
        </w:trPr>
        <w:tc>
          <w:tcPr>
            <w:tcW w:w="1291" w:type="dxa"/>
            <w:tcBorders>
              <w:top w:val="single" w:sz="4" w:space="0" w:color="auto"/>
              <w:left w:val="single" w:sz="4" w:space="0" w:color="auto"/>
            </w:tcBorders>
            <w:shd w:val="clear" w:color="auto" w:fill="FFFFFF"/>
          </w:tcPr>
          <w:p w14:paraId="52F20FF1"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Օր 151</w:t>
            </w:r>
          </w:p>
        </w:tc>
        <w:tc>
          <w:tcPr>
            <w:tcW w:w="5788" w:type="dxa"/>
            <w:tcBorders>
              <w:top w:val="single" w:sz="4" w:space="0" w:color="auto"/>
              <w:left w:val="single" w:sz="4" w:space="0" w:color="auto"/>
            </w:tcBorders>
            <w:shd w:val="clear" w:color="auto" w:fill="FFFFFF"/>
          </w:tcPr>
          <w:p w14:paraId="2B5A66CB"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գրանցման դոսյեի համապատասխանեցման ընթացակարգը կասեցվում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վերսկսվում է դիմումատուի կողմից պատասխան տրամադրելու օրվանից</w:t>
            </w:r>
          </w:p>
        </w:tc>
        <w:tc>
          <w:tcPr>
            <w:tcW w:w="1276" w:type="dxa"/>
            <w:gridSpan w:val="2"/>
            <w:tcBorders>
              <w:top w:val="single" w:sz="4" w:space="0" w:color="auto"/>
              <w:left w:val="single" w:sz="4" w:space="0" w:color="auto"/>
            </w:tcBorders>
            <w:shd w:val="clear" w:color="auto" w:fill="FFFFFF"/>
          </w:tcPr>
          <w:p w14:paraId="46265635"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c>
          <w:tcPr>
            <w:tcW w:w="4681" w:type="dxa"/>
            <w:gridSpan w:val="2"/>
            <w:tcBorders>
              <w:top w:val="single" w:sz="4" w:space="0" w:color="auto"/>
              <w:left w:val="single" w:sz="4" w:space="0" w:color="auto"/>
            </w:tcBorders>
            <w:shd w:val="clear" w:color="auto" w:fill="FFFFFF"/>
          </w:tcPr>
          <w:p w14:paraId="47C60EA3"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դիմումատուի կողմից գրանցման հարցերով ռեֆերենտ մարմնի միավորված հարցմանը (այդ թվում՝ լիազորված մարմինների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 հարցումներին) պատասխան տրամադրելու ժամկետը չպետք է գերազանցի 60 աշխատանքային օրը</w:t>
            </w:r>
          </w:p>
        </w:tc>
        <w:tc>
          <w:tcPr>
            <w:tcW w:w="1421" w:type="dxa"/>
            <w:tcBorders>
              <w:top w:val="single" w:sz="4" w:space="0" w:color="auto"/>
              <w:left w:val="single" w:sz="4" w:space="0" w:color="auto"/>
              <w:right w:val="single" w:sz="4" w:space="0" w:color="auto"/>
            </w:tcBorders>
            <w:shd w:val="clear" w:color="auto" w:fill="FFFFFF"/>
          </w:tcPr>
          <w:p w14:paraId="142C65D3"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60</w:t>
            </w:r>
          </w:p>
        </w:tc>
      </w:tr>
      <w:tr w:rsidR="00A820EB" w:rsidRPr="00576C49" w14:paraId="4578096E" w14:textId="77777777"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14:paraId="06FD5814"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155</w:t>
            </w:r>
          </w:p>
        </w:tc>
        <w:tc>
          <w:tcPr>
            <w:tcW w:w="5788" w:type="dxa"/>
            <w:tcBorders>
              <w:top w:val="single" w:sz="4" w:space="0" w:color="auto"/>
              <w:left w:val="single" w:sz="4" w:space="0" w:color="auto"/>
              <w:bottom w:val="single" w:sz="4" w:space="0" w:color="auto"/>
            </w:tcBorders>
            <w:shd w:val="clear" w:color="auto" w:fill="FFFFFF"/>
          </w:tcPr>
          <w:p w14:paraId="4028A499"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գրանցման հարցերով ռեֆերենտ մարմինը գրանցման հարցերով ռեֆերենտ մարմնի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լիազորված մարմինների միավորված հարցման պատասխանը դիմումատուից ստանալու օրվանից սկսած 4 աշխատանքային օրվանից ոչ ավելի ժամկետում ուղարկում է փորձագիտական հաստատություն՝ անասնաբուժական դեղամիջոցի փորձաքննությունն ավարտելու համար</w:t>
            </w:r>
          </w:p>
        </w:tc>
        <w:tc>
          <w:tcPr>
            <w:tcW w:w="1276" w:type="dxa"/>
            <w:gridSpan w:val="2"/>
            <w:tcBorders>
              <w:top w:val="single" w:sz="4" w:space="0" w:color="auto"/>
              <w:left w:val="single" w:sz="4" w:space="0" w:color="auto"/>
              <w:bottom w:val="single" w:sz="4" w:space="0" w:color="auto"/>
            </w:tcBorders>
            <w:shd w:val="clear" w:color="auto" w:fill="FFFFFF"/>
          </w:tcPr>
          <w:p w14:paraId="723F574C"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4</w:t>
            </w:r>
          </w:p>
        </w:tc>
        <w:tc>
          <w:tcPr>
            <w:tcW w:w="4681" w:type="dxa"/>
            <w:gridSpan w:val="2"/>
            <w:tcBorders>
              <w:top w:val="single" w:sz="4" w:space="0" w:color="auto"/>
              <w:left w:val="single" w:sz="4" w:space="0" w:color="auto"/>
              <w:bottom w:val="single" w:sz="4" w:space="0" w:color="auto"/>
            </w:tcBorders>
            <w:shd w:val="clear" w:color="auto" w:fill="FFFFFF"/>
          </w:tcPr>
          <w:p w14:paraId="0304F706"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սահմանված ժամկետում հարցմամբ պահանջվող փաստաթղթերն ու տեղեկությունները դիմումատուի կողմից չներկայացվելու դեպքում անասնաբուժական դեղամիջոցի փորձաքննությունը դադարեցվում է։ Ընդունված որոշման մասին գրանցման հարցերով ռեֆերենտ մարմինն այդ որոշումն ընդունելու օրվանից սկսած 5 աշխատանքային օրվանից ոչ ավելի ժամկետում ծանուցում է դիմումատուին, լիազորված մարմիններին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հաստատություններին: Գրանցման դոսյեի համապատասխանեցման ընթացակարգն ավարտվել է</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708550C2"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r>
      <w:tr w:rsidR="00A820EB" w:rsidRPr="00576C49" w14:paraId="51D9565E" w14:textId="77777777" w:rsidTr="00576C49">
        <w:trPr>
          <w:gridAfter w:val="1"/>
          <w:wAfter w:w="29" w:type="dxa"/>
          <w:jc w:val="center"/>
        </w:trPr>
        <w:tc>
          <w:tcPr>
            <w:tcW w:w="1291" w:type="dxa"/>
            <w:tcBorders>
              <w:top w:val="single" w:sz="4" w:space="0" w:color="auto"/>
              <w:left w:val="single" w:sz="4" w:space="0" w:color="auto"/>
            </w:tcBorders>
            <w:shd w:val="clear" w:color="auto" w:fill="FFFFFF"/>
          </w:tcPr>
          <w:p w14:paraId="290EA18C"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170</w:t>
            </w:r>
          </w:p>
        </w:tc>
        <w:tc>
          <w:tcPr>
            <w:tcW w:w="5788" w:type="dxa"/>
            <w:tcBorders>
              <w:top w:val="single" w:sz="4" w:space="0" w:color="auto"/>
              <w:left w:val="single" w:sz="4" w:space="0" w:color="auto"/>
            </w:tcBorders>
            <w:shd w:val="clear" w:color="auto" w:fill="FFFFFF"/>
          </w:tcPr>
          <w:p w14:paraId="31583082"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գրանցման հարցերով ռեֆերենտ մարմնի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լիազորված մարմինների միավորված հարցման՝ դիմումատուի կողմից ներկայացված պատասխանի վերլուծության արդյունքներով փորձագիտական հաստատությունը նշված նյութերն ստանալու օրվանից սկսած 15 աշխատանքային օրվանից ոչ ավելի ժամկետում պատրաստում է ամփոփիչ փորձագիտական եզրակացություն, որը նշված ժամկետի շրջանակներում ուղարկում է գրանցման հարցերով ռեֆերենտ մարմին</w:t>
            </w:r>
          </w:p>
        </w:tc>
        <w:tc>
          <w:tcPr>
            <w:tcW w:w="1276" w:type="dxa"/>
            <w:gridSpan w:val="2"/>
            <w:tcBorders>
              <w:top w:val="single" w:sz="4" w:space="0" w:color="auto"/>
              <w:left w:val="single" w:sz="4" w:space="0" w:color="auto"/>
            </w:tcBorders>
            <w:shd w:val="clear" w:color="auto" w:fill="FFFFFF"/>
          </w:tcPr>
          <w:p w14:paraId="1F49AAFE"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15</w:t>
            </w:r>
          </w:p>
        </w:tc>
        <w:tc>
          <w:tcPr>
            <w:tcW w:w="4681" w:type="dxa"/>
            <w:gridSpan w:val="2"/>
            <w:tcBorders>
              <w:top w:val="single" w:sz="4" w:space="0" w:color="auto"/>
              <w:left w:val="single" w:sz="4" w:space="0" w:color="auto"/>
            </w:tcBorders>
            <w:shd w:val="clear" w:color="auto" w:fill="FFFFFF"/>
          </w:tcPr>
          <w:p w14:paraId="68319BDA" w14:textId="77777777"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right w:val="single" w:sz="4" w:space="0" w:color="auto"/>
            </w:tcBorders>
            <w:shd w:val="clear" w:color="auto" w:fill="FFFFFF"/>
          </w:tcPr>
          <w:p w14:paraId="5234E245"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14:paraId="10D6B089" w14:textId="77777777"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14:paraId="19D3442B"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170</w:t>
            </w:r>
          </w:p>
        </w:tc>
        <w:tc>
          <w:tcPr>
            <w:tcW w:w="5788" w:type="dxa"/>
            <w:tcBorders>
              <w:top w:val="single" w:sz="4" w:space="0" w:color="auto"/>
              <w:left w:val="single" w:sz="4" w:space="0" w:color="auto"/>
              <w:bottom w:val="single" w:sz="4" w:space="0" w:color="auto"/>
            </w:tcBorders>
            <w:shd w:val="clear" w:color="auto" w:fill="FFFFFF"/>
          </w:tcPr>
          <w:p w14:paraId="58EAEE4D"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անասնաբուժական դեղապատրաստուկի կիրառման հրահանգի, անասնաբուժական դեղամիջոցի վերաբերյալ նորմատիվ փաստաթղթի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փաթեթվածքի մանրակերտի՝ դիմումատուի կողմից ներկայացված նախագծերը գրանցման հարցերով ռեֆերենտ մարմնի դիտողություններին լրացուցիչ համապատասխանեցնելու անհրաժեշտության դեպքում փորձագիտական հաստատությունը ամփոփիչ փորձագիտական եզրակացության հետ միասին գրանցման հարցերով ռեֆերենտ մարմին է ուղարկում նշված նախագծերը լրամշակելու վերաբերյալ հանձնարարականներ</w:t>
            </w:r>
          </w:p>
        </w:tc>
        <w:tc>
          <w:tcPr>
            <w:tcW w:w="1276" w:type="dxa"/>
            <w:gridSpan w:val="2"/>
            <w:tcBorders>
              <w:top w:val="single" w:sz="4" w:space="0" w:color="auto"/>
              <w:left w:val="single" w:sz="4" w:space="0" w:color="auto"/>
              <w:bottom w:val="single" w:sz="4" w:space="0" w:color="auto"/>
            </w:tcBorders>
            <w:shd w:val="clear" w:color="auto" w:fill="FFFFFF"/>
          </w:tcPr>
          <w:p w14:paraId="47C4E128"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c>
          <w:tcPr>
            <w:tcW w:w="4681" w:type="dxa"/>
            <w:gridSpan w:val="2"/>
            <w:tcBorders>
              <w:top w:val="single" w:sz="4" w:space="0" w:color="auto"/>
              <w:left w:val="single" w:sz="4" w:space="0" w:color="auto"/>
              <w:bottom w:val="single" w:sz="4" w:space="0" w:color="auto"/>
            </w:tcBorders>
            <w:shd w:val="clear" w:color="auto" w:fill="FFFFFF"/>
          </w:tcPr>
          <w:p w14:paraId="66FE858F" w14:textId="77777777"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4D56AA79"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14:paraId="4AEADFDE" w14:textId="77777777"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14:paraId="173F43AD"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175</w:t>
            </w:r>
          </w:p>
        </w:tc>
        <w:tc>
          <w:tcPr>
            <w:tcW w:w="5788" w:type="dxa"/>
            <w:tcBorders>
              <w:top w:val="single" w:sz="4" w:space="0" w:color="auto"/>
              <w:left w:val="single" w:sz="4" w:space="0" w:color="auto"/>
              <w:bottom w:val="single" w:sz="4" w:space="0" w:color="auto"/>
            </w:tcBorders>
            <w:shd w:val="clear" w:color="auto" w:fill="FFFFFF"/>
          </w:tcPr>
          <w:p w14:paraId="7113F765"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գրանցման հարցերով ռեֆերենտ մարմինը 5 աշխատանքային օրվանից ոչ ավելի ժամկետում դիմումատուին է ուղարկում նշված հանձնարարականները</w:t>
            </w:r>
          </w:p>
        </w:tc>
        <w:tc>
          <w:tcPr>
            <w:tcW w:w="1276" w:type="dxa"/>
            <w:gridSpan w:val="2"/>
            <w:tcBorders>
              <w:top w:val="single" w:sz="4" w:space="0" w:color="auto"/>
              <w:left w:val="single" w:sz="4" w:space="0" w:color="auto"/>
              <w:bottom w:val="single" w:sz="4" w:space="0" w:color="auto"/>
            </w:tcBorders>
            <w:shd w:val="clear" w:color="auto" w:fill="FFFFFF"/>
          </w:tcPr>
          <w:p w14:paraId="2606DCB2"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681" w:type="dxa"/>
            <w:gridSpan w:val="2"/>
            <w:tcBorders>
              <w:top w:val="single" w:sz="4" w:space="0" w:color="auto"/>
              <w:left w:val="single" w:sz="4" w:space="0" w:color="auto"/>
              <w:bottom w:val="single" w:sz="4" w:space="0" w:color="auto"/>
            </w:tcBorders>
            <w:shd w:val="clear" w:color="auto" w:fill="FFFFFF"/>
          </w:tcPr>
          <w:p w14:paraId="704D6E01"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անասնաբուժական դեղապատրաստուկի կիրառման հրահանգի, անասնաբուժական դեղամիջոցի վերաբերյալ նորմատիվ փաստաթղթի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փաթեթվածքի մանրակերտի նախագծերը ռեֆերենտ մարմնի դիտողություններին համապատասխան՝ դիմումատուի կողմից լրամշակելը, դրանց համաձայնեցումը գրանցման հարցերով ռեֆերենտ մարմնի հետ, ինչպես նա</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կիրառման հրահանգի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փաթեթվածքների մանրակերտի նախագծերի թարգմանությունը ռուսերենից մյուս անդամ պետության պետական լեզու իրականացվում է 20 աշխատանքային օրվանից ոչ ավելի ժամկետում՝ ներառյալ գրանցման հարցերով ռեֆերենտ մարմնի կողմից նշված նախագծերի համաձայնեցման օրը</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6582184B"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20</w:t>
            </w:r>
          </w:p>
        </w:tc>
      </w:tr>
      <w:tr w:rsidR="00A820EB" w:rsidRPr="00576C49" w14:paraId="159943FF" w14:textId="77777777"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14:paraId="2F9B33B2"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175</w:t>
            </w:r>
          </w:p>
        </w:tc>
        <w:tc>
          <w:tcPr>
            <w:tcW w:w="5797" w:type="dxa"/>
            <w:gridSpan w:val="2"/>
            <w:tcBorders>
              <w:top w:val="single" w:sz="4" w:space="0" w:color="auto"/>
              <w:left w:val="single" w:sz="4" w:space="0" w:color="auto"/>
              <w:bottom w:val="single" w:sz="4" w:space="0" w:color="auto"/>
            </w:tcBorders>
            <w:shd w:val="clear" w:color="auto" w:fill="FFFFFF"/>
          </w:tcPr>
          <w:p w14:paraId="701B0AA7" w14:textId="325A1905" w:rsidR="00A820EB" w:rsidRPr="00576C49" w:rsidRDefault="00657DCD" w:rsidP="00576C49">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գրանցման դոսյեի համապատասխանեցման ընթացակարգը կասեցվում և վերսկսվում է գրանցման հարցերով ռեֆերենտ մարմնի կողմից դիմումատուի համար անասնաբուժական դեղապատրաստուկի կիրառման հրահանգի, անասնաբուժական դեղամիջոցի մասով նորմատիվ փաստաթղթի նախագծերը և անասնաբուժական դեղապատրաստուկի փաթեթվածքի մանրակերտը համաձայնեցնելու ամսաթվից</w:t>
            </w:r>
          </w:p>
        </w:tc>
        <w:tc>
          <w:tcPr>
            <w:tcW w:w="1267" w:type="dxa"/>
            <w:tcBorders>
              <w:top w:val="single" w:sz="4" w:space="0" w:color="auto"/>
              <w:left w:val="single" w:sz="4" w:space="0" w:color="auto"/>
              <w:bottom w:val="single" w:sz="4" w:space="0" w:color="auto"/>
            </w:tcBorders>
            <w:shd w:val="clear" w:color="auto" w:fill="FFFFFF"/>
          </w:tcPr>
          <w:p w14:paraId="5874A473"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c>
          <w:tcPr>
            <w:tcW w:w="4681" w:type="dxa"/>
            <w:gridSpan w:val="2"/>
            <w:tcBorders>
              <w:top w:val="single" w:sz="4" w:space="0" w:color="auto"/>
              <w:left w:val="single" w:sz="4" w:space="0" w:color="auto"/>
              <w:bottom w:val="single" w:sz="4" w:space="0" w:color="auto"/>
            </w:tcBorders>
            <w:shd w:val="clear" w:color="auto" w:fill="FFFFFF"/>
          </w:tcPr>
          <w:p w14:paraId="0DD5AC51" w14:textId="3C16E8F8" w:rsidR="00A820EB" w:rsidRPr="00576C49" w:rsidRDefault="00657DCD" w:rsidP="00576C49">
            <w:pPr>
              <w:spacing w:after="120"/>
              <w:rPr>
                <w:rFonts w:ascii="Sylfaen" w:eastAsia="Sylfaen" w:hAnsi="Sylfaen" w:cs="Sylfaen"/>
                <w:color w:val="auto"/>
                <w:sz w:val="16"/>
                <w:szCs w:val="16"/>
              </w:rPr>
            </w:pPr>
            <w:r w:rsidRPr="00657DCD">
              <w:rPr>
                <w:rFonts w:ascii="Sylfaen" w:eastAsia="Sylfaen" w:hAnsi="Sylfaen" w:cs="Sylfaen"/>
                <w:color w:val="auto"/>
                <w:sz w:val="16"/>
                <w:szCs w:val="16"/>
              </w:rPr>
              <w:t xml:space="preserve">դիմումատուի կողմից 20 աշխատանքային օրվա ընթացքում նշված նախագծերը և մանրակերտը գրանցման հարցերով ռեֆերենտ մարմնի դիտողություններին ամբողջ ծավալով չհամապատասխանեցվելու դեպքում գրանցման հարցերով ռեֆերենտ մարմինը նշված ժամկետը լրանալու օրվանից 5 աշխատանքային օրը չգերազանցող ժամկետում ընդունում է գրանցման դոսյեի համապատասխանեցման հաստատումը մերժելու մասին որոշում, ինչի մասին որոշումն ընդունելու ամսաթվից 5 աշխատանքային օրը չգերազանցող ժամկետում ծանուցում է դիմումատուին, լիազորված մարմիններին և (կամ) փորձագիտական հաստատություններին։ Գրանցման դոսյեի </w:t>
            </w:r>
            <w:r w:rsidRPr="00657DCD">
              <w:rPr>
                <w:rFonts w:ascii="Sylfaen" w:eastAsia="Sylfaen" w:hAnsi="Sylfaen" w:cs="Sylfaen"/>
                <w:color w:val="auto"/>
                <w:sz w:val="16"/>
                <w:szCs w:val="16"/>
              </w:rPr>
              <w:lastRenderedPageBreak/>
              <w:t>համապատասխանեցման ընթացակարգն ավարտվել է</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59405F6A"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10</w:t>
            </w:r>
          </w:p>
        </w:tc>
      </w:tr>
      <w:tr w:rsidR="00A820EB" w:rsidRPr="00576C49" w14:paraId="6F861183" w14:textId="77777777" w:rsidTr="00576C49">
        <w:trPr>
          <w:gridAfter w:val="1"/>
          <w:wAfter w:w="29" w:type="dxa"/>
          <w:jc w:val="center"/>
        </w:trPr>
        <w:tc>
          <w:tcPr>
            <w:tcW w:w="1291" w:type="dxa"/>
            <w:tcBorders>
              <w:top w:val="single" w:sz="4" w:space="0" w:color="auto"/>
              <w:left w:val="single" w:sz="4" w:space="0" w:color="auto"/>
            </w:tcBorders>
            <w:shd w:val="clear" w:color="auto" w:fill="FFFFFF"/>
          </w:tcPr>
          <w:p w14:paraId="33D242FD"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180</w:t>
            </w:r>
          </w:p>
        </w:tc>
        <w:tc>
          <w:tcPr>
            <w:tcW w:w="5797" w:type="dxa"/>
            <w:gridSpan w:val="2"/>
            <w:tcBorders>
              <w:top w:val="single" w:sz="4" w:space="0" w:color="auto"/>
              <w:left w:val="single" w:sz="4" w:space="0" w:color="auto"/>
            </w:tcBorders>
            <w:shd w:val="clear" w:color="auto" w:fill="FFFFFF"/>
          </w:tcPr>
          <w:p w14:paraId="2460A3FA"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անասնաբուժական դեղապատրաստուկի կիրառման հրահանգի, անասնաբուժական դեղամիջոցի վերաբերյալ նորմատիվ փատաթղթի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փաթեթվածքի մանրակերտի նախագծերը համաձայնեցնելու օրվանից սկսած 5 աշխատանքային օրվանից ոչ ավելի ժամկետում գրանցման հարցերով ռեֆերենտ մարմինը լիազորված մարմինների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 համար հասանելիություն է տրամադրում դիմումատուի պատասխանին, ամփոփիչ փորձագիտական եզրակացությանը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կիրառման հրահանգի, անասնաբուժական դեղամիջոցի վերաբերյալ նորմատիվ փաստաթղթի ու անասնաբուժական դեղապատրաստուկի փաթեթվածքի մանրակերտի համաձայնեցված նախագծերին</w:t>
            </w:r>
          </w:p>
        </w:tc>
        <w:tc>
          <w:tcPr>
            <w:tcW w:w="1273" w:type="dxa"/>
            <w:gridSpan w:val="2"/>
            <w:tcBorders>
              <w:top w:val="single" w:sz="4" w:space="0" w:color="auto"/>
              <w:left w:val="single" w:sz="4" w:space="0" w:color="auto"/>
            </w:tcBorders>
            <w:shd w:val="clear" w:color="auto" w:fill="FFFFFF"/>
          </w:tcPr>
          <w:p w14:paraId="2A7F6CE9"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675" w:type="dxa"/>
            <w:tcBorders>
              <w:top w:val="single" w:sz="4" w:space="0" w:color="auto"/>
              <w:left w:val="single" w:sz="4" w:space="0" w:color="auto"/>
            </w:tcBorders>
            <w:shd w:val="clear" w:color="auto" w:fill="FFFFFF"/>
          </w:tcPr>
          <w:p w14:paraId="7581FE3C" w14:textId="77777777"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right w:val="single" w:sz="4" w:space="0" w:color="auto"/>
            </w:tcBorders>
            <w:shd w:val="clear" w:color="auto" w:fill="FFFFFF"/>
          </w:tcPr>
          <w:p w14:paraId="17032A9A"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14:paraId="66B35315" w14:textId="77777777"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14:paraId="055AB7F1"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195</w:t>
            </w:r>
          </w:p>
        </w:tc>
        <w:tc>
          <w:tcPr>
            <w:tcW w:w="5797" w:type="dxa"/>
            <w:gridSpan w:val="2"/>
            <w:tcBorders>
              <w:top w:val="single" w:sz="4" w:space="0" w:color="auto"/>
              <w:left w:val="single" w:sz="4" w:space="0" w:color="auto"/>
              <w:bottom w:val="single" w:sz="4" w:space="0" w:color="auto"/>
            </w:tcBorders>
            <w:shd w:val="clear" w:color="auto" w:fill="FFFFFF"/>
          </w:tcPr>
          <w:p w14:paraId="044F5B04"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դիմումատուի պատասխանի, ամփոփիչ փորձագիտական եզրակացության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անասնաբուժական դեղապատրաստուկի կիրառման հրահանգի, անասնաբուժական դեղամիջոցի վերաբերյալ նորմատիվ փաստաթղթի ու անասնաբուժական դեղապատրաստուկի փաթեթվածքի մանրակերտի համաձայնեցված նախագծերի կատարված վերլուծության հիման վրա փորձագիտական հաստատությունը 5 աշխատանքային օրվանից ոչ ավելի ժամկետում տեղեկացնում է համապատասխան լիազորված մարմնին անասնաբուժական դեղապատրաստուկի գրանցման դոսյեի համապատասխանեցման ընթացակարգի շրջանակներում ներկայացված՝ անասնաբուժական դեղապատրաստուկի թարմացված գրանցման դոսյեն որպես սույն Կանոնների պահանջներին համապատասխանող ճանաչելու հնարավորության (կամ անհնարինության) մասին՝ համապատասխան անդամ պետության տարածքում անասնաբուժական դեղապատրաստուկի շրջանառության հնարավորությամբ (կամ անհնարինությամբ)։ Լիազորված մարմինները, իրենց հերթին, այդ մասին տեղեկանալու օրվանից սկսած 5 աշխատանքային օրվանից ոչ ավելի ժամկետում որոշում են ընդունում անասնաբուժական դեղապատրաստուկի թարմացված գրանցման դոսյեն ճանաչելու (կամ չճանաչելու) վերաբերյալ` համապատասխան անդամ պետության տարածքում անասնաբուժական դեղապատրաստուկի շրջանառության հնարավորությամբ (կամ անհնարինությամբ)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որոշումն ընդունելու օրվանից սկսած 5 աշխատանքային օրվանից ոչ ավելի ժամկետում այդ մասին ծանուցում են գրանցման հարցերով ռեֆերենտ մարմնին</w:t>
            </w:r>
          </w:p>
        </w:tc>
        <w:tc>
          <w:tcPr>
            <w:tcW w:w="1273" w:type="dxa"/>
            <w:gridSpan w:val="2"/>
            <w:tcBorders>
              <w:top w:val="single" w:sz="4" w:space="0" w:color="auto"/>
              <w:left w:val="single" w:sz="4" w:space="0" w:color="auto"/>
              <w:bottom w:val="single" w:sz="4" w:space="0" w:color="auto"/>
            </w:tcBorders>
            <w:shd w:val="clear" w:color="auto" w:fill="FFFFFF"/>
          </w:tcPr>
          <w:p w14:paraId="73636059"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15</w:t>
            </w:r>
          </w:p>
        </w:tc>
        <w:tc>
          <w:tcPr>
            <w:tcW w:w="4675" w:type="dxa"/>
            <w:tcBorders>
              <w:top w:val="single" w:sz="4" w:space="0" w:color="auto"/>
              <w:left w:val="single" w:sz="4" w:space="0" w:color="auto"/>
              <w:bottom w:val="single" w:sz="4" w:space="0" w:color="auto"/>
            </w:tcBorders>
            <w:shd w:val="clear" w:color="auto" w:fill="FFFFFF"/>
          </w:tcPr>
          <w:p w14:paraId="46742381" w14:textId="77777777"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7082D85D"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14:paraId="76A954DB" w14:textId="77777777" w:rsidTr="00576C49">
        <w:trPr>
          <w:jc w:val="center"/>
        </w:trPr>
        <w:tc>
          <w:tcPr>
            <w:tcW w:w="1291" w:type="dxa"/>
            <w:tcBorders>
              <w:top w:val="single" w:sz="4" w:space="0" w:color="auto"/>
              <w:left w:val="single" w:sz="4" w:space="0" w:color="auto"/>
              <w:bottom w:val="single" w:sz="4" w:space="0" w:color="auto"/>
            </w:tcBorders>
            <w:shd w:val="clear" w:color="auto" w:fill="FFFFFF"/>
          </w:tcPr>
          <w:p w14:paraId="08872AAB"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200</w:t>
            </w:r>
          </w:p>
        </w:tc>
        <w:tc>
          <w:tcPr>
            <w:tcW w:w="5797" w:type="dxa"/>
            <w:gridSpan w:val="2"/>
            <w:tcBorders>
              <w:top w:val="single" w:sz="4" w:space="0" w:color="auto"/>
              <w:left w:val="single" w:sz="4" w:space="0" w:color="auto"/>
              <w:bottom w:val="single" w:sz="4" w:space="0" w:color="auto"/>
            </w:tcBorders>
            <w:shd w:val="clear" w:color="auto" w:fill="FFFFFF"/>
          </w:tcPr>
          <w:p w14:paraId="447C9406"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փորձագիտական հաստատությունը գրանցման հարցերով ռեֆերենտ մարմնի հանձնարարությամբ անդամ պետությունների օրենսդրությանը համապատասխան գրանցված անասնաբուժական դեղապատրաստուկի վերաբերյալ բոլոր լիազորված մարմինների որոշումները գրանցման հարցերով ռեֆերենտ մարմնի կողմից ստանալու օրվանից սկսած 5 աշխատանքային օրվանից ոչ ավելի ժամկետում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ակերպում է համահավաք փորձագիտական եզրակացություն, որն արտացոլում է յուրաքանչյուր լիազորված մարմնի՝ անասնաբուժական դեղապատրաստուկը համապատասխան անդամ պետության տարածքում շրջանառելու համաձայնության (համ անհամաձայնության) մասին որոշումը՝ հաշվի առնելով գրանցման դոսյեն Կանոնների պահանջներին համապատասխանեցումը,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նշված ժամկետի շրջանակներում այն ուղարկում է գրանցման հարցերով ռեֆերենտ մարմին</w:t>
            </w:r>
          </w:p>
        </w:tc>
        <w:tc>
          <w:tcPr>
            <w:tcW w:w="1273" w:type="dxa"/>
            <w:gridSpan w:val="2"/>
            <w:tcBorders>
              <w:top w:val="single" w:sz="4" w:space="0" w:color="auto"/>
              <w:left w:val="single" w:sz="4" w:space="0" w:color="auto"/>
              <w:bottom w:val="single" w:sz="4" w:space="0" w:color="auto"/>
            </w:tcBorders>
            <w:shd w:val="clear" w:color="auto" w:fill="FFFFFF"/>
          </w:tcPr>
          <w:p w14:paraId="7A4782F7"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675" w:type="dxa"/>
            <w:tcBorders>
              <w:top w:val="single" w:sz="4" w:space="0" w:color="auto"/>
              <w:left w:val="single" w:sz="4" w:space="0" w:color="auto"/>
              <w:bottom w:val="single" w:sz="4" w:space="0" w:color="auto"/>
            </w:tcBorders>
            <w:shd w:val="clear" w:color="auto" w:fill="FFFFFF"/>
          </w:tcPr>
          <w:p w14:paraId="2478474D" w14:textId="77777777" w:rsidR="00A820EB" w:rsidRPr="00576C49" w:rsidRDefault="00A820EB" w:rsidP="00576C49">
            <w:pPr>
              <w:spacing w:after="120"/>
              <w:rPr>
                <w:rFonts w:ascii="Sylfaen" w:eastAsia="Microsoft Sans Serif" w:hAnsi="Sylfaen" w:cs="Microsoft Sans Serif"/>
                <w:color w:val="auto"/>
                <w:sz w:val="16"/>
                <w:szCs w:val="16"/>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14:paraId="35541B55"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14:paraId="1B03358E" w14:textId="77777777"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14:paraId="5929529D"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205</w:t>
            </w:r>
          </w:p>
        </w:tc>
        <w:tc>
          <w:tcPr>
            <w:tcW w:w="5797" w:type="dxa"/>
            <w:gridSpan w:val="2"/>
            <w:tcBorders>
              <w:top w:val="single" w:sz="4" w:space="0" w:color="auto"/>
              <w:left w:val="single" w:sz="4" w:space="0" w:color="auto"/>
              <w:bottom w:val="single" w:sz="4" w:space="0" w:color="auto"/>
            </w:tcBorders>
            <w:shd w:val="clear" w:color="auto" w:fill="FFFFFF"/>
          </w:tcPr>
          <w:p w14:paraId="21533105"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գրանցման հարցերով ռեֆերենտ մարմինը համահավաք փորձագիտական եզրակացության հիման վրա փորձագիտական հաստատությունից այն ստանալու օրվանից սկսած 5 աշխատանքային օրվանից ոչ ավելի ժամկետում որոշում է ընդունում անդամ պետությունների օրենսդրությանը համապատասխան գրանցված անասնաբուժական դեղապատրաստուկի՝ Կանոնների պահանջներին համապատասխան այն անդամ պետությունների տարածքներում շրջանառության հնարավորության մասին, որոնց լիազորված մարմինները հաստատել են այդ պատրաստուկի գրանցման դոսյեի համապատասխանեցումը, կամ գրանցման դոսյեի համապատասխանեցման հաստատումը մերժելու մասին</w:t>
            </w:r>
          </w:p>
        </w:tc>
        <w:tc>
          <w:tcPr>
            <w:tcW w:w="1273" w:type="dxa"/>
            <w:gridSpan w:val="2"/>
            <w:tcBorders>
              <w:top w:val="single" w:sz="4" w:space="0" w:color="auto"/>
              <w:left w:val="single" w:sz="4" w:space="0" w:color="auto"/>
              <w:bottom w:val="single" w:sz="4" w:space="0" w:color="auto"/>
            </w:tcBorders>
            <w:shd w:val="clear" w:color="auto" w:fill="FFFFFF"/>
          </w:tcPr>
          <w:p w14:paraId="0F8C5A72"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675" w:type="dxa"/>
            <w:tcBorders>
              <w:top w:val="single" w:sz="4" w:space="0" w:color="auto"/>
              <w:left w:val="single" w:sz="4" w:space="0" w:color="auto"/>
              <w:bottom w:val="single" w:sz="4" w:space="0" w:color="auto"/>
            </w:tcBorders>
            <w:shd w:val="clear" w:color="auto" w:fill="FFFFFF"/>
          </w:tcPr>
          <w:p w14:paraId="167681C9" w14:textId="34AFB660"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գրանցման հարցերով ռեֆերենտ մարմնի կողմից անասնաբուժական դեղապատրաստուկի գրանցման դոսյեի՝  Կանոնների պահանջներին համապատասխանեցման հաստատումը մերժելու մասին որոշում ընդունելու դեպքում գրանցման հարցերով ռեֆերենտ մարմինն որոշումն ընդունելու օրվանից սկսած 5 աշխատանքային օրվանից ոչ ավելի ժամկետում՝</w:t>
            </w:r>
          </w:p>
          <w:p w14:paraId="5B5DC29A"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ա) ուղարկում է համահավաք կամ ամփոփիչ (գրանցման հարցերով ռեֆերենտ մարմնի կողմից բացասական ամփոփիչ փորձագիտական եզրակացություն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ակերպվելու դեպքում) </w:t>
            </w:r>
            <w:r w:rsidRPr="00576C49">
              <w:rPr>
                <w:rFonts w:ascii="Sylfaen" w:eastAsia="Sylfaen" w:hAnsi="Sylfaen" w:cs="Sylfaen"/>
                <w:color w:val="auto"/>
                <w:sz w:val="16"/>
                <w:szCs w:val="16"/>
              </w:rPr>
              <w:lastRenderedPageBreak/>
              <w:t>փորձագիտական եզրակացությունը դիմումատուին՝ ապահովելով փորձագիտական եզրակացության մեջ նշված փորձագետների գաղտնիությունը.</w:t>
            </w:r>
          </w:p>
          <w:p w14:paraId="36FF6BD5"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բ) ընդունված որոշման մասին ծանուցում է այն լիազորված մարմիններին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հաստատություններին, որոնց անդամ պետությունների տարածքում, գրանցման պայմաններին համապատասխան, շրջանառվում է անասնաբուժական դեղապատրաստուկը՝ նշելով մերժման պատճառները.</w:t>
            </w:r>
          </w:p>
          <w:p w14:paraId="7FD894B4"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 համահավաք կամ ամփոփիչ (գրանցման հարցերով ռեֆերենտ մարմնի կողմից բացասական ամփոփիչ փորձագիտական եզրակացություն 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ակերպվելու դեպքում) փորձագիտական եզրակացությանը հասանելիություն է տրամադրում այն լիազորված մարմինների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հաստատությունների համար, որոնց անդամ պետությունների տարածքում, գրանցման պայմաններին համապատասխան, շրջանառվում է անասնաբուժական դեղապատրաստուկը:</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32CDC4CA" w14:textId="77777777" w:rsidR="00A820EB" w:rsidRPr="00576C49" w:rsidRDefault="00A820EB" w:rsidP="00576C49">
            <w:pPr>
              <w:spacing w:after="120"/>
              <w:ind w:firstLine="560"/>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5</w:t>
            </w:r>
          </w:p>
        </w:tc>
      </w:tr>
      <w:tr w:rsidR="00A820EB" w:rsidRPr="00576C49" w14:paraId="47483BA6" w14:textId="77777777"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14:paraId="652A3697"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210</w:t>
            </w:r>
          </w:p>
        </w:tc>
        <w:tc>
          <w:tcPr>
            <w:tcW w:w="5797" w:type="dxa"/>
            <w:gridSpan w:val="2"/>
            <w:tcBorders>
              <w:top w:val="single" w:sz="4" w:space="0" w:color="auto"/>
              <w:left w:val="single" w:sz="4" w:space="0" w:color="auto"/>
              <w:bottom w:val="single" w:sz="4" w:space="0" w:color="auto"/>
            </w:tcBorders>
            <w:shd w:val="clear" w:color="auto" w:fill="FFFFFF"/>
          </w:tcPr>
          <w:p w14:paraId="1F7D2CED"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համահավաք (կամ ամփոփիչ) փորձագիտական եզրակացությունը գրանցման հարցերով ռեֆերենտ մարմնի կողմից անդամ պետությունների օրենսդրությանը համապատասխան գրանցված անասնաբուժական դեղապատրաստուկի վերաբերյալ դրական որոշում ընդունվելու օրվանից սկսած 5 աշխատանքային օրվանից ոչ ավելի ժամկետում գրանցման հարցերով ռեֆերենտ մարմնի կողմից ուղարկվում է դիմումատուին</w:t>
            </w:r>
          </w:p>
        </w:tc>
        <w:tc>
          <w:tcPr>
            <w:tcW w:w="1273" w:type="dxa"/>
            <w:gridSpan w:val="2"/>
            <w:tcBorders>
              <w:top w:val="single" w:sz="4" w:space="0" w:color="auto"/>
              <w:left w:val="single" w:sz="4" w:space="0" w:color="auto"/>
              <w:bottom w:val="single" w:sz="4" w:space="0" w:color="auto"/>
            </w:tcBorders>
            <w:shd w:val="clear" w:color="auto" w:fill="FFFFFF"/>
          </w:tcPr>
          <w:p w14:paraId="2031536C"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675" w:type="dxa"/>
            <w:tcBorders>
              <w:top w:val="single" w:sz="4" w:space="0" w:color="auto"/>
              <w:left w:val="single" w:sz="4" w:space="0" w:color="auto"/>
              <w:bottom w:val="single" w:sz="4" w:space="0" w:color="auto"/>
            </w:tcBorders>
            <w:shd w:val="clear" w:color="auto" w:fill="FFFFFF"/>
          </w:tcPr>
          <w:p w14:paraId="1F5A091D" w14:textId="77777777"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5C1C5DD2"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14:paraId="17CA7DE4" w14:textId="77777777" w:rsidTr="00576C49">
        <w:trPr>
          <w:gridAfter w:val="1"/>
          <w:wAfter w:w="29" w:type="dxa"/>
          <w:jc w:val="center"/>
        </w:trPr>
        <w:tc>
          <w:tcPr>
            <w:tcW w:w="1291" w:type="dxa"/>
            <w:tcBorders>
              <w:top w:val="single" w:sz="4" w:space="0" w:color="auto"/>
              <w:left w:val="single" w:sz="4" w:space="0" w:color="auto"/>
              <w:bottom w:val="single" w:sz="4" w:space="0" w:color="auto"/>
            </w:tcBorders>
            <w:shd w:val="clear" w:color="auto" w:fill="FFFFFF"/>
          </w:tcPr>
          <w:p w14:paraId="39251A89"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220</w:t>
            </w:r>
          </w:p>
        </w:tc>
        <w:tc>
          <w:tcPr>
            <w:tcW w:w="5797" w:type="dxa"/>
            <w:gridSpan w:val="2"/>
            <w:tcBorders>
              <w:top w:val="single" w:sz="4" w:space="0" w:color="auto"/>
              <w:left w:val="single" w:sz="4" w:space="0" w:color="auto"/>
              <w:bottom w:val="single" w:sz="4" w:space="0" w:color="auto"/>
            </w:tcBorders>
            <w:shd w:val="clear" w:color="auto" w:fill="FFFFFF"/>
          </w:tcPr>
          <w:p w14:paraId="5C2BB7C5" w14:textId="77777777" w:rsidR="00545C23" w:rsidRPr="00545C23" w:rsidRDefault="00545C23" w:rsidP="00545C23">
            <w:pPr>
              <w:spacing w:after="120"/>
              <w:rPr>
                <w:rFonts w:ascii="Sylfaen" w:eastAsia="Sylfaen" w:hAnsi="Sylfaen" w:cs="Sylfaen"/>
                <w:color w:val="auto"/>
                <w:sz w:val="16"/>
                <w:szCs w:val="16"/>
              </w:rPr>
            </w:pPr>
            <w:r w:rsidRPr="00545C23">
              <w:rPr>
                <w:rFonts w:ascii="Sylfaen" w:eastAsia="Sylfaen" w:hAnsi="Sylfaen" w:cs="Sylfaen"/>
                <w:color w:val="auto"/>
                <w:sz w:val="16"/>
                <w:szCs w:val="16"/>
              </w:rPr>
              <w:t>գրանցման հարցերով ռեֆերենտ մարմնի կողմից անդամ պետությունների օրենսդրությանը համապատասխան գրանցված անասնաբուժական դեղապատրաստուկի՝ Կանոնների պահանջներին համապատասխան շրջանառության հնարավորության մասին դրական որոշումն ընդունվելիս գրանցման հարցերով ռեֆերենտ մարմինն այդպիսի որոշում ընդունելու ամսաթվից 10 աշխատանքային օրը չգերազանցող ժամկետում լիազորված մարմիններին և (կամ) փորձագիտական հաստատություններին ծանուցում է ընդունված որոշման մասին, ձևակերպում է գրանցում՝ անասնաբուժական դեղապատրաստուկին շնորհելով գրանցման համար, էլեկտրոնային եղանակով Հանձնաժողով է ներկայացնում անասնաբուժական դեղապատրաստուկի վերաբերյալ անհրաժեշտ տեղեկություններ՝ Միության անասնաբուժական դեղապատրաստուկների ռեեստրում ներառելու համար, և դիմումատուին տրամադրում է՝</w:t>
            </w:r>
          </w:p>
          <w:p w14:paraId="1435E14D" w14:textId="77777777" w:rsidR="00545C23" w:rsidRPr="00545C23" w:rsidRDefault="00545C23" w:rsidP="00545C23">
            <w:pPr>
              <w:spacing w:after="120"/>
              <w:rPr>
                <w:rFonts w:ascii="Sylfaen" w:eastAsia="Sylfaen" w:hAnsi="Sylfaen" w:cs="Sylfaen"/>
                <w:color w:val="auto"/>
                <w:sz w:val="16"/>
                <w:szCs w:val="16"/>
              </w:rPr>
            </w:pPr>
            <w:r w:rsidRPr="00545C23">
              <w:rPr>
                <w:rFonts w:ascii="Sylfaen" w:eastAsia="Sylfaen" w:hAnsi="Sylfaen" w:cs="Sylfaen"/>
                <w:color w:val="auto"/>
                <w:sz w:val="16"/>
                <w:szCs w:val="16"/>
              </w:rPr>
              <w:t>ա) անասնաբուժական դեղամիջոցի մասով համաձայնեցված նորմատիվ փաստաթուղթը.</w:t>
            </w:r>
          </w:p>
          <w:p w14:paraId="72110D8D" w14:textId="77777777" w:rsidR="00545C23" w:rsidRPr="00545C23" w:rsidRDefault="00545C23" w:rsidP="00545C23">
            <w:pPr>
              <w:spacing w:after="120"/>
              <w:rPr>
                <w:rFonts w:ascii="Sylfaen" w:eastAsia="Sylfaen" w:hAnsi="Sylfaen" w:cs="Sylfaen"/>
                <w:color w:val="auto"/>
                <w:sz w:val="16"/>
                <w:szCs w:val="16"/>
              </w:rPr>
            </w:pPr>
            <w:r w:rsidRPr="00545C23">
              <w:rPr>
                <w:rFonts w:ascii="Sylfaen" w:eastAsia="Sylfaen" w:hAnsi="Sylfaen" w:cs="Sylfaen"/>
                <w:color w:val="auto"/>
                <w:sz w:val="16"/>
                <w:szCs w:val="16"/>
              </w:rPr>
              <w:t>բ) անասնաբուժական դեղապատրաստուկի կիրառման համաձայնեցված հրահանգը՝ ռուսերենով.</w:t>
            </w:r>
          </w:p>
          <w:p w14:paraId="0D4CBEBE" w14:textId="1341DE79" w:rsidR="00A820EB" w:rsidRPr="00545C23" w:rsidRDefault="00545C23" w:rsidP="00545C23">
            <w:pPr>
              <w:spacing w:after="120"/>
              <w:rPr>
                <w:rFonts w:ascii="Sylfaen" w:eastAsia="Sylfaen" w:hAnsi="Sylfaen" w:cs="Sylfaen"/>
                <w:color w:val="auto"/>
                <w:sz w:val="16"/>
                <w:szCs w:val="16"/>
              </w:rPr>
            </w:pPr>
            <w:r w:rsidRPr="00545C23">
              <w:rPr>
                <w:rFonts w:ascii="Sylfaen" w:eastAsia="Sylfaen" w:hAnsi="Sylfaen" w:cs="Sylfaen"/>
                <w:color w:val="auto"/>
                <w:sz w:val="16"/>
                <w:szCs w:val="16"/>
              </w:rPr>
              <w:t>գ) առաջնային փաթեթվածքի և առկայության դեպքում՝ երկրորդային փաթեթվածքի համաձայնեցված մանրակերտները՝ ռուսերենով՝ դրանց վրա նշելով անասնաբուժական դեղապատրաստուկի գրանցման համարը</w:t>
            </w:r>
          </w:p>
        </w:tc>
        <w:tc>
          <w:tcPr>
            <w:tcW w:w="1273" w:type="dxa"/>
            <w:gridSpan w:val="2"/>
            <w:tcBorders>
              <w:top w:val="single" w:sz="4" w:space="0" w:color="auto"/>
              <w:left w:val="single" w:sz="4" w:space="0" w:color="auto"/>
              <w:bottom w:val="single" w:sz="4" w:space="0" w:color="auto"/>
            </w:tcBorders>
            <w:shd w:val="clear" w:color="auto" w:fill="FFFFFF"/>
          </w:tcPr>
          <w:p w14:paraId="543E406F"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10</w:t>
            </w:r>
          </w:p>
        </w:tc>
        <w:tc>
          <w:tcPr>
            <w:tcW w:w="4675" w:type="dxa"/>
            <w:tcBorders>
              <w:top w:val="single" w:sz="4" w:space="0" w:color="auto"/>
              <w:left w:val="single" w:sz="4" w:space="0" w:color="auto"/>
              <w:bottom w:val="single" w:sz="4" w:space="0" w:color="auto"/>
            </w:tcBorders>
            <w:shd w:val="clear" w:color="auto" w:fill="FFFFFF"/>
          </w:tcPr>
          <w:p w14:paraId="733AD21D" w14:textId="77777777" w:rsidR="00A820EB" w:rsidRPr="00576C49" w:rsidRDefault="00A820EB" w:rsidP="00576C49">
            <w:pPr>
              <w:spacing w:after="120"/>
              <w:rPr>
                <w:rFonts w:ascii="Sylfaen" w:eastAsia="Microsoft Sans Serif" w:hAnsi="Sylfaen" w:cs="Microsoft Sans Serif"/>
                <w:color w:val="auto"/>
                <w:sz w:val="16"/>
                <w:szCs w:val="16"/>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329BA30A"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r>
    </w:tbl>
    <w:p w14:paraId="4E4C63B3" w14:textId="77777777" w:rsidR="00A820EB" w:rsidRPr="00F538B6" w:rsidRDefault="00A820EB" w:rsidP="00A21112">
      <w:pPr>
        <w:spacing w:after="160" w:line="360" w:lineRule="auto"/>
        <w:jc w:val="both"/>
        <w:rPr>
          <w:rFonts w:ascii="Sylfaen" w:eastAsia="Microsoft Sans Serif" w:hAnsi="Sylfaen" w:cs="Microsoft Sans Serif"/>
          <w:color w:val="auto"/>
        </w:rPr>
      </w:pPr>
    </w:p>
    <w:p w14:paraId="03219528" w14:textId="77777777" w:rsidR="002C24A0" w:rsidRPr="008157E7" w:rsidRDefault="00A820EB" w:rsidP="002C24A0">
      <w:pPr>
        <w:spacing w:after="160" w:line="360" w:lineRule="auto"/>
        <w:ind w:left="720"/>
        <w:jc w:val="center"/>
        <w:rPr>
          <w:b/>
          <w:bCs/>
        </w:rPr>
      </w:pPr>
      <w:r w:rsidRPr="00F538B6">
        <w:rPr>
          <w:rFonts w:ascii="Sylfaen" w:eastAsia="Microsoft Sans Serif" w:hAnsi="Sylfaen" w:cs="Microsoft Sans Serif"/>
          <w:color w:val="auto"/>
        </w:rPr>
        <w:br w:type="page"/>
      </w:r>
      <w:r w:rsidR="002C24A0" w:rsidRPr="008157E7">
        <w:rPr>
          <w:rFonts w:ascii="Sylfaen" w:hAnsi="Sylfaen" w:cs="Sylfaen"/>
          <w:b/>
          <w:bCs/>
        </w:rPr>
        <w:lastRenderedPageBreak/>
        <w:t>ԲԼՈԿ</w:t>
      </w:r>
      <w:r w:rsidR="002C24A0" w:rsidRPr="008157E7">
        <w:rPr>
          <w:b/>
          <w:bCs/>
        </w:rPr>
        <w:t>-</w:t>
      </w:r>
      <w:r w:rsidR="002C24A0" w:rsidRPr="008157E7">
        <w:rPr>
          <w:rFonts w:ascii="Sylfaen" w:hAnsi="Sylfaen" w:cs="Sylfaen"/>
          <w:b/>
          <w:bCs/>
        </w:rPr>
        <w:t>ՍԽԵՄԱ</w:t>
      </w:r>
    </w:p>
    <w:p w14:paraId="3A63E032" w14:textId="77777777" w:rsidR="002C24A0" w:rsidRPr="008157E7" w:rsidRDefault="002C24A0" w:rsidP="002C24A0">
      <w:pPr>
        <w:spacing w:after="160" w:line="360" w:lineRule="auto"/>
        <w:ind w:left="720"/>
        <w:jc w:val="center"/>
        <w:rPr>
          <w:b/>
          <w:bCs/>
        </w:rPr>
      </w:pPr>
      <w:r w:rsidRPr="008157E7">
        <w:rPr>
          <w:rFonts w:ascii="Sylfaen" w:hAnsi="Sylfaen" w:cs="Sylfaen"/>
          <w:b/>
          <w:bCs/>
        </w:rPr>
        <w:t>Եվրասիական</w:t>
      </w:r>
      <w:r w:rsidRPr="008157E7">
        <w:rPr>
          <w:b/>
          <w:bCs/>
        </w:rPr>
        <w:t xml:space="preserve"> </w:t>
      </w:r>
      <w:r w:rsidRPr="008157E7">
        <w:rPr>
          <w:rFonts w:ascii="Sylfaen" w:hAnsi="Sylfaen" w:cs="Sylfaen"/>
          <w:b/>
          <w:bCs/>
        </w:rPr>
        <w:t>տնտեսական</w:t>
      </w:r>
      <w:r w:rsidRPr="008157E7">
        <w:rPr>
          <w:b/>
          <w:bCs/>
        </w:rPr>
        <w:t xml:space="preserve"> </w:t>
      </w:r>
      <w:r w:rsidRPr="008157E7">
        <w:rPr>
          <w:rFonts w:ascii="Sylfaen" w:hAnsi="Sylfaen" w:cs="Sylfaen"/>
          <w:b/>
          <w:bCs/>
        </w:rPr>
        <w:t>միության</w:t>
      </w:r>
      <w:r w:rsidRPr="008157E7">
        <w:rPr>
          <w:b/>
          <w:bCs/>
        </w:rPr>
        <w:t xml:space="preserve"> </w:t>
      </w:r>
      <w:r w:rsidRPr="008157E7">
        <w:rPr>
          <w:rFonts w:ascii="Sylfaen" w:hAnsi="Sylfaen" w:cs="Sylfaen"/>
          <w:b/>
          <w:bCs/>
        </w:rPr>
        <w:t>անդամ</w:t>
      </w:r>
      <w:r w:rsidRPr="008157E7">
        <w:rPr>
          <w:b/>
          <w:bCs/>
        </w:rPr>
        <w:t xml:space="preserve"> </w:t>
      </w:r>
      <w:r w:rsidRPr="008157E7">
        <w:rPr>
          <w:rFonts w:ascii="Sylfaen" w:hAnsi="Sylfaen" w:cs="Sylfaen"/>
          <w:b/>
          <w:bCs/>
        </w:rPr>
        <w:t>պետությունների</w:t>
      </w:r>
      <w:r w:rsidRPr="008157E7">
        <w:rPr>
          <w:b/>
          <w:bCs/>
        </w:rPr>
        <w:t xml:space="preserve"> </w:t>
      </w:r>
      <w:r w:rsidRPr="008157E7">
        <w:rPr>
          <w:rFonts w:ascii="Sylfaen" w:hAnsi="Sylfaen" w:cs="Sylfaen"/>
          <w:b/>
          <w:bCs/>
        </w:rPr>
        <w:t>օրենսդրությանը</w:t>
      </w:r>
      <w:r w:rsidRPr="008157E7">
        <w:rPr>
          <w:b/>
          <w:bCs/>
        </w:rPr>
        <w:t xml:space="preserve"> </w:t>
      </w:r>
      <w:r w:rsidRPr="008157E7">
        <w:rPr>
          <w:rFonts w:ascii="Sylfaen" w:hAnsi="Sylfaen" w:cs="Sylfaen"/>
          <w:b/>
          <w:bCs/>
        </w:rPr>
        <w:t>համապատասխան</w:t>
      </w:r>
      <w:r w:rsidRPr="008157E7">
        <w:rPr>
          <w:b/>
          <w:bCs/>
        </w:rPr>
        <w:t xml:space="preserve"> </w:t>
      </w:r>
      <w:r w:rsidRPr="008157E7">
        <w:rPr>
          <w:rFonts w:ascii="Sylfaen" w:hAnsi="Sylfaen" w:cs="Sylfaen"/>
          <w:b/>
          <w:bCs/>
        </w:rPr>
        <w:t>գրանցված</w:t>
      </w:r>
      <w:r w:rsidRPr="008157E7">
        <w:rPr>
          <w:b/>
          <w:bCs/>
        </w:rPr>
        <w:t xml:space="preserve"> </w:t>
      </w:r>
      <w:r w:rsidRPr="008157E7">
        <w:rPr>
          <w:rFonts w:ascii="Sylfaen" w:hAnsi="Sylfaen" w:cs="Sylfaen"/>
          <w:b/>
          <w:bCs/>
        </w:rPr>
        <w:t>այն</w:t>
      </w:r>
      <w:r w:rsidRPr="008157E7">
        <w:rPr>
          <w:b/>
          <w:bCs/>
        </w:rPr>
        <w:t xml:space="preserve"> </w:t>
      </w:r>
      <w:r w:rsidRPr="008157E7">
        <w:rPr>
          <w:rFonts w:ascii="Sylfaen" w:hAnsi="Sylfaen" w:cs="Sylfaen"/>
          <w:b/>
          <w:bCs/>
        </w:rPr>
        <w:t>անասնաբուժական</w:t>
      </w:r>
      <w:r w:rsidRPr="008157E7">
        <w:rPr>
          <w:b/>
          <w:bCs/>
        </w:rPr>
        <w:t xml:space="preserve"> </w:t>
      </w:r>
      <w:r w:rsidRPr="008157E7">
        <w:rPr>
          <w:rFonts w:ascii="Sylfaen" w:hAnsi="Sylfaen" w:cs="Sylfaen"/>
          <w:b/>
          <w:bCs/>
        </w:rPr>
        <w:t>դեղապատրաստուկների</w:t>
      </w:r>
      <w:r w:rsidRPr="008157E7">
        <w:rPr>
          <w:b/>
          <w:bCs/>
        </w:rPr>
        <w:t xml:space="preserve"> </w:t>
      </w:r>
      <w:r w:rsidRPr="008157E7">
        <w:rPr>
          <w:rFonts w:ascii="Sylfaen" w:hAnsi="Sylfaen" w:cs="Sylfaen"/>
          <w:b/>
          <w:bCs/>
        </w:rPr>
        <w:t>գրանցման</w:t>
      </w:r>
      <w:r w:rsidRPr="008157E7">
        <w:rPr>
          <w:b/>
          <w:bCs/>
        </w:rPr>
        <w:t xml:space="preserve"> </w:t>
      </w:r>
      <w:r w:rsidRPr="008157E7">
        <w:rPr>
          <w:rFonts w:ascii="Sylfaen" w:hAnsi="Sylfaen" w:cs="Sylfaen"/>
          <w:b/>
          <w:bCs/>
        </w:rPr>
        <w:t>դոսյեները</w:t>
      </w:r>
      <w:r w:rsidRPr="008157E7">
        <w:rPr>
          <w:b/>
          <w:bCs/>
        </w:rPr>
        <w:t xml:space="preserve">, </w:t>
      </w:r>
      <w:r w:rsidRPr="008157E7">
        <w:rPr>
          <w:rFonts w:ascii="Sylfaen" w:hAnsi="Sylfaen" w:cs="Sylfaen"/>
          <w:b/>
          <w:bCs/>
        </w:rPr>
        <w:t>որոնք</w:t>
      </w:r>
      <w:r w:rsidRPr="008157E7">
        <w:rPr>
          <w:b/>
          <w:bCs/>
        </w:rPr>
        <w:t xml:space="preserve"> </w:t>
      </w:r>
      <w:r w:rsidRPr="008157E7">
        <w:rPr>
          <w:rFonts w:ascii="Sylfaen" w:hAnsi="Sylfaen" w:cs="Sylfaen"/>
          <w:b/>
          <w:bCs/>
        </w:rPr>
        <w:t>Եվրասիական</w:t>
      </w:r>
      <w:r w:rsidRPr="008157E7">
        <w:rPr>
          <w:b/>
          <w:bCs/>
        </w:rPr>
        <w:t xml:space="preserve"> </w:t>
      </w:r>
      <w:r w:rsidRPr="008157E7">
        <w:rPr>
          <w:rFonts w:ascii="Sylfaen" w:hAnsi="Sylfaen" w:cs="Sylfaen"/>
          <w:b/>
          <w:bCs/>
        </w:rPr>
        <w:t>տնտեսական</w:t>
      </w:r>
      <w:r w:rsidRPr="008157E7">
        <w:rPr>
          <w:b/>
          <w:bCs/>
        </w:rPr>
        <w:t xml:space="preserve"> </w:t>
      </w:r>
      <w:r w:rsidRPr="008157E7">
        <w:rPr>
          <w:rFonts w:ascii="Sylfaen" w:hAnsi="Sylfaen" w:cs="Sylfaen"/>
          <w:b/>
          <w:bCs/>
        </w:rPr>
        <w:t>միության</w:t>
      </w:r>
      <w:r w:rsidRPr="008157E7">
        <w:rPr>
          <w:b/>
          <w:bCs/>
        </w:rPr>
        <w:t xml:space="preserve"> </w:t>
      </w:r>
      <w:r w:rsidRPr="008157E7">
        <w:rPr>
          <w:rFonts w:ascii="Sylfaen" w:hAnsi="Sylfaen" w:cs="Sylfaen"/>
          <w:b/>
          <w:bCs/>
        </w:rPr>
        <w:t>մաքսային</w:t>
      </w:r>
      <w:r w:rsidRPr="008157E7">
        <w:rPr>
          <w:b/>
          <w:bCs/>
        </w:rPr>
        <w:t xml:space="preserve"> </w:t>
      </w:r>
      <w:r w:rsidRPr="008157E7">
        <w:rPr>
          <w:rFonts w:ascii="Sylfaen" w:hAnsi="Sylfaen" w:cs="Sylfaen"/>
          <w:b/>
          <w:bCs/>
        </w:rPr>
        <w:t>տարածքում</w:t>
      </w:r>
      <w:r w:rsidRPr="008157E7">
        <w:rPr>
          <w:b/>
          <w:bCs/>
        </w:rPr>
        <w:t xml:space="preserve"> </w:t>
      </w:r>
      <w:r w:rsidRPr="008157E7">
        <w:rPr>
          <w:rFonts w:ascii="Sylfaen" w:hAnsi="Sylfaen" w:cs="Sylfaen"/>
          <w:b/>
          <w:bCs/>
        </w:rPr>
        <w:t>անասնաբուժական</w:t>
      </w:r>
      <w:r w:rsidRPr="008157E7">
        <w:rPr>
          <w:b/>
          <w:bCs/>
        </w:rPr>
        <w:t xml:space="preserve"> </w:t>
      </w:r>
      <w:r w:rsidRPr="008157E7">
        <w:rPr>
          <w:rFonts w:ascii="Sylfaen" w:hAnsi="Sylfaen" w:cs="Sylfaen"/>
          <w:b/>
          <w:bCs/>
        </w:rPr>
        <w:t>դեղամիջոցների</w:t>
      </w:r>
      <w:r w:rsidRPr="008157E7">
        <w:rPr>
          <w:b/>
          <w:bCs/>
        </w:rPr>
        <w:t xml:space="preserve"> </w:t>
      </w:r>
      <w:r w:rsidRPr="008157E7">
        <w:rPr>
          <w:rFonts w:ascii="Sylfaen" w:hAnsi="Sylfaen" w:cs="Sylfaen"/>
          <w:b/>
          <w:bCs/>
        </w:rPr>
        <w:t>շրջանառության</w:t>
      </w:r>
      <w:r w:rsidRPr="008157E7">
        <w:rPr>
          <w:b/>
          <w:bCs/>
        </w:rPr>
        <w:t xml:space="preserve"> </w:t>
      </w:r>
      <w:r w:rsidRPr="008157E7">
        <w:rPr>
          <w:rFonts w:ascii="Sylfaen" w:hAnsi="Sylfaen" w:cs="Sylfaen"/>
          <w:b/>
          <w:bCs/>
        </w:rPr>
        <w:t>կարգավորման</w:t>
      </w:r>
      <w:r w:rsidRPr="008157E7">
        <w:rPr>
          <w:b/>
          <w:bCs/>
        </w:rPr>
        <w:t xml:space="preserve"> </w:t>
      </w:r>
      <w:r w:rsidRPr="008157E7">
        <w:rPr>
          <w:rFonts w:ascii="Sylfaen" w:hAnsi="Sylfaen" w:cs="Sylfaen"/>
          <w:b/>
          <w:bCs/>
        </w:rPr>
        <w:t>կանոնների</w:t>
      </w:r>
      <w:r w:rsidRPr="008157E7">
        <w:rPr>
          <w:b/>
          <w:bCs/>
        </w:rPr>
        <w:t xml:space="preserve"> </w:t>
      </w:r>
      <w:r w:rsidRPr="008157E7">
        <w:rPr>
          <w:rFonts w:ascii="Sylfaen" w:hAnsi="Sylfaen" w:cs="Sylfaen"/>
          <w:b/>
          <w:bCs/>
        </w:rPr>
        <w:t>թիվ</w:t>
      </w:r>
      <w:r w:rsidRPr="008157E7">
        <w:rPr>
          <w:b/>
          <w:bCs/>
        </w:rPr>
        <w:t xml:space="preserve"> 16</w:t>
      </w:r>
      <w:r w:rsidRPr="008157E7">
        <w:rPr>
          <w:b/>
          <w:bCs/>
          <w:vertAlign w:val="superscript"/>
        </w:rPr>
        <w:t>1</w:t>
      </w:r>
      <w:r w:rsidRPr="008157E7">
        <w:rPr>
          <w:b/>
          <w:bCs/>
        </w:rPr>
        <w:t xml:space="preserve"> </w:t>
      </w:r>
      <w:r w:rsidRPr="008157E7">
        <w:rPr>
          <w:rFonts w:ascii="Sylfaen" w:hAnsi="Sylfaen" w:cs="Sylfaen"/>
          <w:b/>
          <w:bCs/>
        </w:rPr>
        <w:t>հավելվածով</w:t>
      </w:r>
      <w:r w:rsidRPr="008157E7">
        <w:rPr>
          <w:b/>
          <w:bCs/>
        </w:rPr>
        <w:t xml:space="preserve"> </w:t>
      </w:r>
      <w:r w:rsidRPr="008157E7">
        <w:rPr>
          <w:rFonts w:ascii="Sylfaen" w:hAnsi="Sylfaen" w:cs="Sylfaen"/>
          <w:b/>
          <w:bCs/>
        </w:rPr>
        <w:t>նախատեսված</w:t>
      </w:r>
      <w:r w:rsidRPr="008157E7">
        <w:rPr>
          <w:b/>
          <w:bCs/>
        </w:rPr>
        <w:t xml:space="preserve"> </w:t>
      </w:r>
      <w:r w:rsidRPr="008157E7">
        <w:rPr>
          <w:rFonts w:ascii="Sylfaen" w:hAnsi="Sylfaen" w:cs="Sylfaen"/>
          <w:b/>
          <w:bCs/>
        </w:rPr>
        <w:t>ցանկի</w:t>
      </w:r>
      <w:r w:rsidRPr="008157E7">
        <w:rPr>
          <w:b/>
          <w:bCs/>
        </w:rPr>
        <w:t xml:space="preserve"> </w:t>
      </w:r>
      <w:r w:rsidRPr="008157E7">
        <w:rPr>
          <w:rFonts w:ascii="Sylfaen" w:hAnsi="Sylfaen" w:cs="Sylfaen"/>
          <w:b/>
          <w:bCs/>
        </w:rPr>
        <w:t>համաձայն</w:t>
      </w:r>
      <w:r w:rsidRPr="008157E7">
        <w:rPr>
          <w:b/>
          <w:bCs/>
        </w:rPr>
        <w:t xml:space="preserve"> </w:t>
      </w:r>
      <w:r w:rsidRPr="008157E7">
        <w:rPr>
          <w:rFonts w:ascii="Sylfaen" w:hAnsi="Sylfaen" w:cs="Sylfaen"/>
          <w:b/>
          <w:bCs/>
        </w:rPr>
        <w:t>դասվում</w:t>
      </w:r>
      <w:r w:rsidRPr="008157E7">
        <w:rPr>
          <w:b/>
          <w:bCs/>
        </w:rPr>
        <w:t xml:space="preserve"> </w:t>
      </w:r>
      <w:r w:rsidRPr="008157E7">
        <w:rPr>
          <w:rFonts w:ascii="Sylfaen" w:hAnsi="Sylfaen" w:cs="Sylfaen"/>
          <w:b/>
          <w:bCs/>
        </w:rPr>
        <w:t>են</w:t>
      </w:r>
      <w:r w:rsidRPr="008157E7">
        <w:rPr>
          <w:b/>
          <w:bCs/>
        </w:rPr>
        <w:t xml:space="preserve"> </w:t>
      </w:r>
      <w:r w:rsidRPr="008157E7">
        <w:rPr>
          <w:rFonts w:ascii="Sylfaen" w:hAnsi="Sylfaen" w:cs="Sylfaen"/>
          <w:b/>
          <w:bCs/>
        </w:rPr>
        <w:t>անասնաբուժական</w:t>
      </w:r>
      <w:r w:rsidRPr="008157E7">
        <w:rPr>
          <w:b/>
          <w:bCs/>
        </w:rPr>
        <w:t xml:space="preserve"> </w:t>
      </w:r>
      <w:r w:rsidRPr="008157E7">
        <w:rPr>
          <w:rFonts w:ascii="Sylfaen" w:hAnsi="Sylfaen" w:cs="Sylfaen"/>
          <w:b/>
          <w:bCs/>
        </w:rPr>
        <w:t>դեղապատրաստուկների</w:t>
      </w:r>
      <w:r w:rsidRPr="008157E7">
        <w:rPr>
          <w:b/>
          <w:bCs/>
        </w:rPr>
        <w:t xml:space="preserve"> </w:t>
      </w:r>
      <w:r w:rsidRPr="008157E7">
        <w:rPr>
          <w:rFonts w:ascii="Sylfaen" w:hAnsi="Sylfaen" w:cs="Sylfaen"/>
          <w:b/>
          <w:bCs/>
        </w:rPr>
        <w:t>խմբին</w:t>
      </w:r>
      <w:r w:rsidRPr="008157E7">
        <w:rPr>
          <w:b/>
          <w:bCs/>
        </w:rPr>
        <w:t xml:space="preserve"> (</w:t>
      </w:r>
      <w:r w:rsidRPr="008157E7">
        <w:rPr>
          <w:rFonts w:ascii="Sylfaen" w:hAnsi="Sylfaen" w:cs="Sylfaen"/>
          <w:b/>
          <w:bCs/>
        </w:rPr>
        <w:t>կատեգորիային</w:t>
      </w:r>
      <w:r w:rsidRPr="008157E7">
        <w:rPr>
          <w:b/>
          <w:bCs/>
        </w:rPr>
        <w:t xml:space="preserve">), </w:t>
      </w:r>
      <w:r w:rsidRPr="008157E7">
        <w:rPr>
          <w:rFonts w:ascii="Sylfaen" w:hAnsi="Sylfaen" w:cs="Sylfaen"/>
          <w:b/>
          <w:bCs/>
        </w:rPr>
        <w:t>նշված</w:t>
      </w:r>
      <w:r w:rsidRPr="008157E7">
        <w:rPr>
          <w:b/>
          <w:bCs/>
        </w:rPr>
        <w:t xml:space="preserve"> </w:t>
      </w:r>
      <w:r w:rsidRPr="008157E7">
        <w:rPr>
          <w:rFonts w:ascii="Sylfaen" w:hAnsi="Sylfaen" w:cs="Sylfaen"/>
          <w:b/>
          <w:bCs/>
        </w:rPr>
        <w:t>Կանոնների</w:t>
      </w:r>
      <w:r w:rsidRPr="008157E7">
        <w:rPr>
          <w:b/>
          <w:bCs/>
        </w:rPr>
        <w:t xml:space="preserve"> </w:t>
      </w:r>
      <w:r w:rsidRPr="008157E7">
        <w:rPr>
          <w:rFonts w:ascii="Sylfaen" w:hAnsi="Sylfaen" w:cs="Sylfaen"/>
          <w:b/>
          <w:bCs/>
        </w:rPr>
        <w:t>պահանջներին</w:t>
      </w:r>
      <w:r w:rsidRPr="008157E7">
        <w:rPr>
          <w:b/>
          <w:bCs/>
        </w:rPr>
        <w:t xml:space="preserve"> </w:t>
      </w:r>
      <w:r w:rsidRPr="008157E7">
        <w:rPr>
          <w:rFonts w:ascii="Sylfaen" w:hAnsi="Sylfaen" w:cs="Sylfaen"/>
          <w:b/>
          <w:bCs/>
        </w:rPr>
        <w:t>համապատասխանեցնելու</w:t>
      </w:r>
      <w:r w:rsidRPr="008157E7">
        <w:rPr>
          <w:b/>
          <w:bCs/>
        </w:rPr>
        <w:t xml:space="preserve"> </w:t>
      </w:r>
      <w:r w:rsidRPr="008157E7">
        <w:rPr>
          <w:rFonts w:ascii="Sylfaen" w:hAnsi="Sylfaen" w:cs="Sylfaen"/>
          <w:b/>
          <w:bCs/>
        </w:rPr>
        <w:t>ընթացակարգի</w:t>
      </w:r>
    </w:p>
    <w:p w14:paraId="249CAEA4" w14:textId="77777777" w:rsidR="002C24A0" w:rsidRDefault="002C24A0" w:rsidP="002C24A0">
      <w:pPr>
        <w:spacing w:after="160" w:line="360" w:lineRule="auto"/>
        <w:ind w:left="4253"/>
        <w:rPr>
          <w:rFonts w:ascii="Sylfaen" w:eastAsia="Sylfaen" w:hAnsi="Sylfaen" w:cs="Sylfaen"/>
          <w:bCs/>
          <w:color w:val="auto"/>
        </w:rPr>
      </w:pPr>
    </w:p>
    <w:p w14:paraId="29E49735" w14:textId="77777777" w:rsidR="002C24A0" w:rsidRPr="00545C23" w:rsidRDefault="002C24A0" w:rsidP="002C24A0">
      <w:pPr>
        <w:spacing w:after="160" w:line="360" w:lineRule="auto"/>
        <w:ind w:left="4253"/>
      </w:pPr>
      <w:r w:rsidRPr="008157E7">
        <w:rPr>
          <w:lang w:val="en-US"/>
        </w:rPr>
        <w:t>(</w:t>
      </w:r>
      <w:proofErr w:type="spellStart"/>
      <w:r w:rsidRPr="008157E7">
        <w:rPr>
          <w:rFonts w:ascii="Sylfaen" w:hAnsi="Sylfaen" w:cs="Sylfaen"/>
          <w:lang w:val="en-US"/>
        </w:rPr>
        <w:t>բլոկ</w:t>
      </w:r>
      <w:r w:rsidRPr="008157E7">
        <w:rPr>
          <w:lang w:val="en-US"/>
        </w:rPr>
        <w:t>-</w:t>
      </w:r>
      <w:r w:rsidRPr="008157E7">
        <w:rPr>
          <w:rFonts w:ascii="Sylfaen" w:hAnsi="Sylfaen" w:cs="Sylfaen"/>
          <w:lang w:val="en-US"/>
        </w:rPr>
        <w:t>սխեմա</w:t>
      </w:r>
      <w:proofErr w:type="spellEnd"/>
      <w:r w:rsidRPr="008157E7">
        <w:rPr>
          <w:lang w:val="en-US"/>
        </w:rPr>
        <w:t xml:space="preserve"> 9.12</w:t>
      </w:r>
      <w:r w:rsidRPr="008157E7">
        <w:rPr>
          <w:vertAlign w:val="superscript"/>
          <w:lang w:val="en-US"/>
        </w:rPr>
        <w:t>1</w:t>
      </w:r>
      <w:r w:rsidRPr="008157E7">
        <w:rPr>
          <w:lang w:val="en-US"/>
        </w:rPr>
        <w:t>)</w:t>
      </w:r>
    </w:p>
    <w:tbl>
      <w:tblPr>
        <w:tblW w:w="6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2"/>
        <w:gridCol w:w="2222"/>
        <w:gridCol w:w="1278"/>
        <w:gridCol w:w="2040"/>
        <w:gridCol w:w="1278"/>
      </w:tblGrid>
      <w:tr w:rsidR="002C24A0" w:rsidRPr="00CA3C02" w14:paraId="544E9484" w14:textId="77777777" w:rsidTr="00F41D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18986A0"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Ընթացակարգի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ըստ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կարգի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3FE6EB5"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Ընթացակարգի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շրջանակներում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կամ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Եվրասիական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տնտեսական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միության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այլ</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անդամ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պետությունների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լիազորված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գործողությունների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նկարագրությունը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2E9F3A3"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Ընթացակարգի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իրագործման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համար</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անհրաժեշտ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քանակը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434A4E8"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Ընթացակարգի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շրջանակներում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դիմումատուի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կամ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Եվրասիական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տնտեսական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միության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այլ</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անդամ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պետությունների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լիազորված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գործողությունների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նկարագրությունը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2A73951"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Ընթացակարգի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եզրափակման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համար</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անհրաժեշտ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քանակը</w:t>
            </w:r>
            <w:proofErr w:type="spellEnd"/>
          </w:p>
        </w:tc>
      </w:tr>
      <w:tr w:rsidR="002C24A0" w:rsidRPr="00CA3C02" w14:paraId="34C8FD54" w14:textId="77777777" w:rsidTr="00F41D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5A47FB7"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Օր</w:t>
            </w:r>
            <w:proofErr w:type="spellEnd"/>
            <w:r w:rsidRPr="00CA3C02">
              <w:rPr>
                <w:rFonts w:ascii="Sylfaen" w:eastAsia="Times New Roman" w:hAnsi="Sylfaen" w:cs="Times New Roman"/>
                <w:color w:val="auto"/>
                <w:sz w:val="16"/>
                <w:szCs w:val="16"/>
                <w:lang w:val="en-US" w:eastAsia="en-US" w:bidi="ar-SA"/>
              </w:rPr>
              <w:t xml:space="preserve"> 1</w:t>
            </w:r>
          </w:p>
        </w:tc>
        <w:tc>
          <w:tcPr>
            <w:tcW w:w="0" w:type="auto"/>
            <w:tcBorders>
              <w:top w:val="outset" w:sz="6" w:space="0" w:color="auto"/>
              <w:left w:val="outset" w:sz="6" w:space="0" w:color="auto"/>
              <w:bottom w:val="outset" w:sz="6" w:space="0" w:color="auto"/>
              <w:right w:val="outset" w:sz="6" w:space="0" w:color="auto"/>
            </w:tcBorders>
            <w:hideMark/>
          </w:tcPr>
          <w:p w14:paraId="72C481AB"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դեղամիջոցի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փորձաքննություն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անցկացնելու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ընդունում</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7AF766D"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1</w:t>
            </w:r>
          </w:p>
        </w:tc>
        <w:tc>
          <w:tcPr>
            <w:tcW w:w="0" w:type="auto"/>
            <w:tcBorders>
              <w:top w:val="outset" w:sz="6" w:space="0" w:color="auto"/>
              <w:left w:val="outset" w:sz="6" w:space="0" w:color="auto"/>
              <w:bottom w:val="outset" w:sz="6" w:space="0" w:color="auto"/>
              <w:right w:val="outset" w:sz="6" w:space="0" w:color="auto"/>
            </w:tcBorders>
            <w:vAlign w:val="bottom"/>
            <w:hideMark/>
          </w:tcPr>
          <w:p w14:paraId="215F36CD"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Միության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ակտերում</w:t>
            </w:r>
            <w:proofErr w:type="spellEnd"/>
            <w:r w:rsidRPr="00CA3C02">
              <w:rPr>
                <w:rFonts w:ascii="Sylfaen" w:eastAsia="Times New Roman" w:hAnsi="Sylfaen" w:cs="Times New Roman"/>
                <w:color w:val="auto"/>
                <w:sz w:val="16"/>
                <w:szCs w:val="16"/>
                <w:lang w:val="en-US" w:eastAsia="en-US" w:bidi="ar-SA"/>
              </w:rPr>
              <w:t xml:space="preserve"> ԱԹՄ-ի </w:t>
            </w:r>
            <w:proofErr w:type="spellStart"/>
            <w:r w:rsidRPr="00CA3C02">
              <w:rPr>
                <w:rFonts w:ascii="Sylfaen" w:eastAsia="Times New Roman" w:hAnsi="Sylfaen" w:cs="Times New Roman"/>
                <w:color w:val="auto"/>
                <w:sz w:val="16"/>
                <w:szCs w:val="16"/>
                <w:lang w:val="en-US" w:eastAsia="en-US" w:bidi="ar-SA"/>
              </w:rPr>
              <w:t>բացակայության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դեպքում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մթերատու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կենդանիների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այդ</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թվում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կենդանական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ծագման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ակվակուլտուրայի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օբյեկտների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նկատմամբ</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օգտագործման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համար</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նախատեսված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ընթացակարգը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մեկնարկելու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պահին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ընթացակարգն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սկսելու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r w:rsidRPr="00CA3C02">
              <w:rPr>
                <w:rFonts w:ascii="Sylfaen" w:eastAsia="Times New Roman" w:hAnsi="Sylfaen" w:cs="Times New Roman"/>
                <w:color w:val="auto"/>
                <w:sz w:val="16"/>
                <w:szCs w:val="16"/>
                <w:lang w:val="en-US" w:eastAsia="en-US" w:bidi="ar-SA"/>
              </w:rPr>
              <w:t xml:space="preserve"> 10 </w:t>
            </w:r>
            <w:proofErr w:type="spellStart"/>
            <w:r w:rsidRPr="00CA3C02">
              <w:rPr>
                <w:rFonts w:ascii="Sylfaen" w:eastAsia="Times New Roman" w:hAnsi="Sylfaen" w:cs="Times New Roman"/>
                <w:color w:val="auto"/>
                <w:sz w:val="16"/>
                <w:szCs w:val="16"/>
                <w:lang w:val="en-US" w:eastAsia="en-US" w:bidi="ar-SA"/>
              </w:rPr>
              <w:lastRenderedPageBreak/>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Հանձնաժողով</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ուղարկում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դիմում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նախքան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դրա</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մշակումը</w:t>
            </w:r>
            <w:proofErr w:type="spellEnd"/>
            <w:r w:rsidRPr="00CA3C02">
              <w:rPr>
                <w:rFonts w:ascii="Sylfaen" w:eastAsia="Times New Roman" w:hAnsi="Sylfaen" w:cs="Times New Roman"/>
                <w:color w:val="auto"/>
                <w:sz w:val="16"/>
                <w:szCs w:val="16"/>
                <w:lang w:val="en-US" w:eastAsia="en-US" w:bidi="ar-SA"/>
              </w:rPr>
              <w:t xml:space="preserve"> ԱԹՄ-ն «</w:t>
            </w:r>
            <w:proofErr w:type="spellStart"/>
            <w:r w:rsidRPr="00CA3C02">
              <w:rPr>
                <w:rFonts w:ascii="Sylfaen" w:eastAsia="Times New Roman" w:hAnsi="Sylfaen" w:cs="Times New Roman"/>
                <w:color w:val="auto"/>
                <w:sz w:val="16"/>
                <w:szCs w:val="16"/>
                <w:lang w:val="en-US" w:eastAsia="en-US" w:bidi="ar-SA"/>
              </w:rPr>
              <w:t>չի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թույլատրվում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արժեքով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անալիտիկ</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մեթոդի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զգայունության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մակարդակում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մարդու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առողջության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պահպանության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ոլորտում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անդամ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պետության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լիազորված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համաձայնեցված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արժեքով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սահմանելու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Միության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ակտերում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փոփոխություններ</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կատարելու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խնդրանքով</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CC60C0C"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lastRenderedPageBreak/>
              <w:t> </w:t>
            </w:r>
          </w:p>
        </w:tc>
      </w:tr>
      <w:tr w:rsidR="002C24A0" w:rsidRPr="00CA3C02" w14:paraId="2D77E530" w14:textId="77777777" w:rsidTr="00F41D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DAB589C"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Օր</w:t>
            </w:r>
            <w:proofErr w:type="spellEnd"/>
            <w:r w:rsidRPr="00CA3C02">
              <w:rPr>
                <w:rFonts w:ascii="Sylfaen" w:eastAsia="Times New Roman" w:hAnsi="Sylfaen" w:cs="Times New Roman"/>
                <w:color w:val="auto"/>
                <w:sz w:val="16"/>
                <w:szCs w:val="16"/>
                <w:lang w:val="en-US" w:eastAsia="en-US" w:bidi="ar-SA"/>
              </w:rPr>
              <w:t xml:space="preserve"> 6</w:t>
            </w:r>
          </w:p>
        </w:tc>
        <w:tc>
          <w:tcPr>
            <w:tcW w:w="0" w:type="auto"/>
            <w:tcBorders>
              <w:top w:val="outset" w:sz="6" w:space="0" w:color="auto"/>
              <w:left w:val="outset" w:sz="6" w:space="0" w:color="auto"/>
              <w:bottom w:val="outset" w:sz="6" w:space="0" w:color="auto"/>
              <w:right w:val="outset" w:sz="6" w:space="0" w:color="auto"/>
            </w:tcBorders>
            <w:hideMark/>
          </w:tcPr>
          <w:p w14:paraId="51730B06"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դիմումատուին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լիազորված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մարմիններին</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կամ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հաստատություններին</w:t>
            </w:r>
            <w:proofErr w:type="spellEnd"/>
            <w:r w:rsidRPr="00CA3C02">
              <w:rPr>
                <w:rFonts w:ascii="Sylfaen" w:eastAsia="Times New Roman" w:hAnsi="Sylfaen" w:cs="Times New Roman"/>
                <w:color w:val="auto"/>
                <w:sz w:val="16"/>
                <w:szCs w:val="16"/>
                <w:lang w:val="en-US" w:eastAsia="en-US" w:bidi="ar-SA"/>
              </w:rPr>
              <w:t xml:space="preserve"> 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ծանուցում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դեղամիջոցի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փորձաքննություն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անցկացնելու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վերաբերյալ</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ընդունելու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Դիմումատուի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ներկայացված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թարմացված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բացատրագիր-հիմնավորումը</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կիրառման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անվտանգության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մոնիթորինգի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հաշվետվությունը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նշված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ուղարկվում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փորձաքննության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57AC16B"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5</w:t>
            </w:r>
          </w:p>
        </w:tc>
        <w:tc>
          <w:tcPr>
            <w:tcW w:w="0" w:type="auto"/>
            <w:tcBorders>
              <w:top w:val="outset" w:sz="6" w:space="0" w:color="auto"/>
              <w:left w:val="outset" w:sz="6" w:space="0" w:color="auto"/>
              <w:bottom w:val="outset" w:sz="6" w:space="0" w:color="auto"/>
              <w:right w:val="outset" w:sz="6" w:space="0" w:color="auto"/>
            </w:tcBorders>
            <w:hideMark/>
          </w:tcPr>
          <w:p w14:paraId="115AF05A"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68C3754C"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t> </w:t>
            </w:r>
          </w:p>
        </w:tc>
      </w:tr>
      <w:tr w:rsidR="002C24A0" w:rsidRPr="00CA3C02" w14:paraId="02C82BA1" w14:textId="77777777" w:rsidTr="00F41D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BA03096"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Օր</w:t>
            </w:r>
            <w:proofErr w:type="spellEnd"/>
            <w:r w:rsidRPr="00CA3C02">
              <w:rPr>
                <w:rFonts w:ascii="Sylfaen" w:eastAsia="Times New Roman" w:hAnsi="Sylfaen" w:cs="Times New Roman"/>
                <w:color w:val="auto"/>
                <w:sz w:val="16"/>
                <w:szCs w:val="16"/>
                <w:lang w:val="en-US" w:eastAsia="en-US" w:bidi="ar-SA"/>
              </w:rPr>
              <w:t xml:space="preserve"> 6</w:t>
            </w:r>
          </w:p>
        </w:tc>
        <w:tc>
          <w:tcPr>
            <w:tcW w:w="0" w:type="auto"/>
            <w:tcBorders>
              <w:top w:val="outset" w:sz="6" w:space="0" w:color="auto"/>
              <w:left w:val="outset" w:sz="6" w:space="0" w:color="auto"/>
              <w:bottom w:val="outset" w:sz="6" w:space="0" w:color="auto"/>
              <w:right w:val="outset" w:sz="6" w:space="0" w:color="auto"/>
            </w:tcBorders>
            <w:hideMark/>
          </w:tcPr>
          <w:p w14:paraId="7B74D5A3"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ընթացակարգը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կասեցվում</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վերսկսվում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հայտատուի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նմուշները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ներկայացնելու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C34C4D3"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1F6FC12D"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դիմումատուն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դեղամիջոցի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փորձաքննություն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անցկացնելու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որոշումն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ստանալու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r w:rsidRPr="00CA3C02">
              <w:rPr>
                <w:rFonts w:ascii="Sylfaen" w:eastAsia="Times New Roman" w:hAnsi="Sylfaen" w:cs="Times New Roman"/>
                <w:color w:val="auto"/>
                <w:sz w:val="16"/>
                <w:szCs w:val="16"/>
                <w:lang w:val="en-US" w:eastAsia="en-US" w:bidi="ar-SA"/>
              </w:rPr>
              <w:t xml:space="preserve"> 45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ներկայացնում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դեղամիջոցի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նմուշները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Մթերատու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կենդանիների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այդ</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թվում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կենդանական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lastRenderedPageBreak/>
              <w:t>ծագման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ակվակուլտուրայի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օբյեկտների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նկատմամբ</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օգտագործման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համար</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նախատեսված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ընթացակարգի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մեկնարկի</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Միության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իրավունքում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ընթացակարգի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մեկնարկի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պահին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դրա</w:t>
            </w:r>
            <w:proofErr w:type="spellEnd"/>
            <w:r w:rsidRPr="00CA3C02">
              <w:rPr>
                <w:rFonts w:ascii="Sylfaen" w:eastAsia="Times New Roman" w:hAnsi="Sylfaen" w:cs="Times New Roman"/>
                <w:color w:val="auto"/>
                <w:sz w:val="16"/>
                <w:szCs w:val="16"/>
                <w:lang w:val="en-US" w:eastAsia="en-US" w:bidi="ar-SA"/>
              </w:rPr>
              <w:t xml:space="preserve"> ԱԹՄ-ի </w:t>
            </w:r>
            <w:proofErr w:type="spellStart"/>
            <w:r w:rsidRPr="00CA3C02">
              <w:rPr>
                <w:rFonts w:ascii="Sylfaen" w:eastAsia="Times New Roman" w:hAnsi="Sylfaen" w:cs="Times New Roman"/>
                <w:color w:val="auto"/>
                <w:sz w:val="16"/>
                <w:szCs w:val="16"/>
                <w:lang w:val="en-US" w:eastAsia="en-US" w:bidi="ar-SA"/>
              </w:rPr>
              <w:t>բացակայության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դեպքում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դիմումատուն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լրացուցիչ</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կերպով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ներկայացնում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ստանդարտ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նմուշները</w:t>
            </w:r>
            <w:proofErr w:type="spellEnd"/>
            <w:r w:rsidRPr="00CA3C02">
              <w:rPr>
                <w:rFonts w:ascii="Sylfaen" w:eastAsia="Times New Roman" w:hAnsi="Sylfaen" w:cs="Times New Roman"/>
                <w:color w:val="auto"/>
                <w:sz w:val="16"/>
                <w:szCs w:val="16"/>
                <w:lang w:val="en-US" w:eastAsia="en-US" w:bidi="ar-SA"/>
              </w:rPr>
              <w:t xml:space="preserve">՝ ԱԹՄ-ի </w:t>
            </w:r>
            <w:proofErr w:type="spellStart"/>
            <w:r w:rsidRPr="00CA3C02">
              <w:rPr>
                <w:rFonts w:ascii="Sylfaen" w:eastAsia="Times New Roman" w:hAnsi="Sylfaen" w:cs="Times New Roman"/>
                <w:color w:val="auto"/>
                <w:sz w:val="16"/>
                <w:szCs w:val="16"/>
                <w:lang w:val="en-US" w:eastAsia="en-US" w:bidi="ar-SA"/>
              </w:rPr>
              <w:t>որոշման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մեթոդիկայի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եռապատիկ</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վերարտադրման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համար</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անհրաժեշտ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քանակով</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այլ</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ծախսանյութեր</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որոնք</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անհրաժեշտ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կենդանական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ծագման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հումքի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նմուշների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հետազոտությունները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փորձարկումները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անցկացնելու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D528BC1"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lastRenderedPageBreak/>
              <w:t>45</w:t>
            </w:r>
          </w:p>
        </w:tc>
      </w:tr>
      <w:tr w:rsidR="002C24A0" w:rsidRPr="00CA3C02" w14:paraId="4D90E802" w14:textId="77777777" w:rsidTr="00F41D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43E8206"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Օր</w:t>
            </w:r>
            <w:proofErr w:type="spellEnd"/>
            <w:r w:rsidRPr="00CA3C02">
              <w:rPr>
                <w:rFonts w:ascii="Sylfaen" w:eastAsia="Times New Roman" w:hAnsi="Sylfaen" w:cs="Times New Roman"/>
                <w:color w:val="auto"/>
                <w:sz w:val="16"/>
                <w:szCs w:val="16"/>
                <w:lang w:val="en-US" w:eastAsia="en-US" w:bidi="ar-SA"/>
              </w:rPr>
              <w:t xml:space="preserve"> 11</w:t>
            </w:r>
          </w:p>
        </w:tc>
        <w:tc>
          <w:tcPr>
            <w:tcW w:w="0" w:type="auto"/>
            <w:tcBorders>
              <w:top w:val="outset" w:sz="6" w:space="0" w:color="auto"/>
              <w:left w:val="outset" w:sz="6" w:space="0" w:color="auto"/>
              <w:bottom w:val="outset" w:sz="6" w:space="0" w:color="auto"/>
              <w:right w:val="outset" w:sz="6" w:space="0" w:color="auto"/>
            </w:tcBorders>
            <w:hideMark/>
          </w:tcPr>
          <w:p w14:paraId="7D0F0568"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դեղամիջոցի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նմուշները</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ստանդարտ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նմուշները</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այլ</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սպառման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նյութեր</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անհրաժեշտության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դեպքում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ստանալիս</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փաստաթղթերով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դիմումատուին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դրանց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ստացումը</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դրանք</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ստանալու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r w:rsidRPr="00CA3C02">
              <w:rPr>
                <w:rFonts w:ascii="Sylfaen" w:eastAsia="Times New Roman" w:hAnsi="Sylfaen" w:cs="Times New Roman"/>
                <w:color w:val="auto"/>
                <w:sz w:val="16"/>
                <w:szCs w:val="16"/>
                <w:lang w:val="en-US" w:eastAsia="en-US" w:bidi="ar-SA"/>
              </w:rPr>
              <w:t xml:space="preserve"> 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գնահատում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նմուշների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պիտանիությունը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փորձաքննության</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անհրաժեշտ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հետազոտությունների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անցկացման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համար</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ինչպես</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նաև</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նշված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այդ</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տեղեկացնում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44F66D5"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5</w:t>
            </w:r>
          </w:p>
        </w:tc>
        <w:tc>
          <w:tcPr>
            <w:tcW w:w="0" w:type="auto"/>
            <w:tcBorders>
              <w:top w:val="outset" w:sz="6" w:space="0" w:color="auto"/>
              <w:left w:val="outset" w:sz="6" w:space="0" w:color="auto"/>
              <w:bottom w:val="outset" w:sz="6" w:space="0" w:color="auto"/>
              <w:right w:val="outset" w:sz="6" w:space="0" w:color="auto"/>
            </w:tcBorders>
            <w:hideMark/>
          </w:tcPr>
          <w:p w14:paraId="3528E38E"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դեղամիջոցի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նմուշները</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անհրաժեշտության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դեպքում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ստանդարտ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նմուշներն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այլ</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սպառման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նյութեր</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անհրաժեշտության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դեպքում</w:t>
            </w:r>
            <w:proofErr w:type="spellEnd"/>
            <w:r w:rsidRPr="00CA3C02">
              <w:rPr>
                <w:rFonts w:ascii="Sylfaen" w:eastAsia="Times New Roman" w:hAnsi="Sylfaen" w:cs="Times New Roman"/>
                <w:color w:val="auto"/>
                <w:sz w:val="16"/>
                <w:szCs w:val="16"/>
                <w:lang w:val="en-US" w:eastAsia="en-US" w:bidi="ar-SA"/>
              </w:rPr>
              <w:t xml:space="preserve">) 45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օրվա</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չներկայացնելու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դեպքում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հաստատությունը</w:t>
            </w:r>
            <w:proofErr w:type="spellEnd"/>
            <w:r w:rsidRPr="00CA3C02">
              <w:rPr>
                <w:rFonts w:ascii="Sylfaen" w:eastAsia="Times New Roman" w:hAnsi="Sylfaen" w:cs="Times New Roman"/>
                <w:color w:val="auto"/>
                <w:sz w:val="16"/>
                <w:szCs w:val="16"/>
                <w:lang w:val="en-US" w:eastAsia="en-US" w:bidi="ar-SA"/>
              </w:rPr>
              <w:t xml:space="preserve"> 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դրա</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տեղեկացնում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նշված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տեղեկատվությունն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ստանալու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r w:rsidRPr="00CA3C02">
              <w:rPr>
                <w:rFonts w:ascii="Sylfaen" w:eastAsia="Times New Roman" w:hAnsi="Sylfaen" w:cs="Times New Roman"/>
                <w:color w:val="auto"/>
                <w:sz w:val="16"/>
                <w:szCs w:val="16"/>
                <w:lang w:val="en-US" w:eastAsia="en-US" w:bidi="ar-SA"/>
              </w:rPr>
              <w:t xml:space="preserve"> 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ընդունում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Կանոններին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հաստատումը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մերժելու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lastRenderedPageBreak/>
              <w:t>վերաբերյալ</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ինչի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ծանուցում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դիմումատուին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ինչպես</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նաև</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լիազորված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մարմիններին</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կամ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հաստատություններին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ընթացակարգն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ավարտվել</w:t>
            </w:r>
            <w:proofErr w:type="spellEnd"/>
            <w:r w:rsidRPr="00CA3C02">
              <w:rPr>
                <w:rFonts w:ascii="Sylfaen" w:eastAsia="Times New Roman" w:hAnsi="Sylfaen" w:cs="Times New Roman"/>
                <w:color w:val="auto"/>
                <w:sz w:val="16"/>
                <w:szCs w:val="16"/>
                <w:lang w:val="en-US" w:eastAsia="en-US" w:bidi="ar-SA"/>
              </w:rPr>
              <w:t xml:space="preserve"> է</w:t>
            </w:r>
          </w:p>
        </w:tc>
        <w:tc>
          <w:tcPr>
            <w:tcW w:w="0" w:type="auto"/>
            <w:tcBorders>
              <w:top w:val="outset" w:sz="6" w:space="0" w:color="auto"/>
              <w:left w:val="outset" w:sz="6" w:space="0" w:color="auto"/>
              <w:bottom w:val="outset" w:sz="6" w:space="0" w:color="auto"/>
              <w:right w:val="outset" w:sz="6" w:space="0" w:color="auto"/>
            </w:tcBorders>
            <w:hideMark/>
          </w:tcPr>
          <w:p w14:paraId="7CAE80D2"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lastRenderedPageBreak/>
              <w:t>15</w:t>
            </w:r>
          </w:p>
        </w:tc>
      </w:tr>
      <w:tr w:rsidR="002C24A0" w:rsidRPr="00CA3C02" w14:paraId="0CE8CD7B" w14:textId="77777777" w:rsidTr="00F41D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B2167F9"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Օր</w:t>
            </w:r>
            <w:proofErr w:type="spellEnd"/>
            <w:r w:rsidRPr="00CA3C02">
              <w:rPr>
                <w:rFonts w:ascii="Sylfaen" w:eastAsia="Times New Roman" w:hAnsi="Sylfaen" w:cs="Times New Roman"/>
                <w:color w:val="auto"/>
                <w:sz w:val="16"/>
                <w:szCs w:val="16"/>
                <w:lang w:val="en-US" w:eastAsia="en-US" w:bidi="ar-SA"/>
              </w:rPr>
              <w:t xml:space="preserve"> 81</w:t>
            </w:r>
          </w:p>
        </w:tc>
        <w:tc>
          <w:tcPr>
            <w:tcW w:w="0" w:type="auto"/>
            <w:tcBorders>
              <w:top w:val="outset" w:sz="6" w:space="0" w:color="auto"/>
              <w:left w:val="outset" w:sz="6" w:space="0" w:color="auto"/>
              <w:bottom w:val="outset" w:sz="6" w:space="0" w:color="auto"/>
              <w:right w:val="outset" w:sz="6" w:space="0" w:color="auto"/>
            </w:tcBorders>
            <w:hideMark/>
          </w:tcPr>
          <w:p w14:paraId="5B9E8DBA"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հաստատությունը</w:t>
            </w:r>
            <w:proofErr w:type="spellEnd"/>
            <w:r w:rsidRPr="00CA3C02">
              <w:rPr>
                <w:rFonts w:ascii="Sylfaen" w:eastAsia="Times New Roman" w:hAnsi="Sylfaen" w:cs="Times New Roman"/>
                <w:color w:val="auto"/>
                <w:sz w:val="16"/>
                <w:szCs w:val="16"/>
                <w:lang w:val="en-US" w:eastAsia="en-US" w:bidi="ar-SA"/>
              </w:rPr>
              <w:t xml:space="preserve"> 70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անցկացնում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փորձաքննություն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արդյունքների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հիման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վրա</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ձևակերպում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նախնական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եզրակացություն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ինչպես</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նաև</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կազմում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դիմումատուին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հասցեագրված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թարմացված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բացատրագիր-հիմնավորման</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կիրառման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անվտանգության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նկատմամբ</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մոնիթորինգի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վերաբերյալ</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հաշվետվության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մեջ</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ներկայացված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պակասող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լրացուցիչ</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տեղեկատվության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փաստաթղթերի</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տվյալների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անհրաժեշտ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պարզաբանումների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ճշտումների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տրամադրման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Նախնական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եզրակացությունը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դիմումատուին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ուղղված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հետ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միասին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իսկ</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բացակայության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դեպքում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վերջնական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եզրակացությունը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նշված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ուղարկվում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CB00357"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70</w:t>
            </w:r>
          </w:p>
        </w:tc>
        <w:tc>
          <w:tcPr>
            <w:tcW w:w="0" w:type="auto"/>
            <w:tcBorders>
              <w:top w:val="outset" w:sz="6" w:space="0" w:color="auto"/>
              <w:left w:val="outset" w:sz="6" w:space="0" w:color="auto"/>
              <w:bottom w:val="outset" w:sz="6" w:space="0" w:color="auto"/>
              <w:right w:val="outset" w:sz="6" w:space="0" w:color="auto"/>
            </w:tcBorders>
            <w:hideMark/>
          </w:tcPr>
          <w:p w14:paraId="377D1A97"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բացասական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ամփոփիչ</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եզրակացության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ձևակերպման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դեպքում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եզրակացությունն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ստանալու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r w:rsidRPr="00CA3C02">
              <w:rPr>
                <w:rFonts w:ascii="Sylfaen" w:eastAsia="Times New Roman" w:hAnsi="Sylfaen" w:cs="Times New Roman"/>
                <w:color w:val="auto"/>
                <w:sz w:val="16"/>
                <w:szCs w:val="16"/>
                <w:lang w:val="en-US" w:eastAsia="en-US" w:bidi="ar-SA"/>
              </w:rPr>
              <w:t xml:space="preserve"> 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ընդունում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հաստատումը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մերժելու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Ընդունված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դիմումատուին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լիազորված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մարմիններին</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կամ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հաստատություններին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ծանուցում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այդ</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որոշումն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ընդունելու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r w:rsidRPr="00CA3C02">
              <w:rPr>
                <w:rFonts w:ascii="Sylfaen" w:eastAsia="Times New Roman" w:hAnsi="Sylfaen" w:cs="Times New Roman"/>
                <w:color w:val="auto"/>
                <w:sz w:val="16"/>
                <w:szCs w:val="16"/>
                <w:lang w:val="en-US" w:eastAsia="en-US" w:bidi="ar-SA"/>
              </w:rPr>
              <w:t xml:space="preserve"> 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ընթացակարգն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ավարտվել</w:t>
            </w:r>
            <w:proofErr w:type="spellEnd"/>
            <w:r w:rsidRPr="00CA3C02">
              <w:rPr>
                <w:rFonts w:ascii="Sylfaen" w:eastAsia="Times New Roman" w:hAnsi="Sylfaen" w:cs="Times New Roman"/>
                <w:color w:val="auto"/>
                <w:sz w:val="16"/>
                <w:szCs w:val="16"/>
                <w:lang w:val="en-US" w:eastAsia="en-US" w:bidi="ar-SA"/>
              </w:rPr>
              <w:t xml:space="preserve"> է</w:t>
            </w:r>
          </w:p>
        </w:tc>
        <w:tc>
          <w:tcPr>
            <w:tcW w:w="0" w:type="auto"/>
            <w:tcBorders>
              <w:top w:val="outset" w:sz="6" w:space="0" w:color="auto"/>
              <w:left w:val="outset" w:sz="6" w:space="0" w:color="auto"/>
              <w:bottom w:val="outset" w:sz="6" w:space="0" w:color="auto"/>
              <w:right w:val="outset" w:sz="6" w:space="0" w:color="auto"/>
            </w:tcBorders>
            <w:hideMark/>
          </w:tcPr>
          <w:p w14:paraId="5571E19B"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10</w:t>
            </w:r>
          </w:p>
        </w:tc>
      </w:tr>
      <w:tr w:rsidR="002C24A0" w:rsidRPr="00CA3C02" w14:paraId="7A43A463" w14:textId="77777777" w:rsidTr="00F41D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A1F96D0"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Օր</w:t>
            </w:r>
            <w:proofErr w:type="spellEnd"/>
            <w:r w:rsidRPr="00CA3C02">
              <w:rPr>
                <w:rFonts w:ascii="Sylfaen" w:eastAsia="Times New Roman" w:hAnsi="Sylfaen" w:cs="Times New Roman"/>
                <w:color w:val="auto"/>
                <w:sz w:val="16"/>
                <w:szCs w:val="16"/>
                <w:lang w:val="en-US" w:eastAsia="en-US" w:bidi="ar-SA"/>
              </w:rPr>
              <w:t xml:space="preserve"> 81</w:t>
            </w:r>
          </w:p>
        </w:tc>
        <w:tc>
          <w:tcPr>
            <w:tcW w:w="0" w:type="auto"/>
            <w:tcBorders>
              <w:top w:val="outset" w:sz="6" w:space="0" w:color="auto"/>
              <w:left w:val="outset" w:sz="6" w:space="0" w:color="auto"/>
              <w:bottom w:val="outset" w:sz="6" w:space="0" w:color="auto"/>
              <w:right w:val="outset" w:sz="6" w:space="0" w:color="auto"/>
            </w:tcBorders>
            <w:hideMark/>
          </w:tcPr>
          <w:p w14:paraId="08E98D12"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ընթացակարգը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կասեցվում</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վերսկսվում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դիմումատուի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պատասխան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տրամադրելու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2D5A769"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59841FA4"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դիմումատուի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միավորված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հարցմանը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այդ</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թվում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լիազորված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մարմինների</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կամ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հարցումներին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lastRenderedPageBreak/>
              <w:t>պատասխան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տրամադրելու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չպետք</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գերազանցի</w:t>
            </w:r>
            <w:proofErr w:type="spellEnd"/>
            <w:r w:rsidRPr="00CA3C02">
              <w:rPr>
                <w:rFonts w:ascii="Sylfaen" w:eastAsia="Times New Roman" w:hAnsi="Sylfaen" w:cs="Times New Roman"/>
                <w:color w:val="auto"/>
                <w:sz w:val="16"/>
                <w:szCs w:val="16"/>
                <w:lang w:val="en-US" w:eastAsia="en-US" w:bidi="ar-SA"/>
              </w:rPr>
              <w:t xml:space="preserve"> 60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CBEAEC6"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lastRenderedPageBreak/>
              <w:t>60</w:t>
            </w:r>
          </w:p>
        </w:tc>
      </w:tr>
      <w:tr w:rsidR="002C24A0" w:rsidRPr="00CA3C02" w14:paraId="3A50ED08" w14:textId="77777777" w:rsidTr="00F41D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0066E97"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Օր</w:t>
            </w:r>
            <w:proofErr w:type="spellEnd"/>
            <w:r w:rsidRPr="00CA3C02">
              <w:rPr>
                <w:rFonts w:ascii="Sylfaen" w:eastAsia="Times New Roman" w:hAnsi="Sylfaen" w:cs="Times New Roman"/>
                <w:color w:val="auto"/>
                <w:sz w:val="16"/>
                <w:szCs w:val="16"/>
                <w:lang w:val="en-US" w:eastAsia="en-US" w:bidi="ar-SA"/>
              </w:rPr>
              <w:t xml:space="preserve"> 85</w:t>
            </w:r>
          </w:p>
        </w:tc>
        <w:tc>
          <w:tcPr>
            <w:tcW w:w="0" w:type="auto"/>
            <w:tcBorders>
              <w:top w:val="outset" w:sz="6" w:space="0" w:color="auto"/>
              <w:left w:val="outset" w:sz="6" w:space="0" w:color="auto"/>
              <w:bottom w:val="outset" w:sz="6" w:space="0" w:color="auto"/>
              <w:right w:val="outset" w:sz="6" w:space="0" w:color="auto"/>
            </w:tcBorders>
            <w:hideMark/>
          </w:tcPr>
          <w:p w14:paraId="61CD5DD0"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պատասխանը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դիմումատուից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ստանալու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հետո</w:t>
            </w:r>
            <w:proofErr w:type="spellEnd"/>
            <w:r w:rsidRPr="00CA3C02">
              <w:rPr>
                <w:rFonts w:ascii="Sylfaen" w:eastAsia="Times New Roman" w:hAnsi="Sylfaen" w:cs="Times New Roman"/>
                <w:color w:val="auto"/>
                <w:sz w:val="16"/>
                <w:szCs w:val="16"/>
                <w:lang w:val="en-US" w:eastAsia="en-US" w:bidi="ar-SA"/>
              </w:rPr>
              <w:t xml:space="preserve"> 4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այն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ուղարկում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դեղամիջոցի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փորձաքննությունն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ավարտելու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E94CEEE"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4</w:t>
            </w:r>
          </w:p>
        </w:tc>
        <w:tc>
          <w:tcPr>
            <w:tcW w:w="0" w:type="auto"/>
            <w:tcBorders>
              <w:top w:val="outset" w:sz="6" w:space="0" w:color="auto"/>
              <w:left w:val="outset" w:sz="6" w:space="0" w:color="auto"/>
              <w:bottom w:val="outset" w:sz="6" w:space="0" w:color="auto"/>
              <w:right w:val="outset" w:sz="6" w:space="0" w:color="auto"/>
            </w:tcBorders>
            <w:hideMark/>
          </w:tcPr>
          <w:p w14:paraId="4DD3362F"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հարցված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փաստաթղթերն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տեղեկությունները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սահմանված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դիմումատուի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չներկայացվելու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դեպքում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դեղամիջոցի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փորձաքննության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անցկացումը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դադարեցվում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Ընդունված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դիմումատուին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լիազորված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մարմիններին</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կամ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հաստատություններին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ծանուցում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այդ</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որոշումն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ընդունելու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r w:rsidRPr="00CA3C02">
              <w:rPr>
                <w:rFonts w:ascii="Sylfaen" w:eastAsia="Times New Roman" w:hAnsi="Sylfaen" w:cs="Times New Roman"/>
                <w:color w:val="auto"/>
                <w:sz w:val="16"/>
                <w:szCs w:val="16"/>
                <w:lang w:val="en-US" w:eastAsia="en-US" w:bidi="ar-SA"/>
              </w:rPr>
              <w:t xml:space="preserve"> 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ընթացակարգն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ավարտվել</w:t>
            </w:r>
            <w:proofErr w:type="spellEnd"/>
            <w:r w:rsidRPr="00CA3C02">
              <w:rPr>
                <w:rFonts w:ascii="Sylfaen" w:eastAsia="Times New Roman" w:hAnsi="Sylfaen" w:cs="Times New Roman"/>
                <w:color w:val="auto"/>
                <w:sz w:val="16"/>
                <w:szCs w:val="16"/>
                <w:lang w:val="en-US" w:eastAsia="en-US" w:bidi="ar-SA"/>
              </w:rPr>
              <w:t xml:space="preserve"> է</w:t>
            </w:r>
          </w:p>
        </w:tc>
        <w:tc>
          <w:tcPr>
            <w:tcW w:w="0" w:type="auto"/>
            <w:tcBorders>
              <w:top w:val="outset" w:sz="6" w:space="0" w:color="auto"/>
              <w:left w:val="outset" w:sz="6" w:space="0" w:color="auto"/>
              <w:bottom w:val="outset" w:sz="6" w:space="0" w:color="auto"/>
              <w:right w:val="outset" w:sz="6" w:space="0" w:color="auto"/>
            </w:tcBorders>
            <w:hideMark/>
          </w:tcPr>
          <w:p w14:paraId="3AD28BFB"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5</w:t>
            </w:r>
          </w:p>
        </w:tc>
      </w:tr>
      <w:tr w:rsidR="002C24A0" w:rsidRPr="00CA3C02" w14:paraId="0D03DC4D" w14:textId="77777777" w:rsidTr="00F41D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DA2255F"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Օր</w:t>
            </w:r>
            <w:proofErr w:type="spellEnd"/>
            <w:r w:rsidRPr="00CA3C02">
              <w:rPr>
                <w:rFonts w:ascii="Sylfaen" w:eastAsia="Times New Roman" w:hAnsi="Sylfaen" w:cs="Times New Roman"/>
                <w:color w:val="auto"/>
                <w:sz w:val="16"/>
                <w:szCs w:val="16"/>
                <w:lang w:val="en-US" w:eastAsia="en-US" w:bidi="ar-SA"/>
              </w:rPr>
              <w:t xml:space="preserve"> 100</w:t>
            </w:r>
          </w:p>
        </w:tc>
        <w:tc>
          <w:tcPr>
            <w:tcW w:w="0" w:type="auto"/>
            <w:tcBorders>
              <w:top w:val="outset" w:sz="6" w:space="0" w:color="auto"/>
              <w:left w:val="outset" w:sz="6" w:space="0" w:color="auto"/>
              <w:bottom w:val="outset" w:sz="6" w:space="0" w:color="auto"/>
              <w:right w:val="outset" w:sz="6" w:space="0" w:color="auto"/>
            </w:tcBorders>
            <w:hideMark/>
          </w:tcPr>
          <w:p w14:paraId="608082B4"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հարցմանը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դիմումատուի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ներկայացված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պատասխանի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վերլուծության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արդյունքներով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նշված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նյութերն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ստանալու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r w:rsidRPr="00CA3C02">
              <w:rPr>
                <w:rFonts w:ascii="Sylfaen" w:eastAsia="Times New Roman" w:hAnsi="Sylfaen" w:cs="Times New Roman"/>
                <w:color w:val="auto"/>
                <w:sz w:val="16"/>
                <w:szCs w:val="16"/>
                <w:lang w:val="en-US" w:eastAsia="en-US" w:bidi="ar-SA"/>
              </w:rPr>
              <w:t xml:space="preserve"> 15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պատրաստում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վերջնական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եզրակացություն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նշված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ուղարկվում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D232163"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15</w:t>
            </w:r>
          </w:p>
        </w:tc>
        <w:tc>
          <w:tcPr>
            <w:tcW w:w="0" w:type="auto"/>
            <w:tcBorders>
              <w:top w:val="outset" w:sz="6" w:space="0" w:color="auto"/>
              <w:left w:val="outset" w:sz="6" w:space="0" w:color="auto"/>
              <w:bottom w:val="outset" w:sz="6" w:space="0" w:color="auto"/>
              <w:right w:val="outset" w:sz="6" w:space="0" w:color="auto"/>
            </w:tcBorders>
            <w:hideMark/>
          </w:tcPr>
          <w:p w14:paraId="07C49F52"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1D20C3CA"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t> </w:t>
            </w:r>
          </w:p>
        </w:tc>
      </w:tr>
      <w:tr w:rsidR="002C24A0" w:rsidRPr="00CA3C02" w14:paraId="26D5AE5F" w14:textId="77777777" w:rsidTr="00F41D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8272720"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Օր</w:t>
            </w:r>
            <w:proofErr w:type="spellEnd"/>
            <w:r w:rsidRPr="00CA3C02">
              <w:rPr>
                <w:rFonts w:ascii="Sylfaen" w:eastAsia="Times New Roman" w:hAnsi="Sylfaen" w:cs="Times New Roman"/>
                <w:color w:val="auto"/>
                <w:sz w:val="16"/>
                <w:szCs w:val="16"/>
                <w:lang w:val="en-US" w:eastAsia="en-US" w:bidi="ar-SA"/>
              </w:rPr>
              <w:t xml:space="preserve"> 100</w:t>
            </w:r>
          </w:p>
        </w:tc>
        <w:tc>
          <w:tcPr>
            <w:tcW w:w="0" w:type="auto"/>
            <w:tcBorders>
              <w:top w:val="outset" w:sz="6" w:space="0" w:color="auto"/>
              <w:left w:val="outset" w:sz="6" w:space="0" w:color="auto"/>
              <w:bottom w:val="outset" w:sz="6" w:space="0" w:color="auto"/>
              <w:right w:val="outset" w:sz="6" w:space="0" w:color="auto"/>
            </w:tcBorders>
            <w:hideMark/>
          </w:tcPr>
          <w:p w14:paraId="4114D675"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դիմումատուի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ներկայացված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կիրառման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հրահանգի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դեղամիջոցի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նորմատիվ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փաստաթղթի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նախագծերը</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փաթեթվածքի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մանրակերտը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դիտողություններին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լրացուցիչ</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անհրաժեշտության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դեպքում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lastRenderedPageBreak/>
              <w:t>հաստատությունը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ուղարկում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ամփոփիչ</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եզրակացությունը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ինչպես</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նաև</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նշված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նախագծերը</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մանրակերտը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լրամշակելու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վերաբերյալ</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հանձնարարականներ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7742C8E"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1EDE2C90"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4C605625"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t> </w:t>
            </w:r>
          </w:p>
        </w:tc>
      </w:tr>
      <w:tr w:rsidR="002C24A0" w:rsidRPr="00CA3C02" w14:paraId="6B0DE169" w14:textId="77777777" w:rsidTr="00F41D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E8F3FAF"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Օր</w:t>
            </w:r>
            <w:proofErr w:type="spellEnd"/>
            <w:r w:rsidRPr="00CA3C02">
              <w:rPr>
                <w:rFonts w:ascii="Sylfaen" w:eastAsia="Times New Roman" w:hAnsi="Sylfaen" w:cs="Times New Roman"/>
                <w:color w:val="auto"/>
                <w:sz w:val="16"/>
                <w:szCs w:val="16"/>
                <w:lang w:val="en-US" w:eastAsia="en-US" w:bidi="ar-SA"/>
              </w:rPr>
              <w:t xml:space="preserve"> 105</w:t>
            </w:r>
          </w:p>
        </w:tc>
        <w:tc>
          <w:tcPr>
            <w:tcW w:w="0" w:type="auto"/>
            <w:tcBorders>
              <w:top w:val="outset" w:sz="6" w:space="0" w:color="auto"/>
              <w:left w:val="outset" w:sz="6" w:space="0" w:color="auto"/>
              <w:bottom w:val="outset" w:sz="6" w:space="0" w:color="auto"/>
              <w:right w:val="outset" w:sz="6" w:space="0" w:color="auto"/>
            </w:tcBorders>
            <w:hideMark/>
          </w:tcPr>
          <w:p w14:paraId="088B203A"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մարմինը</w:t>
            </w:r>
            <w:proofErr w:type="spellEnd"/>
            <w:r w:rsidRPr="00CA3C02">
              <w:rPr>
                <w:rFonts w:ascii="Sylfaen" w:eastAsia="Times New Roman" w:hAnsi="Sylfaen" w:cs="Times New Roman"/>
                <w:color w:val="auto"/>
                <w:sz w:val="16"/>
                <w:szCs w:val="16"/>
                <w:lang w:val="en-US" w:eastAsia="en-US" w:bidi="ar-SA"/>
              </w:rPr>
              <w:t xml:space="preserve"> 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նշված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հանձնարարականներն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ուղարկում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դիմումատուին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C600A17"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5</w:t>
            </w:r>
          </w:p>
        </w:tc>
        <w:tc>
          <w:tcPr>
            <w:tcW w:w="0" w:type="auto"/>
            <w:tcBorders>
              <w:top w:val="outset" w:sz="6" w:space="0" w:color="auto"/>
              <w:left w:val="outset" w:sz="6" w:space="0" w:color="auto"/>
              <w:bottom w:val="outset" w:sz="6" w:space="0" w:color="auto"/>
              <w:right w:val="outset" w:sz="6" w:space="0" w:color="auto"/>
            </w:tcBorders>
            <w:hideMark/>
          </w:tcPr>
          <w:p w14:paraId="6B6FF6F5"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դիմումատուի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դիտողություններին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կիրառման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հրահանգի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դեղամիջոցի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նորմատիվ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փաստաթղթի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նախագծերի</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փաթեթվածքի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մանրակերտի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լրամշակումը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դրանց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համաձայնեցումն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իրականացվում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են</w:t>
            </w:r>
            <w:proofErr w:type="spellEnd"/>
            <w:r w:rsidRPr="00CA3C02">
              <w:rPr>
                <w:rFonts w:ascii="Sylfaen" w:eastAsia="Times New Roman" w:hAnsi="Sylfaen" w:cs="Times New Roman"/>
                <w:color w:val="auto"/>
                <w:sz w:val="16"/>
                <w:szCs w:val="16"/>
                <w:lang w:val="en-US" w:eastAsia="en-US" w:bidi="ar-SA"/>
              </w:rPr>
              <w:t xml:space="preserve"> 20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ներառյալ</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նշված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նախագծերի</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մանրակերտի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համաձայնեցման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16216B4"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20</w:t>
            </w:r>
          </w:p>
        </w:tc>
      </w:tr>
      <w:tr w:rsidR="002C24A0" w:rsidRPr="00CA3C02" w14:paraId="7897371B" w14:textId="77777777" w:rsidTr="00F41D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E8D7A2D"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Օր</w:t>
            </w:r>
            <w:proofErr w:type="spellEnd"/>
            <w:r w:rsidRPr="00CA3C02">
              <w:rPr>
                <w:rFonts w:ascii="Sylfaen" w:eastAsia="Times New Roman" w:hAnsi="Sylfaen" w:cs="Times New Roman"/>
                <w:color w:val="auto"/>
                <w:sz w:val="16"/>
                <w:szCs w:val="16"/>
                <w:lang w:val="en-US" w:eastAsia="en-US" w:bidi="ar-SA"/>
              </w:rPr>
              <w:t xml:space="preserve"> 105</w:t>
            </w:r>
          </w:p>
        </w:tc>
        <w:tc>
          <w:tcPr>
            <w:tcW w:w="0" w:type="auto"/>
            <w:tcBorders>
              <w:top w:val="outset" w:sz="6" w:space="0" w:color="auto"/>
              <w:left w:val="outset" w:sz="6" w:space="0" w:color="auto"/>
              <w:bottom w:val="outset" w:sz="6" w:space="0" w:color="auto"/>
              <w:right w:val="outset" w:sz="6" w:space="0" w:color="auto"/>
            </w:tcBorders>
            <w:hideMark/>
          </w:tcPr>
          <w:p w14:paraId="6494BBBB"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ընթացակարգը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կասեցվում</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վերսկսվում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դիմումատուի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համար</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կիրառման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հրահանգի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դեղամիջոցի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նորմատիվ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փաստաթղթի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նախագծերը</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փաթեթվածքի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մանրակերտը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համաձայնեցվելու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8F2D54B"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56ED6859"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դիմումատուի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20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օրվա</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նշված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նախագծերը</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մանրակերտը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դիտողություններին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ամբողջ</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ծավալով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չհամապատասխանեցվելու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դեպքում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նշված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լրանալու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r w:rsidRPr="00CA3C02">
              <w:rPr>
                <w:rFonts w:ascii="Sylfaen" w:eastAsia="Times New Roman" w:hAnsi="Sylfaen" w:cs="Times New Roman"/>
                <w:color w:val="auto"/>
                <w:sz w:val="16"/>
                <w:szCs w:val="16"/>
                <w:lang w:val="en-US" w:eastAsia="en-US" w:bidi="ar-SA"/>
              </w:rPr>
              <w:t xml:space="preserve"> 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ընդունում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հաստատումը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մերժելու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ինչի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այդ</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որոշումն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ընդունելու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r w:rsidRPr="00CA3C02">
              <w:rPr>
                <w:rFonts w:ascii="Sylfaen" w:eastAsia="Times New Roman" w:hAnsi="Sylfaen" w:cs="Times New Roman"/>
                <w:color w:val="auto"/>
                <w:sz w:val="16"/>
                <w:szCs w:val="16"/>
                <w:lang w:val="en-US" w:eastAsia="en-US" w:bidi="ar-SA"/>
              </w:rPr>
              <w:t xml:space="preserve"> 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ծանուցում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դիմումատուին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լիազորված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մարմիններին</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կամ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lastRenderedPageBreak/>
              <w:t>հաստատություններին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ընթացակարգն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ավարտվել</w:t>
            </w:r>
            <w:proofErr w:type="spellEnd"/>
            <w:r w:rsidRPr="00CA3C02">
              <w:rPr>
                <w:rFonts w:ascii="Sylfaen" w:eastAsia="Times New Roman" w:hAnsi="Sylfaen" w:cs="Times New Roman"/>
                <w:color w:val="auto"/>
                <w:sz w:val="16"/>
                <w:szCs w:val="16"/>
                <w:lang w:val="en-US" w:eastAsia="en-US" w:bidi="ar-SA"/>
              </w:rPr>
              <w:t xml:space="preserve"> է</w:t>
            </w:r>
          </w:p>
        </w:tc>
        <w:tc>
          <w:tcPr>
            <w:tcW w:w="0" w:type="auto"/>
            <w:tcBorders>
              <w:top w:val="outset" w:sz="6" w:space="0" w:color="auto"/>
              <w:left w:val="outset" w:sz="6" w:space="0" w:color="auto"/>
              <w:bottom w:val="outset" w:sz="6" w:space="0" w:color="auto"/>
              <w:right w:val="outset" w:sz="6" w:space="0" w:color="auto"/>
            </w:tcBorders>
            <w:hideMark/>
          </w:tcPr>
          <w:p w14:paraId="6CC910D2"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lastRenderedPageBreak/>
              <w:t>10</w:t>
            </w:r>
          </w:p>
        </w:tc>
      </w:tr>
      <w:tr w:rsidR="002C24A0" w:rsidRPr="00CA3C02" w14:paraId="333152DD" w14:textId="77777777" w:rsidTr="00F41D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C29F986"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Օր</w:t>
            </w:r>
            <w:proofErr w:type="spellEnd"/>
            <w:r w:rsidRPr="00CA3C02">
              <w:rPr>
                <w:rFonts w:ascii="Sylfaen" w:eastAsia="Times New Roman" w:hAnsi="Sylfaen" w:cs="Times New Roman"/>
                <w:color w:val="auto"/>
                <w:sz w:val="16"/>
                <w:szCs w:val="16"/>
                <w:lang w:val="en-US" w:eastAsia="en-US" w:bidi="ar-SA"/>
              </w:rPr>
              <w:t xml:space="preserve"> 110</w:t>
            </w:r>
          </w:p>
        </w:tc>
        <w:tc>
          <w:tcPr>
            <w:tcW w:w="0" w:type="auto"/>
            <w:tcBorders>
              <w:top w:val="outset" w:sz="6" w:space="0" w:color="auto"/>
              <w:left w:val="outset" w:sz="6" w:space="0" w:color="auto"/>
              <w:bottom w:val="outset" w:sz="6" w:space="0" w:color="auto"/>
              <w:right w:val="outset" w:sz="6" w:space="0" w:color="auto"/>
            </w:tcBorders>
            <w:hideMark/>
          </w:tcPr>
          <w:p w14:paraId="5156671D"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հանձնարարությամբ</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անդամ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պետության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օրենսդրությանը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բոլոր</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լիազորված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որոշումները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ստանալու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r w:rsidRPr="00CA3C02">
              <w:rPr>
                <w:rFonts w:ascii="Sylfaen" w:eastAsia="Times New Roman" w:hAnsi="Sylfaen" w:cs="Times New Roman"/>
                <w:color w:val="auto"/>
                <w:sz w:val="16"/>
                <w:szCs w:val="16"/>
                <w:lang w:val="en-US" w:eastAsia="en-US" w:bidi="ar-SA"/>
              </w:rPr>
              <w:t xml:space="preserve"> 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ձևակերպում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համահավաք</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եզրակացություն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պարունակում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յուրաքանչյուր</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լիազորված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անդամ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պետության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տարածքում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շրջանառելու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համաձայնության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անհամաձայնության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որոշումը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հաշվի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առնելով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Կանոնների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պահանջներին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համապատասխանեցումը</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նշված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ընթացքում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այն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ուղարկում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ABEB0C7"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5</w:t>
            </w:r>
          </w:p>
        </w:tc>
        <w:tc>
          <w:tcPr>
            <w:tcW w:w="0" w:type="auto"/>
            <w:tcBorders>
              <w:top w:val="outset" w:sz="6" w:space="0" w:color="auto"/>
              <w:left w:val="outset" w:sz="6" w:space="0" w:color="auto"/>
              <w:bottom w:val="outset" w:sz="6" w:space="0" w:color="auto"/>
              <w:right w:val="outset" w:sz="6" w:space="0" w:color="auto"/>
            </w:tcBorders>
            <w:hideMark/>
          </w:tcPr>
          <w:p w14:paraId="0090BC0E"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4B8B1F01"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t> </w:t>
            </w:r>
          </w:p>
        </w:tc>
      </w:tr>
      <w:tr w:rsidR="002C24A0" w:rsidRPr="00CA3C02" w14:paraId="5228D144" w14:textId="77777777" w:rsidTr="00F41D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644C400"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Օր</w:t>
            </w:r>
            <w:proofErr w:type="spellEnd"/>
            <w:r w:rsidRPr="00CA3C02">
              <w:rPr>
                <w:rFonts w:ascii="Sylfaen" w:eastAsia="Times New Roman" w:hAnsi="Sylfaen" w:cs="Times New Roman"/>
                <w:color w:val="auto"/>
                <w:sz w:val="16"/>
                <w:szCs w:val="16"/>
                <w:lang w:val="en-US" w:eastAsia="en-US" w:bidi="ar-SA"/>
              </w:rPr>
              <w:t xml:space="preserve"> 115</w:t>
            </w:r>
          </w:p>
        </w:tc>
        <w:tc>
          <w:tcPr>
            <w:tcW w:w="0" w:type="auto"/>
            <w:tcBorders>
              <w:top w:val="outset" w:sz="6" w:space="0" w:color="auto"/>
              <w:left w:val="outset" w:sz="6" w:space="0" w:color="auto"/>
              <w:bottom w:val="outset" w:sz="6" w:space="0" w:color="auto"/>
              <w:right w:val="outset" w:sz="6" w:space="0" w:color="auto"/>
            </w:tcBorders>
            <w:hideMark/>
          </w:tcPr>
          <w:p w14:paraId="171FF411"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ամփոփիչ</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եզրակացության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հիման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վրա</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այն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ստանալու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r w:rsidRPr="00CA3C02">
              <w:rPr>
                <w:rFonts w:ascii="Sylfaen" w:eastAsia="Times New Roman" w:hAnsi="Sylfaen" w:cs="Times New Roman"/>
                <w:color w:val="auto"/>
                <w:sz w:val="16"/>
                <w:szCs w:val="16"/>
                <w:lang w:val="en-US" w:eastAsia="en-US" w:bidi="ar-SA"/>
              </w:rPr>
              <w:t xml:space="preserve"> 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ընդունում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Կանոնների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պահանջների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համապատասխանեցումը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վերաբերյալ</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Միության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մաքսային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տարածքում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այդ</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շրջանառության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հնարավորությամբ</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հաստատումը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մերժելու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lastRenderedPageBreak/>
              <w:t>վերաբերյալ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FE2EF44"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lastRenderedPageBreak/>
              <w:t>5</w:t>
            </w:r>
          </w:p>
        </w:tc>
        <w:tc>
          <w:tcPr>
            <w:tcW w:w="0" w:type="auto"/>
            <w:tcBorders>
              <w:top w:val="outset" w:sz="6" w:space="0" w:color="auto"/>
              <w:left w:val="outset" w:sz="6" w:space="0" w:color="auto"/>
              <w:bottom w:val="outset" w:sz="6" w:space="0" w:color="auto"/>
              <w:right w:val="outset" w:sz="6" w:space="0" w:color="auto"/>
            </w:tcBorders>
            <w:hideMark/>
          </w:tcPr>
          <w:p w14:paraId="0001DB4C"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դոսյեի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Կանոնների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պահանջներին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համապատասխանեցման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հաստատումը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մերժելու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ընդունելու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դեպքում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որոշումն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ընդունելու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r w:rsidRPr="00CA3C02">
              <w:rPr>
                <w:rFonts w:ascii="Sylfaen" w:eastAsia="Times New Roman" w:hAnsi="Sylfaen" w:cs="Times New Roman"/>
                <w:color w:val="auto"/>
                <w:sz w:val="16"/>
                <w:szCs w:val="16"/>
                <w:lang w:val="en-US" w:eastAsia="en-US" w:bidi="ar-SA"/>
              </w:rPr>
              <w:t xml:space="preserve"> 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w:t>
            </w:r>
          </w:p>
          <w:p w14:paraId="6246B30C"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 xml:space="preserve">ա) </w:t>
            </w:r>
            <w:proofErr w:type="spellStart"/>
            <w:r w:rsidRPr="00CA3C02">
              <w:rPr>
                <w:rFonts w:ascii="Sylfaen" w:eastAsia="Times New Roman" w:hAnsi="Sylfaen" w:cs="Times New Roman"/>
                <w:color w:val="auto"/>
                <w:sz w:val="16"/>
                <w:szCs w:val="16"/>
                <w:lang w:val="en-US" w:eastAsia="en-US" w:bidi="ar-SA"/>
              </w:rPr>
              <w:t>դիմումատուին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ուղարկում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ամփոփիչ</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բացասական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ամփոփիչ</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եզրակացություն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ձևակերպելու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դեպքում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եզրակացություն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lastRenderedPageBreak/>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եզրակացությունում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նշված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փորձագետների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տեղեկությունների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գաղտնիության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ապահովմամբ</w:t>
            </w:r>
            <w:proofErr w:type="spellEnd"/>
            <w:r w:rsidRPr="00CA3C02">
              <w:rPr>
                <w:rFonts w:ascii="Sylfaen" w:eastAsia="Times New Roman" w:hAnsi="Sylfaen" w:cs="Times New Roman"/>
                <w:color w:val="auto"/>
                <w:sz w:val="16"/>
                <w:szCs w:val="16"/>
                <w:lang w:val="en-US" w:eastAsia="en-US" w:bidi="ar-SA"/>
              </w:rPr>
              <w:t>.</w:t>
            </w:r>
          </w:p>
          <w:p w14:paraId="4D4FB54B"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 xml:space="preserve">բ) </w:t>
            </w:r>
            <w:proofErr w:type="spellStart"/>
            <w:r w:rsidRPr="00CA3C02">
              <w:rPr>
                <w:rFonts w:ascii="Sylfaen" w:eastAsia="Times New Roman" w:hAnsi="Sylfaen" w:cs="Times New Roman"/>
                <w:color w:val="auto"/>
                <w:sz w:val="16"/>
                <w:szCs w:val="16"/>
                <w:lang w:val="en-US" w:eastAsia="en-US" w:bidi="ar-SA"/>
              </w:rPr>
              <w:t>լիազորված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մարմիններին</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կամ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հաստատություններին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ծանուցում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ընդունված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նշելով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մերժման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պատճառները</w:t>
            </w:r>
            <w:proofErr w:type="spellEnd"/>
            <w:r w:rsidRPr="00CA3C02">
              <w:rPr>
                <w:rFonts w:ascii="Sylfaen" w:eastAsia="Times New Roman" w:hAnsi="Sylfaen" w:cs="Times New Roman"/>
                <w:color w:val="auto"/>
                <w:sz w:val="16"/>
                <w:szCs w:val="16"/>
                <w:lang w:val="en-US" w:eastAsia="en-US" w:bidi="ar-SA"/>
              </w:rPr>
              <w:t>.</w:t>
            </w:r>
          </w:p>
          <w:p w14:paraId="05EACF19"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 xml:space="preserve">գ) </w:t>
            </w:r>
            <w:proofErr w:type="spellStart"/>
            <w:r w:rsidRPr="00CA3C02">
              <w:rPr>
                <w:rFonts w:ascii="Sylfaen" w:eastAsia="Times New Roman" w:hAnsi="Sylfaen" w:cs="Times New Roman"/>
                <w:color w:val="auto"/>
                <w:sz w:val="16"/>
                <w:szCs w:val="16"/>
                <w:lang w:val="en-US" w:eastAsia="en-US" w:bidi="ar-SA"/>
              </w:rPr>
              <w:t>տրամադրում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լիազորված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մարմիններին</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կամ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հաստատություններին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ամփոփիչ</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եզրակացության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հասանելիություն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բացասական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ամփոփիչ</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եզրակացություն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ձևակերպելու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դեպքում</w:t>
            </w:r>
            <w:proofErr w:type="spellEnd"/>
            <w:r w:rsidRPr="00CA3C02">
              <w:rPr>
                <w:rFonts w:ascii="Sylfaen" w:eastAsia="Times New Roman" w:hAnsi="Sylfaen" w:cs="Times New Roman"/>
                <w:color w:val="auto"/>
                <w:sz w:val="16"/>
                <w:szCs w:val="16"/>
                <w:lang w:val="en-US" w:eastAsia="en-US" w:bidi="ar-SA"/>
              </w:rPr>
              <w:t>)</w:t>
            </w:r>
          </w:p>
        </w:tc>
        <w:tc>
          <w:tcPr>
            <w:tcW w:w="0" w:type="auto"/>
            <w:tcBorders>
              <w:top w:val="outset" w:sz="6" w:space="0" w:color="auto"/>
              <w:left w:val="outset" w:sz="6" w:space="0" w:color="auto"/>
              <w:bottom w:val="outset" w:sz="6" w:space="0" w:color="auto"/>
              <w:right w:val="outset" w:sz="6" w:space="0" w:color="auto"/>
            </w:tcBorders>
            <w:hideMark/>
          </w:tcPr>
          <w:p w14:paraId="1C17A530"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lastRenderedPageBreak/>
              <w:t>5</w:t>
            </w:r>
          </w:p>
        </w:tc>
      </w:tr>
      <w:tr w:rsidR="002C24A0" w:rsidRPr="00CA3C02" w14:paraId="57E0E8D8" w14:textId="77777777" w:rsidTr="00F41D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2F10BB4"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Օր</w:t>
            </w:r>
            <w:proofErr w:type="spellEnd"/>
            <w:r w:rsidRPr="00CA3C02">
              <w:rPr>
                <w:rFonts w:ascii="Sylfaen" w:eastAsia="Times New Roman" w:hAnsi="Sylfaen" w:cs="Times New Roman"/>
                <w:color w:val="auto"/>
                <w:sz w:val="16"/>
                <w:szCs w:val="16"/>
                <w:lang w:val="en-US" w:eastAsia="en-US" w:bidi="ar-SA"/>
              </w:rPr>
              <w:t xml:space="preserve"> 120</w:t>
            </w:r>
          </w:p>
        </w:tc>
        <w:tc>
          <w:tcPr>
            <w:tcW w:w="0" w:type="auto"/>
            <w:tcBorders>
              <w:top w:val="outset" w:sz="6" w:space="0" w:color="auto"/>
              <w:left w:val="outset" w:sz="6" w:space="0" w:color="auto"/>
              <w:bottom w:val="outset" w:sz="6" w:space="0" w:color="auto"/>
              <w:right w:val="outset" w:sz="6" w:space="0" w:color="auto"/>
            </w:tcBorders>
            <w:hideMark/>
          </w:tcPr>
          <w:p w14:paraId="745A9E60"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ամփոփիչ</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եզրակացությունը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անդամ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պետությունների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օրենսդրությանը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դրական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ընդունելու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r w:rsidRPr="00CA3C02">
              <w:rPr>
                <w:rFonts w:ascii="Sylfaen" w:eastAsia="Times New Roman" w:hAnsi="Sylfaen" w:cs="Times New Roman"/>
                <w:color w:val="auto"/>
                <w:sz w:val="16"/>
                <w:szCs w:val="16"/>
                <w:lang w:val="en-US" w:eastAsia="en-US" w:bidi="ar-SA"/>
              </w:rPr>
              <w:t xml:space="preserve"> 5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ուղարկվում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դիմումատուին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37ACC9A"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5</w:t>
            </w:r>
          </w:p>
        </w:tc>
        <w:tc>
          <w:tcPr>
            <w:tcW w:w="0" w:type="auto"/>
            <w:tcBorders>
              <w:top w:val="outset" w:sz="6" w:space="0" w:color="auto"/>
              <w:left w:val="outset" w:sz="6" w:space="0" w:color="auto"/>
              <w:bottom w:val="outset" w:sz="6" w:space="0" w:color="auto"/>
              <w:right w:val="outset" w:sz="6" w:space="0" w:color="auto"/>
            </w:tcBorders>
            <w:hideMark/>
          </w:tcPr>
          <w:p w14:paraId="290806F0"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33FEFA9B"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t> </w:t>
            </w:r>
          </w:p>
        </w:tc>
      </w:tr>
      <w:tr w:rsidR="002C24A0" w:rsidRPr="00CA3C02" w14:paraId="20A00659" w14:textId="77777777" w:rsidTr="00F41D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A518CD2"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Օր</w:t>
            </w:r>
            <w:proofErr w:type="spellEnd"/>
            <w:r w:rsidRPr="00CA3C02">
              <w:rPr>
                <w:rFonts w:ascii="Sylfaen" w:eastAsia="Times New Roman" w:hAnsi="Sylfaen" w:cs="Times New Roman"/>
                <w:color w:val="auto"/>
                <w:sz w:val="16"/>
                <w:szCs w:val="16"/>
                <w:lang w:val="en-US" w:eastAsia="en-US" w:bidi="ar-SA"/>
              </w:rPr>
              <w:t xml:space="preserve"> 130</w:t>
            </w:r>
          </w:p>
        </w:tc>
        <w:tc>
          <w:tcPr>
            <w:tcW w:w="0" w:type="auto"/>
            <w:tcBorders>
              <w:top w:val="outset" w:sz="6" w:space="0" w:color="auto"/>
              <w:left w:val="outset" w:sz="6" w:space="0" w:color="auto"/>
              <w:bottom w:val="outset" w:sz="6" w:space="0" w:color="auto"/>
              <w:right w:val="outset" w:sz="6" w:space="0" w:color="auto"/>
            </w:tcBorders>
            <w:hideMark/>
          </w:tcPr>
          <w:p w14:paraId="559432C6"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մարմնի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կողմից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անդամ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պետությունների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օրենսդրությանը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համապատասխան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Միության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մաքսային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տարածքում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շրջանառության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հնարավորության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դրական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ընդունվելիս</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հարցերով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ռեֆերենտ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այդպիսի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ընդունելու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ամսաթվից</w:t>
            </w:r>
            <w:proofErr w:type="spellEnd"/>
            <w:r w:rsidRPr="00CA3C02">
              <w:rPr>
                <w:rFonts w:ascii="Sylfaen" w:eastAsia="Times New Roman" w:hAnsi="Sylfaen" w:cs="Times New Roman"/>
                <w:color w:val="auto"/>
                <w:sz w:val="16"/>
                <w:szCs w:val="16"/>
                <w:lang w:val="en-US" w:eastAsia="en-US" w:bidi="ar-SA"/>
              </w:rPr>
              <w:t xml:space="preserve"> 10 </w:t>
            </w:r>
            <w:proofErr w:type="spellStart"/>
            <w:r w:rsidRPr="00CA3C02">
              <w:rPr>
                <w:rFonts w:ascii="Sylfaen" w:eastAsia="Times New Roman" w:hAnsi="Sylfaen" w:cs="Times New Roman"/>
                <w:color w:val="auto"/>
                <w:sz w:val="16"/>
                <w:szCs w:val="16"/>
                <w:lang w:val="en-US" w:eastAsia="en-US" w:bidi="ar-SA"/>
              </w:rPr>
              <w:t>աշխատանքային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օրը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չգերազանցող</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ժամկետում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լիազորված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մարմիններին</w:t>
            </w:r>
            <w:proofErr w:type="spellEnd"/>
            <w:r w:rsidRPr="00CA3C02">
              <w:rPr>
                <w:rFonts w:ascii="Sylfaen" w:eastAsia="Times New Roman" w:hAnsi="Sylfaen" w:cs="Times New Roman"/>
                <w:color w:val="auto"/>
                <w:sz w:val="16"/>
                <w:szCs w:val="16"/>
                <w:lang w:val="en-US" w:eastAsia="en-US" w:bidi="ar-SA"/>
              </w:rPr>
              <w:t xml:space="preserve"> և </w:t>
            </w:r>
            <w:r w:rsidRPr="00CA3C02">
              <w:rPr>
                <w:rFonts w:ascii="Sylfaen" w:eastAsia="Times New Roman" w:hAnsi="Sylfaen" w:cs="Times New Roman"/>
                <w:color w:val="auto"/>
                <w:sz w:val="16"/>
                <w:szCs w:val="16"/>
                <w:lang w:val="en-US" w:eastAsia="en-US" w:bidi="ar-SA"/>
              </w:rPr>
              <w:lastRenderedPageBreak/>
              <w:t>(</w:t>
            </w:r>
            <w:proofErr w:type="spellStart"/>
            <w:r w:rsidRPr="00CA3C02">
              <w:rPr>
                <w:rFonts w:ascii="Sylfaen" w:eastAsia="Times New Roman" w:hAnsi="Sylfaen" w:cs="Times New Roman"/>
                <w:color w:val="auto"/>
                <w:sz w:val="16"/>
                <w:szCs w:val="16"/>
                <w:lang w:val="en-US" w:eastAsia="en-US" w:bidi="ar-SA"/>
              </w:rPr>
              <w:t>կամ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փորձագիտական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հաստատություններին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ծանուցում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ընդունված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որոշման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ձևակերպում</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գրանցում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շնորհելով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համար</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էլեկտրոնային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եղանակով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Հանձնաժողով</w:t>
            </w:r>
            <w:proofErr w:type="spellEnd"/>
            <w:r w:rsidRPr="00CA3C02">
              <w:rPr>
                <w:rFonts w:ascii="Sylfaen" w:eastAsia="Times New Roman" w:hAnsi="Sylfaen" w:cs="Times New Roman"/>
                <w:color w:val="auto"/>
                <w:sz w:val="16"/>
                <w:szCs w:val="16"/>
                <w:lang w:val="en-US" w:eastAsia="en-US" w:bidi="ar-SA"/>
              </w:rPr>
              <w:t xml:space="preserve"> է </w:t>
            </w:r>
            <w:proofErr w:type="spellStart"/>
            <w:r w:rsidRPr="00CA3C02">
              <w:rPr>
                <w:rFonts w:ascii="Sylfaen" w:eastAsia="Times New Roman" w:hAnsi="Sylfaen" w:cs="Times New Roman"/>
                <w:color w:val="auto"/>
                <w:sz w:val="16"/>
                <w:szCs w:val="16"/>
                <w:lang w:val="en-US" w:eastAsia="en-US" w:bidi="ar-SA"/>
              </w:rPr>
              <w:t>ներկայացնում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վերաբերյալ</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անհրաժեշտ</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տեղեկություններ</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Միության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դեղապատրաստուկների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ռեեստրում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ներառելու</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համար</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դիմումատուին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տրամադրում</w:t>
            </w:r>
            <w:proofErr w:type="spellEnd"/>
            <w:r w:rsidRPr="00CA3C02">
              <w:rPr>
                <w:rFonts w:ascii="Sylfaen" w:eastAsia="Times New Roman" w:hAnsi="Sylfaen" w:cs="Times New Roman"/>
                <w:color w:val="auto"/>
                <w:sz w:val="16"/>
                <w:szCs w:val="16"/>
                <w:lang w:val="en-US" w:eastAsia="en-US" w:bidi="ar-SA"/>
              </w:rPr>
              <w:t xml:space="preserve"> է՝</w:t>
            </w:r>
          </w:p>
          <w:p w14:paraId="316CB1A5"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 xml:space="preserve">ա)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դեղամիջոցի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մասով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համաձայնեցված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նորմատիվ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փաստաթուղթը</w:t>
            </w:r>
            <w:proofErr w:type="spellEnd"/>
            <w:r w:rsidRPr="00CA3C02">
              <w:rPr>
                <w:rFonts w:ascii="Sylfaen" w:eastAsia="Times New Roman" w:hAnsi="Sylfaen" w:cs="Times New Roman"/>
                <w:color w:val="auto"/>
                <w:sz w:val="16"/>
                <w:szCs w:val="16"/>
                <w:lang w:val="en-US" w:eastAsia="en-US" w:bidi="ar-SA"/>
              </w:rPr>
              <w:t>.</w:t>
            </w:r>
          </w:p>
          <w:p w14:paraId="31E7C702"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 xml:space="preserve">բ)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կիրառման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համաձայնեցված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հրահանգը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ռուսերենով</w:t>
            </w:r>
            <w:proofErr w:type="spellEnd"/>
            <w:r w:rsidRPr="00CA3C02">
              <w:rPr>
                <w:rFonts w:ascii="Sylfaen" w:eastAsia="Times New Roman" w:hAnsi="Sylfaen" w:cs="Times New Roman"/>
                <w:color w:val="auto"/>
                <w:sz w:val="16"/>
                <w:szCs w:val="16"/>
                <w:lang w:val="en-US" w:eastAsia="en-US" w:bidi="ar-SA"/>
              </w:rPr>
              <w:t>.</w:t>
            </w:r>
          </w:p>
          <w:p w14:paraId="23CA56D1" w14:textId="77777777" w:rsidR="002C24A0" w:rsidRPr="00CA3C02" w:rsidRDefault="002C24A0" w:rsidP="00F41D75">
            <w:pPr>
              <w:widowControl/>
              <w:spacing w:before="100" w:beforeAutospacing="1" w:after="100" w:afterAutospacing="1"/>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t xml:space="preserve">գ) </w:t>
            </w:r>
            <w:proofErr w:type="spellStart"/>
            <w:r w:rsidRPr="00CA3C02">
              <w:rPr>
                <w:rFonts w:ascii="Sylfaen" w:eastAsia="Times New Roman" w:hAnsi="Sylfaen" w:cs="Times New Roman"/>
                <w:color w:val="auto"/>
                <w:sz w:val="16"/>
                <w:szCs w:val="16"/>
                <w:lang w:val="en-US" w:eastAsia="en-US" w:bidi="ar-SA"/>
              </w:rPr>
              <w:t>առաջնային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փաթեթվածքի</w:t>
            </w:r>
            <w:proofErr w:type="spellEnd"/>
            <w:r w:rsidRPr="00CA3C02">
              <w:rPr>
                <w:rFonts w:ascii="Sylfaen" w:eastAsia="Times New Roman" w:hAnsi="Sylfaen" w:cs="Times New Roman"/>
                <w:color w:val="auto"/>
                <w:sz w:val="16"/>
                <w:szCs w:val="16"/>
                <w:lang w:val="en-US" w:eastAsia="en-US" w:bidi="ar-SA"/>
              </w:rPr>
              <w:t xml:space="preserve"> և </w:t>
            </w:r>
            <w:proofErr w:type="spellStart"/>
            <w:r w:rsidRPr="00CA3C02">
              <w:rPr>
                <w:rFonts w:ascii="Sylfaen" w:eastAsia="Times New Roman" w:hAnsi="Sylfaen" w:cs="Times New Roman"/>
                <w:color w:val="auto"/>
                <w:sz w:val="16"/>
                <w:szCs w:val="16"/>
                <w:lang w:val="en-US" w:eastAsia="en-US" w:bidi="ar-SA"/>
              </w:rPr>
              <w:t>երկրորդային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փաթեթվածքի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առկայության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դեպքում</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համաձայնեցված</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մանրակերտները</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ռուսերենով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դրանց</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վրա</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նշելով</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անասնաբուժական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դեղապատրաստուկի</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գրանցման</w:t>
            </w:r>
            <w:proofErr w:type="spellEnd"/>
            <w:r w:rsidRPr="00CA3C02">
              <w:rPr>
                <w:rFonts w:ascii="Sylfaen" w:eastAsia="Times New Roman" w:hAnsi="Sylfaen" w:cs="Times New Roman"/>
                <w:color w:val="auto"/>
                <w:sz w:val="16"/>
                <w:szCs w:val="16"/>
                <w:lang w:val="en-US" w:eastAsia="en-US" w:bidi="ar-SA"/>
              </w:rPr>
              <w:t xml:space="preserve"> </w:t>
            </w:r>
            <w:proofErr w:type="spellStart"/>
            <w:r w:rsidRPr="00CA3C02">
              <w:rPr>
                <w:rFonts w:ascii="Sylfaen" w:eastAsia="Times New Roman" w:hAnsi="Sylfaen" w:cs="Times New Roman"/>
                <w:color w:val="auto"/>
                <w:sz w:val="16"/>
                <w:szCs w:val="16"/>
                <w:lang w:val="en-US" w:eastAsia="en-US" w:bidi="ar-SA"/>
              </w:rPr>
              <w:t>համարը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4716785" w14:textId="77777777" w:rsidR="002C24A0" w:rsidRPr="00CA3C02" w:rsidRDefault="002C24A0" w:rsidP="00F41D75">
            <w:pPr>
              <w:widowControl/>
              <w:spacing w:before="100" w:beforeAutospacing="1" w:after="100" w:afterAutospacing="1"/>
              <w:jc w:val="center"/>
              <w:rPr>
                <w:rFonts w:ascii="Sylfaen" w:eastAsia="Times New Roman" w:hAnsi="Sylfaen" w:cs="Times New Roman"/>
                <w:color w:val="auto"/>
                <w:sz w:val="16"/>
                <w:szCs w:val="16"/>
                <w:lang w:val="en-US" w:eastAsia="en-US" w:bidi="ar-SA"/>
              </w:rPr>
            </w:pPr>
            <w:r w:rsidRPr="00CA3C02">
              <w:rPr>
                <w:rFonts w:ascii="Sylfaen" w:eastAsia="Times New Roman" w:hAnsi="Sylfaen" w:cs="Times New Roman"/>
                <w:color w:val="auto"/>
                <w:sz w:val="16"/>
                <w:szCs w:val="16"/>
                <w:lang w:val="en-US" w:eastAsia="en-US" w:bidi="ar-SA"/>
              </w:rPr>
              <w:lastRenderedPageBreak/>
              <w:t>10</w:t>
            </w:r>
          </w:p>
        </w:tc>
        <w:tc>
          <w:tcPr>
            <w:tcW w:w="0" w:type="auto"/>
            <w:tcBorders>
              <w:top w:val="outset" w:sz="6" w:space="0" w:color="auto"/>
              <w:left w:val="outset" w:sz="6" w:space="0" w:color="auto"/>
              <w:bottom w:val="outset" w:sz="6" w:space="0" w:color="auto"/>
              <w:right w:val="outset" w:sz="6" w:space="0" w:color="auto"/>
            </w:tcBorders>
            <w:hideMark/>
          </w:tcPr>
          <w:p w14:paraId="2D9D19C2"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7EF1E30B" w14:textId="77777777" w:rsidR="002C24A0" w:rsidRPr="00CA3C02" w:rsidRDefault="002C24A0" w:rsidP="00F41D75">
            <w:pPr>
              <w:widowControl/>
              <w:rPr>
                <w:rFonts w:ascii="Sylfaen" w:eastAsia="Times New Roman" w:hAnsi="Sylfaen" w:cs="Times New Roman"/>
                <w:color w:val="auto"/>
                <w:sz w:val="16"/>
                <w:szCs w:val="16"/>
                <w:lang w:val="en-US" w:eastAsia="en-US" w:bidi="ar-SA"/>
              </w:rPr>
            </w:pPr>
            <w:r w:rsidRPr="00CA3C02">
              <w:rPr>
                <w:rFonts w:ascii="Sylfaen" w:eastAsia="Times New Roman" w:hAnsi="Sylfaen" w:cs="Calibri"/>
                <w:color w:val="auto"/>
                <w:sz w:val="16"/>
                <w:szCs w:val="16"/>
                <w:lang w:val="en-US" w:eastAsia="en-US" w:bidi="ar-SA"/>
              </w:rPr>
              <w:t> </w:t>
            </w:r>
          </w:p>
        </w:tc>
      </w:tr>
    </w:tbl>
    <w:p w14:paraId="6399BBFE" w14:textId="362046CB" w:rsidR="00A820EB" w:rsidRPr="00F538B6" w:rsidRDefault="00A820EB" w:rsidP="00A21112">
      <w:pPr>
        <w:spacing w:after="160" w:line="360" w:lineRule="auto"/>
        <w:jc w:val="both"/>
        <w:rPr>
          <w:rFonts w:ascii="Sylfaen" w:eastAsia="Microsoft Sans Serif" w:hAnsi="Sylfaen" w:cs="Microsoft Sans Serif"/>
          <w:color w:val="auto"/>
        </w:rPr>
      </w:pPr>
    </w:p>
    <w:p w14:paraId="1BCDE3AE" w14:textId="77777777" w:rsidR="00A820EB" w:rsidRPr="00F538B6" w:rsidRDefault="00A820EB" w:rsidP="00576C49">
      <w:pPr>
        <w:spacing w:after="160" w:line="360" w:lineRule="auto"/>
        <w:jc w:val="center"/>
        <w:rPr>
          <w:rFonts w:ascii="Sylfaen" w:eastAsia="Sylfaen" w:hAnsi="Sylfaen" w:cs="Sylfaen"/>
          <w:b/>
          <w:bCs/>
          <w:color w:val="auto"/>
        </w:rPr>
      </w:pPr>
      <w:bookmarkStart w:id="11" w:name="bookmark12"/>
      <w:bookmarkStart w:id="12" w:name="bookmark13"/>
      <w:r w:rsidRPr="00F538B6">
        <w:rPr>
          <w:rFonts w:ascii="Sylfaen" w:eastAsia="Sylfaen" w:hAnsi="Sylfaen" w:cs="Sylfaen"/>
          <w:b/>
          <w:bCs/>
          <w:color w:val="auto"/>
        </w:rPr>
        <w:t>ԲԼՈԿ-ՍԽԵՄԱ</w:t>
      </w:r>
      <w:bookmarkEnd w:id="11"/>
      <w:bookmarkEnd w:id="12"/>
    </w:p>
    <w:p w14:paraId="44A44CF9" w14:textId="42D68D93" w:rsidR="00A820EB" w:rsidRPr="00F538B6" w:rsidRDefault="00F473A4" w:rsidP="00576C49">
      <w:pPr>
        <w:spacing w:after="160" w:line="360" w:lineRule="auto"/>
        <w:jc w:val="center"/>
        <w:rPr>
          <w:rFonts w:ascii="Sylfaen" w:eastAsia="Sylfaen" w:hAnsi="Sylfaen" w:cs="Sylfaen"/>
          <w:b/>
          <w:bCs/>
          <w:color w:val="auto"/>
        </w:rPr>
      </w:pPr>
      <w:bookmarkStart w:id="13" w:name="bookmark14"/>
      <w:bookmarkStart w:id="14" w:name="bookmark15"/>
      <w:r w:rsidRPr="00F473A4">
        <w:rPr>
          <w:rFonts w:ascii="Sylfaen" w:eastAsia="Sylfaen" w:hAnsi="Sylfaen" w:cs="Sylfaen"/>
          <w:b/>
          <w:bCs/>
          <w:color w:val="auto"/>
        </w:rPr>
        <w:t>Եվրասիական տնտեսական միության մաքսային տարածքում անասնաբուժական դեղամիջոցների շրջանառության կարգավորման</w:t>
      </w:r>
      <w:r>
        <w:rPr>
          <w:rFonts w:ascii="Sylfaen" w:eastAsia="Sylfaen" w:hAnsi="Sylfaen" w:cs="Sylfaen"/>
          <w:b/>
          <w:bCs/>
          <w:color w:val="auto"/>
        </w:rPr>
        <w:t xml:space="preserve"> կ</w:t>
      </w:r>
      <w:r w:rsidR="00A820EB" w:rsidRPr="00F538B6">
        <w:rPr>
          <w:rFonts w:ascii="Sylfaen" w:eastAsia="Sylfaen" w:hAnsi="Sylfaen" w:cs="Sylfaen"/>
          <w:b/>
          <w:bCs/>
          <w:color w:val="auto"/>
        </w:rPr>
        <w:t>անոնների պահանջներին համապատասխան գրանցված անասնաբուժական դեղապատրաստուկների գրանցումը ճանաչելու ընթացակարգի</w:t>
      </w:r>
      <w:bookmarkEnd w:id="13"/>
      <w:bookmarkEnd w:id="14"/>
    </w:p>
    <w:p w14:paraId="6E29C039" w14:textId="77777777" w:rsidR="00A820EB" w:rsidRPr="00F538B6" w:rsidRDefault="00A820EB" w:rsidP="00576C49">
      <w:pPr>
        <w:spacing w:after="160" w:line="360" w:lineRule="auto"/>
        <w:jc w:val="right"/>
        <w:rPr>
          <w:rFonts w:ascii="Sylfaen" w:eastAsia="Sylfaen" w:hAnsi="Sylfaen" w:cs="Sylfaen"/>
          <w:color w:val="auto"/>
        </w:rPr>
      </w:pPr>
      <w:bookmarkStart w:id="15" w:name="bookmark16"/>
      <w:bookmarkStart w:id="16" w:name="bookmark17"/>
      <w:r w:rsidRPr="00F538B6">
        <w:rPr>
          <w:rFonts w:ascii="Sylfaen" w:eastAsia="Sylfaen" w:hAnsi="Sylfaen" w:cs="Sylfaen"/>
          <w:color w:val="auto"/>
        </w:rPr>
        <w:t>(բլոկ-սխեմա 9.13)</w:t>
      </w:r>
      <w:bookmarkEnd w:id="15"/>
      <w:bookmarkEnd w:id="16"/>
    </w:p>
    <w:tbl>
      <w:tblPr>
        <w:tblOverlap w:val="never"/>
        <w:tblW w:w="14641" w:type="dxa"/>
        <w:jc w:val="center"/>
        <w:tblLayout w:type="fixed"/>
        <w:tblCellMar>
          <w:left w:w="10" w:type="dxa"/>
          <w:right w:w="10" w:type="dxa"/>
        </w:tblCellMar>
        <w:tblLook w:val="0000" w:firstRow="0" w:lastRow="0" w:firstColumn="0" w:lastColumn="0" w:noHBand="0" w:noVBand="0"/>
      </w:tblPr>
      <w:tblGrid>
        <w:gridCol w:w="1269"/>
        <w:gridCol w:w="7"/>
        <w:gridCol w:w="7"/>
        <w:gridCol w:w="5937"/>
        <w:gridCol w:w="1462"/>
        <w:gridCol w:w="10"/>
        <w:gridCol w:w="4547"/>
        <w:gridCol w:w="7"/>
        <w:gridCol w:w="1374"/>
        <w:gridCol w:w="21"/>
      </w:tblGrid>
      <w:tr w:rsidR="00A820EB" w:rsidRPr="00576C49" w14:paraId="09913087" w14:textId="77777777" w:rsidTr="00A95A16">
        <w:trPr>
          <w:gridAfter w:val="1"/>
          <w:wAfter w:w="21" w:type="dxa"/>
          <w:tblHeader/>
          <w:jc w:val="center"/>
        </w:trPr>
        <w:tc>
          <w:tcPr>
            <w:tcW w:w="1269" w:type="dxa"/>
            <w:tcBorders>
              <w:top w:val="single" w:sz="4" w:space="0" w:color="auto"/>
              <w:left w:val="single" w:sz="4" w:space="0" w:color="auto"/>
            </w:tcBorders>
            <w:shd w:val="clear" w:color="auto" w:fill="FFFFFF"/>
          </w:tcPr>
          <w:p w14:paraId="52C04DC1" w14:textId="77777777" w:rsidR="00A820EB" w:rsidRPr="00576C49" w:rsidRDefault="00A820EB" w:rsidP="00A95A16">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Ընթացակարգի օրը՝ ըստ կարգի</w:t>
            </w:r>
          </w:p>
        </w:tc>
        <w:tc>
          <w:tcPr>
            <w:tcW w:w="5951" w:type="dxa"/>
            <w:gridSpan w:val="3"/>
            <w:tcBorders>
              <w:top w:val="single" w:sz="4" w:space="0" w:color="auto"/>
              <w:left w:val="single" w:sz="4" w:space="0" w:color="auto"/>
            </w:tcBorders>
            <w:shd w:val="clear" w:color="auto" w:fill="FFFFFF"/>
          </w:tcPr>
          <w:p w14:paraId="3673D97A" w14:textId="77777777" w:rsidR="00A820EB" w:rsidRPr="00576C49" w:rsidRDefault="00A820EB" w:rsidP="00A95A16">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 xml:space="preserve">Ընթացակարգի շրջանակներում գրանցման հարցերով ռեֆերենտ մարմնի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Եվրասիական տնտեսական միության մյուս անդամ պետությունների լիազորված մարմինների գործողությունների նկարագրությունը</w:t>
            </w:r>
          </w:p>
        </w:tc>
        <w:tc>
          <w:tcPr>
            <w:tcW w:w="1462" w:type="dxa"/>
            <w:tcBorders>
              <w:top w:val="single" w:sz="4" w:space="0" w:color="auto"/>
              <w:left w:val="single" w:sz="4" w:space="0" w:color="auto"/>
            </w:tcBorders>
            <w:shd w:val="clear" w:color="auto" w:fill="FFFFFF"/>
          </w:tcPr>
          <w:p w14:paraId="156AFA89" w14:textId="77777777" w:rsidR="00A820EB" w:rsidRPr="00576C49" w:rsidRDefault="00A820EB" w:rsidP="00A95A16">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Ընթացակարգի իրագործման համար անհրաժեշտ աշխատանքային օրերի քանակը</w:t>
            </w:r>
          </w:p>
        </w:tc>
        <w:tc>
          <w:tcPr>
            <w:tcW w:w="4557" w:type="dxa"/>
            <w:gridSpan w:val="2"/>
            <w:tcBorders>
              <w:top w:val="single" w:sz="4" w:space="0" w:color="auto"/>
              <w:left w:val="single" w:sz="4" w:space="0" w:color="auto"/>
            </w:tcBorders>
            <w:shd w:val="clear" w:color="auto" w:fill="FFFFFF"/>
          </w:tcPr>
          <w:p w14:paraId="441A0BBF" w14:textId="77777777" w:rsidR="00A820EB" w:rsidRPr="00576C49" w:rsidRDefault="00A820EB" w:rsidP="00A95A16">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 xml:space="preserve">Ընթացակարգի շրջանակներում դիմումատուի, գրանցման հարցերով ռեֆերենտ մարմնի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Եվրասիական տնտեսական միության մյուս անդամ պետությունների լիազորված մարմինների գործողությունների նկարագրությունը</w:t>
            </w:r>
          </w:p>
        </w:tc>
        <w:tc>
          <w:tcPr>
            <w:tcW w:w="1381" w:type="dxa"/>
            <w:gridSpan w:val="2"/>
            <w:tcBorders>
              <w:top w:val="single" w:sz="4" w:space="0" w:color="auto"/>
              <w:left w:val="single" w:sz="4" w:space="0" w:color="auto"/>
              <w:right w:val="single" w:sz="4" w:space="0" w:color="auto"/>
            </w:tcBorders>
            <w:shd w:val="clear" w:color="auto" w:fill="FFFFFF"/>
          </w:tcPr>
          <w:p w14:paraId="36417E25" w14:textId="77777777" w:rsidR="00A820EB" w:rsidRPr="00576C49" w:rsidRDefault="00A820EB" w:rsidP="00A95A16">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Ընթացակարգի եզրափակման համար անհրաժեշտ աշխատանքային օրերի քանակը</w:t>
            </w:r>
          </w:p>
        </w:tc>
      </w:tr>
      <w:tr w:rsidR="00A820EB" w:rsidRPr="00576C49" w14:paraId="123F4D18" w14:textId="77777777" w:rsidTr="00576C49">
        <w:trPr>
          <w:gridAfter w:val="1"/>
          <w:wAfter w:w="21" w:type="dxa"/>
          <w:jc w:val="center"/>
        </w:trPr>
        <w:tc>
          <w:tcPr>
            <w:tcW w:w="1269" w:type="dxa"/>
            <w:tcBorders>
              <w:top w:val="single" w:sz="4" w:space="0" w:color="auto"/>
              <w:left w:val="single" w:sz="4" w:space="0" w:color="auto"/>
            </w:tcBorders>
            <w:shd w:val="clear" w:color="auto" w:fill="FFFFFF"/>
          </w:tcPr>
          <w:p w14:paraId="21FF71C7" w14:textId="77777777"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Օր 1</w:t>
            </w:r>
          </w:p>
        </w:tc>
        <w:tc>
          <w:tcPr>
            <w:tcW w:w="5951" w:type="dxa"/>
            <w:gridSpan w:val="3"/>
            <w:tcBorders>
              <w:top w:val="single" w:sz="4" w:space="0" w:color="auto"/>
              <w:left w:val="single" w:sz="4" w:space="0" w:color="auto"/>
            </w:tcBorders>
            <w:shd w:val="clear" w:color="auto" w:fill="FFFFFF"/>
          </w:tcPr>
          <w:p w14:paraId="5FBCA4C0" w14:textId="77777777" w:rsidR="00A820EB" w:rsidRPr="00576C49" w:rsidRDefault="00A820EB" w:rsidP="00A95A16">
            <w:pPr>
              <w:rPr>
                <w:rFonts w:ascii="Sylfaen" w:eastAsia="Sylfaen" w:hAnsi="Sylfaen" w:cs="Sylfaen"/>
                <w:color w:val="auto"/>
                <w:sz w:val="16"/>
                <w:szCs w:val="16"/>
              </w:rPr>
            </w:pPr>
            <w:r w:rsidRPr="00576C49">
              <w:rPr>
                <w:rFonts w:ascii="Sylfaen" w:eastAsia="Sylfaen" w:hAnsi="Sylfaen" w:cs="Sylfaen"/>
                <w:color w:val="auto"/>
                <w:sz w:val="16"/>
                <w:szCs w:val="16"/>
              </w:rPr>
              <w:t>փորձաքննություն կատարելու համար անասնաբուժական դեղապատրաստուկի վերաբերյալ փաստաթղթերին հասանելիության ստացում՝ նոր անդամ պետության լիազորված մարմնի կողմից</w:t>
            </w:r>
          </w:p>
        </w:tc>
        <w:tc>
          <w:tcPr>
            <w:tcW w:w="1462" w:type="dxa"/>
            <w:tcBorders>
              <w:top w:val="single" w:sz="4" w:space="0" w:color="auto"/>
              <w:left w:val="single" w:sz="4" w:space="0" w:color="auto"/>
            </w:tcBorders>
            <w:shd w:val="clear" w:color="auto" w:fill="FFFFFF"/>
          </w:tcPr>
          <w:p w14:paraId="63094233" w14:textId="77777777"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1</w:t>
            </w:r>
          </w:p>
        </w:tc>
        <w:tc>
          <w:tcPr>
            <w:tcW w:w="4557" w:type="dxa"/>
            <w:gridSpan w:val="2"/>
            <w:tcBorders>
              <w:top w:val="single" w:sz="4" w:space="0" w:color="auto"/>
              <w:left w:val="single" w:sz="4" w:space="0" w:color="auto"/>
            </w:tcBorders>
            <w:shd w:val="clear" w:color="auto" w:fill="FFFFFF"/>
          </w:tcPr>
          <w:p w14:paraId="753D804E" w14:textId="77777777" w:rsidR="00A820EB" w:rsidRPr="00576C49" w:rsidRDefault="00A820EB" w:rsidP="00A95A16">
            <w:pPr>
              <w:rPr>
                <w:rFonts w:ascii="Sylfaen" w:eastAsia="Sylfaen" w:hAnsi="Sylfaen" w:cs="Sylfaen"/>
                <w:color w:val="auto"/>
                <w:sz w:val="16"/>
                <w:szCs w:val="16"/>
              </w:rPr>
            </w:pPr>
            <w:r w:rsidRPr="00576C49">
              <w:rPr>
                <w:rFonts w:ascii="Sylfaen" w:eastAsia="Sylfaen" w:hAnsi="Sylfaen" w:cs="Sylfaen"/>
                <w:color w:val="auto"/>
                <w:sz w:val="16"/>
                <w:szCs w:val="16"/>
              </w:rPr>
              <w:t xml:space="preserve">գրանցման հարցերով ռեֆերենտ մարմնի կողմից դիմումատուին, նոր անդամ պետությունների լիազորված մարմնին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(կամ) փորձագիտական հաստատությանը ծանուցում 5 աշխատանքային օրվանից ոչ ավելի ժամկետում՝ փորձաքննություն անցկացնելու նպատակով նոր անդամ պետության լիազորված մարմնի համար անասնաբուժական դեղապատրաստուկի վերաբերյալ փաստաթղթերին հասանելիություն տրամադրելու մասին </w:t>
            </w:r>
          </w:p>
        </w:tc>
        <w:tc>
          <w:tcPr>
            <w:tcW w:w="1381" w:type="dxa"/>
            <w:gridSpan w:val="2"/>
            <w:tcBorders>
              <w:top w:val="single" w:sz="4" w:space="0" w:color="auto"/>
              <w:left w:val="single" w:sz="4" w:space="0" w:color="auto"/>
              <w:right w:val="single" w:sz="4" w:space="0" w:color="auto"/>
            </w:tcBorders>
            <w:shd w:val="clear" w:color="auto" w:fill="FFFFFF"/>
          </w:tcPr>
          <w:p w14:paraId="5370321C" w14:textId="77777777"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r>
      <w:tr w:rsidR="00A820EB" w:rsidRPr="00576C49" w14:paraId="5867EE43" w14:textId="77777777" w:rsidTr="00576C49">
        <w:trPr>
          <w:gridAfter w:val="1"/>
          <w:wAfter w:w="21" w:type="dxa"/>
          <w:jc w:val="center"/>
        </w:trPr>
        <w:tc>
          <w:tcPr>
            <w:tcW w:w="1269" w:type="dxa"/>
            <w:tcBorders>
              <w:top w:val="single" w:sz="4" w:space="0" w:color="auto"/>
              <w:left w:val="single" w:sz="4" w:space="0" w:color="auto"/>
              <w:bottom w:val="single" w:sz="4" w:space="0" w:color="auto"/>
            </w:tcBorders>
            <w:shd w:val="clear" w:color="auto" w:fill="FFFFFF"/>
          </w:tcPr>
          <w:p w14:paraId="217D3AEE" w14:textId="77777777"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Օր 6</w:t>
            </w:r>
          </w:p>
        </w:tc>
        <w:tc>
          <w:tcPr>
            <w:tcW w:w="5951" w:type="dxa"/>
            <w:gridSpan w:val="3"/>
            <w:tcBorders>
              <w:top w:val="single" w:sz="4" w:space="0" w:color="auto"/>
              <w:left w:val="single" w:sz="4" w:space="0" w:color="auto"/>
              <w:bottom w:val="single" w:sz="4" w:space="0" w:color="auto"/>
            </w:tcBorders>
            <w:shd w:val="clear" w:color="auto" w:fill="FFFFFF"/>
          </w:tcPr>
          <w:p w14:paraId="5C4A928D" w14:textId="77777777" w:rsidR="00A820EB" w:rsidRPr="00576C49" w:rsidRDefault="00A820EB" w:rsidP="00A95A16">
            <w:pPr>
              <w:rPr>
                <w:rFonts w:ascii="Sylfaen" w:eastAsia="Sylfaen" w:hAnsi="Sylfaen" w:cs="Sylfaen"/>
                <w:color w:val="auto"/>
                <w:sz w:val="16"/>
                <w:szCs w:val="16"/>
              </w:rPr>
            </w:pPr>
            <w:r w:rsidRPr="00576C49">
              <w:rPr>
                <w:rFonts w:ascii="Sylfaen" w:eastAsia="Sylfaen" w:hAnsi="Sylfaen" w:cs="Sylfaen"/>
                <w:color w:val="auto"/>
                <w:sz w:val="16"/>
                <w:szCs w:val="16"/>
              </w:rPr>
              <w:t>նոր անդամ պետության լիազորված մարմնի կողմից անասնաբուժական դեղապատրաստուկի վերաբերյալ փաստաթղթերը նոր անդամ պետության փորձագիտական հաստատություն ուղարկելը՝ փորձաքննություն անցկացնելու համար</w:t>
            </w:r>
          </w:p>
        </w:tc>
        <w:tc>
          <w:tcPr>
            <w:tcW w:w="1462" w:type="dxa"/>
            <w:tcBorders>
              <w:top w:val="single" w:sz="4" w:space="0" w:color="auto"/>
              <w:left w:val="single" w:sz="4" w:space="0" w:color="auto"/>
              <w:bottom w:val="single" w:sz="4" w:space="0" w:color="auto"/>
            </w:tcBorders>
            <w:shd w:val="clear" w:color="auto" w:fill="FFFFFF"/>
          </w:tcPr>
          <w:p w14:paraId="33E5201D" w14:textId="77777777"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557" w:type="dxa"/>
            <w:gridSpan w:val="2"/>
            <w:tcBorders>
              <w:top w:val="single" w:sz="4" w:space="0" w:color="auto"/>
              <w:left w:val="single" w:sz="4" w:space="0" w:color="auto"/>
              <w:bottom w:val="single" w:sz="4" w:space="0" w:color="auto"/>
            </w:tcBorders>
            <w:shd w:val="clear" w:color="auto" w:fill="FFFFFF"/>
          </w:tcPr>
          <w:p w14:paraId="780DB9CB" w14:textId="77777777" w:rsidR="00A820EB" w:rsidRPr="00576C49" w:rsidRDefault="00A820EB" w:rsidP="00A95A16">
            <w:pPr>
              <w:rPr>
                <w:rFonts w:ascii="Sylfaen" w:eastAsia="Microsoft Sans Serif" w:hAnsi="Sylfaen" w:cs="Microsoft Sans Serif"/>
                <w:color w:val="auto"/>
                <w:sz w:val="16"/>
                <w:szCs w:val="16"/>
              </w:rPr>
            </w:pPr>
          </w:p>
        </w:tc>
        <w:tc>
          <w:tcPr>
            <w:tcW w:w="1381" w:type="dxa"/>
            <w:gridSpan w:val="2"/>
            <w:tcBorders>
              <w:top w:val="single" w:sz="4" w:space="0" w:color="auto"/>
              <w:left w:val="single" w:sz="4" w:space="0" w:color="auto"/>
              <w:bottom w:val="single" w:sz="4" w:space="0" w:color="auto"/>
              <w:right w:val="single" w:sz="4" w:space="0" w:color="auto"/>
            </w:tcBorders>
            <w:shd w:val="clear" w:color="auto" w:fill="FFFFFF"/>
          </w:tcPr>
          <w:p w14:paraId="419DA8F7" w14:textId="77777777" w:rsidR="00A820EB" w:rsidRPr="00576C49" w:rsidRDefault="00A820EB" w:rsidP="00A95A16">
            <w:pPr>
              <w:jc w:val="center"/>
              <w:rPr>
                <w:rFonts w:ascii="Sylfaen" w:eastAsia="Microsoft Sans Serif" w:hAnsi="Sylfaen" w:cs="Microsoft Sans Serif"/>
                <w:color w:val="auto"/>
                <w:sz w:val="16"/>
                <w:szCs w:val="16"/>
              </w:rPr>
            </w:pPr>
          </w:p>
        </w:tc>
      </w:tr>
      <w:tr w:rsidR="00A820EB" w:rsidRPr="00576C49" w14:paraId="1AC0256C" w14:textId="77777777" w:rsidTr="00576C49">
        <w:trPr>
          <w:jc w:val="center"/>
        </w:trPr>
        <w:tc>
          <w:tcPr>
            <w:tcW w:w="1276" w:type="dxa"/>
            <w:gridSpan w:val="2"/>
            <w:tcBorders>
              <w:top w:val="single" w:sz="4" w:space="0" w:color="auto"/>
              <w:left w:val="single" w:sz="4" w:space="0" w:color="auto"/>
            </w:tcBorders>
            <w:shd w:val="clear" w:color="auto" w:fill="FFFFFF"/>
          </w:tcPr>
          <w:p w14:paraId="262C54B6" w14:textId="77777777"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Օր 51</w:t>
            </w:r>
          </w:p>
        </w:tc>
        <w:tc>
          <w:tcPr>
            <w:tcW w:w="5944" w:type="dxa"/>
            <w:gridSpan w:val="2"/>
            <w:tcBorders>
              <w:top w:val="single" w:sz="4" w:space="0" w:color="auto"/>
              <w:left w:val="single" w:sz="4" w:space="0" w:color="auto"/>
            </w:tcBorders>
            <w:shd w:val="clear" w:color="auto" w:fill="FFFFFF"/>
          </w:tcPr>
          <w:p w14:paraId="0DBA91D4" w14:textId="77777777" w:rsidR="00A820EB" w:rsidRPr="00576C49" w:rsidRDefault="00A820EB" w:rsidP="00A95A16">
            <w:pPr>
              <w:rPr>
                <w:rFonts w:ascii="Sylfaen" w:eastAsia="Sylfaen" w:hAnsi="Sylfaen" w:cs="Sylfaen"/>
                <w:color w:val="auto"/>
                <w:sz w:val="16"/>
                <w:szCs w:val="16"/>
              </w:rPr>
            </w:pPr>
            <w:r w:rsidRPr="00576C49">
              <w:rPr>
                <w:rFonts w:ascii="Sylfaen" w:eastAsia="Sylfaen" w:hAnsi="Sylfaen" w:cs="Sylfaen"/>
                <w:color w:val="auto"/>
                <w:sz w:val="16"/>
                <w:szCs w:val="16"/>
              </w:rPr>
              <w:t>նոր անդամ պետության փորձագիտական հաստատության կողմից անասնաբուժական դեղապատրաստուկի վերաբերյալ փաստաթղթերի փորձաքննության իրականացում՝ 45 աշխատանքային օրվանից ոչ ավելի ժամկետում</w:t>
            </w:r>
          </w:p>
        </w:tc>
        <w:tc>
          <w:tcPr>
            <w:tcW w:w="1462" w:type="dxa"/>
            <w:tcBorders>
              <w:top w:val="single" w:sz="4" w:space="0" w:color="auto"/>
              <w:left w:val="single" w:sz="4" w:space="0" w:color="auto"/>
            </w:tcBorders>
            <w:shd w:val="clear" w:color="auto" w:fill="FFFFFF"/>
          </w:tcPr>
          <w:p w14:paraId="49791EF9" w14:textId="77777777"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45</w:t>
            </w:r>
          </w:p>
        </w:tc>
        <w:tc>
          <w:tcPr>
            <w:tcW w:w="4557" w:type="dxa"/>
            <w:gridSpan w:val="2"/>
            <w:tcBorders>
              <w:top w:val="single" w:sz="4" w:space="0" w:color="auto"/>
              <w:left w:val="single" w:sz="4" w:space="0" w:color="auto"/>
            </w:tcBorders>
            <w:shd w:val="clear" w:color="auto" w:fill="FFFFFF"/>
          </w:tcPr>
          <w:p w14:paraId="46A60FB2" w14:textId="77777777" w:rsidR="00A820EB" w:rsidRPr="00576C49" w:rsidRDefault="00A820EB" w:rsidP="00A95A16">
            <w:pPr>
              <w:rPr>
                <w:rFonts w:ascii="Sylfaen" w:eastAsia="Microsoft Sans Serif" w:hAnsi="Sylfaen" w:cs="Microsoft Sans Serif"/>
                <w:color w:val="auto"/>
                <w:sz w:val="16"/>
                <w:szCs w:val="16"/>
              </w:rPr>
            </w:pPr>
          </w:p>
        </w:tc>
        <w:tc>
          <w:tcPr>
            <w:tcW w:w="1402" w:type="dxa"/>
            <w:gridSpan w:val="3"/>
            <w:tcBorders>
              <w:top w:val="single" w:sz="4" w:space="0" w:color="auto"/>
              <w:left w:val="single" w:sz="4" w:space="0" w:color="auto"/>
              <w:right w:val="single" w:sz="4" w:space="0" w:color="auto"/>
            </w:tcBorders>
            <w:shd w:val="clear" w:color="auto" w:fill="FFFFFF"/>
          </w:tcPr>
          <w:p w14:paraId="6BB50650" w14:textId="77777777" w:rsidR="00A820EB" w:rsidRPr="00576C49" w:rsidRDefault="00A820EB" w:rsidP="00A95A16">
            <w:pPr>
              <w:jc w:val="center"/>
              <w:rPr>
                <w:rFonts w:ascii="Sylfaen" w:eastAsia="Microsoft Sans Serif" w:hAnsi="Sylfaen" w:cs="Microsoft Sans Serif"/>
                <w:color w:val="auto"/>
                <w:sz w:val="16"/>
                <w:szCs w:val="16"/>
              </w:rPr>
            </w:pPr>
          </w:p>
        </w:tc>
      </w:tr>
      <w:tr w:rsidR="00A820EB" w:rsidRPr="00576C49" w14:paraId="5E2638BE" w14:textId="77777777" w:rsidTr="00576C49">
        <w:trPr>
          <w:jc w:val="center"/>
        </w:trPr>
        <w:tc>
          <w:tcPr>
            <w:tcW w:w="1276" w:type="dxa"/>
            <w:gridSpan w:val="2"/>
            <w:tcBorders>
              <w:top w:val="single" w:sz="4" w:space="0" w:color="auto"/>
              <w:left w:val="single" w:sz="4" w:space="0" w:color="auto"/>
            </w:tcBorders>
            <w:shd w:val="clear" w:color="auto" w:fill="FFFFFF"/>
          </w:tcPr>
          <w:p w14:paraId="58686B89" w14:textId="77777777"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Օր 61</w:t>
            </w:r>
          </w:p>
        </w:tc>
        <w:tc>
          <w:tcPr>
            <w:tcW w:w="5944" w:type="dxa"/>
            <w:gridSpan w:val="2"/>
            <w:tcBorders>
              <w:top w:val="single" w:sz="4" w:space="0" w:color="auto"/>
              <w:left w:val="single" w:sz="4" w:space="0" w:color="auto"/>
            </w:tcBorders>
            <w:shd w:val="clear" w:color="auto" w:fill="FFFFFF"/>
          </w:tcPr>
          <w:p w14:paraId="38F255AA" w14:textId="77777777" w:rsidR="00A820EB" w:rsidRPr="00576C49" w:rsidRDefault="00A820EB" w:rsidP="00A95A16">
            <w:pPr>
              <w:rPr>
                <w:rFonts w:ascii="Sylfaen" w:eastAsia="Sylfaen" w:hAnsi="Sylfaen" w:cs="Sylfaen"/>
                <w:color w:val="auto"/>
                <w:sz w:val="16"/>
                <w:szCs w:val="16"/>
              </w:rPr>
            </w:pPr>
            <w:r w:rsidRPr="00576C49">
              <w:rPr>
                <w:rFonts w:ascii="Sylfaen" w:eastAsia="Sylfaen" w:hAnsi="Sylfaen" w:cs="Sylfaen"/>
                <w:color w:val="auto"/>
                <w:sz w:val="16"/>
                <w:szCs w:val="16"/>
              </w:rPr>
              <w:t xml:space="preserve">5 աշխատանքային օրվանից ոչ ավելի ժամկետում նոր անդամ պետության լիազորված մարմնի կողմից իր տարածքում գրանցված անասնաբուժական դեղապատրաստուկի շրջանառությանը համաձայնություն (կամ անհամաձայնություն) տալու մասին որոշման ընդունում՝ անասնաբուժական դեղապատրաստուկի վերաբերյալ փաստաթղթերի փորձաքննության արդյունքների հիման վրա, </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 ընդունված որոշման մասին գրանցման հարցերով ռեֆերենտ մարմնին ծանուցում՝ 5 աշխատանքային օրվանից ոչ ավելի ժամկետում </w:t>
            </w:r>
          </w:p>
        </w:tc>
        <w:tc>
          <w:tcPr>
            <w:tcW w:w="1462" w:type="dxa"/>
            <w:tcBorders>
              <w:top w:val="single" w:sz="4" w:space="0" w:color="auto"/>
              <w:left w:val="single" w:sz="4" w:space="0" w:color="auto"/>
            </w:tcBorders>
            <w:shd w:val="clear" w:color="auto" w:fill="FFFFFF"/>
          </w:tcPr>
          <w:p w14:paraId="43CD2E01" w14:textId="77777777"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10</w:t>
            </w:r>
          </w:p>
        </w:tc>
        <w:tc>
          <w:tcPr>
            <w:tcW w:w="4557" w:type="dxa"/>
            <w:gridSpan w:val="2"/>
            <w:tcBorders>
              <w:top w:val="single" w:sz="4" w:space="0" w:color="auto"/>
              <w:left w:val="single" w:sz="4" w:space="0" w:color="auto"/>
            </w:tcBorders>
            <w:shd w:val="clear" w:color="auto" w:fill="FFFFFF"/>
          </w:tcPr>
          <w:p w14:paraId="316AAEA3" w14:textId="77777777" w:rsidR="00A820EB" w:rsidRPr="00576C49" w:rsidRDefault="00A820EB" w:rsidP="00A95A16">
            <w:pPr>
              <w:rPr>
                <w:rFonts w:ascii="Sylfaen" w:eastAsia="Microsoft Sans Serif" w:hAnsi="Sylfaen" w:cs="Microsoft Sans Serif"/>
                <w:color w:val="auto"/>
                <w:sz w:val="16"/>
                <w:szCs w:val="16"/>
              </w:rPr>
            </w:pPr>
          </w:p>
        </w:tc>
        <w:tc>
          <w:tcPr>
            <w:tcW w:w="1402" w:type="dxa"/>
            <w:gridSpan w:val="3"/>
            <w:tcBorders>
              <w:top w:val="single" w:sz="4" w:space="0" w:color="auto"/>
              <w:left w:val="single" w:sz="4" w:space="0" w:color="auto"/>
              <w:right w:val="single" w:sz="4" w:space="0" w:color="auto"/>
            </w:tcBorders>
            <w:shd w:val="clear" w:color="auto" w:fill="FFFFFF"/>
          </w:tcPr>
          <w:p w14:paraId="64BA679F" w14:textId="77777777" w:rsidR="00A820EB" w:rsidRPr="00576C49" w:rsidRDefault="00A820EB" w:rsidP="00A95A16">
            <w:pPr>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r>
      <w:tr w:rsidR="00A820EB" w:rsidRPr="00576C49" w14:paraId="7EBB0291" w14:textId="77777777" w:rsidTr="00576C49">
        <w:trPr>
          <w:jc w:val="center"/>
        </w:trPr>
        <w:tc>
          <w:tcPr>
            <w:tcW w:w="1276" w:type="dxa"/>
            <w:gridSpan w:val="2"/>
            <w:tcBorders>
              <w:top w:val="single" w:sz="4" w:space="0" w:color="auto"/>
              <w:left w:val="single" w:sz="4" w:space="0" w:color="auto"/>
              <w:bottom w:val="single" w:sz="4" w:space="0" w:color="auto"/>
            </w:tcBorders>
            <w:shd w:val="clear" w:color="auto" w:fill="FFFFFF"/>
          </w:tcPr>
          <w:p w14:paraId="7B5BC622"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65</w:t>
            </w:r>
          </w:p>
        </w:tc>
        <w:tc>
          <w:tcPr>
            <w:tcW w:w="5944" w:type="dxa"/>
            <w:gridSpan w:val="2"/>
            <w:tcBorders>
              <w:top w:val="single" w:sz="4" w:space="0" w:color="auto"/>
              <w:left w:val="single" w:sz="4" w:space="0" w:color="auto"/>
              <w:bottom w:val="single" w:sz="4" w:space="0" w:color="auto"/>
            </w:tcBorders>
            <w:shd w:val="clear" w:color="auto" w:fill="FFFFFF"/>
          </w:tcPr>
          <w:p w14:paraId="0ACD02E3"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գրանցման հարցերով ռեֆերենտ մարմնի հանձնարարությամբ փորձագիտական հաստատության կողմից համահավաք (կամ ամփոփիչ) փորձագիտական եզրակացության վերաձ</w:t>
            </w:r>
            <w:r w:rsidR="004B4919">
              <w:rPr>
                <w:rFonts w:ascii="Sylfaen" w:eastAsia="Sylfaen" w:hAnsi="Sylfaen" w:cs="Sylfaen"/>
                <w:color w:val="auto"/>
                <w:sz w:val="16"/>
                <w:szCs w:val="16"/>
              </w:rPr>
              <w:t>և</w:t>
            </w:r>
            <w:r w:rsidRPr="00576C49">
              <w:rPr>
                <w:rFonts w:ascii="Sylfaen" w:eastAsia="Sylfaen" w:hAnsi="Sylfaen" w:cs="Sylfaen"/>
                <w:color w:val="auto"/>
                <w:sz w:val="16"/>
                <w:szCs w:val="16"/>
              </w:rPr>
              <w:t xml:space="preserve">ակերպում՝ նոր անդամ պետության լիազորված մարմնի՝ անասնաբուժական դեղապատրաստուկի վերաբերյալ որոշումը գրանցման հարցերով ռեֆերենտ մարմնի կողմից ստանալու օրվանից սկսած 4 աշխատանքային օրվանից ոչ ավելի ժամկետում. </w:t>
            </w:r>
          </w:p>
          <w:p w14:paraId="75F46DBE"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փորձագիտական հաստատության կողմից համահավաք (կամ ամփոփիչ) փորձագիտական եզրակացությունը նշված ժամկետի շրջանակներում գրանցման հարցերով ռեֆերենտ մարմին ուղարկելը </w:t>
            </w:r>
          </w:p>
        </w:tc>
        <w:tc>
          <w:tcPr>
            <w:tcW w:w="1462" w:type="dxa"/>
            <w:tcBorders>
              <w:top w:val="single" w:sz="4" w:space="0" w:color="auto"/>
              <w:left w:val="single" w:sz="4" w:space="0" w:color="auto"/>
              <w:bottom w:val="single" w:sz="4" w:space="0" w:color="auto"/>
            </w:tcBorders>
            <w:shd w:val="clear" w:color="auto" w:fill="FFFFFF"/>
          </w:tcPr>
          <w:p w14:paraId="3D230377"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4</w:t>
            </w:r>
          </w:p>
        </w:tc>
        <w:tc>
          <w:tcPr>
            <w:tcW w:w="4557" w:type="dxa"/>
            <w:gridSpan w:val="2"/>
            <w:tcBorders>
              <w:top w:val="single" w:sz="4" w:space="0" w:color="auto"/>
              <w:left w:val="single" w:sz="4" w:space="0" w:color="auto"/>
              <w:bottom w:val="single" w:sz="4" w:space="0" w:color="auto"/>
            </w:tcBorders>
            <w:shd w:val="clear" w:color="auto" w:fill="FFFFFF"/>
          </w:tcPr>
          <w:p w14:paraId="0348C660" w14:textId="77777777" w:rsidR="00A820EB" w:rsidRPr="00576C49" w:rsidRDefault="00A820EB" w:rsidP="00576C49">
            <w:pPr>
              <w:spacing w:after="120"/>
              <w:rPr>
                <w:rFonts w:ascii="Sylfaen" w:eastAsia="Microsoft Sans Serif" w:hAnsi="Sylfaen" w:cs="Microsoft Sans Serif"/>
                <w:color w:val="auto"/>
                <w:sz w:val="16"/>
                <w:szCs w:val="16"/>
              </w:rPr>
            </w:pPr>
          </w:p>
        </w:tc>
        <w:tc>
          <w:tcPr>
            <w:tcW w:w="1402" w:type="dxa"/>
            <w:gridSpan w:val="3"/>
            <w:tcBorders>
              <w:top w:val="single" w:sz="4" w:space="0" w:color="auto"/>
              <w:left w:val="single" w:sz="4" w:space="0" w:color="auto"/>
              <w:bottom w:val="single" w:sz="4" w:space="0" w:color="auto"/>
              <w:right w:val="single" w:sz="4" w:space="0" w:color="auto"/>
            </w:tcBorders>
            <w:shd w:val="clear" w:color="auto" w:fill="FFFFFF"/>
          </w:tcPr>
          <w:p w14:paraId="19EEF1B2" w14:textId="77777777" w:rsidR="00A820EB" w:rsidRPr="00576C49" w:rsidRDefault="00A820EB" w:rsidP="00576C49">
            <w:pPr>
              <w:spacing w:after="120"/>
              <w:jc w:val="center"/>
              <w:rPr>
                <w:rFonts w:ascii="Sylfaen" w:eastAsia="Microsoft Sans Serif" w:hAnsi="Sylfaen" w:cs="Microsoft Sans Serif"/>
                <w:color w:val="auto"/>
                <w:sz w:val="16"/>
                <w:szCs w:val="16"/>
              </w:rPr>
            </w:pPr>
          </w:p>
        </w:tc>
      </w:tr>
      <w:tr w:rsidR="00A820EB" w:rsidRPr="00576C49" w14:paraId="2AEA1074" w14:textId="77777777" w:rsidTr="00576C49">
        <w:trPr>
          <w:jc w:val="center"/>
        </w:trPr>
        <w:tc>
          <w:tcPr>
            <w:tcW w:w="1283" w:type="dxa"/>
            <w:gridSpan w:val="3"/>
            <w:tcBorders>
              <w:top w:val="single" w:sz="4" w:space="0" w:color="auto"/>
              <w:left w:val="single" w:sz="4" w:space="0" w:color="auto"/>
              <w:bottom w:val="single" w:sz="4" w:space="0" w:color="auto"/>
            </w:tcBorders>
            <w:shd w:val="clear" w:color="auto" w:fill="FFFFFF"/>
          </w:tcPr>
          <w:p w14:paraId="675E81C4"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70</w:t>
            </w:r>
          </w:p>
        </w:tc>
        <w:tc>
          <w:tcPr>
            <w:tcW w:w="5937" w:type="dxa"/>
            <w:tcBorders>
              <w:top w:val="single" w:sz="4" w:space="0" w:color="auto"/>
              <w:left w:val="single" w:sz="4" w:space="0" w:color="auto"/>
              <w:bottom w:val="single" w:sz="4" w:space="0" w:color="auto"/>
            </w:tcBorders>
            <w:shd w:val="clear" w:color="auto" w:fill="FFFFFF"/>
          </w:tcPr>
          <w:p w14:paraId="2FA5173E"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 xml:space="preserve">նոր լիազորված մարմնի՝ սույն Կանոններին համապատասխան գրանցված անասնաբուժական դեղապատրաստուկի վերաբերյալ դրական որոշման դեպքում գրանցման հարցերով ռեֆերենտ մարմնի կողմից համահավաք (կամ ամփոփիչ) փորձագիտական եզրակացության հիման վրա որոշման ընդունում՝ փորձագիտական հաստատությունից այն ստանալու օրվանից սկսած 5 աշխատանքային օրվանից ոչ ավելի ժամկետում, այդ անասնաբուժական դեղապատրաստուկն այն անդամ պետության տարածքում շրջանառվելու հնարավորության մասին, որի լիազորված մարմինը նոր անդամ պետության լիազորված մարմինն է </w:t>
            </w:r>
          </w:p>
        </w:tc>
        <w:tc>
          <w:tcPr>
            <w:tcW w:w="1472" w:type="dxa"/>
            <w:gridSpan w:val="2"/>
            <w:tcBorders>
              <w:top w:val="single" w:sz="4" w:space="0" w:color="auto"/>
              <w:left w:val="single" w:sz="4" w:space="0" w:color="auto"/>
              <w:bottom w:val="single" w:sz="4" w:space="0" w:color="auto"/>
            </w:tcBorders>
            <w:shd w:val="clear" w:color="auto" w:fill="FFFFFF"/>
          </w:tcPr>
          <w:p w14:paraId="6B797399"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554" w:type="dxa"/>
            <w:gridSpan w:val="2"/>
            <w:tcBorders>
              <w:top w:val="single" w:sz="4" w:space="0" w:color="auto"/>
              <w:left w:val="single" w:sz="4" w:space="0" w:color="auto"/>
              <w:bottom w:val="single" w:sz="4" w:space="0" w:color="auto"/>
            </w:tcBorders>
            <w:shd w:val="clear" w:color="auto" w:fill="FFFFFF"/>
          </w:tcPr>
          <w:p w14:paraId="2D5498C3"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նոր լիազորված մարմնի՝ սույն Կանոններին համապատասխան գրանցված անասնաբուժական դեղապատրաստուկի վերաբերյալ բացասական որոշման դեպքում գրանցման հարցերով ռեֆերենտ մարմնի կողմից համահավաք (կամ ամփոփիչ) փորձագիտական եզրակացության հիման վրա որոշման ընդունում՝ փորձագիտական հաստատությունից այն ստանալու օրվանից սկսած 5 աշխատանքային օրվանից ոչ ավելի ժամկետում, այդ անասնաբուժական դեղապատրաստուկն այն անդամ պետության տարածքում շրջանառությունը մերժելու մասին, որի լիազորված մարմինը նոր անդամ պետության լիազորված մարմինն է</w:t>
            </w:r>
          </w:p>
        </w:tc>
        <w:tc>
          <w:tcPr>
            <w:tcW w:w="1395" w:type="dxa"/>
            <w:gridSpan w:val="2"/>
            <w:tcBorders>
              <w:top w:val="single" w:sz="4" w:space="0" w:color="auto"/>
              <w:left w:val="single" w:sz="4" w:space="0" w:color="auto"/>
              <w:bottom w:val="single" w:sz="4" w:space="0" w:color="auto"/>
              <w:right w:val="single" w:sz="4" w:space="0" w:color="auto"/>
            </w:tcBorders>
            <w:shd w:val="clear" w:color="auto" w:fill="FFFFFF"/>
          </w:tcPr>
          <w:p w14:paraId="21754523"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r>
      <w:tr w:rsidR="00A820EB" w:rsidRPr="00576C49" w14:paraId="53ABA3D9" w14:textId="77777777" w:rsidTr="00576C49">
        <w:trPr>
          <w:gridAfter w:val="1"/>
          <w:wAfter w:w="21" w:type="dxa"/>
          <w:jc w:val="center"/>
        </w:trPr>
        <w:tc>
          <w:tcPr>
            <w:tcW w:w="1269" w:type="dxa"/>
            <w:tcBorders>
              <w:top w:val="single" w:sz="4" w:space="0" w:color="auto"/>
              <w:left w:val="single" w:sz="4" w:space="0" w:color="auto"/>
            </w:tcBorders>
            <w:shd w:val="clear" w:color="auto" w:fill="FFFFFF"/>
          </w:tcPr>
          <w:p w14:paraId="70860994"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75</w:t>
            </w:r>
          </w:p>
        </w:tc>
        <w:tc>
          <w:tcPr>
            <w:tcW w:w="5951" w:type="dxa"/>
            <w:gridSpan w:val="3"/>
            <w:tcBorders>
              <w:top w:val="single" w:sz="4" w:space="0" w:color="auto"/>
              <w:left w:val="single" w:sz="4" w:space="0" w:color="auto"/>
            </w:tcBorders>
            <w:shd w:val="clear" w:color="auto" w:fill="FFFFFF"/>
          </w:tcPr>
          <w:p w14:paraId="612A71FE"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գրանցման հարցերով ռեֆերենտ մարմնի կողմից արդիականացված համահավաք (կամ ամփոփիչ) փորձագիտական եզրակացությունը դիմումատուին ուղարկելը՝ անասնաբուժական դեղապատրաստուկի վերաբերյալ որոշումը գրանցման հարցերով ռեֆերենտ մարմնի կողմից ընդունվելու օրվանից սկսած 5 աշխատանքային օրվանից ոչ ավելի ժամկետում</w:t>
            </w:r>
          </w:p>
        </w:tc>
        <w:tc>
          <w:tcPr>
            <w:tcW w:w="1462" w:type="dxa"/>
            <w:tcBorders>
              <w:top w:val="single" w:sz="4" w:space="0" w:color="auto"/>
              <w:left w:val="single" w:sz="4" w:space="0" w:color="auto"/>
            </w:tcBorders>
            <w:shd w:val="clear" w:color="auto" w:fill="FFFFFF"/>
          </w:tcPr>
          <w:p w14:paraId="34640799"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c>
          <w:tcPr>
            <w:tcW w:w="4557" w:type="dxa"/>
            <w:gridSpan w:val="2"/>
            <w:tcBorders>
              <w:top w:val="single" w:sz="4" w:space="0" w:color="auto"/>
              <w:left w:val="single" w:sz="4" w:space="0" w:color="auto"/>
            </w:tcBorders>
            <w:shd w:val="clear" w:color="auto" w:fill="FFFFFF"/>
          </w:tcPr>
          <w:p w14:paraId="7C8448C0" w14:textId="77777777" w:rsidR="00A820EB" w:rsidRPr="00576C49" w:rsidRDefault="00A820EB" w:rsidP="00576C49">
            <w:pPr>
              <w:spacing w:after="120"/>
              <w:rPr>
                <w:rFonts w:ascii="Sylfaen" w:eastAsia="Sylfaen" w:hAnsi="Sylfaen" w:cs="Sylfaen"/>
                <w:color w:val="auto"/>
                <w:sz w:val="16"/>
                <w:szCs w:val="16"/>
              </w:rPr>
            </w:pPr>
            <w:r w:rsidRPr="00576C49">
              <w:rPr>
                <w:rFonts w:ascii="Sylfaen" w:eastAsia="Sylfaen" w:hAnsi="Sylfaen" w:cs="Sylfaen"/>
                <w:color w:val="auto"/>
                <w:sz w:val="16"/>
                <w:szCs w:val="16"/>
              </w:rPr>
              <w:t>գրանցման հարցերով ռեֆերենտ մարմնի կողմից արդիականացված համահավաք (կամ ամփոփիչ) փորձագիտական եզրակացությունը դիմումատուին ուղարկելը՝ անասնաբուժական դեղապատրաստուկի վերաբերյալ որոշումը գրանցման հարցերով ռեֆերենտ մարմնի կողմից ընդունվելու օրվանից սկսած 5 աշխատանքային օրվանից ոչ ավելի ժամկետում</w:t>
            </w:r>
          </w:p>
        </w:tc>
        <w:tc>
          <w:tcPr>
            <w:tcW w:w="1381" w:type="dxa"/>
            <w:gridSpan w:val="2"/>
            <w:tcBorders>
              <w:top w:val="single" w:sz="4" w:space="0" w:color="auto"/>
              <w:left w:val="single" w:sz="4" w:space="0" w:color="auto"/>
              <w:right w:val="single" w:sz="4" w:space="0" w:color="auto"/>
            </w:tcBorders>
            <w:shd w:val="clear" w:color="auto" w:fill="FFFFFF"/>
          </w:tcPr>
          <w:p w14:paraId="79E7FB96"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5</w:t>
            </w:r>
          </w:p>
        </w:tc>
      </w:tr>
      <w:tr w:rsidR="00A820EB" w:rsidRPr="00576C49" w14:paraId="4FD25610" w14:textId="77777777" w:rsidTr="00576C49">
        <w:trPr>
          <w:gridAfter w:val="1"/>
          <w:wAfter w:w="21" w:type="dxa"/>
          <w:jc w:val="center"/>
        </w:trPr>
        <w:tc>
          <w:tcPr>
            <w:tcW w:w="1269" w:type="dxa"/>
            <w:tcBorders>
              <w:top w:val="single" w:sz="4" w:space="0" w:color="auto"/>
              <w:left w:val="single" w:sz="4" w:space="0" w:color="auto"/>
            </w:tcBorders>
            <w:shd w:val="clear" w:color="auto" w:fill="FFFFFF"/>
          </w:tcPr>
          <w:p w14:paraId="7AB9AD7F"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t>Օր 85</w:t>
            </w:r>
          </w:p>
        </w:tc>
        <w:tc>
          <w:tcPr>
            <w:tcW w:w="5951" w:type="dxa"/>
            <w:gridSpan w:val="3"/>
            <w:tcBorders>
              <w:top w:val="single" w:sz="4" w:space="0" w:color="auto"/>
              <w:left w:val="single" w:sz="4" w:space="0" w:color="auto"/>
            </w:tcBorders>
            <w:shd w:val="clear" w:color="auto" w:fill="FFFFFF"/>
          </w:tcPr>
          <w:p w14:paraId="525C0C62" w14:textId="77777777" w:rsidR="00F473A4" w:rsidRPr="00F473A4" w:rsidRDefault="00F473A4" w:rsidP="00F473A4">
            <w:pPr>
              <w:spacing w:after="120"/>
              <w:rPr>
                <w:rFonts w:ascii="Sylfaen" w:eastAsia="Sylfaen" w:hAnsi="Sylfaen" w:cs="Sylfaen"/>
                <w:color w:val="auto"/>
                <w:sz w:val="16"/>
                <w:szCs w:val="16"/>
              </w:rPr>
            </w:pPr>
            <w:r w:rsidRPr="00F473A4">
              <w:rPr>
                <w:rFonts w:ascii="Sylfaen" w:eastAsia="Sylfaen" w:hAnsi="Sylfaen" w:cs="Sylfaen"/>
                <w:color w:val="auto"/>
                <w:sz w:val="16"/>
                <w:szCs w:val="16"/>
              </w:rPr>
              <w:t xml:space="preserve">գրանցման հարցերով ռեֆերենտ մարմնի կողմից անասնաբուժական դեղապատրաստուկն այն անդամ պետությունների տարածքներում շրջանառելու հնարավորության մասին որոշում ընդունվելու դեպքում, որտեղ այդ անասնաբուժական դեղապատրաստուկը նախկինում չէր կարող շրջանառվել գործող գրանցման պայմաններով, այդպիսի որոշումն ընդունելու ամսաթվից 10 </w:t>
            </w:r>
            <w:r w:rsidRPr="00F473A4">
              <w:rPr>
                <w:rFonts w:ascii="Sylfaen" w:eastAsia="Sylfaen" w:hAnsi="Sylfaen" w:cs="Sylfaen"/>
                <w:color w:val="auto"/>
                <w:sz w:val="16"/>
                <w:szCs w:val="16"/>
              </w:rPr>
              <w:lastRenderedPageBreak/>
              <w:t xml:space="preserve">աշխատանքային օրը չգերազանցող ժամկետում գրանցման հարցերով ռեֆերենտ մարմինն էլեկտրոնային եղանակով Հանձնաժողով է ներկայացնում անասնաբուժական դեղապատրաստուկի մասին անհրաժեշտ տեղեկությունները՝ Միության անասնաբուժական դեղապատրաստուկների ռեեստրում ներառելու համար, և դիմումատուին տրամադրում է՝ </w:t>
            </w:r>
          </w:p>
          <w:p w14:paraId="3053EE82" w14:textId="77777777" w:rsidR="00F473A4" w:rsidRPr="00F473A4" w:rsidRDefault="00F473A4" w:rsidP="00F473A4">
            <w:pPr>
              <w:spacing w:after="120"/>
              <w:rPr>
                <w:rFonts w:ascii="Sylfaen" w:eastAsia="Sylfaen" w:hAnsi="Sylfaen" w:cs="Sylfaen"/>
                <w:color w:val="auto"/>
                <w:sz w:val="16"/>
                <w:szCs w:val="16"/>
              </w:rPr>
            </w:pPr>
            <w:r w:rsidRPr="00F473A4">
              <w:rPr>
                <w:rFonts w:ascii="Sylfaen" w:eastAsia="Sylfaen" w:hAnsi="Sylfaen" w:cs="Sylfaen"/>
                <w:color w:val="auto"/>
                <w:sz w:val="16"/>
                <w:szCs w:val="16"/>
              </w:rPr>
              <w:t>ա) անասնաբուժական դեղապատրաստուկի կիրառման հրահանգը՝ ռուսերենով.</w:t>
            </w:r>
          </w:p>
          <w:p w14:paraId="3E4B2871" w14:textId="1EF1C214" w:rsidR="00545C23" w:rsidRPr="00F473A4" w:rsidRDefault="00F473A4" w:rsidP="00F473A4">
            <w:pPr>
              <w:spacing w:after="120"/>
              <w:jc w:val="center"/>
              <w:rPr>
                <w:rFonts w:ascii="Sylfaen" w:eastAsia="Sylfaen" w:hAnsi="Sylfaen" w:cs="Sylfaen"/>
                <w:color w:val="auto"/>
                <w:sz w:val="16"/>
                <w:szCs w:val="16"/>
              </w:rPr>
            </w:pPr>
            <w:r w:rsidRPr="00F473A4">
              <w:rPr>
                <w:rFonts w:ascii="Sylfaen" w:eastAsia="Sylfaen" w:hAnsi="Sylfaen" w:cs="Sylfaen"/>
                <w:color w:val="auto"/>
                <w:sz w:val="16"/>
                <w:szCs w:val="16"/>
              </w:rPr>
              <w:t>բ) առաջնային փաթեթվածքի և երկրորդային փաթեթվածքի (առկայության դեպքում) մանրակերտները՝ ռուսերենով՝ դրանց վրա նշելով անասնաբուժական դեղապատրաստուկի գրանցման համարը</w:t>
            </w:r>
          </w:p>
        </w:tc>
        <w:tc>
          <w:tcPr>
            <w:tcW w:w="1462" w:type="dxa"/>
            <w:tcBorders>
              <w:top w:val="single" w:sz="4" w:space="0" w:color="auto"/>
              <w:left w:val="single" w:sz="4" w:space="0" w:color="auto"/>
            </w:tcBorders>
            <w:shd w:val="clear" w:color="auto" w:fill="FFFFFF"/>
          </w:tcPr>
          <w:p w14:paraId="645B3B75"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10</w:t>
            </w:r>
          </w:p>
        </w:tc>
        <w:tc>
          <w:tcPr>
            <w:tcW w:w="4557" w:type="dxa"/>
            <w:gridSpan w:val="2"/>
            <w:tcBorders>
              <w:top w:val="single" w:sz="4" w:space="0" w:color="auto"/>
              <w:left w:val="single" w:sz="4" w:space="0" w:color="auto"/>
            </w:tcBorders>
            <w:shd w:val="clear" w:color="auto" w:fill="FFFFFF"/>
          </w:tcPr>
          <w:p w14:paraId="4D7D8A83" w14:textId="7D3DB7AE" w:rsidR="00545C23" w:rsidRDefault="00F473A4" w:rsidP="00576C49">
            <w:pPr>
              <w:spacing w:after="120"/>
              <w:rPr>
                <w:rFonts w:ascii="Sylfaen" w:eastAsia="Sylfaen" w:hAnsi="Sylfaen" w:cs="Sylfaen"/>
                <w:color w:val="auto"/>
                <w:sz w:val="16"/>
                <w:szCs w:val="16"/>
              </w:rPr>
            </w:pPr>
            <w:r w:rsidRPr="00F473A4">
              <w:rPr>
                <w:rFonts w:ascii="Sylfaen" w:eastAsia="Sylfaen" w:hAnsi="Sylfaen" w:cs="Sylfaen"/>
                <w:color w:val="auto"/>
                <w:sz w:val="16"/>
                <w:szCs w:val="16"/>
              </w:rPr>
              <w:t xml:space="preserve">գրանցման հարցերով ռեֆերենտ մարմնի կողմից անասնաբուժական դեղապատրաստուկն այն անդամ պետության տարածքներում շրջանառելու անհնարինության մասին որոշում ընդունվելու դեպքում, որտեղ այդ անասնաբուժական դեղապատրաստուկը չէր կարող </w:t>
            </w:r>
            <w:r w:rsidRPr="00F473A4">
              <w:rPr>
                <w:rFonts w:ascii="Sylfaen" w:eastAsia="Sylfaen" w:hAnsi="Sylfaen" w:cs="Sylfaen"/>
                <w:color w:val="auto"/>
                <w:sz w:val="16"/>
                <w:szCs w:val="16"/>
              </w:rPr>
              <w:lastRenderedPageBreak/>
              <w:t>շրջանառվել գործող գրանցման պայմաններով, գրանցման հարցերով ռեֆերենտ մարմնի կողմից 10 աշխատանքային օրը չգերազանցող ժամկետում Միության անասնաբուժական դեղապատրաստուկի ռեեստրում կատարվում է նախկինում տեղադրված համահավաք (կամ ամփոփիչ) փորձագիտական եզրակացության՝ դրա արդիականացված տարբերակի փոխարինում</w:t>
            </w:r>
          </w:p>
          <w:p w14:paraId="435ED504" w14:textId="77777777" w:rsidR="00545C23" w:rsidRDefault="00545C23" w:rsidP="00576C49">
            <w:pPr>
              <w:spacing w:after="120"/>
              <w:rPr>
                <w:rFonts w:ascii="Sylfaen" w:eastAsia="Sylfaen" w:hAnsi="Sylfaen" w:cs="Sylfaen"/>
                <w:color w:val="auto"/>
                <w:sz w:val="16"/>
                <w:szCs w:val="16"/>
              </w:rPr>
            </w:pPr>
          </w:p>
          <w:p w14:paraId="410B1B32" w14:textId="77777777" w:rsidR="00545C23" w:rsidRDefault="00545C23" w:rsidP="00576C49">
            <w:pPr>
              <w:spacing w:after="120"/>
              <w:rPr>
                <w:rFonts w:ascii="Sylfaen" w:eastAsia="Sylfaen" w:hAnsi="Sylfaen" w:cs="Sylfaen"/>
                <w:color w:val="auto"/>
                <w:sz w:val="16"/>
                <w:szCs w:val="16"/>
              </w:rPr>
            </w:pPr>
          </w:p>
          <w:p w14:paraId="5F5EEC16" w14:textId="77777777" w:rsidR="00545C23" w:rsidRDefault="00545C23" w:rsidP="00576C49">
            <w:pPr>
              <w:spacing w:after="120"/>
              <w:rPr>
                <w:rFonts w:ascii="Sylfaen" w:eastAsia="Sylfaen" w:hAnsi="Sylfaen" w:cs="Sylfaen"/>
                <w:color w:val="auto"/>
                <w:sz w:val="16"/>
                <w:szCs w:val="16"/>
              </w:rPr>
            </w:pPr>
          </w:p>
          <w:p w14:paraId="6236D86D" w14:textId="77777777" w:rsidR="00545C23" w:rsidRDefault="00545C23" w:rsidP="00576C49">
            <w:pPr>
              <w:spacing w:after="120"/>
              <w:rPr>
                <w:rFonts w:ascii="Sylfaen" w:eastAsia="Sylfaen" w:hAnsi="Sylfaen" w:cs="Sylfaen"/>
                <w:color w:val="auto"/>
                <w:sz w:val="16"/>
                <w:szCs w:val="16"/>
              </w:rPr>
            </w:pPr>
          </w:p>
          <w:p w14:paraId="0C8F817C" w14:textId="77777777" w:rsidR="00545C23" w:rsidRDefault="00545C23" w:rsidP="00576C49">
            <w:pPr>
              <w:spacing w:after="120"/>
              <w:rPr>
                <w:rFonts w:ascii="Sylfaen" w:eastAsia="Sylfaen" w:hAnsi="Sylfaen" w:cs="Sylfaen"/>
                <w:color w:val="auto"/>
                <w:sz w:val="16"/>
                <w:szCs w:val="16"/>
              </w:rPr>
            </w:pPr>
          </w:p>
          <w:p w14:paraId="26BE66DF" w14:textId="77777777" w:rsidR="00545C23" w:rsidRDefault="00545C23" w:rsidP="00576C49">
            <w:pPr>
              <w:spacing w:after="120"/>
              <w:rPr>
                <w:rFonts w:ascii="Sylfaen" w:eastAsia="Sylfaen" w:hAnsi="Sylfaen" w:cs="Sylfaen"/>
                <w:color w:val="auto"/>
                <w:sz w:val="16"/>
                <w:szCs w:val="16"/>
              </w:rPr>
            </w:pPr>
          </w:p>
          <w:p w14:paraId="6F33CEA0" w14:textId="77777777" w:rsidR="00545C23" w:rsidRDefault="00545C23" w:rsidP="00576C49">
            <w:pPr>
              <w:spacing w:after="120"/>
              <w:rPr>
                <w:rFonts w:ascii="Sylfaen" w:eastAsia="Sylfaen" w:hAnsi="Sylfaen" w:cs="Sylfaen"/>
                <w:color w:val="auto"/>
                <w:sz w:val="16"/>
                <w:szCs w:val="16"/>
              </w:rPr>
            </w:pPr>
          </w:p>
          <w:p w14:paraId="322B1D82" w14:textId="77777777" w:rsidR="00545C23" w:rsidRDefault="00545C23" w:rsidP="00576C49">
            <w:pPr>
              <w:spacing w:after="120"/>
              <w:rPr>
                <w:rFonts w:ascii="Sylfaen" w:eastAsia="Sylfaen" w:hAnsi="Sylfaen" w:cs="Sylfaen"/>
                <w:color w:val="auto"/>
                <w:sz w:val="16"/>
                <w:szCs w:val="16"/>
              </w:rPr>
            </w:pPr>
          </w:p>
          <w:p w14:paraId="1E4D1CBD" w14:textId="77777777" w:rsidR="00545C23" w:rsidRDefault="00545C23" w:rsidP="00576C49">
            <w:pPr>
              <w:spacing w:after="120"/>
              <w:rPr>
                <w:rFonts w:ascii="Sylfaen" w:eastAsia="Sylfaen" w:hAnsi="Sylfaen" w:cs="Sylfaen"/>
                <w:color w:val="auto"/>
                <w:sz w:val="16"/>
                <w:szCs w:val="16"/>
              </w:rPr>
            </w:pPr>
          </w:p>
          <w:p w14:paraId="0074A43D" w14:textId="77777777" w:rsidR="00545C23" w:rsidRDefault="00545C23" w:rsidP="00576C49">
            <w:pPr>
              <w:spacing w:after="120"/>
              <w:rPr>
                <w:rFonts w:ascii="Sylfaen" w:eastAsia="Sylfaen" w:hAnsi="Sylfaen" w:cs="Sylfaen"/>
                <w:color w:val="auto"/>
                <w:sz w:val="16"/>
                <w:szCs w:val="16"/>
              </w:rPr>
            </w:pPr>
          </w:p>
          <w:p w14:paraId="0370ABDC" w14:textId="77777777" w:rsidR="00545C23" w:rsidRDefault="00545C23" w:rsidP="00576C49">
            <w:pPr>
              <w:spacing w:after="120"/>
              <w:rPr>
                <w:rFonts w:ascii="Sylfaen" w:eastAsia="Sylfaen" w:hAnsi="Sylfaen" w:cs="Sylfaen"/>
                <w:color w:val="auto"/>
                <w:sz w:val="16"/>
                <w:szCs w:val="16"/>
              </w:rPr>
            </w:pPr>
          </w:p>
          <w:p w14:paraId="38281409" w14:textId="77777777" w:rsidR="00545C23" w:rsidRDefault="00545C23" w:rsidP="00576C49">
            <w:pPr>
              <w:spacing w:after="120"/>
              <w:rPr>
                <w:rFonts w:ascii="Sylfaen" w:eastAsia="Sylfaen" w:hAnsi="Sylfaen" w:cs="Sylfaen"/>
                <w:color w:val="auto"/>
                <w:sz w:val="16"/>
                <w:szCs w:val="16"/>
              </w:rPr>
            </w:pPr>
          </w:p>
          <w:p w14:paraId="227C2C2D" w14:textId="77777777" w:rsidR="00545C23" w:rsidRDefault="00545C23" w:rsidP="00576C49">
            <w:pPr>
              <w:spacing w:after="120"/>
              <w:rPr>
                <w:rFonts w:ascii="Sylfaen" w:eastAsia="Sylfaen" w:hAnsi="Sylfaen" w:cs="Sylfaen"/>
                <w:color w:val="auto"/>
                <w:sz w:val="16"/>
                <w:szCs w:val="16"/>
              </w:rPr>
            </w:pPr>
          </w:p>
          <w:p w14:paraId="6A5E6DE8" w14:textId="77777777" w:rsidR="00545C23" w:rsidRDefault="00545C23" w:rsidP="00576C49">
            <w:pPr>
              <w:spacing w:after="120"/>
              <w:rPr>
                <w:rFonts w:ascii="Sylfaen" w:eastAsia="Sylfaen" w:hAnsi="Sylfaen" w:cs="Sylfaen"/>
                <w:color w:val="auto"/>
                <w:sz w:val="16"/>
                <w:szCs w:val="16"/>
              </w:rPr>
            </w:pPr>
          </w:p>
          <w:p w14:paraId="1BAAA3B6" w14:textId="77777777" w:rsidR="00545C23" w:rsidRDefault="00545C23" w:rsidP="00576C49">
            <w:pPr>
              <w:spacing w:after="120"/>
              <w:rPr>
                <w:rFonts w:ascii="Sylfaen" w:eastAsia="Sylfaen" w:hAnsi="Sylfaen" w:cs="Sylfaen"/>
                <w:color w:val="auto"/>
                <w:sz w:val="16"/>
                <w:szCs w:val="16"/>
              </w:rPr>
            </w:pPr>
          </w:p>
          <w:p w14:paraId="38ECFD83" w14:textId="77777777" w:rsidR="00545C23" w:rsidRDefault="00545C23" w:rsidP="00576C49">
            <w:pPr>
              <w:spacing w:after="120"/>
              <w:rPr>
                <w:rFonts w:ascii="Sylfaen" w:eastAsia="Sylfaen" w:hAnsi="Sylfaen" w:cs="Sylfaen"/>
                <w:color w:val="auto"/>
                <w:sz w:val="16"/>
                <w:szCs w:val="16"/>
              </w:rPr>
            </w:pPr>
          </w:p>
          <w:p w14:paraId="31614028" w14:textId="77777777" w:rsidR="00545C23" w:rsidRDefault="00545C23" w:rsidP="00576C49">
            <w:pPr>
              <w:spacing w:after="120"/>
              <w:rPr>
                <w:rFonts w:ascii="Sylfaen" w:eastAsia="Sylfaen" w:hAnsi="Sylfaen" w:cs="Sylfaen"/>
                <w:color w:val="auto"/>
                <w:sz w:val="16"/>
                <w:szCs w:val="16"/>
              </w:rPr>
            </w:pPr>
          </w:p>
          <w:p w14:paraId="0AD8F1A4" w14:textId="77777777" w:rsidR="00545C23" w:rsidRDefault="00545C23" w:rsidP="00576C49">
            <w:pPr>
              <w:spacing w:after="120"/>
              <w:rPr>
                <w:rFonts w:ascii="Sylfaen" w:eastAsia="Sylfaen" w:hAnsi="Sylfaen" w:cs="Sylfaen"/>
                <w:color w:val="auto"/>
                <w:sz w:val="16"/>
                <w:szCs w:val="16"/>
              </w:rPr>
            </w:pPr>
          </w:p>
          <w:p w14:paraId="1B04F17D" w14:textId="77777777" w:rsidR="00545C23" w:rsidRPr="00576C49" w:rsidRDefault="00545C23" w:rsidP="00576C49">
            <w:pPr>
              <w:spacing w:after="120"/>
              <w:rPr>
                <w:rFonts w:ascii="Sylfaen" w:eastAsia="Sylfaen" w:hAnsi="Sylfaen" w:cs="Sylfaen"/>
                <w:color w:val="auto"/>
                <w:sz w:val="16"/>
                <w:szCs w:val="16"/>
              </w:rPr>
            </w:pPr>
          </w:p>
        </w:tc>
        <w:tc>
          <w:tcPr>
            <w:tcW w:w="1381" w:type="dxa"/>
            <w:gridSpan w:val="2"/>
            <w:tcBorders>
              <w:top w:val="single" w:sz="4" w:space="0" w:color="auto"/>
              <w:left w:val="single" w:sz="4" w:space="0" w:color="auto"/>
              <w:right w:val="single" w:sz="4" w:space="0" w:color="auto"/>
            </w:tcBorders>
            <w:shd w:val="clear" w:color="auto" w:fill="FFFFFF"/>
          </w:tcPr>
          <w:p w14:paraId="27B11729" w14:textId="77777777" w:rsidR="00A820EB" w:rsidRPr="00576C49" w:rsidRDefault="00A820EB" w:rsidP="00576C49">
            <w:pPr>
              <w:spacing w:after="120"/>
              <w:jc w:val="center"/>
              <w:rPr>
                <w:rFonts w:ascii="Sylfaen" w:eastAsia="Sylfaen" w:hAnsi="Sylfaen" w:cs="Sylfaen"/>
                <w:color w:val="auto"/>
                <w:sz w:val="16"/>
                <w:szCs w:val="16"/>
              </w:rPr>
            </w:pPr>
            <w:r w:rsidRPr="00576C49">
              <w:rPr>
                <w:rFonts w:ascii="Sylfaen" w:eastAsia="Sylfaen" w:hAnsi="Sylfaen" w:cs="Sylfaen"/>
                <w:color w:val="auto"/>
                <w:sz w:val="16"/>
                <w:szCs w:val="16"/>
              </w:rPr>
              <w:lastRenderedPageBreak/>
              <w:t>10</w:t>
            </w:r>
          </w:p>
        </w:tc>
      </w:tr>
    </w:tbl>
    <w:p w14:paraId="20486AEB" w14:textId="77777777" w:rsidR="00545C23" w:rsidRDefault="00545C23" w:rsidP="00A95A16">
      <w:pPr>
        <w:spacing w:after="160" w:line="360" w:lineRule="auto"/>
        <w:ind w:left="4253"/>
        <w:jc w:val="center"/>
        <w:rPr>
          <w:rFonts w:ascii="Sylfaen" w:eastAsia="Sylfaen" w:hAnsi="Sylfaen" w:cs="Sylfaen"/>
          <w:bCs/>
          <w:color w:val="auto"/>
        </w:rPr>
      </w:pPr>
    </w:p>
    <w:p w14:paraId="029BB6E4" w14:textId="77777777" w:rsidR="00545C23" w:rsidRDefault="00545C23" w:rsidP="00A95A16">
      <w:pPr>
        <w:spacing w:after="160" w:line="360" w:lineRule="auto"/>
        <w:ind w:left="4253"/>
        <w:jc w:val="center"/>
        <w:rPr>
          <w:rFonts w:ascii="Sylfaen" w:eastAsia="Sylfaen" w:hAnsi="Sylfaen" w:cs="Sylfaen"/>
          <w:bCs/>
          <w:color w:val="auto"/>
        </w:rPr>
      </w:pPr>
    </w:p>
    <w:p w14:paraId="38A25151" w14:textId="77777777" w:rsidR="00545C23" w:rsidRDefault="00545C23" w:rsidP="00A95A16">
      <w:pPr>
        <w:spacing w:after="160" w:line="360" w:lineRule="auto"/>
        <w:ind w:left="4253"/>
        <w:jc w:val="center"/>
        <w:rPr>
          <w:rFonts w:ascii="Sylfaen" w:eastAsia="Sylfaen" w:hAnsi="Sylfaen" w:cs="Sylfaen"/>
          <w:bCs/>
          <w:color w:val="auto"/>
        </w:rPr>
      </w:pPr>
    </w:p>
    <w:p w14:paraId="6C90A601" w14:textId="77777777" w:rsidR="00545C23" w:rsidRDefault="00545C23" w:rsidP="00A95A16">
      <w:pPr>
        <w:spacing w:after="160" w:line="360" w:lineRule="auto"/>
        <w:ind w:left="4253"/>
        <w:jc w:val="center"/>
      </w:pPr>
    </w:p>
    <w:p w14:paraId="029691B6" w14:textId="77777777" w:rsidR="00B502A2" w:rsidRDefault="00B502A2" w:rsidP="00A95A16">
      <w:pPr>
        <w:spacing w:after="160" w:line="360" w:lineRule="auto"/>
        <w:ind w:left="4253"/>
        <w:jc w:val="center"/>
      </w:pPr>
    </w:p>
    <w:p w14:paraId="46D5B30D" w14:textId="77777777" w:rsidR="00B502A2" w:rsidRDefault="00B502A2" w:rsidP="00A95A16">
      <w:pPr>
        <w:spacing w:after="160" w:line="360" w:lineRule="auto"/>
        <w:ind w:left="4253"/>
        <w:jc w:val="center"/>
      </w:pPr>
    </w:p>
    <w:p w14:paraId="0FEC41CF" w14:textId="77777777" w:rsidR="00B502A2" w:rsidRDefault="00B502A2" w:rsidP="00A95A16">
      <w:pPr>
        <w:spacing w:after="160" w:line="360" w:lineRule="auto"/>
        <w:ind w:left="4253"/>
        <w:jc w:val="center"/>
      </w:pPr>
    </w:p>
    <w:p w14:paraId="64756CC4" w14:textId="77777777" w:rsidR="00B502A2" w:rsidRDefault="00B502A2" w:rsidP="00A95A16">
      <w:pPr>
        <w:spacing w:after="160" w:line="360" w:lineRule="auto"/>
        <w:ind w:left="4253"/>
        <w:jc w:val="center"/>
      </w:pPr>
    </w:p>
    <w:p w14:paraId="652A5D40" w14:textId="77777777" w:rsidR="00B502A2" w:rsidRPr="00545C23" w:rsidRDefault="00B502A2" w:rsidP="00A95A16">
      <w:pPr>
        <w:spacing w:after="160" w:line="360" w:lineRule="auto"/>
        <w:ind w:left="4253"/>
        <w:jc w:val="center"/>
      </w:pPr>
    </w:p>
    <w:p w14:paraId="42CAC626" w14:textId="77777777" w:rsidR="00545C23" w:rsidRPr="00545C23" w:rsidRDefault="00545C23" w:rsidP="00A95A16">
      <w:pPr>
        <w:spacing w:after="160" w:line="360" w:lineRule="auto"/>
        <w:ind w:left="4253"/>
        <w:jc w:val="center"/>
      </w:pPr>
    </w:p>
    <w:p w14:paraId="520688D7" w14:textId="782081F5" w:rsidR="00A820EB" w:rsidRPr="00F538B6" w:rsidRDefault="00A820EB" w:rsidP="00A95A16">
      <w:pPr>
        <w:spacing w:after="160" w:line="360" w:lineRule="auto"/>
        <w:ind w:left="4253"/>
        <w:jc w:val="center"/>
        <w:rPr>
          <w:rFonts w:ascii="Sylfaen" w:eastAsia="Sylfaen" w:hAnsi="Sylfaen" w:cs="Sylfaen"/>
          <w:b/>
          <w:bCs/>
          <w:color w:val="auto"/>
        </w:rPr>
      </w:pPr>
      <w:r w:rsidRPr="00F538B6">
        <w:rPr>
          <w:rFonts w:ascii="Sylfaen" w:eastAsia="Sylfaen" w:hAnsi="Sylfaen" w:cs="Sylfaen"/>
          <w:bCs/>
          <w:color w:val="auto"/>
        </w:rPr>
        <w:t>ՀԱՎԵԼՎԱԾ ԹԻՎ 10</w:t>
      </w:r>
    </w:p>
    <w:p w14:paraId="5FBC8256" w14:textId="77777777" w:rsidR="00A820EB" w:rsidRPr="00F538B6" w:rsidRDefault="00A820EB" w:rsidP="00A95A16">
      <w:pPr>
        <w:spacing w:after="160" w:line="360" w:lineRule="auto"/>
        <w:ind w:left="4253"/>
        <w:jc w:val="center"/>
        <w:rPr>
          <w:rFonts w:ascii="Sylfaen" w:eastAsia="Sylfaen" w:hAnsi="Sylfaen" w:cs="Sylfaen"/>
          <w:color w:val="auto"/>
        </w:rPr>
      </w:pPr>
      <w:r w:rsidRPr="00F538B6">
        <w:rPr>
          <w:rFonts w:ascii="Sylfaen" w:eastAsia="Sylfaen" w:hAnsi="Sylfaen" w:cs="Sylfaen"/>
          <w:bCs/>
          <w:color w:val="auto"/>
        </w:rPr>
        <w:t>Եվրասիական տնտեսական միության մաքսային տարածքում անասնաբուժական դեղամիջոցների շրջանառության կարգավորման կանոնների</w:t>
      </w:r>
    </w:p>
    <w:p w14:paraId="5DE0FC1A" w14:textId="77777777" w:rsidR="00A820EB" w:rsidRPr="00F538B6" w:rsidRDefault="00A820EB" w:rsidP="00576C49">
      <w:pPr>
        <w:spacing w:after="160" w:line="360" w:lineRule="auto"/>
        <w:ind w:left="4536"/>
        <w:jc w:val="center"/>
        <w:rPr>
          <w:rFonts w:ascii="Sylfaen" w:eastAsia="Sylfaen" w:hAnsi="Sylfaen" w:cs="Sylfaen"/>
          <w:b/>
          <w:bCs/>
          <w:color w:val="auto"/>
        </w:rPr>
      </w:pPr>
    </w:p>
    <w:p w14:paraId="1B3449A3" w14:textId="77777777" w:rsidR="00A820EB" w:rsidRPr="00F538B6" w:rsidRDefault="00A820EB" w:rsidP="00576C49">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ՁԵՎԵՐ</w:t>
      </w:r>
    </w:p>
    <w:p w14:paraId="3FF9C409" w14:textId="77777777" w:rsidR="00A820EB" w:rsidRPr="00F538B6" w:rsidRDefault="00A820EB" w:rsidP="00576C49">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անասնաբուժական դեղապատրաստուկի գրանցման կամ գրանցման հետ կապված այլ ընթացակարգերի կատարման մասին դիմումների</w:t>
      </w:r>
    </w:p>
    <w:p w14:paraId="6BE27498" w14:textId="77777777" w:rsidR="00A820EB" w:rsidRPr="00F538B6" w:rsidRDefault="00A820EB" w:rsidP="00576C49">
      <w:pPr>
        <w:spacing w:after="160" w:line="360" w:lineRule="auto"/>
        <w:jc w:val="right"/>
        <w:rPr>
          <w:rFonts w:ascii="Sylfaen" w:eastAsia="Sylfaen" w:hAnsi="Sylfaen" w:cs="Sylfaen"/>
          <w:b/>
          <w:bCs/>
          <w:color w:val="auto"/>
        </w:rPr>
      </w:pPr>
      <w:r w:rsidRPr="00F538B6">
        <w:rPr>
          <w:rFonts w:ascii="Sylfaen" w:eastAsia="Sylfaen" w:hAnsi="Sylfaen" w:cs="Sylfaen"/>
          <w:bCs/>
          <w:color w:val="auto"/>
        </w:rPr>
        <w:t>(ձ</w:t>
      </w:r>
      <w:r w:rsidR="004B4919">
        <w:rPr>
          <w:rFonts w:ascii="Sylfaen" w:eastAsia="Sylfaen" w:hAnsi="Sylfaen" w:cs="Sylfaen"/>
          <w:bCs/>
          <w:color w:val="auto"/>
        </w:rPr>
        <w:t>և</w:t>
      </w:r>
      <w:r w:rsidRPr="00F538B6">
        <w:rPr>
          <w:rFonts w:ascii="Sylfaen" w:eastAsia="Sylfaen" w:hAnsi="Sylfaen" w:cs="Sylfaen"/>
          <w:bCs/>
          <w:color w:val="auto"/>
        </w:rPr>
        <w:t xml:space="preserve"> 10.1.)</w:t>
      </w:r>
    </w:p>
    <w:p w14:paraId="699FD790" w14:textId="77777777" w:rsidR="00A820EB" w:rsidRPr="00F538B6" w:rsidRDefault="00A820EB" w:rsidP="00A95A16">
      <w:pPr>
        <w:jc w:val="right"/>
        <w:rPr>
          <w:rFonts w:ascii="Sylfaen" w:eastAsia="Sylfaen" w:hAnsi="Sylfaen" w:cs="Sylfaen"/>
          <w:b/>
          <w:bCs/>
          <w:color w:val="auto"/>
        </w:rPr>
      </w:pPr>
      <w:r w:rsidRPr="00F538B6">
        <w:rPr>
          <w:rFonts w:ascii="Sylfaen" w:eastAsia="Sylfaen" w:hAnsi="Sylfaen" w:cs="Sylfaen"/>
          <w:bCs/>
          <w:color w:val="auto"/>
        </w:rPr>
        <w:t>__________________________________</w:t>
      </w:r>
    </w:p>
    <w:p w14:paraId="341DA254" w14:textId="77777777" w:rsidR="00A820EB" w:rsidRPr="00F538B6" w:rsidRDefault="00A820EB" w:rsidP="00A95A16">
      <w:pPr>
        <w:ind w:left="5340"/>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14:paraId="6FE94362" w14:textId="77777777" w:rsidR="00A820EB" w:rsidRPr="00F538B6" w:rsidRDefault="00A820EB" w:rsidP="00A95A16">
      <w:pPr>
        <w:ind w:left="4111"/>
        <w:jc w:val="right"/>
        <w:rPr>
          <w:rFonts w:ascii="Sylfaen" w:eastAsia="Sylfaen" w:hAnsi="Sylfaen" w:cs="Sylfaen"/>
          <w:b/>
          <w:bCs/>
          <w:color w:val="auto"/>
        </w:rPr>
      </w:pPr>
      <w:r w:rsidRPr="00F538B6">
        <w:rPr>
          <w:rFonts w:ascii="Sylfaen" w:eastAsia="Sylfaen" w:hAnsi="Sylfaen" w:cs="Sylfaen"/>
          <w:b/>
          <w:color w:val="auto"/>
        </w:rPr>
        <w:t>__________________________________</w:t>
      </w:r>
    </w:p>
    <w:p w14:paraId="62CB02C2" w14:textId="77777777" w:rsidR="00A820EB" w:rsidRPr="00F538B6" w:rsidRDefault="00A820EB" w:rsidP="00A95A16">
      <w:pPr>
        <w:ind w:left="4111"/>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14:paraId="2135A592" w14:textId="77777777" w:rsidR="00A820EB" w:rsidRPr="00F538B6" w:rsidRDefault="00A820EB" w:rsidP="00A95A16">
      <w:pPr>
        <w:ind w:left="4111"/>
        <w:jc w:val="right"/>
        <w:rPr>
          <w:rFonts w:ascii="Sylfaen" w:eastAsia="Sylfaen" w:hAnsi="Sylfaen" w:cs="Sylfaen"/>
          <w:b/>
          <w:bCs/>
          <w:color w:val="auto"/>
        </w:rPr>
      </w:pPr>
      <w:r w:rsidRPr="00F538B6">
        <w:rPr>
          <w:rFonts w:ascii="Sylfaen" w:eastAsia="Sylfaen" w:hAnsi="Sylfaen" w:cs="Sylfaen"/>
          <w:b/>
          <w:color w:val="auto"/>
        </w:rPr>
        <w:t>__________________________________</w:t>
      </w:r>
    </w:p>
    <w:p w14:paraId="221D8465" w14:textId="77777777" w:rsidR="00A820EB" w:rsidRPr="00F538B6" w:rsidRDefault="00A820EB" w:rsidP="00A95A16">
      <w:pPr>
        <w:ind w:left="4111"/>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14:paraId="616CCC90" w14:textId="77777777" w:rsidR="00A820EB" w:rsidRPr="00F538B6" w:rsidRDefault="00A820EB" w:rsidP="00A95A16">
      <w:pPr>
        <w:spacing w:after="160" w:line="336" w:lineRule="auto"/>
        <w:jc w:val="center"/>
        <w:rPr>
          <w:rFonts w:ascii="Sylfaen" w:eastAsia="Sylfaen" w:hAnsi="Sylfaen" w:cs="Sylfaen"/>
          <w:color w:val="auto"/>
        </w:rPr>
      </w:pPr>
    </w:p>
    <w:p w14:paraId="25F0A128" w14:textId="77777777" w:rsidR="00A820EB" w:rsidRPr="00F538B6" w:rsidRDefault="00A820EB" w:rsidP="00A95A16">
      <w:pPr>
        <w:spacing w:after="160" w:line="336" w:lineRule="auto"/>
        <w:jc w:val="center"/>
        <w:rPr>
          <w:rFonts w:ascii="Sylfaen" w:eastAsia="Sylfaen" w:hAnsi="Sylfaen" w:cs="Sylfaen"/>
          <w:b/>
          <w:bCs/>
          <w:color w:val="auto"/>
        </w:rPr>
      </w:pPr>
      <w:r w:rsidRPr="00F538B6">
        <w:rPr>
          <w:rFonts w:ascii="Sylfaen" w:eastAsia="Sylfaen" w:hAnsi="Sylfaen" w:cs="Sylfaen"/>
          <w:bCs/>
          <w:color w:val="auto"/>
        </w:rPr>
        <w:t>ԴԻՄՈՒՄ</w:t>
      </w:r>
    </w:p>
    <w:p w14:paraId="1B634424" w14:textId="77777777" w:rsidR="00A820EB" w:rsidRPr="00F538B6" w:rsidRDefault="00A820EB" w:rsidP="00A95A16">
      <w:pPr>
        <w:spacing w:after="160" w:line="336" w:lineRule="auto"/>
        <w:jc w:val="center"/>
        <w:rPr>
          <w:rFonts w:ascii="Sylfaen" w:eastAsia="Sylfaen" w:hAnsi="Sylfaen" w:cs="Sylfaen"/>
          <w:color w:val="auto"/>
        </w:rPr>
      </w:pPr>
      <w:r w:rsidRPr="00F538B6">
        <w:rPr>
          <w:rFonts w:ascii="Sylfaen" w:eastAsia="Sylfaen" w:hAnsi="Sylfaen" w:cs="Sylfaen"/>
          <w:bCs/>
          <w:color w:val="auto"/>
        </w:rPr>
        <w:t>անասնաբուժական դեղապատրաստուկի գրանցման մասին</w:t>
      </w:r>
    </w:p>
    <w:p w14:paraId="4A39CCEE" w14:textId="77777777" w:rsidR="00A820EB" w:rsidRPr="00F538B6" w:rsidRDefault="00A820EB" w:rsidP="00A95A16">
      <w:pPr>
        <w:spacing w:after="160" w:line="336" w:lineRule="auto"/>
        <w:jc w:val="center"/>
        <w:rPr>
          <w:rFonts w:ascii="Sylfaen" w:eastAsia="Sylfaen" w:hAnsi="Sylfaen" w:cs="Sylfaen"/>
          <w:color w:val="auto"/>
        </w:rPr>
      </w:pPr>
    </w:p>
    <w:p w14:paraId="2677949D" w14:textId="77777777" w:rsidR="00A820EB" w:rsidRDefault="00A820EB" w:rsidP="00A21112">
      <w:pPr>
        <w:spacing w:after="160" w:line="360" w:lineRule="auto"/>
        <w:jc w:val="both"/>
        <w:rPr>
          <w:rFonts w:ascii="Sylfaen" w:eastAsia="Sylfaen" w:hAnsi="Sylfaen" w:cs="Sylfaen"/>
          <w:bCs/>
          <w:color w:val="auto"/>
        </w:rPr>
      </w:pPr>
      <w:r w:rsidRPr="00F538B6">
        <w:rPr>
          <w:rFonts w:ascii="Sylfaen" w:eastAsia="Sylfaen" w:hAnsi="Sylfaen" w:cs="Sylfaen"/>
          <w:bCs/>
          <w:color w:val="auto"/>
        </w:rPr>
        <w:t>Խնդրում եմ գրանցել _________________________________________________</w:t>
      </w:r>
    </w:p>
    <w:p w14:paraId="548D0FD2" w14:textId="77777777" w:rsidR="00A820EB" w:rsidRPr="00F538B6" w:rsidRDefault="00A820EB" w:rsidP="00576C49">
      <w:pPr>
        <w:jc w:val="both"/>
        <w:rPr>
          <w:rFonts w:ascii="Sylfaen" w:eastAsia="Sylfaen" w:hAnsi="Sylfaen" w:cs="Sylfaen"/>
          <w:b/>
          <w:bCs/>
          <w:color w:val="auto"/>
        </w:rPr>
      </w:pPr>
      <w:r w:rsidRPr="00F538B6">
        <w:rPr>
          <w:rFonts w:ascii="Sylfaen" w:eastAsia="Sylfaen" w:hAnsi="Sylfaen" w:cs="Sylfaen"/>
          <w:bCs/>
          <w:color w:val="auto"/>
        </w:rPr>
        <w:t>________</w:t>
      </w:r>
      <w:r w:rsidR="00576C49" w:rsidRPr="0073659A">
        <w:rPr>
          <w:rFonts w:ascii="Sylfaen" w:eastAsia="Sylfaen" w:hAnsi="Sylfaen" w:cs="Sylfaen"/>
          <w:bCs/>
          <w:color w:val="auto"/>
        </w:rPr>
        <w:t>_______________________</w:t>
      </w:r>
      <w:r w:rsidRPr="00F538B6">
        <w:rPr>
          <w:rFonts w:ascii="Sylfaen" w:eastAsia="Sylfaen" w:hAnsi="Sylfaen" w:cs="Sylfaen"/>
          <w:bCs/>
          <w:color w:val="auto"/>
        </w:rPr>
        <w:t>______ անասնաբուժական դեղապատրաստուկը</w:t>
      </w:r>
    </w:p>
    <w:p w14:paraId="42A4BB63" w14:textId="77777777" w:rsidR="00A820EB" w:rsidRPr="00F538B6" w:rsidRDefault="00A820EB" w:rsidP="00A21112">
      <w:pPr>
        <w:spacing w:after="160" w:line="360" w:lineRule="auto"/>
        <w:jc w:val="both"/>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դեղապատրաստուկի առ</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տրային անվանումը)</w:t>
      </w:r>
    </w:p>
    <w:p w14:paraId="44B5A579" w14:textId="77777777" w:rsidR="00A820EB" w:rsidRPr="00F538B6" w:rsidRDefault="00A820EB" w:rsidP="00A95A16">
      <w:pPr>
        <w:jc w:val="center"/>
        <w:rPr>
          <w:rFonts w:ascii="Sylfaen" w:eastAsia="Sylfaen" w:hAnsi="Sylfaen" w:cs="Sylfaen"/>
          <w:b/>
          <w:bCs/>
          <w:color w:val="auto"/>
        </w:rPr>
      </w:pPr>
      <w:r w:rsidRPr="00F538B6">
        <w:rPr>
          <w:rFonts w:ascii="Sylfaen" w:eastAsia="Sylfaen" w:hAnsi="Sylfaen" w:cs="Sylfaen"/>
          <w:bCs/>
          <w:color w:val="auto"/>
        </w:rPr>
        <w:lastRenderedPageBreak/>
        <w:t>_______________________________</w:t>
      </w:r>
      <w:r w:rsidR="00576C49" w:rsidRPr="0073659A">
        <w:rPr>
          <w:rFonts w:ascii="Sylfaen" w:eastAsia="Sylfaen" w:hAnsi="Sylfaen" w:cs="Sylfaen"/>
          <w:bCs/>
          <w:color w:val="auto"/>
        </w:rPr>
        <w:t>____________</w:t>
      </w:r>
      <w:r w:rsidRPr="00F538B6">
        <w:rPr>
          <w:rFonts w:ascii="Sylfaen" w:eastAsia="Sylfaen" w:hAnsi="Sylfaen" w:cs="Sylfaen"/>
          <w:bCs/>
          <w:color w:val="auto"/>
        </w:rPr>
        <w:t>________________________________</w:t>
      </w:r>
    </w:p>
    <w:p w14:paraId="0799EB00" w14:textId="77777777" w:rsidR="00A820EB" w:rsidRPr="00576C49" w:rsidRDefault="00A820EB" w:rsidP="00576C49">
      <w:pPr>
        <w:spacing w:after="160" w:line="360" w:lineRule="auto"/>
        <w:jc w:val="center"/>
        <w:rPr>
          <w:rFonts w:ascii="Sylfaen" w:eastAsia="Sylfaen" w:hAnsi="Sylfaen" w:cs="Sylfaen"/>
          <w:color w:val="auto"/>
          <w:vertAlign w:val="superscript"/>
        </w:rPr>
      </w:pPr>
      <w:r w:rsidRPr="00576C49">
        <w:rPr>
          <w:rFonts w:ascii="Sylfaen" w:eastAsia="Sylfaen" w:hAnsi="Sylfaen" w:cs="Sylfaen"/>
          <w:color w:val="auto"/>
          <w:vertAlign w:val="superscript"/>
        </w:rPr>
        <w:t>(միջազգային չարտոնագրված անվանումը (առկայության դեպքում) կամ համընդհանուր ընդունված (խմբային) անվանումը)</w:t>
      </w:r>
    </w:p>
    <w:p w14:paraId="36D922E3" w14:textId="77777777" w:rsidR="00A820EB" w:rsidRPr="00F538B6" w:rsidRDefault="00A820EB" w:rsidP="00576C49">
      <w:pPr>
        <w:spacing w:after="160" w:line="336" w:lineRule="auto"/>
        <w:jc w:val="both"/>
        <w:rPr>
          <w:rFonts w:ascii="Sylfaen" w:eastAsia="Sylfaen" w:hAnsi="Sylfaen" w:cs="Sylfaen"/>
          <w:b/>
          <w:bCs/>
          <w:color w:val="auto"/>
        </w:rPr>
      </w:pPr>
      <w:r w:rsidRPr="00F538B6">
        <w:rPr>
          <w:rFonts w:ascii="Sylfaen" w:eastAsia="Sylfaen" w:hAnsi="Sylfaen" w:cs="Sylfaen"/>
          <w:bCs/>
          <w:color w:val="auto"/>
        </w:rPr>
        <w:t>ըստ ստանդարտ կամ պարզեցված (անհրաժեշտն ընդգծել) ընթացակարգի՝ Եվրասիական տնտեսական միության անդամ պետությունների տարածքում շրջանառության համար (նշել անհրաժեշտը)՝</w:t>
      </w:r>
    </w:p>
    <w:p w14:paraId="431C27AC" w14:textId="77777777" w:rsidR="00A820EB" w:rsidRPr="00F538B6" w:rsidRDefault="00A820EB" w:rsidP="00576C49">
      <w:pPr>
        <w:spacing w:after="160" w:line="336" w:lineRule="auto"/>
        <w:ind w:firstLine="560"/>
        <w:jc w:val="both"/>
        <w:rPr>
          <w:rFonts w:ascii="Sylfaen" w:eastAsia="Sylfaen" w:hAnsi="Sylfaen" w:cs="Sylfaen"/>
          <w:b/>
          <w:bCs/>
          <w:color w:val="auto"/>
        </w:rPr>
      </w:pPr>
      <w:bookmarkStart w:id="17" w:name="bookmark18"/>
      <w:r w:rsidRPr="00F538B6">
        <w:rPr>
          <w:rFonts w:ascii="Sylfaen" w:eastAsia="Sylfaen" w:hAnsi="Sylfaen" w:cs="Sylfaen"/>
          <w:bCs/>
          <w:color w:val="auto"/>
        </w:rPr>
        <w:t xml:space="preserve">□ </w:t>
      </w:r>
      <w:bookmarkEnd w:id="17"/>
      <w:r w:rsidRPr="00F538B6">
        <w:rPr>
          <w:rFonts w:ascii="Sylfaen" w:eastAsia="Sylfaen" w:hAnsi="Sylfaen" w:cs="Sylfaen"/>
          <w:bCs/>
          <w:color w:val="auto"/>
        </w:rPr>
        <w:t>Հայաստանի Հանրապետություն</w:t>
      </w:r>
    </w:p>
    <w:p w14:paraId="2A2AB6B8" w14:textId="77777777" w:rsidR="00A820EB" w:rsidRPr="00F538B6" w:rsidRDefault="00A820EB" w:rsidP="00576C49">
      <w:pPr>
        <w:spacing w:after="160" w:line="336" w:lineRule="auto"/>
        <w:ind w:firstLine="560"/>
        <w:jc w:val="both"/>
        <w:rPr>
          <w:rFonts w:ascii="Sylfaen" w:eastAsia="Sylfaen" w:hAnsi="Sylfaen" w:cs="Sylfaen"/>
          <w:b/>
          <w:bCs/>
          <w:color w:val="auto"/>
        </w:rPr>
      </w:pPr>
      <w:bookmarkStart w:id="18" w:name="bookmark19"/>
      <w:r w:rsidRPr="00F538B6">
        <w:rPr>
          <w:rFonts w:ascii="Sylfaen" w:eastAsia="Sylfaen" w:hAnsi="Sylfaen" w:cs="Sylfaen"/>
          <w:bCs/>
          <w:color w:val="auto"/>
        </w:rPr>
        <w:t xml:space="preserve">□ </w:t>
      </w:r>
      <w:bookmarkEnd w:id="18"/>
      <w:r w:rsidRPr="00F538B6">
        <w:rPr>
          <w:rFonts w:ascii="Sylfaen" w:eastAsia="Sylfaen" w:hAnsi="Sylfaen" w:cs="Sylfaen"/>
          <w:bCs/>
          <w:color w:val="auto"/>
        </w:rPr>
        <w:t>Բելառուսի Հանրապետություն</w:t>
      </w:r>
    </w:p>
    <w:p w14:paraId="43B08464" w14:textId="77777777" w:rsidR="00A820EB" w:rsidRPr="00F538B6" w:rsidRDefault="00A820EB" w:rsidP="00576C49">
      <w:pPr>
        <w:spacing w:after="160" w:line="336" w:lineRule="auto"/>
        <w:ind w:firstLine="560"/>
        <w:jc w:val="both"/>
        <w:rPr>
          <w:rFonts w:ascii="Sylfaen" w:eastAsia="Sylfaen" w:hAnsi="Sylfaen" w:cs="Sylfaen"/>
          <w:b/>
          <w:bCs/>
          <w:color w:val="auto"/>
        </w:rPr>
      </w:pPr>
      <w:bookmarkStart w:id="19" w:name="bookmark20"/>
      <w:r w:rsidRPr="00F538B6">
        <w:rPr>
          <w:rFonts w:ascii="Sylfaen" w:eastAsia="Sylfaen" w:hAnsi="Sylfaen" w:cs="Sylfaen"/>
          <w:bCs/>
          <w:color w:val="auto"/>
        </w:rPr>
        <w:t xml:space="preserve">□ </w:t>
      </w:r>
      <w:bookmarkEnd w:id="19"/>
      <w:r w:rsidRPr="00F538B6">
        <w:rPr>
          <w:rFonts w:ascii="Sylfaen" w:eastAsia="Sylfaen" w:hAnsi="Sylfaen" w:cs="Sylfaen"/>
          <w:bCs/>
          <w:color w:val="auto"/>
        </w:rPr>
        <w:t>Ղազախստանի հանրապետություն</w:t>
      </w:r>
    </w:p>
    <w:p w14:paraId="65D3B81C" w14:textId="77777777" w:rsidR="00A820EB" w:rsidRPr="00F538B6" w:rsidRDefault="00A820EB" w:rsidP="00576C49">
      <w:pPr>
        <w:spacing w:after="160" w:line="336" w:lineRule="auto"/>
        <w:ind w:firstLine="560"/>
        <w:jc w:val="both"/>
        <w:rPr>
          <w:rFonts w:ascii="Sylfaen" w:eastAsia="Sylfaen" w:hAnsi="Sylfaen" w:cs="Sylfaen"/>
          <w:b/>
          <w:bCs/>
          <w:color w:val="auto"/>
        </w:rPr>
      </w:pPr>
      <w:bookmarkStart w:id="20" w:name="bookmark21"/>
      <w:r w:rsidRPr="00F538B6">
        <w:rPr>
          <w:rFonts w:ascii="Sylfaen" w:eastAsia="Sylfaen" w:hAnsi="Sylfaen" w:cs="Sylfaen"/>
          <w:bCs/>
          <w:color w:val="auto"/>
        </w:rPr>
        <w:t>□</w:t>
      </w:r>
      <w:bookmarkEnd w:id="20"/>
      <w:r w:rsidRPr="00F538B6">
        <w:rPr>
          <w:rFonts w:ascii="Sylfaen" w:eastAsia="Sylfaen" w:hAnsi="Sylfaen" w:cs="Sylfaen"/>
          <w:bCs/>
          <w:color w:val="auto"/>
        </w:rPr>
        <w:t xml:space="preserve"> Ղրղզստանի Հանրապետություն</w:t>
      </w:r>
    </w:p>
    <w:p w14:paraId="064AE477" w14:textId="77777777" w:rsidR="00A820EB" w:rsidRPr="00F538B6" w:rsidRDefault="00A820EB" w:rsidP="00576C49">
      <w:pPr>
        <w:spacing w:after="160" w:line="336" w:lineRule="auto"/>
        <w:ind w:firstLine="560"/>
        <w:jc w:val="both"/>
        <w:rPr>
          <w:rFonts w:ascii="Sylfaen" w:eastAsia="Sylfaen" w:hAnsi="Sylfaen" w:cs="Sylfaen"/>
          <w:b/>
          <w:bCs/>
          <w:color w:val="auto"/>
        </w:rPr>
      </w:pPr>
      <w:bookmarkStart w:id="21" w:name="bookmark22"/>
      <w:r w:rsidRPr="00F538B6">
        <w:rPr>
          <w:rFonts w:ascii="Sylfaen" w:eastAsia="Sylfaen" w:hAnsi="Sylfaen" w:cs="Sylfaen"/>
          <w:bCs/>
          <w:color w:val="auto"/>
        </w:rPr>
        <w:t>□</w:t>
      </w:r>
      <w:bookmarkEnd w:id="21"/>
      <w:r w:rsidRPr="00F538B6">
        <w:rPr>
          <w:rFonts w:ascii="Sylfaen" w:eastAsia="Sylfaen" w:hAnsi="Sylfaen" w:cs="Sylfaen"/>
          <w:bCs/>
          <w:color w:val="auto"/>
        </w:rPr>
        <w:t xml:space="preserve"> Ռուսաստանի Դաշնություն</w:t>
      </w:r>
    </w:p>
    <w:p w14:paraId="022B57FD" w14:textId="4CAB2B26" w:rsidR="00A820EB" w:rsidRPr="00F538B6" w:rsidRDefault="00A820EB" w:rsidP="00576C49">
      <w:pPr>
        <w:spacing w:after="160" w:line="336" w:lineRule="auto"/>
        <w:ind w:firstLine="580"/>
        <w:jc w:val="both"/>
        <w:rPr>
          <w:rFonts w:ascii="Sylfaen" w:eastAsia="Sylfaen" w:hAnsi="Sylfaen" w:cs="Sylfaen"/>
          <w:b/>
          <w:bCs/>
          <w:color w:val="auto"/>
        </w:rPr>
      </w:pPr>
      <w:r w:rsidRPr="00F538B6">
        <w:rPr>
          <w:rFonts w:ascii="Sylfaen" w:eastAsia="Sylfaen" w:hAnsi="Sylfaen" w:cs="Sylfaen"/>
          <w:bCs/>
          <w:color w:val="auto"/>
        </w:rPr>
        <w:t xml:space="preserve">□ Եվրասիական տնտեսական միություն (այն անասնաբուժական դեղապատրաստուկների համար, որոնց բաղադրության մեջ մտնում են ազդող նյութեր, կամ որոնք դասվում են անասնաբուժական դեղապատրաստուկների խմբին (կատեգորիային)՝ ըստ </w:t>
      </w:r>
      <w:r w:rsidR="00F473A4" w:rsidRPr="00F473A4">
        <w:rPr>
          <w:rFonts w:ascii="Sylfaen" w:eastAsia="Sylfaen" w:hAnsi="Sylfaen" w:cs="Sylfaen"/>
          <w:bCs/>
          <w:color w:val="auto"/>
        </w:rPr>
        <w:t>Եվրասիական տնտեսական հանձնաժողովի խորհրդի 2022 թվականի հունվարի 21-ի թիվ 1 որոշմամբ հաստատված</w:t>
      </w:r>
      <w:r w:rsidR="00F473A4">
        <w:rPr>
          <w:rFonts w:ascii="Sylfaen" w:eastAsia="Sylfaen" w:hAnsi="Sylfaen" w:cs="Sylfaen"/>
          <w:bCs/>
          <w:color w:val="auto"/>
        </w:rPr>
        <w:t xml:space="preserve"> </w:t>
      </w:r>
      <w:r w:rsidRPr="00F538B6">
        <w:rPr>
          <w:rFonts w:ascii="Sylfaen" w:eastAsia="Sylfaen" w:hAnsi="Sylfaen" w:cs="Sylfaen"/>
          <w:bCs/>
          <w:color w:val="auto"/>
        </w:rPr>
        <w:t>Եվրասիական տնտեսական միության մաքսային տարածքում անասնաբուժական դեղամիջոցների շրջանառության կարգավորման կանոնների թիվ 8 հավելվածով նախատեսված ցանկի)</w:t>
      </w:r>
    </w:p>
    <w:p w14:paraId="53DB4593" w14:textId="77777777" w:rsidR="00A820EB" w:rsidRPr="00F538B6" w:rsidRDefault="00F538B6" w:rsidP="00A21112">
      <w:pPr>
        <w:spacing w:after="160" w:line="360" w:lineRule="auto"/>
        <w:jc w:val="both"/>
        <w:rPr>
          <w:rFonts w:ascii="Sylfaen" w:eastAsia="Sylfaen" w:hAnsi="Sylfaen" w:cs="Sylfaen"/>
          <w:color w:val="auto"/>
        </w:rPr>
      </w:pPr>
      <w:r>
        <w:rPr>
          <w:rFonts w:ascii="Sylfaen" w:eastAsia="Sylfaen" w:hAnsi="Sylfaen" w:cs="Sylfaen"/>
          <w:bCs/>
          <w:color w:val="auto"/>
        </w:rPr>
        <w:t>1.</w:t>
      </w:r>
      <w:r>
        <w:rPr>
          <w:rFonts w:ascii="Sylfaen" w:eastAsia="Sylfaen" w:hAnsi="Sylfaen" w:cs="Sylfaen"/>
          <w:bCs/>
          <w:color w:val="auto"/>
        </w:rPr>
        <w:tab/>
      </w:r>
      <w:r w:rsidR="00A820EB" w:rsidRPr="00F538B6">
        <w:rPr>
          <w:rFonts w:ascii="Sylfaen" w:eastAsia="Sylfaen" w:hAnsi="Sylfaen" w:cs="Sylfaen"/>
          <w:bCs/>
          <w:color w:val="auto"/>
        </w:rPr>
        <w:t>Դիմումատու*_________________________________</w:t>
      </w:r>
      <w:r w:rsidR="00576C49" w:rsidRPr="0073659A">
        <w:rPr>
          <w:rFonts w:ascii="Sylfaen" w:eastAsia="Sylfaen" w:hAnsi="Sylfaen" w:cs="Sylfaen"/>
          <w:bCs/>
          <w:color w:val="auto"/>
        </w:rPr>
        <w:t>_________</w:t>
      </w:r>
      <w:r w:rsidR="00A820EB" w:rsidRPr="00F538B6">
        <w:rPr>
          <w:rFonts w:ascii="Sylfaen" w:eastAsia="Sylfaen" w:hAnsi="Sylfaen" w:cs="Sylfaen"/>
          <w:bCs/>
          <w:color w:val="auto"/>
        </w:rPr>
        <w:t>______________</w:t>
      </w:r>
    </w:p>
    <w:p w14:paraId="1E08E8E1" w14:textId="77777777" w:rsidR="00A820EB" w:rsidRPr="00C31188"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w:t>
      </w:r>
      <w:r w:rsidR="00576C49" w:rsidRPr="0073659A">
        <w:rPr>
          <w:rFonts w:ascii="Sylfaen" w:eastAsia="Sylfaen" w:hAnsi="Sylfaen" w:cs="Sylfaen"/>
          <w:bCs/>
          <w:color w:val="auto"/>
        </w:rPr>
        <w:t>__________</w:t>
      </w:r>
      <w:r w:rsidRPr="00F538B6">
        <w:rPr>
          <w:rFonts w:ascii="Sylfaen" w:eastAsia="Sylfaen" w:hAnsi="Sylfaen" w:cs="Sylfaen"/>
          <w:bCs/>
          <w:color w:val="auto"/>
        </w:rPr>
        <w:t>________________________________</w:t>
      </w:r>
      <w:r w:rsidR="003D5EC3" w:rsidRPr="00C31188">
        <w:rPr>
          <w:rFonts w:ascii="Sylfaen" w:eastAsia="Sylfaen" w:hAnsi="Sylfaen" w:cs="Sylfaen"/>
          <w:bCs/>
          <w:color w:val="auto"/>
        </w:rPr>
        <w:t>_</w:t>
      </w:r>
    </w:p>
    <w:p w14:paraId="56DACD5D" w14:textId="77777777" w:rsidR="00A820EB" w:rsidRPr="00F538B6" w:rsidRDefault="00F20D5F"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2.</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իրավատեր**___</w:t>
      </w:r>
      <w:r w:rsidR="00576C49" w:rsidRPr="0073659A">
        <w:rPr>
          <w:rFonts w:ascii="Sylfaen" w:eastAsia="Sylfaen" w:hAnsi="Sylfaen" w:cs="Sylfaen"/>
          <w:bCs/>
          <w:color w:val="auto"/>
        </w:rPr>
        <w:t>__________</w:t>
      </w:r>
      <w:r w:rsidR="00A820EB" w:rsidRPr="00F538B6">
        <w:rPr>
          <w:rFonts w:ascii="Sylfaen" w:eastAsia="Sylfaen" w:hAnsi="Sylfaen" w:cs="Sylfaen"/>
          <w:bCs/>
          <w:color w:val="auto"/>
        </w:rPr>
        <w:t>_____</w:t>
      </w:r>
    </w:p>
    <w:p w14:paraId="23054985" w14:textId="77777777" w:rsidR="00A820EB" w:rsidRPr="00C31188"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bCs/>
          <w:color w:val="auto"/>
        </w:rPr>
        <w:t>_________________________________________________</w:t>
      </w:r>
      <w:r w:rsidR="00576C49" w:rsidRPr="0073659A">
        <w:rPr>
          <w:rFonts w:ascii="Sylfaen" w:eastAsia="Sylfaen" w:hAnsi="Sylfaen" w:cs="Sylfaen"/>
          <w:bCs/>
          <w:color w:val="auto"/>
        </w:rPr>
        <w:t>____________</w:t>
      </w:r>
      <w:r w:rsidRPr="00F538B6">
        <w:rPr>
          <w:rFonts w:ascii="Sylfaen" w:eastAsia="Sylfaen" w:hAnsi="Sylfaen" w:cs="Sylfaen"/>
          <w:bCs/>
          <w:color w:val="auto"/>
        </w:rPr>
        <w:t>____________</w:t>
      </w:r>
      <w:r w:rsidR="003D5EC3" w:rsidRPr="00C31188">
        <w:rPr>
          <w:rFonts w:ascii="Sylfaen" w:eastAsia="Sylfaen" w:hAnsi="Sylfaen" w:cs="Sylfaen"/>
          <w:bCs/>
          <w:color w:val="auto"/>
        </w:rPr>
        <w:t>_</w:t>
      </w:r>
    </w:p>
    <w:p w14:paraId="1CE239E7" w14:textId="77777777" w:rsidR="00A820EB" w:rsidRPr="00C31188"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w:t>
      </w:r>
      <w:r w:rsidR="00576C49" w:rsidRPr="0073659A">
        <w:rPr>
          <w:rFonts w:ascii="Sylfaen" w:eastAsia="Sylfaen" w:hAnsi="Sylfaen" w:cs="Sylfaen"/>
          <w:bCs/>
          <w:color w:val="auto"/>
        </w:rPr>
        <w:t>__________</w:t>
      </w:r>
      <w:r w:rsidRPr="00F538B6">
        <w:rPr>
          <w:rFonts w:ascii="Sylfaen" w:eastAsia="Sylfaen" w:hAnsi="Sylfaen" w:cs="Sylfaen"/>
          <w:bCs/>
          <w:color w:val="auto"/>
        </w:rPr>
        <w:t>______________</w:t>
      </w:r>
      <w:r w:rsidR="003D5EC3" w:rsidRPr="00C31188">
        <w:rPr>
          <w:rFonts w:ascii="Sylfaen" w:eastAsia="Sylfaen" w:hAnsi="Sylfaen" w:cs="Sylfaen"/>
          <w:bCs/>
          <w:color w:val="auto"/>
        </w:rPr>
        <w:t>_</w:t>
      </w:r>
    </w:p>
    <w:p w14:paraId="2DD40A71" w14:textId="77777777" w:rsidR="00A820EB" w:rsidRPr="00F538B6" w:rsidRDefault="00F20D5F"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3.</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մասին տեղեկություններ՝</w:t>
      </w:r>
    </w:p>
    <w:p w14:paraId="3AA15B61" w14:textId="77777777" w:rsidR="00A820EB" w:rsidRPr="00C31188" w:rsidRDefault="00A820EB" w:rsidP="00A21112">
      <w:pPr>
        <w:spacing w:after="160" w:line="360" w:lineRule="auto"/>
        <w:jc w:val="both"/>
        <w:rPr>
          <w:rFonts w:ascii="Sylfaen" w:eastAsia="Sylfaen" w:hAnsi="Sylfaen" w:cs="Sylfaen"/>
          <w:b/>
          <w:bCs/>
          <w:color w:val="auto"/>
        </w:rPr>
      </w:pPr>
      <w:bookmarkStart w:id="22" w:name="bookmark26"/>
      <w:r w:rsidRPr="00F538B6">
        <w:rPr>
          <w:rFonts w:ascii="Sylfaen" w:eastAsia="Sylfaen" w:hAnsi="Sylfaen" w:cs="Sylfaen"/>
          <w:bCs/>
          <w:color w:val="auto"/>
        </w:rPr>
        <w:t>3</w:t>
      </w:r>
      <w:bookmarkEnd w:id="22"/>
      <w:r w:rsidRPr="00F538B6">
        <w:rPr>
          <w:rFonts w:ascii="Sylfaen" w:eastAsia="Sylfaen" w:hAnsi="Sylfaen" w:cs="Sylfaen"/>
          <w:bCs/>
          <w:color w:val="auto"/>
        </w:rPr>
        <w:t>.</w:t>
      </w:r>
      <w:r w:rsidR="00F538B6">
        <w:rPr>
          <w:rFonts w:ascii="Sylfaen" w:eastAsia="Sylfaen" w:hAnsi="Sylfaen" w:cs="Sylfaen"/>
          <w:bCs/>
          <w:color w:val="auto"/>
        </w:rPr>
        <w:t>1.</w:t>
      </w:r>
      <w:r w:rsidR="00F538B6">
        <w:rPr>
          <w:rFonts w:ascii="Sylfaen" w:eastAsia="Sylfaen" w:hAnsi="Sylfaen" w:cs="Sylfaen"/>
          <w:bCs/>
          <w:color w:val="auto"/>
        </w:rPr>
        <w:tab/>
      </w: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 ներմուծման եղանակներ _____________</w:t>
      </w:r>
      <w:r w:rsidR="00576C49" w:rsidRPr="0073659A">
        <w:rPr>
          <w:rFonts w:ascii="Sylfaen" w:eastAsia="Sylfaen" w:hAnsi="Sylfaen" w:cs="Sylfaen"/>
          <w:bCs/>
          <w:color w:val="auto"/>
        </w:rPr>
        <w:t>______________</w:t>
      </w:r>
      <w:r w:rsidRPr="00F538B6">
        <w:rPr>
          <w:rFonts w:ascii="Sylfaen" w:eastAsia="Sylfaen" w:hAnsi="Sylfaen" w:cs="Sylfaen"/>
          <w:bCs/>
          <w:color w:val="auto"/>
        </w:rPr>
        <w:t>________</w:t>
      </w:r>
      <w:r w:rsidR="003D5EC3" w:rsidRPr="00C31188">
        <w:rPr>
          <w:rFonts w:ascii="Sylfaen" w:eastAsia="Sylfaen" w:hAnsi="Sylfaen" w:cs="Sylfaen"/>
          <w:bCs/>
          <w:color w:val="auto"/>
        </w:rPr>
        <w:t>_</w:t>
      </w:r>
    </w:p>
    <w:p w14:paraId="5B3B7945" w14:textId="77777777" w:rsidR="00A820EB" w:rsidRPr="00C31188" w:rsidRDefault="00A820EB" w:rsidP="00A95A16">
      <w:pPr>
        <w:jc w:val="both"/>
        <w:rPr>
          <w:rFonts w:ascii="Sylfaen" w:eastAsia="Sylfaen" w:hAnsi="Sylfaen" w:cs="Sylfaen"/>
          <w:color w:val="auto"/>
        </w:rPr>
      </w:pPr>
      <w:bookmarkStart w:id="23" w:name="bookmark27"/>
      <w:r w:rsidRPr="00F538B6">
        <w:rPr>
          <w:rFonts w:ascii="Sylfaen" w:eastAsia="Sylfaen" w:hAnsi="Sylfaen" w:cs="Sylfaen"/>
          <w:bCs/>
          <w:color w:val="auto"/>
        </w:rPr>
        <w:t>3</w:t>
      </w:r>
      <w:bookmarkEnd w:id="23"/>
      <w:r w:rsidRPr="00F538B6">
        <w:rPr>
          <w:rFonts w:ascii="Sylfaen" w:eastAsia="Sylfaen" w:hAnsi="Sylfaen" w:cs="Sylfaen"/>
          <w:bCs/>
          <w:color w:val="auto"/>
        </w:rPr>
        <w:t>.</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Բաղադրություն______________________________________</w:t>
      </w:r>
      <w:r w:rsidR="00576C49" w:rsidRPr="0073659A">
        <w:rPr>
          <w:rFonts w:ascii="Sylfaen" w:eastAsia="Sylfaen" w:hAnsi="Sylfaen" w:cs="Sylfaen"/>
          <w:bCs/>
          <w:color w:val="auto"/>
        </w:rPr>
        <w:t>__</w:t>
      </w:r>
      <w:r w:rsidRPr="00F538B6">
        <w:rPr>
          <w:rFonts w:ascii="Sylfaen" w:eastAsia="Sylfaen" w:hAnsi="Sylfaen" w:cs="Sylfaen"/>
          <w:bCs/>
          <w:color w:val="auto"/>
        </w:rPr>
        <w:t>_____________</w:t>
      </w:r>
      <w:r w:rsidR="003D5EC3" w:rsidRPr="00C31188">
        <w:rPr>
          <w:rFonts w:ascii="Sylfaen" w:eastAsia="Sylfaen" w:hAnsi="Sylfaen" w:cs="Sylfaen"/>
          <w:bCs/>
          <w:color w:val="auto"/>
        </w:rPr>
        <w:t>_</w:t>
      </w:r>
    </w:p>
    <w:p w14:paraId="13A82E86" w14:textId="77777777" w:rsidR="00A820EB" w:rsidRPr="00576C49" w:rsidRDefault="00A820EB" w:rsidP="00576C49">
      <w:pPr>
        <w:spacing w:after="160" w:line="360" w:lineRule="auto"/>
        <w:jc w:val="center"/>
        <w:rPr>
          <w:rFonts w:ascii="Sylfaen" w:eastAsia="Sylfaen" w:hAnsi="Sylfaen" w:cs="Sylfaen"/>
          <w:bCs/>
          <w:color w:val="auto"/>
          <w:vertAlign w:val="superscript"/>
        </w:rPr>
      </w:pPr>
      <w:r w:rsidRPr="00F538B6">
        <w:rPr>
          <w:rFonts w:ascii="Sylfaen" w:eastAsia="Sylfaen" w:hAnsi="Sylfaen" w:cs="Sylfaen"/>
          <w:bCs/>
          <w:color w:val="auto"/>
          <w:vertAlign w:val="superscript"/>
        </w:rPr>
        <w:lastRenderedPageBreak/>
        <w:t>(</w:t>
      </w:r>
      <w:r w:rsidRPr="00576C49">
        <w:rPr>
          <w:rFonts w:ascii="Sylfaen" w:eastAsia="Sylfaen" w:hAnsi="Sylfaen" w:cs="Sylfaen"/>
          <w:bCs/>
          <w:color w:val="auto"/>
          <w:vertAlign w:val="superscript"/>
        </w:rPr>
        <w:t xml:space="preserve">նշել անվանումն ու ազդող նյութերի (ազդող նյութի) քանակական պարունակությունը </w:t>
      </w:r>
      <w:r w:rsidR="004B4919">
        <w:rPr>
          <w:rFonts w:ascii="Sylfaen" w:eastAsia="Sylfaen" w:hAnsi="Sylfaen" w:cs="Sylfaen"/>
          <w:bCs/>
          <w:color w:val="auto"/>
          <w:vertAlign w:val="superscript"/>
        </w:rPr>
        <w:t>և</w:t>
      </w:r>
      <w:r w:rsidRPr="00576C49">
        <w:rPr>
          <w:rFonts w:ascii="Sylfaen" w:eastAsia="Sylfaen" w:hAnsi="Sylfaen" w:cs="Sylfaen"/>
          <w:bCs/>
          <w:color w:val="auto"/>
          <w:vertAlign w:val="superscript"/>
        </w:rPr>
        <w:t xml:space="preserve"> թվարկել օժանդակ նյութերը (օժանդակ նյութը))</w:t>
      </w:r>
    </w:p>
    <w:p w14:paraId="360D9815" w14:textId="77777777" w:rsidR="00A820EB" w:rsidRPr="00C31188"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w:t>
      </w:r>
      <w:r w:rsidR="00576C49" w:rsidRPr="00576C49">
        <w:rPr>
          <w:rFonts w:ascii="Sylfaen" w:eastAsia="Sylfaen" w:hAnsi="Sylfaen" w:cs="Sylfaen"/>
          <w:bCs/>
          <w:color w:val="auto"/>
        </w:rPr>
        <w:t>_______</w:t>
      </w:r>
      <w:r w:rsidRPr="00F538B6">
        <w:rPr>
          <w:rFonts w:ascii="Sylfaen" w:eastAsia="Sylfaen" w:hAnsi="Sylfaen" w:cs="Sylfaen"/>
          <w:bCs/>
          <w:color w:val="auto"/>
        </w:rPr>
        <w:t>____</w:t>
      </w:r>
    </w:p>
    <w:p w14:paraId="42902975" w14:textId="77777777" w:rsidR="00A820EB" w:rsidRPr="00F538B6" w:rsidRDefault="00A820EB" w:rsidP="00A21112">
      <w:pPr>
        <w:spacing w:after="160" w:line="360" w:lineRule="auto"/>
        <w:jc w:val="both"/>
        <w:rPr>
          <w:rFonts w:ascii="Sylfaen" w:eastAsia="Sylfaen" w:hAnsi="Sylfaen" w:cs="Sylfaen"/>
          <w:b/>
          <w:bCs/>
          <w:color w:val="auto"/>
        </w:rPr>
      </w:pPr>
      <w:bookmarkStart w:id="24" w:name="bookmark28"/>
      <w:r w:rsidRPr="00F538B6">
        <w:rPr>
          <w:rFonts w:ascii="Sylfaen" w:eastAsia="Sylfaen" w:hAnsi="Sylfaen" w:cs="Sylfaen"/>
          <w:bCs/>
          <w:color w:val="auto"/>
        </w:rPr>
        <w:t>3</w:t>
      </w:r>
      <w:bookmarkEnd w:id="24"/>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Ֆարմակոթերապ</w:t>
      </w:r>
      <w:r w:rsidR="004B4919">
        <w:rPr>
          <w:rFonts w:ascii="Sylfaen" w:eastAsia="Sylfaen" w:hAnsi="Sylfaen" w:cs="Sylfaen"/>
          <w:bCs/>
          <w:color w:val="auto"/>
        </w:rPr>
        <w:t>և</w:t>
      </w:r>
      <w:r w:rsidRPr="00F538B6">
        <w:rPr>
          <w:rFonts w:ascii="Sylfaen" w:eastAsia="Sylfaen" w:hAnsi="Sylfaen" w:cs="Sylfaen"/>
          <w:bCs/>
          <w:color w:val="auto"/>
        </w:rPr>
        <w:t>տիկ խումբը____________________________</w:t>
      </w:r>
      <w:r w:rsidR="00576C49" w:rsidRPr="00576C49">
        <w:rPr>
          <w:rFonts w:ascii="Sylfaen" w:eastAsia="Sylfaen" w:hAnsi="Sylfaen" w:cs="Sylfaen"/>
          <w:bCs/>
          <w:color w:val="auto"/>
        </w:rPr>
        <w:t>______</w:t>
      </w:r>
      <w:r w:rsidRPr="00F538B6">
        <w:rPr>
          <w:rFonts w:ascii="Sylfaen" w:eastAsia="Sylfaen" w:hAnsi="Sylfaen" w:cs="Sylfaen"/>
          <w:bCs/>
          <w:color w:val="auto"/>
        </w:rPr>
        <w:t>______</w:t>
      </w:r>
    </w:p>
    <w:p w14:paraId="2F934073" w14:textId="77777777" w:rsidR="00A820EB" w:rsidRPr="00C31188" w:rsidRDefault="00940125" w:rsidP="00A21112">
      <w:pPr>
        <w:spacing w:after="160" w:line="360" w:lineRule="auto"/>
        <w:jc w:val="both"/>
        <w:rPr>
          <w:rFonts w:ascii="Sylfaen" w:eastAsia="Sylfaen" w:hAnsi="Sylfaen" w:cs="Sylfaen"/>
          <w:bCs/>
          <w:color w:val="auto"/>
        </w:rPr>
      </w:pPr>
      <w:r w:rsidRPr="00F538B6">
        <w:rPr>
          <w:rFonts w:ascii="Sylfaen" w:eastAsia="Sylfaen" w:hAnsi="Sylfaen" w:cs="Sylfaen"/>
          <w:bCs/>
          <w:color w:val="auto"/>
        </w:rPr>
        <w:t>4.</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դեղամիջոցն արտադրողը***___________</w:t>
      </w:r>
      <w:r w:rsidR="00576C49" w:rsidRPr="00576C49">
        <w:rPr>
          <w:rFonts w:ascii="Sylfaen" w:eastAsia="Sylfaen" w:hAnsi="Sylfaen" w:cs="Sylfaen"/>
          <w:bCs/>
          <w:color w:val="auto"/>
        </w:rPr>
        <w:t>__________</w:t>
      </w:r>
      <w:r w:rsidR="00A820EB" w:rsidRPr="00F538B6">
        <w:rPr>
          <w:rFonts w:ascii="Sylfaen" w:eastAsia="Sylfaen" w:hAnsi="Sylfaen" w:cs="Sylfaen"/>
          <w:bCs/>
          <w:color w:val="auto"/>
        </w:rPr>
        <w:t>____</w:t>
      </w:r>
      <w:r w:rsidR="003D5EC3" w:rsidRPr="00C31188">
        <w:rPr>
          <w:rFonts w:ascii="Sylfaen" w:eastAsia="Sylfaen" w:hAnsi="Sylfaen" w:cs="Sylfaen"/>
          <w:bCs/>
          <w:color w:val="auto"/>
        </w:rPr>
        <w:t>_</w:t>
      </w:r>
    </w:p>
    <w:p w14:paraId="3F1C588A" w14:textId="77777777" w:rsidR="003D5EC3" w:rsidRPr="00F538B6" w:rsidRDefault="003D5EC3" w:rsidP="00A21112">
      <w:pPr>
        <w:spacing w:after="160" w:line="360" w:lineRule="auto"/>
        <w:jc w:val="both"/>
        <w:rPr>
          <w:rFonts w:ascii="Sylfaen" w:eastAsia="Sylfaen" w:hAnsi="Sylfaen" w:cs="Sylfaen"/>
          <w:b/>
          <w:bCs/>
          <w:color w:val="auto"/>
        </w:rPr>
      </w:pPr>
    </w:p>
    <w:p w14:paraId="3D7D7B07" w14:textId="77777777" w:rsidR="00A820EB" w:rsidRPr="00F538B6" w:rsidRDefault="00940125" w:rsidP="00A21112">
      <w:pPr>
        <w:spacing w:after="160" w:line="360" w:lineRule="auto"/>
        <w:jc w:val="both"/>
        <w:rPr>
          <w:rFonts w:ascii="Sylfaen" w:eastAsia="Sylfaen" w:hAnsi="Sylfaen" w:cs="Sylfaen"/>
          <w:bCs/>
          <w:color w:val="auto"/>
        </w:rPr>
      </w:pPr>
      <w:r w:rsidRPr="00F538B6">
        <w:rPr>
          <w:rFonts w:ascii="Sylfaen" w:eastAsia="Sylfaen" w:hAnsi="Sylfaen" w:cs="Sylfaen"/>
          <w:bCs/>
          <w:color w:val="auto"/>
        </w:rPr>
        <w:t>5.</w:t>
      </w:r>
      <w:r w:rsidRPr="00F538B6">
        <w:rPr>
          <w:rFonts w:ascii="Sylfaen" w:eastAsia="Sylfaen" w:hAnsi="Sylfaen" w:cs="Sylfaen"/>
          <w:bCs/>
          <w:color w:val="auto"/>
        </w:rPr>
        <w:tab/>
      </w:r>
      <w:r w:rsidR="00A820EB" w:rsidRPr="00F538B6">
        <w:rPr>
          <w:rFonts w:ascii="Sylfaen" w:eastAsia="Sylfaen" w:hAnsi="Sylfaen" w:cs="Sylfaen"/>
          <w:bCs/>
          <w:color w:val="auto"/>
        </w:rPr>
        <w:t>Արտադրման վայրը****________________________________________________</w:t>
      </w:r>
    </w:p>
    <w:p w14:paraId="11E58DAB"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bCs/>
          <w:color w:val="auto"/>
        </w:rPr>
        <w:t>________________________________________________________________</w:t>
      </w:r>
      <w:r w:rsidR="00576C49" w:rsidRPr="0073659A">
        <w:rPr>
          <w:rFonts w:ascii="Sylfaen" w:eastAsia="Sylfaen" w:hAnsi="Sylfaen" w:cs="Sylfaen"/>
          <w:bCs/>
          <w:color w:val="auto"/>
        </w:rPr>
        <w:t>_</w:t>
      </w:r>
      <w:r w:rsidRPr="00F538B6">
        <w:rPr>
          <w:rFonts w:ascii="Sylfaen" w:eastAsia="Sylfaen" w:hAnsi="Sylfaen" w:cs="Sylfaen"/>
          <w:bCs/>
          <w:color w:val="auto"/>
        </w:rPr>
        <w:t>_________</w:t>
      </w:r>
    </w:p>
    <w:p w14:paraId="2E788F98" w14:textId="1E7D2737" w:rsidR="00A820EB" w:rsidRPr="00F538B6" w:rsidRDefault="00940125" w:rsidP="003D5EC3">
      <w:pPr>
        <w:tabs>
          <w:tab w:val="left" w:pos="567"/>
        </w:tabs>
        <w:spacing w:after="160" w:line="336" w:lineRule="auto"/>
        <w:jc w:val="both"/>
        <w:rPr>
          <w:rFonts w:ascii="Sylfaen" w:eastAsia="Sylfaen" w:hAnsi="Sylfaen" w:cs="Sylfaen"/>
          <w:b/>
          <w:bCs/>
          <w:color w:val="auto"/>
        </w:rPr>
      </w:pPr>
      <w:r w:rsidRPr="00F538B6">
        <w:rPr>
          <w:rFonts w:ascii="Sylfaen" w:eastAsia="Sylfaen" w:hAnsi="Sylfaen" w:cs="Sylfaen"/>
          <w:bCs/>
          <w:color w:val="auto"/>
          <w:shd w:val="clear" w:color="auto" w:fill="FFFFFF"/>
        </w:rPr>
        <w:t>6.</w:t>
      </w:r>
      <w:r w:rsidRPr="00F538B6">
        <w:rPr>
          <w:rFonts w:ascii="Sylfaen" w:eastAsia="Sylfaen" w:hAnsi="Sylfaen" w:cs="Sylfaen"/>
          <w:bCs/>
          <w:color w:val="auto"/>
          <w:shd w:val="clear" w:color="auto" w:fill="FFFFFF"/>
        </w:rPr>
        <w:tab/>
      </w:r>
      <w:r w:rsidR="00A820EB" w:rsidRPr="00F538B6">
        <w:rPr>
          <w:rFonts w:ascii="Sylfaen" w:eastAsia="Sylfaen" w:hAnsi="Sylfaen" w:cs="Sylfaen"/>
          <w:bCs/>
          <w:color w:val="auto"/>
        </w:rPr>
        <w:t xml:space="preserve">Գրանցման հարցերով ռեֆերենտ մարմնի կողմից </w:t>
      </w:r>
      <w:r w:rsidR="00F473A4" w:rsidRPr="00F473A4">
        <w:rPr>
          <w:rFonts w:ascii="Sylfaen" w:eastAsia="Sylfaen" w:hAnsi="Sylfaen" w:cs="Sylfaen"/>
          <w:bCs/>
          <w:color w:val="auto"/>
        </w:rPr>
        <w:t>Եվրասիական տնտեսական միության մարմինների ակտերում</w:t>
      </w:r>
      <w:r w:rsidR="00F473A4">
        <w:rPr>
          <w:rFonts w:ascii="Sylfaen" w:eastAsia="Sylfaen" w:hAnsi="Sylfaen" w:cs="Sylfaen"/>
          <w:bCs/>
          <w:color w:val="auto"/>
        </w:rPr>
        <w:t xml:space="preserve"> </w:t>
      </w:r>
      <w:r w:rsidR="00A820EB" w:rsidRPr="00F538B6">
        <w:rPr>
          <w:rFonts w:ascii="Sylfaen" w:eastAsia="Sylfaen" w:hAnsi="Sylfaen" w:cs="Sylfaen"/>
          <w:bCs/>
          <w:color w:val="auto"/>
        </w:rPr>
        <w:t xml:space="preserve">փոփոխությունների կատարման ընթացակարգի նախաձեռնման անհրաժեշտությունը՝ կենդանական ծագման հումքի մեջ մթերատու կենդանու (այդ թվում՝ կենդանական ծագման ակվակուլտուրայի օբյեկտների) վրա կիրառելու համար նախատեսված անասնաբուժական դեղապատրաստուկի ազդող նյութերի (ազդող նյութի) </w:t>
      </w:r>
      <w:r w:rsidR="004B4919">
        <w:rPr>
          <w:rFonts w:ascii="Sylfaen" w:eastAsia="Sylfaen" w:hAnsi="Sylfaen" w:cs="Sylfaen"/>
          <w:bCs/>
          <w:color w:val="auto"/>
        </w:rPr>
        <w:t>և</w:t>
      </w:r>
      <w:r w:rsidR="00A820EB" w:rsidRPr="00F538B6">
        <w:rPr>
          <w:rFonts w:ascii="Sylfaen" w:eastAsia="Sylfaen" w:hAnsi="Sylfaen" w:cs="Sylfaen"/>
          <w:bCs/>
          <w:color w:val="auto"/>
        </w:rPr>
        <w:t xml:space="preserve"> (կամ) դրանց (դրա) մետաբոլիտների (մետաբոլիտի) առավելագույն թույլատրելի մակարդակները (մակարդակը) սահմանելու առնչությամբ (այսուհետ՝ ԱԹՄ-ի սահմանում) (նշել անհրաժեշտը)՝</w:t>
      </w:r>
    </w:p>
    <w:p w14:paraId="62299614" w14:textId="77777777" w:rsidR="00A820EB" w:rsidRPr="00F538B6" w:rsidRDefault="00A820EB" w:rsidP="003D5EC3">
      <w:pPr>
        <w:spacing w:after="160" w:line="336" w:lineRule="auto"/>
        <w:jc w:val="both"/>
        <w:rPr>
          <w:rFonts w:ascii="Sylfaen" w:eastAsia="Sylfaen" w:hAnsi="Sylfaen" w:cs="Sylfaen"/>
          <w:b/>
          <w:bCs/>
          <w:color w:val="auto"/>
        </w:rPr>
      </w:pPr>
      <w:bookmarkStart w:id="25" w:name="bookmark31"/>
      <w:r w:rsidRPr="00F538B6">
        <w:rPr>
          <w:rFonts w:ascii="Sylfaen" w:eastAsia="Sylfaen" w:hAnsi="Sylfaen" w:cs="Sylfaen"/>
          <w:bCs/>
          <w:color w:val="auto"/>
        </w:rPr>
        <w:t xml:space="preserve">□ </w:t>
      </w:r>
      <w:bookmarkEnd w:id="25"/>
      <w:r w:rsidRPr="00F538B6">
        <w:rPr>
          <w:rFonts w:ascii="Sylfaen" w:eastAsia="Sylfaen" w:hAnsi="Sylfaen" w:cs="Sylfaen"/>
          <w:bCs/>
          <w:color w:val="auto"/>
        </w:rPr>
        <w:t>ԱԹՄ-ն սահմանելու անհրաժեշտություն չկա.</w:t>
      </w:r>
    </w:p>
    <w:p w14:paraId="706F71A0" w14:textId="77777777" w:rsidR="00A820EB" w:rsidRPr="00F538B6" w:rsidRDefault="00A820EB" w:rsidP="003D5EC3">
      <w:pPr>
        <w:spacing w:after="160" w:line="336" w:lineRule="auto"/>
        <w:jc w:val="both"/>
        <w:rPr>
          <w:rFonts w:ascii="Sylfaen" w:eastAsia="Sylfaen" w:hAnsi="Sylfaen" w:cs="Sylfaen"/>
          <w:b/>
          <w:bCs/>
          <w:color w:val="auto"/>
        </w:rPr>
      </w:pPr>
      <w:bookmarkStart w:id="26" w:name="bookmark32"/>
      <w:r w:rsidRPr="00F538B6">
        <w:rPr>
          <w:rFonts w:ascii="Sylfaen" w:eastAsia="Sylfaen" w:hAnsi="Sylfaen" w:cs="Sylfaen"/>
          <w:bCs/>
          <w:color w:val="auto"/>
        </w:rPr>
        <w:t>□</w:t>
      </w:r>
      <w:bookmarkEnd w:id="26"/>
      <w:r w:rsidRPr="00F538B6">
        <w:rPr>
          <w:rFonts w:ascii="Sylfaen" w:eastAsia="Sylfaen" w:hAnsi="Sylfaen" w:cs="Sylfaen"/>
          <w:bCs/>
          <w:color w:val="auto"/>
        </w:rPr>
        <w:t xml:space="preserve"> ԱԹՄ-ն հետ</w:t>
      </w:r>
      <w:r w:rsidR="004B4919">
        <w:rPr>
          <w:rFonts w:ascii="Sylfaen" w:eastAsia="Sylfaen" w:hAnsi="Sylfaen" w:cs="Sylfaen"/>
          <w:bCs/>
          <w:color w:val="auto"/>
        </w:rPr>
        <w:t>և</w:t>
      </w:r>
      <w:r w:rsidRPr="00F538B6">
        <w:rPr>
          <w:rFonts w:ascii="Sylfaen" w:eastAsia="Sylfaen" w:hAnsi="Sylfaen" w:cs="Sylfaen"/>
          <w:bCs/>
          <w:color w:val="auto"/>
        </w:rPr>
        <w:t>յալ արժեքներով (արժեքով) սահմանելու անհրաժեշտություն կա (նշել անհրաժեշտը)՝</w:t>
      </w:r>
    </w:p>
    <w:p w14:paraId="7E670AB2" w14:textId="77777777" w:rsidR="00A820EB" w:rsidRPr="00F538B6" w:rsidRDefault="00A820EB" w:rsidP="003D5EC3">
      <w:pPr>
        <w:spacing w:after="160" w:line="336" w:lineRule="auto"/>
        <w:ind w:left="560"/>
        <w:jc w:val="both"/>
        <w:rPr>
          <w:rFonts w:ascii="Sylfaen" w:eastAsia="Sylfaen" w:hAnsi="Sylfaen" w:cs="Sylfaen"/>
          <w:b/>
          <w:bCs/>
          <w:color w:val="auto"/>
        </w:rPr>
      </w:pPr>
      <w:bookmarkStart w:id="27" w:name="bookmark33"/>
      <w:r w:rsidRPr="00F538B6">
        <w:rPr>
          <w:rFonts w:ascii="Sylfaen" w:eastAsia="Sylfaen" w:hAnsi="Sylfaen" w:cs="Sylfaen"/>
          <w:bCs/>
          <w:color w:val="auto"/>
        </w:rPr>
        <w:t>□</w:t>
      </w:r>
      <w:bookmarkEnd w:id="27"/>
      <w:r w:rsidRPr="00F538B6">
        <w:rPr>
          <w:rFonts w:ascii="Sylfaen" w:eastAsia="Sylfaen" w:hAnsi="Sylfaen" w:cs="Sylfaen"/>
          <w:bCs/>
          <w:color w:val="auto"/>
        </w:rPr>
        <w:t xml:space="preserve"> «չեն թույլատրվում (չի թույլատրվում)» (անալիտիկ մեթոդի զգայունության մակարդակով).</w:t>
      </w:r>
    </w:p>
    <w:p w14:paraId="52124D5E" w14:textId="77777777" w:rsidR="00A820EB" w:rsidRDefault="00A820EB" w:rsidP="003D5EC3">
      <w:pPr>
        <w:spacing w:after="160" w:line="336" w:lineRule="auto"/>
        <w:ind w:left="560"/>
        <w:jc w:val="both"/>
        <w:rPr>
          <w:rFonts w:ascii="Sylfaen" w:eastAsia="Sylfaen" w:hAnsi="Sylfaen" w:cs="Sylfaen"/>
          <w:bCs/>
          <w:color w:val="auto"/>
        </w:rPr>
      </w:pPr>
      <w:bookmarkStart w:id="28" w:name="bookmark34"/>
      <w:r w:rsidRPr="00F538B6">
        <w:rPr>
          <w:rFonts w:ascii="Sylfaen" w:eastAsia="Sylfaen" w:hAnsi="Sylfaen" w:cs="Sylfaen"/>
          <w:bCs/>
          <w:color w:val="auto"/>
        </w:rPr>
        <w:t>□</w:t>
      </w:r>
      <w:bookmarkEnd w:id="28"/>
      <w:r w:rsidRPr="00F538B6">
        <w:rPr>
          <w:rFonts w:ascii="Sylfaen" w:eastAsia="Sylfaen" w:hAnsi="Sylfaen" w:cs="Sylfaen"/>
          <w:bCs/>
          <w:color w:val="auto"/>
        </w:rPr>
        <w:t xml:space="preserve"> համաձայնեցված են (համաձայնեցված է) Եվրասիական տնտեսական միության անդամ պետության՝ մարդու առողջության պահպանման ոլորտում լիազորված մարմնի կողմից («</w:t>
      </w:r>
      <w:r w:rsidR="00A21112" w:rsidRPr="00F538B6">
        <w:rPr>
          <w:rFonts w:ascii="Sylfaen" w:eastAsia="Sylfaen" w:hAnsi="Sylfaen" w:cs="Sylfaen"/>
          <w:bCs/>
          <w:color w:val="auto"/>
        </w:rPr>
        <w:t xml:space="preserve"> </w:t>
      </w:r>
      <w:r w:rsidRPr="00F538B6">
        <w:rPr>
          <w:rFonts w:ascii="Sylfaen" w:eastAsia="Sylfaen" w:hAnsi="Sylfaen" w:cs="Sylfaen"/>
          <w:bCs/>
          <w:color w:val="auto"/>
        </w:rPr>
        <w:t xml:space="preserve">» ____20___ թվականի ելից համարը _____________ գրությունը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այլ նյութեր ներառված են անասնաբուժական դեղապատրաստուկի գրանցման դոսյեի կազմում):</w:t>
      </w:r>
    </w:p>
    <w:tbl>
      <w:tblPr>
        <w:tblOverlap w:val="never"/>
        <w:tblW w:w="9396" w:type="dxa"/>
        <w:jc w:val="center"/>
        <w:tblLayout w:type="fixed"/>
        <w:tblCellMar>
          <w:left w:w="10" w:type="dxa"/>
          <w:right w:w="10" w:type="dxa"/>
        </w:tblCellMar>
        <w:tblLook w:val="0000" w:firstRow="0" w:lastRow="0" w:firstColumn="0" w:lastColumn="0" w:noHBand="0" w:noVBand="0"/>
      </w:tblPr>
      <w:tblGrid>
        <w:gridCol w:w="1584"/>
        <w:gridCol w:w="479"/>
        <w:gridCol w:w="7333"/>
      </w:tblGrid>
      <w:tr w:rsidR="00A820EB" w:rsidRPr="00F538B6" w14:paraId="187D80C4" w14:textId="77777777" w:rsidTr="003D5EC3">
        <w:trPr>
          <w:jc w:val="center"/>
        </w:trPr>
        <w:tc>
          <w:tcPr>
            <w:tcW w:w="1584" w:type="dxa"/>
            <w:shd w:val="clear" w:color="auto" w:fill="FFFFFF"/>
          </w:tcPr>
          <w:p w14:paraId="232EEEFC" w14:textId="77777777" w:rsidR="00A820EB" w:rsidRPr="00F538B6" w:rsidRDefault="00A820EB" w:rsidP="00A21112">
            <w:pPr>
              <w:spacing w:after="160" w:line="360" w:lineRule="auto"/>
              <w:jc w:val="both"/>
              <w:rPr>
                <w:rFonts w:ascii="Sylfaen" w:eastAsia="Microsoft Sans Serif" w:hAnsi="Sylfaen" w:cs="Microsoft Sans Serif"/>
                <w:color w:val="auto"/>
              </w:rPr>
            </w:pPr>
          </w:p>
        </w:tc>
        <w:tc>
          <w:tcPr>
            <w:tcW w:w="479" w:type="dxa"/>
            <w:vMerge w:val="restart"/>
            <w:shd w:val="clear" w:color="auto" w:fill="FFFFFF"/>
          </w:tcPr>
          <w:p w14:paraId="5A92F93C"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333" w:type="dxa"/>
            <w:shd w:val="clear" w:color="auto" w:fill="FFFFFF"/>
          </w:tcPr>
          <w:p w14:paraId="53705BC5"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2F156702" w14:textId="77777777" w:rsidTr="003D5EC3">
        <w:trPr>
          <w:jc w:val="center"/>
        </w:trPr>
        <w:tc>
          <w:tcPr>
            <w:tcW w:w="1584" w:type="dxa"/>
            <w:tcBorders>
              <w:top w:val="single" w:sz="4" w:space="0" w:color="auto"/>
            </w:tcBorders>
            <w:shd w:val="clear" w:color="auto" w:fill="FFFFFF"/>
          </w:tcPr>
          <w:p w14:paraId="21C19DC5" w14:textId="77777777" w:rsidR="00A820EB" w:rsidRPr="00576C49" w:rsidRDefault="00A820EB" w:rsidP="00576C49">
            <w:pPr>
              <w:spacing w:after="160" w:line="360" w:lineRule="auto"/>
              <w:jc w:val="center"/>
              <w:rPr>
                <w:rFonts w:ascii="Sylfaen" w:eastAsia="Sylfaen" w:hAnsi="Sylfaen" w:cs="Sylfaen"/>
                <w:color w:val="auto"/>
                <w:vertAlign w:val="superscript"/>
              </w:rPr>
            </w:pPr>
            <w:r w:rsidRPr="00576C49">
              <w:rPr>
                <w:rFonts w:ascii="Sylfaen" w:eastAsia="Sylfaen" w:hAnsi="Sylfaen" w:cs="Sylfaen"/>
                <w:color w:val="auto"/>
                <w:vertAlign w:val="superscript"/>
              </w:rPr>
              <w:t>(ստորագրությունը)</w:t>
            </w:r>
          </w:p>
        </w:tc>
        <w:tc>
          <w:tcPr>
            <w:tcW w:w="479" w:type="dxa"/>
            <w:vMerge/>
            <w:shd w:val="clear" w:color="auto" w:fill="FFFFFF"/>
          </w:tcPr>
          <w:p w14:paraId="1BCE5BBF" w14:textId="77777777" w:rsidR="00A820EB" w:rsidRPr="00F538B6" w:rsidRDefault="00A820EB" w:rsidP="00A21112">
            <w:pPr>
              <w:spacing w:after="160" w:line="360" w:lineRule="auto"/>
              <w:jc w:val="both"/>
              <w:rPr>
                <w:rFonts w:ascii="Sylfaen" w:eastAsia="Microsoft Sans Serif" w:hAnsi="Sylfaen" w:cs="Microsoft Sans Serif"/>
                <w:color w:val="auto"/>
              </w:rPr>
            </w:pPr>
          </w:p>
        </w:tc>
        <w:tc>
          <w:tcPr>
            <w:tcW w:w="7333" w:type="dxa"/>
            <w:tcBorders>
              <w:top w:val="single" w:sz="4" w:space="0" w:color="auto"/>
            </w:tcBorders>
            <w:shd w:val="clear" w:color="auto" w:fill="FFFFFF"/>
          </w:tcPr>
          <w:p w14:paraId="56A2654F" w14:textId="77777777" w:rsidR="00A820EB" w:rsidRPr="00576C49" w:rsidRDefault="00A820EB" w:rsidP="00576C49">
            <w:pPr>
              <w:spacing w:after="160" w:line="360" w:lineRule="auto"/>
              <w:ind w:left="1020"/>
              <w:jc w:val="center"/>
              <w:rPr>
                <w:rFonts w:ascii="Sylfaen" w:eastAsia="Sylfaen" w:hAnsi="Sylfaen" w:cs="Sylfaen"/>
                <w:color w:val="auto"/>
                <w:vertAlign w:val="superscript"/>
              </w:rPr>
            </w:pPr>
            <w:r w:rsidRPr="00576C49">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14:paraId="00AB363F" w14:textId="77777777" w:rsidTr="003D5EC3">
        <w:trPr>
          <w:jc w:val="center"/>
        </w:trPr>
        <w:tc>
          <w:tcPr>
            <w:tcW w:w="9396" w:type="dxa"/>
            <w:gridSpan w:val="3"/>
            <w:shd w:val="clear" w:color="auto" w:fill="FFFFFF"/>
          </w:tcPr>
          <w:p w14:paraId="631D935D"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7524E04C" w14:textId="77777777" w:rsidTr="003D5EC3">
        <w:trPr>
          <w:jc w:val="center"/>
        </w:trPr>
        <w:tc>
          <w:tcPr>
            <w:tcW w:w="9396" w:type="dxa"/>
            <w:gridSpan w:val="3"/>
            <w:tcBorders>
              <w:top w:val="single" w:sz="4" w:space="0" w:color="auto"/>
            </w:tcBorders>
            <w:shd w:val="clear" w:color="auto" w:fill="FFFFFF"/>
          </w:tcPr>
          <w:p w14:paraId="434CD219" w14:textId="77777777" w:rsidR="00A820EB" w:rsidRPr="00576C49" w:rsidRDefault="00A820EB" w:rsidP="00576C49">
            <w:pPr>
              <w:spacing w:after="160" w:line="360" w:lineRule="auto"/>
              <w:jc w:val="center"/>
              <w:rPr>
                <w:rFonts w:ascii="Sylfaen" w:eastAsia="Sylfaen" w:hAnsi="Sylfaen" w:cs="Sylfaen"/>
                <w:color w:val="auto"/>
                <w:vertAlign w:val="superscript"/>
              </w:rPr>
            </w:pPr>
            <w:r w:rsidRPr="00576C49">
              <w:rPr>
                <w:rFonts w:ascii="Sylfaen" w:eastAsia="Sylfaen" w:hAnsi="Sylfaen" w:cs="Sylfaen"/>
                <w:color w:val="auto"/>
                <w:vertAlign w:val="superscript"/>
              </w:rPr>
              <w:t>զբաղեցրած պաշտոնը)</w:t>
            </w:r>
          </w:p>
        </w:tc>
      </w:tr>
      <w:tr w:rsidR="00A820EB" w:rsidRPr="00F538B6" w14:paraId="637E4635" w14:textId="77777777" w:rsidTr="003D5EC3">
        <w:trPr>
          <w:jc w:val="center"/>
        </w:trPr>
        <w:tc>
          <w:tcPr>
            <w:tcW w:w="9396" w:type="dxa"/>
            <w:gridSpan w:val="3"/>
            <w:shd w:val="clear" w:color="auto" w:fill="FFFFFF"/>
          </w:tcPr>
          <w:p w14:paraId="22BDB966"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Ամսաթիվ՝ « ______ » ___________________ 20</w:t>
            </w:r>
            <w:r w:rsidR="00A21112" w:rsidRPr="00F538B6">
              <w:rPr>
                <w:rFonts w:ascii="Sylfaen" w:eastAsia="Sylfaen" w:hAnsi="Sylfaen" w:cs="Sylfaen"/>
                <w:color w:val="auto"/>
              </w:rPr>
              <w:t xml:space="preserve"> </w:t>
            </w:r>
            <w:r w:rsidRPr="00F538B6">
              <w:rPr>
                <w:rFonts w:ascii="Sylfaen" w:eastAsia="Sylfaen" w:hAnsi="Sylfaen" w:cs="Sylfaen"/>
                <w:color w:val="auto"/>
              </w:rPr>
              <w:t>թվականի</w:t>
            </w:r>
          </w:p>
        </w:tc>
      </w:tr>
    </w:tbl>
    <w:p w14:paraId="7E585C61" w14:textId="77777777"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br w:type="page"/>
      </w:r>
    </w:p>
    <w:p w14:paraId="1EDD027B" w14:textId="77777777" w:rsidR="00A820EB" w:rsidRPr="00F538B6" w:rsidRDefault="00A820EB" w:rsidP="00576C49">
      <w:pPr>
        <w:spacing w:after="160" w:line="360" w:lineRule="auto"/>
        <w:jc w:val="right"/>
        <w:rPr>
          <w:rFonts w:ascii="Sylfaen" w:eastAsia="Sylfaen" w:hAnsi="Sylfaen" w:cs="Sylfaen"/>
          <w:b/>
          <w:bCs/>
          <w:color w:val="auto"/>
        </w:rPr>
      </w:pPr>
      <w:r w:rsidRPr="00F538B6">
        <w:rPr>
          <w:rFonts w:ascii="Sylfaen" w:eastAsia="Sylfaen" w:hAnsi="Sylfaen" w:cs="Sylfaen"/>
          <w:bCs/>
          <w:color w:val="auto"/>
        </w:rPr>
        <w:lastRenderedPageBreak/>
        <w:t>(ձ</w:t>
      </w:r>
      <w:r w:rsidR="004B4919">
        <w:rPr>
          <w:rFonts w:ascii="Sylfaen" w:eastAsia="Sylfaen" w:hAnsi="Sylfaen" w:cs="Sylfaen"/>
          <w:bCs/>
          <w:color w:val="auto"/>
        </w:rPr>
        <w:t>և</w:t>
      </w:r>
      <w:r w:rsidRPr="00F538B6">
        <w:rPr>
          <w:rFonts w:ascii="Sylfaen" w:eastAsia="Sylfaen" w:hAnsi="Sylfaen" w:cs="Sylfaen"/>
          <w:bCs/>
          <w:color w:val="auto"/>
        </w:rPr>
        <w:t xml:space="preserve"> 10.2)</w:t>
      </w:r>
    </w:p>
    <w:p w14:paraId="1FB4EB4C" w14:textId="77777777" w:rsidR="00A820EB" w:rsidRPr="00F538B6" w:rsidRDefault="00A820EB" w:rsidP="003D5EC3">
      <w:pPr>
        <w:ind w:left="4820"/>
        <w:jc w:val="right"/>
        <w:rPr>
          <w:rFonts w:ascii="Sylfaen" w:eastAsia="Sylfaen" w:hAnsi="Sylfaen" w:cs="Sylfaen"/>
          <w:b/>
          <w:bCs/>
          <w:color w:val="auto"/>
        </w:rPr>
      </w:pPr>
      <w:r w:rsidRPr="00F538B6">
        <w:rPr>
          <w:rFonts w:ascii="Sylfaen" w:eastAsia="Sylfaen" w:hAnsi="Sylfaen" w:cs="Sylfaen"/>
          <w:bCs/>
          <w:color w:val="auto"/>
        </w:rPr>
        <w:t>____________________________</w:t>
      </w:r>
    </w:p>
    <w:p w14:paraId="7AB38870" w14:textId="77777777" w:rsidR="00A820EB" w:rsidRPr="00F538B6" w:rsidRDefault="00A820EB" w:rsidP="003D5EC3">
      <w:pPr>
        <w:ind w:left="5529" w:right="-8"/>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14:paraId="54863BFA" w14:textId="77777777" w:rsidR="00A820EB" w:rsidRPr="00F538B6" w:rsidRDefault="00A820EB" w:rsidP="003D5EC3">
      <w:pPr>
        <w:ind w:left="4820"/>
        <w:jc w:val="right"/>
        <w:rPr>
          <w:rFonts w:ascii="Sylfaen" w:eastAsia="Sylfaen" w:hAnsi="Sylfaen" w:cs="Sylfaen"/>
          <w:b/>
          <w:bCs/>
          <w:color w:val="auto"/>
        </w:rPr>
      </w:pPr>
      <w:r w:rsidRPr="00F538B6">
        <w:rPr>
          <w:rFonts w:ascii="Sylfaen" w:eastAsia="Sylfaen" w:hAnsi="Sylfaen" w:cs="Sylfaen"/>
          <w:bCs/>
          <w:color w:val="auto"/>
        </w:rPr>
        <w:t>____________________________</w:t>
      </w:r>
    </w:p>
    <w:p w14:paraId="3CB7D96F" w14:textId="77777777" w:rsidR="00A820EB" w:rsidRPr="00F538B6" w:rsidRDefault="00A820EB" w:rsidP="003D5EC3">
      <w:pPr>
        <w:ind w:left="5529" w:right="-8"/>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14:paraId="741D5B93" w14:textId="77777777" w:rsidR="00A820EB" w:rsidRPr="00F538B6" w:rsidRDefault="00A820EB" w:rsidP="003D5EC3">
      <w:pPr>
        <w:ind w:left="4820"/>
        <w:jc w:val="right"/>
        <w:rPr>
          <w:rFonts w:ascii="Sylfaen" w:eastAsia="Sylfaen" w:hAnsi="Sylfaen" w:cs="Sylfaen"/>
          <w:b/>
          <w:bCs/>
          <w:color w:val="auto"/>
        </w:rPr>
      </w:pPr>
      <w:r w:rsidRPr="00F538B6">
        <w:rPr>
          <w:rFonts w:ascii="Sylfaen" w:eastAsia="Sylfaen" w:hAnsi="Sylfaen" w:cs="Sylfaen"/>
          <w:bCs/>
          <w:color w:val="auto"/>
        </w:rPr>
        <w:t>____________________________</w:t>
      </w:r>
    </w:p>
    <w:p w14:paraId="254F17F5" w14:textId="77777777" w:rsidR="00A820EB" w:rsidRPr="00F538B6" w:rsidRDefault="00A820EB" w:rsidP="003D5EC3">
      <w:pPr>
        <w:ind w:left="5529" w:right="-8"/>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14:paraId="6656C7BA" w14:textId="77777777" w:rsidR="00A820EB" w:rsidRPr="00F538B6" w:rsidRDefault="00A820EB" w:rsidP="00A21112">
      <w:pPr>
        <w:spacing w:after="160" w:line="360" w:lineRule="auto"/>
        <w:jc w:val="both"/>
        <w:rPr>
          <w:rFonts w:ascii="Sylfaen" w:eastAsia="Sylfaen" w:hAnsi="Sylfaen" w:cs="Sylfaen"/>
          <w:color w:val="auto"/>
        </w:rPr>
      </w:pPr>
    </w:p>
    <w:p w14:paraId="2A390D7A" w14:textId="77777777" w:rsidR="00A820EB" w:rsidRPr="00F538B6" w:rsidRDefault="00A820EB" w:rsidP="00576C49">
      <w:pPr>
        <w:spacing w:after="160" w:line="360" w:lineRule="auto"/>
        <w:ind w:right="-8"/>
        <w:jc w:val="center"/>
        <w:rPr>
          <w:rFonts w:ascii="Sylfaen" w:eastAsia="Sylfaen" w:hAnsi="Sylfaen" w:cs="Sylfaen"/>
          <w:color w:val="auto"/>
        </w:rPr>
      </w:pPr>
      <w:r w:rsidRPr="00F538B6">
        <w:rPr>
          <w:rFonts w:ascii="Sylfaen" w:eastAsia="Sylfaen" w:hAnsi="Sylfaen" w:cs="Sylfaen"/>
          <w:bCs/>
          <w:color w:val="auto"/>
        </w:rPr>
        <w:t>ԴԻՄՈՒՄ</w:t>
      </w:r>
    </w:p>
    <w:p w14:paraId="69C6D22A" w14:textId="77777777" w:rsidR="00A820EB" w:rsidRPr="00F538B6" w:rsidRDefault="00A820EB" w:rsidP="00576C49">
      <w:pPr>
        <w:spacing w:after="160" w:line="360" w:lineRule="auto"/>
        <w:ind w:right="-8"/>
        <w:jc w:val="center"/>
        <w:rPr>
          <w:rFonts w:ascii="Sylfaen" w:eastAsia="Sylfaen" w:hAnsi="Sylfaen" w:cs="Sylfaen"/>
          <w:b/>
          <w:bCs/>
          <w:color w:val="auto"/>
        </w:rPr>
      </w:pPr>
      <w:r w:rsidRPr="00F538B6">
        <w:rPr>
          <w:rFonts w:ascii="Sylfaen" w:eastAsia="Sylfaen" w:hAnsi="Sylfaen" w:cs="Sylfaen"/>
          <w:bCs/>
          <w:color w:val="auto"/>
        </w:rPr>
        <w:t>անասնաբուժական դեղապատրաստուկի գրանցումը հաստատելու մասին</w:t>
      </w:r>
    </w:p>
    <w:p w14:paraId="0B799517" w14:textId="77777777" w:rsidR="00576C49" w:rsidRDefault="00576C49" w:rsidP="00A21112">
      <w:pPr>
        <w:spacing w:after="160" w:line="360" w:lineRule="auto"/>
        <w:ind w:firstLine="567"/>
        <w:jc w:val="both"/>
        <w:rPr>
          <w:rFonts w:ascii="Sylfaen" w:eastAsia="Sylfaen" w:hAnsi="Sylfaen" w:cs="Sylfaen"/>
          <w:bCs/>
          <w:color w:val="auto"/>
        </w:rPr>
      </w:pPr>
    </w:p>
    <w:p w14:paraId="5259422F" w14:textId="77777777" w:rsidR="00A820EB" w:rsidRPr="00F538B6" w:rsidRDefault="00A820EB" w:rsidP="00A21112">
      <w:pPr>
        <w:spacing w:after="160" w:line="360" w:lineRule="auto"/>
        <w:ind w:firstLine="567"/>
        <w:jc w:val="both"/>
        <w:rPr>
          <w:rFonts w:ascii="Sylfaen" w:eastAsia="Sylfaen" w:hAnsi="Sylfaen" w:cs="Sylfaen"/>
          <w:color w:val="auto"/>
        </w:rPr>
      </w:pPr>
      <w:r w:rsidRPr="00F538B6">
        <w:rPr>
          <w:rFonts w:ascii="Sylfaen" w:eastAsia="Sylfaen" w:hAnsi="Sylfaen" w:cs="Sylfaen"/>
          <w:bCs/>
          <w:color w:val="auto"/>
        </w:rPr>
        <w:t>Խնդրում եմ հաստատել ________________________________________________</w:t>
      </w:r>
    </w:p>
    <w:p w14:paraId="454CF312" w14:textId="77777777" w:rsidR="00A820EB" w:rsidRPr="00F538B6" w:rsidRDefault="00A820EB" w:rsidP="003D5EC3">
      <w:pPr>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14:paraId="3415C5E4" w14:textId="77777777" w:rsidR="00A820EB" w:rsidRPr="00F538B6" w:rsidRDefault="00A820EB" w:rsidP="00576C49">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դեղապատրաստուկի առ</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տրային անվանումը)</w:t>
      </w:r>
    </w:p>
    <w:p w14:paraId="42559930" w14:textId="77777777" w:rsidR="00A820EB" w:rsidRPr="00F538B6" w:rsidRDefault="00A820EB" w:rsidP="003D5EC3">
      <w:pPr>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14:paraId="68E2ACB6" w14:textId="77777777" w:rsidR="00A820EB" w:rsidRPr="00F538B6" w:rsidRDefault="00A820EB" w:rsidP="00576C49">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(միջազգային չարտոնագրված անվանումը (առկայության դեպքում) կամ համընդհանուր ընդունված</w:t>
      </w:r>
    </w:p>
    <w:p w14:paraId="5B08BFFF" w14:textId="77777777" w:rsidR="00A820EB" w:rsidRPr="00F538B6" w:rsidRDefault="00A820EB" w:rsidP="003D5EC3">
      <w:pPr>
        <w:jc w:val="both"/>
        <w:rPr>
          <w:rFonts w:ascii="Sylfaen" w:eastAsia="Sylfaen" w:hAnsi="Sylfaen" w:cs="Sylfaen"/>
          <w:b/>
          <w:bCs/>
          <w:color w:val="auto"/>
        </w:rPr>
      </w:pPr>
      <w:r w:rsidRPr="00F538B6">
        <w:rPr>
          <w:rFonts w:ascii="Sylfaen" w:eastAsia="Sylfaen" w:hAnsi="Sylfaen" w:cs="Sylfaen"/>
          <w:bCs/>
          <w:color w:val="auto"/>
        </w:rPr>
        <w:t>_______</w:t>
      </w:r>
      <w:r w:rsidR="00F22746" w:rsidRPr="0073659A">
        <w:rPr>
          <w:rFonts w:ascii="Sylfaen" w:eastAsia="Sylfaen" w:hAnsi="Sylfaen" w:cs="Sylfaen"/>
          <w:bCs/>
          <w:color w:val="auto"/>
        </w:rPr>
        <w:t>____________</w:t>
      </w:r>
      <w:r w:rsidRPr="00F538B6">
        <w:rPr>
          <w:rFonts w:ascii="Sylfaen" w:eastAsia="Sylfaen" w:hAnsi="Sylfaen" w:cs="Sylfaen"/>
          <w:bCs/>
          <w:color w:val="auto"/>
        </w:rPr>
        <w:t>______ անասնաբուժական դեղապատրաստուկի գրանցումը</w:t>
      </w:r>
    </w:p>
    <w:p w14:paraId="79BA7978" w14:textId="77777777" w:rsidR="00A820EB" w:rsidRPr="00F538B6" w:rsidRDefault="00A820EB" w:rsidP="00F22746">
      <w:pPr>
        <w:spacing w:after="160" w:line="360" w:lineRule="auto"/>
        <w:ind w:left="709"/>
        <w:jc w:val="both"/>
        <w:rPr>
          <w:rFonts w:ascii="Sylfaen" w:eastAsia="Sylfaen" w:hAnsi="Sylfaen" w:cs="Sylfaen"/>
          <w:color w:val="auto"/>
          <w:vertAlign w:val="superscript"/>
        </w:rPr>
      </w:pPr>
      <w:r w:rsidRPr="00F538B6">
        <w:rPr>
          <w:rFonts w:ascii="Sylfaen" w:eastAsia="Sylfaen" w:hAnsi="Sylfaen" w:cs="Sylfaen"/>
          <w:color w:val="auto"/>
          <w:vertAlign w:val="superscript"/>
        </w:rPr>
        <w:t>(խմբային) անվանումը)</w:t>
      </w:r>
    </w:p>
    <w:p w14:paraId="01D2D6A6" w14:textId="77777777" w:rsidR="00A820EB" w:rsidRPr="00F538B6" w:rsidRDefault="00A820EB" w:rsidP="003D5EC3">
      <w:pPr>
        <w:tabs>
          <w:tab w:val="left" w:pos="567"/>
        </w:tabs>
        <w:spacing w:after="160" w:line="360" w:lineRule="auto"/>
        <w:jc w:val="both"/>
        <w:rPr>
          <w:rFonts w:ascii="Sylfaen" w:eastAsia="Sylfaen" w:hAnsi="Sylfaen" w:cs="Sylfaen"/>
          <w:b/>
          <w:bCs/>
          <w:color w:val="auto"/>
        </w:rPr>
      </w:pPr>
      <w:bookmarkStart w:id="29" w:name="bookmark35"/>
      <w:r w:rsidRPr="00F538B6">
        <w:rPr>
          <w:rFonts w:ascii="Sylfaen" w:eastAsia="Sylfaen" w:hAnsi="Sylfaen" w:cs="Sylfaen"/>
          <w:bCs/>
          <w:color w:val="auto"/>
        </w:rPr>
        <w:t>1</w:t>
      </w:r>
      <w:bookmarkEnd w:id="29"/>
      <w:r w:rsidRPr="00F538B6">
        <w:rPr>
          <w:rFonts w:ascii="Sylfaen" w:eastAsia="Sylfaen" w:hAnsi="Sylfaen" w:cs="Sylfaen"/>
          <w:bCs/>
          <w:color w:val="auto"/>
        </w:rPr>
        <w:t>.</w:t>
      </w:r>
      <w:r w:rsidR="003D5EC3">
        <w:rPr>
          <w:rFonts w:ascii="Sylfaen" w:eastAsia="Sylfaen" w:hAnsi="Sylfaen" w:cs="Sylfaen"/>
          <w:bCs/>
          <w:color w:val="auto"/>
        </w:rPr>
        <w:tab/>
      </w:r>
      <w:r w:rsidRPr="00F538B6">
        <w:rPr>
          <w:rFonts w:ascii="Sylfaen" w:eastAsia="Sylfaen" w:hAnsi="Sylfaen" w:cs="Sylfaen"/>
          <w:bCs/>
          <w:color w:val="auto"/>
        </w:rPr>
        <w:t>Դիմումատու*__________________________________________________________</w:t>
      </w:r>
    </w:p>
    <w:p w14:paraId="10816112"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14:paraId="4E759CF3" w14:textId="77777777" w:rsidR="00A820EB" w:rsidRPr="00C31188" w:rsidRDefault="00F20D5F" w:rsidP="003D5EC3">
      <w:pPr>
        <w:tabs>
          <w:tab w:val="left" w:pos="567"/>
        </w:tabs>
        <w:spacing w:after="160" w:line="360" w:lineRule="auto"/>
        <w:jc w:val="both"/>
        <w:rPr>
          <w:rFonts w:ascii="Sylfaen" w:eastAsia="Sylfaen" w:hAnsi="Sylfaen" w:cs="Sylfaen"/>
          <w:color w:val="auto"/>
        </w:rPr>
      </w:pPr>
      <w:r w:rsidRPr="00F538B6">
        <w:rPr>
          <w:rFonts w:ascii="Sylfaen" w:eastAsia="Sylfaen" w:hAnsi="Sylfaen" w:cs="Sylfaen"/>
          <w:bCs/>
          <w:color w:val="auto"/>
        </w:rPr>
        <w:t>2.</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իրավատեր**____</w:t>
      </w:r>
      <w:r w:rsidR="00F22746" w:rsidRPr="0073659A">
        <w:rPr>
          <w:rFonts w:ascii="Sylfaen" w:eastAsia="Sylfaen" w:hAnsi="Sylfaen" w:cs="Sylfaen"/>
          <w:bCs/>
          <w:color w:val="auto"/>
        </w:rPr>
        <w:t>___________</w:t>
      </w:r>
      <w:r w:rsidR="00A820EB" w:rsidRPr="00F538B6">
        <w:rPr>
          <w:rFonts w:ascii="Sylfaen" w:eastAsia="Sylfaen" w:hAnsi="Sylfaen" w:cs="Sylfaen"/>
          <w:bCs/>
          <w:color w:val="auto"/>
        </w:rPr>
        <w:t>____</w:t>
      </w:r>
      <w:r w:rsidR="003D5EC3" w:rsidRPr="00C31188">
        <w:rPr>
          <w:rFonts w:ascii="Sylfaen" w:eastAsia="Sylfaen" w:hAnsi="Sylfaen" w:cs="Sylfaen"/>
          <w:bCs/>
          <w:color w:val="auto"/>
        </w:rPr>
        <w:t>_</w:t>
      </w:r>
    </w:p>
    <w:p w14:paraId="1112E39B"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14:paraId="1CB2762C" w14:textId="77777777" w:rsidR="00A820EB" w:rsidRPr="00F538B6" w:rsidRDefault="00A820EB" w:rsidP="00A21112">
      <w:pPr>
        <w:spacing w:after="160" w:line="360" w:lineRule="auto"/>
        <w:jc w:val="both"/>
        <w:rPr>
          <w:rFonts w:ascii="Sylfaen" w:eastAsia="Sylfaen" w:hAnsi="Sylfaen" w:cs="Sylfaen"/>
          <w:b/>
          <w:bCs/>
          <w:color w:val="auto"/>
        </w:rPr>
      </w:pPr>
      <w:bookmarkStart w:id="30" w:name="bookmark37"/>
      <w:r w:rsidRPr="00F538B6">
        <w:rPr>
          <w:rFonts w:ascii="Sylfaen" w:eastAsia="Sylfaen" w:hAnsi="Sylfaen" w:cs="Sylfaen"/>
          <w:bCs/>
          <w:color w:val="auto"/>
        </w:rPr>
        <w:t>___________________________________________________________________________</w:t>
      </w:r>
    </w:p>
    <w:bookmarkEnd w:id="30"/>
    <w:p w14:paraId="056C26B1" w14:textId="77777777" w:rsidR="00A820EB" w:rsidRPr="00F538B6" w:rsidRDefault="00F20D5F" w:rsidP="003D5EC3">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t>3.</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մասին տեղեկություններ՝</w:t>
      </w:r>
    </w:p>
    <w:p w14:paraId="21150A54" w14:textId="77777777" w:rsidR="00A820EB" w:rsidRPr="00F538B6" w:rsidRDefault="00A820EB" w:rsidP="00A21112">
      <w:pPr>
        <w:spacing w:after="160" w:line="360" w:lineRule="auto"/>
        <w:jc w:val="both"/>
        <w:rPr>
          <w:rFonts w:ascii="Sylfaen" w:eastAsia="Sylfaen" w:hAnsi="Sylfaen" w:cs="Sylfaen"/>
          <w:color w:val="auto"/>
        </w:rPr>
      </w:pPr>
      <w:bookmarkStart w:id="31" w:name="bookmark38"/>
      <w:r w:rsidRPr="00F538B6">
        <w:rPr>
          <w:rFonts w:ascii="Sylfaen" w:eastAsia="Sylfaen" w:hAnsi="Sylfaen" w:cs="Sylfaen"/>
          <w:bCs/>
          <w:color w:val="auto"/>
        </w:rPr>
        <w:t>3</w:t>
      </w:r>
      <w:bookmarkEnd w:id="31"/>
      <w:r w:rsidRPr="00F538B6">
        <w:rPr>
          <w:rFonts w:ascii="Sylfaen" w:eastAsia="Sylfaen" w:hAnsi="Sylfaen" w:cs="Sylfaen"/>
          <w:bCs/>
          <w:color w:val="auto"/>
        </w:rPr>
        <w:t>.1. Դեղաձ</w:t>
      </w:r>
      <w:r w:rsidR="004B4919">
        <w:rPr>
          <w:rFonts w:ascii="Sylfaen" w:eastAsia="Sylfaen" w:hAnsi="Sylfaen" w:cs="Sylfaen"/>
          <w:bCs/>
          <w:color w:val="auto"/>
        </w:rPr>
        <w:t>և</w:t>
      </w:r>
      <w:r w:rsidRPr="00F538B6">
        <w:rPr>
          <w:rFonts w:ascii="Sylfaen" w:eastAsia="Sylfaen" w:hAnsi="Sylfaen" w:cs="Sylfaen"/>
          <w:bCs/>
          <w:color w:val="auto"/>
        </w:rPr>
        <w:t>, ներմուծման եղանակներ ___________________________</w:t>
      </w:r>
      <w:r w:rsidR="00F22746" w:rsidRPr="0073659A">
        <w:rPr>
          <w:rFonts w:ascii="Sylfaen" w:eastAsia="Sylfaen" w:hAnsi="Sylfaen" w:cs="Sylfaen"/>
          <w:bCs/>
          <w:color w:val="auto"/>
        </w:rPr>
        <w:t>______</w:t>
      </w:r>
      <w:r w:rsidRPr="00F538B6">
        <w:rPr>
          <w:rFonts w:ascii="Sylfaen" w:eastAsia="Sylfaen" w:hAnsi="Sylfaen" w:cs="Sylfaen"/>
          <w:bCs/>
          <w:color w:val="auto"/>
        </w:rPr>
        <w:t>______</w:t>
      </w:r>
    </w:p>
    <w:p w14:paraId="3F39EA91"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14:paraId="2BE8A367"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14:paraId="16D18162" w14:textId="77777777" w:rsidR="00A820EB" w:rsidRPr="00F538B6" w:rsidRDefault="00A820EB" w:rsidP="003D5EC3">
      <w:pPr>
        <w:jc w:val="both"/>
        <w:rPr>
          <w:rFonts w:ascii="Sylfaen" w:eastAsia="Sylfaen" w:hAnsi="Sylfaen" w:cs="Sylfaen"/>
          <w:b/>
          <w:bCs/>
          <w:color w:val="auto"/>
        </w:rPr>
      </w:pPr>
      <w:bookmarkStart w:id="32" w:name="bookmark39"/>
      <w:r w:rsidRPr="00F538B6">
        <w:rPr>
          <w:rFonts w:ascii="Sylfaen" w:eastAsia="Sylfaen" w:hAnsi="Sylfaen" w:cs="Sylfaen"/>
          <w:bCs/>
          <w:color w:val="auto"/>
        </w:rPr>
        <w:lastRenderedPageBreak/>
        <w:t>3</w:t>
      </w:r>
      <w:bookmarkEnd w:id="32"/>
      <w:r w:rsidRPr="00F538B6">
        <w:rPr>
          <w:rFonts w:ascii="Sylfaen" w:eastAsia="Sylfaen" w:hAnsi="Sylfaen" w:cs="Sylfaen"/>
          <w:bCs/>
          <w:color w:val="auto"/>
        </w:rPr>
        <w:t>.</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Բաղադրությունը____________________________________________________</w:t>
      </w:r>
    </w:p>
    <w:p w14:paraId="7E5D53B4" w14:textId="77777777" w:rsidR="00A820EB" w:rsidRPr="00F538B6" w:rsidRDefault="00A820EB" w:rsidP="00F22746">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(նշել անվանումն ու ազդող նյութերի (ազդող նյութի) քանակական պարունակությունը</w:t>
      </w:r>
    </w:p>
    <w:p w14:paraId="5D612F0D" w14:textId="77777777" w:rsidR="00A820EB" w:rsidRPr="00F538B6" w:rsidRDefault="004B4919" w:rsidP="00F22746">
      <w:pPr>
        <w:pBdr>
          <w:top w:val="single" w:sz="4" w:space="0" w:color="auto"/>
        </w:pBdr>
        <w:spacing w:after="160" w:line="360" w:lineRule="auto"/>
        <w:jc w:val="center"/>
        <w:rPr>
          <w:rFonts w:ascii="Sylfaen" w:eastAsia="Sylfaen" w:hAnsi="Sylfaen" w:cs="Sylfaen"/>
          <w:color w:val="auto"/>
          <w:vertAlign w:val="superscript"/>
        </w:rPr>
      </w:pPr>
      <w:r>
        <w:rPr>
          <w:rFonts w:ascii="Sylfaen" w:eastAsia="Sylfaen" w:hAnsi="Sylfaen" w:cs="Sylfaen"/>
          <w:color w:val="auto"/>
          <w:vertAlign w:val="superscript"/>
        </w:rPr>
        <w:t>և</w:t>
      </w:r>
      <w:r w:rsidR="00A820EB" w:rsidRPr="00F538B6">
        <w:rPr>
          <w:rFonts w:ascii="Sylfaen" w:eastAsia="Sylfaen" w:hAnsi="Sylfaen" w:cs="Sylfaen"/>
          <w:color w:val="auto"/>
          <w:vertAlign w:val="superscript"/>
        </w:rPr>
        <w:t xml:space="preserve"> թվարկել օժանդակ նյութերր (օժանդակ նյութր))</w:t>
      </w:r>
    </w:p>
    <w:p w14:paraId="7456FFEE" w14:textId="77777777" w:rsidR="00A820EB" w:rsidRPr="00F538B6" w:rsidRDefault="00A820EB" w:rsidP="00A21112">
      <w:pPr>
        <w:spacing w:after="160" w:line="360" w:lineRule="auto"/>
        <w:jc w:val="both"/>
        <w:rPr>
          <w:rFonts w:ascii="Sylfaen" w:eastAsia="Sylfaen" w:hAnsi="Sylfaen" w:cs="Sylfaen"/>
          <w:b/>
          <w:bCs/>
          <w:color w:val="auto"/>
        </w:rPr>
      </w:pPr>
      <w:bookmarkStart w:id="33" w:name="bookmark40"/>
      <w:r w:rsidRPr="00F538B6">
        <w:rPr>
          <w:rFonts w:ascii="Sylfaen" w:eastAsia="Sylfaen" w:hAnsi="Sylfaen" w:cs="Sylfaen"/>
          <w:bCs/>
          <w:color w:val="auto"/>
        </w:rPr>
        <w:t>3</w:t>
      </w:r>
      <w:bookmarkEnd w:id="33"/>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Ֆարմակոթերապ</w:t>
      </w:r>
      <w:r w:rsidR="004B4919">
        <w:rPr>
          <w:rFonts w:ascii="Sylfaen" w:eastAsia="Sylfaen" w:hAnsi="Sylfaen" w:cs="Sylfaen"/>
          <w:bCs/>
          <w:color w:val="auto"/>
        </w:rPr>
        <w:t>և</w:t>
      </w:r>
      <w:r w:rsidRPr="00F538B6">
        <w:rPr>
          <w:rFonts w:ascii="Sylfaen" w:eastAsia="Sylfaen" w:hAnsi="Sylfaen" w:cs="Sylfaen"/>
          <w:bCs/>
          <w:color w:val="auto"/>
        </w:rPr>
        <w:t>տիկ խումբը՝ ___________________________</w:t>
      </w:r>
      <w:r w:rsidR="00F22746" w:rsidRPr="00F22746">
        <w:rPr>
          <w:rFonts w:ascii="Sylfaen" w:eastAsia="Sylfaen" w:hAnsi="Sylfaen" w:cs="Sylfaen"/>
          <w:bCs/>
          <w:color w:val="auto"/>
        </w:rPr>
        <w:t>____</w:t>
      </w:r>
      <w:r w:rsidRPr="00F538B6">
        <w:rPr>
          <w:rFonts w:ascii="Sylfaen" w:eastAsia="Sylfaen" w:hAnsi="Sylfaen" w:cs="Sylfaen"/>
          <w:bCs/>
          <w:color w:val="auto"/>
        </w:rPr>
        <w:t>________</w:t>
      </w:r>
    </w:p>
    <w:p w14:paraId="48A5311E" w14:textId="77777777" w:rsidR="00A820EB" w:rsidRPr="00F538B6" w:rsidRDefault="00940125"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4.</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դեղամիջոցն արտադրողը***_____________</w:t>
      </w:r>
      <w:r w:rsidR="00F22746" w:rsidRPr="00F22746">
        <w:rPr>
          <w:rFonts w:ascii="Sylfaen" w:eastAsia="Sylfaen" w:hAnsi="Sylfaen" w:cs="Sylfaen"/>
          <w:bCs/>
          <w:color w:val="auto"/>
        </w:rPr>
        <w:t>__________</w:t>
      </w:r>
      <w:r w:rsidR="00A820EB" w:rsidRPr="00F538B6">
        <w:rPr>
          <w:rFonts w:ascii="Sylfaen" w:eastAsia="Sylfaen" w:hAnsi="Sylfaen" w:cs="Sylfaen"/>
          <w:bCs/>
          <w:color w:val="auto"/>
        </w:rPr>
        <w:t>__</w:t>
      </w:r>
    </w:p>
    <w:p w14:paraId="045A15DB"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14:paraId="0F0530C1"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14:paraId="552C0672" w14:textId="77777777" w:rsidR="00A820EB" w:rsidRPr="00F538B6" w:rsidRDefault="00940125"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5.</w:t>
      </w:r>
      <w:r w:rsidRPr="00F538B6">
        <w:rPr>
          <w:rFonts w:ascii="Sylfaen" w:eastAsia="Sylfaen" w:hAnsi="Sylfaen" w:cs="Sylfaen"/>
          <w:bCs/>
          <w:color w:val="auto"/>
        </w:rPr>
        <w:tab/>
      </w:r>
      <w:r w:rsidR="00A820EB" w:rsidRPr="00F538B6">
        <w:rPr>
          <w:rFonts w:ascii="Sylfaen" w:eastAsia="Sylfaen" w:hAnsi="Sylfaen" w:cs="Sylfaen"/>
          <w:bCs/>
          <w:color w:val="auto"/>
        </w:rPr>
        <w:t>Արտադրման վայրը</w:t>
      </w:r>
      <w:r w:rsidR="00A820EB" w:rsidRPr="00F538B6">
        <w:rPr>
          <w:rFonts w:ascii="Sylfaen" w:eastAsia="Sylfaen" w:hAnsi="Sylfaen" w:cs="Sylfaen"/>
          <w:bCs/>
          <w:i/>
          <w:color w:val="auto"/>
        </w:rPr>
        <w:t xml:space="preserve"> </w:t>
      </w:r>
      <w:r w:rsidR="00A820EB" w:rsidRPr="00F538B6">
        <w:rPr>
          <w:rFonts w:ascii="Sylfaen" w:eastAsia="Sylfaen" w:hAnsi="Sylfaen" w:cs="Sylfaen"/>
          <w:bCs/>
          <w:color w:val="auto"/>
        </w:rPr>
        <w:t>****_</w:t>
      </w:r>
      <w:r w:rsidR="00A820EB" w:rsidRPr="00F538B6">
        <w:rPr>
          <w:rFonts w:ascii="Sylfaen" w:eastAsia="Sylfaen" w:hAnsi="Sylfaen" w:cs="Sylfaen"/>
          <w:bCs/>
          <w:i/>
          <w:color w:val="auto"/>
        </w:rPr>
        <w:t>______________________________</w:t>
      </w:r>
      <w:r w:rsidR="00F22746" w:rsidRPr="0073659A">
        <w:rPr>
          <w:rFonts w:ascii="Sylfaen" w:eastAsia="Sylfaen" w:hAnsi="Sylfaen" w:cs="Sylfaen"/>
          <w:bCs/>
          <w:i/>
          <w:color w:val="auto"/>
        </w:rPr>
        <w:t>________</w:t>
      </w:r>
      <w:r w:rsidR="00A820EB" w:rsidRPr="00F538B6">
        <w:rPr>
          <w:rFonts w:ascii="Sylfaen" w:eastAsia="Sylfaen" w:hAnsi="Sylfaen" w:cs="Sylfaen"/>
          <w:bCs/>
          <w:i/>
          <w:color w:val="auto"/>
        </w:rPr>
        <w:t>_________</w:t>
      </w:r>
    </w:p>
    <w:p w14:paraId="1500354F" w14:textId="77777777" w:rsidR="00A820EB" w:rsidRPr="00F538B6" w:rsidRDefault="00940125" w:rsidP="00A21112">
      <w:pPr>
        <w:spacing w:after="160" w:line="360" w:lineRule="auto"/>
        <w:ind w:left="40"/>
        <w:jc w:val="both"/>
        <w:rPr>
          <w:rFonts w:ascii="Sylfaen" w:eastAsia="Sylfaen" w:hAnsi="Sylfaen" w:cs="Sylfaen"/>
          <w:b/>
          <w:bCs/>
          <w:color w:val="auto"/>
        </w:rPr>
      </w:pPr>
      <w:r w:rsidRPr="00F538B6">
        <w:rPr>
          <w:rFonts w:ascii="Sylfaen" w:eastAsia="Sylfaen" w:hAnsi="Sylfaen" w:cs="Sylfaen"/>
          <w:bCs/>
          <w:color w:val="auto"/>
          <w:shd w:val="clear" w:color="auto" w:fill="FFFFFF"/>
        </w:rPr>
        <w:t>6.</w:t>
      </w:r>
      <w:r w:rsidRPr="00F538B6">
        <w:rPr>
          <w:rFonts w:ascii="Sylfaen" w:eastAsia="Sylfaen" w:hAnsi="Sylfaen" w:cs="Sylfaen"/>
          <w:bCs/>
          <w:color w:val="auto"/>
          <w:shd w:val="clear" w:color="auto" w:fill="FFFFFF"/>
        </w:rPr>
        <w:tab/>
      </w:r>
      <w:r w:rsidR="00A820EB" w:rsidRPr="00F538B6">
        <w:rPr>
          <w:rFonts w:ascii="Sylfaen" w:eastAsia="Sylfaen" w:hAnsi="Sylfaen" w:cs="Sylfaen"/>
          <w:bCs/>
          <w:color w:val="auto"/>
        </w:rPr>
        <w:t>Անասնաբուժական դեղապատրաստուկի գրանցման մասին տեղեկություններ՝</w:t>
      </w:r>
    </w:p>
    <w:p w14:paraId="4409CEC6" w14:textId="77777777" w:rsidR="00A820EB" w:rsidRPr="00F538B6" w:rsidRDefault="00A820EB" w:rsidP="003D5EC3">
      <w:pPr>
        <w:ind w:left="40"/>
        <w:jc w:val="both"/>
        <w:rPr>
          <w:rFonts w:ascii="Sylfaen" w:eastAsia="Sylfaen" w:hAnsi="Sylfaen" w:cs="Sylfaen"/>
          <w:b/>
          <w:bCs/>
          <w:color w:val="auto"/>
        </w:rPr>
      </w:pPr>
      <w:bookmarkStart w:id="34" w:name="bookmark43"/>
      <w:r w:rsidRPr="00F538B6">
        <w:rPr>
          <w:rFonts w:ascii="Sylfaen" w:eastAsia="Sylfaen" w:hAnsi="Sylfaen" w:cs="Sylfaen"/>
          <w:bCs/>
          <w:color w:val="auto"/>
          <w:shd w:val="clear" w:color="auto" w:fill="FFFFFF"/>
        </w:rPr>
        <w:t>6</w:t>
      </w:r>
      <w:bookmarkEnd w:id="34"/>
      <w:r w:rsidRPr="00F538B6">
        <w:rPr>
          <w:rFonts w:ascii="Sylfaen" w:eastAsia="Sylfaen" w:hAnsi="Sylfaen" w:cs="Sylfaen"/>
          <w:bCs/>
          <w:color w:val="auto"/>
          <w:shd w:val="clear" w:color="auto" w:fill="FFFFFF"/>
        </w:rPr>
        <w:t>.1.</w:t>
      </w:r>
      <w:r w:rsidRPr="00F538B6">
        <w:rPr>
          <w:rFonts w:ascii="Sylfaen" w:eastAsia="Sylfaen" w:hAnsi="Sylfaen" w:cs="Sylfaen"/>
          <w:bCs/>
          <w:color w:val="auto"/>
        </w:rPr>
        <w:t xml:space="preserve"> Գրանցման համարը՝________</w:t>
      </w:r>
      <w:r w:rsidR="005354D6" w:rsidRPr="0073659A">
        <w:rPr>
          <w:rFonts w:ascii="Sylfaen" w:eastAsia="Sylfaen" w:hAnsi="Sylfaen" w:cs="Sylfaen"/>
          <w:bCs/>
          <w:color w:val="auto"/>
        </w:rPr>
        <w:t>_</w:t>
      </w:r>
      <w:r w:rsidRPr="00F538B6">
        <w:rPr>
          <w:rFonts w:ascii="Sylfaen" w:eastAsia="Sylfaen" w:hAnsi="Sylfaen" w:cs="Sylfaen"/>
          <w:bCs/>
          <w:color w:val="auto"/>
        </w:rPr>
        <w:t>___________________________________</w:t>
      </w:r>
      <w:r w:rsidR="005354D6" w:rsidRPr="0073659A">
        <w:rPr>
          <w:rFonts w:ascii="Sylfaen" w:eastAsia="Sylfaen" w:hAnsi="Sylfaen" w:cs="Sylfaen"/>
          <w:bCs/>
          <w:color w:val="auto"/>
        </w:rPr>
        <w:t>___</w:t>
      </w:r>
      <w:r w:rsidRPr="00F538B6">
        <w:rPr>
          <w:rFonts w:ascii="Sylfaen" w:eastAsia="Sylfaen" w:hAnsi="Sylfaen" w:cs="Sylfaen"/>
          <w:bCs/>
          <w:color w:val="auto"/>
        </w:rPr>
        <w:t>____</w:t>
      </w:r>
    </w:p>
    <w:p w14:paraId="474E48D0" w14:textId="77777777" w:rsidR="00A820EB" w:rsidRPr="00F538B6" w:rsidRDefault="00A820EB" w:rsidP="005354D6">
      <w:pPr>
        <w:spacing w:after="160" w:line="360" w:lineRule="auto"/>
        <w:ind w:right="29"/>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14:paraId="214C26F6" w14:textId="77777777" w:rsidR="00A820EB" w:rsidRPr="00F538B6" w:rsidRDefault="00A820EB" w:rsidP="00A21112">
      <w:pPr>
        <w:spacing w:after="160" w:line="360" w:lineRule="auto"/>
        <w:ind w:left="40" w:right="29"/>
        <w:jc w:val="both"/>
        <w:rPr>
          <w:rFonts w:ascii="Sylfaen" w:eastAsia="Sylfaen" w:hAnsi="Sylfaen" w:cs="Sylfaen"/>
          <w:color w:val="auto"/>
        </w:rPr>
      </w:pPr>
      <w:bookmarkStart w:id="35" w:name="bookmark44"/>
      <w:r w:rsidRPr="00F538B6">
        <w:rPr>
          <w:rFonts w:ascii="Sylfaen" w:eastAsia="Sylfaen" w:hAnsi="Sylfaen" w:cs="Sylfaen"/>
          <w:bCs/>
          <w:color w:val="auto"/>
          <w:shd w:val="clear" w:color="auto" w:fill="FFFFFF"/>
        </w:rPr>
        <w:t>6</w:t>
      </w:r>
      <w:bookmarkEnd w:id="35"/>
      <w:r w:rsidRPr="00F538B6">
        <w:rPr>
          <w:rFonts w:ascii="Sylfaen" w:eastAsia="Sylfaen" w:hAnsi="Sylfaen" w:cs="Sylfaen"/>
          <w:bCs/>
          <w:color w:val="auto"/>
          <w:shd w:val="clear" w:color="auto" w:fill="FFFFFF"/>
        </w:rPr>
        <w:t>.</w:t>
      </w:r>
      <w:r w:rsidR="00F538B6">
        <w:rPr>
          <w:rFonts w:ascii="Sylfaen" w:eastAsia="Sylfaen" w:hAnsi="Sylfaen" w:cs="Sylfaen"/>
          <w:bCs/>
          <w:color w:val="auto"/>
          <w:shd w:val="clear" w:color="auto" w:fill="FFFFFF"/>
        </w:rPr>
        <w:t>2.</w:t>
      </w:r>
      <w:r w:rsidR="00F538B6">
        <w:rPr>
          <w:rFonts w:ascii="Sylfaen" w:eastAsia="Sylfaen" w:hAnsi="Sylfaen" w:cs="Sylfaen"/>
          <w:bCs/>
          <w:color w:val="auto"/>
          <w:shd w:val="clear" w:color="auto" w:fill="FFFFFF"/>
        </w:rPr>
        <w:tab/>
      </w:r>
      <w:r w:rsidRPr="00F538B6">
        <w:rPr>
          <w:rFonts w:ascii="Sylfaen" w:eastAsia="Sylfaen" w:hAnsi="Sylfaen" w:cs="Sylfaen"/>
          <w:bCs/>
          <w:color w:val="auto"/>
        </w:rPr>
        <w:t>Անասնաբուժական դեղապատրաստուկի գրանցման ամսաթիվը՝</w:t>
      </w:r>
    </w:p>
    <w:p w14:paraId="017F6537" w14:textId="77777777" w:rsidR="00A820EB" w:rsidRPr="00F538B6" w:rsidRDefault="00A820EB" w:rsidP="003D5EC3">
      <w:pPr>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14:paraId="0F5AAB27" w14:textId="77777777" w:rsidR="00A820EB" w:rsidRPr="00F538B6" w:rsidRDefault="00A820EB" w:rsidP="005354D6">
      <w:pPr>
        <w:spacing w:after="160" w:line="360" w:lineRule="auto"/>
        <w:ind w:left="40" w:right="29"/>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14:paraId="2464A52D" w14:textId="77777777" w:rsidR="00A820EB" w:rsidRPr="00F538B6" w:rsidRDefault="00A820EB" w:rsidP="003D5EC3">
      <w:pPr>
        <w:ind w:left="40"/>
        <w:jc w:val="both"/>
        <w:rPr>
          <w:rFonts w:ascii="Sylfaen" w:eastAsia="Sylfaen" w:hAnsi="Sylfaen" w:cs="Sylfaen"/>
          <w:b/>
          <w:bCs/>
          <w:color w:val="auto"/>
        </w:rPr>
      </w:pPr>
      <w:bookmarkStart w:id="36" w:name="bookmark45"/>
      <w:r w:rsidRPr="00F538B6">
        <w:rPr>
          <w:rFonts w:ascii="Sylfaen" w:eastAsia="Sylfaen" w:hAnsi="Sylfaen" w:cs="Sylfaen"/>
          <w:bCs/>
          <w:color w:val="auto"/>
          <w:shd w:val="clear" w:color="auto" w:fill="FFFFFF"/>
        </w:rPr>
        <w:t>6</w:t>
      </w:r>
      <w:bookmarkEnd w:id="36"/>
      <w:r w:rsidRPr="00F538B6">
        <w:rPr>
          <w:rFonts w:ascii="Sylfaen" w:eastAsia="Sylfaen" w:hAnsi="Sylfaen" w:cs="Sylfaen"/>
          <w:bCs/>
          <w:color w:val="auto"/>
          <w:shd w:val="clear" w:color="auto" w:fill="FFFFFF"/>
        </w:rPr>
        <w:t>.</w:t>
      </w:r>
      <w:r w:rsidR="00F20D5F"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Գրանցումն արտասահմանում_______________________________________</w:t>
      </w:r>
    </w:p>
    <w:p w14:paraId="4421828E" w14:textId="77777777" w:rsidR="00A820EB" w:rsidRPr="00F538B6" w:rsidRDefault="00A820EB" w:rsidP="005354D6">
      <w:pPr>
        <w:spacing w:after="160" w:line="360" w:lineRule="auto"/>
        <w:ind w:right="29"/>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են այն երրորդ երկրները, որտեղ գրանցված է պատրաստուկը</w:t>
      </w:r>
    </w:p>
    <w:p w14:paraId="549A638E" w14:textId="77777777" w:rsidR="00A820EB" w:rsidRPr="00F538B6" w:rsidRDefault="00A820EB" w:rsidP="003D5EC3">
      <w:pPr>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14:paraId="41EA1833" w14:textId="77777777" w:rsidR="00A820EB" w:rsidRPr="00F538B6" w:rsidRDefault="00A820EB" w:rsidP="005354D6">
      <w:pPr>
        <w:spacing w:after="160" w:line="360" w:lineRule="auto"/>
        <w:ind w:left="40" w:right="29"/>
        <w:jc w:val="center"/>
        <w:rPr>
          <w:rFonts w:ascii="Sylfaen" w:eastAsia="Sylfaen" w:hAnsi="Sylfaen" w:cs="Sylfaen"/>
          <w:color w:val="auto"/>
          <w:vertAlign w:val="superscript"/>
        </w:rPr>
      </w:pPr>
      <w:r w:rsidRPr="00F538B6">
        <w:rPr>
          <w:rFonts w:ascii="Sylfaen" w:eastAsia="Sylfaen" w:hAnsi="Sylfaen" w:cs="Sylfaen"/>
          <w:color w:val="auto"/>
          <w:vertAlign w:val="superscript"/>
        </w:rPr>
        <w:t>յուրաքանչյուր երկրում գրանցման մեկնարկի ամսաթիվն ու ժամկետը)</w:t>
      </w:r>
    </w:p>
    <w:p w14:paraId="4CAF3FA8" w14:textId="77777777" w:rsidR="00A820EB" w:rsidRPr="00F538B6" w:rsidRDefault="00940125" w:rsidP="00A21112">
      <w:pPr>
        <w:spacing w:after="160" w:line="360" w:lineRule="auto"/>
        <w:ind w:left="40" w:right="29"/>
        <w:jc w:val="both"/>
        <w:rPr>
          <w:rFonts w:ascii="Sylfaen" w:eastAsia="Sylfaen" w:hAnsi="Sylfaen" w:cs="Sylfaen"/>
          <w:color w:val="auto"/>
        </w:rPr>
      </w:pPr>
      <w:r w:rsidRPr="00F538B6">
        <w:rPr>
          <w:rFonts w:ascii="Sylfaen" w:eastAsia="Sylfaen" w:hAnsi="Sylfaen" w:cs="Sylfaen"/>
          <w:bCs/>
          <w:color w:val="auto"/>
          <w:shd w:val="clear" w:color="auto" w:fill="FFFFFF"/>
        </w:rPr>
        <w:t>7.</w:t>
      </w:r>
      <w:r w:rsidRPr="00F538B6">
        <w:rPr>
          <w:rFonts w:ascii="Sylfaen" w:eastAsia="Sylfaen" w:hAnsi="Sylfaen" w:cs="Sylfaen"/>
          <w:bCs/>
          <w:color w:val="auto"/>
          <w:shd w:val="clear" w:color="auto" w:fill="FFFFFF"/>
        </w:rPr>
        <w:tab/>
      </w:r>
      <w:r w:rsidR="00A820EB" w:rsidRPr="00F538B6">
        <w:rPr>
          <w:rFonts w:ascii="Sylfaen" w:eastAsia="Sylfaen" w:hAnsi="Sylfaen" w:cs="Sylfaen"/>
          <w:bCs/>
          <w:color w:val="auto"/>
        </w:rPr>
        <w:t>Անասնաբուժական դեղապատրաստուկի իրավատիրոջից ստացված՝ դիմումի մեջ նշված տեղեկությունների հավաստիությունը հաստատելու մասին «___» _____________________________ 20 __ թ.-ի երաշխիքային նամակը կից ներկայացվում է 1 օրինակից՝ ___ թերթի վրա։</w:t>
      </w:r>
    </w:p>
    <w:p w14:paraId="7A29F5C8" w14:textId="77777777" w:rsidR="00A820EB" w:rsidRDefault="00A820EB" w:rsidP="00A21112">
      <w:pPr>
        <w:spacing w:after="160" w:line="360" w:lineRule="auto"/>
        <w:ind w:left="40" w:right="29"/>
        <w:jc w:val="both"/>
        <w:rPr>
          <w:rFonts w:ascii="Sylfaen" w:eastAsia="Sylfaen" w:hAnsi="Sylfaen" w:cs="Sylfaen"/>
          <w:color w:val="auto"/>
        </w:rPr>
      </w:pPr>
    </w:p>
    <w:p w14:paraId="36C6ED1F" w14:textId="77777777" w:rsidR="003D5EC3" w:rsidRPr="00F538B6" w:rsidRDefault="003D5EC3" w:rsidP="00A21112">
      <w:pPr>
        <w:spacing w:after="160" w:line="360" w:lineRule="auto"/>
        <w:ind w:left="40" w:right="29"/>
        <w:jc w:val="both"/>
        <w:rPr>
          <w:rFonts w:ascii="Sylfaen" w:eastAsia="Sylfaen" w:hAnsi="Sylfaen" w:cs="Sylfaen"/>
          <w:color w:val="auto"/>
        </w:rPr>
      </w:pPr>
    </w:p>
    <w:tbl>
      <w:tblPr>
        <w:tblOverlap w:val="never"/>
        <w:tblW w:w="9396" w:type="dxa"/>
        <w:jc w:val="center"/>
        <w:tblLayout w:type="fixed"/>
        <w:tblCellMar>
          <w:left w:w="10" w:type="dxa"/>
          <w:right w:w="10" w:type="dxa"/>
        </w:tblCellMar>
        <w:tblLook w:val="0000" w:firstRow="0" w:lastRow="0" w:firstColumn="0" w:lastColumn="0" w:noHBand="0" w:noVBand="0"/>
      </w:tblPr>
      <w:tblGrid>
        <w:gridCol w:w="1584"/>
        <w:gridCol w:w="479"/>
        <w:gridCol w:w="7333"/>
      </w:tblGrid>
      <w:tr w:rsidR="00A820EB" w:rsidRPr="00F538B6" w14:paraId="4D4B1AC8" w14:textId="77777777" w:rsidTr="005354D6">
        <w:trPr>
          <w:jc w:val="center"/>
        </w:trPr>
        <w:tc>
          <w:tcPr>
            <w:tcW w:w="1584" w:type="dxa"/>
            <w:shd w:val="clear" w:color="auto" w:fill="FFFFFF"/>
          </w:tcPr>
          <w:p w14:paraId="088394A8" w14:textId="77777777" w:rsidR="00A820EB" w:rsidRPr="00F538B6" w:rsidRDefault="00A820EB" w:rsidP="00A21112">
            <w:pPr>
              <w:spacing w:after="160" w:line="360" w:lineRule="auto"/>
              <w:jc w:val="both"/>
              <w:rPr>
                <w:rFonts w:ascii="Sylfaen" w:eastAsia="Microsoft Sans Serif" w:hAnsi="Sylfaen" w:cs="Microsoft Sans Serif"/>
                <w:color w:val="auto"/>
              </w:rPr>
            </w:pPr>
          </w:p>
        </w:tc>
        <w:tc>
          <w:tcPr>
            <w:tcW w:w="479" w:type="dxa"/>
            <w:vMerge w:val="restart"/>
            <w:shd w:val="clear" w:color="auto" w:fill="FFFFFF"/>
          </w:tcPr>
          <w:p w14:paraId="3AEAB511"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333" w:type="dxa"/>
            <w:shd w:val="clear" w:color="auto" w:fill="FFFFFF"/>
          </w:tcPr>
          <w:p w14:paraId="59312451"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62DA9B13" w14:textId="77777777" w:rsidTr="005354D6">
        <w:trPr>
          <w:jc w:val="center"/>
        </w:trPr>
        <w:tc>
          <w:tcPr>
            <w:tcW w:w="1584" w:type="dxa"/>
            <w:tcBorders>
              <w:top w:val="single" w:sz="4" w:space="0" w:color="auto"/>
            </w:tcBorders>
            <w:shd w:val="clear" w:color="auto" w:fill="FFFFFF"/>
          </w:tcPr>
          <w:p w14:paraId="554F3EF3" w14:textId="77777777" w:rsidR="00A820EB" w:rsidRPr="005354D6" w:rsidRDefault="00A820EB" w:rsidP="005354D6">
            <w:pPr>
              <w:spacing w:after="160" w:line="360" w:lineRule="auto"/>
              <w:ind w:firstLine="8"/>
              <w:jc w:val="center"/>
              <w:rPr>
                <w:rFonts w:ascii="Sylfaen" w:eastAsia="Sylfaen" w:hAnsi="Sylfaen" w:cs="Sylfaen"/>
                <w:color w:val="auto"/>
                <w:vertAlign w:val="superscript"/>
              </w:rPr>
            </w:pPr>
            <w:r w:rsidRPr="005354D6">
              <w:rPr>
                <w:rFonts w:ascii="Sylfaen" w:eastAsia="Sylfaen" w:hAnsi="Sylfaen" w:cs="Sylfaen"/>
                <w:color w:val="auto"/>
                <w:vertAlign w:val="superscript"/>
              </w:rPr>
              <w:t>(ստորագրությունը)</w:t>
            </w:r>
          </w:p>
        </w:tc>
        <w:tc>
          <w:tcPr>
            <w:tcW w:w="479" w:type="dxa"/>
            <w:vMerge/>
            <w:shd w:val="clear" w:color="auto" w:fill="FFFFFF"/>
          </w:tcPr>
          <w:p w14:paraId="5C2ED761" w14:textId="77777777" w:rsidR="00A820EB" w:rsidRPr="00F538B6" w:rsidRDefault="00A820EB" w:rsidP="00A21112">
            <w:pPr>
              <w:spacing w:after="160" w:line="360" w:lineRule="auto"/>
              <w:jc w:val="both"/>
              <w:rPr>
                <w:rFonts w:ascii="Sylfaen" w:eastAsia="Microsoft Sans Serif" w:hAnsi="Sylfaen" w:cs="Microsoft Sans Serif"/>
                <w:color w:val="auto"/>
              </w:rPr>
            </w:pPr>
          </w:p>
        </w:tc>
        <w:tc>
          <w:tcPr>
            <w:tcW w:w="7333" w:type="dxa"/>
            <w:tcBorders>
              <w:top w:val="single" w:sz="4" w:space="0" w:color="auto"/>
            </w:tcBorders>
            <w:shd w:val="clear" w:color="auto" w:fill="FFFFFF"/>
          </w:tcPr>
          <w:p w14:paraId="0C097BAF" w14:textId="77777777" w:rsidR="00A820EB" w:rsidRPr="005354D6" w:rsidRDefault="00A820EB" w:rsidP="00A21112">
            <w:pPr>
              <w:spacing w:after="160" w:line="360" w:lineRule="auto"/>
              <w:ind w:left="1020"/>
              <w:jc w:val="both"/>
              <w:rPr>
                <w:rFonts w:ascii="Sylfaen" w:eastAsia="Sylfaen" w:hAnsi="Sylfaen" w:cs="Sylfaen"/>
                <w:color w:val="auto"/>
                <w:vertAlign w:val="superscript"/>
              </w:rPr>
            </w:pPr>
            <w:r w:rsidRPr="005354D6">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14:paraId="6DCE4B80" w14:textId="77777777" w:rsidTr="005354D6">
        <w:trPr>
          <w:jc w:val="center"/>
        </w:trPr>
        <w:tc>
          <w:tcPr>
            <w:tcW w:w="9396" w:type="dxa"/>
            <w:gridSpan w:val="3"/>
            <w:shd w:val="clear" w:color="auto" w:fill="FFFFFF"/>
          </w:tcPr>
          <w:p w14:paraId="777C1213"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338C0097" w14:textId="77777777" w:rsidTr="005354D6">
        <w:trPr>
          <w:jc w:val="center"/>
        </w:trPr>
        <w:tc>
          <w:tcPr>
            <w:tcW w:w="9396" w:type="dxa"/>
            <w:gridSpan w:val="3"/>
            <w:tcBorders>
              <w:top w:val="single" w:sz="4" w:space="0" w:color="auto"/>
            </w:tcBorders>
            <w:shd w:val="clear" w:color="auto" w:fill="FFFFFF"/>
          </w:tcPr>
          <w:p w14:paraId="1E335D38" w14:textId="77777777" w:rsidR="00A820EB" w:rsidRPr="005354D6" w:rsidRDefault="00A820EB" w:rsidP="005354D6">
            <w:pPr>
              <w:spacing w:after="160" w:line="360" w:lineRule="auto"/>
              <w:jc w:val="center"/>
              <w:rPr>
                <w:rFonts w:ascii="Sylfaen" w:eastAsia="Sylfaen" w:hAnsi="Sylfaen" w:cs="Sylfaen"/>
                <w:color w:val="auto"/>
                <w:vertAlign w:val="superscript"/>
              </w:rPr>
            </w:pPr>
            <w:r w:rsidRPr="005354D6">
              <w:rPr>
                <w:rFonts w:ascii="Sylfaen" w:eastAsia="Sylfaen" w:hAnsi="Sylfaen" w:cs="Sylfaen"/>
                <w:color w:val="auto"/>
                <w:vertAlign w:val="superscript"/>
              </w:rPr>
              <w:t>զբաղեցրած պաշտոնը)</w:t>
            </w:r>
          </w:p>
        </w:tc>
      </w:tr>
      <w:tr w:rsidR="00A820EB" w:rsidRPr="00F538B6" w14:paraId="0EF07D67" w14:textId="77777777" w:rsidTr="005354D6">
        <w:trPr>
          <w:jc w:val="center"/>
        </w:trPr>
        <w:tc>
          <w:tcPr>
            <w:tcW w:w="9396" w:type="dxa"/>
            <w:gridSpan w:val="3"/>
            <w:shd w:val="clear" w:color="auto" w:fill="FFFFFF"/>
          </w:tcPr>
          <w:p w14:paraId="1CFF7321"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Ամսաթիվը՝ «</w:t>
            </w:r>
            <w:r w:rsidRPr="00F538B6">
              <w:rPr>
                <w:rFonts w:ascii="Sylfaen" w:eastAsia="Sylfaen" w:hAnsi="Sylfaen" w:cs="Sylfaen"/>
                <w:color w:val="auto"/>
              </w:rPr>
              <w:tab/>
              <w:t>»</w:t>
            </w:r>
            <w:r w:rsidRPr="00F538B6">
              <w:rPr>
                <w:rFonts w:ascii="Sylfaen" w:eastAsia="Sylfaen" w:hAnsi="Sylfaen" w:cs="Sylfaen"/>
                <w:color w:val="auto"/>
              </w:rPr>
              <w:tab/>
              <w:t>ի 20</w:t>
            </w:r>
            <w:r w:rsidRPr="00F538B6">
              <w:rPr>
                <w:rFonts w:ascii="Sylfaen" w:eastAsia="Sylfaen" w:hAnsi="Sylfaen" w:cs="Sylfaen"/>
                <w:color w:val="auto"/>
              </w:rPr>
              <w:tab/>
              <w:t xml:space="preserve"> թվականի</w:t>
            </w:r>
          </w:p>
        </w:tc>
      </w:tr>
    </w:tbl>
    <w:p w14:paraId="3B0785AD" w14:textId="77777777" w:rsidR="00A820EB" w:rsidRPr="00F538B6" w:rsidRDefault="00A820EB" w:rsidP="00A21112">
      <w:pPr>
        <w:spacing w:after="160" w:line="360" w:lineRule="auto"/>
        <w:jc w:val="both"/>
        <w:rPr>
          <w:rFonts w:ascii="Sylfaen" w:eastAsia="Microsoft Sans Serif" w:hAnsi="Sylfaen" w:cs="Microsoft Sans Serif"/>
          <w:color w:val="auto"/>
        </w:rPr>
        <w:sectPr w:rsidR="00A820EB" w:rsidRPr="00F538B6" w:rsidSect="00E5549E">
          <w:pgSz w:w="11900" w:h="16840" w:code="9"/>
          <w:pgMar w:top="1418" w:right="1418" w:bottom="1418" w:left="1418" w:header="0" w:footer="507" w:gutter="0"/>
          <w:cols w:space="720"/>
          <w:noEndnote/>
          <w:docGrid w:linePitch="360"/>
        </w:sectPr>
      </w:pPr>
    </w:p>
    <w:p w14:paraId="2AA00C99" w14:textId="77777777" w:rsidR="005354D6" w:rsidRDefault="005354D6" w:rsidP="00A21112">
      <w:pPr>
        <w:spacing w:after="160" w:line="360" w:lineRule="auto"/>
        <w:jc w:val="both"/>
        <w:rPr>
          <w:rFonts w:ascii="Sylfaen" w:eastAsia="Sylfaen" w:hAnsi="Sylfaen" w:cs="Sylfaen"/>
          <w:bCs/>
          <w:color w:val="auto"/>
        </w:rPr>
      </w:pPr>
    </w:p>
    <w:p w14:paraId="59101FC0" w14:textId="77777777" w:rsidR="005354D6" w:rsidRDefault="005354D6">
      <w:pPr>
        <w:rPr>
          <w:rFonts w:ascii="Sylfaen" w:eastAsia="Sylfaen" w:hAnsi="Sylfaen" w:cs="Sylfaen"/>
          <w:bCs/>
          <w:color w:val="auto"/>
        </w:rPr>
      </w:pPr>
      <w:r>
        <w:rPr>
          <w:rFonts w:ascii="Sylfaen" w:eastAsia="Sylfaen" w:hAnsi="Sylfaen" w:cs="Sylfaen"/>
          <w:bCs/>
          <w:color w:val="auto"/>
        </w:rPr>
        <w:br w:type="page"/>
      </w:r>
    </w:p>
    <w:p w14:paraId="5A9EDE3E" w14:textId="77777777" w:rsidR="00A820EB" w:rsidRPr="00F538B6" w:rsidRDefault="00A820EB" w:rsidP="00292CA7">
      <w:pPr>
        <w:spacing w:after="160" w:line="360" w:lineRule="auto"/>
        <w:jc w:val="right"/>
        <w:rPr>
          <w:rFonts w:ascii="Sylfaen" w:eastAsia="Sylfaen" w:hAnsi="Sylfaen" w:cs="Sylfaen"/>
          <w:b/>
          <w:bCs/>
          <w:color w:val="auto"/>
        </w:rPr>
      </w:pPr>
      <w:r w:rsidRPr="00F538B6">
        <w:rPr>
          <w:rFonts w:ascii="Sylfaen" w:eastAsia="Sylfaen" w:hAnsi="Sylfaen" w:cs="Sylfaen"/>
          <w:bCs/>
          <w:color w:val="auto"/>
        </w:rPr>
        <w:lastRenderedPageBreak/>
        <w:t>(ձ</w:t>
      </w:r>
      <w:r w:rsidR="004B4919">
        <w:rPr>
          <w:rFonts w:ascii="Sylfaen" w:eastAsia="Sylfaen" w:hAnsi="Sylfaen" w:cs="Sylfaen"/>
          <w:bCs/>
          <w:color w:val="auto"/>
        </w:rPr>
        <w:t>և</w:t>
      </w:r>
      <w:r w:rsidRPr="00F538B6">
        <w:rPr>
          <w:rFonts w:ascii="Sylfaen" w:eastAsia="Sylfaen" w:hAnsi="Sylfaen" w:cs="Sylfaen"/>
          <w:bCs/>
          <w:color w:val="auto"/>
        </w:rPr>
        <w:t xml:space="preserve"> 10.3)</w:t>
      </w:r>
    </w:p>
    <w:p w14:paraId="1BC0D408" w14:textId="77777777" w:rsidR="00A820EB" w:rsidRPr="00F538B6" w:rsidRDefault="00A820EB" w:rsidP="00C1480F">
      <w:pPr>
        <w:jc w:val="right"/>
        <w:rPr>
          <w:rFonts w:ascii="Sylfaen" w:eastAsia="Sylfaen" w:hAnsi="Sylfaen" w:cs="Sylfaen"/>
          <w:b/>
          <w:bCs/>
          <w:color w:val="auto"/>
        </w:rPr>
      </w:pPr>
      <w:r w:rsidRPr="00F538B6">
        <w:rPr>
          <w:rFonts w:ascii="Sylfaen" w:eastAsia="Sylfaen" w:hAnsi="Sylfaen" w:cs="Sylfaen"/>
          <w:bCs/>
          <w:color w:val="auto"/>
        </w:rPr>
        <w:t>___________________________________</w:t>
      </w:r>
    </w:p>
    <w:p w14:paraId="4F92F2C6" w14:textId="77777777" w:rsidR="00A820EB" w:rsidRPr="00F538B6" w:rsidRDefault="00A820EB" w:rsidP="00C1480F">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14:paraId="537874CA" w14:textId="77777777" w:rsidR="00A820EB" w:rsidRPr="00F538B6" w:rsidRDefault="00A820EB" w:rsidP="00C1480F">
      <w:pPr>
        <w:ind w:left="4678"/>
        <w:jc w:val="right"/>
        <w:rPr>
          <w:rFonts w:ascii="Sylfaen" w:eastAsia="Sylfaen" w:hAnsi="Sylfaen" w:cs="Sylfaen"/>
          <w:color w:val="auto"/>
        </w:rPr>
      </w:pPr>
      <w:r w:rsidRPr="00F538B6">
        <w:rPr>
          <w:rFonts w:ascii="Sylfaen" w:eastAsia="Sylfaen" w:hAnsi="Sylfaen" w:cs="Sylfaen"/>
          <w:b/>
          <w:color w:val="auto"/>
        </w:rPr>
        <w:t>___________________________________</w:t>
      </w:r>
    </w:p>
    <w:p w14:paraId="4F254193" w14:textId="77777777" w:rsidR="00A820EB" w:rsidRPr="00F538B6" w:rsidRDefault="00A820EB" w:rsidP="00C1480F">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14:paraId="63517639" w14:textId="77777777" w:rsidR="00A820EB" w:rsidRPr="00F538B6" w:rsidRDefault="00A820EB" w:rsidP="00C1480F">
      <w:pPr>
        <w:ind w:left="4820"/>
        <w:jc w:val="right"/>
        <w:rPr>
          <w:rFonts w:ascii="Sylfaen" w:eastAsia="Sylfaen" w:hAnsi="Sylfaen" w:cs="Sylfaen"/>
          <w:color w:val="auto"/>
        </w:rPr>
      </w:pPr>
      <w:r w:rsidRPr="00F538B6">
        <w:rPr>
          <w:rFonts w:ascii="Sylfaen" w:eastAsia="Sylfaen" w:hAnsi="Sylfaen" w:cs="Sylfaen"/>
          <w:color w:val="auto"/>
        </w:rPr>
        <w:t>___________________________________</w:t>
      </w:r>
    </w:p>
    <w:p w14:paraId="47315008" w14:textId="77777777" w:rsidR="00A820EB" w:rsidRPr="00F538B6" w:rsidRDefault="00A820EB" w:rsidP="00C1480F">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14:paraId="49D82F41" w14:textId="77777777" w:rsidR="00A820EB" w:rsidRPr="00F538B6" w:rsidRDefault="00A820EB" w:rsidP="00292CA7">
      <w:pPr>
        <w:spacing w:after="160" w:line="360" w:lineRule="auto"/>
        <w:jc w:val="right"/>
        <w:rPr>
          <w:rFonts w:ascii="Sylfaen" w:eastAsia="Sylfaen" w:hAnsi="Sylfaen" w:cs="Sylfaen"/>
          <w:color w:val="auto"/>
        </w:rPr>
      </w:pPr>
    </w:p>
    <w:p w14:paraId="05999D1E" w14:textId="77777777" w:rsidR="00A820EB" w:rsidRPr="00F538B6" w:rsidRDefault="00A820EB" w:rsidP="00FE2B65">
      <w:pPr>
        <w:spacing w:after="160" w:line="360" w:lineRule="auto"/>
        <w:ind w:right="-8"/>
        <w:jc w:val="center"/>
        <w:rPr>
          <w:rFonts w:ascii="Sylfaen" w:eastAsia="Sylfaen" w:hAnsi="Sylfaen" w:cs="Sylfaen"/>
          <w:color w:val="auto"/>
        </w:rPr>
      </w:pPr>
      <w:r w:rsidRPr="00F538B6">
        <w:rPr>
          <w:rFonts w:ascii="Sylfaen" w:eastAsia="Sylfaen" w:hAnsi="Sylfaen" w:cs="Sylfaen"/>
          <w:bCs/>
          <w:color w:val="auto"/>
        </w:rPr>
        <w:t>ԴԻՄՈՒՄ</w:t>
      </w:r>
    </w:p>
    <w:p w14:paraId="712D4CD4" w14:textId="77777777" w:rsidR="00A820EB" w:rsidRPr="00F538B6" w:rsidRDefault="00A820EB" w:rsidP="00FE2B65">
      <w:pPr>
        <w:spacing w:after="160" w:line="360" w:lineRule="auto"/>
        <w:ind w:right="-8"/>
        <w:jc w:val="center"/>
        <w:rPr>
          <w:rFonts w:ascii="Sylfaen" w:eastAsia="Sylfaen" w:hAnsi="Sylfaen" w:cs="Sylfaen"/>
          <w:color w:val="auto"/>
        </w:rPr>
      </w:pPr>
      <w:r w:rsidRPr="00F538B6">
        <w:rPr>
          <w:rFonts w:ascii="Sylfaen" w:eastAsia="Sylfaen" w:hAnsi="Sylfaen" w:cs="Sylfaen"/>
          <w:bCs/>
          <w:color w:val="auto"/>
        </w:rPr>
        <w:t xml:space="preserve">անասնաբուժական դեղապատրաստուկի գրանցման դոսյեում </w:t>
      </w:r>
      <w:r w:rsidR="00FE2B65">
        <w:rPr>
          <w:rFonts w:ascii="Sylfaen" w:eastAsia="Sylfaen" w:hAnsi="Sylfaen" w:cs="Sylfaen"/>
          <w:bCs/>
          <w:color w:val="auto"/>
        </w:rPr>
        <w:br/>
      </w:r>
      <w:r w:rsidRPr="00F538B6">
        <w:rPr>
          <w:rFonts w:ascii="Sylfaen" w:eastAsia="Sylfaen" w:hAnsi="Sylfaen" w:cs="Sylfaen"/>
          <w:bCs/>
          <w:color w:val="auto"/>
        </w:rPr>
        <w:t>փոփոխություններ կատարելու մասին</w:t>
      </w:r>
    </w:p>
    <w:p w14:paraId="71E96569" w14:textId="77777777" w:rsidR="00A820EB" w:rsidRPr="00F538B6" w:rsidRDefault="00A820EB" w:rsidP="00292CA7">
      <w:pPr>
        <w:spacing w:after="160" w:line="360" w:lineRule="auto"/>
        <w:ind w:right="1126"/>
        <w:jc w:val="center"/>
        <w:rPr>
          <w:rFonts w:ascii="Sylfaen" w:eastAsia="Sylfaen" w:hAnsi="Sylfaen" w:cs="Sylfaen"/>
          <w:b/>
          <w:bCs/>
          <w:color w:val="auto"/>
        </w:rPr>
      </w:pPr>
    </w:p>
    <w:p w14:paraId="21E46BDA" w14:textId="77777777" w:rsidR="00292CA7" w:rsidRDefault="00A820EB" w:rsidP="00FE2B65">
      <w:pPr>
        <w:jc w:val="both"/>
        <w:rPr>
          <w:rFonts w:ascii="Sylfaen" w:eastAsia="Sylfaen" w:hAnsi="Sylfaen" w:cs="Sylfaen"/>
          <w:bCs/>
          <w:color w:val="auto"/>
        </w:rPr>
      </w:pPr>
      <w:r w:rsidRPr="00F538B6">
        <w:rPr>
          <w:rFonts w:ascii="Sylfaen" w:eastAsia="Sylfaen" w:hAnsi="Sylfaen" w:cs="Sylfaen"/>
          <w:bCs/>
          <w:color w:val="auto"/>
        </w:rPr>
        <w:t>Խնդրում եմ ________________________________</w:t>
      </w:r>
      <w:r w:rsidR="00292CA7" w:rsidRPr="00292CA7">
        <w:rPr>
          <w:rFonts w:ascii="Sylfaen" w:eastAsia="Sylfaen" w:hAnsi="Sylfaen" w:cs="Sylfaen"/>
          <w:bCs/>
          <w:color w:val="auto"/>
        </w:rPr>
        <w:t>_____</w:t>
      </w:r>
      <w:r w:rsidR="00292CA7" w:rsidRPr="0073659A">
        <w:rPr>
          <w:rFonts w:ascii="Sylfaen" w:eastAsia="Sylfaen" w:hAnsi="Sylfaen" w:cs="Sylfaen"/>
          <w:bCs/>
          <w:color w:val="auto"/>
        </w:rPr>
        <w:t>_______</w:t>
      </w:r>
      <w:r w:rsidRPr="00F538B6">
        <w:rPr>
          <w:rFonts w:ascii="Sylfaen" w:eastAsia="Sylfaen" w:hAnsi="Sylfaen" w:cs="Sylfaen"/>
          <w:bCs/>
          <w:color w:val="auto"/>
        </w:rPr>
        <w:t xml:space="preserve">____________________ </w:t>
      </w:r>
    </w:p>
    <w:p w14:paraId="530A43AA" w14:textId="77777777" w:rsidR="00292CA7" w:rsidRPr="00F538B6" w:rsidRDefault="00292CA7" w:rsidP="00292CA7">
      <w:pPr>
        <w:spacing w:after="160" w:line="360" w:lineRule="auto"/>
        <w:ind w:left="2835"/>
        <w:jc w:val="both"/>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դեղապատրաստուկի առ</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տրային անվանումը)</w:t>
      </w:r>
    </w:p>
    <w:p w14:paraId="4BD2B6CF" w14:textId="77777777" w:rsidR="00A820EB" w:rsidRPr="00F538B6" w:rsidRDefault="00A820EB" w:rsidP="00292CA7">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անասնաբուժական դեղապատրաստուկի գրանցման դոսյեում կատարել փոփոխություններ</w:t>
      </w:r>
    </w:p>
    <w:p w14:paraId="6DBC0C2C" w14:textId="77777777" w:rsidR="00A820EB" w:rsidRPr="00F538B6" w:rsidRDefault="00A820EB" w:rsidP="00FE2B65">
      <w:pPr>
        <w:jc w:val="center"/>
        <w:rPr>
          <w:rFonts w:ascii="Sylfaen" w:eastAsia="Sylfaen" w:hAnsi="Sylfaen" w:cs="Sylfaen"/>
          <w:color w:val="auto"/>
        </w:rPr>
      </w:pPr>
      <w:r w:rsidRPr="00F538B6">
        <w:rPr>
          <w:rFonts w:ascii="Sylfaen" w:eastAsia="Sylfaen" w:hAnsi="Sylfaen" w:cs="Sylfaen"/>
          <w:b/>
          <w:color w:val="auto"/>
        </w:rPr>
        <w:t>__________________________________</w:t>
      </w:r>
      <w:r w:rsidR="00292CA7" w:rsidRPr="0073659A">
        <w:rPr>
          <w:rFonts w:ascii="Sylfaen" w:eastAsia="Sylfaen" w:hAnsi="Sylfaen" w:cs="Sylfaen"/>
          <w:b/>
          <w:color w:val="auto"/>
        </w:rPr>
        <w:t>________</w:t>
      </w:r>
      <w:r w:rsidRPr="00F538B6">
        <w:rPr>
          <w:rFonts w:ascii="Sylfaen" w:eastAsia="Sylfaen" w:hAnsi="Sylfaen" w:cs="Sylfaen"/>
          <w:b/>
          <w:color w:val="auto"/>
        </w:rPr>
        <w:t>_________________________________</w:t>
      </w:r>
    </w:p>
    <w:p w14:paraId="622BE02E" w14:textId="77777777" w:rsidR="00A820EB" w:rsidRPr="00F538B6" w:rsidRDefault="00A820EB" w:rsidP="00292CA7">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(միջազգային չարտոնագրված անվանումը (առկայության դեպքում) կամ համընդհանուր ընդունված</w:t>
      </w:r>
    </w:p>
    <w:p w14:paraId="484429A4" w14:textId="77777777" w:rsidR="00A820EB" w:rsidRPr="00F538B6" w:rsidRDefault="00A820EB" w:rsidP="00FE2B65">
      <w:pPr>
        <w:jc w:val="both"/>
        <w:rPr>
          <w:rFonts w:ascii="Sylfaen" w:eastAsia="Sylfaen" w:hAnsi="Sylfaen" w:cs="Sylfaen"/>
          <w:color w:val="auto"/>
        </w:rPr>
      </w:pPr>
      <w:r w:rsidRPr="00F538B6">
        <w:rPr>
          <w:rFonts w:ascii="Sylfaen" w:eastAsia="Sylfaen" w:hAnsi="Sylfaen" w:cs="Sylfaen"/>
          <w:color w:val="auto"/>
        </w:rPr>
        <w:t>___________________________________________________________________________</w:t>
      </w:r>
    </w:p>
    <w:p w14:paraId="79FE45C0" w14:textId="77777777" w:rsidR="00A820EB" w:rsidRPr="00F538B6" w:rsidRDefault="00A820EB" w:rsidP="00292CA7">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(խմբային) անվանումը)</w:t>
      </w:r>
    </w:p>
    <w:p w14:paraId="2AC6DA67" w14:textId="77777777" w:rsidR="00A820EB" w:rsidRPr="00F538B6" w:rsidRDefault="00A820EB" w:rsidP="00FE2B65">
      <w:pPr>
        <w:tabs>
          <w:tab w:val="left" w:pos="567"/>
        </w:tabs>
        <w:spacing w:after="160" w:line="360" w:lineRule="auto"/>
        <w:jc w:val="both"/>
        <w:rPr>
          <w:rFonts w:ascii="Sylfaen" w:eastAsia="Sylfaen" w:hAnsi="Sylfaen" w:cs="Sylfaen"/>
          <w:color w:val="auto"/>
        </w:rPr>
      </w:pPr>
      <w:bookmarkStart w:id="37" w:name="bookmark47"/>
      <w:r w:rsidRPr="00F538B6">
        <w:rPr>
          <w:rFonts w:ascii="Sylfaen" w:eastAsia="Sylfaen" w:hAnsi="Sylfaen" w:cs="Sylfaen"/>
          <w:bCs/>
          <w:color w:val="auto"/>
        </w:rPr>
        <w:t>1</w:t>
      </w:r>
      <w:bookmarkEnd w:id="37"/>
      <w:r w:rsidRPr="00F538B6">
        <w:rPr>
          <w:rFonts w:ascii="Sylfaen" w:eastAsia="Sylfaen" w:hAnsi="Sylfaen" w:cs="Sylfaen"/>
          <w:bCs/>
          <w:color w:val="auto"/>
        </w:rPr>
        <w:t>.</w:t>
      </w:r>
      <w:r w:rsidR="00FE2B65">
        <w:rPr>
          <w:rFonts w:ascii="Sylfaen" w:eastAsia="Sylfaen" w:hAnsi="Sylfaen" w:cs="Sylfaen"/>
          <w:bCs/>
          <w:color w:val="auto"/>
        </w:rPr>
        <w:tab/>
      </w:r>
      <w:r w:rsidRPr="00F538B6">
        <w:rPr>
          <w:rFonts w:ascii="Sylfaen" w:eastAsia="Sylfaen" w:hAnsi="Sylfaen" w:cs="Sylfaen"/>
          <w:bCs/>
          <w:color w:val="auto"/>
        </w:rPr>
        <w:t>Դիմումատու*_______________________________________________________</w:t>
      </w:r>
      <w:r w:rsidR="00292CA7" w:rsidRPr="0073659A">
        <w:rPr>
          <w:rFonts w:ascii="Sylfaen" w:eastAsia="Sylfaen" w:hAnsi="Sylfaen" w:cs="Sylfaen"/>
          <w:bCs/>
          <w:color w:val="auto"/>
        </w:rPr>
        <w:t>_</w:t>
      </w:r>
      <w:r w:rsidRPr="00F538B6">
        <w:rPr>
          <w:rFonts w:ascii="Sylfaen" w:eastAsia="Sylfaen" w:hAnsi="Sylfaen" w:cs="Sylfaen"/>
          <w:bCs/>
          <w:color w:val="auto"/>
        </w:rPr>
        <w:t>__</w:t>
      </w:r>
    </w:p>
    <w:p w14:paraId="29B55A71"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
          <w:bCs/>
          <w:color w:val="auto"/>
        </w:rPr>
        <w:t>__________________________________________________</w:t>
      </w:r>
      <w:r w:rsidR="00292CA7" w:rsidRPr="0073659A">
        <w:rPr>
          <w:rFonts w:ascii="Sylfaen" w:eastAsia="Sylfaen" w:hAnsi="Sylfaen" w:cs="Sylfaen"/>
          <w:b/>
          <w:bCs/>
          <w:color w:val="auto"/>
        </w:rPr>
        <w:t>_______</w:t>
      </w:r>
      <w:r w:rsidRPr="00F538B6">
        <w:rPr>
          <w:rFonts w:ascii="Sylfaen" w:eastAsia="Sylfaen" w:hAnsi="Sylfaen" w:cs="Sylfaen"/>
          <w:b/>
          <w:bCs/>
          <w:color w:val="auto"/>
        </w:rPr>
        <w:t>__________________</w:t>
      </w:r>
    </w:p>
    <w:p w14:paraId="2D5B5D4B" w14:textId="77777777" w:rsidR="00A820EB" w:rsidRPr="00F538B6" w:rsidRDefault="00F538B6" w:rsidP="00FE2B65">
      <w:pPr>
        <w:tabs>
          <w:tab w:val="left" w:pos="567"/>
        </w:tabs>
        <w:spacing w:after="160" w:line="360" w:lineRule="auto"/>
        <w:jc w:val="both"/>
        <w:rPr>
          <w:rFonts w:ascii="Sylfaen" w:eastAsia="Sylfaen" w:hAnsi="Sylfaen" w:cs="Sylfaen"/>
          <w:color w:val="auto"/>
        </w:rPr>
      </w:pPr>
      <w:r>
        <w:rPr>
          <w:rFonts w:ascii="Sylfaen" w:eastAsia="Sylfaen" w:hAnsi="Sylfaen" w:cs="Sylfaen"/>
          <w:bCs/>
          <w:color w:val="auto"/>
        </w:rPr>
        <w:t>2.</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իրավատեր**_____</w:t>
      </w:r>
      <w:r w:rsidR="00292CA7" w:rsidRPr="0073659A">
        <w:rPr>
          <w:rFonts w:ascii="Sylfaen" w:eastAsia="Sylfaen" w:hAnsi="Sylfaen" w:cs="Sylfaen"/>
          <w:bCs/>
          <w:color w:val="auto"/>
        </w:rPr>
        <w:t>___________</w:t>
      </w:r>
      <w:r w:rsidR="00A820EB" w:rsidRPr="00F538B6">
        <w:rPr>
          <w:rFonts w:ascii="Sylfaen" w:eastAsia="Sylfaen" w:hAnsi="Sylfaen" w:cs="Sylfaen"/>
          <w:bCs/>
          <w:color w:val="auto"/>
        </w:rPr>
        <w:t>___</w:t>
      </w:r>
    </w:p>
    <w:p w14:paraId="2516E196"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14:paraId="79D8FB13" w14:textId="77777777" w:rsidR="00A820EB" w:rsidRPr="00F538B6" w:rsidRDefault="00F20D5F" w:rsidP="00FE2B65">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t>3.</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մասին տեղեկություններ՝</w:t>
      </w:r>
    </w:p>
    <w:p w14:paraId="142501F7" w14:textId="77777777" w:rsidR="00A820EB" w:rsidRPr="00F538B6" w:rsidRDefault="00A820EB" w:rsidP="00FE2B65">
      <w:pPr>
        <w:tabs>
          <w:tab w:val="left" w:pos="567"/>
        </w:tabs>
        <w:spacing w:after="160" w:line="360" w:lineRule="auto"/>
        <w:jc w:val="both"/>
        <w:rPr>
          <w:rFonts w:ascii="Sylfaen" w:eastAsia="Sylfaen" w:hAnsi="Sylfaen" w:cs="Sylfaen"/>
          <w:b/>
          <w:bCs/>
          <w:color w:val="auto"/>
        </w:rPr>
      </w:pPr>
      <w:bookmarkStart w:id="38" w:name="bookmark50"/>
      <w:r w:rsidRPr="00F538B6">
        <w:rPr>
          <w:rFonts w:ascii="Sylfaen" w:eastAsia="Sylfaen" w:hAnsi="Sylfaen" w:cs="Sylfaen"/>
          <w:bCs/>
          <w:color w:val="auto"/>
        </w:rPr>
        <w:t>3</w:t>
      </w:r>
      <w:bookmarkEnd w:id="38"/>
      <w:r w:rsidRPr="00F538B6">
        <w:rPr>
          <w:rFonts w:ascii="Sylfaen" w:eastAsia="Sylfaen" w:hAnsi="Sylfaen" w:cs="Sylfaen"/>
          <w:bCs/>
          <w:color w:val="auto"/>
        </w:rPr>
        <w:t>.1.</w:t>
      </w:r>
      <w:r w:rsidR="00FE2B65">
        <w:rPr>
          <w:rFonts w:ascii="Sylfaen" w:eastAsia="Sylfaen" w:hAnsi="Sylfaen" w:cs="Sylfaen"/>
          <w:bCs/>
          <w:color w:val="auto"/>
        </w:rPr>
        <w:tab/>
      </w: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 ներմուծման եղանակներ ____________</w:t>
      </w:r>
      <w:r w:rsidR="00292CA7" w:rsidRPr="0073659A">
        <w:rPr>
          <w:rFonts w:ascii="Sylfaen" w:eastAsia="Sylfaen" w:hAnsi="Sylfaen" w:cs="Sylfaen"/>
          <w:bCs/>
          <w:color w:val="auto"/>
        </w:rPr>
        <w:t>______</w:t>
      </w:r>
      <w:r w:rsidRPr="00F538B6">
        <w:rPr>
          <w:rFonts w:ascii="Sylfaen" w:eastAsia="Sylfaen" w:hAnsi="Sylfaen" w:cs="Sylfaen"/>
          <w:bCs/>
          <w:color w:val="auto"/>
        </w:rPr>
        <w:t>_________________</w:t>
      </w:r>
      <w:r w:rsidR="00FE2B65" w:rsidRPr="00C31188">
        <w:rPr>
          <w:rFonts w:ascii="Sylfaen" w:eastAsia="Sylfaen" w:hAnsi="Sylfaen" w:cs="Sylfaen"/>
          <w:bCs/>
          <w:color w:val="auto"/>
        </w:rPr>
        <w:t>_</w:t>
      </w:r>
      <w:r w:rsidRPr="00F538B6">
        <w:rPr>
          <w:rFonts w:ascii="Sylfaen" w:eastAsia="Sylfaen" w:hAnsi="Sylfaen" w:cs="Sylfaen"/>
          <w:bCs/>
          <w:color w:val="auto"/>
        </w:rPr>
        <w:t>__</w:t>
      </w:r>
    </w:p>
    <w:p w14:paraId="6AC91028" w14:textId="77777777" w:rsidR="00A820EB" w:rsidRPr="00F538B6" w:rsidRDefault="00A820EB" w:rsidP="00FE2B65">
      <w:pPr>
        <w:jc w:val="both"/>
        <w:rPr>
          <w:rFonts w:ascii="Sylfaen" w:eastAsia="Sylfaen" w:hAnsi="Sylfaen" w:cs="Sylfaen"/>
          <w:b/>
          <w:bCs/>
          <w:color w:val="auto"/>
        </w:rPr>
      </w:pPr>
      <w:bookmarkStart w:id="39" w:name="bookmark51"/>
      <w:r w:rsidRPr="00F538B6">
        <w:rPr>
          <w:rFonts w:ascii="Sylfaen" w:eastAsia="Sylfaen" w:hAnsi="Sylfaen" w:cs="Sylfaen"/>
          <w:bCs/>
          <w:color w:val="auto"/>
        </w:rPr>
        <w:t>3</w:t>
      </w:r>
      <w:bookmarkEnd w:id="39"/>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Բաղադրությունը__________________</w:t>
      </w:r>
      <w:r w:rsidR="00292CA7" w:rsidRPr="0073659A">
        <w:rPr>
          <w:rFonts w:ascii="Sylfaen" w:eastAsia="Sylfaen" w:hAnsi="Sylfaen" w:cs="Sylfaen"/>
          <w:bCs/>
          <w:color w:val="auto"/>
        </w:rPr>
        <w:t>_</w:t>
      </w:r>
      <w:r w:rsidRPr="00F538B6">
        <w:rPr>
          <w:rFonts w:ascii="Sylfaen" w:eastAsia="Sylfaen" w:hAnsi="Sylfaen" w:cs="Sylfaen"/>
          <w:bCs/>
          <w:color w:val="auto"/>
        </w:rPr>
        <w:t>__________________________________</w:t>
      </w:r>
    </w:p>
    <w:p w14:paraId="3E7DCDE9" w14:textId="77777777" w:rsidR="00A820EB" w:rsidRPr="00F538B6" w:rsidRDefault="00A820EB" w:rsidP="00FE2B65">
      <w:pPr>
        <w:spacing w:after="160" w:line="360" w:lineRule="auto"/>
        <w:ind w:right="559"/>
        <w:jc w:val="right"/>
        <w:rPr>
          <w:rFonts w:ascii="Sylfaen" w:eastAsia="Sylfaen" w:hAnsi="Sylfaen" w:cs="Sylfaen"/>
          <w:color w:val="auto"/>
          <w:vertAlign w:val="superscript"/>
        </w:rPr>
      </w:pPr>
      <w:r w:rsidRPr="00F538B6">
        <w:rPr>
          <w:rFonts w:ascii="Sylfaen" w:eastAsia="Sylfaen" w:hAnsi="Sylfaen" w:cs="Sylfaen"/>
          <w:color w:val="auto"/>
          <w:vertAlign w:val="superscript"/>
        </w:rPr>
        <w:t>(նշել անվանումն ու ազդող նյութերի (ազդող նյութի) քանակական պարունակությունը</w:t>
      </w:r>
    </w:p>
    <w:p w14:paraId="7B513563" w14:textId="77777777" w:rsidR="00A820EB" w:rsidRPr="00F538B6" w:rsidRDefault="00A820EB" w:rsidP="00FE2B65">
      <w:pPr>
        <w:jc w:val="center"/>
        <w:rPr>
          <w:rFonts w:ascii="Sylfaen" w:eastAsia="Sylfaen" w:hAnsi="Sylfaen" w:cs="Sylfaen"/>
          <w:color w:val="auto"/>
          <w:vertAlign w:val="superscript"/>
        </w:rPr>
      </w:pPr>
      <w:r w:rsidRPr="00F538B6">
        <w:rPr>
          <w:rFonts w:ascii="Sylfaen" w:eastAsia="Sylfaen" w:hAnsi="Sylfaen" w:cs="Sylfaen"/>
          <w:b/>
          <w:color w:val="auto"/>
        </w:rPr>
        <w:lastRenderedPageBreak/>
        <w:t>__________________</w:t>
      </w:r>
      <w:r w:rsidR="00292CA7" w:rsidRPr="0073659A">
        <w:rPr>
          <w:rFonts w:ascii="Sylfaen" w:eastAsia="Sylfaen" w:hAnsi="Sylfaen" w:cs="Sylfaen"/>
          <w:b/>
          <w:color w:val="auto"/>
        </w:rPr>
        <w:t>_____</w:t>
      </w:r>
      <w:r w:rsidRPr="00F538B6">
        <w:rPr>
          <w:rFonts w:ascii="Sylfaen" w:eastAsia="Sylfaen" w:hAnsi="Sylfaen" w:cs="Sylfaen"/>
          <w:b/>
          <w:color w:val="auto"/>
        </w:rPr>
        <w:t>____________________________________________________</w:t>
      </w:r>
    </w:p>
    <w:p w14:paraId="757A1DAF" w14:textId="77777777" w:rsidR="00A820EB" w:rsidRPr="00F538B6" w:rsidRDefault="004B4919" w:rsidP="00292CA7">
      <w:pPr>
        <w:spacing w:after="160" w:line="360" w:lineRule="auto"/>
        <w:jc w:val="center"/>
        <w:rPr>
          <w:rFonts w:ascii="Sylfaen" w:eastAsia="Sylfaen" w:hAnsi="Sylfaen" w:cs="Sylfaen"/>
          <w:color w:val="auto"/>
          <w:vertAlign w:val="superscript"/>
        </w:rPr>
      </w:pPr>
      <w:r>
        <w:rPr>
          <w:rFonts w:ascii="Sylfaen" w:eastAsia="Sylfaen" w:hAnsi="Sylfaen" w:cs="Sylfaen"/>
          <w:color w:val="auto"/>
          <w:vertAlign w:val="superscript"/>
        </w:rPr>
        <w:t>և</w:t>
      </w:r>
      <w:r w:rsidR="00A820EB" w:rsidRPr="00F538B6">
        <w:rPr>
          <w:rFonts w:ascii="Sylfaen" w:eastAsia="Sylfaen" w:hAnsi="Sylfaen" w:cs="Sylfaen"/>
          <w:color w:val="auto"/>
          <w:vertAlign w:val="superscript"/>
        </w:rPr>
        <w:t xml:space="preserve"> թվարկել օժանդակ նյութերը (օժանդակ նյութը))</w:t>
      </w:r>
    </w:p>
    <w:p w14:paraId="68D1B330" w14:textId="77777777" w:rsidR="00A820EB" w:rsidRPr="00F538B6" w:rsidRDefault="00A820EB" w:rsidP="00FE2B65">
      <w:pPr>
        <w:tabs>
          <w:tab w:val="left" w:pos="567"/>
        </w:tabs>
        <w:spacing w:after="160" w:line="360" w:lineRule="auto"/>
        <w:jc w:val="both"/>
        <w:rPr>
          <w:rFonts w:ascii="Sylfaen" w:eastAsia="Sylfaen" w:hAnsi="Sylfaen" w:cs="Sylfaen"/>
          <w:b/>
          <w:bCs/>
          <w:color w:val="auto"/>
        </w:rPr>
      </w:pPr>
      <w:bookmarkStart w:id="40" w:name="bookmark52"/>
      <w:r w:rsidRPr="00F538B6">
        <w:rPr>
          <w:rFonts w:ascii="Sylfaen" w:eastAsia="Sylfaen" w:hAnsi="Sylfaen" w:cs="Sylfaen"/>
          <w:bCs/>
          <w:color w:val="auto"/>
        </w:rPr>
        <w:t>3</w:t>
      </w:r>
      <w:bookmarkEnd w:id="40"/>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Ֆարմակոթերապ</w:t>
      </w:r>
      <w:r w:rsidR="004B4919">
        <w:rPr>
          <w:rFonts w:ascii="Sylfaen" w:eastAsia="Sylfaen" w:hAnsi="Sylfaen" w:cs="Sylfaen"/>
          <w:bCs/>
          <w:color w:val="auto"/>
        </w:rPr>
        <w:t>և</w:t>
      </w:r>
      <w:r w:rsidRPr="00F538B6">
        <w:rPr>
          <w:rFonts w:ascii="Sylfaen" w:eastAsia="Sylfaen" w:hAnsi="Sylfaen" w:cs="Sylfaen"/>
          <w:bCs/>
          <w:color w:val="auto"/>
        </w:rPr>
        <w:t>տիկ խումբը______________________________</w:t>
      </w:r>
      <w:r w:rsidR="00292CA7" w:rsidRPr="00292CA7">
        <w:rPr>
          <w:rFonts w:ascii="Sylfaen" w:eastAsia="Sylfaen" w:hAnsi="Sylfaen" w:cs="Sylfaen"/>
          <w:bCs/>
          <w:color w:val="auto"/>
        </w:rPr>
        <w:t>______</w:t>
      </w:r>
      <w:r w:rsidR="00FE2B65" w:rsidRPr="00C31188">
        <w:rPr>
          <w:rFonts w:ascii="Sylfaen" w:eastAsia="Sylfaen" w:hAnsi="Sylfaen" w:cs="Sylfaen"/>
          <w:bCs/>
          <w:color w:val="auto"/>
        </w:rPr>
        <w:t>_</w:t>
      </w:r>
      <w:r w:rsidRPr="00F538B6">
        <w:rPr>
          <w:rFonts w:ascii="Sylfaen" w:eastAsia="Sylfaen" w:hAnsi="Sylfaen" w:cs="Sylfaen"/>
          <w:bCs/>
          <w:color w:val="auto"/>
        </w:rPr>
        <w:t>____</w:t>
      </w:r>
    </w:p>
    <w:p w14:paraId="4FD438F0" w14:textId="77777777" w:rsidR="00A820EB" w:rsidRPr="00F538B6" w:rsidRDefault="00940125" w:rsidP="00FE2B65">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t>4.</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դեղամիջոցն արտադրողը***____________</w:t>
      </w:r>
      <w:r w:rsidR="00292CA7" w:rsidRPr="00292CA7">
        <w:rPr>
          <w:rFonts w:ascii="Sylfaen" w:eastAsia="Sylfaen" w:hAnsi="Sylfaen" w:cs="Sylfaen"/>
          <w:bCs/>
          <w:color w:val="auto"/>
        </w:rPr>
        <w:t>___________</w:t>
      </w:r>
      <w:r w:rsidR="00A820EB" w:rsidRPr="00F538B6">
        <w:rPr>
          <w:rFonts w:ascii="Sylfaen" w:eastAsia="Sylfaen" w:hAnsi="Sylfaen" w:cs="Sylfaen"/>
          <w:bCs/>
          <w:color w:val="auto"/>
        </w:rPr>
        <w:t>___</w:t>
      </w:r>
    </w:p>
    <w:p w14:paraId="1B993CBC" w14:textId="77777777" w:rsidR="00A820EB" w:rsidRPr="00C31188" w:rsidRDefault="00940125" w:rsidP="00FE2B65">
      <w:pPr>
        <w:tabs>
          <w:tab w:val="left" w:pos="567"/>
        </w:tabs>
        <w:spacing w:after="160" w:line="360" w:lineRule="auto"/>
        <w:jc w:val="both"/>
        <w:rPr>
          <w:rFonts w:ascii="Sylfaen" w:eastAsia="Sylfaen" w:hAnsi="Sylfaen" w:cs="Sylfaen"/>
          <w:color w:val="auto"/>
        </w:rPr>
      </w:pPr>
      <w:r w:rsidRPr="00F538B6">
        <w:rPr>
          <w:rFonts w:ascii="Sylfaen" w:eastAsia="Sylfaen" w:hAnsi="Sylfaen" w:cs="Sylfaen"/>
          <w:bCs/>
          <w:color w:val="auto"/>
        </w:rPr>
        <w:t>5.</w:t>
      </w:r>
      <w:r w:rsidRPr="00F538B6">
        <w:rPr>
          <w:rFonts w:ascii="Sylfaen" w:eastAsia="Sylfaen" w:hAnsi="Sylfaen" w:cs="Sylfaen"/>
          <w:bCs/>
          <w:color w:val="auto"/>
        </w:rPr>
        <w:tab/>
      </w:r>
      <w:r w:rsidR="00A820EB" w:rsidRPr="00F538B6">
        <w:rPr>
          <w:rFonts w:ascii="Sylfaen" w:eastAsia="Sylfaen" w:hAnsi="Sylfaen" w:cs="Sylfaen"/>
          <w:bCs/>
          <w:color w:val="auto"/>
        </w:rPr>
        <w:t>Արտադրման վայրը****_______________________________________________</w:t>
      </w:r>
      <w:r w:rsidR="00292CA7" w:rsidRPr="0073659A">
        <w:rPr>
          <w:rFonts w:ascii="Sylfaen" w:eastAsia="Sylfaen" w:hAnsi="Sylfaen" w:cs="Sylfaen"/>
          <w:bCs/>
          <w:color w:val="auto"/>
        </w:rPr>
        <w:t>_</w:t>
      </w:r>
      <w:r w:rsidR="00FE2B65" w:rsidRPr="00C31188">
        <w:rPr>
          <w:rFonts w:ascii="Sylfaen" w:eastAsia="Sylfaen" w:hAnsi="Sylfaen" w:cs="Sylfaen"/>
          <w:bCs/>
          <w:color w:val="auto"/>
        </w:rPr>
        <w:t>_</w:t>
      </w:r>
    </w:p>
    <w:p w14:paraId="60BBC133" w14:textId="77777777" w:rsidR="00A820EB" w:rsidRDefault="00A820EB" w:rsidP="00A21112">
      <w:pPr>
        <w:spacing w:after="160" w:line="360" w:lineRule="auto"/>
        <w:jc w:val="both"/>
        <w:rPr>
          <w:rFonts w:ascii="Sylfaen" w:eastAsia="Sylfaen" w:hAnsi="Sylfaen" w:cs="Sylfaen"/>
          <w:bCs/>
          <w:color w:val="auto"/>
        </w:rPr>
      </w:pPr>
      <w:r w:rsidRPr="00F538B6">
        <w:rPr>
          <w:rFonts w:ascii="Sylfaen" w:eastAsia="Sylfaen" w:hAnsi="Sylfaen" w:cs="Sylfaen"/>
          <w:bCs/>
          <w:color w:val="auto"/>
        </w:rPr>
        <w:t>____________________________</w:t>
      </w:r>
      <w:r w:rsidR="00292CA7" w:rsidRPr="0073659A">
        <w:rPr>
          <w:rFonts w:ascii="Sylfaen" w:eastAsia="Sylfaen" w:hAnsi="Sylfaen" w:cs="Sylfaen"/>
          <w:bCs/>
          <w:color w:val="auto"/>
        </w:rPr>
        <w:t>___</w:t>
      </w:r>
      <w:r w:rsidRPr="00F538B6">
        <w:rPr>
          <w:rFonts w:ascii="Sylfaen" w:eastAsia="Sylfaen" w:hAnsi="Sylfaen" w:cs="Sylfaen"/>
          <w:bCs/>
          <w:color w:val="auto"/>
        </w:rPr>
        <w:t>____________________</w:t>
      </w:r>
      <w:r w:rsidR="00292CA7" w:rsidRPr="0073659A">
        <w:rPr>
          <w:rFonts w:ascii="Sylfaen" w:eastAsia="Sylfaen" w:hAnsi="Sylfaen" w:cs="Sylfaen"/>
          <w:bCs/>
          <w:color w:val="auto"/>
        </w:rPr>
        <w:t>___</w:t>
      </w:r>
      <w:r w:rsidRPr="00F538B6">
        <w:rPr>
          <w:rFonts w:ascii="Sylfaen" w:eastAsia="Sylfaen" w:hAnsi="Sylfaen" w:cs="Sylfaen"/>
          <w:bCs/>
          <w:color w:val="auto"/>
        </w:rPr>
        <w:t>_____________________</w:t>
      </w:r>
    </w:p>
    <w:p w14:paraId="1DEFB79E" w14:textId="77777777" w:rsidR="00A820EB" w:rsidRPr="00FE2B65" w:rsidRDefault="00940125" w:rsidP="00FE2B65">
      <w:pPr>
        <w:tabs>
          <w:tab w:val="left" w:pos="567"/>
        </w:tabs>
        <w:spacing w:after="160" w:line="360" w:lineRule="auto"/>
        <w:jc w:val="both"/>
        <w:rPr>
          <w:rFonts w:ascii="Sylfaen" w:eastAsia="Sylfaen" w:hAnsi="Sylfaen" w:cs="Sylfaen"/>
          <w:b/>
          <w:bCs/>
          <w:color w:val="auto"/>
          <w:spacing w:val="-6"/>
        </w:rPr>
      </w:pPr>
      <w:r w:rsidRPr="00F538B6">
        <w:rPr>
          <w:rFonts w:ascii="Sylfaen" w:eastAsia="Sylfaen" w:hAnsi="Sylfaen" w:cs="Sylfaen"/>
          <w:bCs/>
          <w:color w:val="auto"/>
        </w:rPr>
        <w:t>6.</w:t>
      </w:r>
      <w:r w:rsidRPr="00FE2B65">
        <w:rPr>
          <w:rFonts w:ascii="Sylfaen" w:eastAsia="Sylfaen" w:hAnsi="Sylfaen" w:cs="Sylfaen"/>
          <w:bCs/>
          <w:color w:val="auto"/>
          <w:spacing w:val="-6"/>
        </w:rPr>
        <w:tab/>
      </w:r>
      <w:r w:rsidR="00A820EB" w:rsidRPr="00FE2B65">
        <w:rPr>
          <w:rFonts w:ascii="Sylfaen" w:eastAsia="Sylfaen" w:hAnsi="Sylfaen" w:cs="Sylfaen"/>
          <w:bCs/>
          <w:color w:val="auto"/>
          <w:spacing w:val="-6"/>
        </w:rPr>
        <w:t>Անասնաբուժական դեղապատրաստուկի գրանցման մասին տեղեկություններ՝</w:t>
      </w:r>
    </w:p>
    <w:p w14:paraId="1063E611" w14:textId="77777777"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b/>
          <w:color w:val="auto"/>
        </w:rPr>
        <w:t>_______________________________________________</w:t>
      </w:r>
      <w:r w:rsidR="00292CA7" w:rsidRPr="0073659A">
        <w:rPr>
          <w:rFonts w:ascii="Sylfaen" w:eastAsia="Microsoft Sans Serif" w:hAnsi="Sylfaen" w:cs="Microsoft Sans Serif"/>
          <w:b/>
          <w:color w:val="auto"/>
        </w:rPr>
        <w:t>_________</w:t>
      </w:r>
      <w:r w:rsidRPr="00F538B6">
        <w:rPr>
          <w:rFonts w:ascii="Sylfaen" w:eastAsia="Microsoft Sans Serif" w:hAnsi="Sylfaen" w:cs="Microsoft Sans Serif"/>
          <w:b/>
          <w:color w:val="auto"/>
        </w:rPr>
        <w:t>___________________</w:t>
      </w:r>
    </w:p>
    <w:p w14:paraId="637DE075" w14:textId="77777777" w:rsidR="00A820EB" w:rsidRPr="00F538B6" w:rsidRDefault="00A820EB" w:rsidP="00FE2B65">
      <w:pPr>
        <w:jc w:val="both"/>
        <w:rPr>
          <w:rFonts w:ascii="Sylfaen" w:eastAsia="Sylfaen" w:hAnsi="Sylfaen" w:cs="Sylfaen"/>
          <w:b/>
          <w:bCs/>
          <w:color w:val="auto"/>
        </w:rPr>
      </w:pPr>
      <w:bookmarkStart w:id="41" w:name="bookmark56"/>
      <w:r w:rsidRPr="00F538B6">
        <w:rPr>
          <w:rFonts w:ascii="Sylfaen" w:eastAsia="Sylfaen" w:hAnsi="Sylfaen" w:cs="Sylfaen"/>
          <w:bCs/>
          <w:color w:val="auto"/>
        </w:rPr>
        <w:t>6</w:t>
      </w:r>
      <w:bookmarkEnd w:id="41"/>
      <w:r w:rsidRPr="00F538B6">
        <w:rPr>
          <w:rFonts w:ascii="Sylfaen" w:eastAsia="Sylfaen" w:hAnsi="Sylfaen" w:cs="Sylfaen"/>
          <w:bCs/>
          <w:color w:val="auto"/>
        </w:rPr>
        <w:t>.1. Գրանցման համարը՝_________________________________</w:t>
      </w:r>
      <w:r w:rsidR="00292CA7" w:rsidRPr="0073659A">
        <w:rPr>
          <w:rFonts w:ascii="Sylfaen" w:eastAsia="Sylfaen" w:hAnsi="Sylfaen" w:cs="Sylfaen"/>
          <w:bCs/>
          <w:color w:val="auto"/>
        </w:rPr>
        <w:t>______</w:t>
      </w:r>
      <w:r w:rsidRPr="00F538B6">
        <w:rPr>
          <w:rFonts w:ascii="Sylfaen" w:eastAsia="Sylfaen" w:hAnsi="Sylfaen" w:cs="Sylfaen"/>
          <w:bCs/>
          <w:color w:val="auto"/>
        </w:rPr>
        <w:t>______________</w:t>
      </w:r>
    </w:p>
    <w:p w14:paraId="6F18D0E0" w14:textId="77777777" w:rsidR="00A820EB" w:rsidRPr="00F538B6" w:rsidRDefault="00A820EB" w:rsidP="00A21112">
      <w:pPr>
        <w:spacing w:after="160" w:line="360" w:lineRule="auto"/>
        <w:ind w:left="3402"/>
        <w:jc w:val="both"/>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14:paraId="2612228E" w14:textId="77777777" w:rsidR="00A820EB" w:rsidRPr="00F538B6" w:rsidRDefault="00A820EB" w:rsidP="00A21112">
      <w:pPr>
        <w:spacing w:after="160" w:line="360" w:lineRule="auto"/>
        <w:jc w:val="both"/>
        <w:rPr>
          <w:rFonts w:ascii="Sylfaen" w:eastAsia="Sylfaen" w:hAnsi="Sylfaen" w:cs="Sylfaen"/>
          <w:color w:val="auto"/>
        </w:rPr>
      </w:pPr>
      <w:bookmarkStart w:id="42" w:name="bookmark57"/>
      <w:r w:rsidRPr="00F538B6">
        <w:rPr>
          <w:rFonts w:ascii="Sylfaen" w:eastAsia="Sylfaen" w:hAnsi="Sylfaen" w:cs="Sylfaen"/>
          <w:bCs/>
          <w:color w:val="auto"/>
        </w:rPr>
        <w:t>6</w:t>
      </w:r>
      <w:bookmarkEnd w:id="42"/>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գրանցման ամսաթիվը՝_____</w:t>
      </w:r>
      <w:r w:rsidR="00292CA7" w:rsidRPr="0073659A">
        <w:rPr>
          <w:rFonts w:ascii="Sylfaen" w:eastAsia="Sylfaen" w:hAnsi="Sylfaen" w:cs="Sylfaen"/>
          <w:bCs/>
          <w:color w:val="auto"/>
        </w:rPr>
        <w:t>__</w:t>
      </w:r>
      <w:r w:rsidRPr="00F538B6">
        <w:rPr>
          <w:rFonts w:ascii="Sylfaen" w:eastAsia="Sylfaen" w:hAnsi="Sylfaen" w:cs="Sylfaen"/>
          <w:bCs/>
          <w:color w:val="auto"/>
        </w:rPr>
        <w:t>___</w:t>
      </w:r>
    </w:p>
    <w:p w14:paraId="20C45AC2" w14:textId="77777777" w:rsidR="00A820EB" w:rsidRPr="00F538B6" w:rsidRDefault="00A820EB" w:rsidP="00FE2B65">
      <w:pPr>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14:paraId="27DA8EA8" w14:textId="77777777" w:rsidR="00A820EB" w:rsidRPr="00F538B6" w:rsidRDefault="00A820EB" w:rsidP="00292CA7">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14:paraId="069F9621" w14:textId="77777777" w:rsidR="00A820EB" w:rsidRPr="00F538B6" w:rsidRDefault="00A820EB" w:rsidP="00FE2B65">
      <w:pPr>
        <w:tabs>
          <w:tab w:val="left" w:pos="567"/>
        </w:tabs>
        <w:spacing w:after="160" w:line="360" w:lineRule="auto"/>
        <w:jc w:val="both"/>
        <w:rPr>
          <w:rFonts w:ascii="Sylfaen" w:eastAsia="Sylfaen" w:hAnsi="Sylfaen" w:cs="Sylfaen"/>
          <w:b/>
          <w:bCs/>
          <w:color w:val="auto"/>
        </w:rPr>
      </w:pPr>
      <w:bookmarkStart w:id="43" w:name="bookmark58"/>
      <w:r w:rsidRPr="00F538B6">
        <w:rPr>
          <w:rFonts w:ascii="Sylfaen" w:eastAsia="Sylfaen" w:hAnsi="Sylfaen" w:cs="Sylfaen"/>
          <w:bCs/>
          <w:color w:val="auto"/>
        </w:rPr>
        <w:t>6</w:t>
      </w:r>
      <w:bookmarkEnd w:id="43"/>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գրանցումն իրականացվել է անժամկետ՝ 5 տարի գործողության ժամկետով (անհրաժեշտն ընդգծել)։</w:t>
      </w:r>
    </w:p>
    <w:p w14:paraId="334F3453" w14:textId="77777777" w:rsidR="00A820EB" w:rsidRPr="00F538B6" w:rsidRDefault="00A820EB" w:rsidP="00FE2B65">
      <w:pPr>
        <w:tabs>
          <w:tab w:val="left" w:pos="567"/>
        </w:tabs>
        <w:jc w:val="both"/>
        <w:rPr>
          <w:rFonts w:ascii="Sylfaen" w:eastAsia="Sylfaen" w:hAnsi="Sylfaen" w:cs="Sylfaen"/>
          <w:b/>
          <w:bCs/>
          <w:color w:val="auto"/>
        </w:rPr>
      </w:pPr>
      <w:bookmarkStart w:id="44" w:name="bookmark59"/>
      <w:r w:rsidRPr="00F538B6">
        <w:rPr>
          <w:rFonts w:ascii="Sylfaen" w:eastAsia="Sylfaen" w:hAnsi="Sylfaen" w:cs="Sylfaen"/>
          <w:bCs/>
          <w:color w:val="auto"/>
        </w:rPr>
        <w:t>6</w:t>
      </w:r>
      <w:bookmarkEnd w:id="44"/>
      <w:r w:rsidRPr="00F538B6">
        <w:rPr>
          <w:rFonts w:ascii="Sylfaen" w:eastAsia="Sylfaen" w:hAnsi="Sylfaen" w:cs="Sylfaen"/>
          <w:bCs/>
          <w:color w:val="auto"/>
        </w:rPr>
        <w:t>.</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Գրանցումը արտասահմանում_________________________________________</w:t>
      </w:r>
    </w:p>
    <w:p w14:paraId="009720CF" w14:textId="77777777" w:rsidR="00A820EB" w:rsidRPr="00F538B6" w:rsidRDefault="00A820EB" w:rsidP="00292CA7">
      <w:pPr>
        <w:spacing w:after="160" w:line="360" w:lineRule="auto"/>
        <w:ind w:right="559"/>
        <w:jc w:val="right"/>
        <w:rPr>
          <w:rFonts w:ascii="Sylfaen" w:eastAsia="Sylfaen" w:hAnsi="Sylfaen" w:cs="Sylfaen"/>
          <w:color w:val="auto"/>
          <w:vertAlign w:val="superscript"/>
        </w:rPr>
      </w:pPr>
      <w:r w:rsidRPr="00F538B6">
        <w:rPr>
          <w:rFonts w:ascii="Sylfaen" w:eastAsia="Sylfaen" w:hAnsi="Sylfaen" w:cs="Sylfaen"/>
          <w:color w:val="auto"/>
          <w:vertAlign w:val="superscript"/>
        </w:rPr>
        <w:t>(նշվում են այն երրորդ երկրները, որտեղ գրանցված է պատրաստուկը,</w:t>
      </w:r>
    </w:p>
    <w:p w14:paraId="40D251B5" w14:textId="77777777" w:rsidR="00A820EB" w:rsidRPr="00F538B6" w:rsidRDefault="00A820EB" w:rsidP="00FE2B65">
      <w:pPr>
        <w:jc w:val="center"/>
        <w:rPr>
          <w:rFonts w:ascii="Sylfaen" w:eastAsia="Sylfaen" w:hAnsi="Sylfaen" w:cs="Sylfaen"/>
          <w:color w:val="auto"/>
        </w:rPr>
      </w:pPr>
      <w:r w:rsidRPr="00F538B6">
        <w:rPr>
          <w:rFonts w:ascii="Sylfaen" w:eastAsia="Sylfaen" w:hAnsi="Sylfaen" w:cs="Sylfaen"/>
          <w:b/>
          <w:color w:val="auto"/>
        </w:rPr>
        <w:t>__________________________________</w:t>
      </w:r>
      <w:r w:rsidR="006A5590" w:rsidRPr="0073659A">
        <w:rPr>
          <w:rFonts w:ascii="Sylfaen" w:eastAsia="Sylfaen" w:hAnsi="Sylfaen" w:cs="Sylfaen"/>
          <w:b/>
          <w:color w:val="auto"/>
        </w:rPr>
        <w:t>_____</w:t>
      </w:r>
      <w:r w:rsidRPr="00F538B6">
        <w:rPr>
          <w:rFonts w:ascii="Sylfaen" w:eastAsia="Sylfaen" w:hAnsi="Sylfaen" w:cs="Sylfaen"/>
          <w:b/>
          <w:color w:val="auto"/>
        </w:rPr>
        <w:t>____________________________________</w:t>
      </w:r>
    </w:p>
    <w:p w14:paraId="5F95628C" w14:textId="77777777"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յուրաքանչյուր երկրում գրանցման մեկնարկի ամսաթիվն ու ժամկետը)</w:t>
      </w:r>
    </w:p>
    <w:p w14:paraId="00F27958" w14:textId="77777777" w:rsidR="00A820EB" w:rsidRPr="00F538B6" w:rsidRDefault="00940125" w:rsidP="00FE2B65">
      <w:pPr>
        <w:tabs>
          <w:tab w:val="left" w:pos="567"/>
        </w:tabs>
        <w:jc w:val="both"/>
        <w:rPr>
          <w:rFonts w:ascii="Sylfaen" w:eastAsia="Sylfaen" w:hAnsi="Sylfaen" w:cs="Sylfaen"/>
          <w:b/>
          <w:bCs/>
          <w:color w:val="auto"/>
        </w:rPr>
      </w:pPr>
      <w:r w:rsidRPr="00F538B6">
        <w:rPr>
          <w:rFonts w:ascii="Sylfaen" w:eastAsia="Sylfaen" w:hAnsi="Sylfaen" w:cs="Sylfaen"/>
          <w:bCs/>
          <w:color w:val="auto"/>
        </w:rPr>
        <w:t>7.</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գրանցման դոսյեի՝ փոփոխման ենթակա տեղեկությունները՝ ______________________________</w:t>
      </w:r>
      <w:r w:rsidR="006A5590" w:rsidRPr="006A5590">
        <w:rPr>
          <w:rFonts w:ascii="Sylfaen" w:eastAsia="Sylfaen" w:hAnsi="Sylfaen" w:cs="Sylfaen"/>
          <w:bCs/>
          <w:color w:val="auto"/>
        </w:rPr>
        <w:t>_____</w:t>
      </w:r>
      <w:r w:rsidR="00A820EB" w:rsidRPr="00F538B6">
        <w:rPr>
          <w:rFonts w:ascii="Sylfaen" w:eastAsia="Sylfaen" w:hAnsi="Sylfaen" w:cs="Sylfaen"/>
          <w:bCs/>
          <w:color w:val="auto"/>
        </w:rPr>
        <w:t>_____________</w:t>
      </w:r>
    </w:p>
    <w:p w14:paraId="7125C855" w14:textId="77777777" w:rsidR="00A820EB" w:rsidRPr="00F538B6" w:rsidRDefault="00A820EB" w:rsidP="00A21112">
      <w:pPr>
        <w:spacing w:after="160" w:line="360" w:lineRule="auto"/>
        <w:ind w:left="2977"/>
        <w:jc w:val="both"/>
        <w:rPr>
          <w:rFonts w:ascii="Sylfaen" w:eastAsia="Sylfaen" w:hAnsi="Sylfaen" w:cs="Sylfaen"/>
          <w:color w:val="auto"/>
          <w:vertAlign w:val="superscript"/>
        </w:rPr>
      </w:pPr>
      <w:r w:rsidRPr="00F538B6">
        <w:rPr>
          <w:rFonts w:ascii="Sylfaen" w:eastAsia="Sylfaen" w:hAnsi="Sylfaen" w:cs="Sylfaen"/>
          <w:color w:val="auto"/>
          <w:vertAlign w:val="superscript"/>
        </w:rPr>
        <w:t xml:space="preserve">(նշվում են Եվրասիական տնտեսական միության մաքսային տարածքում </w:t>
      </w:r>
    </w:p>
    <w:p w14:paraId="51835AE4" w14:textId="77777777" w:rsidR="00A820EB" w:rsidRPr="00F538B6" w:rsidRDefault="00A820EB" w:rsidP="00FE2B65">
      <w:pPr>
        <w:jc w:val="center"/>
        <w:rPr>
          <w:rFonts w:ascii="Sylfaen" w:eastAsia="Sylfaen" w:hAnsi="Sylfaen" w:cs="Sylfaen"/>
          <w:color w:val="auto"/>
        </w:rPr>
      </w:pPr>
      <w:r w:rsidRPr="00F538B6">
        <w:rPr>
          <w:rFonts w:ascii="Sylfaen" w:eastAsia="Sylfaen" w:hAnsi="Sylfaen" w:cs="Sylfaen"/>
          <w:b/>
          <w:color w:val="auto"/>
        </w:rPr>
        <w:t>______________________________________</w:t>
      </w:r>
      <w:r w:rsidR="006A5590" w:rsidRPr="0073659A">
        <w:rPr>
          <w:rFonts w:ascii="Sylfaen" w:eastAsia="Sylfaen" w:hAnsi="Sylfaen" w:cs="Sylfaen"/>
          <w:b/>
          <w:color w:val="auto"/>
        </w:rPr>
        <w:t>___</w:t>
      </w:r>
      <w:r w:rsidRPr="00F538B6">
        <w:rPr>
          <w:rFonts w:ascii="Sylfaen" w:eastAsia="Sylfaen" w:hAnsi="Sylfaen" w:cs="Sylfaen"/>
          <w:b/>
          <w:color w:val="auto"/>
        </w:rPr>
        <w:t>________________________________</w:t>
      </w:r>
    </w:p>
    <w:p w14:paraId="3742C581" w14:textId="77777777"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դեղամիջոցների շրջանառության կարգավորման</w:t>
      </w:r>
    </w:p>
    <w:p w14:paraId="179FB630" w14:textId="77777777" w:rsidR="00A820EB" w:rsidRPr="00F538B6" w:rsidRDefault="00A820EB" w:rsidP="00FE2B65">
      <w:pPr>
        <w:jc w:val="center"/>
        <w:rPr>
          <w:rFonts w:ascii="Sylfaen" w:eastAsia="Sylfaen" w:hAnsi="Sylfaen" w:cs="Sylfaen"/>
          <w:color w:val="auto"/>
        </w:rPr>
      </w:pPr>
      <w:r w:rsidRPr="00F538B6">
        <w:rPr>
          <w:rFonts w:ascii="Sylfaen" w:eastAsia="Sylfaen" w:hAnsi="Sylfaen" w:cs="Sylfaen"/>
          <w:b/>
          <w:color w:val="auto"/>
        </w:rPr>
        <w:t>_____________________________________</w:t>
      </w:r>
      <w:r w:rsidR="006A5590" w:rsidRPr="0073659A">
        <w:rPr>
          <w:rFonts w:ascii="Sylfaen" w:eastAsia="Sylfaen" w:hAnsi="Sylfaen" w:cs="Sylfaen"/>
          <w:b/>
          <w:color w:val="auto"/>
        </w:rPr>
        <w:t>_____</w:t>
      </w:r>
      <w:r w:rsidRPr="00F538B6">
        <w:rPr>
          <w:rFonts w:ascii="Sylfaen" w:eastAsia="Sylfaen" w:hAnsi="Sylfaen" w:cs="Sylfaen"/>
          <w:b/>
          <w:color w:val="auto"/>
        </w:rPr>
        <w:t>_________________________________</w:t>
      </w:r>
    </w:p>
    <w:p w14:paraId="651D1E7C" w14:textId="77777777"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 xml:space="preserve">կանոնների թիվ 6 հավելվածի կետերը </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 xml:space="preserve"> բաժինները)</w:t>
      </w:r>
    </w:p>
    <w:p w14:paraId="29276D17" w14:textId="77777777" w:rsidR="00FE2B65" w:rsidRDefault="00FE2B65" w:rsidP="00A21112">
      <w:pPr>
        <w:spacing w:after="160" w:line="360" w:lineRule="auto"/>
        <w:jc w:val="both"/>
        <w:rPr>
          <w:rFonts w:ascii="Sylfaen" w:eastAsia="Sylfaen" w:hAnsi="Sylfaen" w:cs="Sylfaen"/>
          <w:bCs/>
          <w:color w:val="auto"/>
        </w:rPr>
      </w:pPr>
    </w:p>
    <w:p w14:paraId="6890D05D" w14:textId="77777777" w:rsidR="00A820EB" w:rsidRPr="00F538B6" w:rsidRDefault="00940125" w:rsidP="00FE2B65">
      <w:pPr>
        <w:tabs>
          <w:tab w:val="left" w:pos="567"/>
        </w:tabs>
        <w:spacing w:after="160" w:line="360" w:lineRule="auto"/>
        <w:jc w:val="both"/>
        <w:rPr>
          <w:rFonts w:ascii="Sylfaen" w:eastAsia="Sylfaen" w:hAnsi="Sylfaen" w:cs="Sylfaen"/>
          <w:color w:val="auto"/>
        </w:rPr>
      </w:pPr>
      <w:r w:rsidRPr="00F538B6">
        <w:rPr>
          <w:rFonts w:ascii="Sylfaen" w:eastAsia="Sylfaen" w:hAnsi="Sylfaen" w:cs="Sylfaen"/>
          <w:bCs/>
          <w:color w:val="auto"/>
        </w:rPr>
        <w:lastRenderedPageBreak/>
        <w:t>8.</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իրավատիրոջից ստացված՝ դիմումի մեջ նշված տեղեկությունների հավաստիությունը հաստատելու մասին «___» _____________________________ 20 __ թ.-ի երաշխիքային նամակը կից ներկայացվում է 1 օրինակից՝ _____ թերթի վրա։</w:t>
      </w:r>
    </w:p>
    <w:p w14:paraId="169664CB" w14:textId="77777777" w:rsidR="00A820EB" w:rsidRPr="00F538B6" w:rsidRDefault="00A820EB" w:rsidP="00A21112">
      <w:pPr>
        <w:spacing w:after="160" w:line="360" w:lineRule="auto"/>
        <w:jc w:val="both"/>
        <w:rPr>
          <w:rFonts w:ascii="Sylfaen" w:eastAsia="Sylfaen" w:hAnsi="Sylfaen" w:cs="Sylfaen"/>
          <w:b/>
          <w:bCs/>
          <w:color w:val="auto"/>
        </w:rPr>
      </w:pPr>
    </w:p>
    <w:tbl>
      <w:tblPr>
        <w:tblOverlap w:val="never"/>
        <w:tblW w:w="9382" w:type="dxa"/>
        <w:jc w:val="center"/>
        <w:tblLayout w:type="fixed"/>
        <w:tblCellMar>
          <w:left w:w="10" w:type="dxa"/>
          <w:right w:w="10" w:type="dxa"/>
        </w:tblCellMar>
        <w:tblLook w:val="0000" w:firstRow="0" w:lastRow="0" w:firstColumn="0" w:lastColumn="0" w:noHBand="0" w:noVBand="0"/>
      </w:tblPr>
      <w:tblGrid>
        <w:gridCol w:w="1577"/>
        <w:gridCol w:w="560"/>
        <w:gridCol w:w="7245"/>
      </w:tblGrid>
      <w:tr w:rsidR="00A820EB" w:rsidRPr="00F538B6" w14:paraId="6EC0344D" w14:textId="77777777" w:rsidTr="006A5590">
        <w:trPr>
          <w:jc w:val="center"/>
        </w:trPr>
        <w:tc>
          <w:tcPr>
            <w:tcW w:w="1577" w:type="dxa"/>
            <w:shd w:val="clear" w:color="auto" w:fill="FFFFFF"/>
          </w:tcPr>
          <w:p w14:paraId="22A56D88" w14:textId="77777777" w:rsidR="00A820EB" w:rsidRPr="00F538B6" w:rsidRDefault="00A820EB" w:rsidP="00A21112">
            <w:pPr>
              <w:spacing w:after="160" w:line="360" w:lineRule="auto"/>
              <w:jc w:val="both"/>
              <w:rPr>
                <w:rFonts w:ascii="Sylfaen" w:eastAsia="Microsoft Sans Serif" w:hAnsi="Sylfaen" w:cs="Microsoft Sans Serif"/>
                <w:color w:val="auto"/>
              </w:rPr>
            </w:pPr>
          </w:p>
        </w:tc>
        <w:tc>
          <w:tcPr>
            <w:tcW w:w="560" w:type="dxa"/>
            <w:vMerge w:val="restart"/>
            <w:shd w:val="clear" w:color="auto" w:fill="FFFFFF"/>
          </w:tcPr>
          <w:p w14:paraId="3F67AD35"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245" w:type="dxa"/>
            <w:shd w:val="clear" w:color="auto" w:fill="FFFFFF"/>
          </w:tcPr>
          <w:p w14:paraId="076CA9F1"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23304BD2" w14:textId="77777777" w:rsidTr="006A5590">
        <w:trPr>
          <w:jc w:val="center"/>
        </w:trPr>
        <w:tc>
          <w:tcPr>
            <w:tcW w:w="1577" w:type="dxa"/>
            <w:tcBorders>
              <w:top w:val="single" w:sz="4" w:space="0" w:color="auto"/>
            </w:tcBorders>
            <w:shd w:val="clear" w:color="auto" w:fill="FFFFFF"/>
          </w:tcPr>
          <w:p w14:paraId="5EA35F30" w14:textId="77777777" w:rsidR="00A820EB" w:rsidRPr="006A5590" w:rsidRDefault="00A820EB" w:rsidP="006A5590">
            <w:pPr>
              <w:spacing w:after="160" w:line="360" w:lineRule="auto"/>
              <w:jc w:val="center"/>
              <w:rPr>
                <w:rFonts w:ascii="Sylfaen" w:eastAsia="Sylfaen" w:hAnsi="Sylfaen" w:cs="Sylfaen"/>
                <w:color w:val="auto"/>
                <w:vertAlign w:val="superscript"/>
              </w:rPr>
            </w:pPr>
            <w:r w:rsidRPr="006A5590">
              <w:rPr>
                <w:rFonts w:ascii="Sylfaen" w:eastAsia="Sylfaen" w:hAnsi="Sylfaen" w:cs="Sylfaen"/>
                <w:color w:val="auto"/>
                <w:vertAlign w:val="superscript"/>
              </w:rPr>
              <w:t>(ստորագրությունը)</w:t>
            </w:r>
          </w:p>
        </w:tc>
        <w:tc>
          <w:tcPr>
            <w:tcW w:w="560" w:type="dxa"/>
            <w:vMerge/>
            <w:shd w:val="clear" w:color="auto" w:fill="FFFFFF"/>
          </w:tcPr>
          <w:p w14:paraId="3C879FF6" w14:textId="77777777" w:rsidR="00A820EB" w:rsidRPr="00F538B6" w:rsidRDefault="00A820EB" w:rsidP="00A21112">
            <w:pPr>
              <w:spacing w:after="160" w:line="360" w:lineRule="auto"/>
              <w:jc w:val="both"/>
              <w:rPr>
                <w:rFonts w:ascii="Sylfaen" w:eastAsia="Microsoft Sans Serif" w:hAnsi="Sylfaen" w:cs="Microsoft Sans Serif"/>
                <w:color w:val="auto"/>
              </w:rPr>
            </w:pPr>
          </w:p>
        </w:tc>
        <w:tc>
          <w:tcPr>
            <w:tcW w:w="7245" w:type="dxa"/>
            <w:tcBorders>
              <w:top w:val="single" w:sz="4" w:space="0" w:color="auto"/>
            </w:tcBorders>
            <w:shd w:val="clear" w:color="auto" w:fill="FFFFFF"/>
          </w:tcPr>
          <w:p w14:paraId="3A106CF2" w14:textId="77777777" w:rsidR="00A820EB" w:rsidRPr="006A5590" w:rsidRDefault="00A820EB" w:rsidP="006A5590">
            <w:pPr>
              <w:spacing w:after="160" w:line="360" w:lineRule="auto"/>
              <w:ind w:left="1040"/>
              <w:jc w:val="center"/>
              <w:rPr>
                <w:rFonts w:ascii="Sylfaen" w:eastAsia="Sylfaen" w:hAnsi="Sylfaen" w:cs="Sylfaen"/>
                <w:color w:val="auto"/>
                <w:vertAlign w:val="superscript"/>
              </w:rPr>
            </w:pPr>
            <w:r w:rsidRPr="006A5590">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14:paraId="45E492BF" w14:textId="77777777" w:rsidTr="006A5590">
        <w:trPr>
          <w:jc w:val="center"/>
        </w:trPr>
        <w:tc>
          <w:tcPr>
            <w:tcW w:w="9382" w:type="dxa"/>
            <w:gridSpan w:val="3"/>
            <w:shd w:val="clear" w:color="auto" w:fill="FFFFFF"/>
          </w:tcPr>
          <w:p w14:paraId="0ED96AD8"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2EADC1A2" w14:textId="77777777" w:rsidTr="006A5590">
        <w:trPr>
          <w:jc w:val="center"/>
        </w:trPr>
        <w:tc>
          <w:tcPr>
            <w:tcW w:w="9382" w:type="dxa"/>
            <w:gridSpan w:val="3"/>
            <w:tcBorders>
              <w:top w:val="single" w:sz="4" w:space="0" w:color="auto"/>
            </w:tcBorders>
            <w:shd w:val="clear" w:color="auto" w:fill="FFFFFF"/>
          </w:tcPr>
          <w:p w14:paraId="6CDE7EA7" w14:textId="77777777" w:rsidR="00A820EB" w:rsidRPr="006A5590" w:rsidRDefault="00A820EB" w:rsidP="006A5590">
            <w:pPr>
              <w:spacing w:after="160" w:line="360" w:lineRule="auto"/>
              <w:jc w:val="center"/>
              <w:rPr>
                <w:rFonts w:ascii="Sylfaen" w:eastAsia="Sylfaen" w:hAnsi="Sylfaen" w:cs="Sylfaen"/>
                <w:color w:val="auto"/>
                <w:vertAlign w:val="superscript"/>
              </w:rPr>
            </w:pPr>
            <w:r w:rsidRPr="006A5590">
              <w:rPr>
                <w:rFonts w:ascii="Sylfaen" w:eastAsia="Sylfaen" w:hAnsi="Sylfaen" w:cs="Sylfaen"/>
                <w:color w:val="auto"/>
                <w:vertAlign w:val="superscript"/>
              </w:rPr>
              <w:t>զբաղեցրած պաշտոնը)</w:t>
            </w:r>
          </w:p>
        </w:tc>
      </w:tr>
      <w:tr w:rsidR="00A820EB" w:rsidRPr="00F538B6" w14:paraId="64ACDF3C" w14:textId="77777777" w:rsidTr="006A5590">
        <w:trPr>
          <w:jc w:val="center"/>
        </w:trPr>
        <w:tc>
          <w:tcPr>
            <w:tcW w:w="9382" w:type="dxa"/>
            <w:gridSpan w:val="3"/>
            <w:tcBorders>
              <w:bottom w:val="single" w:sz="4" w:space="0" w:color="auto"/>
            </w:tcBorders>
            <w:shd w:val="clear" w:color="auto" w:fill="FFFFFF"/>
            <w:vAlign w:val="bottom"/>
          </w:tcPr>
          <w:p w14:paraId="5AEA2C28"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Ամսաթիվը՝ «___» _______________ 20 ___ թ.</w:t>
            </w:r>
          </w:p>
        </w:tc>
      </w:tr>
    </w:tbl>
    <w:p w14:paraId="56FCDF6E" w14:textId="77777777" w:rsidR="00A820EB" w:rsidRPr="00F538B6" w:rsidRDefault="00A820EB" w:rsidP="00A21112">
      <w:pPr>
        <w:spacing w:after="160" w:line="360" w:lineRule="auto"/>
        <w:jc w:val="both"/>
        <w:rPr>
          <w:rFonts w:ascii="Sylfaen" w:eastAsia="Microsoft Sans Serif" w:hAnsi="Sylfaen" w:cs="Microsoft Sans Serif"/>
          <w:color w:val="auto"/>
        </w:rPr>
      </w:pPr>
    </w:p>
    <w:p w14:paraId="3E14689C" w14:textId="77777777"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br w:type="page"/>
      </w:r>
    </w:p>
    <w:p w14:paraId="2FFE06DC" w14:textId="77777777" w:rsidR="00A820EB" w:rsidRPr="00F538B6" w:rsidRDefault="00A820EB" w:rsidP="006A5590">
      <w:pPr>
        <w:spacing w:after="160" w:line="360" w:lineRule="auto"/>
        <w:ind w:right="880"/>
        <w:jc w:val="right"/>
        <w:rPr>
          <w:rFonts w:ascii="Sylfaen" w:eastAsia="Sylfaen" w:hAnsi="Sylfaen" w:cs="Sylfaen"/>
          <w:b/>
          <w:bCs/>
          <w:color w:val="auto"/>
        </w:rPr>
      </w:pPr>
      <w:r w:rsidRPr="00F538B6">
        <w:rPr>
          <w:rFonts w:ascii="Sylfaen" w:eastAsia="Sylfaen" w:hAnsi="Sylfaen" w:cs="Sylfaen"/>
          <w:bCs/>
          <w:color w:val="auto"/>
        </w:rPr>
        <w:lastRenderedPageBreak/>
        <w:t>(ձ</w:t>
      </w:r>
      <w:r w:rsidR="004B4919">
        <w:rPr>
          <w:rFonts w:ascii="Sylfaen" w:eastAsia="Sylfaen" w:hAnsi="Sylfaen" w:cs="Sylfaen"/>
          <w:bCs/>
          <w:color w:val="auto"/>
        </w:rPr>
        <w:t>և</w:t>
      </w:r>
      <w:r w:rsidRPr="00F538B6">
        <w:rPr>
          <w:rFonts w:ascii="Sylfaen" w:eastAsia="Sylfaen" w:hAnsi="Sylfaen" w:cs="Sylfaen"/>
          <w:bCs/>
          <w:color w:val="auto"/>
        </w:rPr>
        <w:t xml:space="preserve"> 10.4)</w:t>
      </w:r>
    </w:p>
    <w:p w14:paraId="3F59E5C3" w14:textId="77777777" w:rsidR="00A820EB" w:rsidRPr="00F538B6" w:rsidRDefault="00A820EB" w:rsidP="00FE2B65">
      <w:pPr>
        <w:jc w:val="right"/>
        <w:rPr>
          <w:rFonts w:ascii="Sylfaen" w:eastAsia="Sylfaen" w:hAnsi="Sylfaen" w:cs="Sylfaen"/>
          <w:b/>
          <w:bCs/>
          <w:color w:val="auto"/>
        </w:rPr>
      </w:pPr>
      <w:r w:rsidRPr="00F538B6">
        <w:rPr>
          <w:rFonts w:ascii="Sylfaen" w:eastAsia="Sylfaen" w:hAnsi="Sylfaen" w:cs="Sylfaen"/>
          <w:bCs/>
          <w:color w:val="auto"/>
        </w:rPr>
        <w:t>___________________________________</w:t>
      </w:r>
    </w:p>
    <w:p w14:paraId="76D03A62" w14:textId="77777777" w:rsidR="00A820EB" w:rsidRPr="00F538B6" w:rsidRDefault="00A820EB" w:rsidP="00FE2B65">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14:paraId="2D5CCBEC" w14:textId="77777777" w:rsidR="00A820EB" w:rsidRPr="00F538B6" w:rsidRDefault="00A820EB" w:rsidP="00FE2B65">
      <w:pPr>
        <w:ind w:left="4678"/>
        <w:jc w:val="right"/>
        <w:rPr>
          <w:rFonts w:ascii="Sylfaen" w:eastAsia="Sylfaen" w:hAnsi="Sylfaen" w:cs="Sylfaen"/>
          <w:color w:val="auto"/>
        </w:rPr>
      </w:pPr>
      <w:r w:rsidRPr="00F538B6">
        <w:rPr>
          <w:rFonts w:ascii="Sylfaen" w:eastAsia="Sylfaen" w:hAnsi="Sylfaen" w:cs="Sylfaen"/>
          <w:b/>
          <w:color w:val="auto"/>
        </w:rPr>
        <w:t>___________________________________</w:t>
      </w:r>
    </w:p>
    <w:p w14:paraId="5C07DC32" w14:textId="77777777" w:rsidR="00A820EB" w:rsidRPr="00F538B6" w:rsidRDefault="00A820EB" w:rsidP="00FE2B65">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14:paraId="34976499" w14:textId="77777777" w:rsidR="00A820EB" w:rsidRPr="00F538B6" w:rsidRDefault="00A820EB" w:rsidP="00FE2B65">
      <w:pPr>
        <w:ind w:left="4820"/>
        <w:jc w:val="right"/>
        <w:rPr>
          <w:rFonts w:ascii="Sylfaen" w:eastAsia="Sylfaen" w:hAnsi="Sylfaen" w:cs="Sylfaen"/>
          <w:color w:val="auto"/>
        </w:rPr>
      </w:pPr>
      <w:r w:rsidRPr="00F538B6">
        <w:rPr>
          <w:rFonts w:ascii="Sylfaen" w:eastAsia="Sylfaen" w:hAnsi="Sylfaen" w:cs="Sylfaen"/>
          <w:color w:val="auto"/>
        </w:rPr>
        <w:t>___________________________________</w:t>
      </w:r>
    </w:p>
    <w:p w14:paraId="2EFB13C8" w14:textId="77777777" w:rsidR="00A820EB" w:rsidRPr="00F538B6" w:rsidRDefault="00A820EB" w:rsidP="00FE2B65">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14:paraId="71329D18" w14:textId="77777777" w:rsidR="00A820EB" w:rsidRPr="00F538B6" w:rsidRDefault="00A820EB" w:rsidP="00A21112">
      <w:pPr>
        <w:spacing w:after="160" w:line="360" w:lineRule="auto"/>
        <w:jc w:val="both"/>
        <w:rPr>
          <w:rFonts w:ascii="Sylfaen" w:eastAsia="Sylfaen" w:hAnsi="Sylfaen" w:cs="Sylfaen"/>
          <w:color w:val="auto"/>
        </w:rPr>
      </w:pPr>
    </w:p>
    <w:p w14:paraId="3DC19FD3" w14:textId="77777777" w:rsidR="00A820EB" w:rsidRPr="00F538B6" w:rsidRDefault="00A820EB" w:rsidP="006A5590">
      <w:pPr>
        <w:spacing w:after="160" w:line="360" w:lineRule="auto"/>
        <w:jc w:val="center"/>
        <w:rPr>
          <w:rFonts w:ascii="Sylfaen" w:eastAsia="Sylfaen" w:hAnsi="Sylfaen" w:cs="Sylfaen"/>
          <w:b/>
          <w:bCs/>
          <w:color w:val="auto"/>
        </w:rPr>
      </w:pPr>
      <w:r w:rsidRPr="00F538B6">
        <w:rPr>
          <w:rFonts w:ascii="Sylfaen" w:eastAsia="Sylfaen" w:hAnsi="Sylfaen" w:cs="Sylfaen"/>
          <w:bCs/>
          <w:color w:val="auto"/>
        </w:rPr>
        <w:t>ԴԻՄՈՒՄ</w:t>
      </w:r>
    </w:p>
    <w:p w14:paraId="481D301A" w14:textId="77777777" w:rsidR="00A820EB" w:rsidRPr="00F538B6" w:rsidRDefault="00A820EB" w:rsidP="006A5590">
      <w:pPr>
        <w:spacing w:after="160" w:line="360" w:lineRule="auto"/>
        <w:jc w:val="center"/>
        <w:rPr>
          <w:rFonts w:ascii="Sylfaen" w:eastAsia="Sylfaen" w:hAnsi="Sylfaen" w:cs="Sylfaen"/>
          <w:color w:val="auto"/>
        </w:rPr>
      </w:pPr>
      <w:r w:rsidRPr="00F538B6">
        <w:rPr>
          <w:rFonts w:ascii="Sylfaen" w:eastAsia="Sylfaen" w:hAnsi="Sylfaen" w:cs="Sylfaen"/>
          <w:bCs/>
          <w:color w:val="auto"/>
        </w:rPr>
        <w:t>անասնաբուժական դեղապատրաստուկի գրանցման դոսյեում փոփոխությունների կատարումը մերժելու մասին</w:t>
      </w:r>
    </w:p>
    <w:p w14:paraId="22CB361B" w14:textId="77777777" w:rsidR="00A820EB" w:rsidRPr="00F538B6" w:rsidRDefault="00A820EB" w:rsidP="006A5590">
      <w:pPr>
        <w:spacing w:after="160" w:line="360" w:lineRule="auto"/>
        <w:jc w:val="center"/>
        <w:rPr>
          <w:rFonts w:ascii="Sylfaen" w:eastAsia="Sylfaen" w:hAnsi="Sylfaen" w:cs="Sylfaen"/>
          <w:b/>
          <w:bCs/>
          <w:color w:val="auto"/>
        </w:rPr>
      </w:pPr>
    </w:p>
    <w:p w14:paraId="68E7696C" w14:textId="77777777" w:rsidR="00A820EB" w:rsidRPr="00F538B6" w:rsidRDefault="00A820EB" w:rsidP="00FE2B65">
      <w:pPr>
        <w:jc w:val="center"/>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14:paraId="10C4363E" w14:textId="77777777" w:rsidR="00A820EB" w:rsidRPr="00F538B6" w:rsidRDefault="00A820EB" w:rsidP="00FE2B6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դեղապատրաստուկի առ</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տրային անվանումը)</w:t>
      </w:r>
    </w:p>
    <w:p w14:paraId="5261B27A" w14:textId="77777777" w:rsidR="00A820EB" w:rsidRPr="00F538B6" w:rsidRDefault="00A820EB" w:rsidP="00FE2B65">
      <w:pPr>
        <w:jc w:val="center"/>
        <w:rPr>
          <w:rFonts w:ascii="Sylfaen" w:eastAsia="Sylfaen" w:hAnsi="Sylfaen" w:cs="Sylfaen"/>
          <w:color w:val="auto"/>
        </w:rPr>
      </w:pPr>
      <w:r w:rsidRPr="00F538B6">
        <w:rPr>
          <w:rFonts w:ascii="Sylfaen" w:eastAsia="Sylfaen" w:hAnsi="Sylfaen" w:cs="Sylfaen"/>
          <w:b/>
          <w:color w:val="auto"/>
        </w:rPr>
        <w:t>____________________________</w:t>
      </w:r>
      <w:r w:rsidR="006A5590" w:rsidRPr="0073659A">
        <w:rPr>
          <w:rFonts w:ascii="Sylfaen" w:eastAsia="Sylfaen" w:hAnsi="Sylfaen" w:cs="Sylfaen"/>
          <w:b/>
          <w:color w:val="auto"/>
        </w:rPr>
        <w:t>___________________</w:t>
      </w:r>
      <w:r w:rsidRPr="00F538B6">
        <w:rPr>
          <w:rFonts w:ascii="Sylfaen" w:eastAsia="Sylfaen" w:hAnsi="Sylfaen" w:cs="Sylfaen"/>
          <w:b/>
          <w:color w:val="auto"/>
        </w:rPr>
        <w:t>____________________________</w:t>
      </w:r>
    </w:p>
    <w:p w14:paraId="0908D6E1" w14:textId="77777777" w:rsidR="00A820EB" w:rsidRPr="00F538B6" w:rsidRDefault="00A820EB" w:rsidP="00FE2B6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(միջազգային չարտոնագրված անվանումը (առկայության դեպքում) կամ համընդհանուր ընդունված</w:t>
      </w:r>
    </w:p>
    <w:p w14:paraId="33282013" w14:textId="77777777" w:rsidR="00A820EB" w:rsidRPr="00F538B6" w:rsidRDefault="00A820EB" w:rsidP="00FE2B65">
      <w:pPr>
        <w:jc w:val="center"/>
        <w:rPr>
          <w:rFonts w:ascii="Sylfaen" w:eastAsia="Sylfaen" w:hAnsi="Sylfaen" w:cs="Sylfaen"/>
          <w:color w:val="auto"/>
        </w:rPr>
      </w:pPr>
      <w:r w:rsidRPr="00F538B6">
        <w:rPr>
          <w:rFonts w:ascii="Sylfaen" w:eastAsia="Sylfaen" w:hAnsi="Sylfaen" w:cs="Sylfaen"/>
          <w:b/>
          <w:color w:val="auto"/>
        </w:rPr>
        <w:t>______________________________</w:t>
      </w:r>
      <w:r w:rsidR="006A5590" w:rsidRPr="0073659A">
        <w:rPr>
          <w:rFonts w:ascii="Sylfaen" w:eastAsia="Sylfaen" w:hAnsi="Sylfaen" w:cs="Sylfaen"/>
          <w:b/>
          <w:color w:val="auto"/>
        </w:rPr>
        <w:t>___________________</w:t>
      </w:r>
      <w:r w:rsidRPr="00F538B6">
        <w:rPr>
          <w:rFonts w:ascii="Sylfaen" w:eastAsia="Sylfaen" w:hAnsi="Sylfaen" w:cs="Sylfaen"/>
          <w:b/>
          <w:color w:val="auto"/>
        </w:rPr>
        <w:t>__________________________</w:t>
      </w:r>
    </w:p>
    <w:p w14:paraId="2563446F" w14:textId="77777777" w:rsidR="00A820EB" w:rsidRPr="00F538B6" w:rsidRDefault="00A820EB" w:rsidP="00FE2B6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(խմբային) անվանումը)</w:t>
      </w:r>
    </w:p>
    <w:p w14:paraId="6C450D65" w14:textId="77777777" w:rsidR="00A820EB" w:rsidRPr="00F538B6" w:rsidRDefault="00A820EB" w:rsidP="006A5590">
      <w:pPr>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rPr>
        <w:t>Խնդրում եմ կասեցնել անասնաբուժական դեղապատրաստուկի գրանցման դոսյեում փոփոխությունների կատարման ընթացակարգը՝ նշված անասնաբուժական դեղապատրաստուկի գրանցման դոսյեում նախկինում հայտարարված փոփոխությունները կատարելու իմ մերժման հետ կապված։</w:t>
      </w:r>
    </w:p>
    <w:p w14:paraId="301FC8F0" w14:textId="77777777" w:rsidR="00A820EB" w:rsidRPr="00F538B6" w:rsidRDefault="00A820EB" w:rsidP="00FE2B65">
      <w:pPr>
        <w:tabs>
          <w:tab w:val="left" w:pos="567"/>
        </w:tabs>
        <w:spacing w:after="160" w:line="360" w:lineRule="auto"/>
        <w:jc w:val="both"/>
        <w:rPr>
          <w:rFonts w:ascii="Sylfaen" w:eastAsia="Sylfaen" w:hAnsi="Sylfaen" w:cs="Sylfaen"/>
          <w:color w:val="auto"/>
        </w:rPr>
      </w:pPr>
      <w:bookmarkStart w:id="45" w:name="bookmark62"/>
      <w:r w:rsidRPr="00F538B6">
        <w:rPr>
          <w:rFonts w:ascii="Sylfaen" w:eastAsia="Sylfaen" w:hAnsi="Sylfaen" w:cs="Sylfaen"/>
          <w:bCs/>
          <w:color w:val="auto"/>
        </w:rPr>
        <w:t>1</w:t>
      </w:r>
      <w:bookmarkEnd w:id="45"/>
      <w:r w:rsidRPr="00F538B6">
        <w:rPr>
          <w:rFonts w:ascii="Sylfaen" w:eastAsia="Sylfaen" w:hAnsi="Sylfaen" w:cs="Sylfaen"/>
          <w:bCs/>
          <w:color w:val="auto"/>
        </w:rPr>
        <w:t>.</w:t>
      </w:r>
      <w:r w:rsidR="00FE2B65">
        <w:rPr>
          <w:rFonts w:ascii="Sylfaen" w:eastAsia="Sylfaen" w:hAnsi="Sylfaen" w:cs="Sylfaen"/>
          <w:bCs/>
          <w:color w:val="auto"/>
        </w:rPr>
        <w:tab/>
      </w:r>
      <w:r w:rsidRPr="00F538B6">
        <w:rPr>
          <w:rFonts w:ascii="Sylfaen" w:eastAsia="Sylfaen" w:hAnsi="Sylfaen" w:cs="Sylfaen"/>
          <w:bCs/>
          <w:color w:val="auto"/>
        </w:rPr>
        <w:t>Դիմումատու*_____________________________________________</w:t>
      </w:r>
      <w:r w:rsidR="006A5590" w:rsidRPr="0073659A">
        <w:rPr>
          <w:rFonts w:ascii="Sylfaen" w:eastAsia="Sylfaen" w:hAnsi="Sylfaen" w:cs="Sylfaen"/>
          <w:bCs/>
          <w:color w:val="auto"/>
        </w:rPr>
        <w:t>___</w:t>
      </w:r>
      <w:r w:rsidRPr="00F538B6">
        <w:rPr>
          <w:rFonts w:ascii="Sylfaen" w:eastAsia="Sylfaen" w:hAnsi="Sylfaen" w:cs="Sylfaen"/>
          <w:bCs/>
          <w:color w:val="auto"/>
        </w:rPr>
        <w:t>__________</w:t>
      </w:r>
    </w:p>
    <w:p w14:paraId="4E6C72BB"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14:paraId="317A5E14" w14:textId="77777777" w:rsidR="00A820EB" w:rsidRPr="00F538B6" w:rsidRDefault="00F538B6" w:rsidP="00FE2B65">
      <w:pPr>
        <w:tabs>
          <w:tab w:val="left" w:pos="567"/>
        </w:tabs>
        <w:spacing w:after="160" w:line="360" w:lineRule="auto"/>
        <w:jc w:val="both"/>
        <w:rPr>
          <w:rFonts w:ascii="Sylfaen" w:eastAsia="Sylfaen" w:hAnsi="Sylfaen" w:cs="Sylfaen"/>
          <w:color w:val="auto"/>
        </w:rPr>
      </w:pPr>
      <w:r>
        <w:rPr>
          <w:rFonts w:ascii="Sylfaen" w:eastAsia="Sylfaen" w:hAnsi="Sylfaen" w:cs="Sylfaen"/>
          <w:bCs/>
          <w:color w:val="auto"/>
        </w:rPr>
        <w:t>2.</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իրավատեր**______</w:t>
      </w:r>
      <w:r w:rsidR="006A5590" w:rsidRPr="0073659A">
        <w:rPr>
          <w:rFonts w:ascii="Sylfaen" w:eastAsia="Sylfaen" w:hAnsi="Sylfaen" w:cs="Sylfaen"/>
          <w:bCs/>
          <w:color w:val="auto"/>
        </w:rPr>
        <w:t>_________</w:t>
      </w:r>
      <w:r w:rsidR="00FE2B65" w:rsidRPr="00C31188">
        <w:rPr>
          <w:rFonts w:ascii="Sylfaen" w:eastAsia="Sylfaen" w:hAnsi="Sylfaen" w:cs="Sylfaen"/>
          <w:bCs/>
          <w:color w:val="auto"/>
        </w:rPr>
        <w:t>_</w:t>
      </w:r>
      <w:r w:rsidR="006A5590" w:rsidRPr="0073659A">
        <w:rPr>
          <w:rFonts w:ascii="Sylfaen" w:eastAsia="Sylfaen" w:hAnsi="Sylfaen" w:cs="Sylfaen"/>
          <w:bCs/>
          <w:color w:val="auto"/>
        </w:rPr>
        <w:t>__</w:t>
      </w:r>
      <w:r w:rsidR="00A820EB" w:rsidRPr="00F538B6">
        <w:rPr>
          <w:rFonts w:ascii="Sylfaen" w:eastAsia="Sylfaen" w:hAnsi="Sylfaen" w:cs="Sylfaen"/>
          <w:bCs/>
          <w:color w:val="auto"/>
        </w:rPr>
        <w:t>__</w:t>
      </w:r>
    </w:p>
    <w:p w14:paraId="3E77FF8E"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bCs/>
          <w:color w:val="auto"/>
        </w:rPr>
        <w:t>___________________________________________________________________________</w:t>
      </w:r>
    </w:p>
    <w:p w14:paraId="1C93BFB5"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14:paraId="6B2E436A" w14:textId="77777777" w:rsidR="00FE2B65" w:rsidRDefault="00FE2B65" w:rsidP="00A21112">
      <w:pPr>
        <w:spacing w:after="160" w:line="360" w:lineRule="auto"/>
        <w:jc w:val="both"/>
        <w:rPr>
          <w:rFonts w:ascii="Sylfaen" w:eastAsia="Sylfaen" w:hAnsi="Sylfaen" w:cs="Sylfaen"/>
          <w:bCs/>
          <w:color w:val="auto"/>
        </w:rPr>
      </w:pPr>
    </w:p>
    <w:p w14:paraId="68DD3058" w14:textId="77777777" w:rsidR="00A820EB" w:rsidRPr="00F538B6" w:rsidRDefault="00F20D5F" w:rsidP="00FE2B65">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lastRenderedPageBreak/>
        <w:t>3.</w:t>
      </w:r>
      <w:r w:rsidRPr="00F538B6">
        <w:rPr>
          <w:rFonts w:ascii="Sylfaen" w:eastAsia="Sylfaen" w:hAnsi="Sylfaen" w:cs="Sylfaen"/>
          <w:bCs/>
          <w:color w:val="auto"/>
        </w:rPr>
        <w:tab/>
      </w:r>
      <w:r w:rsidR="00A820EB" w:rsidRPr="00F538B6">
        <w:rPr>
          <w:rFonts w:ascii="Sylfaen" w:eastAsia="Sylfaen" w:hAnsi="Sylfaen" w:cs="Sylfaen"/>
          <w:bCs/>
          <w:color w:val="auto"/>
        </w:rPr>
        <w:t xml:space="preserve">Անասնաբուժական դեղապատրաստուկի մասին տեղեկություններ՝ </w:t>
      </w:r>
    </w:p>
    <w:p w14:paraId="08947D1C" w14:textId="77777777" w:rsidR="00A820EB" w:rsidRPr="00F538B6" w:rsidRDefault="00A820EB" w:rsidP="00FE2B65">
      <w:pPr>
        <w:tabs>
          <w:tab w:val="left" w:pos="567"/>
        </w:tabs>
        <w:spacing w:after="160" w:line="360" w:lineRule="auto"/>
        <w:jc w:val="both"/>
        <w:rPr>
          <w:rFonts w:ascii="Sylfaen" w:eastAsia="Sylfaen" w:hAnsi="Sylfaen" w:cs="Sylfaen"/>
          <w:color w:val="auto"/>
        </w:rPr>
      </w:pPr>
      <w:bookmarkStart w:id="46" w:name="bookmark65"/>
      <w:r w:rsidRPr="00F538B6">
        <w:rPr>
          <w:rFonts w:ascii="Sylfaen" w:eastAsia="Sylfaen" w:hAnsi="Sylfaen" w:cs="Sylfaen"/>
          <w:bCs/>
          <w:color w:val="auto"/>
        </w:rPr>
        <w:t>3</w:t>
      </w:r>
      <w:bookmarkEnd w:id="46"/>
      <w:r w:rsidRPr="00F538B6">
        <w:rPr>
          <w:rFonts w:ascii="Sylfaen" w:eastAsia="Sylfaen" w:hAnsi="Sylfaen" w:cs="Sylfaen"/>
          <w:bCs/>
          <w:color w:val="auto"/>
        </w:rPr>
        <w:t>.1.</w:t>
      </w:r>
      <w:r w:rsidR="00FE2B65">
        <w:rPr>
          <w:rFonts w:ascii="Sylfaen" w:eastAsia="Sylfaen" w:hAnsi="Sylfaen" w:cs="Sylfaen"/>
          <w:bCs/>
          <w:color w:val="auto"/>
        </w:rPr>
        <w:tab/>
      </w: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 ներմուծման եղանակներ __________________</w:t>
      </w:r>
      <w:r w:rsidR="006A5590" w:rsidRPr="0073659A">
        <w:rPr>
          <w:rFonts w:ascii="Sylfaen" w:eastAsia="Sylfaen" w:hAnsi="Sylfaen" w:cs="Sylfaen"/>
          <w:bCs/>
          <w:color w:val="auto"/>
        </w:rPr>
        <w:t>___________</w:t>
      </w:r>
      <w:r w:rsidR="00FE2B65" w:rsidRPr="00FE2B65">
        <w:rPr>
          <w:rFonts w:ascii="Sylfaen" w:eastAsia="Sylfaen" w:hAnsi="Sylfaen" w:cs="Sylfaen"/>
          <w:bCs/>
          <w:color w:val="auto"/>
        </w:rPr>
        <w:t>_</w:t>
      </w:r>
      <w:r w:rsidR="006A5590" w:rsidRPr="0073659A">
        <w:rPr>
          <w:rFonts w:ascii="Sylfaen" w:eastAsia="Sylfaen" w:hAnsi="Sylfaen" w:cs="Sylfaen"/>
          <w:bCs/>
          <w:color w:val="auto"/>
        </w:rPr>
        <w:t>_____</w:t>
      </w:r>
      <w:r w:rsidRPr="00F538B6">
        <w:rPr>
          <w:rFonts w:ascii="Sylfaen" w:eastAsia="Sylfaen" w:hAnsi="Sylfaen" w:cs="Sylfaen"/>
          <w:bCs/>
          <w:color w:val="auto"/>
        </w:rPr>
        <w:t>___</w:t>
      </w:r>
    </w:p>
    <w:p w14:paraId="4390462E" w14:textId="77777777" w:rsidR="00A820EB" w:rsidRPr="00F538B6" w:rsidRDefault="00A820EB" w:rsidP="006A5590">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w:t>
      </w:r>
      <w:r w:rsidR="00FE2B65" w:rsidRPr="00C31188">
        <w:rPr>
          <w:rFonts w:ascii="Sylfaen" w:eastAsia="Sylfaen" w:hAnsi="Sylfaen" w:cs="Sylfaen"/>
          <w:bCs/>
          <w:color w:val="auto"/>
        </w:rPr>
        <w:t>_</w:t>
      </w:r>
      <w:r w:rsidRPr="00F538B6">
        <w:rPr>
          <w:rFonts w:ascii="Sylfaen" w:eastAsia="Sylfaen" w:hAnsi="Sylfaen" w:cs="Sylfaen"/>
          <w:bCs/>
          <w:color w:val="auto"/>
        </w:rPr>
        <w:t>____</w:t>
      </w:r>
    </w:p>
    <w:p w14:paraId="10E13698" w14:textId="77777777" w:rsidR="00A820EB" w:rsidRPr="00F538B6" w:rsidRDefault="00A820EB" w:rsidP="00FE2B65">
      <w:pPr>
        <w:tabs>
          <w:tab w:val="left" w:pos="567"/>
        </w:tabs>
        <w:jc w:val="both"/>
        <w:rPr>
          <w:rFonts w:ascii="Sylfaen" w:eastAsia="Sylfaen" w:hAnsi="Sylfaen" w:cs="Sylfaen"/>
          <w:b/>
          <w:bCs/>
          <w:color w:val="auto"/>
        </w:rPr>
      </w:pPr>
      <w:bookmarkStart w:id="47" w:name="bookmark66"/>
      <w:r w:rsidRPr="00F538B6">
        <w:rPr>
          <w:rFonts w:ascii="Sylfaen" w:eastAsia="Sylfaen" w:hAnsi="Sylfaen" w:cs="Sylfaen"/>
          <w:bCs/>
          <w:color w:val="auto"/>
        </w:rPr>
        <w:t>3</w:t>
      </w:r>
      <w:bookmarkEnd w:id="47"/>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Բաղադրությունը_________________________________________________</w:t>
      </w:r>
      <w:r w:rsidR="00FE2B65" w:rsidRPr="00C31188">
        <w:rPr>
          <w:rFonts w:ascii="Sylfaen" w:eastAsia="Sylfaen" w:hAnsi="Sylfaen" w:cs="Sylfaen"/>
          <w:bCs/>
          <w:color w:val="auto"/>
        </w:rPr>
        <w:t>_</w:t>
      </w:r>
      <w:r w:rsidRPr="00F538B6">
        <w:rPr>
          <w:rFonts w:ascii="Sylfaen" w:eastAsia="Sylfaen" w:hAnsi="Sylfaen" w:cs="Sylfaen"/>
          <w:bCs/>
          <w:color w:val="auto"/>
        </w:rPr>
        <w:t>____</w:t>
      </w:r>
    </w:p>
    <w:p w14:paraId="2AF81D91" w14:textId="77777777"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(նշել անվանումն ու ազդող նյութերի (ազդող նյութի) քանակական պարունակությունը</w:t>
      </w:r>
    </w:p>
    <w:p w14:paraId="0B930DEF" w14:textId="77777777" w:rsidR="00A820EB" w:rsidRPr="00F538B6" w:rsidRDefault="00A820EB" w:rsidP="00FE2B65">
      <w:pPr>
        <w:jc w:val="both"/>
        <w:rPr>
          <w:rFonts w:ascii="Sylfaen" w:eastAsia="Sylfaen" w:hAnsi="Sylfaen" w:cs="Sylfaen"/>
          <w:color w:val="auto"/>
        </w:rPr>
      </w:pPr>
      <w:r w:rsidRPr="00F538B6">
        <w:rPr>
          <w:rFonts w:ascii="Sylfaen" w:eastAsia="Sylfaen" w:hAnsi="Sylfaen" w:cs="Sylfaen"/>
          <w:b/>
          <w:color w:val="auto"/>
        </w:rPr>
        <w:t>___________________________________________________________________________</w:t>
      </w:r>
    </w:p>
    <w:p w14:paraId="238A3D87" w14:textId="77777777" w:rsidR="00A820EB" w:rsidRPr="00F538B6" w:rsidRDefault="004B4919" w:rsidP="006A5590">
      <w:pPr>
        <w:spacing w:after="160" w:line="360" w:lineRule="auto"/>
        <w:jc w:val="center"/>
        <w:rPr>
          <w:rFonts w:ascii="Sylfaen" w:eastAsia="Sylfaen" w:hAnsi="Sylfaen" w:cs="Sylfaen"/>
          <w:color w:val="auto"/>
          <w:vertAlign w:val="superscript"/>
        </w:rPr>
      </w:pPr>
      <w:r>
        <w:rPr>
          <w:rFonts w:ascii="Sylfaen" w:eastAsia="Sylfaen" w:hAnsi="Sylfaen" w:cs="Sylfaen"/>
          <w:color w:val="auto"/>
          <w:vertAlign w:val="superscript"/>
        </w:rPr>
        <w:t>և</w:t>
      </w:r>
      <w:r w:rsidR="00A820EB" w:rsidRPr="00F538B6">
        <w:rPr>
          <w:rFonts w:ascii="Sylfaen" w:eastAsia="Sylfaen" w:hAnsi="Sylfaen" w:cs="Sylfaen"/>
          <w:color w:val="auto"/>
          <w:vertAlign w:val="superscript"/>
        </w:rPr>
        <w:t xml:space="preserve"> թվարկել օժանդակ նյութերը (օժանդակ նյութը))</w:t>
      </w:r>
    </w:p>
    <w:p w14:paraId="09672443" w14:textId="77777777" w:rsidR="00A820EB" w:rsidRPr="00F538B6" w:rsidRDefault="00A820EB" w:rsidP="00FE2B65">
      <w:pPr>
        <w:tabs>
          <w:tab w:val="left" w:pos="567"/>
        </w:tabs>
        <w:spacing w:after="160" w:line="360" w:lineRule="auto"/>
        <w:jc w:val="both"/>
        <w:rPr>
          <w:rFonts w:ascii="Sylfaen" w:eastAsia="Sylfaen" w:hAnsi="Sylfaen" w:cs="Sylfaen"/>
          <w:b/>
          <w:bCs/>
          <w:color w:val="auto"/>
        </w:rPr>
      </w:pPr>
      <w:bookmarkStart w:id="48" w:name="bookmark67"/>
      <w:r w:rsidRPr="00F538B6">
        <w:rPr>
          <w:rFonts w:ascii="Sylfaen" w:eastAsia="Sylfaen" w:hAnsi="Sylfaen" w:cs="Sylfaen"/>
          <w:bCs/>
          <w:color w:val="auto"/>
        </w:rPr>
        <w:t>3</w:t>
      </w:r>
      <w:bookmarkEnd w:id="48"/>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Ֆարմակոթերապ</w:t>
      </w:r>
      <w:r w:rsidR="004B4919">
        <w:rPr>
          <w:rFonts w:ascii="Sylfaen" w:eastAsia="Sylfaen" w:hAnsi="Sylfaen" w:cs="Sylfaen"/>
          <w:bCs/>
          <w:color w:val="auto"/>
        </w:rPr>
        <w:t>և</w:t>
      </w:r>
      <w:r w:rsidRPr="00F538B6">
        <w:rPr>
          <w:rFonts w:ascii="Sylfaen" w:eastAsia="Sylfaen" w:hAnsi="Sylfaen" w:cs="Sylfaen"/>
          <w:bCs/>
          <w:color w:val="auto"/>
        </w:rPr>
        <w:t>տիկ խումբը_______________________________</w:t>
      </w:r>
      <w:r w:rsidR="006A5590" w:rsidRPr="006A5590">
        <w:rPr>
          <w:rFonts w:ascii="Sylfaen" w:eastAsia="Sylfaen" w:hAnsi="Sylfaen" w:cs="Sylfaen"/>
          <w:bCs/>
          <w:color w:val="auto"/>
        </w:rPr>
        <w:t>_____</w:t>
      </w:r>
      <w:r w:rsidR="00FE2B65" w:rsidRPr="00FE2B65">
        <w:rPr>
          <w:rFonts w:ascii="Sylfaen" w:eastAsia="Sylfaen" w:hAnsi="Sylfaen" w:cs="Sylfaen"/>
          <w:bCs/>
          <w:color w:val="auto"/>
        </w:rPr>
        <w:t>_</w:t>
      </w:r>
      <w:r w:rsidR="006A5590" w:rsidRPr="006A5590">
        <w:rPr>
          <w:rFonts w:ascii="Sylfaen" w:eastAsia="Sylfaen" w:hAnsi="Sylfaen" w:cs="Sylfaen"/>
          <w:bCs/>
          <w:color w:val="auto"/>
        </w:rPr>
        <w:t>_</w:t>
      </w:r>
      <w:r w:rsidRPr="00F538B6">
        <w:rPr>
          <w:rFonts w:ascii="Sylfaen" w:eastAsia="Sylfaen" w:hAnsi="Sylfaen" w:cs="Sylfaen"/>
          <w:bCs/>
          <w:color w:val="auto"/>
        </w:rPr>
        <w:t>___</w:t>
      </w:r>
    </w:p>
    <w:p w14:paraId="54E6C500" w14:textId="77777777" w:rsidR="00A820EB" w:rsidRPr="00F538B6" w:rsidRDefault="00F538B6" w:rsidP="00FE2B65">
      <w:pPr>
        <w:tabs>
          <w:tab w:val="left" w:pos="567"/>
        </w:tabs>
        <w:spacing w:after="160" w:line="360" w:lineRule="auto"/>
        <w:jc w:val="both"/>
        <w:rPr>
          <w:rFonts w:ascii="Sylfaen" w:eastAsia="Sylfaen" w:hAnsi="Sylfaen" w:cs="Sylfaen"/>
          <w:b/>
          <w:bCs/>
          <w:color w:val="auto"/>
        </w:rPr>
      </w:pPr>
      <w:r>
        <w:rPr>
          <w:rFonts w:ascii="Sylfaen" w:eastAsia="Sylfaen" w:hAnsi="Sylfaen" w:cs="Sylfaen"/>
          <w:bCs/>
          <w:color w:val="auto"/>
        </w:rPr>
        <w:t>4.</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դեղամիջոցն արտադրողը***___________</w:t>
      </w:r>
      <w:r w:rsidR="006A5590" w:rsidRPr="006A5590">
        <w:rPr>
          <w:rFonts w:ascii="Sylfaen" w:eastAsia="Sylfaen" w:hAnsi="Sylfaen" w:cs="Sylfaen"/>
          <w:bCs/>
          <w:color w:val="auto"/>
        </w:rPr>
        <w:t>_______</w:t>
      </w:r>
      <w:r w:rsidR="006A5590" w:rsidRPr="0073659A">
        <w:rPr>
          <w:rFonts w:ascii="Sylfaen" w:eastAsia="Sylfaen" w:hAnsi="Sylfaen" w:cs="Sylfaen"/>
          <w:bCs/>
          <w:color w:val="auto"/>
        </w:rPr>
        <w:t>_</w:t>
      </w:r>
      <w:r w:rsidR="006A5590" w:rsidRPr="006A5590">
        <w:rPr>
          <w:rFonts w:ascii="Sylfaen" w:eastAsia="Sylfaen" w:hAnsi="Sylfaen" w:cs="Sylfaen"/>
          <w:bCs/>
          <w:color w:val="auto"/>
        </w:rPr>
        <w:t>__</w:t>
      </w:r>
      <w:r w:rsidR="00A820EB" w:rsidRPr="00F538B6">
        <w:rPr>
          <w:rFonts w:ascii="Sylfaen" w:eastAsia="Sylfaen" w:hAnsi="Sylfaen" w:cs="Sylfaen"/>
          <w:bCs/>
          <w:color w:val="auto"/>
        </w:rPr>
        <w:t>__</w:t>
      </w:r>
      <w:r w:rsidR="00FE2B65" w:rsidRPr="00FE2B65">
        <w:rPr>
          <w:rFonts w:ascii="Sylfaen" w:eastAsia="Sylfaen" w:hAnsi="Sylfaen" w:cs="Sylfaen"/>
          <w:bCs/>
          <w:color w:val="auto"/>
        </w:rPr>
        <w:t>_</w:t>
      </w:r>
      <w:r w:rsidR="00A820EB" w:rsidRPr="00F538B6">
        <w:rPr>
          <w:rFonts w:ascii="Sylfaen" w:eastAsia="Sylfaen" w:hAnsi="Sylfaen" w:cs="Sylfaen"/>
          <w:bCs/>
          <w:color w:val="auto"/>
        </w:rPr>
        <w:t>__</w:t>
      </w:r>
    </w:p>
    <w:p w14:paraId="342086B7" w14:textId="77777777" w:rsidR="00A820EB" w:rsidRPr="00C31188" w:rsidRDefault="00940125" w:rsidP="00FE2B65">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t>5.</w:t>
      </w:r>
      <w:r w:rsidRPr="00F538B6">
        <w:rPr>
          <w:rFonts w:ascii="Sylfaen" w:eastAsia="Sylfaen" w:hAnsi="Sylfaen" w:cs="Sylfaen"/>
          <w:bCs/>
          <w:color w:val="auto"/>
        </w:rPr>
        <w:tab/>
      </w:r>
      <w:r w:rsidR="00A820EB" w:rsidRPr="00F538B6">
        <w:rPr>
          <w:rFonts w:ascii="Sylfaen" w:eastAsia="Sylfaen" w:hAnsi="Sylfaen" w:cs="Sylfaen"/>
          <w:bCs/>
          <w:color w:val="auto"/>
        </w:rPr>
        <w:t>Արտադրման վայրը****____________________</w:t>
      </w:r>
      <w:r w:rsidR="006A5590" w:rsidRPr="0073659A">
        <w:rPr>
          <w:rFonts w:ascii="Sylfaen" w:eastAsia="Sylfaen" w:hAnsi="Sylfaen" w:cs="Sylfaen"/>
          <w:bCs/>
          <w:color w:val="auto"/>
        </w:rPr>
        <w:t>_______________________</w:t>
      </w:r>
      <w:r w:rsidR="00A820EB" w:rsidRPr="00F538B6">
        <w:rPr>
          <w:rFonts w:ascii="Sylfaen" w:eastAsia="Sylfaen" w:hAnsi="Sylfaen" w:cs="Sylfaen"/>
          <w:bCs/>
          <w:color w:val="auto"/>
        </w:rPr>
        <w:t>_____</w:t>
      </w:r>
      <w:r w:rsidR="00FE2B65" w:rsidRPr="00C31188">
        <w:rPr>
          <w:rFonts w:ascii="Sylfaen" w:eastAsia="Sylfaen" w:hAnsi="Sylfaen" w:cs="Sylfaen"/>
          <w:bCs/>
          <w:color w:val="auto"/>
        </w:rPr>
        <w:t>_</w:t>
      </w:r>
    </w:p>
    <w:p w14:paraId="5EDCDBAB" w14:textId="77777777" w:rsidR="00A820EB" w:rsidRPr="00FE2B65" w:rsidRDefault="00940125" w:rsidP="00FE2B65">
      <w:pPr>
        <w:tabs>
          <w:tab w:val="left" w:pos="567"/>
        </w:tabs>
        <w:spacing w:after="160" w:line="360" w:lineRule="auto"/>
        <w:jc w:val="both"/>
        <w:rPr>
          <w:rFonts w:ascii="Sylfaen" w:eastAsia="Sylfaen" w:hAnsi="Sylfaen" w:cs="Sylfaen"/>
          <w:b/>
          <w:bCs/>
          <w:color w:val="auto"/>
          <w:spacing w:val="-6"/>
        </w:rPr>
      </w:pPr>
      <w:r w:rsidRPr="00FE2B65">
        <w:rPr>
          <w:rFonts w:ascii="Sylfaen" w:eastAsia="Sylfaen" w:hAnsi="Sylfaen" w:cs="Sylfaen"/>
          <w:bCs/>
          <w:color w:val="auto"/>
          <w:spacing w:val="-6"/>
        </w:rPr>
        <w:t>6.</w:t>
      </w:r>
      <w:r w:rsidRPr="00FE2B65">
        <w:rPr>
          <w:rFonts w:ascii="Sylfaen" w:eastAsia="Sylfaen" w:hAnsi="Sylfaen" w:cs="Sylfaen"/>
          <w:bCs/>
          <w:color w:val="auto"/>
          <w:spacing w:val="-6"/>
        </w:rPr>
        <w:tab/>
      </w:r>
      <w:r w:rsidR="00A820EB" w:rsidRPr="00FE2B65">
        <w:rPr>
          <w:rFonts w:ascii="Sylfaen" w:eastAsia="Sylfaen" w:hAnsi="Sylfaen" w:cs="Sylfaen"/>
          <w:bCs/>
          <w:color w:val="auto"/>
          <w:spacing w:val="-6"/>
        </w:rPr>
        <w:t>Անասնաբուժական դեղապատրաստուկի գրանցման մասին տեղեկություններ՝</w:t>
      </w:r>
    </w:p>
    <w:p w14:paraId="59E40A02" w14:textId="77777777" w:rsidR="00A820EB" w:rsidRPr="00F538B6" w:rsidRDefault="00A820EB" w:rsidP="00FE2B65">
      <w:pPr>
        <w:jc w:val="both"/>
        <w:rPr>
          <w:rFonts w:ascii="Sylfaen" w:eastAsia="Sylfaen" w:hAnsi="Sylfaen" w:cs="Sylfaen"/>
          <w:b/>
          <w:bCs/>
          <w:color w:val="auto"/>
        </w:rPr>
      </w:pPr>
      <w:bookmarkStart w:id="49" w:name="bookmark71"/>
      <w:r w:rsidRPr="00F538B6">
        <w:rPr>
          <w:rFonts w:ascii="Sylfaen" w:eastAsia="Sylfaen" w:hAnsi="Sylfaen" w:cs="Sylfaen"/>
          <w:bCs/>
          <w:color w:val="auto"/>
        </w:rPr>
        <w:t>6</w:t>
      </w:r>
      <w:bookmarkEnd w:id="49"/>
      <w:r w:rsidRPr="00F538B6">
        <w:rPr>
          <w:rFonts w:ascii="Sylfaen" w:eastAsia="Sylfaen" w:hAnsi="Sylfaen" w:cs="Sylfaen"/>
          <w:bCs/>
          <w:color w:val="auto"/>
        </w:rPr>
        <w:t>.1. Գրանցման համարը՝ ______________________</w:t>
      </w:r>
      <w:r w:rsidR="006A5590" w:rsidRPr="0073659A">
        <w:rPr>
          <w:rFonts w:ascii="Sylfaen" w:eastAsia="Sylfaen" w:hAnsi="Sylfaen" w:cs="Sylfaen"/>
          <w:bCs/>
          <w:color w:val="auto"/>
        </w:rPr>
        <w:t>______</w:t>
      </w:r>
      <w:r w:rsidRPr="00F538B6">
        <w:rPr>
          <w:rFonts w:ascii="Sylfaen" w:eastAsia="Sylfaen" w:hAnsi="Sylfaen" w:cs="Sylfaen"/>
          <w:bCs/>
          <w:color w:val="auto"/>
        </w:rPr>
        <w:t>________________________</w:t>
      </w:r>
    </w:p>
    <w:p w14:paraId="1C60D53B" w14:textId="77777777" w:rsidR="00A820EB" w:rsidRPr="00F538B6" w:rsidRDefault="00A820EB" w:rsidP="006A5590">
      <w:pPr>
        <w:spacing w:after="160" w:line="360" w:lineRule="auto"/>
        <w:ind w:right="700"/>
        <w:jc w:val="right"/>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14:paraId="49E0FE7E" w14:textId="77777777" w:rsidR="00A820EB" w:rsidRPr="00C31188" w:rsidRDefault="00A820EB" w:rsidP="006A5590">
      <w:pPr>
        <w:spacing w:after="160" w:line="360" w:lineRule="auto"/>
        <w:jc w:val="both"/>
        <w:rPr>
          <w:rFonts w:ascii="Sylfaen" w:eastAsia="Sylfaen" w:hAnsi="Sylfaen" w:cs="Sylfaen"/>
          <w:color w:val="auto"/>
        </w:rPr>
      </w:pPr>
      <w:bookmarkStart w:id="50" w:name="bookmark72"/>
      <w:r w:rsidRPr="00F538B6">
        <w:rPr>
          <w:rFonts w:ascii="Sylfaen" w:eastAsia="Sylfaen" w:hAnsi="Sylfaen" w:cs="Sylfaen"/>
          <w:bCs/>
          <w:color w:val="auto"/>
        </w:rPr>
        <w:t>6</w:t>
      </w:r>
      <w:bookmarkEnd w:id="50"/>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գրանցման ամսաթիվը՝________</w:t>
      </w:r>
      <w:r w:rsidR="00FE2B65" w:rsidRPr="00C31188">
        <w:rPr>
          <w:rFonts w:ascii="Sylfaen" w:eastAsia="Sylfaen" w:hAnsi="Sylfaen" w:cs="Sylfaen"/>
          <w:bCs/>
          <w:color w:val="auto"/>
        </w:rPr>
        <w:t>_</w:t>
      </w:r>
    </w:p>
    <w:p w14:paraId="578FFB3E" w14:textId="77777777" w:rsidR="00A820EB" w:rsidRPr="00C31188" w:rsidRDefault="00A820EB" w:rsidP="00FE2B65">
      <w:pPr>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w:t>
      </w:r>
      <w:r w:rsidR="00FE2B65" w:rsidRPr="00C31188">
        <w:rPr>
          <w:rFonts w:ascii="Sylfaen" w:eastAsia="Sylfaen" w:hAnsi="Sylfaen" w:cs="Sylfaen"/>
          <w:bCs/>
          <w:color w:val="auto"/>
        </w:rPr>
        <w:t>_</w:t>
      </w:r>
    </w:p>
    <w:p w14:paraId="49A660B3" w14:textId="77777777"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14:paraId="0ED89171" w14:textId="77777777" w:rsidR="00A820EB" w:rsidRPr="00F538B6" w:rsidRDefault="00A820EB" w:rsidP="00FE2B65">
      <w:pPr>
        <w:tabs>
          <w:tab w:val="left" w:pos="567"/>
        </w:tabs>
        <w:spacing w:after="160" w:line="360" w:lineRule="auto"/>
        <w:jc w:val="both"/>
        <w:rPr>
          <w:rFonts w:ascii="Sylfaen" w:eastAsia="Sylfaen" w:hAnsi="Sylfaen" w:cs="Sylfaen"/>
          <w:b/>
          <w:bCs/>
          <w:color w:val="auto"/>
        </w:rPr>
      </w:pPr>
      <w:bookmarkStart w:id="51" w:name="bookmark73"/>
      <w:r w:rsidRPr="00F538B6">
        <w:rPr>
          <w:rFonts w:ascii="Sylfaen" w:eastAsia="Sylfaen" w:hAnsi="Sylfaen" w:cs="Sylfaen"/>
          <w:bCs/>
          <w:color w:val="auto"/>
        </w:rPr>
        <w:t>6</w:t>
      </w:r>
      <w:bookmarkEnd w:id="51"/>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գրանցումն իրականացվել է անժամկետ՝ 5 տարի գործողության ժամկետով (անհրաժեշտն ընդգծել)։</w:t>
      </w:r>
    </w:p>
    <w:p w14:paraId="25504A6F" w14:textId="77777777" w:rsidR="00A820EB" w:rsidRPr="00F538B6" w:rsidRDefault="00A820EB" w:rsidP="00FE2B65">
      <w:pPr>
        <w:tabs>
          <w:tab w:val="left" w:pos="567"/>
        </w:tabs>
        <w:jc w:val="both"/>
        <w:rPr>
          <w:rFonts w:ascii="Sylfaen" w:eastAsia="Sylfaen" w:hAnsi="Sylfaen" w:cs="Sylfaen"/>
          <w:b/>
          <w:bCs/>
          <w:color w:val="auto"/>
        </w:rPr>
      </w:pPr>
      <w:bookmarkStart w:id="52" w:name="bookmark74"/>
      <w:r w:rsidRPr="00F538B6">
        <w:rPr>
          <w:rFonts w:ascii="Sylfaen" w:eastAsia="Sylfaen" w:hAnsi="Sylfaen" w:cs="Sylfaen"/>
          <w:bCs/>
          <w:color w:val="auto"/>
        </w:rPr>
        <w:t>6</w:t>
      </w:r>
      <w:bookmarkEnd w:id="52"/>
      <w:r w:rsidRPr="00F538B6">
        <w:rPr>
          <w:rFonts w:ascii="Sylfaen" w:eastAsia="Sylfaen" w:hAnsi="Sylfaen" w:cs="Sylfaen"/>
          <w:bCs/>
          <w:color w:val="auto"/>
        </w:rPr>
        <w:t>.</w:t>
      </w:r>
      <w:r w:rsidR="00F538B6">
        <w:rPr>
          <w:rFonts w:ascii="Sylfaen" w:eastAsia="Sylfaen" w:hAnsi="Sylfaen" w:cs="Sylfaen"/>
          <w:bCs/>
          <w:color w:val="auto"/>
        </w:rPr>
        <w:t>4.</w:t>
      </w:r>
      <w:r w:rsidR="00F538B6">
        <w:rPr>
          <w:rFonts w:ascii="Sylfaen" w:eastAsia="Sylfaen" w:hAnsi="Sylfaen" w:cs="Sylfaen"/>
          <w:bCs/>
          <w:color w:val="auto"/>
        </w:rPr>
        <w:tab/>
      </w:r>
      <w:r w:rsidRPr="00F538B6">
        <w:rPr>
          <w:rFonts w:ascii="Sylfaen" w:eastAsia="Sylfaen" w:hAnsi="Sylfaen" w:cs="Sylfaen"/>
          <w:bCs/>
          <w:color w:val="auto"/>
        </w:rPr>
        <w:t>Գրանցումը արտասահմանում_______________________</w:t>
      </w:r>
      <w:r w:rsidR="00FE2B65" w:rsidRPr="00C31188">
        <w:rPr>
          <w:rFonts w:ascii="Sylfaen" w:eastAsia="Sylfaen" w:hAnsi="Sylfaen" w:cs="Sylfaen"/>
          <w:bCs/>
          <w:color w:val="auto"/>
        </w:rPr>
        <w:t>__</w:t>
      </w:r>
      <w:r w:rsidRPr="00F538B6">
        <w:rPr>
          <w:rFonts w:ascii="Sylfaen" w:eastAsia="Sylfaen" w:hAnsi="Sylfaen" w:cs="Sylfaen"/>
          <w:bCs/>
          <w:color w:val="auto"/>
        </w:rPr>
        <w:t>_________________</w:t>
      </w:r>
    </w:p>
    <w:p w14:paraId="14444883" w14:textId="77777777" w:rsidR="00A820EB" w:rsidRPr="00F538B6" w:rsidRDefault="00A820EB" w:rsidP="006A5590">
      <w:pPr>
        <w:spacing w:after="160" w:line="360" w:lineRule="auto"/>
        <w:ind w:left="4111"/>
        <w:jc w:val="both"/>
        <w:rPr>
          <w:rFonts w:ascii="Sylfaen" w:eastAsia="Sylfaen" w:hAnsi="Sylfaen" w:cs="Sylfaen"/>
          <w:color w:val="auto"/>
          <w:vertAlign w:val="superscript"/>
        </w:rPr>
      </w:pPr>
      <w:r w:rsidRPr="00F538B6">
        <w:rPr>
          <w:rFonts w:ascii="Sylfaen" w:eastAsia="Sylfaen" w:hAnsi="Sylfaen" w:cs="Sylfaen"/>
          <w:color w:val="auto"/>
          <w:vertAlign w:val="superscript"/>
        </w:rPr>
        <w:t>(նշվում են այն երրորդ երկրները, որտեղ գրանցված է պատրաստուկը,</w:t>
      </w:r>
    </w:p>
    <w:p w14:paraId="1A9E884F" w14:textId="77777777" w:rsidR="00A820EB" w:rsidRPr="00F538B6" w:rsidRDefault="00A820EB" w:rsidP="00FE2B65">
      <w:pPr>
        <w:jc w:val="both"/>
        <w:rPr>
          <w:rFonts w:ascii="Sylfaen" w:eastAsia="Sylfaen" w:hAnsi="Sylfaen" w:cs="Sylfaen"/>
          <w:color w:val="auto"/>
        </w:rPr>
      </w:pPr>
      <w:r w:rsidRPr="00F538B6">
        <w:rPr>
          <w:rFonts w:ascii="Sylfaen" w:eastAsia="Sylfaen" w:hAnsi="Sylfaen" w:cs="Sylfaen"/>
          <w:b/>
          <w:color w:val="auto"/>
        </w:rPr>
        <w:t>___________________________________________________________________________</w:t>
      </w:r>
    </w:p>
    <w:p w14:paraId="4EDFF373" w14:textId="77777777"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յուրաքանչյուր երկրում գրանցման մեկնարկի ամսաթիվն ու ժամկետը)</w:t>
      </w:r>
    </w:p>
    <w:p w14:paraId="008B57D3" w14:textId="77777777" w:rsidR="00A820EB" w:rsidRPr="00F538B6" w:rsidRDefault="00940125" w:rsidP="00FE2B65">
      <w:pPr>
        <w:tabs>
          <w:tab w:val="left" w:pos="567"/>
        </w:tabs>
        <w:spacing w:after="160" w:line="360" w:lineRule="auto"/>
        <w:ind w:firstLine="20"/>
        <w:jc w:val="both"/>
        <w:rPr>
          <w:rFonts w:ascii="Sylfaen" w:eastAsia="Sylfaen" w:hAnsi="Sylfaen" w:cs="Sylfaen"/>
          <w:color w:val="auto"/>
        </w:rPr>
      </w:pPr>
      <w:r w:rsidRPr="00FE2B65">
        <w:rPr>
          <w:rFonts w:ascii="Sylfaen" w:eastAsia="Sylfaen" w:hAnsi="Sylfaen" w:cs="Sylfaen"/>
          <w:bCs/>
          <w:color w:val="auto"/>
          <w:spacing w:val="-6"/>
        </w:rPr>
        <w:t>7.</w:t>
      </w:r>
      <w:r w:rsidRPr="00FE2B65">
        <w:rPr>
          <w:rFonts w:ascii="Sylfaen" w:eastAsia="Sylfaen" w:hAnsi="Sylfaen" w:cs="Sylfaen"/>
          <w:bCs/>
          <w:color w:val="auto"/>
          <w:spacing w:val="-6"/>
        </w:rPr>
        <w:tab/>
      </w:r>
      <w:r w:rsidR="00A820EB" w:rsidRPr="00FE2B65">
        <w:rPr>
          <w:rFonts w:ascii="Sylfaen" w:eastAsia="Sylfaen" w:hAnsi="Sylfaen" w:cs="Sylfaen"/>
          <w:bCs/>
          <w:color w:val="auto"/>
          <w:spacing w:val="-6"/>
        </w:rPr>
        <w:t>Անասնաբուժական դեղապատրաստուկի գրանցման դոսյեի այն տեղեկությունները, որոնք նախկինում հայտարարվել են փոփոխությունների</w:t>
      </w:r>
      <w:r w:rsidR="00A820EB" w:rsidRPr="00F538B6">
        <w:rPr>
          <w:rFonts w:ascii="Sylfaen" w:eastAsia="Sylfaen" w:hAnsi="Sylfaen" w:cs="Sylfaen"/>
          <w:bCs/>
          <w:color w:val="auto"/>
        </w:rPr>
        <w:t xml:space="preserve"> համար՝</w:t>
      </w:r>
    </w:p>
    <w:p w14:paraId="7CB4F358" w14:textId="77777777" w:rsidR="00A820EB" w:rsidRPr="00F538B6" w:rsidRDefault="00A820EB" w:rsidP="00FE2B65">
      <w:pPr>
        <w:ind w:firstLine="23"/>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w:t>
      </w:r>
    </w:p>
    <w:p w14:paraId="44E871ED" w14:textId="77777777" w:rsidR="00A820EB" w:rsidRPr="00F538B6" w:rsidRDefault="00A820EB" w:rsidP="006A5590">
      <w:pPr>
        <w:spacing w:after="160" w:line="360" w:lineRule="auto"/>
        <w:ind w:firstLine="20"/>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են Եվրասիական տնտեսական միության մաքսային տարածքում անասնաբուժական</w:t>
      </w:r>
    </w:p>
    <w:p w14:paraId="24677953" w14:textId="77777777" w:rsidR="00A820EB" w:rsidRPr="00F538B6" w:rsidRDefault="00A820EB" w:rsidP="00FE2B65">
      <w:pPr>
        <w:ind w:firstLine="23"/>
        <w:jc w:val="both"/>
        <w:rPr>
          <w:rFonts w:ascii="Sylfaen" w:eastAsia="Sylfaen" w:hAnsi="Sylfaen" w:cs="Sylfaen"/>
          <w:color w:val="auto"/>
        </w:rPr>
      </w:pPr>
      <w:r w:rsidRPr="00F538B6">
        <w:rPr>
          <w:rFonts w:ascii="Sylfaen" w:eastAsia="Sylfaen" w:hAnsi="Sylfaen" w:cs="Sylfaen"/>
          <w:b/>
          <w:color w:val="auto"/>
        </w:rPr>
        <w:lastRenderedPageBreak/>
        <w:t>___________________________________________________________________________</w:t>
      </w:r>
    </w:p>
    <w:p w14:paraId="30A63208" w14:textId="77777777" w:rsidR="00A820EB" w:rsidRPr="00F538B6" w:rsidRDefault="00A820EB" w:rsidP="006A5590">
      <w:pPr>
        <w:spacing w:after="160" w:line="360" w:lineRule="auto"/>
        <w:ind w:firstLine="20"/>
        <w:jc w:val="center"/>
        <w:rPr>
          <w:rFonts w:ascii="Sylfaen" w:eastAsia="Sylfaen" w:hAnsi="Sylfaen" w:cs="Sylfaen"/>
          <w:color w:val="auto"/>
          <w:vertAlign w:val="superscript"/>
        </w:rPr>
      </w:pPr>
      <w:r w:rsidRPr="00F538B6">
        <w:rPr>
          <w:rFonts w:ascii="Sylfaen" w:eastAsia="Sylfaen" w:hAnsi="Sylfaen" w:cs="Sylfaen"/>
          <w:color w:val="auto"/>
          <w:vertAlign w:val="superscript"/>
        </w:rPr>
        <w:t xml:space="preserve">դեղամիջոցների շրջանառության կարգավորման կանոնների թիվ 6 հավելվածի կետերը </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 xml:space="preserve"> բաժինները)</w:t>
      </w:r>
    </w:p>
    <w:p w14:paraId="72DA1E51" w14:textId="77777777" w:rsidR="00A820EB" w:rsidRPr="00F538B6" w:rsidRDefault="00940125" w:rsidP="00FE2B65">
      <w:pPr>
        <w:tabs>
          <w:tab w:val="left" w:pos="567"/>
        </w:tabs>
        <w:spacing w:after="160" w:line="360" w:lineRule="auto"/>
        <w:ind w:firstLine="20"/>
        <w:jc w:val="both"/>
        <w:rPr>
          <w:rFonts w:ascii="Sylfaen" w:eastAsia="Sylfaen" w:hAnsi="Sylfaen" w:cs="Sylfaen"/>
          <w:b/>
          <w:bCs/>
          <w:color w:val="auto"/>
        </w:rPr>
      </w:pPr>
      <w:r w:rsidRPr="00F538B6">
        <w:rPr>
          <w:rFonts w:ascii="Sylfaen" w:eastAsia="Sylfaen" w:hAnsi="Sylfaen" w:cs="Sylfaen"/>
          <w:bCs/>
          <w:color w:val="auto"/>
        </w:rPr>
        <w:t>8.</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իրավատիրոջից ստացված՝ դիմումի մեջ նշված տեղեկությունների հավաստիությունը հաստատելու մասին «___» _____________________________ 20 __ թ.-ի երաշխիքային նամակը կից ներկայացվում է 1 օրինակից՝ ___ թերթի վրա։</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28"/>
        <w:gridCol w:w="468"/>
        <w:gridCol w:w="7427"/>
      </w:tblGrid>
      <w:tr w:rsidR="00A820EB" w:rsidRPr="00F538B6" w14:paraId="5F0F9756" w14:textId="77777777" w:rsidTr="006A5590">
        <w:trPr>
          <w:jc w:val="center"/>
        </w:trPr>
        <w:tc>
          <w:tcPr>
            <w:tcW w:w="1728" w:type="dxa"/>
            <w:shd w:val="clear" w:color="auto" w:fill="FFFFFF"/>
          </w:tcPr>
          <w:p w14:paraId="34C9F938" w14:textId="77777777" w:rsidR="00A820EB" w:rsidRPr="00F538B6" w:rsidRDefault="00A820EB" w:rsidP="00A21112">
            <w:pPr>
              <w:spacing w:after="160" w:line="360" w:lineRule="auto"/>
              <w:jc w:val="both"/>
              <w:rPr>
                <w:rFonts w:ascii="Sylfaen" w:eastAsia="Microsoft Sans Serif" w:hAnsi="Sylfaen" w:cs="Microsoft Sans Serif"/>
                <w:color w:val="auto"/>
              </w:rPr>
            </w:pPr>
          </w:p>
        </w:tc>
        <w:tc>
          <w:tcPr>
            <w:tcW w:w="468" w:type="dxa"/>
            <w:vMerge w:val="restart"/>
            <w:shd w:val="clear" w:color="auto" w:fill="FFFFFF"/>
          </w:tcPr>
          <w:p w14:paraId="436AB37C"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427" w:type="dxa"/>
            <w:shd w:val="clear" w:color="auto" w:fill="FFFFFF"/>
          </w:tcPr>
          <w:p w14:paraId="6F74633A"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6DDF08A7" w14:textId="77777777" w:rsidTr="006A5590">
        <w:trPr>
          <w:jc w:val="center"/>
        </w:trPr>
        <w:tc>
          <w:tcPr>
            <w:tcW w:w="1728" w:type="dxa"/>
            <w:tcBorders>
              <w:top w:val="single" w:sz="4" w:space="0" w:color="auto"/>
            </w:tcBorders>
            <w:shd w:val="clear" w:color="auto" w:fill="FFFFFF"/>
          </w:tcPr>
          <w:p w14:paraId="742DB467" w14:textId="77777777" w:rsidR="00A820EB" w:rsidRPr="006A5590" w:rsidRDefault="00A820EB" w:rsidP="006A5590">
            <w:pPr>
              <w:spacing w:after="160" w:line="360" w:lineRule="auto"/>
              <w:jc w:val="center"/>
              <w:rPr>
                <w:rFonts w:ascii="Sylfaen" w:eastAsia="Sylfaen" w:hAnsi="Sylfaen" w:cs="Sylfaen"/>
                <w:color w:val="auto"/>
                <w:vertAlign w:val="superscript"/>
              </w:rPr>
            </w:pPr>
            <w:r w:rsidRPr="006A5590">
              <w:rPr>
                <w:rFonts w:ascii="Sylfaen" w:eastAsia="Sylfaen" w:hAnsi="Sylfaen" w:cs="Sylfaen"/>
                <w:color w:val="auto"/>
                <w:vertAlign w:val="superscript"/>
              </w:rPr>
              <w:t>(ստորագրությունը)</w:t>
            </w:r>
          </w:p>
        </w:tc>
        <w:tc>
          <w:tcPr>
            <w:tcW w:w="468" w:type="dxa"/>
            <w:vMerge/>
            <w:shd w:val="clear" w:color="auto" w:fill="FFFFFF"/>
          </w:tcPr>
          <w:p w14:paraId="186EBE6B" w14:textId="77777777" w:rsidR="00A820EB" w:rsidRPr="00F538B6" w:rsidRDefault="00A820EB" w:rsidP="00A21112">
            <w:pPr>
              <w:spacing w:after="160" w:line="360" w:lineRule="auto"/>
              <w:jc w:val="both"/>
              <w:rPr>
                <w:rFonts w:ascii="Sylfaen" w:eastAsia="Microsoft Sans Serif" w:hAnsi="Sylfaen" w:cs="Microsoft Sans Serif"/>
                <w:color w:val="auto"/>
              </w:rPr>
            </w:pPr>
          </w:p>
        </w:tc>
        <w:tc>
          <w:tcPr>
            <w:tcW w:w="7427" w:type="dxa"/>
            <w:tcBorders>
              <w:top w:val="single" w:sz="4" w:space="0" w:color="auto"/>
            </w:tcBorders>
            <w:shd w:val="clear" w:color="auto" w:fill="FFFFFF"/>
          </w:tcPr>
          <w:p w14:paraId="6B8BD108" w14:textId="77777777" w:rsidR="00A820EB" w:rsidRPr="006A5590" w:rsidRDefault="00A820EB" w:rsidP="00A21112">
            <w:pPr>
              <w:spacing w:after="160" w:line="360" w:lineRule="auto"/>
              <w:ind w:firstLine="1000"/>
              <w:jc w:val="both"/>
              <w:rPr>
                <w:rFonts w:ascii="Sylfaen" w:eastAsia="Sylfaen" w:hAnsi="Sylfaen" w:cs="Sylfaen"/>
                <w:color w:val="auto"/>
                <w:vertAlign w:val="superscript"/>
              </w:rPr>
            </w:pPr>
            <w:r w:rsidRPr="006A5590">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14:paraId="018BB6E7" w14:textId="77777777" w:rsidTr="006A5590">
        <w:trPr>
          <w:jc w:val="center"/>
        </w:trPr>
        <w:tc>
          <w:tcPr>
            <w:tcW w:w="9623" w:type="dxa"/>
            <w:gridSpan w:val="3"/>
            <w:shd w:val="clear" w:color="auto" w:fill="FFFFFF"/>
          </w:tcPr>
          <w:p w14:paraId="205BEC7A"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2520815C" w14:textId="77777777" w:rsidTr="006A5590">
        <w:trPr>
          <w:jc w:val="center"/>
        </w:trPr>
        <w:tc>
          <w:tcPr>
            <w:tcW w:w="9623" w:type="dxa"/>
            <w:gridSpan w:val="3"/>
            <w:tcBorders>
              <w:top w:val="single" w:sz="4" w:space="0" w:color="auto"/>
            </w:tcBorders>
            <w:shd w:val="clear" w:color="auto" w:fill="FFFFFF"/>
          </w:tcPr>
          <w:p w14:paraId="67F46055" w14:textId="77777777" w:rsidR="00A820EB" w:rsidRPr="006A5590" w:rsidRDefault="00A820EB" w:rsidP="006A5590">
            <w:pPr>
              <w:spacing w:after="160" w:line="360" w:lineRule="auto"/>
              <w:jc w:val="center"/>
              <w:rPr>
                <w:rFonts w:ascii="Sylfaen" w:eastAsia="Sylfaen" w:hAnsi="Sylfaen" w:cs="Sylfaen"/>
                <w:color w:val="auto"/>
                <w:vertAlign w:val="superscript"/>
              </w:rPr>
            </w:pPr>
            <w:r w:rsidRPr="006A5590">
              <w:rPr>
                <w:rFonts w:ascii="Sylfaen" w:eastAsia="Sylfaen" w:hAnsi="Sylfaen" w:cs="Sylfaen"/>
                <w:color w:val="auto"/>
                <w:vertAlign w:val="superscript"/>
              </w:rPr>
              <w:t>զբաղեցրած պաշտոնը)</w:t>
            </w:r>
          </w:p>
        </w:tc>
      </w:tr>
      <w:tr w:rsidR="00A820EB" w:rsidRPr="00F538B6" w14:paraId="4C062408" w14:textId="77777777" w:rsidTr="006A5590">
        <w:trPr>
          <w:jc w:val="center"/>
        </w:trPr>
        <w:tc>
          <w:tcPr>
            <w:tcW w:w="9623" w:type="dxa"/>
            <w:gridSpan w:val="3"/>
            <w:shd w:val="clear" w:color="auto" w:fill="FFFFFF"/>
          </w:tcPr>
          <w:p w14:paraId="6B0F7B9D" w14:textId="77777777" w:rsidR="00A820EB" w:rsidRPr="00F538B6" w:rsidRDefault="00A820EB" w:rsidP="00A21112">
            <w:pPr>
              <w:spacing w:after="160" w:line="360" w:lineRule="auto"/>
              <w:ind w:firstLine="160"/>
              <w:jc w:val="both"/>
              <w:rPr>
                <w:rFonts w:ascii="Sylfaen" w:eastAsia="Sylfaen" w:hAnsi="Sylfaen" w:cs="Sylfaen"/>
                <w:color w:val="auto"/>
              </w:rPr>
            </w:pPr>
            <w:r w:rsidRPr="00F538B6">
              <w:rPr>
                <w:rFonts w:ascii="Sylfaen" w:eastAsia="Sylfaen" w:hAnsi="Sylfaen" w:cs="Sylfaen"/>
                <w:color w:val="auto"/>
              </w:rPr>
              <w:t>Ամսաթիվը՝ «</w:t>
            </w:r>
            <w:r w:rsidRPr="00F538B6">
              <w:rPr>
                <w:rFonts w:ascii="Sylfaen" w:eastAsia="Sylfaen" w:hAnsi="Sylfaen" w:cs="Sylfaen"/>
                <w:color w:val="auto"/>
              </w:rPr>
              <w:tab/>
              <w:t>»</w:t>
            </w:r>
            <w:r w:rsidRPr="00F538B6">
              <w:rPr>
                <w:rFonts w:ascii="Sylfaen" w:eastAsia="Sylfaen" w:hAnsi="Sylfaen" w:cs="Sylfaen"/>
                <w:color w:val="auto"/>
              </w:rPr>
              <w:tab/>
              <w:t xml:space="preserve"> ի 20</w:t>
            </w:r>
            <w:r w:rsidRPr="00F538B6">
              <w:rPr>
                <w:rFonts w:ascii="Sylfaen" w:eastAsia="Sylfaen" w:hAnsi="Sylfaen" w:cs="Sylfaen"/>
                <w:color w:val="auto"/>
              </w:rPr>
              <w:tab/>
              <w:t>թվականի</w:t>
            </w:r>
          </w:p>
        </w:tc>
      </w:tr>
    </w:tbl>
    <w:p w14:paraId="22A11343" w14:textId="77777777" w:rsidR="00A820EB" w:rsidRPr="00F538B6" w:rsidRDefault="00A820EB" w:rsidP="00A21112">
      <w:pPr>
        <w:spacing w:after="160" w:line="360" w:lineRule="auto"/>
        <w:jc w:val="both"/>
        <w:rPr>
          <w:rFonts w:ascii="Sylfaen" w:eastAsia="Microsoft Sans Serif" w:hAnsi="Sylfaen" w:cs="Microsoft Sans Serif"/>
          <w:color w:val="auto"/>
        </w:rPr>
      </w:pPr>
    </w:p>
    <w:p w14:paraId="186CA857" w14:textId="77777777"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br w:type="page"/>
      </w:r>
    </w:p>
    <w:p w14:paraId="1B82D186" w14:textId="77777777" w:rsidR="00A820EB" w:rsidRPr="00F538B6" w:rsidRDefault="00A820EB" w:rsidP="006A5590">
      <w:pPr>
        <w:spacing w:after="160" w:line="360" w:lineRule="auto"/>
        <w:jc w:val="right"/>
        <w:rPr>
          <w:rFonts w:ascii="Sylfaen" w:eastAsia="Sylfaen" w:hAnsi="Sylfaen" w:cs="Sylfaen"/>
          <w:b/>
          <w:bCs/>
          <w:color w:val="auto"/>
        </w:rPr>
      </w:pPr>
      <w:r w:rsidRPr="00F538B6">
        <w:rPr>
          <w:rFonts w:ascii="Sylfaen" w:eastAsia="Sylfaen" w:hAnsi="Sylfaen" w:cs="Sylfaen"/>
          <w:bCs/>
          <w:color w:val="auto"/>
        </w:rPr>
        <w:lastRenderedPageBreak/>
        <w:t>(ձ</w:t>
      </w:r>
      <w:r w:rsidR="004B4919">
        <w:rPr>
          <w:rFonts w:ascii="Sylfaen" w:eastAsia="Sylfaen" w:hAnsi="Sylfaen" w:cs="Sylfaen"/>
          <w:bCs/>
          <w:color w:val="auto"/>
        </w:rPr>
        <w:t>և</w:t>
      </w:r>
      <w:r w:rsidRPr="00F538B6">
        <w:rPr>
          <w:rFonts w:ascii="Sylfaen" w:eastAsia="Sylfaen" w:hAnsi="Sylfaen" w:cs="Sylfaen"/>
          <w:bCs/>
          <w:color w:val="auto"/>
        </w:rPr>
        <w:t xml:space="preserve"> 10.5)</w:t>
      </w:r>
    </w:p>
    <w:p w14:paraId="04ACB2D6" w14:textId="77777777" w:rsidR="00A820EB" w:rsidRPr="00F538B6" w:rsidRDefault="00A820EB" w:rsidP="00FE2B65">
      <w:pPr>
        <w:jc w:val="right"/>
        <w:rPr>
          <w:rFonts w:ascii="Sylfaen" w:eastAsia="Sylfaen" w:hAnsi="Sylfaen" w:cs="Sylfaen"/>
          <w:b/>
          <w:bCs/>
          <w:color w:val="auto"/>
        </w:rPr>
      </w:pPr>
      <w:r w:rsidRPr="00F538B6">
        <w:rPr>
          <w:rFonts w:ascii="Sylfaen" w:eastAsia="Sylfaen" w:hAnsi="Sylfaen" w:cs="Sylfaen"/>
          <w:bCs/>
          <w:color w:val="auto"/>
        </w:rPr>
        <w:t>___________________________________</w:t>
      </w:r>
    </w:p>
    <w:p w14:paraId="70557536" w14:textId="77777777" w:rsidR="00A820EB" w:rsidRPr="00F538B6" w:rsidRDefault="00A820EB" w:rsidP="00FE2B65">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14:paraId="197E7EAC" w14:textId="77777777" w:rsidR="00A820EB" w:rsidRPr="00F538B6" w:rsidRDefault="00A820EB" w:rsidP="00FE2B65">
      <w:pPr>
        <w:ind w:left="4678"/>
        <w:jc w:val="right"/>
        <w:rPr>
          <w:rFonts w:ascii="Sylfaen" w:eastAsia="Sylfaen" w:hAnsi="Sylfaen" w:cs="Sylfaen"/>
          <w:color w:val="auto"/>
        </w:rPr>
      </w:pPr>
      <w:r w:rsidRPr="00F538B6">
        <w:rPr>
          <w:rFonts w:ascii="Sylfaen" w:eastAsia="Sylfaen" w:hAnsi="Sylfaen" w:cs="Sylfaen"/>
          <w:b/>
          <w:color w:val="auto"/>
        </w:rPr>
        <w:t>___________________________________</w:t>
      </w:r>
    </w:p>
    <w:p w14:paraId="24CE4F3F" w14:textId="77777777" w:rsidR="00A820EB" w:rsidRPr="00F538B6" w:rsidRDefault="00A820EB" w:rsidP="00FE2B65">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14:paraId="19C2F7A9" w14:textId="77777777" w:rsidR="00A820EB" w:rsidRPr="00F538B6" w:rsidRDefault="00A820EB" w:rsidP="00FE2B65">
      <w:pPr>
        <w:ind w:left="4820"/>
        <w:jc w:val="right"/>
        <w:rPr>
          <w:rFonts w:ascii="Sylfaen" w:eastAsia="Sylfaen" w:hAnsi="Sylfaen" w:cs="Sylfaen"/>
          <w:color w:val="auto"/>
        </w:rPr>
      </w:pPr>
      <w:r w:rsidRPr="00F538B6">
        <w:rPr>
          <w:rFonts w:ascii="Sylfaen" w:eastAsia="Sylfaen" w:hAnsi="Sylfaen" w:cs="Sylfaen"/>
          <w:color w:val="auto"/>
        </w:rPr>
        <w:t>___________________________________</w:t>
      </w:r>
    </w:p>
    <w:p w14:paraId="67A3C4B7" w14:textId="77777777" w:rsidR="00A820EB" w:rsidRPr="00F538B6" w:rsidRDefault="00A820EB" w:rsidP="00FE2B65">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14:paraId="10BE94C6" w14:textId="77777777" w:rsidR="00FE2B65" w:rsidRDefault="00FE2B65" w:rsidP="006A5590">
      <w:pPr>
        <w:spacing w:after="160" w:line="360" w:lineRule="auto"/>
        <w:jc w:val="center"/>
        <w:rPr>
          <w:rFonts w:ascii="Sylfaen" w:eastAsia="Sylfaen" w:hAnsi="Sylfaen" w:cs="Sylfaen"/>
          <w:bCs/>
          <w:color w:val="auto"/>
        </w:rPr>
      </w:pPr>
    </w:p>
    <w:p w14:paraId="7A5E1FCE" w14:textId="77777777" w:rsidR="00A820EB" w:rsidRPr="00F538B6" w:rsidRDefault="00A820EB" w:rsidP="006A5590">
      <w:pPr>
        <w:spacing w:after="160" w:line="360" w:lineRule="auto"/>
        <w:jc w:val="center"/>
        <w:rPr>
          <w:rFonts w:ascii="Sylfaen" w:eastAsia="Sylfaen" w:hAnsi="Sylfaen" w:cs="Sylfaen"/>
          <w:b/>
          <w:bCs/>
          <w:color w:val="auto"/>
        </w:rPr>
      </w:pPr>
      <w:r w:rsidRPr="00F538B6">
        <w:rPr>
          <w:rFonts w:ascii="Sylfaen" w:eastAsia="Sylfaen" w:hAnsi="Sylfaen" w:cs="Sylfaen"/>
          <w:bCs/>
          <w:color w:val="auto"/>
        </w:rPr>
        <w:t>ԴԻՄՈՒՄ</w:t>
      </w:r>
    </w:p>
    <w:p w14:paraId="07F724AA" w14:textId="77777777" w:rsidR="00A820EB" w:rsidRDefault="00A820EB" w:rsidP="006A5590">
      <w:pPr>
        <w:spacing w:after="160" w:line="360" w:lineRule="auto"/>
        <w:jc w:val="center"/>
        <w:rPr>
          <w:rFonts w:ascii="Sylfaen" w:eastAsia="Sylfaen" w:hAnsi="Sylfaen" w:cs="Sylfaen"/>
          <w:bCs/>
          <w:color w:val="auto"/>
        </w:rPr>
      </w:pPr>
      <w:r w:rsidRPr="00F538B6">
        <w:rPr>
          <w:rFonts w:ascii="Sylfaen" w:eastAsia="Sylfaen" w:hAnsi="Sylfaen" w:cs="Sylfaen"/>
          <w:bCs/>
          <w:color w:val="auto"/>
        </w:rPr>
        <w:t>անասնաբուժական դեղապատրաստուկի գրանցման դոսյեն Եվրասիական տնտեսական միության մաքսային տարածքում անասնաբուժական դեղամիջոցների շրջանառության կարգավորման կանոնների պահանջներին համապատասխանեցնելու մասին</w:t>
      </w:r>
    </w:p>
    <w:p w14:paraId="2F4646EE" w14:textId="77777777" w:rsidR="00FE2B65" w:rsidRPr="00F538B6" w:rsidRDefault="00FE2B65" w:rsidP="006A5590">
      <w:pPr>
        <w:spacing w:after="160" w:line="360" w:lineRule="auto"/>
        <w:jc w:val="center"/>
        <w:rPr>
          <w:rFonts w:ascii="Sylfaen" w:eastAsia="Sylfaen" w:hAnsi="Sylfaen" w:cs="Sylfaen"/>
          <w:color w:val="auto"/>
        </w:rPr>
      </w:pPr>
    </w:p>
    <w:p w14:paraId="361BE2A4" w14:textId="77777777" w:rsidR="00A820EB" w:rsidRPr="00F538B6" w:rsidRDefault="00A820EB" w:rsidP="00FE2B65">
      <w:pPr>
        <w:jc w:val="center"/>
        <w:rPr>
          <w:rFonts w:ascii="Sylfaen" w:eastAsia="Sylfaen" w:hAnsi="Sylfaen" w:cs="Sylfaen"/>
          <w:color w:val="auto"/>
        </w:rPr>
      </w:pPr>
      <w:r w:rsidRPr="00F538B6">
        <w:rPr>
          <w:rFonts w:ascii="Sylfaen" w:eastAsia="Sylfaen" w:hAnsi="Sylfaen" w:cs="Sylfaen"/>
          <w:bCs/>
          <w:color w:val="auto"/>
        </w:rPr>
        <w:t>_______________________________________________________________________</w:t>
      </w:r>
    </w:p>
    <w:p w14:paraId="66D280AC" w14:textId="77777777"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դեղապատրաստուկի առ</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տրային անվանումը)</w:t>
      </w:r>
    </w:p>
    <w:p w14:paraId="349F312F" w14:textId="77777777" w:rsidR="00A820EB" w:rsidRPr="00F538B6" w:rsidRDefault="00A820EB" w:rsidP="00FE2B65">
      <w:pPr>
        <w:jc w:val="center"/>
        <w:rPr>
          <w:rFonts w:ascii="Sylfaen" w:eastAsia="Sylfaen" w:hAnsi="Sylfaen" w:cs="Sylfaen"/>
          <w:color w:val="auto"/>
        </w:rPr>
      </w:pPr>
      <w:r w:rsidRPr="00F538B6">
        <w:rPr>
          <w:rFonts w:ascii="Sylfaen" w:eastAsia="Sylfaen" w:hAnsi="Sylfaen" w:cs="Sylfaen"/>
          <w:bCs/>
          <w:color w:val="auto"/>
        </w:rPr>
        <w:t>_______________________________________________________________________</w:t>
      </w:r>
    </w:p>
    <w:p w14:paraId="5A2EA4B9" w14:textId="77777777"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(միջազգային չարտոնագրված անվանումը (առկայության դեպքում) կամ համընդհանուր ընդունված</w:t>
      </w:r>
    </w:p>
    <w:p w14:paraId="4A724671" w14:textId="77777777" w:rsidR="00A820EB" w:rsidRPr="00F538B6" w:rsidRDefault="00A820EB" w:rsidP="00FE2B65">
      <w:pPr>
        <w:jc w:val="center"/>
        <w:rPr>
          <w:rFonts w:ascii="Sylfaen" w:eastAsia="Sylfaen" w:hAnsi="Sylfaen" w:cs="Sylfaen"/>
          <w:color w:val="auto"/>
        </w:rPr>
      </w:pPr>
      <w:r w:rsidRPr="00F538B6">
        <w:rPr>
          <w:rFonts w:ascii="Sylfaen" w:eastAsia="Sylfaen" w:hAnsi="Sylfaen" w:cs="Sylfaen"/>
          <w:bCs/>
          <w:color w:val="auto"/>
        </w:rPr>
        <w:t>_______________________________________________________________________</w:t>
      </w:r>
    </w:p>
    <w:p w14:paraId="1D0532D9" w14:textId="77777777"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(խմբային) անվանումը)</w:t>
      </w:r>
    </w:p>
    <w:p w14:paraId="6B7C617B" w14:textId="77777777" w:rsidR="00A820EB" w:rsidRPr="00F538B6" w:rsidRDefault="00A820EB" w:rsidP="006A5590">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Խնդրում եմ հաստատել անասնաբուժական դեղապատրաստուկի գրանցման դոսյեի՝ Եվրասիական տնտեսական միության մաքսային տարածքում անասնաբուժական դեղամիջոցների շրջանառության կարգավորման կանոնների պահանջներին համապատասխանեցումը՝ Եվրասիական տնտեսական միության անդամ պետությունների տարածքում շրջանառության համար (նշել անհրաժեշտը)՝</w:t>
      </w:r>
    </w:p>
    <w:p w14:paraId="1DB4A3CC" w14:textId="77777777" w:rsidR="00A820EB" w:rsidRPr="00F538B6" w:rsidRDefault="00A820EB" w:rsidP="00A21112">
      <w:pPr>
        <w:spacing w:after="160" w:line="360" w:lineRule="auto"/>
        <w:ind w:firstLine="580"/>
        <w:jc w:val="both"/>
        <w:rPr>
          <w:rFonts w:ascii="Sylfaen" w:eastAsia="Sylfaen" w:hAnsi="Sylfaen" w:cs="Sylfaen"/>
          <w:b/>
          <w:bCs/>
          <w:color w:val="auto"/>
        </w:rPr>
      </w:pPr>
      <w:bookmarkStart w:id="53" w:name="bookmark77"/>
      <w:r w:rsidRPr="00F538B6">
        <w:rPr>
          <w:rFonts w:ascii="Sylfaen" w:eastAsia="Sylfaen" w:hAnsi="Sylfaen" w:cs="Sylfaen"/>
          <w:bCs/>
          <w:color w:val="auto"/>
        </w:rPr>
        <w:t xml:space="preserve">□ </w:t>
      </w:r>
      <w:bookmarkEnd w:id="53"/>
      <w:r w:rsidRPr="00F538B6">
        <w:rPr>
          <w:rFonts w:ascii="Sylfaen" w:eastAsia="Sylfaen" w:hAnsi="Sylfaen" w:cs="Sylfaen"/>
          <w:bCs/>
          <w:color w:val="auto"/>
        </w:rPr>
        <w:t>Հայաստանի Հանրապետություն</w:t>
      </w:r>
    </w:p>
    <w:p w14:paraId="35FC832E" w14:textId="77777777" w:rsidR="00A820EB" w:rsidRPr="00F538B6" w:rsidRDefault="00A820EB" w:rsidP="00A21112">
      <w:pPr>
        <w:spacing w:after="160" w:line="360" w:lineRule="auto"/>
        <w:ind w:firstLine="580"/>
        <w:jc w:val="both"/>
        <w:rPr>
          <w:rFonts w:ascii="Sylfaen" w:eastAsia="Sylfaen" w:hAnsi="Sylfaen" w:cs="Sylfaen"/>
          <w:b/>
          <w:bCs/>
          <w:color w:val="auto"/>
        </w:rPr>
      </w:pPr>
      <w:bookmarkStart w:id="54" w:name="bookmark78"/>
      <w:r w:rsidRPr="00F538B6">
        <w:rPr>
          <w:rFonts w:ascii="Sylfaen" w:eastAsia="Sylfaen" w:hAnsi="Sylfaen" w:cs="Sylfaen"/>
          <w:bCs/>
          <w:color w:val="auto"/>
        </w:rPr>
        <w:t xml:space="preserve">□ </w:t>
      </w:r>
      <w:bookmarkEnd w:id="54"/>
      <w:r w:rsidRPr="00F538B6">
        <w:rPr>
          <w:rFonts w:ascii="Sylfaen" w:eastAsia="Sylfaen" w:hAnsi="Sylfaen" w:cs="Sylfaen"/>
          <w:bCs/>
          <w:color w:val="auto"/>
        </w:rPr>
        <w:t>Բելառուսի Հանրապետություն</w:t>
      </w:r>
    </w:p>
    <w:p w14:paraId="33414CC9" w14:textId="77777777" w:rsidR="00A820EB" w:rsidRPr="00F538B6" w:rsidRDefault="00A820EB" w:rsidP="00A21112">
      <w:pPr>
        <w:spacing w:after="160" w:line="360" w:lineRule="auto"/>
        <w:ind w:firstLine="580"/>
        <w:jc w:val="both"/>
        <w:rPr>
          <w:rFonts w:ascii="Sylfaen" w:eastAsia="Sylfaen" w:hAnsi="Sylfaen" w:cs="Sylfaen"/>
          <w:b/>
          <w:bCs/>
          <w:color w:val="auto"/>
        </w:rPr>
      </w:pPr>
      <w:bookmarkStart w:id="55" w:name="bookmark79"/>
      <w:r w:rsidRPr="00F538B6">
        <w:rPr>
          <w:rFonts w:ascii="Sylfaen" w:eastAsia="Sylfaen" w:hAnsi="Sylfaen" w:cs="Sylfaen"/>
          <w:bCs/>
          <w:color w:val="auto"/>
        </w:rPr>
        <w:t xml:space="preserve">□ </w:t>
      </w:r>
      <w:bookmarkEnd w:id="55"/>
      <w:r w:rsidRPr="00F538B6">
        <w:rPr>
          <w:rFonts w:ascii="Sylfaen" w:eastAsia="Sylfaen" w:hAnsi="Sylfaen" w:cs="Sylfaen"/>
          <w:bCs/>
          <w:color w:val="auto"/>
        </w:rPr>
        <w:t>Ղազախստանի հանրապետություն</w:t>
      </w:r>
    </w:p>
    <w:p w14:paraId="6B2B8306" w14:textId="77777777" w:rsidR="00A820EB" w:rsidRPr="00F538B6" w:rsidRDefault="00A820EB" w:rsidP="00A21112">
      <w:pPr>
        <w:spacing w:after="160" w:line="360" w:lineRule="auto"/>
        <w:ind w:firstLine="580"/>
        <w:jc w:val="both"/>
        <w:rPr>
          <w:rFonts w:ascii="Sylfaen" w:eastAsia="Sylfaen" w:hAnsi="Sylfaen" w:cs="Sylfaen"/>
          <w:b/>
          <w:bCs/>
          <w:color w:val="auto"/>
        </w:rPr>
      </w:pPr>
      <w:bookmarkStart w:id="56" w:name="bookmark80"/>
      <w:r w:rsidRPr="00F538B6">
        <w:rPr>
          <w:rFonts w:ascii="Sylfaen" w:eastAsia="Sylfaen" w:hAnsi="Sylfaen" w:cs="Sylfaen"/>
          <w:bCs/>
          <w:color w:val="auto"/>
        </w:rPr>
        <w:lastRenderedPageBreak/>
        <w:t>□</w:t>
      </w:r>
      <w:bookmarkEnd w:id="56"/>
      <w:r w:rsidRPr="00F538B6">
        <w:rPr>
          <w:rFonts w:ascii="Sylfaen" w:eastAsia="Sylfaen" w:hAnsi="Sylfaen" w:cs="Sylfaen"/>
          <w:bCs/>
          <w:color w:val="auto"/>
        </w:rPr>
        <w:t xml:space="preserve"> Ղրղզստանի Հանրապետություն</w:t>
      </w:r>
    </w:p>
    <w:p w14:paraId="7F4E6C5F" w14:textId="77777777" w:rsidR="00A820EB" w:rsidRPr="00F538B6" w:rsidRDefault="00A820EB" w:rsidP="00A21112">
      <w:pPr>
        <w:spacing w:after="160" w:line="360" w:lineRule="auto"/>
        <w:ind w:firstLine="580"/>
        <w:jc w:val="both"/>
        <w:rPr>
          <w:rFonts w:ascii="Sylfaen" w:eastAsia="Sylfaen" w:hAnsi="Sylfaen" w:cs="Sylfaen"/>
          <w:b/>
          <w:bCs/>
          <w:color w:val="auto"/>
        </w:rPr>
      </w:pPr>
      <w:bookmarkStart w:id="57" w:name="bookmark81"/>
      <w:r w:rsidRPr="00F538B6">
        <w:rPr>
          <w:rFonts w:ascii="Sylfaen" w:eastAsia="Sylfaen" w:hAnsi="Sylfaen" w:cs="Sylfaen"/>
          <w:bCs/>
          <w:color w:val="auto"/>
        </w:rPr>
        <w:t>□</w:t>
      </w:r>
      <w:bookmarkEnd w:id="57"/>
      <w:r w:rsidRPr="00F538B6">
        <w:rPr>
          <w:rFonts w:ascii="Sylfaen" w:eastAsia="Sylfaen" w:hAnsi="Sylfaen" w:cs="Sylfaen"/>
          <w:bCs/>
          <w:color w:val="auto"/>
        </w:rPr>
        <w:t xml:space="preserve"> Ռուսաստանի Դաշնություն</w:t>
      </w:r>
    </w:p>
    <w:p w14:paraId="7EA067A0" w14:textId="77777777" w:rsidR="00A820EB" w:rsidRPr="00F538B6" w:rsidRDefault="00A820EB" w:rsidP="00FE2B65">
      <w:pPr>
        <w:tabs>
          <w:tab w:val="left" w:pos="567"/>
        </w:tabs>
        <w:spacing w:after="160" w:line="360" w:lineRule="auto"/>
        <w:jc w:val="both"/>
        <w:rPr>
          <w:rFonts w:ascii="Sylfaen" w:eastAsia="Sylfaen" w:hAnsi="Sylfaen" w:cs="Sylfaen"/>
          <w:color w:val="auto"/>
        </w:rPr>
      </w:pPr>
      <w:bookmarkStart w:id="58" w:name="bookmark82"/>
      <w:r w:rsidRPr="00F538B6">
        <w:rPr>
          <w:rFonts w:ascii="Sylfaen" w:eastAsia="Sylfaen" w:hAnsi="Sylfaen" w:cs="Sylfaen"/>
          <w:bCs/>
          <w:color w:val="auto"/>
        </w:rPr>
        <w:t>1</w:t>
      </w:r>
      <w:bookmarkEnd w:id="58"/>
      <w:r w:rsidRPr="00F538B6">
        <w:rPr>
          <w:rFonts w:ascii="Sylfaen" w:eastAsia="Sylfaen" w:hAnsi="Sylfaen" w:cs="Sylfaen"/>
          <w:bCs/>
          <w:color w:val="auto"/>
        </w:rPr>
        <w:t>.</w:t>
      </w:r>
      <w:r w:rsidR="00FE2B65">
        <w:rPr>
          <w:rFonts w:ascii="Sylfaen" w:eastAsia="Sylfaen" w:hAnsi="Sylfaen" w:cs="Sylfaen"/>
          <w:bCs/>
          <w:color w:val="auto"/>
        </w:rPr>
        <w:tab/>
      </w:r>
      <w:r w:rsidRPr="00F538B6">
        <w:rPr>
          <w:rFonts w:ascii="Sylfaen" w:eastAsia="Sylfaen" w:hAnsi="Sylfaen" w:cs="Sylfaen"/>
          <w:bCs/>
          <w:color w:val="auto"/>
        </w:rPr>
        <w:t>Դիմումատու*______________________________________________</w:t>
      </w:r>
      <w:r w:rsidR="006A5590" w:rsidRPr="0073659A">
        <w:rPr>
          <w:rFonts w:ascii="Sylfaen" w:eastAsia="Sylfaen" w:hAnsi="Sylfaen" w:cs="Sylfaen"/>
          <w:bCs/>
          <w:color w:val="auto"/>
        </w:rPr>
        <w:t>__</w:t>
      </w:r>
      <w:r w:rsidRPr="00F538B6">
        <w:rPr>
          <w:rFonts w:ascii="Sylfaen" w:eastAsia="Sylfaen" w:hAnsi="Sylfaen" w:cs="Sylfaen"/>
          <w:bCs/>
          <w:color w:val="auto"/>
        </w:rPr>
        <w:t>__________</w:t>
      </w:r>
    </w:p>
    <w:p w14:paraId="6AB473B6" w14:textId="77777777" w:rsidR="00A820EB" w:rsidRPr="0073659A"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w:t>
      </w:r>
      <w:r w:rsidR="006A5590" w:rsidRPr="0073659A">
        <w:rPr>
          <w:rFonts w:ascii="Sylfaen" w:eastAsia="Sylfaen" w:hAnsi="Sylfaen" w:cs="Sylfaen"/>
          <w:bCs/>
          <w:color w:val="auto"/>
        </w:rPr>
        <w:t>____</w:t>
      </w:r>
    </w:p>
    <w:p w14:paraId="27C8006F" w14:textId="77777777" w:rsidR="00A820EB" w:rsidRPr="0073659A" w:rsidRDefault="00F538B6" w:rsidP="00A21112">
      <w:pPr>
        <w:spacing w:after="160" w:line="360" w:lineRule="auto"/>
        <w:jc w:val="both"/>
        <w:rPr>
          <w:rFonts w:ascii="Sylfaen" w:eastAsia="Sylfaen" w:hAnsi="Sylfaen" w:cs="Sylfaen"/>
          <w:color w:val="auto"/>
        </w:rPr>
      </w:pPr>
      <w:r>
        <w:rPr>
          <w:rFonts w:ascii="Sylfaen" w:eastAsia="Sylfaen" w:hAnsi="Sylfaen" w:cs="Sylfaen"/>
          <w:bCs/>
          <w:color w:val="auto"/>
        </w:rPr>
        <w:t>2.</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իրավատեր**________</w:t>
      </w:r>
      <w:r w:rsidR="006A5590" w:rsidRPr="0073659A">
        <w:rPr>
          <w:rFonts w:ascii="Sylfaen" w:eastAsia="Sylfaen" w:hAnsi="Sylfaen" w:cs="Sylfaen"/>
          <w:bCs/>
          <w:color w:val="auto"/>
        </w:rPr>
        <w:t>___________</w:t>
      </w:r>
    </w:p>
    <w:p w14:paraId="3EC56AB5" w14:textId="77777777" w:rsidR="00A820EB" w:rsidRPr="00F538B6" w:rsidRDefault="00A820EB" w:rsidP="00A21112">
      <w:pPr>
        <w:spacing w:after="160" w:line="360" w:lineRule="auto"/>
        <w:jc w:val="both"/>
        <w:rPr>
          <w:rFonts w:ascii="Sylfaen" w:eastAsia="Microsoft Sans Serif" w:hAnsi="Sylfaen" w:cs="Microsoft Sans Serif"/>
          <w:b/>
          <w:bCs/>
          <w:color w:val="auto"/>
        </w:rPr>
      </w:pPr>
      <w:r w:rsidRPr="00F538B6">
        <w:rPr>
          <w:rFonts w:ascii="Sylfaen" w:eastAsia="Microsoft Sans Serif" w:hAnsi="Sylfaen" w:cs="Microsoft Sans Serif"/>
          <w:b/>
          <w:color w:val="auto"/>
        </w:rPr>
        <w:t>_________________________________________________________________</w:t>
      </w:r>
      <w:r w:rsidR="006A5590" w:rsidRPr="0073659A">
        <w:rPr>
          <w:rFonts w:ascii="Sylfaen" w:eastAsia="Microsoft Sans Serif" w:hAnsi="Sylfaen" w:cs="Microsoft Sans Serif"/>
          <w:b/>
          <w:color w:val="auto"/>
        </w:rPr>
        <w:t>________</w:t>
      </w:r>
      <w:r w:rsidRPr="00F538B6">
        <w:rPr>
          <w:rFonts w:ascii="Sylfaen" w:eastAsia="Microsoft Sans Serif" w:hAnsi="Sylfaen" w:cs="Microsoft Sans Serif"/>
          <w:b/>
          <w:color w:val="auto"/>
        </w:rPr>
        <w:t>__</w:t>
      </w:r>
    </w:p>
    <w:p w14:paraId="369B6710" w14:textId="77777777"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b/>
          <w:color w:val="auto"/>
        </w:rPr>
        <w:t>_______________________________________________________________</w:t>
      </w:r>
      <w:r w:rsidR="006A5590" w:rsidRPr="0073659A">
        <w:rPr>
          <w:rFonts w:ascii="Sylfaen" w:eastAsia="Microsoft Sans Serif" w:hAnsi="Sylfaen" w:cs="Microsoft Sans Serif"/>
          <w:b/>
          <w:color w:val="auto"/>
        </w:rPr>
        <w:t>_________</w:t>
      </w:r>
      <w:r w:rsidRPr="00F538B6">
        <w:rPr>
          <w:rFonts w:ascii="Sylfaen" w:eastAsia="Microsoft Sans Serif" w:hAnsi="Sylfaen" w:cs="Microsoft Sans Serif"/>
          <w:b/>
          <w:color w:val="auto"/>
        </w:rPr>
        <w:t>___</w:t>
      </w:r>
    </w:p>
    <w:p w14:paraId="02CDAB54" w14:textId="77777777" w:rsidR="00A820EB" w:rsidRPr="00F538B6" w:rsidRDefault="00F20D5F"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3.</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մասին տեղեկություններ՝</w:t>
      </w:r>
    </w:p>
    <w:p w14:paraId="2732792D" w14:textId="77777777" w:rsidR="00A820EB" w:rsidRPr="00F538B6" w:rsidRDefault="00A820EB" w:rsidP="00FE2B65">
      <w:pPr>
        <w:tabs>
          <w:tab w:val="left" w:pos="567"/>
        </w:tabs>
        <w:spacing w:after="160" w:line="360" w:lineRule="auto"/>
        <w:jc w:val="both"/>
        <w:rPr>
          <w:rFonts w:ascii="Sylfaen" w:eastAsia="Sylfaen" w:hAnsi="Sylfaen" w:cs="Sylfaen"/>
          <w:b/>
          <w:bCs/>
          <w:color w:val="auto"/>
        </w:rPr>
      </w:pPr>
      <w:bookmarkStart w:id="59" w:name="bookmark85"/>
      <w:r w:rsidRPr="00F538B6">
        <w:rPr>
          <w:rFonts w:ascii="Sylfaen" w:eastAsia="Sylfaen" w:hAnsi="Sylfaen" w:cs="Sylfaen"/>
          <w:bCs/>
          <w:color w:val="auto"/>
        </w:rPr>
        <w:t>3</w:t>
      </w:r>
      <w:bookmarkEnd w:id="59"/>
      <w:r w:rsidRPr="00F538B6">
        <w:rPr>
          <w:rFonts w:ascii="Sylfaen" w:eastAsia="Sylfaen" w:hAnsi="Sylfaen" w:cs="Sylfaen"/>
          <w:bCs/>
          <w:color w:val="auto"/>
        </w:rPr>
        <w:t>.1.</w:t>
      </w:r>
      <w:r w:rsidR="00FE2B65">
        <w:rPr>
          <w:rFonts w:ascii="Sylfaen" w:eastAsia="Sylfaen" w:hAnsi="Sylfaen" w:cs="Sylfaen"/>
          <w:bCs/>
          <w:color w:val="auto"/>
        </w:rPr>
        <w:tab/>
      </w: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 ներմուծման եղանակներ ________</w:t>
      </w:r>
      <w:r w:rsidR="006A5590" w:rsidRPr="0073659A">
        <w:rPr>
          <w:rFonts w:ascii="Sylfaen" w:eastAsia="Sylfaen" w:hAnsi="Sylfaen" w:cs="Sylfaen"/>
          <w:bCs/>
          <w:color w:val="auto"/>
        </w:rPr>
        <w:t>__________________</w:t>
      </w:r>
      <w:r w:rsidRPr="00F538B6">
        <w:rPr>
          <w:rFonts w:ascii="Sylfaen" w:eastAsia="Sylfaen" w:hAnsi="Sylfaen" w:cs="Sylfaen"/>
          <w:bCs/>
          <w:color w:val="auto"/>
        </w:rPr>
        <w:t>____________</w:t>
      </w:r>
    </w:p>
    <w:p w14:paraId="565F8E03" w14:textId="77777777" w:rsidR="00A820EB" w:rsidRPr="00F538B6" w:rsidRDefault="00A820EB" w:rsidP="00FE2B65">
      <w:pPr>
        <w:tabs>
          <w:tab w:val="left" w:pos="567"/>
        </w:tabs>
        <w:jc w:val="both"/>
        <w:rPr>
          <w:rFonts w:ascii="Sylfaen" w:eastAsia="Sylfaen" w:hAnsi="Sylfaen" w:cs="Sylfaen"/>
          <w:b/>
          <w:bCs/>
          <w:color w:val="auto"/>
        </w:rPr>
      </w:pPr>
      <w:bookmarkStart w:id="60" w:name="bookmark86"/>
      <w:r w:rsidRPr="00F538B6">
        <w:rPr>
          <w:rFonts w:ascii="Sylfaen" w:eastAsia="Sylfaen" w:hAnsi="Sylfaen" w:cs="Sylfaen"/>
          <w:bCs/>
          <w:color w:val="auto"/>
        </w:rPr>
        <w:t>3</w:t>
      </w:r>
      <w:bookmarkEnd w:id="60"/>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Բաղադրությունը_____</w:t>
      </w:r>
      <w:r w:rsidR="00FE2B65" w:rsidRPr="00C31188">
        <w:rPr>
          <w:rFonts w:ascii="Sylfaen" w:eastAsia="Sylfaen" w:hAnsi="Sylfaen" w:cs="Sylfaen"/>
          <w:bCs/>
          <w:color w:val="auto"/>
        </w:rPr>
        <w:t>_</w:t>
      </w:r>
      <w:r w:rsidRPr="00F538B6">
        <w:rPr>
          <w:rFonts w:ascii="Sylfaen" w:eastAsia="Sylfaen" w:hAnsi="Sylfaen" w:cs="Sylfaen"/>
          <w:bCs/>
          <w:color w:val="auto"/>
        </w:rPr>
        <w:t>________________________________________________</w:t>
      </w:r>
    </w:p>
    <w:p w14:paraId="2AD7F1B1" w14:textId="77777777" w:rsidR="00A820EB" w:rsidRPr="00F538B6" w:rsidRDefault="00A820EB" w:rsidP="006A5590">
      <w:pPr>
        <w:spacing w:after="160" w:line="360" w:lineRule="auto"/>
        <w:ind w:firstLine="520"/>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(նշել անվանումն ու ազդող նյութերի (ազդող նյութի) քանակական պարունակությունը</w:t>
      </w:r>
    </w:p>
    <w:p w14:paraId="395FDCA8" w14:textId="77777777" w:rsidR="00A820EB" w:rsidRPr="00F538B6" w:rsidRDefault="00A820EB" w:rsidP="00FE2B65">
      <w:pPr>
        <w:jc w:val="both"/>
        <w:rPr>
          <w:rFonts w:ascii="Sylfaen" w:eastAsia="Sylfaen" w:hAnsi="Sylfaen" w:cs="Sylfaen"/>
          <w:color w:val="auto"/>
        </w:rPr>
      </w:pPr>
      <w:r w:rsidRPr="00F538B6">
        <w:rPr>
          <w:rFonts w:ascii="Sylfaen" w:eastAsia="Sylfaen" w:hAnsi="Sylfaen" w:cs="Sylfaen"/>
          <w:b/>
          <w:color w:val="auto"/>
        </w:rPr>
        <w:t>_______________________________________________________</w:t>
      </w:r>
      <w:r w:rsidR="006A5590" w:rsidRPr="0073659A">
        <w:rPr>
          <w:rFonts w:ascii="Sylfaen" w:eastAsia="Sylfaen" w:hAnsi="Sylfaen" w:cs="Sylfaen"/>
          <w:b/>
          <w:color w:val="auto"/>
        </w:rPr>
        <w:t>___</w:t>
      </w:r>
      <w:r w:rsidRPr="00F538B6">
        <w:rPr>
          <w:rFonts w:ascii="Sylfaen" w:eastAsia="Sylfaen" w:hAnsi="Sylfaen" w:cs="Sylfaen"/>
          <w:b/>
          <w:color w:val="auto"/>
        </w:rPr>
        <w:t>________________</w:t>
      </w:r>
    </w:p>
    <w:p w14:paraId="2DA0EC34" w14:textId="77777777" w:rsidR="00A820EB" w:rsidRPr="00F538B6" w:rsidRDefault="004B4919" w:rsidP="006A5590">
      <w:pPr>
        <w:spacing w:after="160" w:line="360" w:lineRule="auto"/>
        <w:jc w:val="center"/>
        <w:rPr>
          <w:rFonts w:ascii="Sylfaen" w:eastAsia="Sylfaen" w:hAnsi="Sylfaen" w:cs="Sylfaen"/>
          <w:color w:val="auto"/>
          <w:vertAlign w:val="superscript"/>
        </w:rPr>
      </w:pPr>
      <w:r>
        <w:rPr>
          <w:rFonts w:ascii="Sylfaen" w:eastAsia="Sylfaen" w:hAnsi="Sylfaen" w:cs="Sylfaen"/>
          <w:color w:val="auto"/>
          <w:vertAlign w:val="superscript"/>
        </w:rPr>
        <w:t>և</w:t>
      </w:r>
      <w:r w:rsidR="00A820EB" w:rsidRPr="00F538B6">
        <w:rPr>
          <w:rFonts w:ascii="Sylfaen" w:eastAsia="Sylfaen" w:hAnsi="Sylfaen" w:cs="Sylfaen"/>
          <w:color w:val="auto"/>
          <w:vertAlign w:val="superscript"/>
        </w:rPr>
        <w:t xml:space="preserve"> թվարկել օժանդակ նյութերը (օժանդակ նյութը))</w:t>
      </w:r>
    </w:p>
    <w:p w14:paraId="11925232" w14:textId="77777777" w:rsidR="00A820EB" w:rsidRPr="00F538B6" w:rsidRDefault="00A820EB" w:rsidP="00FE2B65">
      <w:pPr>
        <w:tabs>
          <w:tab w:val="left" w:pos="567"/>
        </w:tabs>
        <w:spacing w:after="160" w:line="336" w:lineRule="auto"/>
        <w:jc w:val="both"/>
        <w:rPr>
          <w:rFonts w:ascii="Sylfaen" w:eastAsia="Sylfaen" w:hAnsi="Sylfaen" w:cs="Sylfaen"/>
          <w:b/>
          <w:bCs/>
          <w:color w:val="auto"/>
        </w:rPr>
      </w:pPr>
      <w:bookmarkStart w:id="61" w:name="bookmark87"/>
      <w:r w:rsidRPr="00F538B6">
        <w:rPr>
          <w:rFonts w:ascii="Sylfaen" w:eastAsia="Sylfaen" w:hAnsi="Sylfaen" w:cs="Sylfaen"/>
          <w:bCs/>
          <w:color w:val="auto"/>
        </w:rPr>
        <w:t>3</w:t>
      </w:r>
      <w:bookmarkEnd w:id="61"/>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Ֆարմակոթերապ</w:t>
      </w:r>
      <w:r w:rsidR="004B4919">
        <w:rPr>
          <w:rFonts w:ascii="Sylfaen" w:eastAsia="Sylfaen" w:hAnsi="Sylfaen" w:cs="Sylfaen"/>
          <w:bCs/>
          <w:color w:val="auto"/>
        </w:rPr>
        <w:t>և</w:t>
      </w:r>
      <w:r w:rsidRPr="00F538B6">
        <w:rPr>
          <w:rFonts w:ascii="Sylfaen" w:eastAsia="Sylfaen" w:hAnsi="Sylfaen" w:cs="Sylfaen"/>
          <w:bCs/>
          <w:color w:val="auto"/>
        </w:rPr>
        <w:t>տիկ խումբը________________________________</w:t>
      </w:r>
      <w:r w:rsidR="00FE2B65" w:rsidRPr="00FE2B65">
        <w:rPr>
          <w:rFonts w:ascii="Sylfaen" w:eastAsia="Sylfaen" w:hAnsi="Sylfaen" w:cs="Sylfaen"/>
          <w:bCs/>
          <w:color w:val="auto"/>
        </w:rPr>
        <w:t>_</w:t>
      </w:r>
      <w:r w:rsidR="006A5590" w:rsidRPr="006A5590">
        <w:rPr>
          <w:rFonts w:ascii="Sylfaen" w:eastAsia="Sylfaen" w:hAnsi="Sylfaen" w:cs="Sylfaen"/>
          <w:bCs/>
          <w:color w:val="auto"/>
        </w:rPr>
        <w:t>__</w:t>
      </w:r>
      <w:r w:rsidRPr="00F538B6">
        <w:rPr>
          <w:rFonts w:ascii="Sylfaen" w:eastAsia="Sylfaen" w:hAnsi="Sylfaen" w:cs="Sylfaen"/>
          <w:bCs/>
          <w:color w:val="auto"/>
        </w:rPr>
        <w:t>______</w:t>
      </w:r>
    </w:p>
    <w:p w14:paraId="356810B2" w14:textId="77777777" w:rsidR="00A820EB" w:rsidRPr="00F538B6" w:rsidRDefault="00F538B6" w:rsidP="00FE2B65">
      <w:pPr>
        <w:tabs>
          <w:tab w:val="left" w:pos="567"/>
        </w:tabs>
        <w:spacing w:after="160" w:line="336" w:lineRule="auto"/>
        <w:jc w:val="both"/>
        <w:rPr>
          <w:rFonts w:ascii="Sylfaen" w:eastAsia="Sylfaen" w:hAnsi="Sylfaen" w:cs="Sylfaen"/>
          <w:b/>
          <w:bCs/>
          <w:color w:val="auto"/>
        </w:rPr>
      </w:pPr>
      <w:r>
        <w:rPr>
          <w:rFonts w:ascii="Sylfaen" w:eastAsia="Sylfaen" w:hAnsi="Sylfaen" w:cs="Sylfaen"/>
          <w:bCs/>
          <w:color w:val="auto"/>
        </w:rPr>
        <w:t>4.</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դեղամիջոցն արտադրողը***__________________________</w:t>
      </w:r>
    </w:p>
    <w:p w14:paraId="74554FE8" w14:textId="77777777" w:rsidR="00A820EB" w:rsidRPr="00F538B6" w:rsidRDefault="00940125" w:rsidP="00FE2B65">
      <w:pPr>
        <w:tabs>
          <w:tab w:val="left" w:pos="567"/>
        </w:tabs>
        <w:spacing w:after="160" w:line="336" w:lineRule="auto"/>
        <w:jc w:val="both"/>
        <w:rPr>
          <w:rFonts w:ascii="Sylfaen" w:eastAsia="Sylfaen" w:hAnsi="Sylfaen" w:cs="Sylfaen"/>
          <w:b/>
          <w:bCs/>
          <w:color w:val="auto"/>
        </w:rPr>
      </w:pPr>
      <w:r w:rsidRPr="00F538B6">
        <w:rPr>
          <w:rFonts w:ascii="Sylfaen" w:eastAsia="Sylfaen" w:hAnsi="Sylfaen" w:cs="Sylfaen"/>
          <w:bCs/>
          <w:color w:val="auto"/>
        </w:rPr>
        <w:t>5.</w:t>
      </w:r>
      <w:r w:rsidRPr="00F538B6">
        <w:rPr>
          <w:rFonts w:ascii="Sylfaen" w:eastAsia="Sylfaen" w:hAnsi="Sylfaen" w:cs="Sylfaen"/>
          <w:bCs/>
          <w:color w:val="auto"/>
        </w:rPr>
        <w:tab/>
      </w:r>
      <w:r w:rsidR="00A820EB" w:rsidRPr="00F538B6">
        <w:rPr>
          <w:rFonts w:ascii="Sylfaen" w:eastAsia="Sylfaen" w:hAnsi="Sylfaen" w:cs="Sylfaen"/>
          <w:bCs/>
          <w:color w:val="auto"/>
        </w:rPr>
        <w:t>Արտադրման վայրը****________________________________________</w:t>
      </w:r>
      <w:r w:rsidR="00FE2B65" w:rsidRPr="00C31188">
        <w:rPr>
          <w:rFonts w:ascii="Sylfaen" w:eastAsia="Sylfaen" w:hAnsi="Sylfaen" w:cs="Sylfaen"/>
          <w:bCs/>
          <w:color w:val="auto"/>
        </w:rPr>
        <w:t>_</w:t>
      </w:r>
      <w:r w:rsidR="00A820EB" w:rsidRPr="00F538B6">
        <w:rPr>
          <w:rFonts w:ascii="Sylfaen" w:eastAsia="Sylfaen" w:hAnsi="Sylfaen" w:cs="Sylfaen"/>
          <w:bCs/>
          <w:color w:val="auto"/>
        </w:rPr>
        <w:t>________</w:t>
      </w:r>
    </w:p>
    <w:p w14:paraId="07E76FEB" w14:textId="77777777" w:rsidR="00A820EB" w:rsidRPr="00FE2B65" w:rsidRDefault="00940125" w:rsidP="00FE2B65">
      <w:pPr>
        <w:tabs>
          <w:tab w:val="left" w:pos="567"/>
        </w:tabs>
        <w:spacing w:after="160" w:line="336" w:lineRule="auto"/>
        <w:jc w:val="both"/>
        <w:rPr>
          <w:rFonts w:ascii="Sylfaen" w:eastAsia="Sylfaen" w:hAnsi="Sylfaen" w:cs="Sylfaen"/>
          <w:b/>
          <w:bCs/>
          <w:color w:val="auto"/>
          <w:spacing w:val="-6"/>
        </w:rPr>
      </w:pPr>
      <w:r w:rsidRPr="00FE2B65">
        <w:rPr>
          <w:rFonts w:ascii="Sylfaen" w:eastAsia="Sylfaen" w:hAnsi="Sylfaen" w:cs="Sylfaen"/>
          <w:bCs/>
          <w:color w:val="auto"/>
          <w:spacing w:val="-6"/>
        </w:rPr>
        <w:t>6.</w:t>
      </w:r>
      <w:r w:rsidRPr="00FE2B65">
        <w:rPr>
          <w:rFonts w:ascii="Sylfaen" w:eastAsia="Sylfaen" w:hAnsi="Sylfaen" w:cs="Sylfaen"/>
          <w:bCs/>
          <w:color w:val="auto"/>
          <w:spacing w:val="-6"/>
        </w:rPr>
        <w:tab/>
      </w:r>
      <w:r w:rsidR="00A820EB" w:rsidRPr="00FE2B65">
        <w:rPr>
          <w:rFonts w:ascii="Sylfaen" w:eastAsia="Sylfaen" w:hAnsi="Sylfaen" w:cs="Sylfaen"/>
          <w:bCs/>
          <w:color w:val="auto"/>
          <w:spacing w:val="-6"/>
        </w:rPr>
        <w:t>Անասնաբուժական դեղապատրաստուկի գրանցման մասին տեղեկություններ՝</w:t>
      </w:r>
    </w:p>
    <w:p w14:paraId="54BD4EEE" w14:textId="77777777" w:rsidR="00A820EB" w:rsidRPr="00F538B6" w:rsidRDefault="00A820EB" w:rsidP="00FE2B65">
      <w:pPr>
        <w:tabs>
          <w:tab w:val="left" w:pos="567"/>
        </w:tabs>
        <w:spacing w:after="160" w:line="360" w:lineRule="auto"/>
        <w:jc w:val="both"/>
        <w:rPr>
          <w:rFonts w:ascii="Sylfaen" w:eastAsia="Sylfaen" w:hAnsi="Sylfaen" w:cs="Sylfaen"/>
          <w:color w:val="auto"/>
        </w:rPr>
      </w:pPr>
      <w:bookmarkStart w:id="62" w:name="bookmark91"/>
      <w:r w:rsidRPr="00F538B6">
        <w:rPr>
          <w:rFonts w:ascii="Sylfaen" w:eastAsia="Sylfaen" w:hAnsi="Sylfaen" w:cs="Sylfaen"/>
          <w:bCs/>
          <w:color w:val="auto"/>
        </w:rPr>
        <w:t>6</w:t>
      </w:r>
      <w:bookmarkEnd w:id="62"/>
      <w:r w:rsidRPr="00F538B6">
        <w:rPr>
          <w:rFonts w:ascii="Sylfaen" w:eastAsia="Sylfaen" w:hAnsi="Sylfaen" w:cs="Sylfaen"/>
          <w:bCs/>
          <w:color w:val="auto"/>
        </w:rPr>
        <w:t>.1.</w:t>
      </w:r>
      <w:r w:rsidR="00FE2B65">
        <w:rPr>
          <w:rFonts w:ascii="Sylfaen" w:eastAsia="Sylfaen" w:hAnsi="Sylfaen" w:cs="Sylfaen"/>
          <w:bCs/>
          <w:color w:val="auto"/>
        </w:rPr>
        <w:tab/>
      </w:r>
      <w:r w:rsidRPr="00F538B6">
        <w:rPr>
          <w:rFonts w:ascii="Sylfaen" w:eastAsia="Sylfaen" w:hAnsi="Sylfaen" w:cs="Sylfaen"/>
          <w:bCs/>
          <w:color w:val="auto"/>
        </w:rPr>
        <w:t>Գրանցման համարները (գրանցման վկայականների համարները)՝</w:t>
      </w:r>
    </w:p>
    <w:p w14:paraId="7D89E204" w14:textId="77777777" w:rsidR="00A820EB" w:rsidRPr="00F538B6" w:rsidRDefault="00A820EB" w:rsidP="00FE2B65">
      <w:pPr>
        <w:jc w:val="center"/>
        <w:rPr>
          <w:rFonts w:ascii="Sylfaen" w:eastAsia="Sylfaen" w:hAnsi="Sylfaen" w:cs="Sylfaen"/>
          <w:b/>
          <w:bCs/>
          <w:color w:val="auto"/>
        </w:rPr>
      </w:pPr>
      <w:r w:rsidRPr="00F538B6">
        <w:rPr>
          <w:rFonts w:ascii="Sylfaen" w:eastAsia="Sylfaen" w:hAnsi="Sylfaen" w:cs="Sylfaen"/>
          <w:bCs/>
          <w:color w:val="auto"/>
        </w:rPr>
        <w:t>___________________________</w:t>
      </w:r>
      <w:r w:rsidR="006A5590" w:rsidRPr="0073659A">
        <w:rPr>
          <w:rFonts w:ascii="Sylfaen" w:eastAsia="Sylfaen" w:hAnsi="Sylfaen" w:cs="Sylfaen"/>
          <w:bCs/>
          <w:color w:val="auto"/>
        </w:rPr>
        <w:t>___</w:t>
      </w:r>
      <w:r w:rsidRPr="00F538B6">
        <w:rPr>
          <w:rFonts w:ascii="Sylfaen" w:eastAsia="Sylfaen" w:hAnsi="Sylfaen" w:cs="Sylfaen"/>
          <w:bCs/>
          <w:color w:val="auto"/>
        </w:rPr>
        <w:t>____________________________________________</w:t>
      </w:r>
    </w:p>
    <w:p w14:paraId="2DB0A053" w14:textId="77777777"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գրանցումը Եվրասիական տնտեսական միության անդամ պետություններում)</w:t>
      </w:r>
    </w:p>
    <w:p w14:paraId="6C036724" w14:textId="77777777" w:rsidR="00A820EB" w:rsidRPr="00F538B6" w:rsidRDefault="00A820EB" w:rsidP="00A21112">
      <w:pPr>
        <w:spacing w:after="160" w:line="360" w:lineRule="auto"/>
        <w:jc w:val="both"/>
        <w:rPr>
          <w:rFonts w:ascii="Sylfaen" w:eastAsia="Sylfaen" w:hAnsi="Sylfaen" w:cs="Sylfaen"/>
          <w:color w:val="auto"/>
        </w:rPr>
      </w:pPr>
      <w:bookmarkStart w:id="63" w:name="bookmark92"/>
      <w:r w:rsidRPr="00F538B6">
        <w:rPr>
          <w:rFonts w:ascii="Sylfaen" w:eastAsia="Sylfaen" w:hAnsi="Sylfaen" w:cs="Sylfaen"/>
          <w:bCs/>
          <w:color w:val="auto"/>
        </w:rPr>
        <w:t>_________________________________________________________________</w:t>
      </w:r>
      <w:r w:rsidR="006A5590" w:rsidRPr="0073659A">
        <w:rPr>
          <w:rFonts w:ascii="Sylfaen" w:eastAsia="Sylfaen" w:hAnsi="Sylfaen" w:cs="Sylfaen"/>
          <w:bCs/>
          <w:color w:val="auto"/>
        </w:rPr>
        <w:t>___</w:t>
      </w:r>
      <w:r w:rsidRPr="00F538B6">
        <w:rPr>
          <w:rFonts w:ascii="Sylfaen" w:eastAsia="Sylfaen" w:hAnsi="Sylfaen" w:cs="Sylfaen"/>
          <w:bCs/>
          <w:color w:val="auto"/>
        </w:rPr>
        <w:t>______</w:t>
      </w:r>
    </w:p>
    <w:p w14:paraId="5998CBDC"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bCs/>
          <w:color w:val="auto"/>
        </w:rPr>
        <w:t>6</w:t>
      </w:r>
      <w:bookmarkEnd w:id="63"/>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գրանցման ամսաթիվը՝_________</w:t>
      </w:r>
    </w:p>
    <w:p w14:paraId="55D19375" w14:textId="77777777" w:rsidR="00A820EB" w:rsidRPr="00F538B6" w:rsidRDefault="00A820EB" w:rsidP="00FE2B65">
      <w:pPr>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w:t>
      </w:r>
      <w:r w:rsidR="006A5590" w:rsidRPr="0073659A">
        <w:rPr>
          <w:rFonts w:ascii="Sylfaen" w:eastAsia="Sylfaen" w:hAnsi="Sylfaen" w:cs="Sylfaen"/>
          <w:bCs/>
          <w:color w:val="auto"/>
        </w:rPr>
        <w:t>___</w:t>
      </w:r>
      <w:r w:rsidRPr="00F538B6">
        <w:rPr>
          <w:rFonts w:ascii="Sylfaen" w:eastAsia="Sylfaen" w:hAnsi="Sylfaen" w:cs="Sylfaen"/>
          <w:bCs/>
          <w:color w:val="auto"/>
        </w:rPr>
        <w:t>________________________</w:t>
      </w:r>
    </w:p>
    <w:p w14:paraId="6412D5DB" w14:textId="77777777"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միության անդամ պետություններում գրանցման մեկնարկի ամսաթիվն ու ժամկետը)</w:t>
      </w:r>
    </w:p>
    <w:p w14:paraId="41A3110B" w14:textId="77777777" w:rsidR="00A820EB" w:rsidRPr="00F538B6" w:rsidRDefault="00A820EB" w:rsidP="00FE2B65">
      <w:pPr>
        <w:jc w:val="both"/>
        <w:rPr>
          <w:rFonts w:ascii="Sylfaen" w:eastAsia="Sylfaen" w:hAnsi="Sylfaen" w:cs="Sylfaen"/>
          <w:b/>
          <w:bCs/>
          <w:color w:val="auto"/>
        </w:rPr>
      </w:pPr>
      <w:bookmarkStart w:id="64" w:name="bookmark93"/>
      <w:r w:rsidRPr="00F538B6">
        <w:rPr>
          <w:rFonts w:ascii="Sylfaen" w:eastAsia="Sylfaen" w:hAnsi="Sylfaen" w:cs="Sylfaen"/>
          <w:bCs/>
          <w:color w:val="auto"/>
        </w:rPr>
        <w:lastRenderedPageBreak/>
        <w:t>6</w:t>
      </w:r>
      <w:bookmarkEnd w:id="64"/>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Գրանցումն արտասահմանում________________________________________</w:t>
      </w:r>
    </w:p>
    <w:p w14:paraId="27D1AEB6" w14:textId="77777777" w:rsidR="00A820EB" w:rsidRPr="00F538B6" w:rsidRDefault="00A820EB" w:rsidP="00A21112">
      <w:pPr>
        <w:spacing w:after="160" w:line="360" w:lineRule="auto"/>
        <w:ind w:left="2580" w:firstLine="1040"/>
        <w:jc w:val="both"/>
        <w:rPr>
          <w:rFonts w:ascii="Sylfaen" w:eastAsia="Sylfaen" w:hAnsi="Sylfaen" w:cs="Sylfaen"/>
          <w:color w:val="auto"/>
          <w:vertAlign w:val="superscript"/>
        </w:rPr>
      </w:pPr>
      <w:r w:rsidRPr="00F538B6">
        <w:rPr>
          <w:rFonts w:ascii="Sylfaen" w:eastAsia="Sylfaen" w:hAnsi="Sylfaen" w:cs="Sylfaen"/>
          <w:color w:val="auto"/>
          <w:vertAlign w:val="superscript"/>
        </w:rPr>
        <w:t>(նշվում են այն երրորդ երկրները, որտեղ գրանցված է պատրաստուկը,</w:t>
      </w:r>
    </w:p>
    <w:p w14:paraId="32283C2F" w14:textId="77777777" w:rsidR="00A820EB" w:rsidRPr="00F538B6" w:rsidRDefault="00A820EB" w:rsidP="00FE2B65">
      <w:pPr>
        <w:jc w:val="both"/>
        <w:rPr>
          <w:rFonts w:ascii="Sylfaen" w:eastAsia="Sylfaen" w:hAnsi="Sylfaen" w:cs="Sylfaen"/>
          <w:color w:val="auto"/>
        </w:rPr>
      </w:pPr>
      <w:r w:rsidRPr="00F538B6">
        <w:rPr>
          <w:rFonts w:ascii="Sylfaen" w:eastAsia="Sylfaen" w:hAnsi="Sylfaen" w:cs="Sylfaen"/>
          <w:bCs/>
          <w:color w:val="auto"/>
        </w:rPr>
        <w:t>______________________________________________</w:t>
      </w:r>
      <w:r w:rsidR="006A5590" w:rsidRPr="0073659A">
        <w:rPr>
          <w:rFonts w:ascii="Sylfaen" w:eastAsia="Sylfaen" w:hAnsi="Sylfaen" w:cs="Sylfaen"/>
          <w:bCs/>
          <w:color w:val="auto"/>
        </w:rPr>
        <w:t>_____</w:t>
      </w:r>
      <w:r w:rsidRPr="00F538B6">
        <w:rPr>
          <w:rFonts w:ascii="Sylfaen" w:eastAsia="Sylfaen" w:hAnsi="Sylfaen" w:cs="Sylfaen"/>
          <w:bCs/>
          <w:color w:val="auto"/>
        </w:rPr>
        <w:t>________________________</w:t>
      </w:r>
    </w:p>
    <w:p w14:paraId="4C99962A" w14:textId="77777777"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յուրաքանչյուր երկրում գրանցման մեկնարկի ամսաթիվն ու ժամկետը)</w:t>
      </w:r>
    </w:p>
    <w:p w14:paraId="3B22A0D9" w14:textId="77777777" w:rsidR="00A820EB" w:rsidRPr="00F538B6" w:rsidRDefault="00940125" w:rsidP="006A5590">
      <w:pPr>
        <w:tabs>
          <w:tab w:val="left" w:pos="1134"/>
        </w:tabs>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rPr>
        <w:t>7.</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իրավատիրոջից ստացված՝ դիմումի մեջ նշված տեղեկությունների հավաստիությունը հաստատելու, ինչպես նա</w:t>
      </w:r>
      <w:r w:rsidR="004B4919">
        <w:rPr>
          <w:rFonts w:ascii="Sylfaen" w:eastAsia="Sylfaen" w:hAnsi="Sylfaen" w:cs="Sylfaen"/>
          <w:bCs/>
          <w:color w:val="auto"/>
        </w:rPr>
        <w:t>և</w:t>
      </w:r>
      <w:r w:rsidR="00A820EB" w:rsidRPr="00F538B6">
        <w:rPr>
          <w:rFonts w:ascii="Sylfaen" w:eastAsia="Sylfaen" w:hAnsi="Sylfaen" w:cs="Sylfaen"/>
          <w:bCs/>
          <w:color w:val="auto"/>
        </w:rPr>
        <w:t xml:space="preserve"> անասնաբուժական դեղապատրաստուի գրանցման դոսյեում ներկայացված տեղեկությունների՝ նախկինում գրանցված անասնաբուժական դեղապատրաստուկի մասին գրանցման դոսյեի տվյալների հետ նույնականության մասին «__»______________20__ թվականի երաշխիքային նամակը կից ներկայացվում է 1 օրինակից՝ ________ թերթի վրա:</w:t>
      </w:r>
    </w:p>
    <w:p w14:paraId="3A818BA2" w14:textId="0DB06DC2" w:rsidR="00A820EB" w:rsidRPr="00F538B6" w:rsidRDefault="00940125" w:rsidP="006A5590">
      <w:pPr>
        <w:tabs>
          <w:tab w:val="left" w:pos="1134"/>
        </w:tabs>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rPr>
        <w:t>8.</w:t>
      </w:r>
      <w:r w:rsidRPr="00F538B6">
        <w:rPr>
          <w:rFonts w:ascii="Sylfaen" w:eastAsia="Sylfaen" w:hAnsi="Sylfaen" w:cs="Sylfaen"/>
          <w:bCs/>
          <w:color w:val="auto"/>
        </w:rPr>
        <w:tab/>
      </w:r>
      <w:r w:rsidR="00A820EB" w:rsidRPr="00F538B6">
        <w:rPr>
          <w:rFonts w:ascii="Sylfaen" w:eastAsia="Sylfaen" w:hAnsi="Sylfaen" w:cs="Sylfaen"/>
          <w:bCs/>
          <w:color w:val="auto"/>
        </w:rPr>
        <w:t xml:space="preserve">Գրանցման հարցերով ռեֆերենտ մարմնի կողմից </w:t>
      </w:r>
      <w:r w:rsidR="00F473A4" w:rsidRPr="00F473A4">
        <w:rPr>
          <w:rFonts w:ascii="Sylfaen" w:eastAsia="Sylfaen" w:hAnsi="Sylfaen" w:cs="Sylfaen"/>
          <w:bCs/>
          <w:color w:val="auto"/>
        </w:rPr>
        <w:t>Եվրասիական տնտեսական միության մարմինների ակտերում</w:t>
      </w:r>
      <w:r w:rsidR="00F473A4">
        <w:rPr>
          <w:rFonts w:ascii="Sylfaen" w:eastAsia="Sylfaen" w:hAnsi="Sylfaen" w:cs="Sylfaen"/>
          <w:bCs/>
          <w:color w:val="auto"/>
        </w:rPr>
        <w:t xml:space="preserve"> </w:t>
      </w:r>
      <w:r w:rsidR="00A820EB" w:rsidRPr="00F538B6">
        <w:rPr>
          <w:rFonts w:ascii="Sylfaen" w:eastAsia="Sylfaen" w:hAnsi="Sylfaen" w:cs="Sylfaen"/>
          <w:bCs/>
          <w:color w:val="auto"/>
        </w:rPr>
        <w:t xml:space="preserve">փոփոխությունների կատարման ընթացակարգի նախաձեռնման անհրաժեշտությունը՝ կենդանական ծագման հումքի մեջ մթերատու կենդանու (այդ թվում՝ կենդանական ծագման ակվակուլտուրայի օբյեկտների) վրա կիրառելու համար նախատեսված անասնաբուժական դեղապատրաստուկի ազդող նյութերի (ազդող նյութի) </w:t>
      </w:r>
      <w:r w:rsidR="004B4919">
        <w:rPr>
          <w:rFonts w:ascii="Sylfaen" w:eastAsia="Sylfaen" w:hAnsi="Sylfaen" w:cs="Sylfaen"/>
          <w:bCs/>
          <w:color w:val="auto"/>
        </w:rPr>
        <w:t>և</w:t>
      </w:r>
      <w:r w:rsidR="00A820EB" w:rsidRPr="00F538B6">
        <w:rPr>
          <w:rFonts w:ascii="Sylfaen" w:eastAsia="Sylfaen" w:hAnsi="Sylfaen" w:cs="Sylfaen"/>
          <w:bCs/>
          <w:color w:val="auto"/>
        </w:rPr>
        <w:t xml:space="preserve"> (կամ) դրանց (դրա) մետաբոլիտների (մետաբոլիտի) առավելագույն թույլատրելի մակարդակները (մակարդակը) սահմանելու առնչությամբ (այսուհետ՝ ԱԹՄ-ի սահմանում) (նշել անհրաժեշտը)՝</w:t>
      </w:r>
    </w:p>
    <w:p w14:paraId="16D6A7C9" w14:textId="77777777" w:rsidR="00A820EB" w:rsidRPr="00F538B6" w:rsidRDefault="00A820EB" w:rsidP="006A5590">
      <w:pPr>
        <w:spacing w:after="160" w:line="360" w:lineRule="auto"/>
        <w:jc w:val="both"/>
        <w:rPr>
          <w:rFonts w:ascii="Sylfaen" w:eastAsia="Sylfaen" w:hAnsi="Sylfaen" w:cs="Sylfaen"/>
          <w:b/>
          <w:bCs/>
          <w:color w:val="auto"/>
        </w:rPr>
      </w:pPr>
      <w:bookmarkStart w:id="65" w:name="bookmark96"/>
      <w:r w:rsidRPr="00F538B6">
        <w:rPr>
          <w:rFonts w:ascii="Sylfaen" w:eastAsia="Sylfaen" w:hAnsi="Sylfaen" w:cs="Sylfaen"/>
          <w:bCs/>
          <w:color w:val="auto"/>
        </w:rPr>
        <w:t>□</w:t>
      </w:r>
      <w:bookmarkEnd w:id="65"/>
      <w:r w:rsidRPr="00F538B6">
        <w:rPr>
          <w:rFonts w:ascii="Sylfaen" w:eastAsia="Sylfaen" w:hAnsi="Sylfaen" w:cs="Sylfaen"/>
          <w:bCs/>
          <w:color w:val="auto"/>
        </w:rPr>
        <w:t xml:space="preserve"> ԱԹՄ-ն սահմանելու անհրաժեշտություն չկա.</w:t>
      </w:r>
    </w:p>
    <w:p w14:paraId="43EF8D01" w14:textId="77777777" w:rsidR="00A820EB" w:rsidRPr="00F538B6" w:rsidRDefault="00A820EB" w:rsidP="006A5590">
      <w:pPr>
        <w:spacing w:after="160" w:line="360" w:lineRule="auto"/>
        <w:jc w:val="both"/>
        <w:rPr>
          <w:rFonts w:ascii="Sylfaen" w:eastAsia="Sylfaen" w:hAnsi="Sylfaen" w:cs="Sylfaen"/>
          <w:b/>
          <w:bCs/>
          <w:color w:val="auto"/>
        </w:rPr>
      </w:pPr>
      <w:bookmarkStart w:id="66" w:name="bookmark97"/>
      <w:r w:rsidRPr="00F538B6">
        <w:rPr>
          <w:rFonts w:ascii="Sylfaen" w:eastAsia="Sylfaen" w:hAnsi="Sylfaen" w:cs="Sylfaen"/>
          <w:bCs/>
          <w:color w:val="auto"/>
        </w:rPr>
        <w:t>□</w:t>
      </w:r>
      <w:bookmarkEnd w:id="66"/>
      <w:r w:rsidRPr="00F538B6">
        <w:rPr>
          <w:rFonts w:ascii="Sylfaen" w:eastAsia="Sylfaen" w:hAnsi="Sylfaen" w:cs="Sylfaen"/>
          <w:bCs/>
          <w:color w:val="auto"/>
        </w:rPr>
        <w:t xml:space="preserve"> ԱԹՄ-ն հետ</w:t>
      </w:r>
      <w:r w:rsidR="004B4919">
        <w:rPr>
          <w:rFonts w:ascii="Sylfaen" w:eastAsia="Sylfaen" w:hAnsi="Sylfaen" w:cs="Sylfaen"/>
          <w:bCs/>
          <w:color w:val="auto"/>
        </w:rPr>
        <w:t>և</w:t>
      </w:r>
      <w:r w:rsidRPr="00F538B6">
        <w:rPr>
          <w:rFonts w:ascii="Sylfaen" w:eastAsia="Sylfaen" w:hAnsi="Sylfaen" w:cs="Sylfaen"/>
          <w:bCs/>
          <w:color w:val="auto"/>
        </w:rPr>
        <w:t>յալ արժեքներով (արժեքով) սահմանելու անհրաժեշտություն կա (նշել անհրաժեշտը)՝</w:t>
      </w:r>
    </w:p>
    <w:p w14:paraId="58014809" w14:textId="77777777" w:rsidR="00A820EB" w:rsidRPr="00F538B6" w:rsidRDefault="00A820EB" w:rsidP="006A5590">
      <w:pPr>
        <w:spacing w:after="160" w:line="360" w:lineRule="auto"/>
        <w:jc w:val="both"/>
        <w:rPr>
          <w:rFonts w:ascii="Sylfaen" w:eastAsia="Sylfaen" w:hAnsi="Sylfaen" w:cs="Sylfaen"/>
          <w:b/>
          <w:bCs/>
          <w:color w:val="auto"/>
        </w:rPr>
      </w:pPr>
      <w:bookmarkStart w:id="67" w:name="bookmark98"/>
      <w:r w:rsidRPr="00F538B6">
        <w:rPr>
          <w:rFonts w:ascii="Sylfaen" w:eastAsia="Sylfaen" w:hAnsi="Sylfaen" w:cs="Sylfaen"/>
          <w:bCs/>
          <w:color w:val="auto"/>
        </w:rPr>
        <w:t>□</w:t>
      </w:r>
      <w:bookmarkEnd w:id="67"/>
      <w:r w:rsidRPr="00F538B6">
        <w:rPr>
          <w:rFonts w:ascii="Sylfaen" w:eastAsia="Sylfaen" w:hAnsi="Sylfaen" w:cs="Sylfaen"/>
          <w:bCs/>
          <w:color w:val="auto"/>
        </w:rPr>
        <w:t xml:space="preserve"> «չեն թույլատրվում (չի թույլատրվում)» (անալիտիկ մեթոդի զգայունության մակարդակով).</w:t>
      </w:r>
    </w:p>
    <w:p w14:paraId="443577F5" w14:textId="77777777" w:rsidR="00A820EB" w:rsidRPr="00F538B6" w:rsidRDefault="00A820EB" w:rsidP="006A5590">
      <w:pPr>
        <w:spacing w:after="160" w:line="360" w:lineRule="auto"/>
        <w:jc w:val="both"/>
        <w:rPr>
          <w:rFonts w:ascii="Sylfaen" w:eastAsia="Sylfaen" w:hAnsi="Sylfaen" w:cs="Sylfaen"/>
          <w:color w:val="auto"/>
        </w:rPr>
      </w:pPr>
      <w:bookmarkStart w:id="68" w:name="bookmark99"/>
      <w:r w:rsidRPr="00F538B6">
        <w:rPr>
          <w:rFonts w:ascii="Sylfaen" w:eastAsia="Sylfaen" w:hAnsi="Sylfaen" w:cs="Sylfaen"/>
          <w:bCs/>
          <w:color w:val="auto"/>
        </w:rPr>
        <w:t>□</w:t>
      </w:r>
      <w:bookmarkEnd w:id="68"/>
      <w:r w:rsidRPr="00F538B6">
        <w:rPr>
          <w:rFonts w:ascii="Sylfaen" w:eastAsia="Sylfaen" w:hAnsi="Sylfaen" w:cs="Sylfaen"/>
          <w:bCs/>
          <w:color w:val="auto"/>
        </w:rPr>
        <w:t xml:space="preserve"> համաձայնեցված են (համաձայնեցված է) Եվրասիական տնտեսական միության անդամ պետության՝ մարդու առողջության պահպանման ոլորտում լիազորված մարմնի կողմից (« » __________________20__ թ. ելից համարը ____________________ </w:t>
      </w:r>
      <w:r w:rsidRPr="00F538B6">
        <w:rPr>
          <w:rFonts w:ascii="Sylfaen" w:eastAsia="Sylfaen" w:hAnsi="Sylfaen" w:cs="Sylfaen"/>
          <w:bCs/>
          <w:color w:val="auto"/>
        </w:rPr>
        <w:lastRenderedPageBreak/>
        <w:t xml:space="preserve">գրությունը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այլ նյութեր ներառվել են անասնաբուժական դեղապատրաստուկի գրանցման դոսյեի կազմում):</w:t>
      </w:r>
    </w:p>
    <w:p w14:paraId="5247C10D" w14:textId="77777777" w:rsidR="00A820EB" w:rsidRPr="00F538B6" w:rsidRDefault="00A820EB" w:rsidP="00A21112">
      <w:pPr>
        <w:spacing w:after="160" w:line="360" w:lineRule="auto"/>
        <w:ind w:firstLine="567"/>
        <w:jc w:val="both"/>
        <w:rPr>
          <w:rFonts w:ascii="Sylfaen" w:eastAsia="Sylfaen" w:hAnsi="Sylfaen" w:cs="Sylfaen"/>
          <w:b/>
          <w:bCs/>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95"/>
        <w:gridCol w:w="504"/>
        <w:gridCol w:w="7322"/>
      </w:tblGrid>
      <w:tr w:rsidR="00A820EB" w:rsidRPr="00F538B6" w14:paraId="1C7C7CE9" w14:textId="77777777" w:rsidTr="006A5590">
        <w:trPr>
          <w:jc w:val="center"/>
        </w:trPr>
        <w:tc>
          <w:tcPr>
            <w:tcW w:w="1595" w:type="dxa"/>
            <w:shd w:val="clear" w:color="auto" w:fill="FFFFFF"/>
          </w:tcPr>
          <w:p w14:paraId="25C601C4" w14:textId="77777777" w:rsidR="00A820EB" w:rsidRPr="00F538B6" w:rsidRDefault="00A820EB" w:rsidP="00A21112">
            <w:pPr>
              <w:spacing w:after="160" w:line="360" w:lineRule="auto"/>
              <w:jc w:val="both"/>
              <w:rPr>
                <w:rFonts w:ascii="Sylfaen" w:eastAsia="Microsoft Sans Serif" w:hAnsi="Sylfaen" w:cs="Microsoft Sans Serif"/>
                <w:color w:val="auto"/>
              </w:rPr>
            </w:pPr>
          </w:p>
        </w:tc>
        <w:tc>
          <w:tcPr>
            <w:tcW w:w="504" w:type="dxa"/>
            <w:vMerge w:val="restart"/>
            <w:shd w:val="clear" w:color="auto" w:fill="FFFFFF"/>
          </w:tcPr>
          <w:p w14:paraId="383E8136"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322" w:type="dxa"/>
            <w:shd w:val="clear" w:color="auto" w:fill="FFFFFF"/>
          </w:tcPr>
          <w:p w14:paraId="50EFD99F"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1309D441" w14:textId="77777777" w:rsidTr="006A5590">
        <w:trPr>
          <w:jc w:val="center"/>
        </w:trPr>
        <w:tc>
          <w:tcPr>
            <w:tcW w:w="1595" w:type="dxa"/>
            <w:tcBorders>
              <w:top w:val="single" w:sz="4" w:space="0" w:color="auto"/>
            </w:tcBorders>
            <w:shd w:val="clear" w:color="auto" w:fill="FFFFFF"/>
          </w:tcPr>
          <w:p w14:paraId="6ED0A972" w14:textId="77777777" w:rsidR="00A820EB" w:rsidRPr="006A5590" w:rsidRDefault="00A820EB" w:rsidP="006A5590">
            <w:pPr>
              <w:spacing w:after="160" w:line="360" w:lineRule="auto"/>
              <w:jc w:val="center"/>
              <w:rPr>
                <w:rFonts w:ascii="Sylfaen" w:eastAsia="Sylfaen" w:hAnsi="Sylfaen" w:cs="Sylfaen"/>
                <w:color w:val="auto"/>
                <w:vertAlign w:val="superscript"/>
              </w:rPr>
            </w:pPr>
            <w:r w:rsidRPr="006A5590">
              <w:rPr>
                <w:rFonts w:ascii="Sylfaen" w:eastAsia="Sylfaen" w:hAnsi="Sylfaen" w:cs="Sylfaen"/>
                <w:color w:val="auto"/>
                <w:vertAlign w:val="superscript"/>
              </w:rPr>
              <w:t>(ստորագրությունը)</w:t>
            </w:r>
          </w:p>
        </w:tc>
        <w:tc>
          <w:tcPr>
            <w:tcW w:w="504" w:type="dxa"/>
            <w:vMerge/>
            <w:shd w:val="clear" w:color="auto" w:fill="FFFFFF"/>
          </w:tcPr>
          <w:p w14:paraId="56015A19" w14:textId="77777777" w:rsidR="00A820EB" w:rsidRPr="00F538B6" w:rsidRDefault="00A820EB" w:rsidP="00A21112">
            <w:pPr>
              <w:spacing w:after="160" w:line="360" w:lineRule="auto"/>
              <w:jc w:val="both"/>
              <w:rPr>
                <w:rFonts w:ascii="Sylfaen" w:eastAsia="Microsoft Sans Serif" w:hAnsi="Sylfaen" w:cs="Microsoft Sans Serif"/>
                <w:color w:val="auto"/>
              </w:rPr>
            </w:pPr>
          </w:p>
        </w:tc>
        <w:tc>
          <w:tcPr>
            <w:tcW w:w="7322" w:type="dxa"/>
            <w:tcBorders>
              <w:top w:val="single" w:sz="4" w:space="0" w:color="auto"/>
            </w:tcBorders>
            <w:shd w:val="clear" w:color="auto" w:fill="FFFFFF"/>
          </w:tcPr>
          <w:p w14:paraId="0CEA4947" w14:textId="77777777" w:rsidR="00A820EB" w:rsidRPr="006A5590" w:rsidRDefault="00A820EB" w:rsidP="006A5590">
            <w:pPr>
              <w:spacing w:after="160" w:line="360" w:lineRule="auto"/>
              <w:jc w:val="center"/>
              <w:rPr>
                <w:rFonts w:ascii="Sylfaen" w:eastAsia="Sylfaen" w:hAnsi="Sylfaen" w:cs="Sylfaen"/>
                <w:color w:val="auto"/>
                <w:vertAlign w:val="superscript"/>
              </w:rPr>
            </w:pPr>
            <w:r w:rsidRPr="006A5590">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14:paraId="293E2DC0" w14:textId="77777777" w:rsidTr="006A5590">
        <w:trPr>
          <w:jc w:val="center"/>
        </w:trPr>
        <w:tc>
          <w:tcPr>
            <w:tcW w:w="9421" w:type="dxa"/>
            <w:gridSpan w:val="3"/>
            <w:shd w:val="clear" w:color="auto" w:fill="FFFFFF"/>
          </w:tcPr>
          <w:p w14:paraId="7B208293"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00ECA14B" w14:textId="77777777" w:rsidTr="006A5590">
        <w:trPr>
          <w:jc w:val="center"/>
        </w:trPr>
        <w:tc>
          <w:tcPr>
            <w:tcW w:w="9421" w:type="dxa"/>
            <w:gridSpan w:val="3"/>
            <w:tcBorders>
              <w:top w:val="single" w:sz="4" w:space="0" w:color="auto"/>
            </w:tcBorders>
            <w:shd w:val="clear" w:color="auto" w:fill="FFFFFF"/>
          </w:tcPr>
          <w:p w14:paraId="516DEB67" w14:textId="77777777" w:rsidR="00A820EB" w:rsidRPr="006A5590" w:rsidRDefault="00A820EB" w:rsidP="006A5590">
            <w:pPr>
              <w:spacing w:after="160" w:line="360" w:lineRule="auto"/>
              <w:jc w:val="center"/>
              <w:rPr>
                <w:rFonts w:ascii="Sylfaen" w:eastAsia="Sylfaen" w:hAnsi="Sylfaen" w:cs="Sylfaen"/>
                <w:color w:val="auto"/>
                <w:vertAlign w:val="superscript"/>
              </w:rPr>
            </w:pPr>
            <w:r w:rsidRPr="006A5590">
              <w:rPr>
                <w:rFonts w:ascii="Sylfaen" w:eastAsia="Sylfaen" w:hAnsi="Sylfaen" w:cs="Sylfaen"/>
                <w:color w:val="auto"/>
                <w:vertAlign w:val="superscript"/>
              </w:rPr>
              <w:t>զբաղեցրած պաշտոնը)</w:t>
            </w:r>
          </w:p>
        </w:tc>
      </w:tr>
      <w:tr w:rsidR="00A820EB" w:rsidRPr="00F538B6" w14:paraId="0B86EADE" w14:textId="77777777" w:rsidTr="006A5590">
        <w:trPr>
          <w:jc w:val="center"/>
        </w:trPr>
        <w:tc>
          <w:tcPr>
            <w:tcW w:w="9421" w:type="dxa"/>
            <w:gridSpan w:val="3"/>
            <w:shd w:val="clear" w:color="auto" w:fill="FFFFFF"/>
            <w:vAlign w:val="bottom"/>
          </w:tcPr>
          <w:p w14:paraId="10F469AE"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Ամսաթիվը՝ «</w:t>
            </w:r>
            <w:r w:rsidR="00FE2B65">
              <w:rPr>
                <w:rFonts w:ascii="Sylfaen" w:eastAsia="Sylfaen" w:hAnsi="Sylfaen" w:cs="Sylfaen"/>
                <w:color w:val="auto"/>
              </w:rPr>
              <w:tab/>
            </w:r>
            <w:r w:rsidRPr="00F538B6">
              <w:rPr>
                <w:rFonts w:ascii="Sylfaen" w:eastAsia="Sylfaen" w:hAnsi="Sylfaen" w:cs="Sylfaen"/>
                <w:color w:val="auto"/>
              </w:rPr>
              <w:t>»</w:t>
            </w:r>
            <w:r w:rsidR="00FE2B65">
              <w:rPr>
                <w:rFonts w:ascii="Sylfaen" w:eastAsia="Sylfaen" w:hAnsi="Sylfaen" w:cs="Sylfaen"/>
                <w:color w:val="auto"/>
              </w:rPr>
              <w:tab/>
            </w:r>
            <w:r w:rsidRPr="00F538B6">
              <w:rPr>
                <w:rFonts w:ascii="Sylfaen" w:eastAsia="Sylfaen" w:hAnsi="Sylfaen" w:cs="Sylfaen"/>
                <w:color w:val="auto"/>
              </w:rPr>
              <w:t>ի 20</w:t>
            </w:r>
            <w:r w:rsidR="00FE2B65">
              <w:rPr>
                <w:rFonts w:ascii="Sylfaen" w:eastAsia="Sylfaen" w:hAnsi="Sylfaen" w:cs="Sylfaen"/>
                <w:color w:val="auto"/>
              </w:rPr>
              <w:tab/>
            </w:r>
            <w:r w:rsidRPr="00F538B6">
              <w:rPr>
                <w:rFonts w:ascii="Sylfaen" w:eastAsia="Sylfaen" w:hAnsi="Sylfaen" w:cs="Sylfaen"/>
                <w:color w:val="auto"/>
              </w:rPr>
              <w:t>թվականի</w:t>
            </w:r>
          </w:p>
        </w:tc>
      </w:tr>
    </w:tbl>
    <w:p w14:paraId="51ECFD88" w14:textId="77777777" w:rsidR="00A820EB" w:rsidRPr="00F538B6" w:rsidRDefault="00A820EB" w:rsidP="00A21112">
      <w:pPr>
        <w:spacing w:after="160" w:line="360" w:lineRule="auto"/>
        <w:jc w:val="both"/>
        <w:rPr>
          <w:rFonts w:ascii="Sylfaen" w:eastAsia="Microsoft Sans Serif" w:hAnsi="Sylfaen" w:cs="Microsoft Sans Serif"/>
          <w:color w:val="auto"/>
        </w:rPr>
      </w:pPr>
    </w:p>
    <w:p w14:paraId="0BC7396B" w14:textId="77777777"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br w:type="page"/>
      </w:r>
    </w:p>
    <w:p w14:paraId="74F261FC" w14:textId="77777777" w:rsidR="00A820EB" w:rsidRPr="00F538B6" w:rsidRDefault="00A820EB" w:rsidP="006A5590">
      <w:pPr>
        <w:spacing w:after="160" w:line="360" w:lineRule="auto"/>
        <w:jc w:val="right"/>
        <w:rPr>
          <w:rFonts w:ascii="Sylfaen" w:eastAsia="Sylfaen" w:hAnsi="Sylfaen" w:cs="Sylfaen"/>
          <w:b/>
          <w:bCs/>
          <w:color w:val="auto"/>
        </w:rPr>
      </w:pPr>
      <w:r w:rsidRPr="00F538B6">
        <w:rPr>
          <w:rFonts w:ascii="Sylfaen" w:eastAsia="Sylfaen" w:hAnsi="Sylfaen" w:cs="Sylfaen"/>
          <w:bCs/>
          <w:color w:val="auto"/>
        </w:rPr>
        <w:lastRenderedPageBreak/>
        <w:t>(ձ</w:t>
      </w:r>
      <w:r w:rsidR="004B4919">
        <w:rPr>
          <w:rFonts w:ascii="Sylfaen" w:eastAsia="Sylfaen" w:hAnsi="Sylfaen" w:cs="Sylfaen"/>
          <w:bCs/>
          <w:color w:val="auto"/>
        </w:rPr>
        <w:t>և</w:t>
      </w:r>
      <w:r w:rsidRPr="00F538B6">
        <w:rPr>
          <w:rFonts w:ascii="Sylfaen" w:eastAsia="Sylfaen" w:hAnsi="Sylfaen" w:cs="Sylfaen"/>
          <w:bCs/>
          <w:color w:val="auto"/>
        </w:rPr>
        <w:t xml:space="preserve"> 10.6)</w:t>
      </w:r>
    </w:p>
    <w:p w14:paraId="11A5EF85" w14:textId="77777777" w:rsidR="00A820EB" w:rsidRPr="00F538B6" w:rsidRDefault="00A820EB" w:rsidP="00C97BB1">
      <w:pPr>
        <w:jc w:val="right"/>
        <w:rPr>
          <w:rFonts w:ascii="Sylfaen" w:eastAsia="Sylfaen" w:hAnsi="Sylfaen" w:cs="Sylfaen"/>
          <w:b/>
          <w:bCs/>
          <w:color w:val="auto"/>
        </w:rPr>
      </w:pPr>
      <w:r w:rsidRPr="00F538B6">
        <w:rPr>
          <w:rFonts w:ascii="Sylfaen" w:eastAsia="Sylfaen" w:hAnsi="Sylfaen" w:cs="Sylfaen"/>
          <w:bCs/>
          <w:color w:val="auto"/>
        </w:rPr>
        <w:t>___________________________________</w:t>
      </w:r>
    </w:p>
    <w:p w14:paraId="25E2753E" w14:textId="77777777"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14:paraId="7BB8A0A3" w14:textId="77777777" w:rsidR="00A820EB" w:rsidRPr="00F538B6" w:rsidRDefault="00A820EB" w:rsidP="00C97BB1">
      <w:pPr>
        <w:ind w:left="4678"/>
        <w:jc w:val="right"/>
        <w:rPr>
          <w:rFonts w:ascii="Sylfaen" w:eastAsia="Sylfaen" w:hAnsi="Sylfaen" w:cs="Sylfaen"/>
          <w:color w:val="auto"/>
        </w:rPr>
      </w:pPr>
      <w:r w:rsidRPr="00F538B6">
        <w:rPr>
          <w:rFonts w:ascii="Sylfaen" w:eastAsia="Sylfaen" w:hAnsi="Sylfaen" w:cs="Sylfaen"/>
          <w:b/>
          <w:color w:val="auto"/>
        </w:rPr>
        <w:t>___________________________________</w:t>
      </w:r>
    </w:p>
    <w:p w14:paraId="74F79A9A" w14:textId="77777777"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14:paraId="59F2FCDB" w14:textId="77777777" w:rsidR="00A820EB" w:rsidRPr="00F538B6" w:rsidRDefault="00A820EB" w:rsidP="00C97BB1">
      <w:pPr>
        <w:ind w:left="4820"/>
        <w:jc w:val="right"/>
        <w:rPr>
          <w:rFonts w:ascii="Sylfaen" w:eastAsia="Sylfaen" w:hAnsi="Sylfaen" w:cs="Sylfaen"/>
          <w:color w:val="auto"/>
        </w:rPr>
      </w:pPr>
      <w:r w:rsidRPr="00F538B6">
        <w:rPr>
          <w:rFonts w:ascii="Sylfaen" w:eastAsia="Sylfaen" w:hAnsi="Sylfaen" w:cs="Sylfaen"/>
          <w:color w:val="auto"/>
        </w:rPr>
        <w:t>___________________________________</w:t>
      </w:r>
    </w:p>
    <w:p w14:paraId="59DB4196" w14:textId="77777777"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14:paraId="4B700423" w14:textId="77777777" w:rsidR="00C97BB1" w:rsidRDefault="00C97BB1" w:rsidP="006A5590">
      <w:pPr>
        <w:spacing w:after="160" w:line="360" w:lineRule="auto"/>
        <w:jc w:val="center"/>
        <w:rPr>
          <w:rFonts w:ascii="Sylfaen" w:eastAsia="Sylfaen" w:hAnsi="Sylfaen" w:cs="Sylfaen"/>
          <w:bCs/>
          <w:color w:val="auto"/>
        </w:rPr>
      </w:pPr>
    </w:p>
    <w:p w14:paraId="235B9B18" w14:textId="77777777" w:rsidR="00A820EB" w:rsidRPr="00F538B6" w:rsidRDefault="00A820EB" w:rsidP="006A5590">
      <w:pPr>
        <w:spacing w:after="160" w:line="360" w:lineRule="auto"/>
        <w:jc w:val="center"/>
        <w:rPr>
          <w:rFonts w:ascii="Sylfaen" w:eastAsia="Sylfaen" w:hAnsi="Sylfaen" w:cs="Sylfaen"/>
          <w:b/>
          <w:bCs/>
          <w:color w:val="auto"/>
        </w:rPr>
      </w:pPr>
      <w:r w:rsidRPr="00F538B6">
        <w:rPr>
          <w:rFonts w:ascii="Sylfaen" w:eastAsia="Sylfaen" w:hAnsi="Sylfaen" w:cs="Sylfaen"/>
          <w:bCs/>
          <w:color w:val="auto"/>
        </w:rPr>
        <w:t>ԴԻՄՈՒՄ</w:t>
      </w:r>
    </w:p>
    <w:p w14:paraId="0C599C2C" w14:textId="258CB4DD" w:rsidR="00A820EB" w:rsidRDefault="007F1EC9" w:rsidP="006A5590">
      <w:pPr>
        <w:spacing w:after="160" w:line="360" w:lineRule="auto"/>
        <w:jc w:val="center"/>
        <w:rPr>
          <w:rFonts w:ascii="Sylfaen" w:eastAsia="Sylfaen" w:hAnsi="Sylfaen" w:cs="Sylfaen"/>
          <w:bCs/>
          <w:color w:val="auto"/>
        </w:rPr>
      </w:pPr>
      <w:r w:rsidRPr="007F1EC9">
        <w:rPr>
          <w:rFonts w:ascii="Sylfaen" w:eastAsia="Sylfaen" w:hAnsi="Sylfaen" w:cs="Sylfaen"/>
          <w:bCs/>
          <w:color w:val="auto"/>
        </w:rPr>
        <w:t>Եվրասիական տնտեսական միության մաքսային տարածքում անասնաբուժական դեղամիջոցների շրջանառության կարգավորման կանոններին</w:t>
      </w:r>
      <w:r>
        <w:rPr>
          <w:rFonts w:ascii="Sylfaen" w:eastAsia="Sylfaen" w:hAnsi="Sylfaen" w:cs="Sylfaen"/>
          <w:bCs/>
          <w:color w:val="auto"/>
        </w:rPr>
        <w:t xml:space="preserve"> </w:t>
      </w:r>
      <w:r w:rsidR="00A820EB" w:rsidRPr="00F538B6">
        <w:rPr>
          <w:rFonts w:ascii="Sylfaen" w:eastAsia="Sylfaen" w:hAnsi="Sylfaen" w:cs="Sylfaen"/>
          <w:bCs/>
          <w:color w:val="auto"/>
        </w:rPr>
        <w:t>համապատասխան՝ Եվրասիական տնտեսական միությունում գրանցված անասնաբուժական դեղապատրաստուկի գրանցումը ճանաչելու մասին</w:t>
      </w:r>
    </w:p>
    <w:p w14:paraId="64C8FD27" w14:textId="77777777" w:rsidR="00C97BB1" w:rsidRPr="00F538B6" w:rsidRDefault="00C97BB1" w:rsidP="006A5590">
      <w:pPr>
        <w:spacing w:after="160" w:line="360" w:lineRule="auto"/>
        <w:jc w:val="center"/>
        <w:rPr>
          <w:rFonts w:ascii="Sylfaen" w:eastAsia="Sylfaen" w:hAnsi="Sylfaen" w:cs="Sylfaen"/>
          <w:b/>
          <w:bCs/>
          <w:color w:val="auto"/>
        </w:rPr>
      </w:pPr>
    </w:p>
    <w:p w14:paraId="0DA4B1B7" w14:textId="77777777" w:rsidR="00A820EB" w:rsidRDefault="00A820EB" w:rsidP="006A5590">
      <w:pPr>
        <w:spacing w:after="160" w:line="360" w:lineRule="auto"/>
        <w:ind w:firstLine="567"/>
        <w:jc w:val="both"/>
        <w:rPr>
          <w:rFonts w:ascii="Sylfaen" w:eastAsia="Sylfaen" w:hAnsi="Sylfaen" w:cs="Sylfaen"/>
          <w:bCs/>
          <w:color w:val="auto"/>
        </w:rPr>
      </w:pPr>
      <w:r w:rsidRPr="00C97BB1">
        <w:rPr>
          <w:rFonts w:ascii="Sylfaen" w:eastAsia="Sylfaen" w:hAnsi="Sylfaen" w:cs="Sylfaen"/>
          <w:bCs/>
          <w:color w:val="auto"/>
        </w:rPr>
        <w:t>Խնդրում եմ ճանաչել Եվրասիական տնտեսական միության մաքսային տարածքում</w:t>
      </w:r>
      <w:r w:rsidRPr="00F538B6">
        <w:rPr>
          <w:rFonts w:ascii="Sylfaen" w:eastAsia="Sylfaen" w:hAnsi="Sylfaen" w:cs="Sylfaen"/>
          <w:bCs/>
          <w:color w:val="auto"/>
        </w:rPr>
        <w:t xml:space="preserve"> գրանցված </w:t>
      </w:r>
    </w:p>
    <w:p w14:paraId="02426637" w14:textId="77777777" w:rsidR="00C97BB1" w:rsidRPr="00C31188" w:rsidRDefault="00C97BB1" w:rsidP="00C97BB1">
      <w:pPr>
        <w:jc w:val="both"/>
        <w:rPr>
          <w:rFonts w:ascii="Sylfaen" w:eastAsia="Sylfaen" w:hAnsi="Sylfaen" w:cs="Sylfaen"/>
          <w:b/>
          <w:bCs/>
          <w:color w:val="auto"/>
        </w:rPr>
      </w:pPr>
      <w:r w:rsidRPr="00C31188">
        <w:rPr>
          <w:rFonts w:ascii="Sylfaen" w:eastAsia="Sylfaen" w:hAnsi="Sylfaen" w:cs="Sylfaen"/>
          <w:b/>
          <w:bCs/>
          <w:color w:val="auto"/>
        </w:rPr>
        <w:t>___________________________________________________________________________</w:t>
      </w:r>
    </w:p>
    <w:p w14:paraId="48581051" w14:textId="77777777"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դեղապատրաստուկի առ</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տրային անվանումը)</w:t>
      </w:r>
    </w:p>
    <w:p w14:paraId="7576C014" w14:textId="77777777" w:rsidR="00A820EB" w:rsidRPr="00F538B6" w:rsidRDefault="00A820EB" w:rsidP="00C97BB1">
      <w:pPr>
        <w:jc w:val="center"/>
        <w:rPr>
          <w:rFonts w:ascii="Sylfaen" w:eastAsia="Sylfaen" w:hAnsi="Sylfaen" w:cs="Sylfaen"/>
          <w:color w:val="auto"/>
          <w:vertAlign w:val="superscript"/>
        </w:rPr>
      </w:pPr>
      <w:r w:rsidRPr="00F538B6">
        <w:rPr>
          <w:rFonts w:ascii="Sylfaen" w:eastAsia="Sylfaen" w:hAnsi="Sylfaen" w:cs="Sylfaen"/>
          <w:b/>
          <w:color w:val="auto"/>
        </w:rPr>
        <w:t>____________________________________________________</w:t>
      </w:r>
      <w:r w:rsidR="006A5590" w:rsidRPr="0073659A">
        <w:rPr>
          <w:rFonts w:ascii="Sylfaen" w:eastAsia="Sylfaen" w:hAnsi="Sylfaen" w:cs="Sylfaen"/>
          <w:b/>
          <w:color w:val="auto"/>
        </w:rPr>
        <w:t>___</w:t>
      </w:r>
      <w:r w:rsidRPr="00F538B6">
        <w:rPr>
          <w:rFonts w:ascii="Sylfaen" w:eastAsia="Sylfaen" w:hAnsi="Sylfaen" w:cs="Sylfaen"/>
          <w:b/>
          <w:color w:val="auto"/>
        </w:rPr>
        <w:t>___________________</w:t>
      </w:r>
    </w:p>
    <w:p w14:paraId="67B3A923" w14:textId="77777777"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(միջազգային չարտոնագրված անվանումը (առկայության դեպքում) կամ համընդհանուր ընդունված</w:t>
      </w:r>
    </w:p>
    <w:p w14:paraId="726C96E0" w14:textId="77777777" w:rsidR="00A820EB" w:rsidRPr="00F538B6" w:rsidRDefault="00A820EB" w:rsidP="00C97BB1">
      <w:pPr>
        <w:jc w:val="center"/>
        <w:rPr>
          <w:rFonts w:ascii="Sylfaen" w:eastAsia="Sylfaen" w:hAnsi="Sylfaen" w:cs="Sylfaen"/>
          <w:color w:val="auto"/>
          <w:vertAlign w:val="superscript"/>
        </w:rPr>
      </w:pPr>
      <w:r w:rsidRPr="00F538B6">
        <w:rPr>
          <w:rFonts w:ascii="Sylfaen" w:eastAsia="Sylfaen" w:hAnsi="Sylfaen" w:cs="Sylfaen"/>
          <w:b/>
          <w:color w:val="auto"/>
        </w:rPr>
        <w:t>___________________________________________________</w:t>
      </w:r>
      <w:r w:rsidR="006A5590" w:rsidRPr="0073659A">
        <w:rPr>
          <w:rFonts w:ascii="Sylfaen" w:eastAsia="Sylfaen" w:hAnsi="Sylfaen" w:cs="Sylfaen"/>
          <w:b/>
          <w:color w:val="auto"/>
        </w:rPr>
        <w:t>____________</w:t>
      </w:r>
      <w:r w:rsidRPr="00F538B6">
        <w:rPr>
          <w:rFonts w:ascii="Sylfaen" w:eastAsia="Sylfaen" w:hAnsi="Sylfaen" w:cs="Sylfaen"/>
          <w:b/>
          <w:color w:val="auto"/>
        </w:rPr>
        <w:t>____________</w:t>
      </w:r>
    </w:p>
    <w:p w14:paraId="4AE5168C" w14:textId="77777777" w:rsidR="00A820EB" w:rsidRPr="00F538B6" w:rsidRDefault="00A820EB" w:rsidP="006A5590">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(խմբային) անվանումը)</w:t>
      </w:r>
    </w:p>
    <w:p w14:paraId="519EC669" w14:textId="77777777" w:rsidR="00C97BB1" w:rsidRPr="00C31188" w:rsidRDefault="00A820EB" w:rsidP="00A21112">
      <w:pPr>
        <w:spacing w:after="160" w:line="360" w:lineRule="auto"/>
        <w:jc w:val="both"/>
        <w:rPr>
          <w:rFonts w:ascii="Sylfaen" w:eastAsia="Sylfaen" w:hAnsi="Sylfaen" w:cs="Sylfaen"/>
          <w:bCs/>
          <w:color w:val="auto"/>
        </w:rPr>
      </w:pPr>
      <w:r w:rsidRPr="00F538B6">
        <w:rPr>
          <w:rFonts w:ascii="Sylfaen" w:eastAsia="Sylfaen" w:hAnsi="Sylfaen" w:cs="Sylfaen"/>
          <w:bCs/>
          <w:color w:val="auto"/>
        </w:rPr>
        <w:t xml:space="preserve">անասնաբուժական դեղապատրաստուկի գրանցումը՝ </w:t>
      </w:r>
      <w:r w:rsidR="00C97BB1" w:rsidRPr="00C31188">
        <w:rPr>
          <w:rFonts w:ascii="Sylfaen" w:eastAsia="Sylfaen" w:hAnsi="Sylfaen" w:cs="Sylfaen"/>
          <w:bCs/>
          <w:color w:val="auto"/>
        </w:rPr>
        <w:t>__________________________</w:t>
      </w:r>
    </w:p>
    <w:p w14:paraId="532E83E8" w14:textId="77777777" w:rsidR="00A820EB" w:rsidRPr="00F538B6" w:rsidRDefault="00A820EB" w:rsidP="00C97BB1">
      <w:pPr>
        <w:jc w:val="both"/>
        <w:rPr>
          <w:rFonts w:ascii="Sylfaen" w:eastAsia="Sylfaen" w:hAnsi="Sylfaen" w:cs="Sylfaen"/>
          <w:b/>
          <w:bCs/>
          <w:color w:val="auto"/>
        </w:rPr>
      </w:pPr>
      <w:r w:rsidRPr="00F538B6">
        <w:rPr>
          <w:rFonts w:ascii="Sylfaen" w:eastAsia="Sylfaen" w:hAnsi="Sylfaen" w:cs="Sylfaen"/>
          <w:bCs/>
          <w:color w:val="auto"/>
        </w:rPr>
        <w:t>_______________________________</w:t>
      </w:r>
      <w:r w:rsidR="00C97BB1" w:rsidRPr="00C31188">
        <w:rPr>
          <w:rFonts w:ascii="Sylfaen" w:eastAsia="Sylfaen" w:hAnsi="Sylfaen" w:cs="Sylfaen"/>
          <w:bCs/>
          <w:color w:val="auto"/>
        </w:rPr>
        <w:t>___</w:t>
      </w:r>
      <w:r w:rsidRPr="00F538B6">
        <w:rPr>
          <w:rFonts w:ascii="Sylfaen" w:eastAsia="Sylfaen" w:hAnsi="Sylfaen" w:cs="Sylfaen"/>
          <w:bCs/>
          <w:color w:val="auto"/>
        </w:rPr>
        <w:t>_______ տարածքում շրջանառության համար</w:t>
      </w:r>
    </w:p>
    <w:p w14:paraId="3A874C59" w14:textId="77777777" w:rsidR="00A820EB" w:rsidRPr="00F538B6" w:rsidRDefault="00A820EB" w:rsidP="00A21112">
      <w:pPr>
        <w:spacing w:after="160" w:line="360" w:lineRule="auto"/>
        <w:jc w:val="both"/>
        <w:rPr>
          <w:rFonts w:ascii="Sylfaen" w:eastAsia="Sylfaen" w:hAnsi="Sylfaen" w:cs="Sylfaen"/>
          <w:color w:val="auto"/>
          <w:vertAlign w:val="superscript"/>
        </w:rPr>
      </w:pPr>
      <w:r w:rsidRPr="00F538B6">
        <w:rPr>
          <w:rFonts w:ascii="Sylfaen" w:eastAsia="Sylfaen" w:hAnsi="Sylfaen" w:cs="Sylfaen"/>
          <w:color w:val="auto"/>
          <w:vertAlign w:val="superscript"/>
        </w:rPr>
        <w:t>(նշել ճանաչման անդամ պետության (անդամ պետությունների) անվանումը)</w:t>
      </w:r>
    </w:p>
    <w:p w14:paraId="7388CFD7" w14:textId="77777777" w:rsidR="00A820EB" w:rsidRPr="00F538B6" w:rsidRDefault="00A820EB" w:rsidP="00C97BB1">
      <w:pPr>
        <w:tabs>
          <w:tab w:val="left" w:pos="567"/>
        </w:tabs>
        <w:spacing w:after="160" w:line="360" w:lineRule="auto"/>
        <w:jc w:val="both"/>
        <w:rPr>
          <w:rFonts w:ascii="Sylfaen" w:eastAsia="Sylfaen" w:hAnsi="Sylfaen" w:cs="Sylfaen"/>
          <w:color w:val="auto"/>
        </w:rPr>
      </w:pPr>
      <w:bookmarkStart w:id="69" w:name="bookmark100"/>
      <w:r w:rsidRPr="00F538B6">
        <w:rPr>
          <w:rFonts w:ascii="Sylfaen" w:eastAsia="Sylfaen" w:hAnsi="Sylfaen" w:cs="Sylfaen"/>
          <w:bCs/>
          <w:color w:val="auto"/>
        </w:rPr>
        <w:t>1</w:t>
      </w:r>
      <w:bookmarkEnd w:id="69"/>
      <w:r w:rsidRPr="00F538B6">
        <w:rPr>
          <w:rFonts w:ascii="Sylfaen" w:eastAsia="Sylfaen" w:hAnsi="Sylfaen" w:cs="Sylfaen"/>
          <w:bCs/>
          <w:color w:val="auto"/>
        </w:rPr>
        <w:t>.</w:t>
      </w:r>
      <w:r w:rsidR="00C97BB1">
        <w:rPr>
          <w:rFonts w:ascii="Sylfaen" w:eastAsia="Sylfaen" w:hAnsi="Sylfaen" w:cs="Sylfaen"/>
          <w:bCs/>
          <w:color w:val="auto"/>
        </w:rPr>
        <w:tab/>
      </w:r>
      <w:r w:rsidRPr="00F538B6">
        <w:rPr>
          <w:rFonts w:ascii="Sylfaen" w:eastAsia="Sylfaen" w:hAnsi="Sylfaen" w:cs="Sylfaen"/>
          <w:bCs/>
          <w:color w:val="auto"/>
        </w:rPr>
        <w:t>Դիմումատու*__________________________________________________________</w:t>
      </w:r>
    </w:p>
    <w:p w14:paraId="629A5F51"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w:t>
      </w:r>
      <w:r w:rsidR="00C97BB1" w:rsidRPr="00C31188">
        <w:rPr>
          <w:rFonts w:ascii="Sylfaen" w:eastAsia="Sylfaen" w:hAnsi="Sylfaen" w:cs="Sylfaen"/>
          <w:bCs/>
          <w:color w:val="auto"/>
        </w:rPr>
        <w:t>__</w:t>
      </w:r>
      <w:r w:rsidRPr="00F538B6">
        <w:rPr>
          <w:rFonts w:ascii="Sylfaen" w:eastAsia="Sylfaen" w:hAnsi="Sylfaen" w:cs="Sylfaen"/>
          <w:bCs/>
          <w:color w:val="auto"/>
        </w:rPr>
        <w:t>_______________________</w:t>
      </w:r>
    </w:p>
    <w:p w14:paraId="57479C23" w14:textId="77777777" w:rsidR="00A820EB" w:rsidRPr="00F538B6" w:rsidRDefault="00F538B6" w:rsidP="00C97BB1">
      <w:pPr>
        <w:tabs>
          <w:tab w:val="left" w:pos="567"/>
        </w:tabs>
        <w:spacing w:after="160" w:line="360" w:lineRule="auto"/>
        <w:jc w:val="both"/>
        <w:rPr>
          <w:rFonts w:ascii="Sylfaen" w:eastAsia="Sylfaen" w:hAnsi="Sylfaen" w:cs="Sylfaen"/>
          <w:color w:val="auto"/>
        </w:rPr>
      </w:pPr>
      <w:r>
        <w:rPr>
          <w:rFonts w:ascii="Sylfaen" w:eastAsia="Sylfaen" w:hAnsi="Sylfaen" w:cs="Sylfaen"/>
          <w:bCs/>
          <w:color w:val="auto"/>
        </w:rPr>
        <w:t>2.</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իրավատեր**______</w:t>
      </w:r>
      <w:r w:rsidR="00480105" w:rsidRPr="0073659A">
        <w:rPr>
          <w:rFonts w:ascii="Sylfaen" w:eastAsia="Sylfaen" w:hAnsi="Sylfaen" w:cs="Sylfaen"/>
          <w:bCs/>
          <w:color w:val="auto"/>
        </w:rPr>
        <w:t>_</w:t>
      </w:r>
      <w:r w:rsidR="00C97BB1" w:rsidRPr="00C31188">
        <w:rPr>
          <w:rFonts w:ascii="Sylfaen" w:eastAsia="Sylfaen" w:hAnsi="Sylfaen" w:cs="Sylfaen"/>
          <w:bCs/>
          <w:color w:val="auto"/>
        </w:rPr>
        <w:t>_</w:t>
      </w:r>
      <w:r w:rsidR="00480105" w:rsidRPr="0073659A">
        <w:rPr>
          <w:rFonts w:ascii="Sylfaen" w:eastAsia="Sylfaen" w:hAnsi="Sylfaen" w:cs="Sylfaen"/>
          <w:bCs/>
          <w:color w:val="auto"/>
        </w:rPr>
        <w:t>__________</w:t>
      </w:r>
      <w:r w:rsidR="00A820EB" w:rsidRPr="00F538B6">
        <w:rPr>
          <w:rFonts w:ascii="Sylfaen" w:eastAsia="Sylfaen" w:hAnsi="Sylfaen" w:cs="Sylfaen"/>
          <w:bCs/>
          <w:color w:val="auto"/>
        </w:rPr>
        <w:t>__</w:t>
      </w:r>
    </w:p>
    <w:p w14:paraId="713DD243"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lastRenderedPageBreak/>
        <w:t>________________________________________________________________________</w:t>
      </w:r>
      <w:r w:rsidR="00480105" w:rsidRPr="0073659A">
        <w:rPr>
          <w:rFonts w:ascii="Sylfaen" w:eastAsia="Sylfaen" w:hAnsi="Sylfaen" w:cs="Sylfaen"/>
          <w:bCs/>
          <w:color w:val="auto"/>
        </w:rPr>
        <w:t>__</w:t>
      </w:r>
      <w:r w:rsidRPr="00F538B6">
        <w:rPr>
          <w:rFonts w:ascii="Sylfaen" w:eastAsia="Sylfaen" w:hAnsi="Sylfaen" w:cs="Sylfaen"/>
          <w:bCs/>
          <w:color w:val="auto"/>
        </w:rPr>
        <w:t>_</w:t>
      </w:r>
    </w:p>
    <w:p w14:paraId="6BB85597" w14:textId="77777777" w:rsidR="00A820EB" w:rsidRPr="00F538B6" w:rsidRDefault="00F20D5F" w:rsidP="00C97BB1">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t>3.</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մասին տեղեկություններ՝</w:t>
      </w:r>
    </w:p>
    <w:p w14:paraId="19B8686F" w14:textId="77777777" w:rsidR="00A820EB" w:rsidRPr="0073659A" w:rsidRDefault="00A820EB" w:rsidP="00A21112">
      <w:pPr>
        <w:spacing w:after="160" w:line="360" w:lineRule="auto"/>
        <w:jc w:val="both"/>
        <w:rPr>
          <w:rFonts w:ascii="Sylfaen" w:eastAsia="Sylfaen" w:hAnsi="Sylfaen" w:cs="Sylfaen"/>
          <w:color w:val="auto"/>
        </w:rPr>
      </w:pPr>
      <w:bookmarkStart w:id="70" w:name="bookmark103"/>
      <w:r w:rsidRPr="00F538B6">
        <w:rPr>
          <w:rFonts w:ascii="Sylfaen" w:eastAsia="Sylfaen" w:hAnsi="Sylfaen" w:cs="Sylfaen"/>
          <w:bCs/>
          <w:color w:val="auto"/>
        </w:rPr>
        <w:t>3</w:t>
      </w:r>
      <w:bookmarkEnd w:id="70"/>
      <w:r w:rsidRPr="00F538B6">
        <w:rPr>
          <w:rFonts w:ascii="Sylfaen" w:eastAsia="Sylfaen" w:hAnsi="Sylfaen" w:cs="Sylfaen"/>
          <w:bCs/>
          <w:color w:val="auto"/>
        </w:rPr>
        <w:t>.1. Դեղաձ</w:t>
      </w:r>
      <w:r w:rsidR="004B4919">
        <w:rPr>
          <w:rFonts w:ascii="Sylfaen" w:eastAsia="Sylfaen" w:hAnsi="Sylfaen" w:cs="Sylfaen"/>
          <w:bCs/>
          <w:color w:val="auto"/>
        </w:rPr>
        <w:t>և</w:t>
      </w:r>
      <w:r w:rsidRPr="00F538B6">
        <w:rPr>
          <w:rFonts w:ascii="Sylfaen" w:eastAsia="Sylfaen" w:hAnsi="Sylfaen" w:cs="Sylfaen"/>
          <w:bCs/>
          <w:color w:val="auto"/>
        </w:rPr>
        <w:t>, ներմուծման եղանակներ __________________</w:t>
      </w:r>
      <w:r w:rsidR="00480105" w:rsidRPr="0073659A">
        <w:rPr>
          <w:rFonts w:ascii="Sylfaen" w:eastAsia="Sylfaen" w:hAnsi="Sylfaen" w:cs="Sylfaen"/>
          <w:bCs/>
          <w:color w:val="auto"/>
        </w:rPr>
        <w:t>________________</w:t>
      </w:r>
      <w:r w:rsidRPr="00F538B6">
        <w:rPr>
          <w:rFonts w:ascii="Sylfaen" w:eastAsia="Sylfaen" w:hAnsi="Sylfaen" w:cs="Sylfaen"/>
          <w:bCs/>
          <w:color w:val="auto"/>
        </w:rPr>
        <w:t>___</w:t>
      </w:r>
      <w:r w:rsidR="00480105" w:rsidRPr="0073659A">
        <w:rPr>
          <w:rFonts w:ascii="Sylfaen" w:eastAsia="Sylfaen" w:hAnsi="Sylfaen" w:cs="Sylfaen"/>
          <w:bCs/>
          <w:color w:val="auto"/>
        </w:rPr>
        <w:t>__</w:t>
      </w:r>
    </w:p>
    <w:p w14:paraId="528B376D" w14:textId="77777777" w:rsidR="00A820EB" w:rsidRPr="0073659A"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w:t>
      </w:r>
      <w:r w:rsidR="00480105" w:rsidRPr="0073659A">
        <w:rPr>
          <w:rFonts w:ascii="Sylfaen" w:eastAsia="Sylfaen" w:hAnsi="Sylfaen" w:cs="Sylfaen"/>
          <w:bCs/>
          <w:color w:val="auto"/>
        </w:rPr>
        <w:t>__</w:t>
      </w:r>
    </w:p>
    <w:p w14:paraId="41DA26EA" w14:textId="77777777" w:rsidR="00A820EB" w:rsidRPr="00F538B6" w:rsidRDefault="00A820EB" w:rsidP="00C97BB1">
      <w:pPr>
        <w:tabs>
          <w:tab w:val="left" w:pos="567"/>
        </w:tabs>
        <w:jc w:val="both"/>
        <w:rPr>
          <w:rFonts w:ascii="Sylfaen" w:eastAsia="Sylfaen" w:hAnsi="Sylfaen" w:cs="Sylfaen"/>
          <w:b/>
          <w:bCs/>
          <w:color w:val="auto"/>
        </w:rPr>
      </w:pPr>
      <w:bookmarkStart w:id="71" w:name="bookmark104"/>
      <w:r w:rsidRPr="00F538B6">
        <w:rPr>
          <w:rFonts w:ascii="Sylfaen" w:eastAsia="Sylfaen" w:hAnsi="Sylfaen" w:cs="Sylfaen"/>
          <w:bCs/>
          <w:color w:val="auto"/>
        </w:rPr>
        <w:t>3</w:t>
      </w:r>
      <w:bookmarkEnd w:id="71"/>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Բաղադրությունը____________</w:t>
      </w:r>
      <w:r w:rsidR="00480105" w:rsidRPr="0073659A">
        <w:rPr>
          <w:rFonts w:ascii="Sylfaen" w:eastAsia="Sylfaen" w:hAnsi="Sylfaen" w:cs="Sylfaen"/>
          <w:bCs/>
          <w:color w:val="auto"/>
        </w:rPr>
        <w:t>_______</w:t>
      </w:r>
      <w:r w:rsidRPr="00F538B6">
        <w:rPr>
          <w:rFonts w:ascii="Sylfaen" w:eastAsia="Sylfaen" w:hAnsi="Sylfaen" w:cs="Sylfaen"/>
          <w:bCs/>
          <w:color w:val="auto"/>
        </w:rPr>
        <w:t>____________________</w:t>
      </w:r>
      <w:r w:rsidR="00C97BB1" w:rsidRPr="00C31188">
        <w:rPr>
          <w:rFonts w:ascii="Sylfaen" w:eastAsia="Sylfaen" w:hAnsi="Sylfaen" w:cs="Sylfaen"/>
          <w:bCs/>
          <w:color w:val="auto"/>
        </w:rPr>
        <w:t>_</w:t>
      </w:r>
      <w:r w:rsidRPr="00F538B6">
        <w:rPr>
          <w:rFonts w:ascii="Sylfaen" w:eastAsia="Sylfaen" w:hAnsi="Sylfaen" w:cs="Sylfaen"/>
          <w:bCs/>
          <w:color w:val="auto"/>
        </w:rPr>
        <w:t>______________</w:t>
      </w:r>
    </w:p>
    <w:p w14:paraId="6913C26F" w14:textId="77777777" w:rsidR="00A820EB" w:rsidRPr="00F538B6" w:rsidRDefault="00A820EB"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(նշել անվանումն ու ազդող նյութերի (ազդող նյութի) քանակական պարունակությունը</w:t>
      </w:r>
    </w:p>
    <w:p w14:paraId="36171DF3" w14:textId="77777777" w:rsidR="00A820EB" w:rsidRPr="00F538B6" w:rsidRDefault="00A820EB" w:rsidP="00C97BB1">
      <w:pPr>
        <w:jc w:val="both"/>
        <w:rPr>
          <w:rFonts w:ascii="Sylfaen" w:eastAsia="Sylfaen" w:hAnsi="Sylfaen" w:cs="Sylfaen"/>
          <w:color w:val="auto"/>
        </w:rPr>
      </w:pPr>
      <w:r w:rsidRPr="00F538B6">
        <w:rPr>
          <w:rFonts w:ascii="Sylfaen" w:eastAsia="Sylfaen" w:hAnsi="Sylfaen" w:cs="Sylfaen"/>
          <w:b/>
          <w:color w:val="auto"/>
        </w:rPr>
        <w:t>______________________________________</w:t>
      </w:r>
      <w:r w:rsidR="00480105" w:rsidRPr="0073659A">
        <w:rPr>
          <w:rFonts w:ascii="Sylfaen" w:eastAsia="Sylfaen" w:hAnsi="Sylfaen" w:cs="Sylfaen"/>
          <w:b/>
          <w:color w:val="auto"/>
        </w:rPr>
        <w:t>______</w:t>
      </w:r>
      <w:r w:rsidRPr="00F538B6">
        <w:rPr>
          <w:rFonts w:ascii="Sylfaen" w:eastAsia="Sylfaen" w:hAnsi="Sylfaen" w:cs="Sylfaen"/>
          <w:b/>
          <w:color w:val="auto"/>
        </w:rPr>
        <w:t>_______________________________</w:t>
      </w:r>
    </w:p>
    <w:p w14:paraId="2FE4D642" w14:textId="77777777" w:rsidR="00A820EB" w:rsidRPr="00F538B6" w:rsidRDefault="004B4919" w:rsidP="00480105">
      <w:pPr>
        <w:spacing w:after="160" w:line="360" w:lineRule="auto"/>
        <w:jc w:val="center"/>
        <w:rPr>
          <w:rFonts w:ascii="Sylfaen" w:eastAsia="Sylfaen" w:hAnsi="Sylfaen" w:cs="Sylfaen"/>
          <w:color w:val="auto"/>
          <w:vertAlign w:val="superscript"/>
        </w:rPr>
      </w:pPr>
      <w:r>
        <w:rPr>
          <w:rFonts w:ascii="Sylfaen" w:eastAsia="Sylfaen" w:hAnsi="Sylfaen" w:cs="Sylfaen"/>
          <w:color w:val="auto"/>
          <w:vertAlign w:val="superscript"/>
        </w:rPr>
        <w:t>և</w:t>
      </w:r>
      <w:r w:rsidR="00A820EB" w:rsidRPr="00F538B6">
        <w:rPr>
          <w:rFonts w:ascii="Sylfaen" w:eastAsia="Sylfaen" w:hAnsi="Sylfaen" w:cs="Sylfaen"/>
          <w:color w:val="auto"/>
          <w:vertAlign w:val="superscript"/>
        </w:rPr>
        <w:t xml:space="preserve"> թվարկել օժանդակ նյութերը (օժանդակ նյութ))</w:t>
      </w:r>
    </w:p>
    <w:p w14:paraId="78FC79CA" w14:textId="77777777" w:rsidR="00A820EB" w:rsidRPr="00F538B6" w:rsidRDefault="00A820EB" w:rsidP="00C97BB1">
      <w:pPr>
        <w:tabs>
          <w:tab w:val="left" w:pos="567"/>
        </w:tabs>
        <w:spacing w:after="160" w:line="360" w:lineRule="auto"/>
        <w:jc w:val="both"/>
        <w:rPr>
          <w:rFonts w:ascii="Sylfaen" w:eastAsia="Sylfaen" w:hAnsi="Sylfaen" w:cs="Sylfaen"/>
          <w:b/>
          <w:bCs/>
          <w:color w:val="auto"/>
        </w:rPr>
      </w:pPr>
      <w:bookmarkStart w:id="72" w:name="bookmark105"/>
      <w:r w:rsidRPr="00F538B6">
        <w:rPr>
          <w:rFonts w:ascii="Sylfaen" w:eastAsia="Sylfaen" w:hAnsi="Sylfaen" w:cs="Sylfaen"/>
          <w:bCs/>
          <w:color w:val="auto"/>
        </w:rPr>
        <w:t>3</w:t>
      </w:r>
      <w:bookmarkEnd w:id="72"/>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Ֆարմակոթերապ</w:t>
      </w:r>
      <w:r w:rsidR="004B4919">
        <w:rPr>
          <w:rFonts w:ascii="Sylfaen" w:eastAsia="Sylfaen" w:hAnsi="Sylfaen" w:cs="Sylfaen"/>
          <w:bCs/>
          <w:color w:val="auto"/>
        </w:rPr>
        <w:t>և</w:t>
      </w:r>
      <w:r w:rsidRPr="00F538B6">
        <w:rPr>
          <w:rFonts w:ascii="Sylfaen" w:eastAsia="Sylfaen" w:hAnsi="Sylfaen" w:cs="Sylfaen"/>
          <w:bCs/>
          <w:color w:val="auto"/>
        </w:rPr>
        <w:t>տիկ խումբը ________________________</w:t>
      </w:r>
      <w:r w:rsidR="00C97BB1" w:rsidRPr="00C97BB1">
        <w:rPr>
          <w:rFonts w:ascii="Sylfaen" w:eastAsia="Sylfaen" w:hAnsi="Sylfaen" w:cs="Sylfaen"/>
          <w:bCs/>
          <w:color w:val="auto"/>
        </w:rPr>
        <w:t>__</w:t>
      </w:r>
      <w:r w:rsidRPr="00F538B6">
        <w:rPr>
          <w:rFonts w:ascii="Sylfaen" w:eastAsia="Sylfaen" w:hAnsi="Sylfaen" w:cs="Sylfaen"/>
          <w:bCs/>
          <w:color w:val="auto"/>
        </w:rPr>
        <w:t>_______________</w:t>
      </w:r>
    </w:p>
    <w:p w14:paraId="08D93618" w14:textId="77777777" w:rsidR="00A820EB" w:rsidRPr="00C97BB1" w:rsidRDefault="00F538B6" w:rsidP="00C97BB1">
      <w:pPr>
        <w:tabs>
          <w:tab w:val="left" w:pos="567"/>
        </w:tabs>
        <w:spacing w:after="160" w:line="360" w:lineRule="auto"/>
        <w:jc w:val="both"/>
        <w:rPr>
          <w:rFonts w:ascii="Sylfaen" w:eastAsia="Sylfaen" w:hAnsi="Sylfaen" w:cs="Sylfaen"/>
          <w:b/>
          <w:bCs/>
          <w:color w:val="auto"/>
        </w:rPr>
      </w:pPr>
      <w:r>
        <w:rPr>
          <w:rFonts w:ascii="Sylfaen" w:eastAsia="Sylfaen" w:hAnsi="Sylfaen" w:cs="Sylfaen"/>
          <w:bCs/>
          <w:color w:val="auto"/>
        </w:rPr>
        <w:t>4.</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դեղամիջոցն արտադրողը***________</w:t>
      </w:r>
      <w:r w:rsidR="00480105" w:rsidRPr="00480105">
        <w:rPr>
          <w:rFonts w:ascii="Sylfaen" w:eastAsia="Sylfaen" w:hAnsi="Sylfaen" w:cs="Sylfaen"/>
          <w:bCs/>
          <w:color w:val="auto"/>
        </w:rPr>
        <w:t>_________</w:t>
      </w:r>
      <w:r w:rsidR="00A820EB" w:rsidRPr="00F538B6">
        <w:rPr>
          <w:rFonts w:ascii="Sylfaen" w:eastAsia="Sylfaen" w:hAnsi="Sylfaen" w:cs="Sylfaen"/>
          <w:bCs/>
          <w:color w:val="auto"/>
        </w:rPr>
        <w:t>_______</w:t>
      </w:r>
      <w:r w:rsidR="00C97BB1" w:rsidRPr="00C97BB1">
        <w:rPr>
          <w:rFonts w:ascii="Sylfaen" w:eastAsia="Sylfaen" w:hAnsi="Sylfaen" w:cs="Sylfaen"/>
          <w:bCs/>
          <w:color w:val="auto"/>
        </w:rPr>
        <w:t>_</w:t>
      </w:r>
      <w:r w:rsidR="00C97BB1" w:rsidRPr="00C31188">
        <w:rPr>
          <w:rFonts w:ascii="Sylfaen" w:eastAsia="Sylfaen" w:hAnsi="Sylfaen" w:cs="Sylfaen"/>
          <w:bCs/>
          <w:color w:val="auto"/>
        </w:rPr>
        <w:t>_</w:t>
      </w:r>
      <w:r w:rsidR="00C97BB1" w:rsidRPr="00C97BB1">
        <w:rPr>
          <w:rFonts w:ascii="Sylfaen" w:eastAsia="Sylfaen" w:hAnsi="Sylfaen" w:cs="Sylfaen"/>
          <w:bCs/>
          <w:color w:val="auto"/>
        </w:rPr>
        <w:t>_</w:t>
      </w:r>
    </w:p>
    <w:p w14:paraId="0FFCE600" w14:textId="77777777" w:rsidR="00A820EB" w:rsidRPr="00C31188" w:rsidRDefault="00940125" w:rsidP="00C97BB1">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t>5.</w:t>
      </w:r>
      <w:r w:rsidRPr="00F538B6">
        <w:rPr>
          <w:rFonts w:ascii="Sylfaen" w:eastAsia="Sylfaen" w:hAnsi="Sylfaen" w:cs="Sylfaen"/>
          <w:bCs/>
          <w:color w:val="auto"/>
        </w:rPr>
        <w:tab/>
      </w:r>
      <w:r w:rsidR="00A820EB" w:rsidRPr="00F538B6">
        <w:rPr>
          <w:rFonts w:ascii="Sylfaen" w:eastAsia="Sylfaen" w:hAnsi="Sylfaen" w:cs="Sylfaen"/>
          <w:bCs/>
          <w:color w:val="auto"/>
        </w:rPr>
        <w:t>Արտադրման վայրը****_______________________________________________</w:t>
      </w:r>
      <w:r w:rsidR="00C97BB1" w:rsidRPr="00C97BB1">
        <w:rPr>
          <w:rFonts w:ascii="Sylfaen" w:eastAsia="Sylfaen" w:hAnsi="Sylfaen" w:cs="Sylfaen"/>
          <w:bCs/>
          <w:color w:val="auto"/>
        </w:rPr>
        <w:t>_</w:t>
      </w:r>
      <w:r w:rsidR="00C97BB1" w:rsidRPr="00C31188">
        <w:rPr>
          <w:rFonts w:ascii="Sylfaen" w:eastAsia="Sylfaen" w:hAnsi="Sylfaen" w:cs="Sylfaen"/>
          <w:bCs/>
          <w:color w:val="auto"/>
        </w:rPr>
        <w:t>__</w:t>
      </w:r>
    </w:p>
    <w:p w14:paraId="74105913" w14:textId="77777777" w:rsidR="00A820EB" w:rsidRPr="00C97BB1" w:rsidRDefault="00940125" w:rsidP="00C97BB1">
      <w:pPr>
        <w:tabs>
          <w:tab w:val="left" w:pos="567"/>
        </w:tabs>
        <w:spacing w:after="160" w:line="360" w:lineRule="auto"/>
        <w:jc w:val="both"/>
        <w:rPr>
          <w:rFonts w:ascii="Sylfaen" w:eastAsia="Sylfaen" w:hAnsi="Sylfaen" w:cs="Sylfaen"/>
          <w:b/>
          <w:bCs/>
          <w:color w:val="auto"/>
          <w:spacing w:val="-6"/>
        </w:rPr>
      </w:pPr>
      <w:r w:rsidRPr="00C97BB1">
        <w:rPr>
          <w:rFonts w:ascii="Sylfaen" w:eastAsia="Sylfaen" w:hAnsi="Sylfaen" w:cs="Sylfaen"/>
          <w:bCs/>
          <w:color w:val="auto"/>
          <w:spacing w:val="-6"/>
        </w:rPr>
        <w:t>6.</w:t>
      </w:r>
      <w:r w:rsidRPr="00C97BB1">
        <w:rPr>
          <w:rFonts w:ascii="Sylfaen" w:eastAsia="Sylfaen" w:hAnsi="Sylfaen" w:cs="Sylfaen"/>
          <w:bCs/>
          <w:color w:val="auto"/>
          <w:spacing w:val="-6"/>
        </w:rPr>
        <w:tab/>
      </w:r>
      <w:r w:rsidR="00A820EB" w:rsidRPr="00C97BB1">
        <w:rPr>
          <w:rFonts w:ascii="Sylfaen" w:eastAsia="Sylfaen" w:hAnsi="Sylfaen" w:cs="Sylfaen"/>
          <w:bCs/>
          <w:color w:val="auto"/>
          <w:spacing w:val="-6"/>
        </w:rPr>
        <w:t>Անասնաբուժական դեղապատրաստուկի գրանցման մասին տեղեկություններ՝</w:t>
      </w:r>
    </w:p>
    <w:p w14:paraId="32362E41" w14:textId="77777777" w:rsidR="00A820EB" w:rsidRPr="00F538B6" w:rsidRDefault="00A820EB" w:rsidP="00C97BB1">
      <w:pPr>
        <w:tabs>
          <w:tab w:val="left" w:pos="567"/>
        </w:tabs>
        <w:jc w:val="both"/>
        <w:rPr>
          <w:rFonts w:ascii="Sylfaen" w:eastAsia="Sylfaen" w:hAnsi="Sylfaen" w:cs="Sylfaen"/>
          <w:b/>
          <w:bCs/>
          <w:color w:val="auto"/>
        </w:rPr>
      </w:pPr>
      <w:bookmarkStart w:id="73" w:name="bookmark109"/>
      <w:r w:rsidRPr="00F538B6">
        <w:rPr>
          <w:rFonts w:ascii="Sylfaen" w:eastAsia="Sylfaen" w:hAnsi="Sylfaen" w:cs="Sylfaen"/>
          <w:bCs/>
          <w:color w:val="auto"/>
        </w:rPr>
        <w:t>6</w:t>
      </w:r>
      <w:bookmarkEnd w:id="73"/>
      <w:r w:rsidRPr="00F538B6">
        <w:rPr>
          <w:rFonts w:ascii="Sylfaen" w:eastAsia="Sylfaen" w:hAnsi="Sylfaen" w:cs="Sylfaen"/>
          <w:bCs/>
          <w:color w:val="auto"/>
        </w:rPr>
        <w:t>.1. Գրանցման համարը՝ ______________________</w:t>
      </w:r>
      <w:r w:rsidR="00480105" w:rsidRPr="0073659A">
        <w:rPr>
          <w:rFonts w:ascii="Sylfaen" w:eastAsia="Sylfaen" w:hAnsi="Sylfaen" w:cs="Sylfaen"/>
          <w:bCs/>
          <w:color w:val="auto"/>
        </w:rPr>
        <w:t>________</w:t>
      </w:r>
      <w:r w:rsidRPr="00F538B6">
        <w:rPr>
          <w:rFonts w:ascii="Sylfaen" w:eastAsia="Sylfaen" w:hAnsi="Sylfaen" w:cs="Sylfaen"/>
          <w:bCs/>
          <w:color w:val="auto"/>
        </w:rPr>
        <w:t>______________________</w:t>
      </w:r>
    </w:p>
    <w:p w14:paraId="6399534B" w14:textId="77777777" w:rsidR="00A820EB" w:rsidRPr="00F538B6" w:rsidRDefault="00A820EB" w:rsidP="00C97BB1">
      <w:pPr>
        <w:tabs>
          <w:tab w:val="left" w:pos="567"/>
        </w:tabs>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14:paraId="0C1D62BB" w14:textId="77777777" w:rsidR="00A820EB" w:rsidRPr="0073659A" w:rsidRDefault="00A820EB" w:rsidP="00C97BB1">
      <w:pPr>
        <w:tabs>
          <w:tab w:val="left" w:pos="567"/>
        </w:tabs>
        <w:spacing w:after="160" w:line="360" w:lineRule="auto"/>
        <w:jc w:val="both"/>
        <w:rPr>
          <w:rFonts w:ascii="Sylfaen" w:eastAsia="Sylfaen" w:hAnsi="Sylfaen" w:cs="Sylfaen"/>
          <w:color w:val="auto"/>
        </w:rPr>
      </w:pPr>
      <w:bookmarkStart w:id="74" w:name="bookmark110"/>
      <w:r w:rsidRPr="00F538B6">
        <w:rPr>
          <w:rFonts w:ascii="Sylfaen" w:eastAsia="Sylfaen" w:hAnsi="Sylfaen" w:cs="Sylfaen"/>
          <w:bCs/>
          <w:color w:val="auto"/>
        </w:rPr>
        <w:t>6</w:t>
      </w:r>
      <w:bookmarkEnd w:id="74"/>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գրանցման ամսաթիվը՝ _____</w:t>
      </w:r>
      <w:r w:rsidR="00480105" w:rsidRPr="0073659A">
        <w:rPr>
          <w:rFonts w:ascii="Sylfaen" w:eastAsia="Sylfaen" w:hAnsi="Sylfaen" w:cs="Sylfaen"/>
          <w:bCs/>
          <w:color w:val="auto"/>
        </w:rPr>
        <w:t>__</w:t>
      </w:r>
      <w:r w:rsidR="00C97BB1" w:rsidRPr="00C31188">
        <w:rPr>
          <w:rFonts w:ascii="Sylfaen" w:eastAsia="Sylfaen" w:hAnsi="Sylfaen" w:cs="Sylfaen"/>
          <w:bCs/>
          <w:color w:val="auto"/>
        </w:rPr>
        <w:t>_</w:t>
      </w:r>
      <w:r w:rsidR="00480105" w:rsidRPr="0073659A">
        <w:rPr>
          <w:rFonts w:ascii="Sylfaen" w:eastAsia="Sylfaen" w:hAnsi="Sylfaen" w:cs="Sylfaen"/>
          <w:bCs/>
          <w:color w:val="auto"/>
        </w:rPr>
        <w:t>___</w:t>
      </w:r>
    </w:p>
    <w:p w14:paraId="5E61446C" w14:textId="77777777" w:rsidR="00A820EB" w:rsidRPr="00F538B6" w:rsidRDefault="00A820EB" w:rsidP="00C97BB1">
      <w:pPr>
        <w:tabs>
          <w:tab w:val="left" w:pos="567"/>
        </w:tabs>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w:t>
      </w:r>
      <w:r w:rsidR="00480105" w:rsidRPr="0073659A">
        <w:rPr>
          <w:rFonts w:ascii="Sylfaen" w:eastAsia="Sylfaen" w:hAnsi="Sylfaen" w:cs="Sylfaen"/>
          <w:bCs/>
          <w:color w:val="auto"/>
        </w:rPr>
        <w:t>___</w:t>
      </w:r>
      <w:r w:rsidRPr="00F538B6">
        <w:rPr>
          <w:rFonts w:ascii="Sylfaen" w:eastAsia="Sylfaen" w:hAnsi="Sylfaen" w:cs="Sylfaen"/>
          <w:bCs/>
          <w:color w:val="auto"/>
        </w:rPr>
        <w:t>______________________</w:t>
      </w:r>
    </w:p>
    <w:p w14:paraId="548ACEAE" w14:textId="77777777" w:rsidR="00A820EB" w:rsidRPr="00F538B6" w:rsidRDefault="00A820EB" w:rsidP="00C97BB1">
      <w:pPr>
        <w:tabs>
          <w:tab w:val="left" w:pos="567"/>
        </w:tabs>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14:paraId="6C27D52E" w14:textId="77777777" w:rsidR="00A820EB" w:rsidRPr="00F538B6" w:rsidRDefault="00A820EB" w:rsidP="00C97BB1">
      <w:pPr>
        <w:tabs>
          <w:tab w:val="left" w:pos="567"/>
        </w:tabs>
        <w:jc w:val="both"/>
        <w:rPr>
          <w:rFonts w:ascii="Sylfaen" w:eastAsia="Sylfaen" w:hAnsi="Sylfaen" w:cs="Sylfaen"/>
          <w:b/>
          <w:bCs/>
          <w:color w:val="auto"/>
        </w:rPr>
      </w:pPr>
      <w:bookmarkStart w:id="75" w:name="bookmark111"/>
      <w:r w:rsidRPr="00F538B6">
        <w:rPr>
          <w:rFonts w:ascii="Sylfaen" w:eastAsia="Sylfaen" w:hAnsi="Sylfaen" w:cs="Sylfaen"/>
          <w:bCs/>
          <w:color w:val="auto"/>
        </w:rPr>
        <w:t>6</w:t>
      </w:r>
      <w:bookmarkEnd w:id="75"/>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Գրանցումը արտասահմանում_________________________________________</w:t>
      </w:r>
    </w:p>
    <w:p w14:paraId="4F2A3C19" w14:textId="77777777" w:rsidR="00A820EB" w:rsidRPr="00F538B6" w:rsidRDefault="00A820EB" w:rsidP="00C97BB1">
      <w:pPr>
        <w:tabs>
          <w:tab w:val="left" w:pos="567"/>
        </w:tabs>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 xml:space="preserve">(նշվում են այն երրորդ երկրները, որտեղ գրանցված է պատրաստուկը, յուրաքանչյուր երկրում գրանցման մեկնարկի սկիզբը </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 xml:space="preserve"> ժամկետը)</w:t>
      </w:r>
    </w:p>
    <w:p w14:paraId="225064A0" w14:textId="77777777" w:rsidR="00A820EB" w:rsidRDefault="00940125" w:rsidP="00C97BB1">
      <w:pPr>
        <w:tabs>
          <w:tab w:val="left" w:pos="567"/>
        </w:tabs>
        <w:spacing w:after="160" w:line="360" w:lineRule="auto"/>
        <w:jc w:val="both"/>
        <w:rPr>
          <w:rFonts w:ascii="Sylfaen" w:eastAsia="Sylfaen" w:hAnsi="Sylfaen" w:cs="Sylfaen"/>
          <w:bCs/>
          <w:color w:val="auto"/>
        </w:rPr>
      </w:pPr>
      <w:r w:rsidRPr="00F538B6">
        <w:rPr>
          <w:rFonts w:ascii="Sylfaen" w:eastAsia="Sylfaen" w:hAnsi="Sylfaen" w:cs="Sylfaen"/>
          <w:bCs/>
          <w:color w:val="auto"/>
        </w:rPr>
        <w:t>7.</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իրավատիրոջից ստացված՝ դիմումի մեջ նշված տեղեկությունների հավաստիությունը հաստատելու մասին «___» _____________________________ 20 __ թ.-ի երաշխիքային նամակը կից ներկայացվում է 1 օրինակից՝ ___ թերթի վրա։</w:t>
      </w:r>
    </w:p>
    <w:p w14:paraId="013103ED" w14:textId="77777777" w:rsidR="00C97BB1" w:rsidRDefault="00C97BB1" w:rsidP="00C97BB1">
      <w:pPr>
        <w:tabs>
          <w:tab w:val="left" w:pos="567"/>
        </w:tabs>
        <w:spacing w:after="160" w:line="360" w:lineRule="auto"/>
        <w:jc w:val="both"/>
        <w:rPr>
          <w:rFonts w:ascii="Sylfaen" w:eastAsia="Sylfaen" w:hAnsi="Sylfaen" w:cs="Sylfaen"/>
          <w:bCs/>
          <w:color w:val="auto"/>
        </w:rPr>
      </w:pPr>
    </w:p>
    <w:p w14:paraId="50705E9B" w14:textId="77777777" w:rsidR="00C97BB1" w:rsidRDefault="00C97BB1">
      <w:pPr>
        <w:rPr>
          <w:rFonts w:ascii="Sylfaen" w:eastAsia="Sylfaen" w:hAnsi="Sylfaen" w:cs="Sylfaen"/>
          <w:bCs/>
          <w:color w:val="auto"/>
        </w:rPr>
      </w:pPr>
      <w:r>
        <w:rPr>
          <w:rFonts w:ascii="Sylfaen" w:eastAsia="Sylfaen" w:hAnsi="Sylfaen" w:cs="Sylfaen"/>
          <w:bCs/>
          <w:color w:val="auto"/>
        </w:rPr>
        <w:br w:type="page"/>
      </w:r>
    </w:p>
    <w:tbl>
      <w:tblPr>
        <w:tblOverlap w:val="never"/>
        <w:tblW w:w="9378" w:type="dxa"/>
        <w:jc w:val="center"/>
        <w:tblLayout w:type="fixed"/>
        <w:tblCellMar>
          <w:left w:w="10" w:type="dxa"/>
          <w:right w:w="10" w:type="dxa"/>
        </w:tblCellMar>
        <w:tblLook w:val="0000" w:firstRow="0" w:lastRow="0" w:firstColumn="0" w:lastColumn="0" w:noHBand="0" w:noVBand="0"/>
      </w:tblPr>
      <w:tblGrid>
        <w:gridCol w:w="1555"/>
        <w:gridCol w:w="479"/>
        <w:gridCol w:w="7344"/>
      </w:tblGrid>
      <w:tr w:rsidR="00A820EB" w:rsidRPr="00F538B6" w14:paraId="520B02F3" w14:textId="77777777" w:rsidTr="00C97BB1">
        <w:trPr>
          <w:jc w:val="center"/>
        </w:trPr>
        <w:tc>
          <w:tcPr>
            <w:tcW w:w="1555" w:type="dxa"/>
            <w:shd w:val="clear" w:color="auto" w:fill="FFFFFF"/>
          </w:tcPr>
          <w:p w14:paraId="01EA5367" w14:textId="77777777" w:rsidR="00A820EB" w:rsidRPr="00F538B6" w:rsidRDefault="00A820EB" w:rsidP="00A21112">
            <w:pPr>
              <w:spacing w:after="160" w:line="360" w:lineRule="auto"/>
              <w:jc w:val="both"/>
              <w:rPr>
                <w:rFonts w:ascii="Sylfaen" w:eastAsia="Microsoft Sans Serif" w:hAnsi="Sylfaen" w:cs="Microsoft Sans Serif"/>
                <w:color w:val="auto"/>
              </w:rPr>
            </w:pPr>
          </w:p>
        </w:tc>
        <w:tc>
          <w:tcPr>
            <w:tcW w:w="479" w:type="dxa"/>
            <w:vMerge w:val="restart"/>
            <w:shd w:val="clear" w:color="auto" w:fill="FFFFFF"/>
          </w:tcPr>
          <w:p w14:paraId="158E555C"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344" w:type="dxa"/>
            <w:shd w:val="clear" w:color="auto" w:fill="FFFFFF"/>
          </w:tcPr>
          <w:p w14:paraId="106D7415"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45046D86" w14:textId="77777777" w:rsidTr="00C97BB1">
        <w:trPr>
          <w:jc w:val="center"/>
        </w:trPr>
        <w:tc>
          <w:tcPr>
            <w:tcW w:w="1555" w:type="dxa"/>
            <w:tcBorders>
              <w:top w:val="single" w:sz="4" w:space="0" w:color="auto"/>
            </w:tcBorders>
            <w:shd w:val="clear" w:color="auto" w:fill="FFFFFF"/>
          </w:tcPr>
          <w:p w14:paraId="0B7CFC66" w14:textId="77777777" w:rsidR="00A820EB" w:rsidRPr="00480105" w:rsidRDefault="00A820EB" w:rsidP="00480105">
            <w:pPr>
              <w:spacing w:after="160" w:line="360" w:lineRule="auto"/>
              <w:ind w:firstLine="8"/>
              <w:jc w:val="center"/>
              <w:rPr>
                <w:rFonts w:ascii="Sylfaen" w:eastAsia="Sylfaen" w:hAnsi="Sylfaen" w:cs="Sylfaen"/>
                <w:color w:val="auto"/>
                <w:vertAlign w:val="superscript"/>
              </w:rPr>
            </w:pPr>
            <w:r w:rsidRPr="00480105">
              <w:rPr>
                <w:rFonts w:ascii="Sylfaen" w:eastAsia="Sylfaen" w:hAnsi="Sylfaen" w:cs="Sylfaen"/>
                <w:color w:val="auto"/>
                <w:vertAlign w:val="superscript"/>
              </w:rPr>
              <w:t>(ստորագրությունը)</w:t>
            </w:r>
          </w:p>
        </w:tc>
        <w:tc>
          <w:tcPr>
            <w:tcW w:w="479" w:type="dxa"/>
            <w:vMerge/>
            <w:shd w:val="clear" w:color="auto" w:fill="FFFFFF"/>
          </w:tcPr>
          <w:p w14:paraId="54EB798B" w14:textId="77777777" w:rsidR="00A820EB" w:rsidRPr="00480105" w:rsidRDefault="00A820EB" w:rsidP="00480105">
            <w:pPr>
              <w:spacing w:after="160" w:line="360" w:lineRule="auto"/>
              <w:ind w:firstLine="8"/>
              <w:jc w:val="center"/>
              <w:rPr>
                <w:rFonts w:ascii="Sylfaen" w:eastAsia="Microsoft Sans Serif" w:hAnsi="Sylfaen" w:cs="Microsoft Sans Serif"/>
                <w:color w:val="auto"/>
                <w:vertAlign w:val="superscript"/>
              </w:rPr>
            </w:pPr>
          </w:p>
        </w:tc>
        <w:tc>
          <w:tcPr>
            <w:tcW w:w="7344" w:type="dxa"/>
            <w:tcBorders>
              <w:top w:val="single" w:sz="4" w:space="0" w:color="auto"/>
            </w:tcBorders>
            <w:shd w:val="clear" w:color="auto" w:fill="FFFFFF"/>
          </w:tcPr>
          <w:p w14:paraId="68A2B4F1" w14:textId="77777777" w:rsidR="00A820EB" w:rsidRPr="00480105" w:rsidRDefault="00A820EB" w:rsidP="00480105">
            <w:pPr>
              <w:spacing w:after="160" w:line="360" w:lineRule="auto"/>
              <w:ind w:firstLine="8"/>
              <w:jc w:val="center"/>
              <w:rPr>
                <w:rFonts w:ascii="Sylfaen" w:eastAsia="Sylfaen" w:hAnsi="Sylfaen" w:cs="Sylfaen"/>
                <w:color w:val="auto"/>
                <w:vertAlign w:val="superscript"/>
              </w:rPr>
            </w:pPr>
            <w:r w:rsidRPr="00480105">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14:paraId="1FE53BEF" w14:textId="77777777" w:rsidTr="00C97BB1">
        <w:trPr>
          <w:jc w:val="center"/>
        </w:trPr>
        <w:tc>
          <w:tcPr>
            <w:tcW w:w="9378" w:type="dxa"/>
            <w:gridSpan w:val="3"/>
            <w:shd w:val="clear" w:color="auto" w:fill="FFFFFF"/>
          </w:tcPr>
          <w:p w14:paraId="55EA7DB4"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7C33BEA2" w14:textId="77777777" w:rsidTr="00C97BB1">
        <w:trPr>
          <w:jc w:val="center"/>
        </w:trPr>
        <w:tc>
          <w:tcPr>
            <w:tcW w:w="9378" w:type="dxa"/>
            <w:gridSpan w:val="3"/>
            <w:tcBorders>
              <w:top w:val="single" w:sz="4" w:space="0" w:color="auto"/>
            </w:tcBorders>
            <w:shd w:val="clear" w:color="auto" w:fill="FFFFFF"/>
          </w:tcPr>
          <w:p w14:paraId="3838F5A0" w14:textId="77777777" w:rsidR="00A820EB" w:rsidRPr="00480105" w:rsidRDefault="00A820EB" w:rsidP="00480105">
            <w:pPr>
              <w:spacing w:after="160" w:line="360" w:lineRule="auto"/>
              <w:jc w:val="center"/>
              <w:rPr>
                <w:rFonts w:ascii="Sylfaen" w:eastAsia="Sylfaen" w:hAnsi="Sylfaen" w:cs="Sylfaen"/>
                <w:color w:val="auto"/>
                <w:vertAlign w:val="superscript"/>
              </w:rPr>
            </w:pPr>
            <w:r w:rsidRPr="00480105">
              <w:rPr>
                <w:rFonts w:ascii="Sylfaen" w:eastAsia="Sylfaen" w:hAnsi="Sylfaen" w:cs="Sylfaen"/>
                <w:color w:val="auto"/>
                <w:vertAlign w:val="superscript"/>
              </w:rPr>
              <w:t>զբաղեցրած պաշտոնը)</w:t>
            </w:r>
          </w:p>
        </w:tc>
      </w:tr>
      <w:tr w:rsidR="00A820EB" w:rsidRPr="00F538B6" w14:paraId="7812DA63" w14:textId="77777777" w:rsidTr="00C97BB1">
        <w:trPr>
          <w:jc w:val="center"/>
        </w:trPr>
        <w:tc>
          <w:tcPr>
            <w:tcW w:w="9378" w:type="dxa"/>
            <w:gridSpan w:val="3"/>
            <w:tcBorders>
              <w:bottom w:val="single" w:sz="4" w:space="0" w:color="auto"/>
            </w:tcBorders>
            <w:shd w:val="clear" w:color="auto" w:fill="FFFFFF"/>
            <w:vAlign w:val="bottom"/>
          </w:tcPr>
          <w:p w14:paraId="68253FF0"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Ամսաթիվը՝ «</w:t>
            </w:r>
            <w:r w:rsidR="00C97BB1">
              <w:rPr>
                <w:rFonts w:ascii="Sylfaen" w:eastAsia="Sylfaen" w:hAnsi="Sylfaen" w:cs="Sylfaen"/>
                <w:color w:val="auto"/>
              </w:rPr>
              <w:tab/>
            </w:r>
            <w:r w:rsidRPr="00F538B6">
              <w:rPr>
                <w:rFonts w:ascii="Sylfaen" w:eastAsia="Sylfaen" w:hAnsi="Sylfaen" w:cs="Sylfaen"/>
                <w:color w:val="auto"/>
              </w:rPr>
              <w:t>»</w:t>
            </w:r>
            <w:r w:rsidR="00C97BB1">
              <w:rPr>
                <w:rFonts w:ascii="Sylfaen" w:eastAsia="Sylfaen" w:hAnsi="Sylfaen" w:cs="Sylfaen"/>
                <w:color w:val="auto"/>
              </w:rPr>
              <w:tab/>
            </w:r>
            <w:r w:rsidRPr="00F538B6">
              <w:rPr>
                <w:rFonts w:ascii="Sylfaen" w:eastAsia="Sylfaen" w:hAnsi="Sylfaen" w:cs="Sylfaen"/>
                <w:color w:val="auto"/>
              </w:rPr>
              <w:t>20</w:t>
            </w:r>
            <w:r w:rsidR="00C97BB1">
              <w:rPr>
                <w:rFonts w:ascii="Sylfaen" w:eastAsia="Sylfaen" w:hAnsi="Sylfaen" w:cs="Sylfaen"/>
                <w:color w:val="auto"/>
              </w:rPr>
              <w:tab/>
            </w:r>
            <w:r w:rsidRPr="00F538B6">
              <w:rPr>
                <w:rFonts w:ascii="Sylfaen" w:eastAsia="Sylfaen" w:hAnsi="Sylfaen" w:cs="Sylfaen"/>
                <w:color w:val="auto"/>
              </w:rPr>
              <w:t>թվականի</w:t>
            </w:r>
          </w:p>
        </w:tc>
      </w:tr>
    </w:tbl>
    <w:p w14:paraId="06510001" w14:textId="77777777" w:rsidR="00A820EB" w:rsidRPr="00F538B6" w:rsidRDefault="00A820EB" w:rsidP="00A21112">
      <w:pPr>
        <w:spacing w:after="160" w:line="360" w:lineRule="auto"/>
        <w:jc w:val="both"/>
        <w:rPr>
          <w:rFonts w:ascii="Sylfaen" w:eastAsia="Microsoft Sans Serif" w:hAnsi="Sylfaen" w:cs="Microsoft Sans Serif"/>
          <w:color w:val="auto"/>
        </w:rPr>
      </w:pPr>
    </w:p>
    <w:p w14:paraId="6C79D989" w14:textId="77777777"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br w:type="page"/>
      </w:r>
    </w:p>
    <w:p w14:paraId="199B5F4C" w14:textId="77777777" w:rsidR="00A820EB" w:rsidRPr="00F538B6" w:rsidRDefault="00A820EB" w:rsidP="00480105">
      <w:pPr>
        <w:spacing w:after="160" w:line="360" w:lineRule="auto"/>
        <w:ind w:right="880"/>
        <w:jc w:val="right"/>
        <w:rPr>
          <w:rFonts w:ascii="Sylfaen" w:eastAsia="Sylfaen" w:hAnsi="Sylfaen" w:cs="Sylfaen"/>
          <w:b/>
          <w:bCs/>
          <w:color w:val="auto"/>
        </w:rPr>
      </w:pPr>
      <w:r w:rsidRPr="00F538B6">
        <w:rPr>
          <w:rFonts w:ascii="Sylfaen" w:eastAsia="Sylfaen" w:hAnsi="Sylfaen" w:cs="Sylfaen"/>
          <w:bCs/>
          <w:color w:val="auto"/>
        </w:rPr>
        <w:lastRenderedPageBreak/>
        <w:t>(ձ</w:t>
      </w:r>
      <w:r w:rsidR="004B4919">
        <w:rPr>
          <w:rFonts w:ascii="Sylfaen" w:eastAsia="Sylfaen" w:hAnsi="Sylfaen" w:cs="Sylfaen"/>
          <w:bCs/>
          <w:color w:val="auto"/>
        </w:rPr>
        <w:t>և</w:t>
      </w:r>
      <w:r w:rsidRPr="00F538B6">
        <w:rPr>
          <w:rFonts w:ascii="Sylfaen" w:eastAsia="Sylfaen" w:hAnsi="Sylfaen" w:cs="Sylfaen"/>
          <w:bCs/>
          <w:color w:val="auto"/>
        </w:rPr>
        <w:t xml:space="preserve"> 10.7)</w:t>
      </w:r>
    </w:p>
    <w:p w14:paraId="78A3AA44" w14:textId="77777777" w:rsidR="00A820EB" w:rsidRPr="00F538B6" w:rsidRDefault="00A820EB" w:rsidP="00C97BB1">
      <w:pPr>
        <w:jc w:val="right"/>
        <w:rPr>
          <w:rFonts w:ascii="Sylfaen" w:eastAsia="Sylfaen" w:hAnsi="Sylfaen" w:cs="Sylfaen"/>
          <w:b/>
          <w:bCs/>
          <w:color w:val="auto"/>
        </w:rPr>
      </w:pPr>
      <w:r w:rsidRPr="00F538B6">
        <w:rPr>
          <w:rFonts w:ascii="Sylfaen" w:eastAsia="Sylfaen" w:hAnsi="Sylfaen" w:cs="Sylfaen"/>
          <w:bCs/>
          <w:color w:val="auto"/>
        </w:rPr>
        <w:t>___________________________________</w:t>
      </w:r>
    </w:p>
    <w:p w14:paraId="39C7F3BB" w14:textId="77777777"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14:paraId="46DE1EAE" w14:textId="77777777" w:rsidR="00A820EB" w:rsidRPr="00F538B6" w:rsidRDefault="00A820EB" w:rsidP="00C97BB1">
      <w:pPr>
        <w:ind w:left="4678"/>
        <w:jc w:val="right"/>
        <w:rPr>
          <w:rFonts w:ascii="Sylfaen" w:eastAsia="Sylfaen" w:hAnsi="Sylfaen" w:cs="Sylfaen"/>
          <w:color w:val="auto"/>
        </w:rPr>
      </w:pPr>
      <w:r w:rsidRPr="00F538B6">
        <w:rPr>
          <w:rFonts w:ascii="Sylfaen" w:eastAsia="Sylfaen" w:hAnsi="Sylfaen" w:cs="Sylfaen"/>
          <w:b/>
          <w:color w:val="auto"/>
        </w:rPr>
        <w:t>___________________________________</w:t>
      </w:r>
    </w:p>
    <w:p w14:paraId="524BD991" w14:textId="77777777"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14:paraId="42E68025" w14:textId="77777777" w:rsidR="00A820EB" w:rsidRPr="00F538B6" w:rsidRDefault="00A820EB" w:rsidP="00C97BB1">
      <w:pPr>
        <w:ind w:left="4820"/>
        <w:jc w:val="right"/>
        <w:rPr>
          <w:rFonts w:ascii="Sylfaen" w:eastAsia="Sylfaen" w:hAnsi="Sylfaen" w:cs="Sylfaen"/>
          <w:color w:val="auto"/>
        </w:rPr>
      </w:pPr>
      <w:r w:rsidRPr="00F538B6">
        <w:rPr>
          <w:rFonts w:ascii="Sylfaen" w:eastAsia="Sylfaen" w:hAnsi="Sylfaen" w:cs="Sylfaen"/>
          <w:color w:val="auto"/>
        </w:rPr>
        <w:t>___________________________________</w:t>
      </w:r>
    </w:p>
    <w:p w14:paraId="1FCED792" w14:textId="77777777"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14:paraId="5D30C47E" w14:textId="77777777" w:rsidR="00A820EB" w:rsidRPr="00F538B6" w:rsidRDefault="00A820EB" w:rsidP="00A21112">
      <w:pPr>
        <w:spacing w:after="160" w:line="360" w:lineRule="auto"/>
        <w:jc w:val="both"/>
        <w:rPr>
          <w:rFonts w:ascii="Sylfaen" w:eastAsia="Sylfaen" w:hAnsi="Sylfaen" w:cs="Sylfaen"/>
          <w:color w:val="auto"/>
        </w:rPr>
      </w:pPr>
    </w:p>
    <w:p w14:paraId="32EF086A" w14:textId="77777777" w:rsidR="00A820EB" w:rsidRPr="00F538B6" w:rsidRDefault="00A820EB" w:rsidP="00480105">
      <w:pPr>
        <w:spacing w:after="160" w:line="360" w:lineRule="auto"/>
        <w:jc w:val="center"/>
        <w:rPr>
          <w:rFonts w:ascii="Sylfaen" w:eastAsia="Sylfaen" w:hAnsi="Sylfaen" w:cs="Sylfaen"/>
          <w:color w:val="auto"/>
        </w:rPr>
      </w:pPr>
      <w:r w:rsidRPr="00F538B6">
        <w:rPr>
          <w:rFonts w:ascii="Sylfaen" w:eastAsia="Sylfaen" w:hAnsi="Sylfaen" w:cs="Sylfaen"/>
          <w:bCs/>
          <w:color w:val="auto"/>
        </w:rPr>
        <w:t>ԴԻՄՈՒՄ</w:t>
      </w:r>
    </w:p>
    <w:p w14:paraId="1722A0E7" w14:textId="77777777" w:rsidR="00A820EB" w:rsidRPr="00F538B6" w:rsidRDefault="00A820EB" w:rsidP="00480105">
      <w:pPr>
        <w:spacing w:after="160" w:line="360" w:lineRule="auto"/>
        <w:jc w:val="center"/>
        <w:rPr>
          <w:rFonts w:ascii="Sylfaen" w:eastAsia="Sylfaen" w:hAnsi="Sylfaen" w:cs="Sylfaen"/>
          <w:color w:val="auto"/>
        </w:rPr>
      </w:pPr>
      <w:r w:rsidRPr="00F538B6">
        <w:rPr>
          <w:rFonts w:ascii="Sylfaen" w:eastAsia="Sylfaen" w:hAnsi="Sylfaen" w:cs="Sylfaen"/>
          <w:bCs/>
          <w:color w:val="auto"/>
        </w:rPr>
        <w:t>անասնաբուժական դեղապատրաստուկի գրանցումը չեղարկելու մասին</w:t>
      </w:r>
    </w:p>
    <w:p w14:paraId="268381F4" w14:textId="77777777" w:rsidR="00A820EB" w:rsidRPr="00F538B6" w:rsidRDefault="00A820EB" w:rsidP="00480105">
      <w:pPr>
        <w:spacing w:after="160" w:line="360" w:lineRule="auto"/>
        <w:jc w:val="center"/>
        <w:rPr>
          <w:rFonts w:ascii="Sylfaen" w:eastAsia="Sylfaen" w:hAnsi="Sylfaen" w:cs="Sylfaen"/>
          <w:b/>
          <w:bCs/>
          <w:color w:val="auto"/>
        </w:rPr>
      </w:pPr>
    </w:p>
    <w:p w14:paraId="1E1D44C9" w14:textId="77777777" w:rsidR="00A820EB" w:rsidRPr="00F538B6" w:rsidRDefault="00A820EB" w:rsidP="00C97BB1">
      <w:pPr>
        <w:ind w:firstLine="539"/>
        <w:jc w:val="both"/>
        <w:rPr>
          <w:rFonts w:ascii="Sylfaen" w:eastAsia="Sylfaen" w:hAnsi="Sylfaen" w:cs="Sylfaen"/>
          <w:b/>
          <w:bCs/>
          <w:color w:val="auto"/>
        </w:rPr>
      </w:pPr>
      <w:r w:rsidRPr="00F538B6">
        <w:rPr>
          <w:rFonts w:ascii="Sylfaen" w:eastAsia="Sylfaen" w:hAnsi="Sylfaen" w:cs="Sylfaen"/>
          <w:bCs/>
          <w:color w:val="auto"/>
        </w:rPr>
        <w:t>Խնդրում եմ չեղարկել ____________________________________________</w:t>
      </w:r>
      <w:r w:rsidR="00480105">
        <w:rPr>
          <w:rFonts w:ascii="Sylfaen" w:eastAsia="Sylfaen" w:hAnsi="Sylfaen" w:cs="Sylfaen"/>
          <w:bCs/>
          <w:color w:val="auto"/>
          <w:lang w:val="en-US"/>
        </w:rPr>
        <w:t>__</w:t>
      </w:r>
      <w:r w:rsidRPr="00F538B6">
        <w:rPr>
          <w:rFonts w:ascii="Sylfaen" w:eastAsia="Sylfaen" w:hAnsi="Sylfaen" w:cs="Sylfaen"/>
          <w:bCs/>
          <w:color w:val="auto"/>
        </w:rPr>
        <w:t>_____</w:t>
      </w:r>
    </w:p>
    <w:p w14:paraId="63E49002" w14:textId="77777777" w:rsidR="00A820EB" w:rsidRPr="00F538B6" w:rsidRDefault="00A820EB"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դեղապատրաստուկի առ</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տրային անվանումը)</w:t>
      </w:r>
    </w:p>
    <w:p w14:paraId="52759762" w14:textId="77777777" w:rsidR="00A820EB" w:rsidRPr="00F538B6" w:rsidRDefault="00A820EB" w:rsidP="00C97BB1">
      <w:pPr>
        <w:jc w:val="center"/>
        <w:rPr>
          <w:rFonts w:ascii="Sylfaen" w:eastAsia="Sylfaen" w:hAnsi="Sylfaen" w:cs="Sylfaen"/>
          <w:color w:val="auto"/>
        </w:rPr>
      </w:pPr>
      <w:r w:rsidRPr="00F538B6">
        <w:rPr>
          <w:rFonts w:ascii="Sylfaen" w:eastAsia="Sylfaen" w:hAnsi="Sylfaen" w:cs="Sylfaen"/>
          <w:b/>
          <w:color w:val="auto"/>
        </w:rPr>
        <w:t>____________________________________________________</w:t>
      </w:r>
      <w:r w:rsidR="00480105">
        <w:rPr>
          <w:rFonts w:ascii="Sylfaen" w:eastAsia="Sylfaen" w:hAnsi="Sylfaen" w:cs="Sylfaen"/>
          <w:b/>
          <w:color w:val="auto"/>
          <w:lang w:val="en-US"/>
        </w:rPr>
        <w:t>___</w:t>
      </w:r>
      <w:r w:rsidRPr="00F538B6">
        <w:rPr>
          <w:rFonts w:ascii="Sylfaen" w:eastAsia="Sylfaen" w:hAnsi="Sylfaen" w:cs="Sylfaen"/>
          <w:b/>
          <w:color w:val="auto"/>
        </w:rPr>
        <w:t>____________________</w:t>
      </w:r>
    </w:p>
    <w:p w14:paraId="043D71B5" w14:textId="77777777" w:rsidR="00A820EB" w:rsidRPr="00F538B6" w:rsidRDefault="00A820EB"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(միջազգային չարտոնագրված անվանումը (առկայության դեպքում) կամ համընդհանուր ընդունված</w:t>
      </w:r>
    </w:p>
    <w:p w14:paraId="443FDDD5" w14:textId="77777777" w:rsidR="00480105" w:rsidRDefault="00A820EB" w:rsidP="00C97BB1">
      <w:pPr>
        <w:jc w:val="both"/>
        <w:rPr>
          <w:rFonts w:ascii="Sylfaen" w:eastAsia="Sylfaen" w:hAnsi="Sylfaen" w:cs="Sylfaen"/>
          <w:b/>
          <w:color w:val="auto"/>
        </w:rPr>
      </w:pPr>
      <w:r w:rsidRPr="00F538B6">
        <w:rPr>
          <w:rFonts w:ascii="Sylfaen" w:eastAsia="Sylfaen" w:hAnsi="Sylfaen" w:cs="Sylfaen"/>
          <w:b/>
          <w:color w:val="auto"/>
        </w:rPr>
        <w:t>_________________________________________</w:t>
      </w:r>
      <w:r w:rsidR="00480105" w:rsidRPr="00480105">
        <w:rPr>
          <w:rFonts w:ascii="Sylfaen" w:eastAsia="Sylfaen" w:hAnsi="Sylfaen" w:cs="Sylfaen"/>
          <w:b/>
          <w:color w:val="auto"/>
        </w:rPr>
        <w:t>___</w:t>
      </w:r>
      <w:r w:rsidRPr="00F538B6">
        <w:rPr>
          <w:rFonts w:ascii="Sylfaen" w:eastAsia="Sylfaen" w:hAnsi="Sylfaen" w:cs="Sylfaen"/>
          <w:b/>
          <w:color w:val="auto"/>
        </w:rPr>
        <w:t xml:space="preserve">_______________________________ </w:t>
      </w:r>
    </w:p>
    <w:p w14:paraId="612E0D3E" w14:textId="77777777" w:rsidR="00480105" w:rsidRPr="00F538B6" w:rsidRDefault="00480105"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(խմբային) անվանումը)</w:t>
      </w:r>
    </w:p>
    <w:p w14:paraId="3EBEEDB2" w14:textId="77777777" w:rsidR="00A820EB" w:rsidRPr="00F538B6" w:rsidRDefault="00A820EB" w:rsidP="00480105">
      <w:pPr>
        <w:spacing w:after="160" w:line="360" w:lineRule="auto"/>
        <w:jc w:val="both"/>
        <w:rPr>
          <w:rFonts w:ascii="Sylfaen" w:eastAsia="Sylfaen" w:hAnsi="Sylfaen" w:cs="Sylfaen"/>
          <w:color w:val="auto"/>
        </w:rPr>
      </w:pPr>
      <w:r w:rsidRPr="00F538B6">
        <w:rPr>
          <w:rFonts w:ascii="Sylfaen" w:eastAsia="Sylfaen" w:hAnsi="Sylfaen" w:cs="Sylfaen"/>
          <w:color w:val="auto"/>
        </w:rPr>
        <w:t>անասնաբուժական դեղապատրաստուկի գրանցումը</w:t>
      </w:r>
    </w:p>
    <w:p w14:paraId="3DB1AE44" w14:textId="77777777" w:rsidR="00A820EB" w:rsidRPr="00F538B6" w:rsidRDefault="00A820EB" w:rsidP="00C97BB1">
      <w:pPr>
        <w:tabs>
          <w:tab w:val="left" w:pos="567"/>
        </w:tabs>
        <w:spacing w:after="160" w:line="360" w:lineRule="auto"/>
        <w:jc w:val="both"/>
        <w:rPr>
          <w:rFonts w:ascii="Sylfaen" w:eastAsia="Sylfaen" w:hAnsi="Sylfaen" w:cs="Sylfaen"/>
          <w:color w:val="auto"/>
        </w:rPr>
      </w:pPr>
      <w:bookmarkStart w:id="76" w:name="bookmark113"/>
      <w:r w:rsidRPr="00F538B6">
        <w:rPr>
          <w:rFonts w:ascii="Sylfaen" w:eastAsia="Sylfaen" w:hAnsi="Sylfaen" w:cs="Sylfaen"/>
          <w:bCs/>
          <w:color w:val="auto"/>
        </w:rPr>
        <w:t>1</w:t>
      </w:r>
      <w:bookmarkEnd w:id="76"/>
      <w:r w:rsidRPr="00F538B6">
        <w:rPr>
          <w:rFonts w:ascii="Sylfaen" w:eastAsia="Sylfaen" w:hAnsi="Sylfaen" w:cs="Sylfaen"/>
          <w:bCs/>
          <w:color w:val="auto"/>
        </w:rPr>
        <w:t>.</w:t>
      </w:r>
      <w:r w:rsidR="00C97BB1">
        <w:rPr>
          <w:rFonts w:ascii="Sylfaen" w:eastAsia="Sylfaen" w:hAnsi="Sylfaen" w:cs="Sylfaen"/>
          <w:bCs/>
          <w:color w:val="auto"/>
        </w:rPr>
        <w:tab/>
      </w:r>
      <w:r w:rsidRPr="00F538B6">
        <w:rPr>
          <w:rFonts w:ascii="Sylfaen" w:eastAsia="Sylfaen" w:hAnsi="Sylfaen" w:cs="Sylfaen"/>
          <w:bCs/>
          <w:color w:val="auto"/>
        </w:rPr>
        <w:t>Դիմումատու*________________________________________________________</w:t>
      </w:r>
      <w:r w:rsidR="00480105" w:rsidRPr="0073659A">
        <w:rPr>
          <w:rFonts w:ascii="Sylfaen" w:eastAsia="Sylfaen" w:hAnsi="Sylfaen" w:cs="Sylfaen"/>
          <w:bCs/>
          <w:color w:val="auto"/>
        </w:rPr>
        <w:t>_</w:t>
      </w:r>
      <w:r w:rsidRPr="00F538B6">
        <w:rPr>
          <w:rFonts w:ascii="Sylfaen" w:eastAsia="Sylfaen" w:hAnsi="Sylfaen" w:cs="Sylfaen"/>
          <w:bCs/>
          <w:color w:val="auto"/>
        </w:rPr>
        <w:t>_</w:t>
      </w:r>
    </w:p>
    <w:p w14:paraId="6477300E"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w:t>
      </w:r>
      <w:r w:rsidR="00480105" w:rsidRPr="0073659A">
        <w:rPr>
          <w:rFonts w:ascii="Sylfaen" w:eastAsia="Sylfaen" w:hAnsi="Sylfaen" w:cs="Sylfaen"/>
          <w:bCs/>
          <w:color w:val="auto"/>
        </w:rPr>
        <w:t>___</w:t>
      </w:r>
      <w:r w:rsidRPr="00F538B6">
        <w:rPr>
          <w:rFonts w:ascii="Sylfaen" w:eastAsia="Sylfaen" w:hAnsi="Sylfaen" w:cs="Sylfaen"/>
          <w:bCs/>
          <w:color w:val="auto"/>
        </w:rPr>
        <w:t>____</w:t>
      </w:r>
    </w:p>
    <w:p w14:paraId="4B7B829F" w14:textId="77777777" w:rsidR="00A820EB" w:rsidRPr="0073659A"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w:t>
      </w:r>
      <w:r w:rsidR="00480105" w:rsidRPr="0073659A">
        <w:rPr>
          <w:rFonts w:ascii="Sylfaen" w:eastAsia="Sylfaen" w:hAnsi="Sylfaen" w:cs="Sylfaen"/>
          <w:bCs/>
          <w:color w:val="auto"/>
        </w:rPr>
        <w:t>___</w:t>
      </w:r>
    </w:p>
    <w:p w14:paraId="5C4ED910" w14:textId="77777777" w:rsidR="00A820EB" w:rsidRPr="00F538B6" w:rsidRDefault="00A820EB" w:rsidP="00C97BB1">
      <w:pPr>
        <w:tabs>
          <w:tab w:val="left" w:pos="567"/>
        </w:tabs>
        <w:spacing w:after="160" w:line="360" w:lineRule="auto"/>
        <w:jc w:val="both"/>
        <w:rPr>
          <w:rFonts w:ascii="Sylfaen" w:eastAsia="Sylfaen" w:hAnsi="Sylfaen" w:cs="Sylfaen"/>
          <w:color w:val="auto"/>
        </w:rPr>
      </w:pPr>
      <w:bookmarkStart w:id="77" w:name="bookmark114"/>
      <w:r w:rsidRPr="00F538B6">
        <w:rPr>
          <w:rFonts w:ascii="Sylfaen" w:eastAsia="Sylfaen" w:hAnsi="Sylfaen" w:cs="Sylfaen"/>
          <w:bCs/>
          <w:color w:val="auto"/>
        </w:rPr>
        <w:t>2</w:t>
      </w:r>
      <w:bookmarkEnd w:id="77"/>
      <w:r w:rsidR="00C97BB1" w:rsidRPr="00C31188">
        <w:rPr>
          <w:rFonts w:ascii="Sylfaen" w:eastAsia="Sylfaen" w:hAnsi="Sylfaen" w:cs="Sylfaen"/>
          <w:bCs/>
          <w:color w:val="auto"/>
        </w:rPr>
        <w:t>.</w:t>
      </w:r>
      <w:r w:rsidR="00C97BB1">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իրավատեր**_____</w:t>
      </w:r>
      <w:r w:rsidR="00480105" w:rsidRPr="0073659A">
        <w:rPr>
          <w:rFonts w:ascii="Sylfaen" w:eastAsia="Sylfaen" w:hAnsi="Sylfaen" w:cs="Sylfaen"/>
          <w:bCs/>
          <w:color w:val="auto"/>
        </w:rPr>
        <w:t>____________</w:t>
      </w:r>
      <w:r w:rsidRPr="00F538B6">
        <w:rPr>
          <w:rFonts w:ascii="Sylfaen" w:eastAsia="Sylfaen" w:hAnsi="Sylfaen" w:cs="Sylfaen"/>
          <w:bCs/>
          <w:color w:val="auto"/>
        </w:rPr>
        <w:t>___</w:t>
      </w:r>
    </w:p>
    <w:p w14:paraId="57EA29B5"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bCs/>
          <w:color w:val="auto"/>
        </w:rPr>
        <w:t>________________________________________________________________</w:t>
      </w:r>
      <w:r w:rsidR="00480105" w:rsidRPr="0073659A">
        <w:rPr>
          <w:rFonts w:ascii="Sylfaen" w:eastAsia="Sylfaen" w:hAnsi="Sylfaen" w:cs="Sylfaen"/>
          <w:bCs/>
          <w:color w:val="auto"/>
        </w:rPr>
        <w:t>___</w:t>
      </w:r>
      <w:r w:rsidRPr="00F538B6">
        <w:rPr>
          <w:rFonts w:ascii="Sylfaen" w:eastAsia="Sylfaen" w:hAnsi="Sylfaen" w:cs="Sylfaen"/>
          <w:bCs/>
          <w:color w:val="auto"/>
        </w:rPr>
        <w:t>________</w:t>
      </w:r>
    </w:p>
    <w:p w14:paraId="4D4ED800"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w:t>
      </w:r>
      <w:r w:rsidR="00480105" w:rsidRPr="0073659A">
        <w:rPr>
          <w:rFonts w:ascii="Sylfaen" w:eastAsia="Sylfaen" w:hAnsi="Sylfaen" w:cs="Sylfaen"/>
          <w:bCs/>
          <w:color w:val="auto"/>
        </w:rPr>
        <w:t>___</w:t>
      </w:r>
      <w:r w:rsidRPr="00F538B6">
        <w:rPr>
          <w:rFonts w:ascii="Sylfaen" w:eastAsia="Sylfaen" w:hAnsi="Sylfaen" w:cs="Sylfaen"/>
          <w:bCs/>
          <w:color w:val="auto"/>
        </w:rPr>
        <w:t>______</w:t>
      </w:r>
    </w:p>
    <w:p w14:paraId="64C14A45" w14:textId="77777777" w:rsidR="00A820EB" w:rsidRPr="00C97BB1" w:rsidRDefault="00A820EB" w:rsidP="00C97BB1">
      <w:pPr>
        <w:tabs>
          <w:tab w:val="left" w:pos="567"/>
        </w:tabs>
        <w:spacing w:after="160" w:line="360" w:lineRule="auto"/>
        <w:jc w:val="both"/>
        <w:rPr>
          <w:rFonts w:ascii="Sylfaen" w:eastAsia="Sylfaen" w:hAnsi="Sylfaen" w:cs="Sylfaen"/>
          <w:b/>
          <w:bCs/>
          <w:color w:val="auto"/>
          <w:spacing w:val="-6"/>
        </w:rPr>
      </w:pPr>
      <w:bookmarkStart w:id="78" w:name="bookmark115"/>
      <w:r w:rsidRPr="00C97BB1">
        <w:rPr>
          <w:rFonts w:ascii="Sylfaen" w:eastAsia="Sylfaen" w:hAnsi="Sylfaen" w:cs="Sylfaen"/>
          <w:bCs/>
          <w:color w:val="auto"/>
          <w:spacing w:val="-6"/>
        </w:rPr>
        <w:t>3</w:t>
      </w:r>
      <w:bookmarkEnd w:id="78"/>
      <w:r w:rsidR="00C97BB1" w:rsidRPr="00C97BB1">
        <w:rPr>
          <w:rFonts w:ascii="Sylfaen" w:eastAsia="Sylfaen" w:hAnsi="Sylfaen" w:cs="Sylfaen"/>
          <w:bCs/>
          <w:color w:val="auto"/>
          <w:spacing w:val="-6"/>
        </w:rPr>
        <w:t>.</w:t>
      </w:r>
      <w:r w:rsidR="00C97BB1" w:rsidRPr="00C97BB1">
        <w:rPr>
          <w:rFonts w:ascii="Sylfaen" w:eastAsia="Sylfaen" w:hAnsi="Sylfaen" w:cs="Sylfaen"/>
          <w:bCs/>
          <w:color w:val="auto"/>
          <w:spacing w:val="-6"/>
        </w:rPr>
        <w:tab/>
      </w:r>
      <w:r w:rsidRPr="00C97BB1">
        <w:rPr>
          <w:rFonts w:ascii="Sylfaen" w:eastAsia="Sylfaen" w:hAnsi="Sylfaen" w:cs="Sylfaen"/>
          <w:bCs/>
          <w:color w:val="auto"/>
          <w:spacing w:val="-6"/>
        </w:rPr>
        <w:t>Անասնաբուժական դեղապատրաստուկի գրանցման մասին տեղեկություններ՝</w:t>
      </w:r>
    </w:p>
    <w:p w14:paraId="664B23D6" w14:textId="77777777" w:rsidR="00A820EB" w:rsidRPr="00F538B6" w:rsidRDefault="00A820EB" w:rsidP="00C97BB1">
      <w:pPr>
        <w:tabs>
          <w:tab w:val="left" w:pos="567"/>
        </w:tabs>
        <w:jc w:val="both"/>
        <w:rPr>
          <w:rFonts w:ascii="Sylfaen" w:eastAsia="Sylfaen" w:hAnsi="Sylfaen" w:cs="Sylfaen"/>
          <w:b/>
          <w:bCs/>
          <w:color w:val="auto"/>
        </w:rPr>
      </w:pPr>
      <w:bookmarkStart w:id="79" w:name="bookmark116"/>
      <w:r w:rsidRPr="00F538B6">
        <w:rPr>
          <w:rFonts w:ascii="Sylfaen" w:eastAsia="Sylfaen" w:hAnsi="Sylfaen" w:cs="Sylfaen"/>
          <w:bCs/>
          <w:color w:val="auto"/>
        </w:rPr>
        <w:t>3</w:t>
      </w:r>
      <w:bookmarkEnd w:id="79"/>
      <w:r w:rsidRPr="00F538B6">
        <w:rPr>
          <w:rFonts w:ascii="Sylfaen" w:eastAsia="Sylfaen" w:hAnsi="Sylfaen" w:cs="Sylfaen"/>
          <w:bCs/>
          <w:color w:val="auto"/>
        </w:rPr>
        <w:t>.1.</w:t>
      </w:r>
      <w:r w:rsidR="00C97BB1">
        <w:rPr>
          <w:rFonts w:ascii="Sylfaen" w:eastAsia="Sylfaen" w:hAnsi="Sylfaen" w:cs="Sylfaen"/>
          <w:bCs/>
          <w:color w:val="auto"/>
        </w:rPr>
        <w:tab/>
      </w:r>
      <w:r w:rsidRPr="00F538B6">
        <w:rPr>
          <w:rFonts w:ascii="Sylfaen" w:eastAsia="Sylfaen" w:hAnsi="Sylfaen" w:cs="Sylfaen"/>
          <w:bCs/>
          <w:color w:val="auto"/>
        </w:rPr>
        <w:t>Գրանցման համարը՝ _________________________________________</w:t>
      </w:r>
      <w:r w:rsidR="00480105" w:rsidRPr="0073659A">
        <w:rPr>
          <w:rFonts w:ascii="Sylfaen" w:eastAsia="Sylfaen" w:hAnsi="Sylfaen" w:cs="Sylfaen"/>
          <w:bCs/>
          <w:color w:val="auto"/>
        </w:rPr>
        <w:t>_______</w:t>
      </w:r>
      <w:r w:rsidRPr="00F538B6">
        <w:rPr>
          <w:rFonts w:ascii="Sylfaen" w:eastAsia="Sylfaen" w:hAnsi="Sylfaen" w:cs="Sylfaen"/>
          <w:bCs/>
          <w:color w:val="auto"/>
        </w:rPr>
        <w:t>__</w:t>
      </w:r>
    </w:p>
    <w:p w14:paraId="6BAAC2B9" w14:textId="77777777" w:rsidR="00A820EB" w:rsidRPr="00F538B6" w:rsidRDefault="00A820EB"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14:paraId="10FD2853" w14:textId="77777777" w:rsidR="00A820EB" w:rsidRPr="00F538B6" w:rsidRDefault="00A820EB" w:rsidP="00C97BB1">
      <w:pPr>
        <w:tabs>
          <w:tab w:val="left" w:pos="567"/>
        </w:tabs>
        <w:spacing w:after="160" w:line="360" w:lineRule="auto"/>
        <w:jc w:val="both"/>
        <w:rPr>
          <w:rFonts w:ascii="Sylfaen" w:eastAsia="Sylfaen" w:hAnsi="Sylfaen" w:cs="Sylfaen"/>
          <w:color w:val="auto"/>
        </w:rPr>
      </w:pPr>
      <w:bookmarkStart w:id="80" w:name="bookmark117"/>
      <w:r w:rsidRPr="00F538B6">
        <w:rPr>
          <w:rFonts w:ascii="Sylfaen" w:eastAsia="Sylfaen" w:hAnsi="Sylfaen" w:cs="Sylfaen"/>
          <w:bCs/>
          <w:color w:val="auto"/>
        </w:rPr>
        <w:lastRenderedPageBreak/>
        <w:t>3</w:t>
      </w:r>
      <w:bookmarkEnd w:id="80"/>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գրանցման ամսաթիվը</w:t>
      </w:r>
    </w:p>
    <w:p w14:paraId="5B00A808" w14:textId="77777777" w:rsidR="00A820EB" w:rsidRPr="00F538B6" w:rsidRDefault="00A820EB" w:rsidP="00C97BB1">
      <w:pPr>
        <w:jc w:val="both"/>
        <w:rPr>
          <w:rFonts w:ascii="Sylfaen" w:eastAsia="Sylfaen" w:hAnsi="Sylfaen" w:cs="Sylfaen"/>
          <w:b/>
          <w:bCs/>
          <w:color w:val="auto"/>
        </w:rPr>
      </w:pPr>
      <w:r w:rsidRPr="00F538B6">
        <w:rPr>
          <w:rFonts w:ascii="Sylfaen" w:eastAsia="Sylfaen" w:hAnsi="Sylfaen" w:cs="Sylfaen"/>
          <w:bCs/>
          <w:color w:val="auto"/>
        </w:rPr>
        <w:t>_____________________________</w:t>
      </w:r>
      <w:r w:rsidR="00480105" w:rsidRPr="0073659A">
        <w:rPr>
          <w:rFonts w:ascii="Sylfaen" w:eastAsia="Sylfaen" w:hAnsi="Sylfaen" w:cs="Sylfaen"/>
          <w:bCs/>
          <w:color w:val="auto"/>
        </w:rPr>
        <w:t>___</w:t>
      </w:r>
      <w:r w:rsidRPr="00F538B6">
        <w:rPr>
          <w:rFonts w:ascii="Sylfaen" w:eastAsia="Sylfaen" w:hAnsi="Sylfaen" w:cs="Sylfaen"/>
          <w:bCs/>
          <w:color w:val="auto"/>
        </w:rPr>
        <w:t>___________________________________________</w:t>
      </w:r>
    </w:p>
    <w:p w14:paraId="433B175E" w14:textId="77777777" w:rsidR="00A820EB" w:rsidRPr="00F538B6" w:rsidRDefault="00A820EB"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14:paraId="4CFC5088" w14:textId="77777777" w:rsidR="00A820EB" w:rsidRPr="00F538B6" w:rsidRDefault="00F538B6" w:rsidP="00C97BB1">
      <w:pPr>
        <w:tabs>
          <w:tab w:val="left" w:pos="567"/>
        </w:tabs>
        <w:spacing w:after="160" w:line="360" w:lineRule="auto"/>
        <w:jc w:val="both"/>
        <w:rPr>
          <w:rFonts w:ascii="Sylfaen" w:eastAsia="Sylfaen" w:hAnsi="Sylfaen" w:cs="Sylfaen"/>
          <w:color w:val="auto"/>
        </w:rPr>
      </w:pPr>
      <w:r>
        <w:rPr>
          <w:rFonts w:ascii="Sylfaen" w:eastAsia="Sylfaen" w:hAnsi="Sylfaen" w:cs="Sylfaen"/>
          <w:bCs/>
          <w:color w:val="auto"/>
        </w:rPr>
        <w:t>4.</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իրավատիրոջից ստացված՝ դիմումի մեջ նշված տեղեկությունների հավաստիությունը հաստատելու մասին «___» _____________________________ 20 __ թ.-ի երաշխիքային նամակը կից ներկայացվում է 1 օրինակից՝ __ թերթի վրա։</w:t>
      </w:r>
    </w:p>
    <w:p w14:paraId="06AA5404" w14:textId="77777777" w:rsidR="00A820EB" w:rsidRPr="00F538B6" w:rsidRDefault="00A820EB" w:rsidP="00A21112">
      <w:pPr>
        <w:spacing w:after="160" w:line="360" w:lineRule="auto"/>
        <w:jc w:val="both"/>
        <w:rPr>
          <w:rFonts w:ascii="Sylfaen" w:eastAsia="Sylfaen" w:hAnsi="Sylfaen" w:cs="Sylfaen"/>
          <w:b/>
          <w:bCs/>
          <w:color w:val="auto"/>
        </w:rPr>
      </w:pPr>
    </w:p>
    <w:tbl>
      <w:tblPr>
        <w:tblOverlap w:val="never"/>
        <w:tblW w:w="0" w:type="auto"/>
        <w:tblLayout w:type="fixed"/>
        <w:tblCellMar>
          <w:left w:w="10" w:type="dxa"/>
          <w:right w:w="10" w:type="dxa"/>
        </w:tblCellMar>
        <w:tblLook w:val="0000" w:firstRow="0" w:lastRow="0" w:firstColumn="0" w:lastColumn="0" w:noHBand="0" w:noVBand="0"/>
      </w:tblPr>
      <w:tblGrid>
        <w:gridCol w:w="1555"/>
        <w:gridCol w:w="479"/>
        <w:gridCol w:w="7344"/>
      </w:tblGrid>
      <w:tr w:rsidR="00A820EB" w:rsidRPr="00F538B6" w14:paraId="0C84844F" w14:textId="77777777" w:rsidTr="00940125">
        <w:tc>
          <w:tcPr>
            <w:tcW w:w="1555" w:type="dxa"/>
            <w:shd w:val="clear" w:color="auto" w:fill="FFFFFF"/>
          </w:tcPr>
          <w:p w14:paraId="4F65D26D" w14:textId="77777777" w:rsidR="00A820EB" w:rsidRPr="00F538B6" w:rsidRDefault="00A820EB" w:rsidP="00A21112">
            <w:pPr>
              <w:spacing w:after="160" w:line="360" w:lineRule="auto"/>
              <w:jc w:val="both"/>
              <w:rPr>
                <w:rFonts w:ascii="Sylfaen" w:eastAsia="Microsoft Sans Serif" w:hAnsi="Sylfaen" w:cs="Microsoft Sans Serif"/>
                <w:color w:val="auto"/>
              </w:rPr>
            </w:pPr>
          </w:p>
        </w:tc>
        <w:tc>
          <w:tcPr>
            <w:tcW w:w="479" w:type="dxa"/>
            <w:vMerge w:val="restart"/>
            <w:shd w:val="clear" w:color="auto" w:fill="FFFFFF"/>
          </w:tcPr>
          <w:p w14:paraId="1046898D"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344" w:type="dxa"/>
            <w:shd w:val="clear" w:color="auto" w:fill="FFFFFF"/>
          </w:tcPr>
          <w:p w14:paraId="7D17938D"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3AFD4564" w14:textId="77777777" w:rsidTr="00940125">
        <w:tc>
          <w:tcPr>
            <w:tcW w:w="1555" w:type="dxa"/>
            <w:tcBorders>
              <w:top w:val="single" w:sz="4" w:space="0" w:color="auto"/>
            </w:tcBorders>
            <w:shd w:val="clear" w:color="auto" w:fill="FFFFFF"/>
          </w:tcPr>
          <w:p w14:paraId="52D47662" w14:textId="77777777" w:rsidR="00A820EB" w:rsidRPr="00480105" w:rsidRDefault="00A820EB" w:rsidP="00480105">
            <w:pPr>
              <w:spacing w:after="160" w:line="360" w:lineRule="auto"/>
              <w:jc w:val="center"/>
              <w:rPr>
                <w:rFonts w:ascii="Sylfaen" w:eastAsia="Sylfaen" w:hAnsi="Sylfaen" w:cs="Sylfaen"/>
                <w:color w:val="auto"/>
                <w:vertAlign w:val="superscript"/>
              </w:rPr>
            </w:pPr>
            <w:r w:rsidRPr="00480105">
              <w:rPr>
                <w:rFonts w:ascii="Sylfaen" w:eastAsia="Sylfaen" w:hAnsi="Sylfaen" w:cs="Sylfaen"/>
                <w:color w:val="auto"/>
                <w:vertAlign w:val="superscript"/>
              </w:rPr>
              <w:t>(ստորագրությունը)</w:t>
            </w:r>
          </w:p>
        </w:tc>
        <w:tc>
          <w:tcPr>
            <w:tcW w:w="479" w:type="dxa"/>
            <w:vMerge/>
            <w:shd w:val="clear" w:color="auto" w:fill="FFFFFF"/>
          </w:tcPr>
          <w:p w14:paraId="3BCE6378" w14:textId="77777777" w:rsidR="00A820EB" w:rsidRPr="00480105" w:rsidRDefault="00A820EB" w:rsidP="00480105">
            <w:pPr>
              <w:spacing w:after="160" w:line="360" w:lineRule="auto"/>
              <w:jc w:val="center"/>
              <w:rPr>
                <w:rFonts w:ascii="Sylfaen" w:eastAsia="Microsoft Sans Serif" w:hAnsi="Sylfaen" w:cs="Microsoft Sans Serif"/>
                <w:color w:val="auto"/>
                <w:vertAlign w:val="superscript"/>
              </w:rPr>
            </w:pPr>
          </w:p>
        </w:tc>
        <w:tc>
          <w:tcPr>
            <w:tcW w:w="7344" w:type="dxa"/>
            <w:tcBorders>
              <w:top w:val="single" w:sz="4" w:space="0" w:color="auto"/>
            </w:tcBorders>
            <w:shd w:val="clear" w:color="auto" w:fill="FFFFFF"/>
          </w:tcPr>
          <w:p w14:paraId="77CAD293" w14:textId="77777777" w:rsidR="00A820EB" w:rsidRPr="00480105" w:rsidRDefault="00A820EB" w:rsidP="00480105">
            <w:pPr>
              <w:spacing w:after="160" w:line="360" w:lineRule="auto"/>
              <w:jc w:val="center"/>
              <w:rPr>
                <w:rFonts w:ascii="Sylfaen" w:eastAsia="Sylfaen" w:hAnsi="Sylfaen" w:cs="Sylfaen"/>
                <w:color w:val="auto"/>
                <w:vertAlign w:val="superscript"/>
              </w:rPr>
            </w:pPr>
            <w:r w:rsidRPr="00480105">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14:paraId="5EC8A265" w14:textId="77777777" w:rsidTr="00940125">
        <w:tc>
          <w:tcPr>
            <w:tcW w:w="9378" w:type="dxa"/>
            <w:gridSpan w:val="3"/>
            <w:shd w:val="clear" w:color="auto" w:fill="FFFFFF"/>
          </w:tcPr>
          <w:p w14:paraId="215BEE10"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05702A19" w14:textId="77777777" w:rsidTr="00940125">
        <w:tc>
          <w:tcPr>
            <w:tcW w:w="9378" w:type="dxa"/>
            <w:gridSpan w:val="3"/>
            <w:tcBorders>
              <w:top w:val="single" w:sz="4" w:space="0" w:color="auto"/>
            </w:tcBorders>
            <w:shd w:val="clear" w:color="auto" w:fill="FFFFFF"/>
          </w:tcPr>
          <w:p w14:paraId="520ADA93" w14:textId="77777777" w:rsidR="00A820EB" w:rsidRPr="00480105" w:rsidRDefault="00A820EB" w:rsidP="00480105">
            <w:pPr>
              <w:spacing w:after="160" w:line="360" w:lineRule="auto"/>
              <w:jc w:val="center"/>
              <w:rPr>
                <w:rFonts w:ascii="Sylfaen" w:eastAsia="Sylfaen" w:hAnsi="Sylfaen" w:cs="Sylfaen"/>
                <w:color w:val="auto"/>
                <w:vertAlign w:val="superscript"/>
              </w:rPr>
            </w:pPr>
            <w:r w:rsidRPr="00480105">
              <w:rPr>
                <w:rFonts w:ascii="Sylfaen" w:eastAsia="Sylfaen" w:hAnsi="Sylfaen" w:cs="Sylfaen"/>
                <w:color w:val="auto"/>
                <w:vertAlign w:val="superscript"/>
              </w:rPr>
              <w:t>զբաղեցրած պաշտոնը)</w:t>
            </w:r>
          </w:p>
        </w:tc>
      </w:tr>
      <w:tr w:rsidR="00A820EB" w:rsidRPr="00F538B6" w14:paraId="4C2E9735" w14:textId="77777777" w:rsidTr="00940125">
        <w:tc>
          <w:tcPr>
            <w:tcW w:w="9378" w:type="dxa"/>
            <w:gridSpan w:val="3"/>
            <w:tcBorders>
              <w:bottom w:val="single" w:sz="4" w:space="0" w:color="auto"/>
            </w:tcBorders>
            <w:shd w:val="clear" w:color="auto" w:fill="FFFFFF"/>
            <w:vAlign w:val="bottom"/>
          </w:tcPr>
          <w:p w14:paraId="3B0BBBC0" w14:textId="77777777" w:rsidR="00A820EB" w:rsidRPr="00F538B6" w:rsidRDefault="00A820EB" w:rsidP="00C97BB1">
            <w:pPr>
              <w:tabs>
                <w:tab w:val="left" w:pos="1134"/>
                <w:tab w:val="left" w:pos="2025"/>
                <w:tab w:val="left" w:pos="2565"/>
                <w:tab w:val="left" w:pos="3435"/>
              </w:tabs>
              <w:spacing w:after="160" w:line="360" w:lineRule="auto"/>
              <w:jc w:val="both"/>
              <w:rPr>
                <w:rFonts w:ascii="Sylfaen" w:eastAsia="Sylfaen" w:hAnsi="Sylfaen" w:cs="Sylfaen"/>
                <w:color w:val="auto"/>
              </w:rPr>
            </w:pPr>
            <w:r w:rsidRPr="00F538B6">
              <w:rPr>
                <w:rFonts w:ascii="Sylfaen" w:eastAsia="Sylfaen" w:hAnsi="Sylfaen" w:cs="Sylfaen"/>
                <w:color w:val="auto"/>
              </w:rPr>
              <w:t>Ամսաթիվ՝ «</w:t>
            </w:r>
            <w:r w:rsidR="00C97BB1">
              <w:rPr>
                <w:rFonts w:ascii="Sylfaen" w:eastAsia="Sylfaen" w:hAnsi="Sylfaen" w:cs="Sylfaen"/>
                <w:color w:val="auto"/>
              </w:rPr>
              <w:tab/>
            </w:r>
            <w:r w:rsidRPr="00F538B6">
              <w:rPr>
                <w:rFonts w:ascii="Sylfaen" w:eastAsia="Sylfaen" w:hAnsi="Sylfaen" w:cs="Sylfaen"/>
                <w:color w:val="auto"/>
              </w:rPr>
              <w:t>»</w:t>
            </w:r>
            <w:r w:rsidR="00C97BB1">
              <w:rPr>
                <w:rFonts w:ascii="Sylfaen" w:eastAsia="Sylfaen" w:hAnsi="Sylfaen" w:cs="Sylfaen"/>
                <w:color w:val="auto"/>
              </w:rPr>
              <w:tab/>
            </w:r>
            <w:r w:rsidRPr="00F538B6">
              <w:rPr>
                <w:rFonts w:ascii="Sylfaen" w:eastAsia="Sylfaen" w:hAnsi="Sylfaen" w:cs="Sylfaen"/>
                <w:color w:val="auto"/>
              </w:rPr>
              <w:t>20</w:t>
            </w:r>
            <w:r w:rsidR="00C97BB1">
              <w:rPr>
                <w:rFonts w:ascii="Sylfaen" w:eastAsia="Sylfaen" w:hAnsi="Sylfaen" w:cs="Sylfaen"/>
                <w:color w:val="auto"/>
              </w:rPr>
              <w:tab/>
            </w:r>
            <w:r w:rsidRPr="00F538B6">
              <w:rPr>
                <w:rFonts w:ascii="Sylfaen" w:eastAsia="Sylfaen" w:hAnsi="Sylfaen" w:cs="Sylfaen"/>
                <w:color w:val="auto"/>
              </w:rPr>
              <w:t>թվականի</w:t>
            </w:r>
          </w:p>
        </w:tc>
      </w:tr>
    </w:tbl>
    <w:p w14:paraId="326B99A8" w14:textId="77777777" w:rsidR="00A820EB" w:rsidRPr="00F538B6" w:rsidRDefault="00A820EB" w:rsidP="00A21112">
      <w:pPr>
        <w:spacing w:after="160" w:line="360" w:lineRule="auto"/>
        <w:jc w:val="both"/>
        <w:rPr>
          <w:rFonts w:ascii="Sylfaen" w:eastAsia="Microsoft Sans Serif" w:hAnsi="Sylfaen" w:cs="Microsoft Sans Serif"/>
          <w:color w:val="auto"/>
        </w:rPr>
      </w:pPr>
    </w:p>
    <w:p w14:paraId="64F28DDB" w14:textId="77777777" w:rsidR="00A820EB" w:rsidRPr="00F538B6" w:rsidRDefault="00A820EB" w:rsidP="00A21112">
      <w:pPr>
        <w:spacing w:after="160" w:line="360" w:lineRule="auto"/>
        <w:jc w:val="both"/>
        <w:rPr>
          <w:rFonts w:ascii="Sylfaen" w:eastAsia="Microsoft Sans Serif" w:hAnsi="Sylfaen" w:cs="Microsoft Sans Serif"/>
          <w:color w:val="auto"/>
        </w:rPr>
      </w:pPr>
      <w:r w:rsidRPr="00F538B6">
        <w:rPr>
          <w:rFonts w:ascii="Sylfaen" w:eastAsia="Microsoft Sans Serif" w:hAnsi="Sylfaen" w:cs="Microsoft Sans Serif"/>
          <w:color w:val="auto"/>
        </w:rPr>
        <w:br w:type="page"/>
      </w:r>
    </w:p>
    <w:p w14:paraId="483903DE" w14:textId="77777777" w:rsidR="00A820EB" w:rsidRPr="00F538B6" w:rsidRDefault="00A820EB" w:rsidP="00480105">
      <w:pPr>
        <w:spacing w:after="160" w:line="360" w:lineRule="auto"/>
        <w:jc w:val="right"/>
        <w:rPr>
          <w:rFonts w:ascii="Sylfaen" w:eastAsia="Sylfaen" w:hAnsi="Sylfaen" w:cs="Sylfaen"/>
          <w:b/>
          <w:bCs/>
          <w:color w:val="auto"/>
        </w:rPr>
      </w:pPr>
      <w:r w:rsidRPr="00F538B6">
        <w:rPr>
          <w:rFonts w:ascii="Sylfaen" w:eastAsia="Sylfaen" w:hAnsi="Sylfaen" w:cs="Sylfaen"/>
          <w:bCs/>
          <w:color w:val="auto"/>
        </w:rPr>
        <w:lastRenderedPageBreak/>
        <w:t>(ձ</w:t>
      </w:r>
      <w:r w:rsidR="004B4919">
        <w:rPr>
          <w:rFonts w:ascii="Sylfaen" w:eastAsia="Sylfaen" w:hAnsi="Sylfaen" w:cs="Sylfaen"/>
          <w:bCs/>
          <w:color w:val="auto"/>
        </w:rPr>
        <w:t>և</w:t>
      </w:r>
      <w:r w:rsidRPr="00F538B6">
        <w:rPr>
          <w:rFonts w:ascii="Sylfaen" w:eastAsia="Sylfaen" w:hAnsi="Sylfaen" w:cs="Sylfaen"/>
          <w:bCs/>
          <w:color w:val="auto"/>
        </w:rPr>
        <w:t xml:space="preserve"> 10.8)</w:t>
      </w:r>
    </w:p>
    <w:p w14:paraId="4E563869" w14:textId="77777777" w:rsidR="00A820EB" w:rsidRPr="00F538B6" w:rsidRDefault="00A820EB" w:rsidP="00C97BB1">
      <w:pPr>
        <w:jc w:val="right"/>
        <w:rPr>
          <w:rFonts w:ascii="Sylfaen" w:eastAsia="Sylfaen" w:hAnsi="Sylfaen" w:cs="Sylfaen"/>
          <w:b/>
          <w:bCs/>
          <w:color w:val="auto"/>
        </w:rPr>
      </w:pPr>
      <w:r w:rsidRPr="00F538B6">
        <w:rPr>
          <w:rFonts w:ascii="Sylfaen" w:eastAsia="Sylfaen" w:hAnsi="Sylfaen" w:cs="Sylfaen"/>
          <w:bCs/>
          <w:color w:val="auto"/>
        </w:rPr>
        <w:t>___________________________________</w:t>
      </w:r>
    </w:p>
    <w:p w14:paraId="5CBEE909" w14:textId="77777777"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14:paraId="22FEF6C2" w14:textId="77777777" w:rsidR="00A820EB" w:rsidRPr="00F538B6" w:rsidRDefault="00A820EB" w:rsidP="00C97BB1">
      <w:pPr>
        <w:ind w:left="4678"/>
        <w:jc w:val="right"/>
        <w:rPr>
          <w:rFonts w:ascii="Sylfaen" w:eastAsia="Sylfaen" w:hAnsi="Sylfaen" w:cs="Sylfaen"/>
          <w:color w:val="auto"/>
        </w:rPr>
      </w:pPr>
      <w:r w:rsidRPr="00F538B6">
        <w:rPr>
          <w:rFonts w:ascii="Sylfaen" w:eastAsia="Sylfaen" w:hAnsi="Sylfaen" w:cs="Sylfaen"/>
          <w:b/>
          <w:color w:val="auto"/>
        </w:rPr>
        <w:t>___________________________________</w:t>
      </w:r>
    </w:p>
    <w:p w14:paraId="2A4D26F3" w14:textId="77777777"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14:paraId="6CDC1423" w14:textId="77777777" w:rsidR="00A820EB" w:rsidRPr="00F538B6" w:rsidRDefault="00A820EB" w:rsidP="00C97BB1">
      <w:pPr>
        <w:ind w:left="4820"/>
        <w:jc w:val="right"/>
        <w:rPr>
          <w:rFonts w:ascii="Sylfaen" w:eastAsia="Sylfaen" w:hAnsi="Sylfaen" w:cs="Sylfaen"/>
          <w:color w:val="auto"/>
        </w:rPr>
      </w:pPr>
      <w:r w:rsidRPr="00F538B6">
        <w:rPr>
          <w:rFonts w:ascii="Sylfaen" w:eastAsia="Sylfaen" w:hAnsi="Sylfaen" w:cs="Sylfaen"/>
          <w:color w:val="auto"/>
        </w:rPr>
        <w:t>___________________________________</w:t>
      </w:r>
    </w:p>
    <w:p w14:paraId="51FD7714" w14:textId="77777777" w:rsidR="00A820EB" w:rsidRPr="00F538B6" w:rsidRDefault="00A820EB" w:rsidP="00C97BB1">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14:paraId="03CE178E" w14:textId="77777777" w:rsidR="00C97BB1" w:rsidRDefault="00C97BB1" w:rsidP="00480105">
      <w:pPr>
        <w:spacing w:after="160" w:line="360" w:lineRule="auto"/>
        <w:jc w:val="center"/>
        <w:rPr>
          <w:rFonts w:ascii="Sylfaen" w:eastAsia="Sylfaen" w:hAnsi="Sylfaen" w:cs="Sylfaen"/>
          <w:bCs/>
          <w:color w:val="auto"/>
        </w:rPr>
      </w:pPr>
    </w:p>
    <w:p w14:paraId="146A5B89" w14:textId="77777777" w:rsidR="00A820EB" w:rsidRPr="00F538B6" w:rsidRDefault="00A820EB" w:rsidP="00480105">
      <w:pPr>
        <w:spacing w:after="160" w:line="360" w:lineRule="auto"/>
        <w:jc w:val="center"/>
        <w:rPr>
          <w:rFonts w:ascii="Sylfaen" w:eastAsia="Sylfaen" w:hAnsi="Sylfaen" w:cs="Sylfaen"/>
          <w:b/>
          <w:bCs/>
          <w:color w:val="auto"/>
        </w:rPr>
      </w:pPr>
      <w:r w:rsidRPr="00F538B6">
        <w:rPr>
          <w:rFonts w:ascii="Sylfaen" w:eastAsia="Sylfaen" w:hAnsi="Sylfaen" w:cs="Sylfaen"/>
          <w:bCs/>
          <w:color w:val="auto"/>
        </w:rPr>
        <w:t>ԴԻՄՈՒՄ</w:t>
      </w:r>
    </w:p>
    <w:p w14:paraId="4F464C0B" w14:textId="77777777" w:rsidR="00A820EB" w:rsidRDefault="00A820EB" w:rsidP="00480105">
      <w:pPr>
        <w:spacing w:after="160" w:line="360" w:lineRule="auto"/>
        <w:jc w:val="center"/>
        <w:rPr>
          <w:rFonts w:ascii="Sylfaen" w:eastAsia="Sylfaen" w:hAnsi="Sylfaen" w:cs="Sylfaen"/>
          <w:bCs/>
          <w:color w:val="auto"/>
        </w:rPr>
      </w:pPr>
      <w:r w:rsidRPr="00F538B6">
        <w:rPr>
          <w:rFonts w:ascii="Sylfaen" w:eastAsia="Sylfaen" w:hAnsi="Sylfaen" w:cs="Sylfaen"/>
          <w:bCs/>
          <w:color w:val="auto"/>
        </w:rPr>
        <w:t>անասնաբուժական դեղապատրաստուկի կամ անասնաբուժական դեղապատրաստուկի սերիայի (անհրաժեշտն ընդգծել) շրջանառությունը կասեցնելու մասին</w:t>
      </w:r>
    </w:p>
    <w:p w14:paraId="56E02174" w14:textId="77777777" w:rsidR="00C97BB1" w:rsidRPr="00F538B6" w:rsidRDefault="00C97BB1" w:rsidP="00480105">
      <w:pPr>
        <w:spacing w:after="160" w:line="360" w:lineRule="auto"/>
        <w:jc w:val="center"/>
        <w:rPr>
          <w:rFonts w:ascii="Sylfaen" w:eastAsia="Sylfaen" w:hAnsi="Sylfaen" w:cs="Sylfaen"/>
          <w:b/>
          <w:bCs/>
          <w:color w:val="auto"/>
        </w:rPr>
      </w:pPr>
    </w:p>
    <w:p w14:paraId="6F7048B6" w14:textId="77777777" w:rsidR="00A820EB" w:rsidRPr="00F538B6" w:rsidRDefault="00A820EB" w:rsidP="00C97BB1">
      <w:pPr>
        <w:jc w:val="both"/>
        <w:rPr>
          <w:rFonts w:ascii="Sylfaen" w:eastAsia="Sylfaen" w:hAnsi="Sylfaen" w:cs="Sylfaen"/>
          <w:b/>
          <w:bCs/>
          <w:color w:val="auto"/>
        </w:rPr>
      </w:pPr>
      <w:r w:rsidRPr="00F538B6">
        <w:rPr>
          <w:rFonts w:ascii="Sylfaen" w:eastAsia="Sylfaen" w:hAnsi="Sylfaen" w:cs="Sylfaen"/>
          <w:bCs/>
          <w:color w:val="auto"/>
        </w:rPr>
        <w:t>Խնդրում եմ կասեցնել ___________________________________</w:t>
      </w:r>
      <w:r w:rsidR="00480105" w:rsidRPr="0073659A">
        <w:rPr>
          <w:rFonts w:ascii="Sylfaen" w:eastAsia="Sylfaen" w:hAnsi="Sylfaen" w:cs="Sylfaen"/>
          <w:bCs/>
          <w:color w:val="auto"/>
        </w:rPr>
        <w:t>__________</w:t>
      </w:r>
      <w:r w:rsidRPr="00F538B6">
        <w:rPr>
          <w:rFonts w:ascii="Sylfaen" w:eastAsia="Sylfaen" w:hAnsi="Sylfaen" w:cs="Sylfaen"/>
          <w:bCs/>
          <w:color w:val="auto"/>
        </w:rPr>
        <w:t xml:space="preserve">__________ </w:t>
      </w:r>
    </w:p>
    <w:p w14:paraId="41A26BB2" w14:textId="77777777" w:rsidR="00A820EB" w:rsidRPr="00F538B6" w:rsidRDefault="00A820EB" w:rsidP="00A21112">
      <w:pPr>
        <w:spacing w:after="160" w:line="360" w:lineRule="auto"/>
        <w:ind w:left="3828"/>
        <w:jc w:val="both"/>
        <w:rPr>
          <w:rFonts w:ascii="Sylfaen" w:eastAsia="Sylfaen" w:hAnsi="Sylfaen" w:cs="Sylfaen"/>
          <w:color w:val="auto"/>
          <w:vertAlign w:val="superscript"/>
        </w:rPr>
      </w:pPr>
      <w:r w:rsidRPr="00F538B6">
        <w:rPr>
          <w:rFonts w:ascii="Sylfaen" w:eastAsia="Sylfaen" w:hAnsi="Sylfaen" w:cs="Sylfaen"/>
          <w:color w:val="auto"/>
          <w:vertAlign w:val="superscript"/>
        </w:rPr>
        <w:t>(անասնաբուժական դեղապատրաստուկի առ</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տրային անվանումը)</w:t>
      </w:r>
    </w:p>
    <w:p w14:paraId="0F0A75FE" w14:textId="77777777" w:rsidR="00A820EB" w:rsidRPr="00F538B6" w:rsidRDefault="00A820EB" w:rsidP="00C97BB1">
      <w:pPr>
        <w:jc w:val="center"/>
        <w:rPr>
          <w:rFonts w:ascii="Sylfaen" w:eastAsia="Sylfaen" w:hAnsi="Sylfaen" w:cs="Sylfaen"/>
          <w:color w:val="auto"/>
        </w:rPr>
      </w:pPr>
      <w:r w:rsidRPr="00F538B6">
        <w:rPr>
          <w:rFonts w:ascii="Sylfaen" w:eastAsia="Sylfaen" w:hAnsi="Sylfaen" w:cs="Sylfaen"/>
          <w:b/>
          <w:color w:val="auto"/>
        </w:rPr>
        <w:t>_______________________________________________</w:t>
      </w:r>
      <w:r w:rsidR="00480105" w:rsidRPr="0073659A">
        <w:rPr>
          <w:rFonts w:ascii="Sylfaen" w:eastAsia="Sylfaen" w:hAnsi="Sylfaen" w:cs="Sylfaen"/>
          <w:b/>
          <w:color w:val="auto"/>
        </w:rPr>
        <w:t>____________</w:t>
      </w:r>
      <w:r w:rsidRPr="00F538B6">
        <w:rPr>
          <w:rFonts w:ascii="Sylfaen" w:eastAsia="Sylfaen" w:hAnsi="Sylfaen" w:cs="Sylfaen"/>
          <w:b/>
          <w:color w:val="auto"/>
        </w:rPr>
        <w:t>________________</w:t>
      </w:r>
    </w:p>
    <w:p w14:paraId="1F5D3B16" w14:textId="77777777" w:rsidR="00A820EB" w:rsidRPr="00F538B6" w:rsidRDefault="00A820EB"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(սերիայի համարը (անասնաբուժական դեղապատրաստուկի սերիայի կասեցման դեպքում))</w:t>
      </w:r>
    </w:p>
    <w:p w14:paraId="56B07C1B" w14:textId="77777777" w:rsidR="00A820EB" w:rsidRPr="00C31188" w:rsidRDefault="00A820EB" w:rsidP="00C97BB1">
      <w:pPr>
        <w:jc w:val="center"/>
        <w:rPr>
          <w:rFonts w:ascii="Sylfaen" w:eastAsia="Sylfaen" w:hAnsi="Sylfaen" w:cs="Sylfaen"/>
          <w:color w:val="auto"/>
        </w:rPr>
      </w:pPr>
      <w:r w:rsidRPr="00F538B6">
        <w:rPr>
          <w:rFonts w:ascii="Sylfaen" w:eastAsia="Sylfaen" w:hAnsi="Sylfaen" w:cs="Sylfaen"/>
          <w:b/>
          <w:color w:val="auto"/>
        </w:rPr>
        <w:t>______________________________________</w:t>
      </w:r>
      <w:r w:rsidR="00480105" w:rsidRPr="0073659A">
        <w:rPr>
          <w:rFonts w:ascii="Sylfaen" w:eastAsia="Sylfaen" w:hAnsi="Sylfaen" w:cs="Sylfaen"/>
          <w:b/>
          <w:color w:val="auto"/>
        </w:rPr>
        <w:t>___________________</w:t>
      </w:r>
      <w:r w:rsidRPr="00F538B6">
        <w:rPr>
          <w:rFonts w:ascii="Sylfaen" w:eastAsia="Sylfaen" w:hAnsi="Sylfaen" w:cs="Sylfaen"/>
          <w:b/>
          <w:color w:val="auto"/>
        </w:rPr>
        <w:t>________________</w:t>
      </w:r>
      <w:r w:rsidR="00C97BB1" w:rsidRPr="00C31188">
        <w:rPr>
          <w:rFonts w:ascii="Sylfaen" w:eastAsia="Sylfaen" w:hAnsi="Sylfaen" w:cs="Sylfaen"/>
          <w:b/>
          <w:color w:val="auto"/>
        </w:rPr>
        <w:t>__</w:t>
      </w:r>
    </w:p>
    <w:p w14:paraId="4B95EBBA" w14:textId="77777777" w:rsidR="00A820EB" w:rsidRPr="00F538B6" w:rsidRDefault="00A820EB" w:rsidP="00C97BB1">
      <w:pPr>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(նշել անասնաբուժական դեղապատրաստուկի շրջանառությունը վերսկսելու ենթադրվող ամսաթիվը՝ «ՄԻՆՉԵՎ օօ.աա.տտտտ» ձ</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աչափով, կամ նշել «անորոշ ժամկետով» բառերը)</w:t>
      </w:r>
    </w:p>
    <w:p w14:paraId="51812931" w14:textId="77777777" w:rsidR="00A820EB" w:rsidRPr="00F538B6" w:rsidRDefault="00A820EB" w:rsidP="00C97BB1">
      <w:pPr>
        <w:jc w:val="center"/>
        <w:rPr>
          <w:rFonts w:ascii="Sylfaen" w:eastAsia="Sylfaen" w:hAnsi="Sylfaen" w:cs="Sylfaen"/>
          <w:color w:val="auto"/>
        </w:rPr>
      </w:pPr>
      <w:r w:rsidRPr="00F538B6">
        <w:rPr>
          <w:rFonts w:ascii="Sylfaen" w:eastAsia="Sylfaen" w:hAnsi="Sylfaen" w:cs="Sylfaen"/>
          <w:b/>
          <w:color w:val="auto"/>
        </w:rPr>
        <w:t>____________________________________________</w:t>
      </w:r>
      <w:r w:rsidR="00480105" w:rsidRPr="0073659A">
        <w:rPr>
          <w:rFonts w:ascii="Sylfaen" w:eastAsia="Sylfaen" w:hAnsi="Sylfaen" w:cs="Sylfaen"/>
          <w:b/>
          <w:color w:val="auto"/>
        </w:rPr>
        <w:t>__</w:t>
      </w:r>
      <w:r w:rsidRPr="00F538B6">
        <w:rPr>
          <w:rFonts w:ascii="Sylfaen" w:eastAsia="Sylfaen" w:hAnsi="Sylfaen" w:cs="Sylfaen"/>
          <w:b/>
          <w:color w:val="auto"/>
        </w:rPr>
        <w:t>____________________________</w:t>
      </w:r>
    </w:p>
    <w:p w14:paraId="631628D8" w14:textId="77777777" w:rsidR="00A820EB" w:rsidRPr="00F538B6" w:rsidRDefault="00A820EB"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(միջազգային չարտոնագրված անվանումը (առկայության դեպքում) կամ համընդհանուր ընդունված</w:t>
      </w:r>
    </w:p>
    <w:p w14:paraId="6429E3D2" w14:textId="77777777" w:rsidR="00A820EB" w:rsidRPr="00F538B6" w:rsidRDefault="00A820EB" w:rsidP="00C97BB1">
      <w:pPr>
        <w:jc w:val="center"/>
        <w:rPr>
          <w:rFonts w:ascii="Sylfaen" w:eastAsia="Sylfaen" w:hAnsi="Sylfaen" w:cs="Sylfaen"/>
          <w:b/>
          <w:color w:val="auto"/>
        </w:rPr>
      </w:pPr>
      <w:r w:rsidRPr="00F538B6">
        <w:rPr>
          <w:rFonts w:ascii="Sylfaen" w:eastAsia="Sylfaen" w:hAnsi="Sylfaen" w:cs="Sylfaen"/>
          <w:b/>
          <w:color w:val="auto"/>
        </w:rPr>
        <w:t>____________________________________________</w:t>
      </w:r>
      <w:r w:rsidR="00480105" w:rsidRPr="0073659A">
        <w:rPr>
          <w:rFonts w:ascii="Sylfaen" w:eastAsia="Sylfaen" w:hAnsi="Sylfaen" w:cs="Sylfaen"/>
          <w:b/>
          <w:color w:val="auto"/>
        </w:rPr>
        <w:t>_</w:t>
      </w:r>
      <w:r w:rsidRPr="00F538B6">
        <w:rPr>
          <w:rFonts w:ascii="Sylfaen" w:eastAsia="Sylfaen" w:hAnsi="Sylfaen" w:cs="Sylfaen"/>
          <w:b/>
          <w:color w:val="auto"/>
        </w:rPr>
        <w:t>____________________________</w:t>
      </w:r>
      <w:r w:rsidRPr="00F538B6">
        <w:rPr>
          <w:rFonts w:ascii="Sylfaen" w:eastAsia="Sylfaen" w:hAnsi="Sylfaen" w:cs="Sylfaen"/>
          <w:color w:val="auto"/>
        </w:rPr>
        <w:t>-ի</w:t>
      </w:r>
    </w:p>
    <w:p w14:paraId="3615EB12" w14:textId="77777777" w:rsidR="00A820EB" w:rsidRPr="00F538B6" w:rsidRDefault="00A820EB" w:rsidP="00480105">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(խմբային) անվանումը)</w:t>
      </w:r>
    </w:p>
    <w:p w14:paraId="01E7EE14"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շրջանառությունը</w:t>
      </w:r>
    </w:p>
    <w:p w14:paraId="39A53541" w14:textId="77777777" w:rsidR="00A820EB" w:rsidRPr="00F538B6" w:rsidRDefault="00A820EB" w:rsidP="00C97BB1">
      <w:pPr>
        <w:tabs>
          <w:tab w:val="left" w:pos="567"/>
        </w:tabs>
        <w:spacing w:after="160" w:line="360" w:lineRule="auto"/>
        <w:jc w:val="both"/>
        <w:rPr>
          <w:rFonts w:ascii="Sylfaen" w:eastAsia="Sylfaen" w:hAnsi="Sylfaen" w:cs="Sylfaen"/>
          <w:bCs/>
          <w:color w:val="auto"/>
        </w:rPr>
      </w:pPr>
      <w:bookmarkStart w:id="81" w:name="bookmark119"/>
      <w:r w:rsidRPr="00F538B6">
        <w:rPr>
          <w:rFonts w:ascii="Sylfaen" w:eastAsia="Sylfaen" w:hAnsi="Sylfaen" w:cs="Sylfaen"/>
          <w:bCs/>
          <w:color w:val="auto"/>
        </w:rPr>
        <w:t>1</w:t>
      </w:r>
      <w:bookmarkEnd w:id="81"/>
      <w:r w:rsidRPr="00F538B6">
        <w:rPr>
          <w:rFonts w:ascii="Sylfaen" w:eastAsia="Sylfaen" w:hAnsi="Sylfaen" w:cs="Sylfaen"/>
          <w:bCs/>
          <w:color w:val="auto"/>
        </w:rPr>
        <w:t>.</w:t>
      </w:r>
      <w:r w:rsidR="00C97BB1">
        <w:rPr>
          <w:rFonts w:ascii="Sylfaen" w:eastAsia="Sylfaen" w:hAnsi="Sylfaen" w:cs="Sylfaen"/>
          <w:bCs/>
          <w:color w:val="auto"/>
        </w:rPr>
        <w:tab/>
      </w:r>
      <w:r w:rsidRPr="00F538B6">
        <w:rPr>
          <w:rFonts w:ascii="Sylfaen" w:eastAsia="Sylfaen" w:hAnsi="Sylfaen" w:cs="Sylfaen"/>
          <w:bCs/>
          <w:color w:val="auto"/>
        </w:rPr>
        <w:t>Դիմումատու*______________________________</w:t>
      </w:r>
      <w:r w:rsidR="00480105" w:rsidRPr="0073659A">
        <w:rPr>
          <w:rFonts w:ascii="Sylfaen" w:eastAsia="Sylfaen" w:hAnsi="Sylfaen" w:cs="Sylfaen"/>
          <w:bCs/>
          <w:color w:val="auto"/>
        </w:rPr>
        <w:t>_</w:t>
      </w:r>
      <w:r w:rsidRPr="00F538B6">
        <w:rPr>
          <w:rFonts w:ascii="Sylfaen" w:eastAsia="Sylfaen" w:hAnsi="Sylfaen" w:cs="Sylfaen"/>
          <w:bCs/>
          <w:color w:val="auto"/>
        </w:rPr>
        <w:t>___________________</w:t>
      </w:r>
      <w:r w:rsidR="00C97BB1" w:rsidRPr="00C31188">
        <w:rPr>
          <w:rFonts w:ascii="Sylfaen" w:eastAsia="Sylfaen" w:hAnsi="Sylfaen" w:cs="Sylfaen"/>
          <w:bCs/>
          <w:color w:val="auto"/>
        </w:rPr>
        <w:t>_</w:t>
      </w:r>
      <w:r w:rsidRPr="00F538B6">
        <w:rPr>
          <w:rFonts w:ascii="Sylfaen" w:eastAsia="Sylfaen" w:hAnsi="Sylfaen" w:cs="Sylfaen"/>
          <w:bCs/>
          <w:color w:val="auto"/>
        </w:rPr>
        <w:t>_______</w:t>
      </w:r>
    </w:p>
    <w:p w14:paraId="11F8DD1A"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___________________________________________________________________________</w:t>
      </w:r>
    </w:p>
    <w:p w14:paraId="1346FACD" w14:textId="77777777" w:rsidR="00DE47DA" w:rsidRDefault="00F538B6" w:rsidP="00C97BB1">
      <w:pPr>
        <w:tabs>
          <w:tab w:val="left" w:pos="567"/>
        </w:tabs>
        <w:spacing w:after="160" w:line="360" w:lineRule="auto"/>
        <w:jc w:val="both"/>
        <w:rPr>
          <w:rFonts w:ascii="Sylfaen" w:eastAsia="Sylfaen" w:hAnsi="Sylfaen" w:cs="Sylfaen"/>
          <w:bCs/>
          <w:color w:val="auto"/>
        </w:rPr>
      </w:pPr>
      <w:r>
        <w:rPr>
          <w:rFonts w:ascii="Sylfaen" w:eastAsia="Sylfaen" w:hAnsi="Sylfaen" w:cs="Sylfaen"/>
          <w:bCs/>
          <w:color w:val="auto"/>
        </w:rPr>
        <w:t>2.</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իրավատեր**_________________</w:t>
      </w:r>
      <w:r w:rsidR="00C97BB1" w:rsidRPr="00C31188">
        <w:rPr>
          <w:rFonts w:ascii="Sylfaen" w:eastAsia="Sylfaen" w:hAnsi="Sylfaen" w:cs="Sylfaen"/>
          <w:bCs/>
          <w:color w:val="auto"/>
        </w:rPr>
        <w:t>_</w:t>
      </w:r>
      <w:r w:rsidR="00A820EB" w:rsidRPr="00F538B6">
        <w:rPr>
          <w:rFonts w:ascii="Sylfaen" w:eastAsia="Sylfaen" w:hAnsi="Sylfaen" w:cs="Sylfaen"/>
          <w:bCs/>
          <w:color w:val="auto"/>
        </w:rPr>
        <w:t>__</w:t>
      </w:r>
    </w:p>
    <w:p w14:paraId="25104179" w14:textId="77777777" w:rsidR="00DE47DA" w:rsidRDefault="00A820EB" w:rsidP="00A21112">
      <w:pPr>
        <w:spacing w:after="160" w:line="360" w:lineRule="auto"/>
        <w:jc w:val="both"/>
        <w:rPr>
          <w:rFonts w:ascii="Sylfaen" w:eastAsia="Sylfaen" w:hAnsi="Sylfaen" w:cs="Sylfaen"/>
          <w:bCs/>
          <w:color w:val="auto"/>
        </w:rPr>
      </w:pPr>
      <w:r w:rsidRPr="00F538B6">
        <w:rPr>
          <w:rFonts w:ascii="Sylfaen" w:eastAsia="Sylfaen" w:hAnsi="Sylfaen" w:cs="Sylfaen"/>
          <w:bCs/>
          <w:color w:val="auto"/>
        </w:rPr>
        <w:t>___________________________________________________________________________</w:t>
      </w:r>
    </w:p>
    <w:p w14:paraId="7BAC7EDE"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lastRenderedPageBreak/>
        <w:t>___________________________________________________________________________</w:t>
      </w:r>
    </w:p>
    <w:p w14:paraId="238C0888" w14:textId="77777777" w:rsidR="00A820EB" w:rsidRPr="00F538B6" w:rsidRDefault="00F20D5F" w:rsidP="00C97BB1">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t>3.</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մասին տեղեկություններ՝</w:t>
      </w:r>
    </w:p>
    <w:p w14:paraId="4E3002E0" w14:textId="77777777" w:rsidR="00DE47DA" w:rsidRDefault="00A820EB" w:rsidP="00C97BB1">
      <w:pPr>
        <w:tabs>
          <w:tab w:val="left" w:pos="567"/>
        </w:tabs>
        <w:spacing w:after="160" w:line="360" w:lineRule="auto"/>
        <w:jc w:val="both"/>
        <w:rPr>
          <w:rFonts w:ascii="Sylfaen" w:eastAsia="Sylfaen" w:hAnsi="Sylfaen" w:cs="Sylfaen"/>
          <w:bCs/>
          <w:color w:val="auto"/>
        </w:rPr>
      </w:pPr>
      <w:bookmarkStart w:id="82" w:name="bookmark122"/>
      <w:r w:rsidRPr="00F538B6">
        <w:rPr>
          <w:rFonts w:ascii="Sylfaen" w:eastAsia="Sylfaen" w:hAnsi="Sylfaen" w:cs="Sylfaen"/>
          <w:bCs/>
          <w:color w:val="auto"/>
        </w:rPr>
        <w:t>3</w:t>
      </w:r>
      <w:bookmarkEnd w:id="82"/>
      <w:r w:rsidRPr="00F538B6">
        <w:rPr>
          <w:rFonts w:ascii="Sylfaen" w:eastAsia="Sylfaen" w:hAnsi="Sylfaen" w:cs="Sylfaen"/>
          <w:bCs/>
          <w:color w:val="auto"/>
        </w:rPr>
        <w:t>.1.</w:t>
      </w:r>
      <w:r w:rsidR="00C97BB1">
        <w:rPr>
          <w:rFonts w:ascii="Sylfaen" w:eastAsia="Sylfaen" w:hAnsi="Sylfaen" w:cs="Sylfaen"/>
          <w:bCs/>
          <w:color w:val="auto"/>
        </w:rPr>
        <w:tab/>
      </w: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 ներմուծման եղանակներ _____________________________</w:t>
      </w:r>
      <w:r w:rsidR="00DE47DA" w:rsidRPr="0073659A">
        <w:rPr>
          <w:rFonts w:ascii="Sylfaen" w:eastAsia="Sylfaen" w:hAnsi="Sylfaen" w:cs="Sylfaen"/>
          <w:bCs/>
          <w:color w:val="auto"/>
        </w:rPr>
        <w:t>_</w:t>
      </w:r>
      <w:r w:rsidRPr="00F538B6">
        <w:rPr>
          <w:rFonts w:ascii="Sylfaen" w:eastAsia="Sylfaen" w:hAnsi="Sylfaen" w:cs="Sylfaen"/>
          <w:bCs/>
          <w:color w:val="auto"/>
        </w:rPr>
        <w:t>________</w:t>
      </w:r>
    </w:p>
    <w:p w14:paraId="22EB316E" w14:textId="77777777" w:rsidR="00DE47DA" w:rsidRDefault="00A820EB" w:rsidP="00A21112">
      <w:pPr>
        <w:spacing w:after="160" w:line="360" w:lineRule="auto"/>
        <w:jc w:val="both"/>
        <w:rPr>
          <w:rFonts w:ascii="Sylfaen" w:eastAsia="Sylfaen" w:hAnsi="Sylfaen" w:cs="Sylfaen"/>
          <w:bCs/>
          <w:color w:val="auto"/>
        </w:rPr>
      </w:pPr>
      <w:r w:rsidRPr="00F538B6">
        <w:rPr>
          <w:rFonts w:ascii="Sylfaen" w:eastAsia="Sylfaen" w:hAnsi="Sylfaen" w:cs="Sylfaen"/>
          <w:bCs/>
          <w:color w:val="auto"/>
        </w:rPr>
        <w:t>___________________________________________________________________________</w:t>
      </w:r>
    </w:p>
    <w:p w14:paraId="33D40B93" w14:textId="77777777" w:rsidR="00A820EB" w:rsidRPr="0073659A"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w:t>
      </w:r>
      <w:r w:rsidR="00DE47DA" w:rsidRPr="0073659A">
        <w:rPr>
          <w:rFonts w:ascii="Sylfaen" w:eastAsia="Sylfaen" w:hAnsi="Sylfaen" w:cs="Sylfaen"/>
          <w:bCs/>
          <w:color w:val="auto"/>
        </w:rPr>
        <w:t>_________</w:t>
      </w:r>
    </w:p>
    <w:p w14:paraId="68CCCC3C" w14:textId="77777777" w:rsidR="00A820EB" w:rsidRPr="00F538B6" w:rsidRDefault="00A820EB" w:rsidP="00C97BB1">
      <w:pPr>
        <w:tabs>
          <w:tab w:val="left" w:pos="567"/>
        </w:tabs>
        <w:jc w:val="both"/>
        <w:rPr>
          <w:rFonts w:ascii="Sylfaen" w:eastAsia="Sylfaen" w:hAnsi="Sylfaen" w:cs="Sylfaen"/>
          <w:b/>
          <w:bCs/>
          <w:color w:val="auto"/>
        </w:rPr>
      </w:pPr>
      <w:bookmarkStart w:id="83" w:name="bookmark123"/>
      <w:r w:rsidRPr="00F538B6">
        <w:rPr>
          <w:rFonts w:ascii="Sylfaen" w:eastAsia="Sylfaen" w:hAnsi="Sylfaen" w:cs="Sylfaen"/>
          <w:bCs/>
          <w:color w:val="auto"/>
        </w:rPr>
        <w:t>3</w:t>
      </w:r>
      <w:bookmarkEnd w:id="83"/>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Բաղադրությունը՝ _________________________________</w:t>
      </w:r>
      <w:r w:rsidR="00C97BB1" w:rsidRPr="00C31188">
        <w:rPr>
          <w:rFonts w:ascii="Sylfaen" w:eastAsia="Sylfaen" w:hAnsi="Sylfaen" w:cs="Sylfaen"/>
          <w:bCs/>
          <w:color w:val="auto"/>
        </w:rPr>
        <w:t>_</w:t>
      </w:r>
      <w:r w:rsidRPr="00F538B6">
        <w:rPr>
          <w:rFonts w:ascii="Sylfaen" w:eastAsia="Sylfaen" w:hAnsi="Sylfaen" w:cs="Sylfaen"/>
          <w:bCs/>
          <w:color w:val="auto"/>
        </w:rPr>
        <w:t>___________________</w:t>
      </w:r>
    </w:p>
    <w:p w14:paraId="13C3FEBA" w14:textId="77777777" w:rsidR="00A820EB" w:rsidRPr="00F538B6" w:rsidRDefault="00A820EB" w:rsidP="00DE47DA">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(նշել անվանումն ու ազդող նյութերի (ազդող նյութի) քանակական պարունակությունը</w:t>
      </w:r>
    </w:p>
    <w:p w14:paraId="610FF2BF" w14:textId="77777777" w:rsidR="00A820EB" w:rsidRPr="00F538B6" w:rsidRDefault="00A820EB" w:rsidP="00C97BB1">
      <w:pPr>
        <w:jc w:val="center"/>
        <w:rPr>
          <w:rFonts w:ascii="Sylfaen" w:eastAsia="Sylfaen" w:hAnsi="Sylfaen" w:cs="Sylfaen"/>
          <w:color w:val="auto"/>
        </w:rPr>
      </w:pPr>
      <w:r w:rsidRPr="00F538B6">
        <w:rPr>
          <w:rFonts w:ascii="Sylfaen" w:eastAsia="Sylfaen" w:hAnsi="Sylfaen" w:cs="Sylfaen"/>
          <w:b/>
          <w:color w:val="auto"/>
        </w:rPr>
        <w:t>_________________________________</w:t>
      </w:r>
      <w:r w:rsidR="00DE47DA" w:rsidRPr="0073659A">
        <w:rPr>
          <w:rFonts w:ascii="Sylfaen" w:eastAsia="Sylfaen" w:hAnsi="Sylfaen" w:cs="Sylfaen"/>
          <w:b/>
          <w:color w:val="auto"/>
        </w:rPr>
        <w:t>____________</w:t>
      </w:r>
      <w:r w:rsidRPr="00F538B6">
        <w:rPr>
          <w:rFonts w:ascii="Sylfaen" w:eastAsia="Sylfaen" w:hAnsi="Sylfaen" w:cs="Sylfaen"/>
          <w:b/>
          <w:color w:val="auto"/>
        </w:rPr>
        <w:t>______________________________</w:t>
      </w:r>
    </w:p>
    <w:p w14:paraId="3BE066AC" w14:textId="77777777" w:rsidR="00A820EB" w:rsidRPr="00F538B6" w:rsidRDefault="004B4919" w:rsidP="00DE47DA">
      <w:pPr>
        <w:spacing w:after="160" w:line="360" w:lineRule="auto"/>
        <w:jc w:val="center"/>
        <w:rPr>
          <w:rFonts w:ascii="Sylfaen" w:eastAsia="Sylfaen" w:hAnsi="Sylfaen" w:cs="Sylfaen"/>
          <w:color w:val="auto"/>
          <w:vertAlign w:val="superscript"/>
        </w:rPr>
      </w:pPr>
      <w:r>
        <w:rPr>
          <w:rFonts w:ascii="Sylfaen" w:eastAsia="Sylfaen" w:hAnsi="Sylfaen" w:cs="Sylfaen"/>
          <w:color w:val="auto"/>
          <w:vertAlign w:val="superscript"/>
        </w:rPr>
        <w:t>և</w:t>
      </w:r>
      <w:r w:rsidR="00A820EB" w:rsidRPr="00F538B6">
        <w:rPr>
          <w:rFonts w:ascii="Sylfaen" w:eastAsia="Sylfaen" w:hAnsi="Sylfaen" w:cs="Sylfaen"/>
          <w:color w:val="auto"/>
          <w:vertAlign w:val="superscript"/>
        </w:rPr>
        <w:t xml:space="preserve"> թվարկել օժանդակ նյութերը (օժանդակ նյութը))</w:t>
      </w:r>
    </w:p>
    <w:p w14:paraId="2ACFB3CB" w14:textId="77777777" w:rsidR="00A820EB" w:rsidRPr="00F538B6" w:rsidRDefault="00A820EB" w:rsidP="00C97BB1">
      <w:pPr>
        <w:tabs>
          <w:tab w:val="left" w:pos="567"/>
        </w:tabs>
        <w:spacing w:after="160" w:line="336" w:lineRule="auto"/>
        <w:jc w:val="both"/>
        <w:rPr>
          <w:rFonts w:ascii="Sylfaen" w:eastAsia="Sylfaen" w:hAnsi="Sylfaen" w:cs="Sylfaen"/>
          <w:b/>
          <w:bCs/>
          <w:color w:val="auto"/>
        </w:rPr>
      </w:pPr>
      <w:bookmarkStart w:id="84" w:name="bookmark124"/>
      <w:r w:rsidRPr="00F538B6">
        <w:rPr>
          <w:rFonts w:ascii="Sylfaen" w:eastAsia="Sylfaen" w:hAnsi="Sylfaen" w:cs="Sylfaen"/>
          <w:bCs/>
          <w:color w:val="auto"/>
        </w:rPr>
        <w:t>3</w:t>
      </w:r>
      <w:bookmarkEnd w:id="84"/>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Ֆարմակոթերապ</w:t>
      </w:r>
      <w:r w:rsidR="004B4919">
        <w:rPr>
          <w:rFonts w:ascii="Sylfaen" w:eastAsia="Sylfaen" w:hAnsi="Sylfaen" w:cs="Sylfaen"/>
          <w:bCs/>
          <w:color w:val="auto"/>
        </w:rPr>
        <w:t>և</w:t>
      </w:r>
      <w:r w:rsidRPr="00F538B6">
        <w:rPr>
          <w:rFonts w:ascii="Sylfaen" w:eastAsia="Sylfaen" w:hAnsi="Sylfaen" w:cs="Sylfaen"/>
          <w:bCs/>
          <w:color w:val="auto"/>
        </w:rPr>
        <w:t>տիկ խումբը՝ ___________________________________</w:t>
      </w:r>
      <w:r w:rsidR="00DE47DA" w:rsidRPr="00DE47DA">
        <w:rPr>
          <w:rFonts w:ascii="Sylfaen" w:eastAsia="Sylfaen" w:hAnsi="Sylfaen" w:cs="Sylfaen"/>
          <w:bCs/>
          <w:color w:val="auto"/>
        </w:rPr>
        <w:t>___</w:t>
      </w:r>
      <w:r w:rsidR="00C97BB1" w:rsidRPr="00C97BB1">
        <w:rPr>
          <w:rFonts w:ascii="Sylfaen" w:eastAsia="Sylfaen" w:hAnsi="Sylfaen" w:cs="Sylfaen"/>
          <w:bCs/>
          <w:color w:val="auto"/>
        </w:rPr>
        <w:t>__</w:t>
      </w:r>
      <w:r w:rsidRPr="00F538B6">
        <w:rPr>
          <w:rFonts w:ascii="Sylfaen" w:eastAsia="Sylfaen" w:hAnsi="Sylfaen" w:cs="Sylfaen"/>
          <w:bCs/>
          <w:color w:val="auto"/>
        </w:rPr>
        <w:t>_</w:t>
      </w:r>
    </w:p>
    <w:p w14:paraId="7D314E61" w14:textId="77777777" w:rsidR="00A820EB" w:rsidRPr="00C97BB1" w:rsidRDefault="00F538B6" w:rsidP="00C97BB1">
      <w:pPr>
        <w:tabs>
          <w:tab w:val="left" w:pos="567"/>
        </w:tabs>
        <w:spacing w:after="160" w:line="336" w:lineRule="auto"/>
        <w:jc w:val="both"/>
        <w:rPr>
          <w:rFonts w:ascii="Sylfaen" w:eastAsia="Sylfaen" w:hAnsi="Sylfaen" w:cs="Sylfaen"/>
          <w:b/>
          <w:bCs/>
          <w:color w:val="auto"/>
        </w:rPr>
      </w:pPr>
      <w:r>
        <w:rPr>
          <w:rFonts w:ascii="Sylfaen" w:eastAsia="Sylfaen" w:hAnsi="Sylfaen" w:cs="Sylfaen"/>
          <w:bCs/>
          <w:color w:val="auto"/>
        </w:rPr>
        <w:t>4.</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դեղամիջոցն արտադրողը***_________________________</w:t>
      </w:r>
      <w:r w:rsidR="00C97BB1" w:rsidRPr="00C97BB1">
        <w:rPr>
          <w:rFonts w:ascii="Sylfaen" w:eastAsia="Sylfaen" w:hAnsi="Sylfaen" w:cs="Sylfaen"/>
          <w:bCs/>
          <w:color w:val="auto"/>
        </w:rPr>
        <w:t>__</w:t>
      </w:r>
    </w:p>
    <w:p w14:paraId="6798E50F" w14:textId="77777777" w:rsidR="00A820EB" w:rsidRPr="00F538B6" w:rsidRDefault="00940125" w:rsidP="00C97BB1">
      <w:pPr>
        <w:tabs>
          <w:tab w:val="left" w:pos="567"/>
        </w:tabs>
        <w:spacing w:after="160" w:line="336" w:lineRule="auto"/>
        <w:jc w:val="both"/>
        <w:rPr>
          <w:rFonts w:ascii="Sylfaen" w:eastAsia="Sylfaen" w:hAnsi="Sylfaen" w:cs="Sylfaen"/>
          <w:b/>
          <w:bCs/>
          <w:color w:val="auto"/>
        </w:rPr>
      </w:pPr>
      <w:r w:rsidRPr="00F538B6">
        <w:rPr>
          <w:rFonts w:ascii="Sylfaen" w:eastAsia="Sylfaen" w:hAnsi="Sylfaen" w:cs="Sylfaen"/>
          <w:bCs/>
          <w:color w:val="auto"/>
        </w:rPr>
        <w:t>5.</w:t>
      </w:r>
      <w:r w:rsidRPr="00F538B6">
        <w:rPr>
          <w:rFonts w:ascii="Sylfaen" w:eastAsia="Sylfaen" w:hAnsi="Sylfaen" w:cs="Sylfaen"/>
          <w:bCs/>
          <w:color w:val="auto"/>
        </w:rPr>
        <w:tab/>
      </w:r>
      <w:r w:rsidR="00A820EB" w:rsidRPr="00F538B6">
        <w:rPr>
          <w:rFonts w:ascii="Sylfaen" w:eastAsia="Sylfaen" w:hAnsi="Sylfaen" w:cs="Sylfaen"/>
          <w:bCs/>
          <w:color w:val="auto"/>
        </w:rPr>
        <w:t xml:space="preserve">Արտադրման վայրը**** </w:t>
      </w:r>
    </w:p>
    <w:p w14:paraId="6F985A2C" w14:textId="77777777" w:rsidR="00A820EB" w:rsidRPr="00C97BB1" w:rsidRDefault="00940125" w:rsidP="00C97BB1">
      <w:pPr>
        <w:tabs>
          <w:tab w:val="left" w:pos="567"/>
        </w:tabs>
        <w:spacing w:after="160" w:line="336" w:lineRule="auto"/>
        <w:jc w:val="both"/>
        <w:rPr>
          <w:rFonts w:ascii="Sylfaen" w:eastAsia="Sylfaen" w:hAnsi="Sylfaen" w:cs="Sylfaen"/>
          <w:b/>
          <w:bCs/>
          <w:color w:val="auto"/>
          <w:spacing w:val="-6"/>
        </w:rPr>
      </w:pPr>
      <w:r w:rsidRPr="00C97BB1">
        <w:rPr>
          <w:rFonts w:ascii="Sylfaen" w:eastAsia="Sylfaen" w:hAnsi="Sylfaen" w:cs="Sylfaen"/>
          <w:bCs/>
          <w:color w:val="auto"/>
          <w:spacing w:val="-6"/>
        </w:rPr>
        <w:t>6.</w:t>
      </w:r>
      <w:r w:rsidRPr="00C97BB1">
        <w:rPr>
          <w:rFonts w:ascii="Sylfaen" w:eastAsia="Sylfaen" w:hAnsi="Sylfaen" w:cs="Sylfaen"/>
          <w:bCs/>
          <w:color w:val="auto"/>
          <w:spacing w:val="-6"/>
        </w:rPr>
        <w:tab/>
      </w:r>
      <w:r w:rsidR="00A820EB" w:rsidRPr="00C97BB1">
        <w:rPr>
          <w:rFonts w:ascii="Sylfaen" w:eastAsia="Sylfaen" w:hAnsi="Sylfaen" w:cs="Sylfaen"/>
          <w:bCs/>
          <w:color w:val="auto"/>
          <w:spacing w:val="-6"/>
        </w:rPr>
        <w:t>Անասնաբուժական դեղապատրաստուկի գրանցման մասին տեղեկություններ՝</w:t>
      </w:r>
    </w:p>
    <w:p w14:paraId="42C82F23" w14:textId="77777777" w:rsidR="00A820EB" w:rsidRPr="00F538B6" w:rsidRDefault="00A820EB" w:rsidP="00C97BB1">
      <w:pPr>
        <w:tabs>
          <w:tab w:val="left" w:pos="567"/>
        </w:tabs>
        <w:spacing w:after="160" w:line="360" w:lineRule="auto"/>
        <w:jc w:val="both"/>
        <w:rPr>
          <w:rFonts w:ascii="Sylfaen" w:eastAsia="Sylfaen" w:hAnsi="Sylfaen" w:cs="Sylfaen"/>
          <w:b/>
          <w:bCs/>
          <w:color w:val="auto"/>
        </w:rPr>
      </w:pPr>
      <w:bookmarkStart w:id="85" w:name="bookmark128"/>
      <w:r w:rsidRPr="00F538B6">
        <w:rPr>
          <w:rFonts w:ascii="Sylfaen" w:eastAsia="Sylfaen" w:hAnsi="Sylfaen" w:cs="Sylfaen"/>
          <w:bCs/>
          <w:color w:val="auto"/>
        </w:rPr>
        <w:t>6</w:t>
      </w:r>
      <w:bookmarkEnd w:id="85"/>
      <w:r w:rsidRPr="00F538B6">
        <w:rPr>
          <w:rFonts w:ascii="Sylfaen" w:eastAsia="Sylfaen" w:hAnsi="Sylfaen" w:cs="Sylfaen"/>
          <w:bCs/>
          <w:color w:val="auto"/>
        </w:rPr>
        <w:t>.1.</w:t>
      </w:r>
      <w:r w:rsidR="00C97BB1">
        <w:rPr>
          <w:rFonts w:ascii="Sylfaen" w:eastAsia="Sylfaen" w:hAnsi="Sylfaen" w:cs="Sylfaen"/>
          <w:bCs/>
          <w:color w:val="auto"/>
        </w:rPr>
        <w:tab/>
      </w:r>
      <w:r w:rsidRPr="00F538B6">
        <w:rPr>
          <w:rFonts w:ascii="Sylfaen" w:eastAsia="Sylfaen" w:hAnsi="Sylfaen" w:cs="Sylfaen"/>
          <w:bCs/>
          <w:color w:val="auto"/>
        </w:rPr>
        <w:t>Գրանցման համարը՝ __________________________________</w:t>
      </w:r>
      <w:r w:rsidR="00C97BB1" w:rsidRPr="00C31188">
        <w:rPr>
          <w:rFonts w:ascii="Sylfaen" w:eastAsia="Sylfaen" w:hAnsi="Sylfaen" w:cs="Sylfaen"/>
          <w:bCs/>
          <w:color w:val="auto"/>
        </w:rPr>
        <w:t>________</w:t>
      </w:r>
      <w:r w:rsidR="00DE47DA" w:rsidRPr="0073659A">
        <w:rPr>
          <w:rFonts w:ascii="Sylfaen" w:eastAsia="Sylfaen" w:hAnsi="Sylfaen" w:cs="Sylfaen"/>
          <w:bCs/>
          <w:color w:val="auto"/>
        </w:rPr>
        <w:t>_______</w:t>
      </w:r>
      <w:r w:rsidRPr="00F538B6">
        <w:rPr>
          <w:rFonts w:ascii="Sylfaen" w:eastAsia="Sylfaen" w:hAnsi="Sylfaen" w:cs="Sylfaen"/>
          <w:bCs/>
          <w:color w:val="auto"/>
        </w:rPr>
        <w:t>__</w:t>
      </w:r>
    </w:p>
    <w:p w14:paraId="14C533F3" w14:textId="77777777" w:rsidR="00A820EB" w:rsidRPr="00F538B6" w:rsidRDefault="00A820EB" w:rsidP="00C97BB1">
      <w:pPr>
        <w:tabs>
          <w:tab w:val="left" w:pos="567"/>
        </w:tabs>
        <w:spacing w:after="160" w:line="360" w:lineRule="auto"/>
        <w:jc w:val="both"/>
        <w:rPr>
          <w:rFonts w:ascii="Sylfaen" w:eastAsia="Sylfaen" w:hAnsi="Sylfaen" w:cs="Sylfaen"/>
          <w:color w:val="auto"/>
        </w:rPr>
      </w:pPr>
      <w:r w:rsidRPr="00F538B6">
        <w:rPr>
          <w:rFonts w:ascii="Sylfaen" w:eastAsia="Sylfaen" w:hAnsi="Sylfaen" w:cs="Sylfaen"/>
          <w:color w:val="auto"/>
        </w:rPr>
        <w:t>(նշվում է Եվրասիական տնտեսական միությունում գրանցումը)</w:t>
      </w:r>
    </w:p>
    <w:p w14:paraId="6C66A9C5" w14:textId="77777777" w:rsidR="00A820EB" w:rsidRPr="00C31188" w:rsidRDefault="00A820EB" w:rsidP="00C97BB1">
      <w:pPr>
        <w:tabs>
          <w:tab w:val="left" w:pos="567"/>
        </w:tabs>
        <w:spacing w:after="160" w:line="360" w:lineRule="auto"/>
        <w:jc w:val="both"/>
        <w:rPr>
          <w:rFonts w:ascii="Sylfaen" w:eastAsia="Sylfaen" w:hAnsi="Sylfaen" w:cs="Sylfaen"/>
          <w:bCs/>
          <w:color w:val="auto"/>
        </w:rPr>
      </w:pPr>
      <w:bookmarkStart w:id="86" w:name="bookmark129"/>
      <w:r w:rsidRPr="00F538B6">
        <w:rPr>
          <w:rFonts w:ascii="Sylfaen" w:eastAsia="Sylfaen" w:hAnsi="Sylfaen" w:cs="Sylfaen"/>
          <w:bCs/>
          <w:color w:val="auto"/>
        </w:rPr>
        <w:t>6</w:t>
      </w:r>
      <w:bookmarkEnd w:id="86"/>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գրանցման ամսաթիվը՝________</w:t>
      </w:r>
      <w:r w:rsidR="00DE47DA" w:rsidRPr="0073659A">
        <w:rPr>
          <w:rFonts w:ascii="Sylfaen" w:eastAsia="Sylfaen" w:hAnsi="Sylfaen" w:cs="Sylfaen"/>
          <w:bCs/>
          <w:color w:val="auto"/>
        </w:rPr>
        <w:t>_</w:t>
      </w:r>
      <w:r w:rsidRPr="00F538B6">
        <w:rPr>
          <w:rFonts w:ascii="Sylfaen" w:eastAsia="Sylfaen" w:hAnsi="Sylfaen" w:cs="Sylfaen"/>
          <w:bCs/>
          <w:color w:val="auto"/>
        </w:rPr>
        <w:t>_</w:t>
      </w:r>
      <w:r w:rsidR="00C97BB1" w:rsidRPr="00C31188">
        <w:rPr>
          <w:rFonts w:ascii="Sylfaen" w:eastAsia="Sylfaen" w:hAnsi="Sylfaen" w:cs="Sylfaen"/>
          <w:bCs/>
          <w:color w:val="auto"/>
        </w:rPr>
        <w:t>_</w:t>
      </w:r>
    </w:p>
    <w:p w14:paraId="398BE91F" w14:textId="77777777" w:rsidR="00A820EB" w:rsidRPr="00F538B6" w:rsidRDefault="00A820EB" w:rsidP="00C97BB1">
      <w:pPr>
        <w:jc w:val="center"/>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w:t>
      </w:r>
      <w:r w:rsidR="00DE47DA" w:rsidRPr="0073659A">
        <w:rPr>
          <w:rFonts w:ascii="Sylfaen" w:eastAsia="Sylfaen" w:hAnsi="Sylfaen" w:cs="Sylfaen"/>
          <w:bCs/>
          <w:color w:val="auto"/>
        </w:rPr>
        <w:t>___</w:t>
      </w:r>
      <w:r w:rsidRPr="00F538B6">
        <w:rPr>
          <w:rFonts w:ascii="Sylfaen" w:eastAsia="Sylfaen" w:hAnsi="Sylfaen" w:cs="Sylfaen"/>
          <w:bCs/>
          <w:color w:val="auto"/>
        </w:rPr>
        <w:t>_________</w:t>
      </w:r>
    </w:p>
    <w:p w14:paraId="477B1C29" w14:textId="77777777" w:rsidR="00A820EB" w:rsidRPr="00F538B6" w:rsidRDefault="00A820EB" w:rsidP="00DE47DA">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(նշվում է Եվրասիական տնտեսական միությունում գրանցումը)</w:t>
      </w:r>
    </w:p>
    <w:p w14:paraId="58F418D3" w14:textId="77777777" w:rsidR="00A820EB" w:rsidRPr="00C31188" w:rsidRDefault="00A820EB" w:rsidP="00C97BB1">
      <w:pPr>
        <w:tabs>
          <w:tab w:val="left" w:pos="567"/>
        </w:tabs>
        <w:jc w:val="both"/>
        <w:rPr>
          <w:rFonts w:ascii="Sylfaen" w:eastAsia="Sylfaen" w:hAnsi="Sylfaen" w:cs="Sylfaen"/>
          <w:b/>
          <w:bCs/>
          <w:color w:val="auto"/>
        </w:rPr>
      </w:pPr>
      <w:bookmarkStart w:id="87" w:name="bookmark130"/>
      <w:r w:rsidRPr="00F538B6">
        <w:rPr>
          <w:rFonts w:ascii="Sylfaen" w:eastAsia="Sylfaen" w:hAnsi="Sylfaen" w:cs="Sylfaen"/>
          <w:bCs/>
          <w:color w:val="auto"/>
        </w:rPr>
        <w:t>6</w:t>
      </w:r>
      <w:bookmarkEnd w:id="87"/>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Գրանցումը արտասահմանում________________________________</w:t>
      </w:r>
      <w:r w:rsidR="00C97BB1" w:rsidRPr="00C31188">
        <w:rPr>
          <w:rFonts w:ascii="Sylfaen" w:eastAsia="Sylfaen" w:hAnsi="Sylfaen" w:cs="Sylfaen"/>
          <w:bCs/>
          <w:color w:val="auto"/>
        </w:rPr>
        <w:t>_</w:t>
      </w:r>
      <w:r w:rsidRPr="00F538B6">
        <w:rPr>
          <w:rFonts w:ascii="Sylfaen" w:eastAsia="Sylfaen" w:hAnsi="Sylfaen" w:cs="Sylfaen"/>
          <w:bCs/>
          <w:color w:val="auto"/>
        </w:rPr>
        <w:t>________</w:t>
      </w:r>
      <w:r w:rsidR="00C97BB1" w:rsidRPr="00C31188">
        <w:rPr>
          <w:rFonts w:ascii="Sylfaen" w:eastAsia="Sylfaen" w:hAnsi="Sylfaen" w:cs="Sylfaen"/>
          <w:bCs/>
          <w:color w:val="auto"/>
        </w:rPr>
        <w:t>_</w:t>
      </w:r>
    </w:p>
    <w:p w14:paraId="27693EE1" w14:textId="77777777" w:rsidR="00A820EB" w:rsidRPr="00F538B6" w:rsidRDefault="00A820EB" w:rsidP="00C97BB1">
      <w:pPr>
        <w:spacing w:after="160" w:line="360" w:lineRule="auto"/>
        <w:jc w:val="right"/>
        <w:rPr>
          <w:rFonts w:ascii="Sylfaen" w:eastAsia="Sylfaen" w:hAnsi="Sylfaen" w:cs="Sylfaen"/>
          <w:color w:val="auto"/>
          <w:vertAlign w:val="superscript"/>
        </w:rPr>
      </w:pPr>
      <w:r w:rsidRPr="00F538B6">
        <w:rPr>
          <w:rFonts w:ascii="Sylfaen" w:eastAsia="Sylfaen" w:hAnsi="Sylfaen" w:cs="Sylfaen"/>
          <w:color w:val="auto"/>
          <w:vertAlign w:val="superscript"/>
        </w:rPr>
        <w:t>(նշվում են այն երրորդ երկրները, որտեղ գրանցված է պատրաստուկը,</w:t>
      </w:r>
    </w:p>
    <w:p w14:paraId="0B9E0A9E" w14:textId="77777777" w:rsidR="00A820EB" w:rsidRPr="00F538B6" w:rsidRDefault="00A820EB" w:rsidP="00C97BB1">
      <w:pPr>
        <w:jc w:val="both"/>
        <w:rPr>
          <w:rFonts w:ascii="Sylfaen" w:eastAsia="Sylfaen" w:hAnsi="Sylfaen" w:cs="Sylfaen"/>
          <w:color w:val="auto"/>
        </w:rPr>
      </w:pPr>
      <w:r w:rsidRPr="00F538B6">
        <w:rPr>
          <w:rFonts w:ascii="Sylfaen" w:eastAsia="Sylfaen" w:hAnsi="Sylfaen" w:cs="Sylfaen"/>
          <w:b/>
          <w:color w:val="auto"/>
        </w:rPr>
        <w:t>________________________________________________________</w:t>
      </w:r>
      <w:r w:rsidR="00DE47DA" w:rsidRPr="0073659A">
        <w:rPr>
          <w:rFonts w:ascii="Sylfaen" w:eastAsia="Sylfaen" w:hAnsi="Sylfaen" w:cs="Sylfaen"/>
          <w:b/>
          <w:color w:val="auto"/>
        </w:rPr>
        <w:t>___</w:t>
      </w:r>
      <w:r w:rsidRPr="00F538B6">
        <w:rPr>
          <w:rFonts w:ascii="Sylfaen" w:eastAsia="Sylfaen" w:hAnsi="Sylfaen" w:cs="Sylfaen"/>
          <w:b/>
          <w:color w:val="auto"/>
        </w:rPr>
        <w:t>________________</w:t>
      </w:r>
    </w:p>
    <w:p w14:paraId="490A10D0" w14:textId="77777777" w:rsidR="00A820EB" w:rsidRPr="00F538B6" w:rsidRDefault="00A820EB" w:rsidP="00DE47DA">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յուրաքանչյուր երկրում` գրանցման մեկնարկի ամսաթիվն ու ժամկետը)</w:t>
      </w:r>
    </w:p>
    <w:p w14:paraId="2233C4FF" w14:textId="77777777" w:rsidR="00A820EB" w:rsidRPr="00F538B6" w:rsidRDefault="00940125" w:rsidP="00C97BB1">
      <w:pPr>
        <w:tabs>
          <w:tab w:val="left" w:pos="567"/>
        </w:tabs>
        <w:spacing w:after="160" w:line="360" w:lineRule="auto"/>
        <w:jc w:val="both"/>
        <w:rPr>
          <w:rFonts w:ascii="Sylfaen" w:eastAsia="Sylfaen" w:hAnsi="Sylfaen" w:cs="Sylfaen"/>
          <w:b/>
          <w:bCs/>
          <w:color w:val="auto"/>
        </w:rPr>
      </w:pPr>
      <w:r w:rsidRPr="00F538B6">
        <w:rPr>
          <w:rFonts w:ascii="Sylfaen" w:eastAsia="Sylfaen" w:hAnsi="Sylfaen" w:cs="Sylfaen"/>
          <w:bCs/>
          <w:color w:val="auto"/>
        </w:rPr>
        <w:t>7.</w:t>
      </w:r>
      <w:r w:rsidRPr="00F538B6">
        <w:rPr>
          <w:rFonts w:ascii="Sylfaen" w:eastAsia="Sylfaen" w:hAnsi="Sylfaen" w:cs="Sylfaen"/>
          <w:bCs/>
          <w:color w:val="auto"/>
        </w:rPr>
        <w:tab/>
      </w:r>
      <w:r w:rsidR="00A820EB" w:rsidRPr="00F538B6">
        <w:rPr>
          <w:rFonts w:ascii="Sylfaen" w:eastAsia="Sylfaen" w:hAnsi="Sylfaen" w:cs="Sylfaen"/>
          <w:bCs/>
          <w:color w:val="auto"/>
        </w:rPr>
        <w:t>Անասնաբուժական դեղապատրաստուկի իրավատիրոջից ստացված՝ դիմումի մեջ նշված տեղեկությունների հավաստիությունը հաստատելու մասին «___» _____________________________ 20 __ թ.-ի երաշխիքային նամակը կից ներկայացվում է 1 օրինակից՝ __ թերթի վրա։</w:t>
      </w:r>
    </w:p>
    <w:tbl>
      <w:tblPr>
        <w:tblOverlap w:val="never"/>
        <w:tblW w:w="0" w:type="auto"/>
        <w:tblLayout w:type="fixed"/>
        <w:tblCellMar>
          <w:left w:w="10" w:type="dxa"/>
          <w:right w:w="10" w:type="dxa"/>
        </w:tblCellMar>
        <w:tblLook w:val="0000" w:firstRow="0" w:lastRow="0" w:firstColumn="0" w:lastColumn="0" w:noHBand="0" w:noVBand="0"/>
      </w:tblPr>
      <w:tblGrid>
        <w:gridCol w:w="1573"/>
        <w:gridCol w:w="515"/>
        <w:gridCol w:w="7322"/>
      </w:tblGrid>
      <w:tr w:rsidR="00A820EB" w:rsidRPr="00F538B6" w14:paraId="4449BAFA" w14:textId="77777777" w:rsidTr="00940125">
        <w:tc>
          <w:tcPr>
            <w:tcW w:w="1573" w:type="dxa"/>
            <w:shd w:val="clear" w:color="auto" w:fill="FFFFFF"/>
          </w:tcPr>
          <w:p w14:paraId="37191E6A" w14:textId="77777777" w:rsidR="00A820EB" w:rsidRPr="00F538B6" w:rsidRDefault="00A820EB" w:rsidP="00A21112">
            <w:pPr>
              <w:spacing w:after="160" w:line="360" w:lineRule="auto"/>
              <w:jc w:val="both"/>
              <w:rPr>
                <w:rFonts w:ascii="Sylfaen" w:eastAsia="Microsoft Sans Serif" w:hAnsi="Sylfaen" w:cs="Microsoft Sans Serif"/>
                <w:color w:val="auto"/>
              </w:rPr>
            </w:pPr>
          </w:p>
        </w:tc>
        <w:tc>
          <w:tcPr>
            <w:tcW w:w="515" w:type="dxa"/>
            <w:vMerge w:val="restart"/>
            <w:shd w:val="clear" w:color="auto" w:fill="FFFFFF"/>
          </w:tcPr>
          <w:p w14:paraId="59B08FB0"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322" w:type="dxa"/>
            <w:shd w:val="clear" w:color="auto" w:fill="FFFFFF"/>
          </w:tcPr>
          <w:p w14:paraId="65854234"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7F094C79" w14:textId="77777777" w:rsidTr="00940125">
        <w:tc>
          <w:tcPr>
            <w:tcW w:w="1573" w:type="dxa"/>
            <w:tcBorders>
              <w:top w:val="single" w:sz="4" w:space="0" w:color="auto"/>
            </w:tcBorders>
            <w:shd w:val="clear" w:color="auto" w:fill="FFFFFF"/>
          </w:tcPr>
          <w:p w14:paraId="5B96ECD9" w14:textId="77777777" w:rsidR="00A820EB" w:rsidRPr="00DE47DA" w:rsidRDefault="00A820EB" w:rsidP="00DE47DA">
            <w:pPr>
              <w:spacing w:after="160" w:line="360" w:lineRule="auto"/>
              <w:jc w:val="center"/>
              <w:rPr>
                <w:rFonts w:ascii="Sylfaen" w:eastAsia="Sylfaen" w:hAnsi="Sylfaen" w:cs="Sylfaen"/>
                <w:color w:val="auto"/>
                <w:vertAlign w:val="superscript"/>
              </w:rPr>
            </w:pPr>
            <w:r w:rsidRPr="00DE47DA">
              <w:rPr>
                <w:rFonts w:ascii="Sylfaen" w:eastAsia="Sylfaen" w:hAnsi="Sylfaen" w:cs="Sylfaen"/>
                <w:color w:val="auto"/>
                <w:vertAlign w:val="superscript"/>
              </w:rPr>
              <w:t>(ստորագրությունը)</w:t>
            </w:r>
          </w:p>
        </w:tc>
        <w:tc>
          <w:tcPr>
            <w:tcW w:w="515" w:type="dxa"/>
            <w:vMerge/>
            <w:shd w:val="clear" w:color="auto" w:fill="FFFFFF"/>
          </w:tcPr>
          <w:p w14:paraId="48092D7A" w14:textId="77777777" w:rsidR="00A820EB" w:rsidRPr="00DE47DA" w:rsidRDefault="00A820EB" w:rsidP="00DE47DA">
            <w:pPr>
              <w:spacing w:after="160" w:line="360" w:lineRule="auto"/>
              <w:jc w:val="center"/>
              <w:rPr>
                <w:rFonts w:ascii="Sylfaen" w:eastAsia="Microsoft Sans Serif" w:hAnsi="Sylfaen" w:cs="Microsoft Sans Serif"/>
                <w:color w:val="auto"/>
                <w:vertAlign w:val="superscript"/>
              </w:rPr>
            </w:pPr>
          </w:p>
        </w:tc>
        <w:tc>
          <w:tcPr>
            <w:tcW w:w="7322" w:type="dxa"/>
            <w:tcBorders>
              <w:top w:val="single" w:sz="4" w:space="0" w:color="auto"/>
            </w:tcBorders>
            <w:shd w:val="clear" w:color="auto" w:fill="FFFFFF"/>
          </w:tcPr>
          <w:p w14:paraId="232289B3" w14:textId="77777777" w:rsidR="00A820EB" w:rsidRPr="00DE47DA" w:rsidRDefault="00A820EB" w:rsidP="00DE47DA">
            <w:pPr>
              <w:spacing w:after="160" w:line="360" w:lineRule="auto"/>
              <w:jc w:val="center"/>
              <w:rPr>
                <w:rFonts w:ascii="Sylfaen" w:eastAsia="Sylfaen" w:hAnsi="Sylfaen" w:cs="Sylfaen"/>
                <w:color w:val="auto"/>
                <w:vertAlign w:val="superscript"/>
              </w:rPr>
            </w:pPr>
            <w:r w:rsidRPr="00DE47DA">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14:paraId="64B172D0" w14:textId="77777777" w:rsidTr="00940125">
        <w:tc>
          <w:tcPr>
            <w:tcW w:w="9410" w:type="dxa"/>
            <w:gridSpan w:val="3"/>
            <w:shd w:val="clear" w:color="auto" w:fill="FFFFFF"/>
          </w:tcPr>
          <w:p w14:paraId="22C7C3DB"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215D33B4" w14:textId="77777777" w:rsidTr="00940125">
        <w:tc>
          <w:tcPr>
            <w:tcW w:w="9410" w:type="dxa"/>
            <w:gridSpan w:val="3"/>
            <w:tcBorders>
              <w:top w:val="single" w:sz="4" w:space="0" w:color="auto"/>
            </w:tcBorders>
            <w:shd w:val="clear" w:color="auto" w:fill="FFFFFF"/>
          </w:tcPr>
          <w:p w14:paraId="068E6FA1" w14:textId="77777777" w:rsidR="00A820EB" w:rsidRPr="00DE47DA" w:rsidRDefault="00A820EB" w:rsidP="00DE47DA">
            <w:pPr>
              <w:spacing w:after="160" w:line="360" w:lineRule="auto"/>
              <w:jc w:val="center"/>
              <w:rPr>
                <w:rFonts w:ascii="Sylfaen" w:eastAsia="Sylfaen" w:hAnsi="Sylfaen" w:cs="Sylfaen"/>
                <w:color w:val="auto"/>
                <w:vertAlign w:val="superscript"/>
              </w:rPr>
            </w:pPr>
            <w:r w:rsidRPr="00DE47DA">
              <w:rPr>
                <w:rFonts w:ascii="Sylfaen" w:eastAsia="Sylfaen" w:hAnsi="Sylfaen" w:cs="Sylfaen"/>
                <w:color w:val="auto"/>
                <w:vertAlign w:val="superscript"/>
              </w:rPr>
              <w:t>զբաղեցրած պաշտոնը)</w:t>
            </w:r>
          </w:p>
        </w:tc>
      </w:tr>
      <w:tr w:rsidR="00A820EB" w:rsidRPr="00F538B6" w14:paraId="6DC7D138" w14:textId="77777777" w:rsidTr="00940125">
        <w:tc>
          <w:tcPr>
            <w:tcW w:w="9410" w:type="dxa"/>
            <w:gridSpan w:val="3"/>
            <w:shd w:val="clear" w:color="auto" w:fill="FFFFFF"/>
          </w:tcPr>
          <w:p w14:paraId="0F954D6C"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Ամսաթիվը՝ «</w:t>
            </w:r>
            <w:r w:rsidR="00C97BB1">
              <w:rPr>
                <w:rFonts w:ascii="Sylfaen" w:eastAsia="Sylfaen" w:hAnsi="Sylfaen" w:cs="Sylfaen"/>
                <w:color w:val="auto"/>
              </w:rPr>
              <w:tab/>
            </w:r>
            <w:r w:rsidRPr="00F538B6">
              <w:rPr>
                <w:rFonts w:ascii="Sylfaen" w:eastAsia="Sylfaen" w:hAnsi="Sylfaen" w:cs="Sylfaen"/>
                <w:color w:val="auto"/>
              </w:rPr>
              <w:t>»</w:t>
            </w:r>
            <w:r w:rsidR="00C97BB1">
              <w:rPr>
                <w:rFonts w:ascii="Sylfaen" w:eastAsia="Sylfaen" w:hAnsi="Sylfaen" w:cs="Sylfaen"/>
                <w:color w:val="auto"/>
              </w:rPr>
              <w:tab/>
            </w:r>
            <w:r w:rsidRPr="00F538B6">
              <w:rPr>
                <w:rFonts w:ascii="Sylfaen" w:eastAsia="Sylfaen" w:hAnsi="Sylfaen" w:cs="Sylfaen"/>
                <w:color w:val="auto"/>
              </w:rPr>
              <w:t>ի 20</w:t>
            </w:r>
            <w:r w:rsidR="00C97BB1">
              <w:rPr>
                <w:rFonts w:ascii="Sylfaen" w:eastAsia="Sylfaen" w:hAnsi="Sylfaen" w:cs="Sylfaen"/>
                <w:color w:val="auto"/>
              </w:rPr>
              <w:tab/>
            </w:r>
            <w:r w:rsidRPr="00F538B6">
              <w:rPr>
                <w:rFonts w:ascii="Sylfaen" w:eastAsia="Sylfaen" w:hAnsi="Sylfaen" w:cs="Sylfaen"/>
                <w:color w:val="auto"/>
              </w:rPr>
              <w:t>թվականի</w:t>
            </w:r>
          </w:p>
        </w:tc>
      </w:tr>
    </w:tbl>
    <w:p w14:paraId="25B238E6" w14:textId="77777777" w:rsidR="00A820EB" w:rsidRPr="00F538B6" w:rsidRDefault="00A820EB" w:rsidP="00A21112">
      <w:pPr>
        <w:spacing w:after="160" w:line="360" w:lineRule="auto"/>
        <w:jc w:val="both"/>
        <w:rPr>
          <w:rFonts w:ascii="Sylfaen" w:eastAsia="Microsoft Sans Serif" w:hAnsi="Sylfaen" w:cs="Microsoft Sans Serif"/>
          <w:color w:val="auto"/>
        </w:rPr>
        <w:sectPr w:rsidR="00A820EB" w:rsidRPr="00F538B6" w:rsidSect="00E5549E">
          <w:type w:val="continuous"/>
          <w:pgSz w:w="11900" w:h="16840" w:code="9"/>
          <w:pgMar w:top="1418" w:right="1418" w:bottom="1418" w:left="1418" w:header="0" w:footer="507" w:gutter="0"/>
          <w:cols w:space="720"/>
          <w:noEndnote/>
          <w:docGrid w:linePitch="360"/>
        </w:sectPr>
      </w:pPr>
    </w:p>
    <w:p w14:paraId="413D843B" w14:textId="77777777" w:rsidR="00DE47DA" w:rsidRDefault="00DE47DA">
      <w:pPr>
        <w:rPr>
          <w:rFonts w:ascii="Sylfaen" w:eastAsia="Sylfaen" w:hAnsi="Sylfaen" w:cs="Sylfaen"/>
          <w:bCs/>
          <w:color w:val="auto"/>
        </w:rPr>
      </w:pPr>
    </w:p>
    <w:p w14:paraId="70069982" w14:textId="77777777" w:rsidR="00DE47DA" w:rsidRDefault="00DE47DA">
      <w:pPr>
        <w:rPr>
          <w:rFonts w:ascii="Sylfaen" w:eastAsia="Sylfaen" w:hAnsi="Sylfaen" w:cs="Sylfaen"/>
          <w:bCs/>
          <w:color w:val="auto"/>
        </w:rPr>
      </w:pPr>
      <w:r>
        <w:rPr>
          <w:rFonts w:ascii="Sylfaen" w:eastAsia="Sylfaen" w:hAnsi="Sylfaen" w:cs="Sylfaen"/>
          <w:bCs/>
          <w:color w:val="auto"/>
        </w:rPr>
        <w:br w:type="page"/>
      </w:r>
    </w:p>
    <w:p w14:paraId="483BF468" w14:textId="77777777" w:rsidR="00A820EB" w:rsidRPr="00F538B6" w:rsidRDefault="00A820EB" w:rsidP="00BA7217">
      <w:pPr>
        <w:spacing w:after="160" w:line="360" w:lineRule="auto"/>
        <w:jc w:val="right"/>
        <w:rPr>
          <w:rFonts w:ascii="Sylfaen" w:eastAsia="Sylfaen" w:hAnsi="Sylfaen" w:cs="Sylfaen"/>
          <w:b/>
          <w:bCs/>
          <w:color w:val="auto"/>
        </w:rPr>
      </w:pPr>
      <w:r w:rsidRPr="00F538B6">
        <w:rPr>
          <w:rFonts w:ascii="Sylfaen" w:eastAsia="Sylfaen" w:hAnsi="Sylfaen" w:cs="Sylfaen"/>
          <w:bCs/>
          <w:color w:val="auto"/>
        </w:rPr>
        <w:lastRenderedPageBreak/>
        <w:t>(ձ</w:t>
      </w:r>
      <w:r w:rsidR="004B4919">
        <w:rPr>
          <w:rFonts w:ascii="Sylfaen" w:eastAsia="Sylfaen" w:hAnsi="Sylfaen" w:cs="Sylfaen"/>
          <w:bCs/>
          <w:color w:val="auto"/>
        </w:rPr>
        <w:t>և</w:t>
      </w:r>
      <w:r w:rsidRPr="00F538B6">
        <w:rPr>
          <w:rFonts w:ascii="Sylfaen" w:eastAsia="Sylfaen" w:hAnsi="Sylfaen" w:cs="Sylfaen"/>
          <w:bCs/>
          <w:color w:val="auto"/>
        </w:rPr>
        <w:t xml:space="preserve"> 10.9)</w:t>
      </w:r>
    </w:p>
    <w:p w14:paraId="3F1C0E13" w14:textId="77777777" w:rsidR="00A820EB" w:rsidRPr="00F538B6" w:rsidRDefault="00A820EB" w:rsidP="00732604">
      <w:pPr>
        <w:jc w:val="right"/>
        <w:rPr>
          <w:rFonts w:ascii="Sylfaen" w:eastAsia="Sylfaen" w:hAnsi="Sylfaen" w:cs="Sylfaen"/>
          <w:b/>
          <w:bCs/>
          <w:color w:val="auto"/>
        </w:rPr>
      </w:pPr>
      <w:r w:rsidRPr="00F538B6">
        <w:rPr>
          <w:rFonts w:ascii="Sylfaen" w:eastAsia="Sylfaen" w:hAnsi="Sylfaen" w:cs="Sylfaen"/>
          <w:bCs/>
          <w:color w:val="auto"/>
        </w:rPr>
        <w:t>___________________________________</w:t>
      </w:r>
    </w:p>
    <w:p w14:paraId="3254D601" w14:textId="77777777" w:rsidR="00A820EB" w:rsidRPr="00F538B6" w:rsidRDefault="00A820EB" w:rsidP="00732604">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(Եվրասիական տնտեսական միության</w:t>
      </w:r>
    </w:p>
    <w:p w14:paraId="7BA2BBCD" w14:textId="77777777" w:rsidR="00A820EB" w:rsidRPr="00F538B6" w:rsidRDefault="00A820EB" w:rsidP="00732604">
      <w:pPr>
        <w:ind w:left="4678"/>
        <w:jc w:val="right"/>
        <w:rPr>
          <w:rFonts w:ascii="Sylfaen" w:eastAsia="Sylfaen" w:hAnsi="Sylfaen" w:cs="Sylfaen"/>
          <w:color w:val="auto"/>
        </w:rPr>
      </w:pPr>
      <w:r w:rsidRPr="00F538B6">
        <w:rPr>
          <w:rFonts w:ascii="Sylfaen" w:eastAsia="Sylfaen" w:hAnsi="Sylfaen" w:cs="Sylfaen"/>
          <w:b/>
          <w:color w:val="auto"/>
        </w:rPr>
        <w:t>___________________________________</w:t>
      </w:r>
    </w:p>
    <w:p w14:paraId="2D0BA6B4" w14:textId="77777777" w:rsidR="00A820EB" w:rsidRPr="00F538B6" w:rsidRDefault="00A820EB" w:rsidP="00732604">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անդամ պետության գրանցման հարցերով</w:t>
      </w:r>
    </w:p>
    <w:p w14:paraId="33070B5A" w14:textId="77777777" w:rsidR="00A820EB" w:rsidRPr="00F538B6" w:rsidRDefault="00A820EB" w:rsidP="00732604">
      <w:pPr>
        <w:ind w:left="4820"/>
        <w:jc w:val="right"/>
        <w:rPr>
          <w:rFonts w:ascii="Sylfaen" w:eastAsia="Sylfaen" w:hAnsi="Sylfaen" w:cs="Sylfaen"/>
          <w:color w:val="auto"/>
        </w:rPr>
      </w:pPr>
      <w:r w:rsidRPr="00F538B6">
        <w:rPr>
          <w:rFonts w:ascii="Sylfaen" w:eastAsia="Sylfaen" w:hAnsi="Sylfaen" w:cs="Sylfaen"/>
          <w:color w:val="auto"/>
        </w:rPr>
        <w:t>___________________________________</w:t>
      </w:r>
    </w:p>
    <w:p w14:paraId="304B4BDF" w14:textId="77777777" w:rsidR="00A820EB" w:rsidRPr="00F538B6" w:rsidRDefault="00A820EB" w:rsidP="00732604">
      <w:pPr>
        <w:ind w:left="5360"/>
        <w:jc w:val="right"/>
        <w:rPr>
          <w:rFonts w:ascii="Sylfaen" w:eastAsia="Sylfaen" w:hAnsi="Sylfaen" w:cs="Sylfaen"/>
          <w:color w:val="auto"/>
          <w:vertAlign w:val="superscript"/>
        </w:rPr>
      </w:pPr>
      <w:r w:rsidRPr="00F538B6">
        <w:rPr>
          <w:rFonts w:ascii="Sylfaen" w:eastAsia="Sylfaen" w:hAnsi="Sylfaen" w:cs="Sylfaen"/>
          <w:color w:val="auto"/>
          <w:vertAlign w:val="superscript"/>
        </w:rPr>
        <w:t>ռեֆերենտ մարմնի անվանումը)</w:t>
      </w:r>
    </w:p>
    <w:p w14:paraId="53AA6B20" w14:textId="77777777" w:rsidR="00732604" w:rsidRDefault="00732604" w:rsidP="00BA7217">
      <w:pPr>
        <w:spacing w:after="160" w:line="360" w:lineRule="auto"/>
        <w:jc w:val="center"/>
        <w:rPr>
          <w:rFonts w:ascii="Sylfaen" w:eastAsia="Sylfaen" w:hAnsi="Sylfaen" w:cs="Sylfaen"/>
          <w:bCs/>
          <w:color w:val="auto"/>
        </w:rPr>
      </w:pPr>
    </w:p>
    <w:p w14:paraId="4BDC7E8B" w14:textId="77777777" w:rsidR="00A820EB" w:rsidRPr="00F538B6" w:rsidRDefault="00A820EB" w:rsidP="00BA7217">
      <w:pPr>
        <w:spacing w:after="160" w:line="360" w:lineRule="auto"/>
        <w:jc w:val="center"/>
        <w:rPr>
          <w:rFonts w:ascii="Sylfaen" w:eastAsia="Sylfaen" w:hAnsi="Sylfaen" w:cs="Sylfaen"/>
          <w:b/>
          <w:bCs/>
          <w:color w:val="auto"/>
        </w:rPr>
      </w:pPr>
      <w:r w:rsidRPr="00F538B6">
        <w:rPr>
          <w:rFonts w:ascii="Sylfaen" w:eastAsia="Sylfaen" w:hAnsi="Sylfaen" w:cs="Sylfaen"/>
          <w:bCs/>
          <w:color w:val="auto"/>
        </w:rPr>
        <w:t>ԴԻՄՈՒՄ</w:t>
      </w:r>
    </w:p>
    <w:p w14:paraId="64EF851E" w14:textId="77777777" w:rsidR="00A820EB" w:rsidRPr="00F538B6" w:rsidRDefault="00A820EB" w:rsidP="00BA7217">
      <w:pPr>
        <w:spacing w:after="160" w:line="360" w:lineRule="auto"/>
        <w:jc w:val="center"/>
        <w:rPr>
          <w:rFonts w:ascii="Sylfaen" w:eastAsia="Sylfaen" w:hAnsi="Sylfaen" w:cs="Sylfaen"/>
          <w:color w:val="auto"/>
        </w:rPr>
      </w:pPr>
      <w:r w:rsidRPr="00F538B6">
        <w:rPr>
          <w:rFonts w:ascii="Sylfaen" w:eastAsia="Sylfaen" w:hAnsi="Sylfaen" w:cs="Sylfaen"/>
          <w:bCs/>
          <w:color w:val="auto"/>
        </w:rPr>
        <w:t>անասնաբուժական դեղամիջոցի արտադրության դեղագործական տեսչական ստուգում անցկացնելու մասին</w:t>
      </w:r>
    </w:p>
    <w:p w14:paraId="53D2BBF2" w14:textId="77777777" w:rsidR="00A820EB" w:rsidRPr="00F538B6" w:rsidRDefault="00A820EB" w:rsidP="00A21112">
      <w:pPr>
        <w:spacing w:after="160" w:line="360" w:lineRule="auto"/>
        <w:jc w:val="both"/>
        <w:rPr>
          <w:rFonts w:ascii="Sylfaen" w:eastAsia="Sylfaen" w:hAnsi="Sylfaen" w:cs="Sylfaen"/>
          <w:b/>
          <w:bCs/>
          <w:color w:val="auto"/>
        </w:rPr>
      </w:pPr>
    </w:p>
    <w:p w14:paraId="568109E8" w14:textId="77777777" w:rsidR="00A820EB" w:rsidRDefault="00A820EB" w:rsidP="00A21112">
      <w:pPr>
        <w:spacing w:after="160" w:line="360" w:lineRule="auto"/>
        <w:ind w:firstLine="567"/>
        <w:jc w:val="both"/>
        <w:rPr>
          <w:rFonts w:ascii="Sylfaen" w:eastAsia="Sylfaen" w:hAnsi="Sylfaen" w:cs="Sylfaen"/>
          <w:bCs/>
          <w:color w:val="auto"/>
        </w:rPr>
      </w:pPr>
      <w:r w:rsidRPr="00F538B6">
        <w:rPr>
          <w:rFonts w:ascii="Sylfaen" w:eastAsia="Sylfaen" w:hAnsi="Sylfaen" w:cs="Sylfaen"/>
          <w:bCs/>
          <w:color w:val="auto"/>
        </w:rPr>
        <w:t>Խնդրում եմ կազմակերպել արտադրության դեղագործական տեսչական ստուգման անցկացում ____________________________________________</w:t>
      </w:r>
      <w:r w:rsidR="00BA7217" w:rsidRPr="00BA7217">
        <w:rPr>
          <w:rFonts w:ascii="Sylfaen" w:eastAsia="Sylfaen" w:hAnsi="Sylfaen" w:cs="Sylfaen"/>
          <w:bCs/>
          <w:color w:val="auto"/>
        </w:rPr>
        <w:t>________</w:t>
      </w:r>
      <w:r w:rsidRPr="00F538B6">
        <w:rPr>
          <w:rFonts w:ascii="Sylfaen" w:eastAsia="Sylfaen" w:hAnsi="Sylfaen" w:cs="Sylfaen"/>
          <w:bCs/>
          <w:color w:val="auto"/>
        </w:rPr>
        <w:t>__</w:t>
      </w:r>
    </w:p>
    <w:p w14:paraId="2F65DEB3" w14:textId="77777777" w:rsidR="00776279" w:rsidRPr="00C31188" w:rsidRDefault="00776279" w:rsidP="00776279">
      <w:pPr>
        <w:jc w:val="both"/>
        <w:rPr>
          <w:rFonts w:ascii="Sylfaen" w:eastAsia="Sylfaen" w:hAnsi="Sylfaen" w:cs="Sylfaen"/>
          <w:b/>
          <w:bCs/>
          <w:color w:val="auto"/>
        </w:rPr>
      </w:pPr>
      <w:r w:rsidRPr="00776279">
        <w:rPr>
          <w:rFonts w:ascii="Sylfaen" w:eastAsia="Sylfaen" w:hAnsi="Sylfaen" w:cs="Sylfaen"/>
          <w:b/>
          <w:bCs/>
          <w:color w:val="auto"/>
        </w:rPr>
        <w:t>__________________________________________________________________________</w:t>
      </w:r>
      <w:r w:rsidRPr="00C31188">
        <w:rPr>
          <w:rFonts w:ascii="Sylfaen" w:eastAsia="Sylfaen" w:hAnsi="Sylfaen" w:cs="Sylfaen"/>
          <w:b/>
          <w:bCs/>
          <w:color w:val="auto"/>
        </w:rPr>
        <w:t>_</w:t>
      </w:r>
    </w:p>
    <w:p w14:paraId="721D5590" w14:textId="77777777" w:rsidR="00A820EB" w:rsidRPr="00F538B6" w:rsidRDefault="00A820EB" w:rsidP="00BA7217">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(արտադրական հարթակի, արտադրական տեղամասի անվանումը.</w:t>
      </w:r>
    </w:p>
    <w:p w14:paraId="6A685BAA" w14:textId="77777777" w:rsidR="00A820EB" w:rsidRPr="00F538B6" w:rsidRDefault="00A820EB" w:rsidP="00776279">
      <w:pPr>
        <w:jc w:val="both"/>
        <w:rPr>
          <w:rFonts w:ascii="Sylfaen" w:eastAsia="Sylfaen" w:hAnsi="Sylfaen" w:cs="Sylfaen"/>
          <w:color w:val="auto"/>
        </w:rPr>
      </w:pPr>
      <w:r w:rsidRPr="00F538B6">
        <w:rPr>
          <w:rFonts w:ascii="Sylfaen" w:eastAsia="Sylfaen" w:hAnsi="Sylfaen" w:cs="Sylfaen"/>
          <w:b/>
          <w:color w:val="auto"/>
        </w:rPr>
        <w:t>_______________________________</w:t>
      </w:r>
      <w:r w:rsidR="00BA7217" w:rsidRPr="0073659A">
        <w:rPr>
          <w:rFonts w:ascii="Sylfaen" w:eastAsia="Sylfaen" w:hAnsi="Sylfaen" w:cs="Sylfaen"/>
          <w:b/>
          <w:color w:val="auto"/>
        </w:rPr>
        <w:t>_____</w:t>
      </w:r>
      <w:r w:rsidRPr="00F538B6">
        <w:rPr>
          <w:rFonts w:ascii="Sylfaen" w:eastAsia="Sylfaen" w:hAnsi="Sylfaen" w:cs="Sylfaen"/>
          <w:b/>
          <w:color w:val="auto"/>
        </w:rPr>
        <w:t>_______________________________________</w:t>
      </w:r>
    </w:p>
    <w:p w14:paraId="40916764" w14:textId="77777777" w:rsidR="00A820EB" w:rsidRPr="00F538B6" w:rsidRDefault="00A820EB" w:rsidP="00BA7217">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 xml:space="preserve">տեսչական ստուգման ենթակա օբյեկտի իրավաբանական </w:t>
      </w:r>
      <w:r w:rsidR="004B4919">
        <w:rPr>
          <w:rFonts w:ascii="Sylfaen" w:eastAsia="Sylfaen" w:hAnsi="Sylfaen" w:cs="Sylfaen"/>
          <w:color w:val="auto"/>
          <w:vertAlign w:val="superscript"/>
        </w:rPr>
        <w:t>և</w:t>
      </w:r>
      <w:r w:rsidRPr="00F538B6">
        <w:rPr>
          <w:rFonts w:ascii="Sylfaen" w:eastAsia="Sylfaen" w:hAnsi="Sylfaen" w:cs="Sylfaen"/>
          <w:color w:val="auto"/>
          <w:vertAlign w:val="superscript"/>
        </w:rPr>
        <w:t xml:space="preserve"> փաստացի հասցեները)</w:t>
      </w:r>
    </w:p>
    <w:p w14:paraId="253850FB" w14:textId="5FE16D90"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 xml:space="preserve">անասնաբուժական դեղամիջոցների արտադրության՝ </w:t>
      </w:r>
      <w:r w:rsidR="007F1EC9" w:rsidRPr="007F1EC9">
        <w:rPr>
          <w:rFonts w:ascii="Sylfaen" w:eastAsia="Sylfaen" w:hAnsi="Sylfaen" w:cs="Sylfaen"/>
          <w:bCs/>
          <w:color w:val="auto"/>
        </w:rPr>
        <w:t>Եվրասիական տնտեսական հանձնաժողովի խորհրդի 2016 թվականի նոյեմբերի 3-ի թիվ 77 որոշմամբ հաստատված</w:t>
      </w:r>
      <w:r w:rsidR="007F1EC9">
        <w:rPr>
          <w:rFonts w:ascii="Sylfaen" w:eastAsia="Sylfaen" w:hAnsi="Sylfaen" w:cs="Sylfaen"/>
          <w:bCs/>
          <w:color w:val="auto"/>
        </w:rPr>
        <w:t xml:space="preserve"> </w:t>
      </w:r>
      <w:r w:rsidRPr="00F538B6">
        <w:rPr>
          <w:rFonts w:ascii="Sylfaen" w:eastAsia="Sylfaen" w:hAnsi="Sylfaen" w:cs="Sylfaen"/>
          <w:bCs/>
          <w:color w:val="auto"/>
        </w:rPr>
        <w:t>պահանջներին համապատասխանության հաստատման սերտիֆիկատի գործողության ժամկետն ստանալու (երկարաձգելու) նպատակով (անհրաժեշտն ընդգծել):</w:t>
      </w:r>
    </w:p>
    <w:p w14:paraId="7C876500" w14:textId="77777777" w:rsidR="00A820EB" w:rsidRPr="00F538B6" w:rsidRDefault="00A820EB" w:rsidP="00776279">
      <w:pPr>
        <w:tabs>
          <w:tab w:val="left" w:pos="567"/>
        </w:tabs>
        <w:spacing w:after="160" w:line="360" w:lineRule="auto"/>
        <w:jc w:val="both"/>
        <w:rPr>
          <w:rFonts w:ascii="Sylfaen" w:eastAsia="Sylfaen" w:hAnsi="Sylfaen" w:cs="Sylfaen"/>
          <w:color w:val="auto"/>
        </w:rPr>
      </w:pPr>
      <w:bookmarkStart w:id="88" w:name="bookmark132"/>
      <w:r w:rsidRPr="00F538B6">
        <w:rPr>
          <w:rFonts w:ascii="Sylfaen" w:eastAsia="Sylfaen" w:hAnsi="Sylfaen" w:cs="Sylfaen"/>
          <w:bCs/>
          <w:color w:val="auto"/>
        </w:rPr>
        <w:t>1</w:t>
      </w:r>
      <w:bookmarkEnd w:id="88"/>
      <w:r w:rsidRPr="00F538B6">
        <w:rPr>
          <w:rFonts w:ascii="Sylfaen" w:eastAsia="Sylfaen" w:hAnsi="Sylfaen" w:cs="Sylfaen"/>
          <w:bCs/>
          <w:color w:val="auto"/>
        </w:rPr>
        <w:t>.</w:t>
      </w:r>
      <w:r w:rsidR="00776279">
        <w:rPr>
          <w:rFonts w:ascii="Sylfaen" w:eastAsia="Sylfaen" w:hAnsi="Sylfaen" w:cs="Sylfaen"/>
          <w:bCs/>
          <w:color w:val="auto"/>
        </w:rPr>
        <w:tab/>
      </w:r>
      <w:r w:rsidRPr="00F538B6">
        <w:rPr>
          <w:rFonts w:ascii="Sylfaen" w:eastAsia="Sylfaen" w:hAnsi="Sylfaen" w:cs="Sylfaen"/>
          <w:bCs/>
          <w:color w:val="auto"/>
        </w:rPr>
        <w:t>Դիմումատու* ________________________</w:t>
      </w:r>
      <w:r w:rsidR="00BA7217" w:rsidRPr="00BA7217">
        <w:rPr>
          <w:rFonts w:ascii="Sylfaen" w:eastAsia="Sylfaen" w:hAnsi="Sylfaen" w:cs="Sylfaen"/>
          <w:bCs/>
          <w:color w:val="auto"/>
        </w:rPr>
        <w:t>____</w:t>
      </w:r>
      <w:r w:rsidRPr="00F538B6">
        <w:rPr>
          <w:rFonts w:ascii="Sylfaen" w:eastAsia="Sylfaen" w:hAnsi="Sylfaen" w:cs="Sylfaen"/>
          <w:bCs/>
          <w:color w:val="auto"/>
        </w:rPr>
        <w:t>_____________</w:t>
      </w:r>
      <w:r w:rsidR="00776279" w:rsidRPr="00C31188">
        <w:rPr>
          <w:rFonts w:ascii="Sylfaen" w:eastAsia="Sylfaen" w:hAnsi="Sylfaen" w:cs="Sylfaen"/>
          <w:bCs/>
          <w:color w:val="auto"/>
        </w:rPr>
        <w:t>_</w:t>
      </w:r>
      <w:r w:rsidRPr="00F538B6">
        <w:rPr>
          <w:rFonts w:ascii="Sylfaen" w:eastAsia="Sylfaen" w:hAnsi="Sylfaen" w:cs="Sylfaen"/>
          <w:bCs/>
          <w:color w:val="auto"/>
        </w:rPr>
        <w:t>_______________</w:t>
      </w:r>
    </w:p>
    <w:p w14:paraId="713ABD90"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w:t>
      </w:r>
      <w:r w:rsidR="00BA7217" w:rsidRPr="00BA7217">
        <w:rPr>
          <w:rFonts w:ascii="Sylfaen" w:eastAsia="Sylfaen" w:hAnsi="Sylfaen" w:cs="Sylfaen"/>
          <w:bCs/>
          <w:color w:val="auto"/>
        </w:rPr>
        <w:t>____</w:t>
      </w:r>
      <w:r w:rsidRPr="00F538B6">
        <w:rPr>
          <w:rFonts w:ascii="Sylfaen" w:eastAsia="Sylfaen" w:hAnsi="Sylfaen" w:cs="Sylfaen"/>
          <w:bCs/>
          <w:color w:val="auto"/>
        </w:rPr>
        <w:t>____</w:t>
      </w:r>
      <w:r w:rsidR="00776279" w:rsidRPr="00C31188">
        <w:rPr>
          <w:rFonts w:ascii="Sylfaen" w:eastAsia="Sylfaen" w:hAnsi="Sylfaen" w:cs="Sylfaen"/>
          <w:bCs/>
          <w:color w:val="auto"/>
        </w:rPr>
        <w:t>_</w:t>
      </w:r>
      <w:r w:rsidRPr="00F538B6">
        <w:rPr>
          <w:rFonts w:ascii="Sylfaen" w:eastAsia="Sylfaen" w:hAnsi="Sylfaen" w:cs="Sylfaen"/>
          <w:bCs/>
          <w:color w:val="auto"/>
        </w:rPr>
        <w:t>__</w:t>
      </w:r>
    </w:p>
    <w:p w14:paraId="75873439" w14:textId="77777777" w:rsidR="00A820EB" w:rsidRPr="00F538B6" w:rsidRDefault="00F538B6" w:rsidP="00776279">
      <w:pPr>
        <w:tabs>
          <w:tab w:val="left" w:pos="567"/>
        </w:tabs>
        <w:spacing w:after="160" w:line="360" w:lineRule="auto"/>
        <w:jc w:val="both"/>
        <w:rPr>
          <w:rFonts w:ascii="Sylfaen" w:eastAsia="Sylfaen" w:hAnsi="Sylfaen" w:cs="Sylfaen"/>
          <w:color w:val="auto"/>
        </w:rPr>
      </w:pPr>
      <w:r>
        <w:rPr>
          <w:rFonts w:ascii="Sylfaen" w:eastAsia="Sylfaen" w:hAnsi="Sylfaen" w:cs="Sylfaen"/>
          <w:bCs/>
          <w:color w:val="auto"/>
        </w:rPr>
        <w:t>2.</w:t>
      </w:r>
      <w:r>
        <w:rPr>
          <w:rFonts w:ascii="Sylfaen" w:eastAsia="Sylfaen" w:hAnsi="Sylfaen" w:cs="Sylfaen"/>
          <w:bCs/>
          <w:color w:val="auto"/>
        </w:rPr>
        <w:tab/>
      </w:r>
      <w:r w:rsidR="00A820EB" w:rsidRPr="00F538B6">
        <w:rPr>
          <w:rFonts w:ascii="Sylfaen" w:eastAsia="Sylfaen" w:hAnsi="Sylfaen" w:cs="Sylfaen"/>
          <w:bCs/>
          <w:color w:val="auto"/>
        </w:rPr>
        <w:t>Անասնաբուժական դեղամիջոցն արտադրողը***____________</w:t>
      </w:r>
      <w:r w:rsidR="00BA7217" w:rsidRPr="00BA7217">
        <w:rPr>
          <w:rFonts w:ascii="Sylfaen" w:eastAsia="Sylfaen" w:hAnsi="Sylfaen" w:cs="Sylfaen"/>
          <w:bCs/>
          <w:color w:val="auto"/>
        </w:rPr>
        <w:t>__________</w:t>
      </w:r>
      <w:r w:rsidR="00776279" w:rsidRPr="00C31188">
        <w:rPr>
          <w:rFonts w:ascii="Sylfaen" w:eastAsia="Sylfaen" w:hAnsi="Sylfaen" w:cs="Sylfaen"/>
          <w:bCs/>
          <w:color w:val="auto"/>
        </w:rPr>
        <w:t>__</w:t>
      </w:r>
      <w:r w:rsidR="00A820EB" w:rsidRPr="00F538B6">
        <w:rPr>
          <w:rFonts w:ascii="Sylfaen" w:eastAsia="Sylfaen" w:hAnsi="Sylfaen" w:cs="Sylfaen"/>
          <w:bCs/>
          <w:color w:val="auto"/>
        </w:rPr>
        <w:t>___</w:t>
      </w:r>
    </w:p>
    <w:p w14:paraId="5EEB52BC"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w:t>
      </w:r>
      <w:r w:rsidR="00BA7217" w:rsidRPr="00BA7217">
        <w:rPr>
          <w:rFonts w:ascii="Sylfaen" w:eastAsia="Sylfaen" w:hAnsi="Sylfaen" w:cs="Sylfaen"/>
          <w:bCs/>
          <w:color w:val="auto"/>
        </w:rPr>
        <w:t>_____</w:t>
      </w:r>
      <w:r w:rsidRPr="00F538B6">
        <w:rPr>
          <w:rFonts w:ascii="Sylfaen" w:eastAsia="Sylfaen" w:hAnsi="Sylfaen" w:cs="Sylfaen"/>
          <w:bCs/>
          <w:color w:val="auto"/>
        </w:rPr>
        <w:t>_______________________</w:t>
      </w:r>
    </w:p>
    <w:p w14:paraId="04D1E306" w14:textId="77777777" w:rsidR="00A820EB" w:rsidRPr="00C31188" w:rsidRDefault="00F20D5F" w:rsidP="00776279">
      <w:pPr>
        <w:tabs>
          <w:tab w:val="left" w:pos="567"/>
        </w:tabs>
        <w:spacing w:after="160" w:line="360" w:lineRule="auto"/>
        <w:jc w:val="both"/>
        <w:rPr>
          <w:rFonts w:ascii="Sylfaen" w:eastAsia="Sylfaen" w:hAnsi="Sylfaen" w:cs="Sylfaen"/>
          <w:color w:val="auto"/>
        </w:rPr>
      </w:pPr>
      <w:r w:rsidRPr="00F538B6">
        <w:rPr>
          <w:rFonts w:ascii="Sylfaen" w:eastAsia="Sylfaen" w:hAnsi="Sylfaen" w:cs="Sylfaen"/>
          <w:bCs/>
          <w:color w:val="auto"/>
        </w:rPr>
        <w:t>3.</w:t>
      </w:r>
      <w:r w:rsidRPr="00F538B6">
        <w:rPr>
          <w:rFonts w:ascii="Sylfaen" w:eastAsia="Sylfaen" w:hAnsi="Sylfaen" w:cs="Sylfaen"/>
          <w:bCs/>
          <w:color w:val="auto"/>
        </w:rPr>
        <w:tab/>
      </w:r>
      <w:r w:rsidR="00A820EB" w:rsidRPr="00F538B6">
        <w:rPr>
          <w:rFonts w:ascii="Sylfaen" w:eastAsia="Sylfaen" w:hAnsi="Sylfaen" w:cs="Sylfaen"/>
          <w:bCs/>
          <w:color w:val="auto"/>
        </w:rPr>
        <w:t>Արտադրման վայրը**** ________________________________________________</w:t>
      </w:r>
      <w:r w:rsidR="00776279" w:rsidRPr="00C31188">
        <w:rPr>
          <w:rFonts w:ascii="Sylfaen" w:eastAsia="Sylfaen" w:hAnsi="Sylfaen" w:cs="Sylfaen"/>
          <w:bCs/>
          <w:color w:val="auto"/>
        </w:rPr>
        <w:t>_</w:t>
      </w:r>
    </w:p>
    <w:p w14:paraId="02FEFFCD" w14:textId="77777777" w:rsidR="00A820EB" w:rsidRPr="00F538B6"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lastRenderedPageBreak/>
        <w:t>_______________________________________________</w:t>
      </w:r>
      <w:r w:rsidR="00BA7217" w:rsidRPr="0073659A">
        <w:rPr>
          <w:rFonts w:ascii="Sylfaen" w:eastAsia="Sylfaen" w:hAnsi="Sylfaen" w:cs="Sylfaen"/>
          <w:bCs/>
          <w:color w:val="auto"/>
        </w:rPr>
        <w:t>_____</w:t>
      </w:r>
      <w:r w:rsidRPr="00F538B6">
        <w:rPr>
          <w:rFonts w:ascii="Sylfaen" w:eastAsia="Sylfaen" w:hAnsi="Sylfaen" w:cs="Sylfaen"/>
          <w:bCs/>
          <w:color w:val="auto"/>
        </w:rPr>
        <w:t>_______________________</w:t>
      </w:r>
    </w:p>
    <w:p w14:paraId="0BA80BCE" w14:textId="77777777" w:rsidR="00A820EB" w:rsidRPr="00F538B6" w:rsidRDefault="00F538B6" w:rsidP="00776279">
      <w:pPr>
        <w:tabs>
          <w:tab w:val="left" w:pos="567"/>
        </w:tabs>
        <w:spacing w:after="160" w:line="360" w:lineRule="auto"/>
        <w:jc w:val="both"/>
        <w:rPr>
          <w:rFonts w:ascii="Sylfaen" w:eastAsia="Sylfaen" w:hAnsi="Sylfaen" w:cs="Sylfaen"/>
          <w:b/>
          <w:bCs/>
          <w:color w:val="auto"/>
        </w:rPr>
      </w:pPr>
      <w:r>
        <w:rPr>
          <w:rFonts w:ascii="Sylfaen" w:eastAsia="Sylfaen" w:hAnsi="Sylfaen" w:cs="Sylfaen"/>
          <w:bCs/>
          <w:color w:val="auto"/>
        </w:rPr>
        <w:t>4.</w:t>
      </w:r>
      <w:r>
        <w:rPr>
          <w:rFonts w:ascii="Sylfaen" w:eastAsia="Sylfaen" w:hAnsi="Sylfaen" w:cs="Sylfaen"/>
          <w:bCs/>
          <w:color w:val="auto"/>
        </w:rPr>
        <w:tab/>
      </w:r>
      <w:r w:rsidR="00A820EB" w:rsidRPr="00F538B6">
        <w:rPr>
          <w:rFonts w:ascii="Sylfaen" w:eastAsia="Sylfaen" w:hAnsi="Sylfaen" w:cs="Sylfaen"/>
          <w:bCs/>
          <w:color w:val="auto"/>
        </w:rPr>
        <w:t>Արտադրական տեղամասում արտադրվող (արտադրման համար պլանավորվող) անասնաբուժական դեղամիջոցի մասին տեղեկություններ՝</w:t>
      </w:r>
    </w:p>
    <w:p w14:paraId="48D99762" w14:textId="77777777" w:rsidR="00A820EB" w:rsidRPr="00F538B6" w:rsidRDefault="00A820EB" w:rsidP="00776279">
      <w:pPr>
        <w:tabs>
          <w:tab w:val="left" w:pos="567"/>
        </w:tabs>
        <w:spacing w:after="160" w:line="360" w:lineRule="auto"/>
        <w:jc w:val="both"/>
        <w:rPr>
          <w:rFonts w:ascii="Sylfaen" w:eastAsia="Sylfaen" w:hAnsi="Sylfaen" w:cs="Sylfaen"/>
          <w:color w:val="auto"/>
        </w:rPr>
      </w:pPr>
      <w:bookmarkStart w:id="89" w:name="bookmark136"/>
      <w:r w:rsidRPr="00F538B6">
        <w:rPr>
          <w:rFonts w:ascii="Sylfaen" w:eastAsia="Sylfaen" w:hAnsi="Sylfaen" w:cs="Sylfaen"/>
          <w:bCs/>
          <w:color w:val="auto"/>
        </w:rPr>
        <w:t>4</w:t>
      </w:r>
      <w:bookmarkEnd w:id="89"/>
      <w:r w:rsidRPr="00F538B6">
        <w:rPr>
          <w:rFonts w:ascii="Sylfaen" w:eastAsia="Sylfaen" w:hAnsi="Sylfaen" w:cs="Sylfaen"/>
          <w:bCs/>
          <w:color w:val="auto"/>
        </w:rPr>
        <w:t>.1.</w:t>
      </w:r>
      <w:r w:rsidR="00776279">
        <w:rPr>
          <w:rFonts w:ascii="Sylfaen" w:eastAsia="Sylfaen" w:hAnsi="Sylfaen" w:cs="Sylfaen"/>
          <w:bCs/>
          <w:color w:val="auto"/>
        </w:rPr>
        <w:tab/>
      </w: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 ներմուծման եղանակներ _____________</w:t>
      </w:r>
      <w:r w:rsidR="00BA7217" w:rsidRPr="0073659A">
        <w:rPr>
          <w:rFonts w:ascii="Sylfaen" w:eastAsia="Sylfaen" w:hAnsi="Sylfaen" w:cs="Sylfaen"/>
          <w:bCs/>
          <w:color w:val="auto"/>
        </w:rPr>
        <w:t>___________________</w:t>
      </w:r>
      <w:r w:rsidRPr="00F538B6">
        <w:rPr>
          <w:rFonts w:ascii="Sylfaen" w:eastAsia="Sylfaen" w:hAnsi="Sylfaen" w:cs="Sylfaen"/>
          <w:bCs/>
          <w:color w:val="auto"/>
        </w:rPr>
        <w:t>__</w:t>
      </w:r>
      <w:r w:rsidR="00BA7217" w:rsidRPr="0073659A">
        <w:rPr>
          <w:rFonts w:ascii="Sylfaen" w:eastAsia="Sylfaen" w:hAnsi="Sylfaen" w:cs="Sylfaen"/>
          <w:bCs/>
          <w:color w:val="auto"/>
        </w:rPr>
        <w:t>_</w:t>
      </w:r>
      <w:r w:rsidRPr="00F538B6">
        <w:rPr>
          <w:rFonts w:ascii="Sylfaen" w:eastAsia="Sylfaen" w:hAnsi="Sylfaen" w:cs="Sylfaen"/>
          <w:bCs/>
          <w:color w:val="auto"/>
        </w:rPr>
        <w:t>___</w:t>
      </w:r>
    </w:p>
    <w:p w14:paraId="5E916840" w14:textId="77777777" w:rsidR="00A820EB" w:rsidRPr="0073659A" w:rsidRDefault="00A820EB" w:rsidP="00A21112">
      <w:pPr>
        <w:spacing w:after="160" w:line="360" w:lineRule="auto"/>
        <w:jc w:val="both"/>
        <w:rPr>
          <w:rFonts w:ascii="Sylfaen" w:eastAsia="Sylfaen" w:hAnsi="Sylfaen" w:cs="Sylfaen"/>
          <w:b/>
          <w:bCs/>
          <w:color w:val="auto"/>
        </w:rPr>
      </w:pPr>
      <w:r w:rsidRPr="00F538B6">
        <w:rPr>
          <w:rFonts w:ascii="Sylfaen" w:eastAsia="Sylfaen" w:hAnsi="Sylfaen" w:cs="Sylfaen"/>
          <w:bCs/>
          <w:color w:val="auto"/>
        </w:rPr>
        <w:t>______________________________________________________________________</w:t>
      </w:r>
      <w:r w:rsidR="00BA7217" w:rsidRPr="0073659A">
        <w:rPr>
          <w:rFonts w:ascii="Sylfaen" w:eastAsia="Sylfaen" w:hAnsi="Sylfaen" w:cs="Sylfaen"/>
          <w:bCs/>
          <w:color w:val="auto"/>
        </w:rPr>
        <w:t>_____</w:t>
      </w:r>
    </w:p>
    <w:p w14:paraId="0B59521E" w14:textId="77777777" w:rsidR="00A820EB" w:rsidRPr="00F538B6" w:rsidRDefault="00A820EB" w:rsidP="00776279">
      <w:pPr>
        <w:tabs>
          <w:tab w:val="left" w:pos="567"/>
        </w:tabs>
        <w:jc w:val="both"/>
        <w:rPr>
          <w:rFonts w:ascii="Sylfaen" w:eastAsia="Sylfaen" w:hAnsi="Sylfaen" w:cs="Sylfaen"/>
          <w:b/>
          <w:bCs/>
          <w:color w:val="auto"/>
        </w:rPr>
      </w:pPr>
      <w:bookmarkStart w:id="90" w:name="bookmark137"/>
      <w:r w:rsidRPr="00F538B6">
        <w:rPr>
          <w:rFonts w:ascii="Sylfaen" w:eastAsia="Sylfaen" w:hAnsi="Sylfaen" w:cs="Sylfaen"/>
          <w:bCs/>
          <w:color w:val="auto"/>
        </w:rPr>
        <w:t>4</w:t>
      </w:r>
      <w:bookmarkEnd w:id="90"/>
      <w:r w:rsidRPr="00F538B6">
        <w:rPr>
          <w:rFonts w:ascii="Sylfaen" w:eastAsia="Sylfaen" w:hAnsi="Sylfaen" w:cs="Sylfaen"/>
          <w:bCs/>
          <w:color w:val="auto"/>
        </w:rPr>
        <w:t>.</w:t>
      </w:r>
      <w:r w:rsidR="00F538B6">
        <w:rPr>
          <w:rFonts w:ascii="Sylfaen" w:eastAsia="Sylfaen" w:hAnsi="Sylfaen" w:cs="Sylfaen"/>
          <w:bCs/>
          <w:color w:val="auto"/>
        </w:rPr>
        <w:t>2.</w:t>
      </w:r>
      <w:r w:rsidR="00F538B6">
        <w:rPr>
          <w:rFonts w:ascii="Sylfaen" w:eastAsia="Sylfaen" w:hAnsi="Sylfaen" w:cs="Sylfaen"/>
          <w:bCs/>
          <w:color w:val="auto"/>
        </w:rPr>
        <w:tab/>
      </w:r>
      <w:r w:rsidRPr="00F538B6">
        <w:rPr>
          <w:rFonts w:ascii="Sylfaen" w:eastAsia="Sylfaen" w:hAnsi="Sylfaen" w:cs="Sylfaen"/>
          <w:bCs/>
          <w:color w:val="auto"/>
        </w:rPr>
        <w:t>Բաղադրությունը___________________</w:t>
      </w:r>
      <w:r w:rsidR="00776279" w:rsidRPr="00C31188">
        <w:rPr>
          <w:rFonts w:ascii="Sylfaen" w:eastAsia="Sylfaen" w:hAnsi="Sylfaen" w:cs="Sylfaen"/>
          <w:bCs/>
          <w:color w:val="auto"/>
        </w:rPr>
        <w:t>_</w:t>
      </w:r>
      <w:r w:rsidRPr="00F538B6">
        <w:rPr>
          <w:rFonts w:ascii="Sylfaen" w:eastAsia="Sylfaen" w:hAnsi="Sylfaen" w:cs="Sylfaen"/>
          <w:bCs/>
          <w:color w:val="auto"/>
        </w:rPr>
        <w:t>__________________________________</w:t>
      </w:r>
    </w:p>
    <w:p w14:paraId="7CB00DD4" w14:textId="77777777" w:rsidR="00A820EB" w:rsidRPr="00F538B6" w:rsidRDefault="00A820EB" w:rsidP="00BA7217">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vertAlign w:val="superscript"/>
        </w:rPr>
        <w:t>(նշել անվանումն ու ազդող նյութերի (ազդող նյութի) քանակական պարունակությունը</w:t>
      </w:r>
    </w:p>
    <w:p w14:paraId="090F826B" w14:textId="77777777" w:rsidR="00A820EB" w:rsidRPr="00F538B6" w:rsidRDefault="00A820EB" w:rsidP="00776279">
      <w:pPr>
        <w:jc w:val="center"/>
        <w:rPr>
          <w:rFonts w:ascii="Sylfaen" w:eastAsia="Sylfaen" w:hAnsi="Sylfaen" w:cs="Sylfaen"/>
          <w:color w:val="auto"/>
        </w:rPr>
      </w:pPr>
      <w:r w:rsidRPr="00F538B6">
        <w:rPr>
          <w:rFonts w:ascii="Sylfaen" w:eastAsia="Sylfaen" w:hAnsi="Sylfaen" w:cs="Sylfaen"/>
          <w:b/>
          <w:color w:val="auto"/>
        </w:rPr>
        <w:t>_________________________________________________________</w:t>
      </w:r>
      <w:r w:rsidR="00BA7217" w:rsidRPr="0073659A">
        <w:rPr>
          <w:rFonts w:ascii="Sylfaen" w:eastAsia="Sylfaen" w:hAnsi="Sylfaen" w:cs="Sylfaen"/>
          <w:b/>
          <w:color w:val="auto"/>
        </w:rPr>
        <w:t>_____</w:t>
      </w:r>
      <w:r w:rsidRPr="00F538B6">
        <w:rPr>
          <w:rFonts w:ascii="Sylfaen" w:eastAsia="Sylfaen" w:hAnsi="Sylfaen" w:cs="Sylfaen"/>
          <w:b/>
          <w:color w:val="auto"/>
        </w:rPr>
        <w:t>_____________</w:t>
      </w:r>
    </w:p>
    <w:p w14:paraId="330AF4D9" w14:textId="77777777" w:rsidR="00A820EB" w:rsidRPr="00F538B6" w:rsidRDefault="004B4919" w:rsidP="00BA7217">
      <w:pPr>
        <w:spacing w:after="160" w:line="360" w:lineRule="auto"/>
        <w:jc w:val="center"/>
        <w:rPr>
          <w:rFonts w:ascii="Sylfaen" w:eastAsia="Sylfaen" w:hAnsi="Sylfaen" w:cs="Sylfaen"/>
          <w:color w:val="auto"/>
          <w:vertAlign w:val="superscript"/>
        </w:rPr>
      </w:pPr>
      <w:r>
        <w:rPr>
          <w:rFonts w:ascii="Sylfaen" w:eastAsia="Sylfaen" w:hAnsi="Sylfaen" w:cs="Sylfaen"/>
          <w:color w:val="auto"/>
          <w:vertAlign w:val="superscript"/>
        </w:rPr>
        <w:t>և</w:t>
      </w:r>
      <w:r w:rsidR="00A820EB" w:rsidRPr="00F538B6">
        <w:rPr>
          <w:rFonts w:ascii="Sylfaen" w:eastAsia="Sylfaen" w:hAnsi="Sylfaen" w:cs="Sylfaen"/>
          <w:color w:val="auto"/>
          <w:vertAlign w:val="superscript"/>
        </w:rPr>
        <w:t xml:space="preserve"> թվարկել օժանդակ նյութերը (օժանդակ նյութը))</w:t>
      </w:r>
    </w:p>
    <w:p w14:paraId="46600897" w14:textId="77777777" w:rsidR="00A820EB" w:rsidRPr="00F538B6" w:rsidRDefault="00A820EB" w:rsidP="00776279">
      <w:pPr>
        <w:tabs>
          <w:tab w:val="left" w:pos="567"/>
        </w:tabs>
        <w:spacing w:after="160" w:line="360" w:lineRule="auto"/>
        <w:jc w:val="both"/>
        <w:rPr>
          <w:rFonts w:ascii="Sylfaen" w:eastAsia="Sylfaen" w:hAnsi="Sylfaen" w:cs="Sylfaen"/>
          <w:color w:val="auto"/>
        </w:rPr>
      </w:pPr>
      <w:bookmarkStart w:id="91" w:name="bookmark139"/>
      <w:bookmarkStart w:id="92" w:name="bookmark140"/>
      <w:r w:rsidRPr="00F538B6">
        <w:rPr>
          <w:rFonts w:ascii="Sylfaen" w:eastAsia="Sylfaen" w:hAnsi="Sylfaen" w:cs="Sylfaen"/>
          <w:color w:val="auto"/>
        </w:rPr>
        <w:t>4</w:t>
      </w:r>
      <w:bookmarkEnd w:id="91"/>
      <w:r w:rsidRPr="00F538B6">
        <w:rPr>
          <w:rFonts w:ascii="Sylfaen" w:eastAsia="Sylfaen" w:hAnsi="Sylfaen" w:cs="Sylfaen"/>
          <w:color w:val="auto"/>
        </w:rPr>
        <w:t>.</w:t>
      </w:r>
      <w:r w:rsidR="00F20D5F" w:rsidRPr="00F538B6">
        <w:rPr>
          <w:rFonts w:ascii="Sylfaen" w:eastAsia="Sylfaen" w:hAnsi="Sylfaen" w:cs="Sylfaen"/>
          <w:color w:val="auto"/>
        </w:rPr>
        <w:t>3.</w:t>
      </w:r>
      <w:r w:rsidR="00F20D5F" w:rsidRPr="00F538B6">
        <w:rPr>
          <w:rFonts w:ascii="Sylfaen" w:eastAsia="Sylfaen" w:hAnsi="Sylfaen" w:cs="Sylfaen"/>
          <w:color w:val="auto"/>
        </w:rPr>
        <w:tab/>
      </w:r>
      <w:r w:rsidRPr="00F538B6">
        <w:rPr>
          <w:rFonts w:ascii="Sylfaen" w:eastAsia="Sylfaen" w:hAnsi="Sylfaen" w:cs="Sylfaen"/>
          <w:color w:val="auto"/>
        </w:rPr>
        <w:t>Ֆարմակոթերապ</w:t>
      </w:r>
      <w:r w:rsidR="004B4919">
        <w:rPr>
          <w:rFonts w:ascii="Sylfaen" w:eastAsia="Sylfaen" w:hAnsi="Sylfaen" w:cs="Sylfaen"/>
          <w:color w:val="auto"/>
        </w:rPr>
        <w:t>և</w:t>
      </w:r>
      <w:r w:rsidRPr="00F538B6">
        <w:rPr>
          <w:rFonts w:ascii="Sylfaen" w:eastAsia="Sylfaen" w:hAnsi="Sylfaen" w:cs="Sylfaen"/>
          <w:color w:val="auto"/>
        </w:rPr>
        <w:t>տիկ խումբը</w:t>
      </w:r>
      <w:bookmarkEnd w:id="92"/>
      <w:r w:rsidRPr="00F538B6">
        <w:rPr>
          <w:rFonts w:ascii="Sylfaen" w:eastAsia="Sylfaen" w:hAnsi="Sylfaen" w:cs="Sylfaen"/>
          <w:color w:val="auto"/>
        </w:rPr>
        <w:t xml:space="preserve"> _______________</w:t>
      </w:r>
      <w:r w:rsidR="00BA7217" w:rsidRPr="0073659A">
        <w:rPr>
          <w:rFonts w:ascii="Sylfaen" w:eastAsia="Sylfaen" w:hAnsi="Sylfaen" w:cs="Sylfaen"/>
          <w:color w:val="auto"/>
        </w:rPr>
        <w:t>_____</w:t>
      </w:r>
      <w:r w:rsidRPr="00F538B6">
        <w:rPr>
          <w:rFonts w:ascii="Sylfaen" w:eastAsia="Sylfaen" w:hAnsi="Sylfaen" w:cs="Sylfaen"/>
          <w:color w:val="auto"/>
        </w:rPr>
        <w:t>____________________</w:t>
      </w:r>
    </w:p>
    <w:p w14:paraId="6D3667F0" w14:textId="77777777" w:rsidR="00A820EB" w:rsidRPr="00F538B6" w:rsidRDefault="00A820EB" w:rsidP="00776279">
      <w:pPr>
        <w:tabs>
          <w:tab w:val="left" w:pos="567"/>
        </w:tabs>
        <w:spacing w:after="160" w:line="360" w:lineRule="auto"/>
        <w:jc w:val="both"/>
        <w:rPr>
          <w:rFonts w:ascii="Sylfaen" w:eastAsia="Sylfaen" w:hAnsi="Sylfaen" w:cs="Sylfaen"/>
          <w:color w:val="auto"/>
        </w:rPr>
      </w:pPr>
      <w:bookmarkStart w:id="93" w:name="bookmark141"/>
      <w:bookmarkStart w:id="94" w:name="bookmark138"/>
      <w:bookmarkStart w:id="95" w:name="bookmark142"/>
      <w:r w:rsidRPr="00F538B6">
        <w:rPr>
          <w:rFonts w:ascii="Sylfaen" w:eastAsia="Sylfaen" w:hAnsi="Sylfaen" w:cs="Sylfaen"/>
          <w:color w:val="auto"/>
        </w:rPr>
        <w:t>4</w:t>
      </w:r>
      <w:bookmarkEnd w:id="93"/>
      <w:r w:rsidRPr="00F538B6">
        <w:rPr>
          <w:rFonts w:ascii="Sylfaen" w:eastAsia="Sylfaen" w:hAnsi="Sylfaen" w:cs="Sylfaen"/>
          <w:color w:val="auto"/>
        </w:rPr>
        <w:t>.</w:t>
      </w:r>
      <w:r w:rsidR="00F538B6">
        <w:rPr>
          <w:rFonts w:ascii="Sylfaen" w:eastAsia="Sylfaen" w:hAnsi="Sylfaen" w:cs="Sylfaen"/>
          <w:color w:val="auto"/>
        </w:rPr>
        <w:t>4.</w:t>
      </w:r>
      <w:r w:rsidR="00F538B6">
        <w:rPr>
          <w:rFonts w:ascii="Sylfaen" w:eastAsia="Sylfaen" w:hAnsi="Sylfaen" w:cs="Sylfaen"/>
          <w:color w:val="auto"/>
        </w:rPr>
        <w:tab/>
      </w:r>
      <w:r w:rsidRPr="00F538B6">
        <w:rPr>
          <w:rFonts w:ascii="Sylfaen" w:eastAsia="Sylfaen" w:hAnsi="Sylfaen" w:cs="Sylfaen"/>
          <w:color w:val="auto"/>
        </w:rPr>
        <w:t>Արտադրական հարթակում արտադրվող անասնաբուժական դեղամիջոցների ցանկը.</w:t>
      </w:r>
      <w:bookmarkEnd w:id="94"/>
      <w:bookmarkEnd w:id="95"/>
    </w:p>
    <w:tbl>
      <w:tblPr>
        <w:tblOverlap w:val="never"/>
        <w:tblW w:w="10057" w:type="dxa"/>
        <w:jc w:val="center"/>
        <w:tblLayout w:type="fixed"/>
        <w:tblCellMar>
          <w:left w:w="10" w:type="dxa"/>
          <w:right w:w="10" w:type="dxa"/>
        </w:tblCellMar>
        <w:tblLook w:val="0000" w:firstRow="0" w:lastRow="0" w:firstColumn="0" w:lastColumn="0" w:noHBand="0" w:noVBand="0"/>
      </w:tblPr>
      <w:tblGrid>
        <w:gridCol w:w="974"/>
        <w:gridCol w:w="1796"/>
        <w:gridCol w:w="3449"/>
        <w:gridCol w:w="2124"/>
        <w:gridCol w:w="1714"/>
      </w:tblGrid>
      <w:tr w:rsidR="00A820EB" w:rsidRPr="00BA7217" w14:paraId="4E33128D" w14:textId="77777777" w:rsidTr="00BA7217">
        <w:trPr>
          <w:jc w:val="center"/>
        </w:trPr>
        <w:tc>
          <w:tcPr>
            <w:tcW w:w="974" w:type="dxa"/>
            <w:tcBorders>
              <w:top w:val="single" w:sz="4" w:space="0" w:color="auto"/>
              <w:left w:val="single" w:sz="4" w:space="0" w:color="auto"/>
            </w:tcBorders>
            <w:shd w:val="clear" w:color="auto" w:fill="FFFFFF"/>
            <w:vAlign w:val="center"/>
          </w:tcPr>
          <w:p w14:paraId="5B3E4F48" w14:textId="77777777" w:rsidR="00A820EB" w:rsidRPr="00BA7217" w:rsidRDefault="00A820EB" w:rsidP="00BA7217">
            <w:pPr>
              <w:spacing w:after="120"/>
              <w:jc w:val="center"/>
              <w:rPr>
                <w:rFonts w:ascii="Sylfaen" w:eastAsia="Sylfaen" w:hAnsi="Sylfaen" w:cs="Sylfaen"/>
                <w:color w:val="auto"/>
                <w:sz w:val="20"/>
              </w:rPr>
            </w:pPr>
            <w:r w:rsidRPr="00BA7217">
              <w:rPr>
                <w:rFonts w:ascii="Sylfaen" w:eastAsia="Sylfaen" w:hAnsi="Sylfaen" w:cs="Sylfaen"/>
                <w:color w:val="auto"/>
                <w:sz w:val="20"/>
              </w:rPr>
              <w:t>Համարը՝ ը/կ</w:t>
            </w:r>
          </w:p>
        </w:tc>
        <w:tc>
          <w:tcPr>
            <w:tcW w:w="1796" w:type="dxa"/>
            <w:tcBorders>
              <w:top w:val="single" w:sz="4" w:space="0" w:color="auto"/>
              <w:left w:val="single" w:sz="4" w:space="0" w:color="auto"/>
            </w:tcBorders>
            <w:shd w:val="clear" w:color="auto" w:fill="FFFFFF"/>
            <w:vAlign w:val="center"/>
          </w:tcPr>
          <w:p w14:paraId="007468FB" w14:textId="77777777" w:rsidR="00A820EB" w:rsidRPr="00BA7217" w:rsidRDefault="00A820EB" w:rsidP="00BA7217">
            <w:pPr>
              <w:spacing w:after="120"/>
              <w:jc w:val="center"/>
              <w:rPr>
                <w:rFonts w:ascii="Sylfaen" w:eastAsia="Sylfaen" w:hAnsi="Sylfaen" w:cs="Sylfaen"/>
                <w:color w:val="auto"/>
                <w:sz w:val="20"/>
              </w:rPr>
            </w:pPr>
            <w:r w:rsidRPr="00BA7217">
              <w:rPr>
                <w:rFonts w:ascii="Sylfaen" w:eastAsia="Sylfaen" w:hAnsi="Sylfaen" w:cs="Sylfaen"/>
                <w:color w:val="auto"/>
                <w:sz w:val="20"/>
              </w:rPr>
              <w:t>Առ</w:t>
            </w:r>
            <w:r w:rsidR="004B4919">
              <w:rPr>
                <w:rFonts w:ascii="Sylfaen" w:eastAsia="Sylfaen" w:hAnsi="Sylfaen" w:cs="Sylfaen"/>
                <w:color w:val="auto"/>
                <w:sz w:val="20"/>
              </w:rPr>
              <w:t>և</w:t>
            </w:r>
            <w:r w:rsidRPr="00BA7217">
              <w:rPr>
                <w:rFonts w:ascii="Sylfaen" w:eastAsia="Sylfaen" w:hAnsi="Sylfaen" w:cs="Sylfaen"/>
                <w:color w:val="auto"/>
                <w:sz w:val="20"/>
              </w:rPr>
              <w:t>տրային անվանումը</w:t>
            </w:r>
          </w:p>
        </w:tc>
        <w:tc>
          <w:tcPr>
            <w:tcW w:w="3449" w:type="dxa"/>
            <w:tcBorders>
              <w:top w:val="single" w:sz="4" w:space="0" w:color="auto"/>
              <w:left w:val="single" w:sz="4" w:space="0" w:color="auto"/>
            </w:tcBorders>
            <w:shd w:val="clear" w:color="auto" w:fill="FFFFFF"/>
            <w:vAlign w:val="bottom"/>
          </w:tcPr>
          <w:p w14:paraId="0CEC2746" w14:textId="77777777" w:rsidR="00A820EB" w:rsidRPr="00BA7217" w:rsidRDefault="00A820EB" w:rsidP="00BA7217">
            <w:pPr>
              <w:spacing w:after="120"/>
              <w:jc w:val="center"/>
              <w:rPr>
                <w:rFonts w:ascii="Sylfaen" w:eastAsia="Sylfaen" w:hAnsi="Sylfaen" w:cs="Sylfaen"/>
                <w:color w:val="auto"/>
                <w:sz w:val="20"/>
              </w:rPr>
            </w:pPr>
            <w:r w:rsidRPr="00BA7217">
              <w:rPr>
                <w:rFonts w:ascii="Sylfaen" w:eastAsia="Sylfaen" w:hAnsi="Sylfaen" w:cs="Sylfaen"/>
                <w:color w:val="auto"/>
                <w:sz w:val="20"/>
              </w:rPr>
              <w:t>Միջազգային չարտոնագրված անվանումը (առկայության դեպքում) կամ դրա բացակայության դեպքում համընդհանուր ընդունված (խմբային) անվանումը</w:t>
            </w:r>
          </w:p>
        </w:tc>
        <w:tc>
          <w:tcPr>
            <w:tcW w:w="2124" w:type="dxa"/>
            <w:tcBorders>
              <w:top w:val="single" w:sz="4" w:space="0" w:color="auto"/>
              <w:left w:val="single" w:sz="4" w:space="0" w:color="auto"/>
            </w:tcBorders>
            <w:shd w:val="clear" w:color="auto" w:fill="FFFFFF"/>
            <w:vAlign w:val="center"/>
          </w:tcPr>
          <w:p w14:paraId="5AAB63D9" w14:textId="77777777" w:rsidR="00A820EB" w:rsidRPr="00BA7217" w:rsidRDefault="00A820EB" w:rsidP="00BA7217">
            <w:pPr>
              <w:spacing w:after="120"/>
              <w:jc w:val="center"/>
              <w:rPr>
                <w:rFonts w:ascii="Sylfaen" w:eastAsia="Sylfaen" w:hAnsi="Sylfaen" w:cs="Sylfaen"/>
                <w:color w:val="auto"/>
                <w:sz w:val="20"/>
              </w:rPr>
            </w:pPr>
            <w:r w:rsidRPr="00BA7217">
              <w:rPr>
                <w:rFonts w:ascii="Sylfaen" w:eastAsia="Sylfaen" w:hAnsi="Sylfaen" w:cs="Sylfaen"/>
                <w:color w:val="auto"/>
                <w:sz w:val="20"/>
              </w:rPr>
              <w:t>Արտադրության փուլերը</w:t>
            </w:r>
          </w:p>
        </w:tc>
        <w:tc>
          <w:tcPr>
            <w:tcW w:w="1714" w:type="dxa"/>
            <w:tcBorders>
              <w:top w:val="single" w:sz="4" w:space="0" w:color="auto"/>
              <w:left w:val="single" w:sz="4" w:space="0" w:color="auto"/>
              <w:right w:val="single" w:sz="4" w:space="0" w:color="auto"/>
            </w:tcBorders>
            <w:shd w:val="clear" w:color="auto" w:fill="FFFFFF"/>
            <w:vAlign w:val="center"/>
          </w:tcPr>
          <w:p w14:paraId="7C2262BE" w14:textId="77777777" w:rsidR="00A820EB" w:rsidRPr="00BA7217" w:rsidRDefault="00A820EB" w:rsidP="00BA7217">
            <w:pPr>
              <w:spacing w:after="120"/>
              <w:jc w:val="center"/>
              <w:rPr>
                <w:rFonts w:ascii="Sylfaen" w:eastAsia="Sylfaen" w:hAnsi="Sylfaen" w:cs="Sylfaen"/>
                <w:color w:val="auto"/>
                <w:sz w:val="20"/>
              </w:rPr>
            </w:pPr>
            <w:r w:rsidRPr="00BA7217">
              <w:rPr>
                <w:rFonts w:ascii="Sylfaen" w:eastAsia="Sylfaen" w:hAnsi="Sylfaen" w:cs="Sylfaen"/>
                <w:color w:val="auto"/>
                <w:sz w:val="20"/>
              </w:rPr>
              <w:t>Դեղաձ</w:t>
            </w:r>
            <w:r w:rsidR="004B4919">
              <w:rPr>
                <w:rFonts w:ascii="Sylfaen" w:eastAsia="Sylfaen" w:hAnsi="Sylfaen" w:cs="Sylfaen"/>
                <w:color w:val="auto"/>
                <w:sz w:val="20"/>
              </w:rPr>
              <w:t>և</w:t>
            </w:r>
            <w:r w:rsidRPr="00BA7217">
              <w:rPr>
                <w:rFonts w:ascii="Sylfaen" w:eastAsia="Sylfaen" w:hAnsi="Sylfaen" w:cs="Sylfaen"/>
                <w:color w:val="auto"/>
                <w:sz w:val="20"/>
              </w:rPr>
              <w:t>ը</w:t>
            </w:r>
          </w:p>
        </w:tc>
      </w:tr>
      <w:tr w:rsidR="00A820EB" w:rsidRPr="00BA7217" w14:paraId="40A2CD55" w14:textId="77777777" w:rsidTr="00BA7217">
        <w:trPr>
          <w:jc w:val="center"/>
        </w:trPr>
        <w:tc>
          <w:tcPr>
            <w:tcW w:w="974" w:type="dxa"/>
            <w:tcBorders>
              <w:top w:val="single" w:sz="4" w:space="0" w:color="auto"/>
              <w:left w:val="single" w:sz="4" w:space="0" w:color="auto"/>
              <w:bottom w:val="single" w:sz="4" w:space="0" w:color="auto"/>
            </w:tcBorders>
            <w:shd w:val="clear" w:color="auto" w:fill="FFFFFF"/>
          </w:tcPr>
          <w:p w14:paraId="185B8B0F" w14:textId="77777777" w:rsidR="00A820EB" w:rsidRPr="00BA7217" w:rsidRDefault="00A820EB" w:rsidP="00BA7217">
            <w:pPr>
              <w:spacing w:after="120"/>
              <w:jc w:val="center"/>
              <w:rPr>
                <w:rFonts w:ascii="Sylfaen" w:eastAsia="Microsoft Sans Serif" w:hAnsi="Sylfaen" w:cs="Microsoft Sans Serif"/>
                <w:color w:val="auto"/>
                <w:sz w:val="20"/>
              </w:rPr>
            </w:pPr>
          </w:p>
        </w:tc>
        <w:tc>
          <w:tcPr>
            <w:tcW w:w="1796" w:type="dxa"/>
            <w:tcBorders>
              <w:top w:val="single" w:sz="4" w:space="0" w:color="auto"/>
              <w:left w:val="single" w:sz="4" w:space="0" w:color="auto"/>
              <w:bottom w:val="single" w:sz="4" w:space="0" w:color="auto"/>
            </w:tcBorders>
            <w:shd w:val="clear" w:color="auto" w:fill="FFFFFF"/>
          </w:tcPr>
          <w:p w14:paraId="0AF27E24" w14:textId="77777777" w:rsidR="00A820EB" w:rsidRPr="00BA7217" w:rsidRDefault="00A820EB" w:rsidP="00BA7217">
            <w:pPr>
              <w:spacing w:after="120"/>
              <w:jc w:val="center"/>
              <w:rPr>
                <w:rFonts w:ascii="Sylfaen" w:eastAsia="Microsoft Sans Serif" w:hAnsi="Sylfaen" w:cs="Microsoft Sans Serif"/>
                <w:color w:val="auto"/>
                <w:sz w:val="20"/>
              </w:rPr>
            </w:pPr>
          </w:p>
        </w:tc>
        <w:tc>
          <w:tcPr>
            <w:tcW w:w="3449" w:type="dxa"/>
            <w:tcBorders>
              <w:top w:val="single" w:sz="4" w:space="0" w:color="auto"/>
              <w:left w:val="single" w:sz="4" w:space="0" w:color="auto"/>
              <w:bottom w:val="single" w:sz="4" w:space="0" w:color="auto"/>
            </w:tcBorders>
            <w:shd w:val="clear" w:color="auto" w:fill="FFFFFF"/>
          </w:tcPr>
          <w:p w14:paraId="13DDEDB1" w14:textId="77777777" w:rsidR="00A820EB" w:rsidRPr="00BA7217" w:rsidRDefault="00A820EB" w:rsidP="00BA7217">
            <w:pPr>
              <w:spacing w:after="120"/>
              <w:jc w:val="center"/>
              <w:rPr>
                <w:rFonts w:ascii="Sylfaen" w:eastAsia="Microsoft Sans Serif" w:hAnsi="Sylfaen" w:cs="Microsoft Sans Serif"/>
                <w:color w:val="auto"/>
                <w:sz w:val="20"/>
              </w:rPr>
            </w:pPr>
          </w:p>
        </w:tc>
        <w:tc>
          <w:tcPr>
            <w:tcW w:w="2124" w:type="dxa"/>
            <w:tcBorders>
              <w:top w:val="single" w:sz="4" w:space="0" w:color="auto"/>
              <w:left w:val="single" w:sz="4" w:space="0" w:color="auto"/>
              <w:bottom w:val="single" w:sz="4" w:space="0" w:color="auto"/>
            </w:tcBorders>
            <w:shd w:val="clear" w:color="auto" w:fill="FFFFFF"/>
          </w:tcPr>
          <w:p w14:paraId="43F46522" w14:textId="77777777" w:rsidR="00A820EB" w:rsidRPr="00BA7217" w:rsidRDefault="00A820EB" w:rsidP="00BA7217">
            <w:pPr>
              <w:spacing w:after="120"/>
              <w:jc w:val="center"/>
              <w:rPr>
                <w:rFonts w:ascii="Sylfaen" w:eastAsia="Microsoft Sans Serif" w:hAnsi="Sylfaen" w:cs="Microsoft Sans Serif"/>
                <w:color w:val="auto"/>
                <w:sz w:val="2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11D8AE48" w14:textId="77777777" w:rsidR="00A820EB" w:rsidRPr="00BA7217" w:rsidRDefault="00A820EB" w:rsidP="00BA7217">
            <w:pPr>
              <w:spacing w:after="120"/>
              <w:jc w:val="center"/>
              <w:rPr>
                <w:rFonts w:ascii="Sylfaen" w:eastAsia="Microsoft Sans Serif" w:hAnsi="Sylfaen" w:cs="Microsoft Sans Serif"/>
                <w:color w:val="auto"/>
                <w:sz w:val="20"/>
              </w:rPr>
            </w:pPr>
          </w:p>
        </w:tc>
      </w:tr>
    </w:tbl>
    <w:p w14:paraId="40AC132A" w14:textId="77777777" w:rsidR="00BA7217" w:rsidRDefault="00BA7217" w:rsidP="00A21112">
      <w:pPr>
        <w:spacing w:after="160" w:line="360" w:lineRule="auto"/>
        <w:jc w:val="both"/>
        <w:rPr>
          <w:rFonts w:ascii="Sylfaen" w:eastAsia="Microsoft Sans Serif" w:hAnsi="Sylfaen" w:cs="Microsoft Sans Serif"/>
          <w:color w:val="auto"/>
        </w:rPr>
      </w:pPr>
    </w:p>
    <w:tbl>
      <w:tblPr>
        <w:tblOverlap w:val="never"/>
        <w:tblW w:w="9371" w:type="dxa"/>
        <w:jc w:val="center"/>
        <w:tblLayout w:type="fixed"/>
        <w:tblCellMar>
          <w:left w:w="10" w:type="dxa"/>
          <w:right w:w="10" w:type="dxa"/>
        </w:tblCellMar>
        <w:tblLook w:val="0000" w:firstRow="0" w:lastRow="0" w:firstColumn="0" w:lastColumn="0" w:noHBand="0" w:noVBand="0"/>
      </w:tblPr>
      <w:tblGrid>
        <w:gridCol w:w="1584"/>
        <w:gridCol w:w="504"/>
        <w:gridCol w:w="7283"/>
      </w:tblGrid>
      <w:tr w:rsidR="00A820EB" w:rsidRPr="00F538B6" w14:paraId="6B06DEE3" w14:textId="77777777" w:rsidTr="00BA7217">
        <w:trPr>
          <w:jc w:val="center"/>
        </w:trPr>
        <w:tc>
          <w:tcPr>
            <w:tcW w:w="1584" w:type="dxa"/>
            <w:shd w:val="clear" w:color="auto" w:fill="FFFFFF"/>
          </w:tcPr>
          <w:p w14:paraId="24681192" w14:textId="77777777" w:rsidR="00A820EB" w:rsidRPr="00F538B6" w:rsidRDefault="00A820EB" w:rsidP="00A21112">
            <w:pPr>
              <w:spacing w:after="160" w:line="360" w:lineRule="auto"/>
              <w:jc w:val="both"/>
              <w:rPr>
                <w:rFonts w:ascii="Sylfaen" w:eastAsia="Microsoft Sans Serif" w:hAnsi="Sylfaen" w:cs="Microsoft Sans Serif"/>
                <w:color w:val="auto"/>
              </w:rPr>
            </w:pPr>
          </w:p>
        </w:tc>
        <w:tc>
          <w:tcPr>
            <w:tcW w:w="504" w:type="dxa"/>
            <w:vMerge w:val="restart"/>
            <w:shd w:val="clear" w:color="auto" w:fill="FFFFFF"/>
            <w:vAlign w:val="center"/>
          </w:tcPr>
          <w:p w14:paraId="4776C350"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Կ.Տ.</w:t>
            </w:r>
          </w:p>
        </w:tc>
        <w:tc>
          <w:tcPr>
            <w:tcW w:w="7283" w:type="dxa"/>
            <w:shd w:val="clear" w:color="auto" w:fill="FFFFFF"/>
          </w:tcPr>
          <w:p w14:paraId="322FB386"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672D3D58" w14:textId="77777777" w:rsidTr="00BA7217">
        <w:trPr>
          <w:jc w:val="center"/>
        </w:trPr>
        <w:tc>
          <w:tcPr>
            <w:tcW w:w="1584" w:type="dxa"/>
            <w:tcBorders>
              <w:top w:val="single" w:sz="4" w:space="0" w:color="auto"/>
            </w:tcBorders>
            <w:shd w:val="clear" w:color="auto" w:fill="FFFFFF"/>
          </w:tcPr>
          <w:p w14:paraId="01A1A80C" w14:textId="77777777" w:rsidR="00A820EB" w:rsidRPr="00BA7217" w:rsidRDefault="00A820EB" w:rsidP="00BA7217">
            <w:pPr>
              <w:spacing w:after="160" w:line="360" w:lineRule="auto"/>
              <w:ind w:firstLine="8"/>
              <w:jc w:val="center"/>
              <w:rPr>
                <w:rFonts w:ascii="Sylfaen" w:eastAsia="Sylfaen" w:hAnsi="Sylfaen" w:cs="Sylfaen"/>
                <w:color w:val="auto"/>
                <w:vertAlign w:val="superscript"/>
              </w:rPr>
            </w:pPr>
            <w:r w:rsidRPr="00BA7217">
              <w:rPr>
                <w:rFonts w:ascii="Sylfaen" w:eastAsia="Sylfaen" w:hAnsi="Sylfaen" w:cs="Sylfaen"/>
                <w:color w:val="auto"/>
                <w:vertAlign w:val="superscript"/>
              </w:rPr>
              <w:t>(ստորագրությունը)</w:t>
            </w:r>
          </w:p>
        </w:tc>
        <w:tc>
          <w:tcPr>
            <w:tcW w:w="504" w:type="dxa"/>
            <w:vMerge/>
            <w:shd w:val="clear" w:color="auto" w:fill="FFFFFF"/>
            <w:vAlign w:val="center"/>
          </w:tcPr>
          <w:p w14:paraId="31B89852" w14:textId="77777777" w:rsidR="00A820EB" w:rsidRPr="00BA7217" w:rsidRDefault="00A820EB" w:rsidP="00BA7217">
            <w:pPr>
              <w:spacing w:after="160" w:line="360" w:lineRule="auto"/>
              <w:ind w:firstLine="8"/>
              <w:jc w:val="center"/>
              <w:rPr>
                <w:rFonts w:ascii="Sylfaen" w:eastAsia="Microsoft Sans Serif" w:hAnsi="Sylfaen" w:cs="Microsoft Sans Serif"/>
                <w:color w:val="auto"/>
                <w:vertAlign w:val="superscript"/>
              </w:rPr>
            </w:pPr>
          </w:p>
        </w:tc>
        <w:tc>
          <w:tcPr>
            <w:tcW w:w="7283" w:type="dxa"/>
            <w:tcBorders>
              <w:top w:val="single" w:sz="4" w:space="0" w:color="auto"/>
            </w:tcBorders>
            <w:shd w:val="clear" w:color="auto" w:fill="FFFFFF"/>
          </w:tcPr>
          <w:p w14:paraId="11B851F7" w14:textId="77777777" w:rsidR="00A820EB" w:rsidRPr="00BA7217" w:rsidRDefault="00A820EB" w:rsidP="00BA7217">
            <w:pPr>
              <w:spacing w:after="160" w:line="360" w:lineRule="auto"/>
              <w:ind w:firstLine="8"/>
              <w:jc w:val="center"/>
              <w:rPr>
                <w:rFonts w:ascii="Sylfaen" w:eastAsia="Sylfaen" w:hAnsi="Sylfaen" w:cs="Sylfaen"/>
                <w:color w:val="auto"/>
                <w:vertAlign w:val="superscript"/>
              </w:rPr>
            </w:pPr>
            <w:r w:rsidRPr="00BA7217">
              <w:rPr>
                <w:rFonts w:ascii="Sylfaen" w:eastAsia="Sylfaen" w:hAnsi="Sylfaen" w:cs="Sylfaen"/>
                <w:color w:val="auto"/>
                <w:vertAlign w:val="superscript"/>
              </w:rPr>
              <w:t>(դիմումատուի ազգանունը, անունը, հայրանունը (առկայության դեպքում),</w:t>
            </w:r>
          </w:p>
        </w:tc>
      </w:tr>
      <w:tr w:rsidR="00A820EB" w:rsidRPr="00F538B6" w14:paraId="3DD3E1C5" w14:textId="77777777" w:rsidTr="00BA7217">
        <w:trPr>
          <w:jc w:val="center"/>
        </w:trPr>
        <w:tc>
          <w:tcPr>
            <w:tcW w:w="9371" w:type="dxa"/>
            <w:gridSpan w:val="3"/>
            <w:shd w:val="clear" w:color="auto" w:fill="FFFFFF"/>
          </w:tcPr>
          <w:p w14:paraId="4D973B89" w14:textId="77777777" w:rsidR="00A820EB" w:rsidRPr="00F538B6" w:rsidRDefault="00A820EB" w:rsidP="00A21112">
            <w:pPr>
              <w:spacing w:after="160" w:line="360" w:lineRule="auto"/>
              <w:jc w:val="both"/>
              <w:rPr>
                <w:rFonts w:ascii="Sylfaen" w:eastAsia="Microsoft Sans Serif" w:hAnsi="Sylfaen" w:cs="Microsoft Sans Serif"/>
                <w:color w:val="auto"/>
              </w:rPr>
            </w:pPr>
          </w:p>
        </w:tc>
      </w:tr>
      <w:tr w:rsidR="00A820EB" w:rsidRPr="00F538B6" w14:paraId="17873C53" w14:textId="77777777" w:rsidTr="00BA7217">
        <w:trPr>
          <w:jc w:val="center"/>
        </w:trPr>
        <w:tc>
          <w:tcPr>
            <w:tcW w:w="9371" w:type="dxa"/>
            <w:gridSpan w:val="3"/>
            <w:tcBorders>
              <w:top w:val="single" w:sz="4" w:space="0" w:color="auto"/>
            </w:tcBorders>
            <w:shd w:val="clear" w:color="auto" w:fill="FFFFFF"/>
          </w:tcPr>
          <w:p w14:paraId="048904BB" w14:textId="77777777" w:rsidR="00A820EB" w:rsidRPr="00BA7217" w:rsidRDefault="00A820EB" w:rsidP="00BA7217">
            <w:pPr>
              <w:spacing w:after="160" w:line="360" w:lineRule="auto"/>
              <w:jc w:val="center"/>
              <w:rPr>
                <w:rFonts w:ascii="Sylfaen" w:eastAsia="Sylfaen" w:hAnsi="Sylfaen" w:cs="Sylfaen"/>
                <w:color w:val="auto"/>
                <w:vertAlign w:val="superscript"/>
              </w:rPr>
            </w:pPr>
            <w:r w:rsidRPr="00BA7217">
              <w:rPr>
                <w:rFonts w:ascii="Sylfaen" w:eastAsia="Sylfaen" w:hAnsi="Sylfaen" w:cs="Sylfaen"/>
                <w:color w:val="auto"/>
                <w:vertAlign w:val="superscript"/>
              </w:rPr>
              <w:t>զբաղեցրած պաշտոնը)</w:t>
            </w:r>
          </w:p>
        </w:tc>
      </w:tr>
      <w:tr w:rsidR="00A820EB" w:rsidRPr="00F538B6" w14:paraId="4291098F" w14:textId="77777777" w:rsidTr="00BA7217">
        <w:trPr>
          <w:jc w:val="center"/>
        </w:trPr>
        <w:tc>
          <w:tcPr>
            <w:tcW w:w="9371" w:type="dxa"/>
            <w:gridSpan w:val="3"/>
            <w:shd w:val="clear" w:color="auto" w:fill="FFFFFF"/>
          </w:tcPr>
          <w:p w14:paraId="3A21ED15" w14:textId="77777777" w:rsidR="00A820EB" w:rsidRPr="00F538B6" w:rsidRDefault="00A820EB" w:rsidP="00A21112">
            <w:pPr>
              <w:spacing w:after="160" w:line="360" w:lineRule="auto"/>
              <w:jc w:val="both"/>
              <w:rPr>
                <w:rFonts w:ascii="Sylfaen" w:eastAsia="Sylfaen" w:hAnsi="Sylfaen" w:cs="Sylfaen"/>
                <w:color w:val="auto"/>
              </w:rPr>
            </w:pPr>
            <w:r w:rsidRPr="00F538B6">
              <w:rPr>
                <w:rFonts w:ascii="Sylfaen" w:eastAsia="Sylfaen" w:hAnsi="Sylfaen" w:cs="Sylfaen"/>
                <w:color w:val="auto"/>
              </w:rPr>
              <w:t>Ամսաթիվը՝ «___»________________20 թվականի</w:t>
            </w:r>
          </w:p>
        </w:tc>
      </w:tr>
    </w:tbl>
    <w:p w14:paraId="51287F00" w14:textId="77777777" w:rsidR="00BA7217" w:rsidRDefault="00BA7217" w:rsidP="00A21112">
      <w:pPr>
        <w:spacing w:after="160" w:line="360" w:lineRule="auto"/>
        <w:ind w:firstLine="820"/>
        <w:jc w:val="both"/>
        <w:rPr>
          <w:rFonts w:ascii="Sylfaen" w:eastAsia="Sylfaen" w:hAnsi="Sylfaen" w:cs="Sylfaen"/>
          <w:color w:val="auto"/>
        </w:rPr>
      </w:pPr>
    </w:p>
    <w:p w14:paraId="199D0ADA" w14:textId="77777777" w:rsidR="00A820EB" w:rsidRPr="00950F9F" w:rsidRDefault="00A820EB" w:rsidP="00BA7217">
      <w:pPr>
        <w:spacing w:after="160" w:line="360" w:lineRule="auto"/>
        <w:ind w:firstLine="567"/>
        <w:jc w:val="both"/>
        <w:rPr>
          <w:rFonts w:ascii="Sylfaen" w:eastAsia="Sylfaen" w:hAnsi="Sylfaen" w:cs="Sylfaen"/>
          <w:color w:val="auto"/>
          <w:sz w:val="20"/>
        </w:rPr>
      </w:pPr>
      <w:r w:rsidRPr="00950F9F">
        <w:rPr>
          <w:rFonts w:ascii="Sylfaen" w:eastAsia="Sylfaen" w:hAnsi="Sylfaen" w:cs="Sylfaen"/>
          <w:color w:val="auto"/>
          <w:sz w:val="20"/>
        </w:rPr>
        <w:t xml:space="preserve">* Դիմումատուն. իրավաբանական անձի համար նշվում է դիմումատուի լրիվ անվանումը, նրա գտնվելու վայրը (իրավաբանական անձի հասցեն) </w:t>
      </w:r>
      <w:r w:rsidR="004B4919">
        <w:rPr>
          <w:rFonts w:ascii="Sylfaen" w:eastAsia="Sylfaen" w:hAnsi="Sylfaen" w:cs="Sylfaen"/>
          <w:color w:val="auto"/>
          <w:sz w:val="20"/>
        </w:rPr>
        <w:t>և</w:t>
      </w:r>
      <w:r w:rsidRPr="00950F9F">
        <w:rPr>
          <w:rFonts w:ascii="Sylfaen" w:eastAsia="Sylfaen" w:hAnsi="Sylfaen" w:cs="Sylfaen"/>
          <w:color w:val="auto"/>
          <w:sz w:val="20"/>
        </w:rPr>
        <w:t xml:space="preserve"> գործունեության իրականացման վայրի հասցեն </w:t>
      </w:r>
      <w:r w:rsidRPr="00950F9F">
        <w:rPr>
          <w:rFonts w:ascii="Sylfaen" w:eastAsia="Sylfaen" w:hAnsi="Sylfaen" w:cs="Sylfaen"/>
          <w:color w:val="auto"/>
          <w:sz w:val="20"/>
        </w:rPr>
        <w:lastRenderedPageBreak/>
        <w:t xml:space="preserve">(հասցեները) (եթե հասցեները տարբերվում են). որպես անհատ ձեռնարկատեր գրանցված ֆիզիկական անձի համար նշվում են ազգանունը, անունը </w:t>
      </w:r>
      <w:r w:rsidR="004B4919">
        <w:rPr>
          <w:rFonts w:ascii="Sylfaen" w:eastAsia="Sylfaen" w:hAnsi="Sylfaen" w:cs="Sylfaen"/>
          <w:color w:val="auto"/>
          <w:sz w:val="20"/>
        </w:rPr>
        <w:t>և</w:t>
      </w:r>
      <w:r w:rsidRPr="00950F9F">
        <w:rPr>
          <w:rFonts w:ascii="Sylfaen" w:eastAsia="Sylfaen" w:hAnsi="Sylfaen" w:cs="Sylfaen"/>
          <w:color w:val="auto"/>
          <w:sz w:val="20"/>
        </w:rPr>
        <w:t xml:space="preserve"> հայրանունը (առկայության դեպքում), բնակության վայրն ու գործունեության իրականացման վայրի հասցեն (հասցեները) (եթե հասցեները տարբերվում են), հեռախոսահամարը </w:t>
      </w:r>
      <w:r w:rsidR="004B4919">
        <w:rPr>
          <w:rFonts w:ascii="Sylfaen" w:eastAsia="Sylfaen" w:hAnsi="Sylfaen" w:cs="Sylfaen"/>
          <w:color w:val="auto"/>
          <w:sz w:val="20"/>
        </w:rPr>
        <w:t>և</w:t>
      </w:r>
      <w:r w:rsidRPr="00950F9F">
        <w:rPr>
          <w:rFonts w:ascii="Sylfaen" w:eastAsia="Sylfaen" w:hAnsi="Sylfaen" w:cs="Sylfaen"/>
          <w:color w:val="auto"/>
          <w:sz w:val="20"/>
        </w:rPr>
        <w:t xml:space="preserve"> էլեկտրոնային փոստի հասցեն:</w:t>
      </w:r>
    </w:p>
    <w:p w14:paraId="38B61D98" w14:textId="77777777" w:rsidR="00A820EB" w:rsidRPr="00950F9F" w:rsidRDefault="00A820EB" w:rsidP="00BA7217">
      <w:pPr>
        <w:spacing w:after="160" w:line="360" w:lineRule="auto"/>
        <w:ind w:firstLine="567"/>
        <w:jc w:val="both"/>
        <w:rPr>
          <w:rFonts w:ascii="Sylfaen" w:eastAsia="Sylfaen" w:hAnsi="Sylfaen" w:cs="Sylfaen"/>
          <w:color w:val="auto"/>
          <w:sz w:val="20"/>
        </w:rPr>
      </w:pPr>
      <w:r w:rsidRPr="00950F9F">
        <w:rPr>
          <w:rFonts w:ascii="Sylfaen" w:eastAsia="Sylfaen" w:hAnsi="Sylfaen" w:cs="Sylfaen"/>
          <w:color w:val="auto"/>
          <w:sz w:val="20"/>
        </w:rPr>
        <w:t xml:space="preserve">** Անասնաբուժական դեղապատրաստուկի իրավատերը. իրավաբանական անձի համար նշվում է իրավատիրոջ լրիվ անվանումը, նրա գտնվելու վայրը (իրավաբանական անձի հասցեն) </w:t>
      </w:r>
      <w:r w:rsidR="004B4919">
        <w:rPr>
          <w:rFonts w:ascii="Sylfaen" w:eastAsia="Sylfaen" w:hAnsi="Sylfaen" w:cs="Sylfaen"/>
          <w:color w:val="auto"/>
          <w:sz w:val="20"/>
        </w:rPr>
        <w:t>և</w:t>
      </w:r>
      <w:r w:rsidRPr="00950F9F">
        <w:rPr>
          <w:rFonts w:ascii="Sylfaen" w:eastAsia="Sylfaen" w:hAnsi="Sylfaen" w:cs="Sylfaen"/>
          <w:color w:val="auto"/>
          <w:sz w:val="20"/>
        </w:rPr>
        <w:t xml:space="preserve"> գործունեության իրականացման վայրի հասցեն (հասցեները) (եթե հասցեները տարբերվում են). որպես անհատ ձեռնարկատեր գրանցված ֆիզիկական անձի համար նշվում են ազգանունը, անունը </w:t>
      </w:r>
      <w:r w:rsidR="004B4919">
        <w:rPr>
          <w:rFonts w:ascii="Sylfaen" w:eastAsia="Sylfaen" w:hAnsi="Sylfaen" w:cs="Sylfaen"/>
          <w:color w:val="auto"/>
          <w:sz w:val="20"/>
        </w:rPr>
        <w:t>և</w:t>
      </w:r>
      <w:r w:rsidRPr="00950F9F">
        <w:rPr>
          <w:rFonts w:ascii="Sylfaen" w:eastAsia="Sylfaen" w:hAnsi="Sylfaen" w:cs="Sylfaen"/>
          <w:color w:val="auto"/>
          <w:sz w:val="20"/>
        </w:rPr>
        <w:t xml:space="preserve"> հայրանունը (առկայության դեպքում), բնակության վայրն ու գործունեության իրականացման վայրի հասցեն (հասցեները) (եթե հասցեները տարբերվում են), հեռախոսահամարը </w:t>
      </w:r>
      <w:r w:rsidR="004B4919">
        <w:rPr>
          <w:rFonts w:ascii="Sylfaen" w:eastAsia="Sylfaen" w:hAnsi="Sylfaen" w:cs="Sylfaen"/>
          <w:color w:val="auto"/>
          <w:sz w:val="20"/>
        </w:rPr>
        <w:t>և</w:t>
      </w:r>
      <w:r w:rsidRPr="00950F9F">
        <w:rPr>
          <w:rFonts w:ascii="Sylfaen" w:eastAsia="Sylfaen" w:hAnsi="Sylfaen" w:cs="Sylfaen"/>
          <w:color w:val="auto"/>
          <w:sz w:val="20"/>
        </w:rPr>
        <w:t xml:space="preserve"> էլեկտրոնային փոստի հասցեն, վճարային վավերապայմանները:</w:t>
      </w:r>
    </w:p>
    <w:p w14:paraId="3D9A263D" w14:textId="77777777" w:rsidR="00A820EB" w:rsidRPr="00950F9F" w:rsidRDefault="00A820EB" w:rsidP="00BA7217">
      <w:pPr>
        <w:spacing w:after="160" w:line="360" w:lineRule="auto"/>
        <w:ind w:firstLine="567"/>
        <w:jc w:val="both"/>
        <w:rPr>
          <w:rFonts w:ascii="Sylfaen" w:eastAsia="Sylfaen" w:hAnsi="Sylfaen" w:cs="Sylfaen"/>
          <w:color w:val="auto"/>
          <w:sz w:val="20"/>
        </w:rPr>
      </w:pPr>
      <w:r w:rsidRPr="00950F9F">
        <w:rPr>
          <w:rFonts w:ascii="Sylfaen" w:eastAsia="Sylfaen" w:hAnsi="Sylfaen" w:cs="Sylfaen"/>
          <w:color w:val="auto"/>
          <w:sz w:val="20"/>
        </w:rPr>
        <w:t xml:space="preserve">*** Անասնաբուժական դեղամիջոցն արտադրողը. նշվում է արտադրողի լրիվ անվանումը, նրա գտնվելու վայրը (իրավաբանական անձի հասցեն) </w:t>
      </w:r>
      <w:r w:rsidR="004B4919">
        <w:rPr>
          <w:rFonts w:ascii="Sylfaen" w:eastAsia="Sylfaen" w:hAnsi="Sylfaen" w:cs="Sylfaen"/>
          <w:color w:val="auto"/>
          <w:sz w:val="20"/>
        </w:rPr>
        <w:t>և</w:t>
      </w:r>
      <w:r w:rsidRPr="00950F9F">
        <w:rPr>
          <w:rFonts w:ascii="Sylfaen" w:eastAsia="Sylfaen" w:hAnsi="Sylfaen" w:cs="Sylfaen"/>
          <w:color w:val="auto"/>
          <w:sz w:val="20"/>
        </w:rPr>
        <w:t xml:space="preserve"> գործունեության իրականացման վայրի հասցեն (հասցեները), այսինքն՝ արտադրության վայրը (եթե հասցեները տարբերվում են), հեռախոսահամարը </w:t>
      </w:r>
      <w:r w:rsidR="004B4919">
        <w:rPr>
          <w:rFonts w:ascii="Sylfaen" w:eastAsia="Sylfaen" w:hAnsi="Sylfaen" w:cs="Sylfaen"/>
          <w:color w:val="auto"/>
          <w:sz w:val="20"/>
        </w:rPr>
        <w:t>և</w:t>
      </w:r>
      <w:r w:rsidRPr="00950F9F">
        <w:rPr>
          <w:rFonts w:ascii="Sylfaen" w:eastAsia="Sylfaen" w:hAnsi="Sylfaen" w:cs="Sylfaen"/>
          <w:color w:val="auto"/>
          <w:sz w:val="20"/>
        </w:rPr>
        <w:t xml:space="preserve"> էլեկտրոնային փոստի հասցեն)։</w:t>
      </w:r>
    </w:p>
    <w:p w14:paraId="3134CB8E" w14:textId="48404E3A" w:rsidR="00950F9F" w:rsidRPr="007F1EC9" w:rsidRDefault="00A820EB" w:rsidP="007F1EC9">
      <w:pPr>
        <w:spacing w:after="160" w:line="360" w:lineRule="auto"/>
        <w:ind w:firstLine="567"/>
        <w:jc w:val="both"/>
        <w:rPr>
          <w:rFonts w:ascii="Sylfaen" w:eastAsia="Sylfaen" w:hAnsi="Sylfaen" w:cs="Sylfaen"/>
          <w:color w:val="auto"/>
          <w:sz w:val="20"/>
        </w:rPr>
      </w:pPr>
      <w:r w:rsidRPr="00950F9F">
        <w:rPr>
          <w:rFonts w:ascii="Sylfaen" w:eastAsia="Sylfaen" w:hAnsi="Sylfaen" w:cs="Sylfaen"/>
          <w:color w:val="auto"/>
          <w:sz w:val="20"/>
        </w:rPr>
        <w:t>**** Արտադրման վայրը. հիմնադիր փաստաթղթերին համապատասխան՝ նշվում է անասնաբուժական դեղամիջոցի արտադրման գործընթացին մասնակցող արտադրական հարթակների լրիվ անվանումը՝ նշելով արտադրական փուլը:</w:t>
      </w:r>
    </w:p>
    <w:p w14:paraId="5171C620" w14:textId="3866FE8B" w:rsidR="00950F9F" w:rsidRPr="007F1EC9" w:rsidRDefault="007F1EC9" w:rsidP="00A21112">
      <w:pPr>
        <w:spacing w:after="160" w:line="360" w:lineRule="auto"/>
        <w:jc w:val="both"/>
        <w:rPr>
          <w:rFonts w:ascii="Sylfaen" w:eastAsia="Microsoft Sans Serif" w:hAnsi="Sylfaen" w:cs="Microsoft Sans Serif"/>
          <w:b/>
          <w:bCs/>
          <w:i/>
          <w:iCs/>
          <w:color w:val="auto"/>
        </w:rPr>
        <w:sectPr w:rsidR="00950F9F" w:rsidRPr="007F1EC9" w:rsidSect="00E5549E">
          <w:type w:val="continuous"/>
          <w:pgSz w:w="11900" w:h="16840" w:code="9"/>
          <w:pgMar w:top="1418" w:right="1418" w:bottom="1418" w:left="1418" w:header="0" w:footer="365" w:gutter="0"/>
          <w:paperSrc w:first="15" w:other="15"/>
          <w:cols w:space="720"/>
          <w:noEndnote/>
          <w:docGrid w:linePitch="360"/>
        </w:sectPr>
      </w:pPr>
      <w:r w:rsidRPr="007F1EC9">
        <w:rPr>
          <w:rFonts w:ascii="Sylfaen" w:eastAsia="Sylfaen" w:hAnsi="Sylfaen" w:cs="Sylfaen"/>
          <w:b/>
          <w:bCs/>
          <w:i/>
          <w:iCs/>
          <w:color w:val="auto"/>
        </w:rPr>
        <w:t>(</w:t>
      </w:r>
      <w:r w:rsidRPr="007F1EC9">
        <w:rPr>
          <w:rFonts w:ascii="Sylfaen" w:eastAsia="Sylfaen" w:hAnsi="Sylfaen" w:cs="Sylfaen"/>
          <w:b/>
          <w:bCs/>
          <w:i/>
          <w:iCs/>
          <w:color w:val="auto"/>
        </w:rPr>
        <w:t>հավելվածը փոփ., լրաց. ԵՏՀԽ 22.04.24 թիվ 36</w:t>
      </w:r>
      <w:r w:rsidRPr="007F1EC9">
        <w:rPr>
          <w:rFonts w:ascii="Sylfaen" w:eastAsia="Sylfaen" w:hAnsi="Sylfaen" w:cs="Sylfaen"/>
          <w:b/>
          <w:bCs/>
          <w:i/>
          <w:iCs/>
          <w:color w:val="auto"/>
        </w:rPr>
        <w:t>)</w:t>
      </w:r>
    </w:p>
    <w:p w14:paraId="14CA94AA" w14:textId="77777777" w:rsidR="00A820EB" w:rsidRPr="00F538B6" w:rsidRDefault="00A820EB" w:rsidP="00950F9F">
      <w:pPr>
        <w:spacing w:after="160" w:line="360" w:lineRule="auto"/>
        <w:ind w:left="5103"/>
        <w:jc w:val="center"/>
        <w:rPr>
          <w:rFonts w:ascii="Sylfaen" w:eastAsia="Sylfaen" w:hAnsi="Sylfaen" w:cs="Sylfaen"/>
          <w:b/>
          <w:bCs/>
          <w:color w:val="auto"/>
        </w:rPr>
      </w:pPr>
      <w:r w:rsidRPr="00F538B6">
        <w:rPr>
          <w:rFonts w:ascii="Sylfaen" w:eastAsia="Sylfaen" w:hAnsi="Sylfaen" w:cs="Sylfaen"/>
          <w:bCs/>
          <w:color w:val="auto"/>
        </w:rPr>
        <w:lastRenderedPageBreak/>
        <w:t>ՀԱՎԵԼՎԱԾ ԹԻՎ 11</w:t>
      </w:r>
    </w:p>
    <w:p w14:paraId="3AB60BD5" w14:textId="77777777" w:rsidR="00A820EB" w:rsidRPr="00F538B6" w:rsidRDefault="00A820EB" w:rsidP="00950F9F">
      <w:pPr>
        <w:spacing w:after="160" w:line="360" w:lineRule="auto"/>
        <w:ind w:left="5103"/>
        <w:jc w:val="center"/>
        <w:rPr>
          <w:rFonts w:ascii="Sylfaen" w:eastAsia="Sylfaen" w:hAnsi="Sylfaen" w:cs="Sylfaen"/>
          <w:color w:val="auto"/>
        </w:rPr>
      </w:pPr>
      <w:r w:rsidRPr="00F538B6">
        <w:rPr>
          <w:rFonts w:ascii="Sylfaen" w:eastAsia="Sylfaen" w:hAnsi="Sylfaen" w:cs="Sylfaen"/>
          <w:bCs/>
          <w:color w:val="auto"/>
        </w:rPr>
        <w:t>Եվրասիական տնտեսական միության մաքսային տարածքում անասնաբուժական դեղամիջոցների շրջանառության կարգավորման կանոնների</w:t>
      </w:r>
    </w:p>
    <w:p w14:paraId="74F0CE8E" w14:textId="77777777" w:rsidR="00A820EB" w:rsidRPr="00F538B6" w:rsidRDefault="00A820EB" w:rsidP="00A21112">
      <w:pPr>
        <w:spacing w:after="160" w:line="360" w:lineRule="auto"/>
        <w:ind w:left="5103"/>
        <w:jc w:val="both"/>
        <w:rPr>
          <w:rFonts w:ascii="Sylfaen" w:eastAsia="Sylfaen" w:hAnsi="Sylfaen" w:cs="Sylfaen"/>
          <w:b/>
          <w:bCs/>
          <w:color w:val="auto"/>
        </w:rPr>
      </w:pPr>
    </w:p>
    <w:p w14:paraId="5531182B" w14:textId="77777777" w:rsidR="00A820EB" w:rsidRPr="00F538B6" w:rsidRDefault="00A820EB" w:rsidP="00950F9F">
      <w:pPr>
        <w:spacing w:after="160" w:line="360" w:lineRule="auto"/>
        <w:jc w:val="center"/>
        <w:rPr>
          <w:rFonts w:ascii="Sylfaen" w:eastAsia="Sylfaen" w:hAnsi="Sylfaen" w:cs="Sylfaen"/>
          <w:b/>
          <w:bCs/>
          <w:color w:val="auto"/>
        </w:rPr>
      </w:pPr>
      <w:bookmarkStart w:id="96" w:name="bookmark143"/>
      <w:bookmarkStart w:id="97" w:name="bookmark144"/>
      <w:r w:rsidRPr="00F538B6">
        <w:rPr>
          <w:rFonts w:ascii="Sylfaen" w:eastAsia="Sylfaen" w:hAnsi="Sylfaen" w:cs="Sylfaen"/>
          <w:b/>
          <w:bCs/>
          <w:color w:val="auto"/>
        </w:rPr>
        <w:t>ՊԱՀԱՆՋՆԵՐ</w:t>
      </w:r>
      <w:bookmarkEnd w:id="96"/>
      <w:bookmarkEnd w:id="97"/>
    </w:p>
    <w:p w14:paraId="577909C1" w14:textId="77777777" w:rsidR="00A820EB" w:rsidRDefault="00A820EB" w:rsidP="00950F9F">
      <w:pPr>
        <w:spacing w:after="160" w:line="360" w:lineRule="auto"/>
        <w:jc w:val="center"/>
        <w:rPr>
          <w:rFonts w:ascii="Sylfaen" w:eastAsia="Sylfaen" w:hAnsi="Sylfaen" w:cs="Sylfaen"/>
          <w:b/>
          <w:bCs/>
          <w:color w:val="auto"/>
        </w:rPr>
      </w:pPr>
      <w:bookmarkStart w:id="98" w:name="bookmark145"/>
      <w:bookmarkStart w:id="99" w:name="bookmark146"/>
      <w:r w:rsidRPr="00F538B6">
        <w:rPr>
          <w:rFonts w:ascii="Sylfaen" w:eastAsia="Sylfaen" w:hAnsi="Sylfaen" w:cs="Sylfaen"/>
          <w:b/>
          <w:bCs/>
          <w:color w:val="auto"/>
        </w:rPr>
        <w:t>անասնաբուժական դեղապատրաստուկի գրանցման դոսյեի կառուցվածքին ներկայացվող</w:t>
      </w:r>
      <w:bookmarkEnd w:id="98"/>
      <w:bookmarkEnd w:id="99"/>
    </w:p>
    <w:p w14:paraId="59780CAD" w14:textId="77777777" w:rsidR="00776279" w:rsidRPr="00F538B6" w:rsidRDefault="00776279" w:rsidP="00950F9F">
      <w:pPr>
        <w:spacing w:after="160" w:line="360" w:lineRule="auto"/>
        <w:jc w:val="center"/>
        <w:rPr>
          <w:rFonts w:ascii="Sylfaen" w:eastAsia="Sylfaen" w:hAnsi="Sylfaen" w:cs="Sylfaen"/>
          <w:b/>
          <w:bCs/>
          <w:color w:val="auto"/>
        </w:rPr>
      </w:pPr>
    </w:p>
    <w:p w14:paraId="6D8B2156" w14:textId="77777777" w:rsidR="00A820EB" w:rsidRPr="00F538B6" w:rsidRDefault="00A820EB" w:rsidP="00950F9F">
      <w:pPr>
        <w:spacing w:after="160" w:line="360" w:lineRule="auto"/>
        <w:jc w:val="center"/>
        <w:rPr>
          <w:rFonts w:ascii="Sylfaen" w:eastAsia="Sylfaen" w:hAnsi="Sylfaen" w:cs="Sylfaen"/>
          <w:b/>
          <w:bCs/>
          <w:color w:val="auto"/>
        </w:rPr>
      </w:pPr>
      <w:bookmarkStart w:id="100" w:name="bookmark147"/>
      <w:r w:rsidRPr="00F538B6">
        <w:rPr>
          <w:rFonts w:ascii="Sylfaen" w:eastAsia="Sylfaen" w:hAnsi="Sylfaen" w:cs="Sylfaen"/>
          <w:bCs/>
          <w:color w:val="auto"/>
          <w:shd w:val="clear" w:color="auto" w:fill="FFFFFF"/>
        </w:rPr>
        <w:t>I</w:t>
      </w:r>
      <w:bookmarkEnd w:id="100"/>
      <w:r w:rsidRPr="00F538B6">
        <w:rPr>
          <w:rFonts w:ascii="Sylfaen" w:eastAsia="Sylfaen" w:hAnsi="Sylfaen" w:cs="Sylfaen"/>
          <w:bCs/>
          <w:color w:val="auto"/>
          <w:shd w:val="clear" w:color="auto" w:fill="FFFFFF"/>
        </w:rPr>
        <w:t>.</w:t>
      </w:r>
      <w:r w:rsidRPr="00F538B6">
        <w:rPr>
          <w:rFonts w:ascii="Sylfaen" w:eastAsia="Sylfaen" w:hAnsi="Sylfaen" w:cs="Sylfaen"/>
          <w:bCs/>
          <w:color w:val="auto"/>
        </w:rPr>
        <w:t xml:space="preserve"> Անասնաբուժական դեղապատրաստուկի դեղագործական </w:t>
      </w:r>
      <w:r w:rsidR="004B4919">
        <w:rPr>
          <w:rFonts w:ascii="Sylfaen" w:eastAsia="Sylfaen" w:hAnsi="Sylfaen" w:cs="Sylfaen"/>
          <w:bCs/>
          <w:color w:val="auto"/>
        </w:rPr>
        <w:t>և</w:t>
      </w:r>
      <w:r w:rsidRPr="00F538B6">
        <w:rPr>
          <w:rFonts w:ascii="Sylfaen" w:eastAsia="Sylfaen" w:hAnsi="Sylfaen" w:cs="Sylfaen"/>
          <w:bCs/>
          <w:color w:val="auto"/>
        </w:rPr>
        <w:t xml:space="preserve"> իմունաբանական (իմունակենսաբանական) գրանցման դոսյեի կառուցվածքին ներկայացվող ընդհանուր պահանջները</w:t>
      </w:r>
    </w:p>
    <w:p w14:paraId="0D8ACDF1" w14:textId="77777777" w:rsidR="00A820EB" w:rsidRPr="00F538B6" w:rsidRDefault="00A820EB" w:rsidP="00950F9F">
      <w:pPr>
        <w:spacing w:after="160" w:line="360" w:lineRule="auto"/>
        <w:jc w:val="center"/>
        <w:rPr>
          <w:rFonts w:ascii="Sylfaen" w:eastAsia="Sylfaen" w:hAnsi="Sylfaen" w:cs="Sylfaen"/>
          <w:color w:val="auto"/>
        </w:rPr>
      </w:pPr>
    </w:p>
    <w:p w14:paraId="210B4708" w14:textId="77777777"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1.</w:t>
      </w:r>
      <w:r w:rsidR="00776279">
        <w:rPr>
          <w:rFonts w:ascii="Sylfaen" w:eastAsia="Sylfaen" w:hAnsi="Sylfaen" w:cs="Sylfaen"/>
          <w:bCs/>
          <w:color w:val="auto"/>
        </w:rPr>
        <w:tab/>
      </w:r>
      <w:r w:rsidRPr="00F538B6">
        <w:rPr>
          <w:rFonts w:ascii="Sylfaen" w:eastAsia="Sylfaen" w:hAnsi="Sylfaen" w:cs="Sylfaen"/>
          <w:bCs/>
          <w:color w:val="auto"/>
        </w:rPr>
        <w:t>Ընդհանուր փաստաթղթերը</w:t>
      </w:r>
    </w:p>
    <w:p w14:paraId="48B0C563" w14:textId="77777777"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bookmarkStart w:id="101" w:name="bookmark148"/>
      <w:r w:rsidRPr="00F538B6">
        <w:rPr>
          <w:rFonts w:ascii="Sylfaen" w:eastAsia="Sylfaen" w:hAnsi="Sylfaen" w:cs="Sylfaen"/>
          <w:bCs/>
          <w:color w:val="auto"/>
        </w:rPr>
        <w:t>1</w:t>
      </w:r>
      <w:bookmarkEnd w:id="101"/>
      <w:r w:rsidRPr="00F538B6">
        <w:rPr>
          <w:rFonts w:ascii="Sylfaen" w:eastAsia="Sylfaen" w:hAnsi="Sylfaen" w:cs="Sylfaen"/>
          <w:bCs/>
          <w:color w:val="auto"/>
        </w:rPr>
        <w:t>.1.</w:t>
      </w:r>
      <w:r w:rsidR="00836A44">
        <w:rPr>
          <w:rFonts w:ascii="Sylfaen" w:eastAsia="Sylfaen" w:hAnsi="Sylfaen" w:cs="Sylfaen"/>
          <w:bCs/>
          <w:color w:val="auto"/>
        </w:rPr>
        <w:tab/>
      </w:r>
      <w:r w:rsidRPr="00F538B6">
        <w:rPr>
          <w:rFonts w:ascii="Sylfaen" w:eastAsia="Sylfaen" w:hAnsi="Sylfaen" w:cs="Sylfaen"/>
          <w:bCs/>
          <w:color w:val="auto"/>
        </w:rPr>
        <w:t>Վարչական տվյալները:</w:t>
      </w:r>
    </w:p>
    <w:p w14:paraId="40914BBE" w14:textId="77777777"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Ներկայացվում է անասնաբուժական դեղապատրաստուկի գրանցման դոսյեի փաստաթղթերի ցուցակը:</w:t>
      </w:r>
    </w:p>
    <w:p w14:paraId="21139DA1" w14:textId="77777777"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bookmarkStart w:id="102" w:name="bookmark149"/>
      <w:r w:rsidRPr="00F538B6">
        <w:rPr>
          <w:rFonts w:ascii="Sylfaen" w:eastAsia="Sylfaen" w:hAnsi="Sylfaen" w:cs="Sylfaen"/>
          <w:bCs/>
          <w:color w:val="auto"/>
        </w:rPr>
        <w:t>1</w:t>
      </w:r>
      <w:bookmarkEnd w:id="102"/>
      <w:r w:rsidRPr="00F538B6">
        <w:rPr>
          <w:rFonts w:ascii="Sylfaen" w:eastAsia="Sylfaen" w:hAnsi="Sylfaen" w:cs="Sylfaen"/>
          <w:bCs/>
          <w:color w:val="auto"/>
        </w:rPr>
        <w:t>.</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 xml:space="preserve">Անասնաբուժական դեղապատրաստուկի հատկությունների համառոտ բնութագիրը՝ </w:t>
      </w:r>
    </w:p>
    <w:p w14:paraId="0892E8A8" w14:textId="77777777" w:rsidR="00A820EB" w:rsidRPr="00F538B6" w:rsidRDefault="00A820EB" w:rsidP="00836A44">
      <w:pPr>
        <w:tabs>
          <w:tab w:val="left" w:pos="1276"/>
        </w:tabs>
        <w:spacing w:after="160" w:line="360" w:lineRule="auto"/>
        <w:ind w:right="21" w:firstLine="567"/>
        <w:jc w:val="both"/>
        <w:rPr>
          <w:rFonts w:ascii="Sylfaen" w:eastAsia="Sylfaen" w:hAnsi="Sylfaen" w:cs="Sylfaen"/>
          <w:b/>
          <w:bCs/>
          <w:color w:val="auto"/>
        </w:rPr>
      </w:pPr>
      <w:bookmarkStart w:id="103" w:name="bookmark150"/>
      <w:r w:rsidRPr="00F538B6">
        <w:rPr>
          <w:rFonts w:ascii="Sylfaen" w:eastAsia="Sylfaen" w:hAnsi="Sylfaen" w:cs="Sylfaen"/>
          <w:bCs/>
          <w:color w:val="auto"/>
        </w:rPr>
        <w:t>1</w:t>
      </w:r>
      <w:bookmarkEnd w:id="103"/>
      <w:r w:rsidRPr="00F538B6">
        <w:rPr>
          <w:rFonts w:ascii="Sylfaen" w:eastAsia="Sylfaen" w:hAnsi="Sylfaen" w:cs="Sylfaen"/>
          <w:bCs/>
          <w:color w:val="auto"/>
        </w:rPr>
        <w:t>.2.</w:t>
      </w:r>
      <w:r w:rsidR="00F20D5F" w:rsidRPr="00F538B6">
        <w:rPr>
          <w:rFonts w:ascii="Sylfaen" w:eastAsia="Sylfaen" w:hAnsi="Sylfaen" w:cs="Sylfaen"/>
          <w:bCs/>
          <w:color w:val="auto"/>
        </w:rPr>
        <w:t>1.</w:t>
      </w:r>
      <w:r w:rsidR="00836A44">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կիրառման հրահանգները:</w:t>
      </w:r>
    </w:p>
    <w:p w14:paraId="06F42D3B" w14:textId="77777777"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Ներկայացվում է անասնաբուժական դեղապատրաստուկի կիրառման հրահանգի նախագիծը:</w:t>
      </w:r>
    </w:p>
    <w:p w14:paraId="6077ECC0" w14:textId="77777777" w:rsidR="00A820EB" w:rsidRDefault="00A820EB" w:rsidP="00836A44">
      <w:pPr>
        <w:tabs>
          <w:tab w:val="left" w:pos="1276"/>
        </w:tabs>
        <w:spacing w:after="160" w:line="360" w:lineRule="auto"/>
        <w:ind w:right="21" w:firstLine="567"/>
        <w:jc w:val="both"/>
        <w:rPr>
          <w:rFonts w:ascii="Sylfaen" w:eastAsia="Sylfaen" w:hAnsi="Sylfaen" w:cs="Sylfaen"/>
          <w:bCs/>
          <w:color w:val="auto"/>
        </w:rPr>
      </w:pPr>
      <w:bookmarkStart w:id="104" w:name="bookmark151"/>
      <w:r w:rsidRPr="00F538B6">
        <w:rPr>
          <w:rFonts w:ascii="Sylfaen" w:eastAsia="Sylfaen" w:hAnsi="Sylfaen" w:cs="Sylfaen"/>
          <w:bCs/>
          <w:color w:val="auto"/>
        </w:rPr>
        <w:t>1</w:t>
      </w:r>
      <w:bookmarkEnd w:id="104"/>
      <w:r w:rsidRPr="00F538B6">
        <w:rPr>
          <w:rFonts w:ascii="Sylfaen" w:eastAsia="Sylfaen" w:hAnsi="Sylfaen" w:cs="Sylfaen"/>
          <w:bCs/>
          <w:color w:val="auto"/>
        </w:rPr>
        <w:t>.2.</w:t>
      </w:r>
      <w:r w:rsidR="00F20D5F" w:rsidRPr="00F538B6">
        <w:rPr>
          <w:rFonts w:ascii="Sylfaen" w:eastAsia="Sylfaen" w:hAnsi="Sylfaen" w:cs="Sylfaen"/>
          <w:bCs/>
          <w:color w:val="auto"/>
        </w:rPr>
        <w:t>2.</w:t>
      </w:r>
      <w:r w:rsidR="00836A44">
        <w:rPr>
          <w:rFonts w:ascii="Sylfaen" w:eastAsia="Sylfaen" w:hAnsi="Sylfaen" w:cs="Sylfaen"/>
          <w:bCs/>
          <w:color w:val="auto"/>
        </w:rPr>
        <w:tab/>
      </w:r>
      <w:r w:rsidRPr="00F538B6">
        <w:rPr>
          <w:rFonts w:ascii="Sylfaen" w:eastAsia="Sylfaen" w:hAnsi="Sylfaen" w:cs="Sylfaen"/>
          <w:bCs/>
          <w:color w:val="auto"/>
        </w:rPr>
        <w:t xml:space="preserve">Պիտակի </w:t>
      </w:r>
      <w:r w:rsidR="004B4919">
        <w:rPr>
          <w:rFonts w:ascii="Sylfaen" w:eastAsia="Sylfaen" w:hAnsi="Sylfaen" w:cs="Sylfaen"/>
          <w:bCs/>
          <w:color w:val="auto"/>
        </w:rPr>
        <w:t>և</w:t>
      </w:r>
      <w:r w:rsidRPr="00F538B6">
        <w:rPr>
          <w:rFonts w:ascii="Sylfaen" w:eastAsia="Sylfaen" w:hAnsi="Sylfaen" w:cs="Sylfaen"/>
          <w:bCs/>
          <w:color w:val="auto"/>
        </w:rPr>
        <w:t xml:space="preserve"> փաթեթվածքի մանրակերտը:</w:t>
      </w:r>
    </w:p>
    <w:p w14:paraId="73C2640E" w14:textId="77777777"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lastRenderedPageBreak/>
        <w:t xml:space="preserve">Ներկայացվում է պիտակի, առաջնային փաթեթվածքի </w:t>
      </w:r>
      <w:r w:rsidR="004B4919">
        <w:rPr>
          <w:rFonts w:ascii="Sylfaen" w:eastAsia="Sylfaen" w:hAnsi="Sylfaen" w:cs="Sylfaen"/>
          <w:bCs/>
          <w:color w:val="auto"/>
        </w:rPr>
        <w:t>և</w:t>
      </w:r>
      <w:r w:rsidRPr="00F538B6">
        <w:rPr>
          <w:rFonts w:ascii="Sylfaen" w:eastAsia="Sylfaen" w:hAnsi="Sylfaen" w:cs="Sylfaen"/>
          <w:bCs/>
          <w:color w:val="auto"/>
        </w:rPr>
        <w:t>, առկայության դեպքում` երկրորդային փաթեթվածքի մանրակերտը:</w:t>
      </w:r>
    </w:p>
    <w:p w14:paraId="038552EB" w14:textId="77777777" w:rsidR="00A820EB" w:rsidRPr="00F538B6" w:rsidRDefault="00A820EB" w:rsidP="00950F9F">
      <w:pPr>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 xml:space="preserve">Մանրակերտը պետք է լինի հարթ, լիագույն, գեղարվեստական պատկեր՝ հեշտ ընթեռնելի տեքստով, պիտակի </w:t>
      </w:r>
      <w:r w:rsidR="004B4919">
        <w:rPr>
          <w:rFonts w:ascii="Sylfaen" w:eastAsia="Sylfaen" w:hAnsi="Sylfaen" w:cs="Sylfaen"/>
          <w:bCs/>
          <w:color w:val="auto"/>
        </w:rPr>
        <w:t>և</w:t>
      </w:r>
      <w:r w:rsidRPr="00F538B6">
        <w:rPr>
          <w:rFonts w:ascii="Sylfaen" w:eastAsia="Sylfaen" w:hAnsi="Sylfaen" w:cs="Sylfaen"/>
          <w:bCs/>
          <w:color w:val="auto"/>
        </w:rPr>
        <w:t xml:space="preserve"> փաթեթվածքի լիաչափ հստակ պատճենի տեսքով՝ չափսի (մասշտաբի) նշմամբ (ներառյալ կտրվածքները </w:t>
      </w:r>
      <w:r w:rsidR="004B4919">
        <w:rPr>
          <w:rFonts w:ascii="Sylfaen" w:eastAsia="Sylfaen" w:hAnsi="Sylfaen" w:cs="Sylfaen"/>
          <w:bCs/>
          <w:color w:val="auto"/>
        </w:rPr>
        <w:t>և</w:t>
      </w:r>
      <w:r w:rsidRPr="00F538B6">
        <w:rPr>
          <w:rFonts w:ascii="Sylfaen" w:eastAsia="Sylfaen" w:hAnsi="Sylfaen" w:cs="Sylfaen"/>
          <w:bCs/>
          <w:color w:val="auto"/>
        </w:rPr>
        <w:t xml:space="preserve"> ծալման տեղերը՝ անհրաժեշտության դեպքում):</w:t>
      </w:r>
    </w:p>
    <w:p w14:paraId="2CCAAF27" w14:textId="77777777" w:rsidR="00A820EB" w:rsidRPr="00F538B6" w:rsidRDefault="00A820EB" w:rsidP="00950F9F">
      <w:pPr>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 xml:space="preserve">Թույլատրվում է ներկայացնել պիտակի </w:t>
      </w:r>
      <w:r w:rsidR="004B4919">
        <w:rPr>
          <w:rFonts w:ascii="Sylfaen" w:eastAsia="Sylfaen" w:hAnsi="Sylfaen" w:cs="Sylfaen"/>
          <w:bCs/>
          <w:color w:val="auto"/>
        </w:rPr>
        <w:t>և</w:t>
      </w:r>
      <w:r w:rsidRPr="00F538B6">
        <w:rPr>
          <w:rFonts w:ascii="Sylfaen" w:eastAsia="Sylfaen" w:hAnsi="Sylfaen" w:cs="Sylfaen"/>
          <w:bCs/>
          <w:color w:val="auto"/>
        </w:rPr>
        <w:t xml:space="preserve"> փաթեթվածքի մանրակերտները ս</w:t>
      </w:r>
      <w:r w:rsidR="004B4919">
        <w:rPr>
          <w:rFonts w:ascii="Sylfaen" w:eastAsia="Sylfaen" w:hAnsi="Sylfaen" w:cs="Sylfaen"/>
          <w:bCs/>
          <w:color w:val="auto"/>
        </w:rPr>
        <w:t>և</w:t>
      </w:r>
      <w:r w:rsidRPr="00F538B6">
        <w:rPr>
          <w:rFonts w:ascii="Sylfaen" w:eastAsia="Sylfaen" w:hAnsi="Sylfaen" w:cs="Sylfaen"/>
          <w:bCs/>
          <w:color w:val="auto"/>
        </w:rPr>
        <w:t>-սպիտակի տարբերակով՝ անասնաբուժական դեղապատրաստուկի գրանցման մասին որոշումն ընդունելու պահին եղած փաստացի մանրակերտները ներկայացնելու պարտավորությամբ:</w:t>
      </w:r>
    </w:p>
    <w:p w14:paraId="76AE4454" w14:textId="77777777" w:rsidR="00A820EB" w:rsidRPr="00F538B6" w:rsidRDefault="00A820EB" w:rsidP="00950F9F">
      <w:pPr>
        <w:spacing w:after="160" w:line="360" w:lineRule="auto"/>
        <w:ind w:right="21" w:firstLine="567"/>
        <w:jc w:val="both"/>
        <w:rPr>
          <w:rFonts w:ascii="Sylfaen" w:eastAsia="Sylfaen" w:hAnsi="Sylfaen" w:cs="Sylfaen"/>
          <w:b/>
          <w:bCs/>
          <w:color w:val="auto"/>
        </w:rPr>
      </w:pPr>
      <w:bookmarkStart w:id="105" w:name="bookmark152"/>
      <w:r w:rsidRPr="00F538B6">
        <w:rPr>
          <w:rFonts w:ascii="Sylfaen" w:eastAsia="Sylfaen" w:hAnsi="Sylfaen" w:cs="Sylfaen"/>
          <w:bCs/>
          <w:color w:val="auto"/>
        </w:rPr>
        <w:t>1</w:t>
      </w:r>
      <w:bookmarkEnd w:id="105"/>
      <w:r w:rsidRPr="00F538B6">
        <w:rPr>
          <w:rFonts w:ascii="Sylfaen" w:eastAsia="Sylfaen" w:hAnsi="Sylfaen" w:cs="Sylfaen"/>
          <w:bCs/>
          <w:color w:val="auto"/>
        </w:rPr>
        <w:t>.2.</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դեղամիջոցի արտադրման պայմանների գնահատականը:</w:t>
      </w:r>
    </w:p>
    <w:p w14:paraId="16805091" w14:textId="77777777" w:rsidR="00A820EB" w:rsidRPr="00F538B6" w:rsidRDefault="00A820EB" w:rsidP="00950F9F">
      <w:pPr>
        <w:spacing w:after="160" w:line="360" w:lineRule="auto"/>
        <w:ind w:right="21" w:firstLine="567"/>
        <w:jc w:val="both"/>
        <w:rPr>
          <w:rFonts w:ascii="Sylfaen" w:eastAsia="Sylfaen" w:hAnsi="Sylfaen" w:cs="Sylfaen"/>
          <w:b/>
          <w:bCs/>
          <w:color w:val="auto"/>
        </w:rPr>
      </w:pPr>
      <w:bookmarkStart w:id="106" w:name="bookmark153"/>
      <w:r w:rsidRPr="00F538B6">
        <w:rPr>
          <w:rFonts w:ascii="Sylfaen" w:eastAsia="Sylfaen" w:hAnsi="Sylfaen" w:cs="Sylfaen"/>
          <w:bCs/>
          <w:color w:val="auto"/>
        </w:rPr>
        <w:t>1</w:t>
      </w:r>
      <w:bookmarkEnd w:id="106"/>
      <w:r w:rsidRPr="00F538B6">
        <w:rPr>
          <w:rFonts w:ascii="Sylfaen" w:eastAsia="Sylfaen" w:hAnsi="Sylfaen" w:cs="Sylfaen"/>
          <w:bCs/>
          <w:color w:val="auto"/>
        </w:rPr>
        <w:t>.2.3.</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Անդամ պետությունների արտադրող ձեռնարկությունների համար ներկայացվում է՝</w:t>
      </w:r>
    </w:p>
    <w:p w14:paraId="539F7C81" w14:textId="77777777" w:rsidR="00A820EB" w:rsidRPr="00F538B6" w:rsidRDefault="00A820EB" w:rsidP="00950F9F">
      <w:pPr>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 xml:space="preserve">անասնաբուժական դեղամիջոցների արտադրության լիցենզիան. </w:t>
      </w:r>
    </w:p>
    <w:p w14:paraId="287832B0" w14:textId="5ECB0BA0" w:rsidR="00A820EB" w:rsidRPr="00F538B6" w:rsidRDefault="00A820EB" w:rsidP="00950F9F">
      <w:pPr>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 xml:space="preserve">անասնաբուժական դեղամիջոցների արտադրության՝ </w:t>
      </w:r>
      <w:r w:rsidR="001F53D0" w:rsidRPr="001F53D0">
        <w:rPr>
          <w:rFonts w:ascii="Sylfaen" w:eastAsia="Sylfaen" w:hAnsi="Sylfaen" w:cs="Sylfaen"/>
          <w:bCs/>
          <w:color w:val="auto"/>
        </w:rPr>
        <w:t>Եվրասիական տնտեսական հանձնաժողովի խորհրդի 2016 թվականի նոյեմբերի 3-ի թիվ 77 որոշմամբ հաստատված՝ Եվրասիական տնտեսական միության պատշաճ արտադրական գործունեության կանոնների</w:t>
      </w:r>
      <w:r w:rsidRPr="00F538B6">
        <w:rPr>
          <w:rFonts w:ascii="Sylfaen" w:eastAsia="Sylfaen" w:hAnsi="Sylfaen" w:cs="Sylfaen"/>
          <w:bCs/>
          <w:color w:val="auto"/>
        </w:rPr>
        <w:t xml:space="preserve">պահանջներին համապատասխանության  սերտիֆիկատը, որը տրվում է լիազորված մարմնի կողմից յուրաքանչյուր արտադրական հարթակի համար, որտեղ իրականացվում է անասնաբուժական դեղամիջոցի արտադրությունը </w:t>
      </w:r>
      <w:r w:rsidR="002C0991" w:rsidRPr="002C0991">
        <w:rPr>
          <w:rFonts w:ascii="Sylfaen" w:eastAsia="Sylfaen" w:hAnsi="Sylfaen" w:cs="Sylfaen"/>
          <w:bCs/>
          <w:color w:val="auto"/>
        </w:rPr>
        <w:t>«(այսուհետ՝ սերտիֆիկատ) (բացառությամբ դեղագործական սուբստանցիայի արտադրության)՝ ըստ Եվրասիական տնտեսական հանձնաժողովի խորհրդի 2022 թվականի հունվարի 21-ի թիվ 1 որոշմամբ հաստատված՝ Եվրասիական տնտեսական միության տարածքում անասնաբուժական դեղամիջոցների շրջանառության կարգավորման կանոնների թիվ 1 հավելվածի ձևի</w:t>
      </w:r>
      <w:r w:rsidRPr="00F538B6">
        <w:rPr>
          <w:rFonts w:ascii="Sylfaen" w:eastAsia="Sylfaen" w:hAnsi="Sylfaen" w:cs="Sylfaen"/>
          <w:bCs/>
          <w:color w:val="auto"/>
        </w:rPr>
        <w:t xml:space="preserve"> (արտադրական հարթակները տարբեր անդամ </w:t>
      </w:r>
      <w:r w:rsidRPr="00F538B6">
        <w:rPr>
          <w:rFonts w:ascii="Sylfaen" w:eastAsia="Sylfaen" w:hAnsi="Sylfaen" w:cs="Sylfaen"/>
          <w:bCs/>
          <w:color w:val="auto"/>
        </w:rPr>
        <w:lastRenderedPageBreak/>
        <w:t>պետությունների տարածքներում տեղակայելու դեպքում անհրաժեշտ է ներկայացնել անդամ պետություններից մեկի լիազորված մարմնի կողմից տրված սերտիֆիկատները (կամ դրանց՝ սահմանված կարգով հաստատված պատճենները)։</w:t>
      </w:r>
    </w:p>
    <w:p w14:paraId="47CB1500" w14:textId="77777777" w:rsidR="002C0991" w:rsidRPr="002C0991" w:rsidRDefault="00A820EB" w:rsidP="002C0991">
      <w:pPr>
        <w:tabs>
          <w:tab w:val="left" w:pos="1276"/>
        </w:tabs>
        <w:spacing w:after="160" w:line="360" w:lineRule="auto"/>
        <w:ind w:right="21" w:firstLine="567"/>
        <w:jc w:val="both"/>
        <w:rPr>
          <w:rFonts w:ascii="Sylfaen" w:eastAsia="Sylfaen" w:hAnsi="Sylfaen" w:cs="Sylfaen"/>
          <w:bCs/>
          <w:color w:val="auto"/>
        </w:rPr>
      </w:pPr>
      <w:bookmarkStart w:id="107" w:name="bookmark154"/>
      <w:r w:rsidRPr="00F538B6">
        <w:rPr>
          <w:rFonts w:ascii="Sylfaen" w:eastAsia="Sylfaen" w:hAnsi="Sylfaen" w:cs="Sylfaen"/>
          <w:bCs/>
          <w:color w:val="auto"/>
        </w:rPr>
        <w:t>1</w:t>
      </w:r>
      <w:bookmarkEnd w:id="107"/>
      <w:r w:rsidRPr="00F538B6">
        <w:rPr>
          <w:rFonts w:ascii="Sylfaen" w:eastAsia="Sylfaen" w:hAnsi="Sylfaen" w:cs="Sylfaen"/>
          <w:bCs/>
          <w:color w:val="auto"/>
        </w:rPr>
        <w:t>.2.3.</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bookmarkStart w:id="108" w:name="bookmark155"/>
      <w:r w:rsidR="002C0991" w:rsidRPr="002C0991">
        <w:rPr>
          <w:rFonts w:ascii="Sylfaen" w:eastAsia="Sylfaen" w:hAnsi="Sylfaen" w:cs="Sylfaen"/>
          <w:bCs/>
          <w:color w:val="auto"/>
        </w:rPr>
        <w:t>Երրորդ երկրների արտադրող ձեռնարկությունների համար ներկայացվում է՝</w:t>
      </w:r>
    </w:p>
    <w:p w14:paraId="54F172F8" w14:textId="77777777" w:rsidR="002C0991" w:rsidRPr="002C0991" w:rsidRDefault="002C0991" w:rsidP="002C0991">
      <w:pPr>
        <w:tabs>
          <w:tab w:val="left" w:pos="1276"/>
        </w:tabs>
        <w:spacing w:after="160" w:line="360" w:lineRule="auto"/>
        <w:ind w:right="21" w:firstLine="567"/>
        <w:jc w:val="both"/>
        <w:rPr>
          <w:rFonts w:ascii="Sylfaen" w:eastAsia="Sylfaen" w:hAnsi="Sylfaen" w:cs="Sylfaen"/>
          <w:bCs/>
          <w:color w:val="auto"/>
        </w:rPr>
      </w:pPr>
      <w:r w:rsidRPr="002C0991">
        <w:rPr>
          <w:rFonts w:ascii="Sylfaen" w:eastAsia="Sylfaen" w:hAnsi="Sylfaen" w:cs="Sylfaen"/>
          <w:bCs/>
          <w:color w:val="auto"/>
        </w:rPr>
        <w:t xml:space="preserve">դեղագործական սուբստանցիայի արտադրություն իրականացնող յուրաքանչյուր արտադրական հարթակի համար երրորդ երկրի իրավասու մարմնի կողմից տրված փաստաթուղթ, որը հաստատում է դեղագործական սուբստանցիայի արտադրության համապատասխանությունը արտադրող երկրի պատշաճ արտադրական գործունեության կանոններին. </w:t>
      </w:r>
    </w:p>
    <w:p w14:paraId="186F45E7" w14:textId="4DD4895B" w:rsidR="00A820EB" w:rsidRPr="00F538B6" w:rsidRDefault="002C0991" w:rsidP="002C0991">
      <w:pPr>
        <w:tabs>
          <w:tab w:val="left" w:pos="1276"/>
        </w:tabs>
        <w:spacing w:after="160" w:line="360" w:lineRule="auto"/>
        <w:ind w:right="21" w:firstLine="567"/>
        <w:jc w:val="both"/>
        <w:rPr>
          <w:rFonts w:ascii="Sylfaen" w:eastAsia="Sylfaen" w:hAnsi="Sylfaen" w:cs="Sylfaen"/>
          <w:b/>
          <w:bCs/>
          <w:color w:val="auto"/>
        </w:rPr>
      </w:pPr>
      <w:r w:rsidRPr="002C0991">
        <w:rPr>
          <w:rFonts w:ascii="Sylfaen" w:eastAsia="Sylfaen" w:hAnsi="Sylfaen" w:cs="Sylfaen"/>
          <w:bCs/>
          <w:color w:val="auto"/>
        </w:rPr>
        <w:t>սերտիֆիկատ (բացառությամբ դեղագործական սուբստանցիաների արտադրության)՝ ըստ Կանոնների թիվ 1 հավելվածի ձևի (արտադրական հարթակները տարբեր երկրների տարածքներում տեղակայելու դեպքում անհրաժեշտ է ներկայացնել անդամ պետություններից մեկի լիազորված մարմնի կողմից տրված սերտիֆիկատները (կամ դրանց՝ սահմանված կարգով վավերացված պատճենները))։</w:t>
      </w:r>
      <w:r w:rsidR="00A820EB" w:rsidRPr="00F538B6">
        <w:rPr>
          <w:rFonts w:ascii="Sylfaen" w:eastAsia="Sylfaen" w:hAnsi="Sylfaen" w:cs="Sylfaen"/>
          <w:bCs/>
          <w:color w:val="auto"/>
        </w:rPr>
        <w:t>1</w:t>
      </w:r>
      <w:bookmarkEnd w:id="108"/>
      <w:r w:rsidR="00A820EB" w:rsidRPr="00F538B6">
        <w:rPr>
          <w:rFonts w:ascii="Sylfaen" w:eastAsia="Sylfaen" w:hAnsi="Sylfaen" w:cs="Sylfaen"/>
          <w:bCs/>
          <w:color w:val="auto"/>
        </w:rPr>
        <w:t>.2.</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00A820EB" w:rsidRPr="00F538B6">
        <w:rPr>
          <w:rFonts w:ascii="Sylfaen" w:eastAsia="Sylfaen" w:hAnsi="Sylfaen" w:cs="Sylfaen"/>
          <w:bCs/>
          <w:color w:val="auto"/>
        </w:rPr>
        <w:t>Երրորդ երկրներում անասնաբուժական դեղապատրաստուկի գրանցման մասին տեղեկություններ:</w:t>
      </w:r>
    </w:p>
    <w:p w14:paraId="7FD97B6B" w14:textId="77777777" w:rsidR="00A820EB" w:rsidRPr="00F538B6" w:rsidRDefault="00A820EB" w:rsidP="00950F9F">
      <w:pPr>
        <w:spacing w:after="160" w:line="360" w:lineRule="auto"/>
        <w:ind w:right="21" w:firstLine="567"/>
        <w:jc w:val="both"/>
        <w:rPr>
          <w:rFonts w:ascii="Sylfaen" w:eastAsia="Sylfaen" w:hAnsi="Sylfaen" w:cs="Sylfaen"/>
          <w:color w:val="auto"/>
        </w:rPr>
      </w:pPr>
      <w:r w:rsidRPr="00F538B6">
        <w:rPr>
          <w:rFonts w:ascii="Sylfaen" w:eastAsia="Sylfaen" w:hAnsi="Sylfaen" w:cs="Sylfaen"/>
          <w:bCs/>
          <w:color w:val="auto"/>
        </w:rPr>
        <w:t xml:space="preserve">Ներկայացվում են երրորդ երկրներում անասնաբուժական դեղապատրաստուկի գրանցման առկայության մասին տեղեկությունները (այն երրորդ երկրների ցանկը, որտեղ գրանցված է պատրաստուկը, պատրաստուկի գրանցման համարը </w:t>
      </w:r>
      <w:r w:rsidR="004B4919">
        <w:rPr>
          <w:rFonts w:ascii="Sylfaen" w:eastAsia="Sylfaen" w:hAnsi="Sylfaen" w:cs="Sylfaen"/>
          <w:bCs/>
          <w:color w:val="auto"/>
        </w:rPr>
        <w:t>և</w:t>
      </w:r>
      <w:r w:rsidRPr="00F538B6">
        <w:rPr>
          <w:rFonts w:ascii="Sylfaen" w:eastAsia="Sylfaen" w:hAnsi="Sylfaen" w:cs="Sylfaen"/>
          <w:bCs/>
          <w:color w:val="auto"/>
        </w:rPr>
        <w:t xml:space="preserve"> գրանցման ամսաթիվը, այդպիսի գրանցումը հաստատող փաստաթղթերի պատճենը (պատճենները), </w:t>
      </w:r>
      <w:r w:rsidR="004B4919">
        <w:rPr>
          <w:rFonts w:ascii="Sylfaen" w:eastAsia="Sylfaen" w:hAnsi="Sylfaen" w:cs="Sylfaen"/>
          <w:bCs/>
          <w:color w:val="auto"/>
        </w:rPr>
        <w:t>և</w:t>
      </w:r>
      <w:r w:rsidRPr="00F538B6">
        <w:rPr>
          <w:rFonts w:ascii="Sylfaen" w:eastAsia="Sylfaen" w:hAnsi="Sylfaen" w:cs="Sylfaen"/>
          <w:bCs/>
          <w:color w:val="auto"/>
        </w:rPr>
        <w:t xml:space="preserve"> (կամ) այն երրորդ երկրի իրավասու մարմնի կայքին արվող հղումը (առկայության դեպքում), որը գրանցել է անասնաբուժական դեղապատրաստուկը):</w:t>
      </w:r>
    </w:p>
    <w:p w14:paraId="5560A32B" w14:textId="77777777" w:rsidR="00A820EB" w:rsidRPr="00F538B6" w:rsidRDefault="00A820EB" w:rsidP="00950F9F">
      <w:pPr>
        <w:spacing w:after="160" w:line="360" w:lineRule="auto"/>
        <w:ind w:right="21" w:firstLine="567"/>
        <w:jc w:val="both"/>
        <w:rPr>
          <w:rFonts w:ascii="Sylfaen" w:eastAsia="Sylfaen" w:hAnsi="Sylfaen" w:cs="Sylfaen"/>
          <w:b/>
          <w:bCs/>
          <w:color w:val="auto"/>
        </w:rPr>
      </w:pPr>
    </w:p>
    <w:p w14:paraId="776086A7" w14:textId="77777777" w:rsidR="00A820EB" w:rsidRPr="00F538B6" w:rsidRDefault="00A820EB" w:rsidP="00950F9F">
      <w:pPr>
        <w:spacing w:after="160" w:line="360" w:lineRule="auto"/>
        <w:ind w:right="21"/>
        <w:jc w:val="center"/>
        <w:rPr>
          <w:rFonts w:ascii="Sylfaen" w:eastAsia="Sylfaen" w:hAnsi="Sylfaen" w:cs="Sylfaen"/>
          <w:b/>
          <w:bCs/>
          <w:color w:val="auto"/>
        </w:rPr>
      </w:pPr>
      <w:bookmarkStart w:id="109" w:name="bookmark156"/>
      <w:r w:rsidRPr="00F538B6">
        <w:rPr>
          <w:rFonts w:ascii="Sylfaen" w:eastAsia="Sylfaen" w:hAnsi="Sylfaen" w:cs="Sylfaen"/>
          <w:bCs/>
          <w:color w:val="auto"/>
          <w:shd w:val="clear" w:color="auto" w:fill="FFFFFF"/>
        </w:rPr>
        <w:t>I</w:t>
      </w:r>
      <w:bookmarkEnd w:id="109"/>
      <w:r w:rsidRPr="00F538B6">
        <w:rPr>
          <w:rFonts w:ascii="Sylfaen" w:eastAsia="Sylfaen" w:hAnsi="Sylfaen" w:cs="Sylfaen"/>
          <w:bCs/>
          <w:color w:val="auto"/>
          <w:shd w:val="clear" w:color="auto" w:fill="FFFFFF"/>
        </w:rPr>
        <w:t>I.</w:t>
      </w:r>
      <w:r w:rsidRPr="00F538B6">
        <w:rPr>
          <w:rFonts w:ascii="Sylfaen" w:eastAsia="Sylfaen" w:hAnsi="Sylfaen" w:cs="Sylfaen"/>
          <w:bCs/>
          <w:color w:val="auto"/>
        </w:rPr>
        <w:t xml:space="preserve"> Դեղագործական անասնաբուժական դեղապատրաստուկի գրանցման դոսյեի </w:t>
      </w:r>
      <w:r w:rsidRPr="00F538B6">
        <w:rPr>
          <w:rFonts w:ascii="Sylfaen" w:eastAsia="Sylfaen" w:hAnsi="Sylfaen" w:cs="Sylfaen"/>
          <w:bCs/>
          <w:color w:val="auto"/>
        </w:rPr>
        <w:lastRenderedPageBreak/>
        <w:t>կառուցվածքը</w:t>
      </w:r>
    </w:p>
    <w:p w14:paraId="4D1AB34C" w14:textId="77777777" w:rsidR="00A820EB" w:rsidRPr="00F538B6" w:rsidRDefault="00F20D5F"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shd w:val="clear" w:color="auto" w:fill="FFFFFF"/>
        </w:rPr>
        <w:t>2.</w:t>
      </w:r>
      <w:r w:rsidRPr="00F538B6">
        <w:rPr>
          <w:rFonts w:ascii="Sylfaen" w:eastAsia="Sylfaen" w:hAnsi="Sylfaen" w:cs="Sylfaen"/>
          <w:bCs/>
          <w:color w:val="auto"/>
          <w:shd w:val="clear" w:color="auto" w:fill="FFFFFF"/>
        </w:rPr>
        <w:tab/>
      </w:r>
      <w:r w:rsidR="00A820EB" w:rsidRPr="00F538B6">
        <w:rPr>
          <w:rFonts w:ascii="Sylfaen" w:eastAsia="Sylfaen" w:hAnsi="Sylfaen" w:cs="Sylfaen"/>
          <w:bCs/>
          <w:color w:val="auto"/>
        </w:rPr>
        <w:t xml:space="preserve">Ֆիզիկաքիմիական, դեղագործական </w:t>
      </w:r>
      <w:r w:rsidR="004B4919">
        <w:rPr>
          <w:rFonts w:ascii="Sylfaen" w:eastAsia="Sylfaen" w:hAnsi="Sylfaen" w:cs="Sylfaen"/>
          <w:bCs/>
          <w:color w:val="auto"/>
        </w:rPr>
        <w:t>և</w:t>
      </w:r>
      <w:r w:rsidR="00A820EB" w:rsidRPr="00F538B6">
        <w:rPr>
          <w:rFonts w:ascii="Sylfaen" w:eastAsia="Sylfaen" w:hAnsi="Sylfaen" w:cs="Sylfaen"/>
          <w:bCs/>
          <w:color w:val="auto"/>
        </w:rPr>
        <w:t xml:space="preserve"> կենսաբանական փաստաթղթերը</w:t>
      </w:r>
    </w:p>
    <w:p w14:paraId="145D438D" w14:textId="77777777" w:rsidR="00A820EB" w:rsidRPr="00F538B6" w:rsidRDefault="00A820EB" w:rsidP="00950F9F">
      <w:pPr>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Ներկայացվում է դեղաձ</w:t>
      </w:r>
      <w:r w:rsidR="004B4919">
        <w:rPr>
          <w:rFonts w:ascii="Sylfaen" w:eastAsia="Sylfaen" w:hAnsi="Sylfaen" w:cs="Sylfaen"/>
          <w:bCs/>
          <w:color w:val="auto"/>
        </w:rPr>
        <w:t>և</w:t>
      </w:r>
      <w:r w:rsidRPr="00F538B6">
        <w:rPr>
          <w:rFonts w:ascii="Sylfaen" w:eastAsia="Sylfaen" w:hAnsi="Sylfaen" w:cs="Sylfaen"/>
          <w:bCs/>
          <w:color w:val="auto"/>
        </w:rPr>
        <w:t xml:space="preserve">ի հիմնավորումը, անասնաբուժական դեղապատրաստուկի արտադրության </w:t>
      </w:r>
      <w:r w:rsidR="004B4919">
        <w:rPr>
          <w:rFonts w:ascii="Sylfaen" w:eastAsia="Sylfaen" w:hAnsi="Sylfaen" w:cs="Sylfaen"/>
          <w:bCs/>
          <w:color w:val="auto"/>
        </w:rPr>
        <w:t>և</w:t>
      </w:r>
      <w:r w:rsidRPr="00F538B6">
        <w:rPr>
          <w:rFonts w:ascii="Sylfaen" w:eastAsia="Sylfaen" w:hAnsi="Sylfaen" w:cs="Sylfaen"/>
          <w:bCs/>
          <w:color w:val="auto"/>
        </w:rPr>
        <w:t xml:space="preserve"> որակի հսկողության մասին տեղեկատվությունը,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պետք է նկարագրվեն բոլոր անալիտիկ </w:t>
      </w:r>
      <w:r w:rsidR="004B4919">
        <w:rPr>
          <w:rFonts w:ascii="Sylfaen" w:eastAsia="Sylfaen" w:hAnsi="Sylfaen" w:cs="Sylfaen"/>
          <w:bCs/>
          <w:color w:val="auto"/>
        </w:rPr>
        <w:t>և</w:t>
      </w:r>
      <w:r w:rsidRPr="00F538B6">
        <w:rPr>
          <w:rFonts w:ascii="Sylfaen" w:eastAsia="Sylfaen" w:hAnsi="Sylfaen" w:cs="Sylfaen"/>
          <w:bCs/>
          <w:color w:val="auto"/>
        </w:rPr>
        <w:t xml:space="preserve"> փորձարկման ընթացակարգերը` ներառյալ դրանց բավարար մանրամասնումն այնպես, որ ընթացակարգը, անհրաժեշտության դեպքում, հնարավոր լինի վերարտադրել:</w:t>
      </w:r>
    </w:p>
    <w:p w14:paraId="58F54300" w14:textId="77777777"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bookmarkStart w:id="110" w:name="bookmark158"/>
      <w:r w:rsidRPr="00F538B6">
        <w:rPr>
          <w:rFonts w:ascii="Sylfaen" w:eastAsia="Sylfaen" w:hAnsi="Sylfaen" w:cs="Sylfaen"/>
          <w:bCs/>
          <w:color w:val="auto"/>
        </w:rPr>
        <w:t>2</w:t>
      </w:r>
      <w:bookmarkEnd w:id="110"/>
      <w:r w:rsidRPr="00F538B6">
        <w:rPr>
          <w:rFonts w:ascii="Sylfaen" w:eastAsia="Sylfaen" w:hAnsi="Sylfaen" w:cs="Sylfaen"/>
          <w:bCs/>
          <w:color w:val="auto"/>
        </w:rPr>
        <w:t>.</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բնութագիրը՝</w:t>
      </w:r>
    </w:p>
    <w:p w14:paraId="54183B7A" w14:textId="77777777" w:rsidR="00A820EB" w:rsidRPr="00F538B6" w:rsidRDefault="00A820EB" w:rsidP="00836A44">
      <w:pPr>
        <w:tabs>
          <w:tab w:val="left" w:pos="1276"/>
        </w:tabs>
        <w:spacing w:after="160" w:line="360" w:lineRule="auto"/>
        <w:ind w:right="21" w:firstLine="567"/>
        <w:jc w:val="both"/>
        <w:rPr>
          <w:rFonts w:ascii="Sylfaen" w:eastAsia="Sylfaen" w:hAnsi="Sylfaen" w:cs="Sylfaen"/>
          <w:b/>
          <w:bCs/>
          <w:color w:val="auto"/>
        </w:rPr>
      </w:pPr>
      <w:bookmarkStart w:id="111" w:name="bookmark159"/>
      <w:r w:rsidRPr="00F538B6">
        <w:rPr>
          <w:rFonts w:ascii="Sylfaen" w:eastAsia="Sylfaen" w:hAnsi="Sylfaen" w:cs="Sylfaen"/>
          <w:bCs/>
          <w:color w:val="auto"/>
        </w:rPr>
        <w:t>2</w:t>
      </w:r>
      <w:bookmarkEnd w:id="111"/>
      <w:r w:rsidRPr="00F538B6">
        <w:rPr>
          <w:rFonts w:ascii="Sylfaen" w:eastAsia="Sylfaen" w:hAnsi="Sylfaen" w:cs="Sylfaen"/>
          <w:bCs/>
          <w:color w:val="auto"/>
        </w:rPr>
        <w:t>.1.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Ազդող նյութի (ազդող նյութերի) բնութագիրը՝ միջազգային չարտոնագրված անվանումը (առկայության դեպքում) կամ համընդհանուր ընդունված</w:t>
      </w:r>
      <w:r w:rsidRPr="00F538B6">
        <w:rPr>
          <w:rFonts w:ascii="Sylfaen" w:eastAsia="Sylfaen" w:hAnsi="Sylfaen" w:cs="Sylfaen"/>
          <w:b/>
          <w:bCs/>
          <w:color w:val="auto"/>
        </w:rPr>
        <w:t xml:space="preserve"> </w:t>
      </w:r>
      <w:r w:rsidRPr="00F538B6">
        <w:rPr>
          <w:rFonts w:ascii="Sylfaen" w:eastAsia="Sylfaen" w:hAnsi="Sylfaen" w:cs="Sylfaen"/>
          <w:bCs/>
          <w:color w:val="auto"/>
        </w:rPr>
        <w:t>(խմբային) անվանումը, առ</w:t>
      </w:r>
      <w:r w:rsidR="004B4919">
        <w:rPr>
          <w:rFonts w:ascii="Sylfaen" w:eastAsia="Sylfaen" w:hAnsi="Sylfaen" w:cs="Sylfaen"/>
          <w:bCs/>
          <w:color w:val="auto"/>
        </w:rPr>
        <w:t>և</w:t>
      </w:r>
      <w:r w:rsidRPr="00F538B6">
        <w:rPr>
          <w:rFonts w:ascii="Sylfaen" w:eastAsia="Sylfaen" w:hAnsi="Sylfaen" w:cs="Sylfaen"/>
          <w:bCs/>
          <w:color w:val="auto"/>
        </w:rPr>
        <w:t xml:space="preserve">տրային անվանումը, խմբային պատկանելությունը, դեղագործական սուբստանցիայի քիմիական կառուցվածքը: </w:t>
      </w:r>
    </w:p>
    <w:p w14:paraId="40AEA76A" w14:textId="77777777" w:rsidR="00A820EB" w:rsidRPr="00F538B6" w:rsidRDefault="00A820EB" w:rsidP="00B14A53">
      <w:pPr>
        <w:tabs>
          <w:tab w:val="left" w:pos="1276"/>
        </w:tabs>
        <w:spacing w:after="160" w:line="360" w:lineRule="auto"/>
        <w:ind w:right="21" w:firstLine="567"/>
        <w:jc w:val="both"/>
        <w:rPr>
          <w:rFonts w:ascii="Sylfaen" w:eastAsia="Sylfaen" w:hAnsi="Sylfaen" w:cs="Sylfaen"/>
          <w:b/>
          <w:bCs/>
          <w:color w:val="auto"/>
        </w:rPr>
      </w:pPr>
      <w:bookmarkStart w:id="112" w:name="bookmark160"/>
      <w:r w:rsidRPr="00F538B6">
        <w:rPr>
          <w:rFonts w:ascii="Sylfaen" w:eastAsia="Sylfaen" w:hAnsi="Sylfaen" w:cs="Sylfaen"/>
          <w:bCs/>
          <w:color w:val="auto"/>
          <w:shd w:val="clear" w:color="auto" w:fill="FFFFFF"/>
        </w:rPr>
        <w:t>2</w:t>
      </w:r>
      <w:bookmarkEnd w:id="112"/>
      <w:r w:rsidRPr="00F538B6">
        <w:rPr>
          <w:rFonts w:ascii="Sylfaen" w:eastAsia="Sylfaen" w:hAnsi="Sylfaen" w:cs="Sylfaen"/>
          <w:bCs/>
          <w:color w:val="auto"/>
          <w:shd w:val="clear" w:color="auto" w:fill="FFFFFF"/>
        </w:rPr>
        <w:t>.1.</w:t>
      </w:r>
      <w:r w:rsidR="00F20D5F" w:rsidRPr="00F538B6">
        <w:rPr>
          <w:rFonts w:ascii="Sylfaen" w:eastAsia="Sylfaen" w:hAnsi="Sylfaen" w:cs="Sylfaen"/>
          <w:bCs/>
          <w:color w:val="auto"/>
          <w:shd w:val="clear" w:color="auto" w:fill="FFFFFF"/>
        </w:rPr>
        <w:t>2.</w:t>
      </w:r>
      <w:r w:rsidR="00B14A53">
        <w:rPr>
          <w:rFonts w:ascii="Sylfaen" w:eastAsia="Sylfaen" w:hAnsi="Sylfaen" w:cs="Sylfaen"/>
          <w:bCs/>
          <w:color w:val="auto"/>
          <w:shd w:val="clear" w:color="auto" w:fill="FFFFFF"/>
        </w:rPr>
        <w:tab/>
      </w:r>
      <w:r w:rsidRPr="00F538B6">
        <w:rPr>
          <w:rFonts w:ascii="Sylfaen" w:eastAsia="Sylfaen" w:hAnsi="Sylfaen" w:cs="Sylfaen"/>
          <w:bCs/>
          <w:color w:val="auto"/>
        </w:rPr>
        <w:t xml:space="preserve">Ազդող նյութի ֆիզիկաքիմիական կամ կենսաբանական հատկությունները </w:t>
      </w:r>
      <w:r w:rsidR="004B4919">
        <w:rPr>
          <w:rFonts w:ascii="Sylfaen" w:eastAsia="Sylfaen" w:hAnsi="Sylfaen" w:cs="Sylfaen"/>
          <w:bCs/>
          <w:color w:val="auto"/>
        </w:rPr>
        <w:t>և</w:t>
      </w:r>
      <w:r w:rsidRPr="00F538B6">
        <w:rPr>
          <w:rFonts w:ascii="Sylfaen" w:eastAsia="Sylfaen" w:hAnsi="Sylfaen" w:cs="Sylfaen"/>
          <w:bCs/>
          <w:color w:val="auto"/>
        </w:rPr>
        <w:t xml:space="preserve"> դեղաձ</w:t>
      </w:r>
      <w:r w:rsidR="004B4919">
        <w:rPr>
          <w:rFonts w:ascii="Sylfaen" w:eastAsia="Sylfaen" w:hAnsi="Sylfaen" w:cs="Sylfaen"/>
          <w:bCs/>
          <w:color w:val="auto"/>
        </w:rPr>
        <w:t>և</w:t>
      </w:r>
      <w:r w:rsidRPr="00F538B6">
        <w:rPr>
          <w:rFonts w:ascii="Sylfaen" w:eastAsia="Sylfaen" w:hAnsi="Sylfaen" w:cs="Sylfaen"/>
          <w:bCs/>
          <w:color w:val="auto"/>
        </w:rPr>
        <w:t xml:space="preserve">ի բնութագրերը, որոնք կարող են ազդել անվտանգության, ֆարմակոկինետիկական պարամետրերի </w:t>
      </w:r>
      <w:r w:rsidR="004B4919">
        <w:rPr>
          <w:rFonts w:ascii="Sylfaen" w:eastAsia="Sylfaen" w:hAnsi="Sylfaen" w:cs="Sylfaen"/>
          <w:bCs/>
          <w:color w:val="auto"/>
        </w:rPr>
        <w:t>և</w:t>
      </w:r>
      <w:r w:rsidRPr="00F538B6">
        <w:rPr>
          <w:rFonts w:ascii="Sylfaen" w:eastAsia="Sylfaen" w:hAnsi="Sylfaen" w:cs="Sylfaen"/>
          <w:bCs/>
          <w:color w:val="auto"/>
        </w:rPr>
        <w:t xml:space="preserve"> արդյունավետության վրա՝</w:t>
      </w:r>
    </w:p>
    <w:p w14:paraId="07595D29" w14:textId="77777777" w:rsidR="00A820EB" w:rsidRPr="00F538B6" w:rsidRDefault="00853AD0"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ա)</w:t>
      </w:r>
      <w:r w:rsidRPr="00F538B6">
        <w:rPr>
          <w:rFonts w:ascii="Sylfaen" w:eastAsia="Sylfaen" w:hAnsi="Sylfaen" w:cs="Sylfaen"/>
          <w:bCs/>
          <w:color w:val="auto"/>
        </w:rPr>
        <w:tab/>
      </w:r>
      <w:r w:rsidR="00A820EB" w:rsidRPr="00F538B6">
        <w:rPr>
          <w:rFonts w:ascii="Sylfaen" w:eastAsia="Sylfaen" w:hAnsi="Sylfaen" w:cs="Sylfaen"/>
          <w:bCs/>
          <w:color w:val="auto"/>
        </w:rPr>
        <w:t>ֆիզիկական վիճակը.</w:t>
      </w:r>
    </w:p>
    <w:p w14:paraId="0A57A499" w14:textId="77777777" w:rsidR="00A820EB" w:rsidRPr="00F538B6" w:rsidRDefault="00853AD0"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բ)</w:t>
      </w:r>
      <w:r w:rsidRPr="00F538B6">
        <w:rPr>
          <w:rFonts w:ascii="Sylfaen" w:eastAsia="Sylfaen" w:hAnsi="Sylfaen" w:cs="Sylfaen"/>
          <w:bCs/>
          <w:color w:val="auto"/>
        </w:rPr>
        <w:tab/>
      </w:r>
      <w:r w:rsidR="00A820EB" w:rsidRPr="00F538B6">
        <w:rPr>
          <w:rFonts w:ascii="Sylfaen" w:eastAsia="Sylfaen" w:hAnsi="Sylfaen" w:cs="Sylfaen"/>
          <w:bCs/>
          <w:color w:val="auto"/>
        </w:rPr>
        <w:t>կառուցվածքային բանաձ</w:t>
      </w:r>
      <w:r w:rsidR="004B4919">
        <w:rPr>
          <w:rFonts w:ascii="Sylfaen" w:eastAsia="Sylfaen" w:hAnsi="Sylfaen" w:cs="Sylfaen"/>
          <w:bCs/>
          <w:color w:val="auto"/>
        </w:rPr>
        <w:t>և</w:t>
      </w:r>
      <w:r w:rsidR="00A820EB" w:rsidRPr="00F538B6">
        <w:rPr>
          <w:rFonts w:ascii="Sylfaen" w:eastAsia="Sylfaen" w:hAnsi="Sylfaen" w:cs="Sylfaen"/>
          <w:bCs/>
          <w:color w:val="auto"/>
        </w:rPr>
        <w:t>ը.</w:t>
      </w:r>
    </w:p>
    <w:p w14:paraId="5F52259F" w14:textId="77777777" w:rsidR="00A820EB" w:rsidRPr="00F538B6" w:rsidRDefault="00853AD0"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գ)</w:t>
      </w:r>
      <w:r w:rsidRPr="00F538B6">
        <w:rPr>
          <w:rFonts w:ascii="Sylfaen" w:eastAsia="Sylfaen" w:hAnsi="Sylfaen" w:cs="Sylfaen"/>
          <w:bCs/>
          <w:color w:val="auto"/>
        </w:rPr>
        <w:tab/>
      </w:r>
      <w:r w:rsidR="00A820EB" w:rsidRPr="00F538B6">
        <w:rPr>
          <w:rFonts w:ascii="Sylfaen" w:eastAsia="Sylfaen" w:hAnsi="Sylfaen" w:cs="Sylfaen"/>
          <w:bCs/>
          <w:color w:val="auto"/>
        </w:rPr>
        <w:t>մոլեկուլային բանաձ</w:t>
      </w:r>
      <w:r w:rsidR="004B4919">
        <w:rPr>
          <w:rFonts w:ascii="Sylfaen" w:eastAsia="Sylfaen" w:hAnsi="Sylfaen" w:cs="Sylfaen"/>
          <w:bCs/>
          <w:color w:val="auto"/>
        </w:rPr>
        <w:t>և</w:t>
      </w:r>
      <w:r w:rsidR="00A820EB" w:rsidRPr="00F538B6">
        <w:rPr>
          <w:rFonts w:ascii="Sylfaen" w:eastAsia="Sylfaen" w:hAnsi="Sylfaen" w:cs="Sylfaen"/>
          <w:bCs/>
          <w:color w:val="auto"/>
        </w:rPr>
        <w:t>ը.</w:t>
      </w:r>
    </w:p>
    <w:p w14:paraId="6D7A2CC2" w14:textId="77777777" w:rsidR="00A820EB" w:rsidRPr="00F538B6" w:rsidRDefault="00853AD0"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դ)</w:t>
      </w:r>
      <w:r w:rsidRPr="00F538B6">
        <w:rPr>
          <w:rFonts w:ascii="Sylfaen" w:eastAsia="Sylfaen" w:hAnsi="Sylfaen" w:cs="Sylfaen"/>
          <w:bCs/>
          <w:color w:val="auto"/>
        </w:rPr>
        <w:tab/>
      </w:r>
      <w:r w:rsidR="00A820EB" w:rsidRPr="00F538B6">
        <w:rPr>
          <w:rFonts w:ascii="Sylfaen" w:eastAsia="Sylfaen" w:hAnsi="Sylfaen" w:cs="Sylfaen"/>
          <w:bCs/>
          <w:color w:val="auto"/>
        </w:rPr>
        <w:t>հարաբերական մոլեկուլային զանգվածը.</w:t>
      </w:r>
    </w:p>
    <w:p w14:paraId="0314132E" w14:textId="77777777" w:rsidR="00A820EB" w:rsidRPr="00F538B6" w:rsidRDefault="00853AD0"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ե)</w:t>
      </w:r>
      <w:r w:rsidRPr="00F538B6">
        <w:rPr>
          <w:rFonts w:ascii="Sylfaen" w:eastAsia="Sylfaen" w:hAnsi="Sylfaen" w:cs="Sylfaen"/>
          <w:bCs/>
          <w:color w:val="auto"/>
        </w:rPr>
        <w:tab/>
      </w:r>
      <w:r w:rsidR="00A820EB" w:rsidRPr="00F538B6">
        <w:rPr>
          <w:rFonts w:ascii="Sylfaen" w:eastAsia="Sylfaen" w:hAnsi="Sylfaen" w:cs="Sylfaen"/>
          <w:bCs/>
          <w:color w:val="auto"/>
        </w:rPr>
        <w:t>քիրալությունը.</w:t>
      </w:r>
    </w:p>
    <w:p w14:paraId="34307333" w14:textId="77777777" w:rsidR="00A820EB" w:rsidRPr="00F538B6" w:rsidRDefault="00853AD0"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զ)</w:t>
      </w:r>
      <w:r w:rsidRPr="00F538B6">
        <w:rPr>
          <w:rFonts w:ascii="Sylfaen" w:eastAsia="Sylfaen" w:hAnsi="Sylfaen" w:cs="Sylfaen"/>
          <w:bCs/>
          <w:color w:val="auto"/>
        </w:rPr>
        <w:tab/>
      </w:r>
      <w:r w:rsidR="00A820EB" w:rsidRPr="00F538B6">
        <w:rPr>
          <w:rFonts w:ascii="Sylfaen" w:eastAsia="Sylfaen" w:hAnsi="Sylfaen" w:cs="Sylfaen"/>
          <w:bCs/>
          <w:color w:val="auto"/>
        </w:rPr>
        <w:t>քիմիական հատկությունները (քիմիական ծագմամբ ազդող նյութերի համար)՝</w:t>
      </w:r>
    </w:p>
    <w:p w14:paraId="41C03ACE" w14:textId="77777777"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 xml:space="preserve">քիմիական կառուցվածքի որոշումը (սինթետիկ մեթոդ, տարրային անալիզ, </w:t>
      </w:r>
      <w:r w:rsidRPr="00F538B6">
        <w:rPr>
          <w:rFonts w:ascii="Sylfaen" w:eastAsia="Sylfaen" w:hAnsi="Sylfaen" w:cs="Sylfaen"/>
          <w:bCs/>
          <w:color w:val="auto"/>
        </w:rPr>
        <w:lastRenderedPageBreak/>
        <w:t xml:space="preserve">մասս-սպեկտր, միջուկամագնիսական ռեզոնանս </w:t>
      </w:r>
      <w:r w:rsidR="004B4919">
        <w:rPr>
          <w:rFonts w:ascii="Sylfaen" w:eastAsia="Sylfaen" w:hAnsi="Sylfaen" w:cs="Sylfaen"/>
          <w:bCs/>
          <w:color w:val="auto"/>
        </w:rPr>
        <w:t>և</w:t>
      </w:r>
      <w:r w:rsidRPr="00F538B6">
        <w:rPr>
          <w:rFonts w:ascii="Sylfaen" w:eastAsia="Sylfaen" w:hAnsi="Sylfaen" w:cs="Sylfaen"/>
          <w:bCs/>
          <w:color w:val="auto"/>
        </w:rPr>
        <w:t xml:space="preserve"> այլն).</w:t>
      </w:r>
    </w:p>
    <w:p w14:paraId="069CC210" w14:textId="77777777"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պոտենցիալ իզոմերիզմը.</w:t>
      </w:r>
    </w:p>
    <w:p w14:paraId="46CD8F64" w14:textId="77777777"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ֆիզիկաքիմիական բնութագրերը (լուծելիություն, բազմաձ</w:t>
      </w:r>
      <w:r w:rsidR="004B4919">
        <w:rPr>
          <w:rFonts w:ascii="Sylfaen" w:eastAsia="Sylfaen" w:hAnsi="Sylfaen" w:cs="Sylfaen"/>
          <w:bCs/>
          <w:color w:val="auto"/>
        </w:rPr>
        <w:t>և</w:t>
      </w:r>
      <w:r w:rsidRPr="00F538B6">
        <w:rPr>
          <w:rFonts w:ascii="Sylfaen" w:eastAsia="Sylfaen" w:hAnsi="Sylfaen" w:cs="Sylfaen"/>
          <w:bCs/>
          <w:color w:val="auto"/>
        </w:rPr>
        <w:t xml:space="preserve">ություն, рКа, pH </w:t>
      </w:r>
      <w:r w:rsidR="004B4919">
        <w:rPr>
          <w:rFonts w:ascii="Sylfaen" w:eastAsia="Sylfaen" w:hAnsi="Sylfaen" w:cs="Sylfaen"/>
          <w:bCs/>
          <w:color w:val="auto"/>
        </w:rPr>
        <w:t>և</w:t>
      </w:r>
      <w:r w:rsidRPr="00F538B6">
        <w:rPr>
          <w:rFonts w:ascii="Sylfaen" w:eastAsia="Sylfaen" w:hAnsi="Sylfaen" w:cs="Sylfaen"/>
          <w:bCs/>
          <w:color w:val="auto"/>
        </w:rPr>
        <w:t xml:space="preserve"> այլն):</w:t>
      </w:r>
    </w:p>
    <w:p w14:paraId="5702D647" w14:textId="77777777"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bookmarkStart w:id="113" w:name="bookmark167"/>
      <w:r w:rsidRPr="00F538B6">
        <w:rPr>
          <w:rFonts w:ascii="Sylfaen" w:eastAsia="Sylfaen" w:hAnsi="Sylfaen" w:cs="Sylfaen"/>
          <w:bCs/>
          <w:color w:val="auto"/>
        </w:rPr>
        <w:t>2</w:t>
      </w:r>
      <w:bookmarkEnd w:id="113"/>
      <w:r w:rsidRPr="00F538B6">
        <w:rPr>
          <w:rFonts w:ascii="Sylfaen" w:eastAsia="Sylfaen" w:hAnsi="Sylfaen" w:cs="Sylfaen"/>
          <w:bCs/>
          <w:color w:val="auto"/>
        </w:rPr>
        <w:t>.1.</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Անվտանգության անձնագրում շարադրվող՝ ազդող նյութի թունաբանական բնութագրերի մասին տեղեկությունները:</w:t>
      </w:r>
    </w:p>
    <w:p w14:paraId="22E351AA" w14:textId="77777777"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bookmarkStart w:id="114" w:name="bookmark168"/>
      <w:r w:rsidRPr="00F538B6">
        <w:rPr>
          <w:rFonts w:ascii="Sylfaen" w:eastAsia="Sylfaen" w:hAnsi="Sylfaen" w:cs="Sylfaen"/>
          <w:bCs/>
          <w:color w:val="auto"/>
        </w:rPr>
        <w:t>2</w:t>
      </w:r>
      <w:bookmarkEnd w:id="114"/>
      <w:r w:rsidRPr="00F538B6">
        <w:rPr>
          <w:rFonts w:ascii="Sylfaen" w:eastAsia="Sylfaen" w:hAnsi="Sylfaen" w:cs="Sylfaen"/>
          <w:bCs/>
          <w:color w:val="auto"/>
        </w:rPr>
        <w:t>.1.</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Ստերեոիզոմերիզմը (առկայության դեպքում):</w:t>
      </w:r>
    </w:p>
    <w:p w14:paraId="05C0A181" w14:textId="77777777"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Ստերեոիզոմերիզմի հետ կապված հնարավոր խնդիրների գիտական հիմնավորումը պետք է ներառի՝</w:t>
      </w:r>
    </w:p>
    <w:p w14:paraId="4A0094EC" w14:textId="77777777"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ստերեոիզոմերների հարաբերակցությունը սուբստանցիայի տարբեր սերիաներում.</w:t>
      </w:r>
    </w:p>
    <w:p w14:paraId="135E1161" w14:textId="77777777" w:rsidR="00A820EB" w:rsidRPr="00F538B6" w:rsidRDefault="00A820EB" w:rsidP="00950F9F">
      <w:pPr>
        <w:tabs>
          <w:tab w:val="left" w:pos="1134"/>
        </w:tabs>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թունաբանական ասպեկտը (տարբեր ստերեոիզոմերների թունայնության համեմատում).</w:t>
      </w:r>
    </w:p>
    <w:p w14:paraId="1ACD8271" w14:textId="77777777" w:rsidR="00A820EB" w:rsidRPr="00F538B6" w:rsidRDefault="00A820EB" w:rsidP="00950F9F">
      <w:pPr>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դեղաբանական ասպեկտը (որ ստերեոիզոմերն է օժտված օպտիմալ դեղաբանական բնութագրերով).</w:t>
      </w:r>
    </w:p>
    <w:p w14:paraId="5911F879" w14:textId="77777777" w:rsidR="00A820EB" w:rsidRPr="00F538B6" w:rsidRDefault="00A820EB" w:rsidP="00950F9F">
      <w:pPr>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ֆարմակոկինետիկական ասպեկտը (տարբեր ստերեոիզոմերների մետաբոլիզմը).</w:t>
      </w:r>
    </w:p>
    <w:p w14:paraId="2176287A" w14:textId="77777777" w:rsidR="00A820EB" w:rsidRPr="00F538B6" w:rsidRDefault="00A820EB" w:rsidP="00950F9F">
      <w:pPr>
        <w:spacing w:after="160" w:line="360" w:lineRule="auto"/>
        <w:ind w:right="21" w:firstLine="567"/>
        <w:jc w:val="both"/>
        <w:rPr>
          <w:rFonts w:ascii="Sylfaen" w:eastAsia="Sylfaen" w:hAnsi="Sylfaen" w:cs="Sylfaen"/>
          <w:b/>
          <w:bCs/>
          <w:color w:val="auto"/>
        </w:rPr>
      </w:pPr>
      <w:r w:rsidRPr="00F538B6">
        <w:rPr>
          <w:rFonts w:ascii="Sylfaen" w:eastAsia="Sylfaen" w:hAnsi="Sylfaen" w:cs="Sylfaen"/>
          <w:bCs/>
          <w:color w:val="auto"/>
        </w:rPr>
        <w:t>կլինիկական ասպեկտը:</w:t>
      </w:r>
    </w:p>
    <w:p w14:paraId="4CFBA716" w14:textId="77777777" w:rsidR="00A820EB" w:rsidRPr="00F538B6" w:rsidRDefault="00A820EB" w:rsidP="00950F9F">
      <w:pPr>
        <w:tabs>
          <w:tab w:val="left" w:pos="1276"/>
        </w:tabs>
        <w:spacing w:after="160" w:line="360" w:lineRule="auto"/>
        <w:ind w:right="21" w:firstLine="567"/>
        <w:jc w:val="both"/>
        <w:rPr>
          <w:rFonts w:ascii="Sylfaen" w:eastAsia="Sylfaen" w:hAnsi="Sylfaen" w:cs="Sylfaen"/>
          <w:b/>
          <w:bCs/>
          <w:color w:val="auto"/>
        </w:rPr>
      </w:pPr>
      <w:bookmarkStart w:id="115" w:name="bookmark169"/>
      <w:r w:rsidRPr="00F538B6">
        <w:rPr>
          <w:rFonts w:ascii="Sylfaen" w:eastAsia="Sylfaen" w:hAnsi="Sylfaen" w:cs="Sylfaen"/>
          <w:bCs/>
          <w:color w:val="auto"/>
        </w:rPr>
        <w:t>2</w:t>
      </w:r>
      <w:bookmarkEnd w:id="115"/>
      <w:r w:rsidRPr="00F538B6">
        <w:rPr>
          <w:rFonts w:ascii="Sylfaen" w:eastAsia="Sylfaen" w:hAnsi="Sylfaen" w:cs="Sylfaen"/>
          <w:bCs/>
          <w:color w:val="auto"/>
        </w:rPr>
        <w:t>.1.</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 xml:space="preserve">Դեղագործական սուբստանցիայի արտադրության տեխնոլոգիական գործընթացի նկարագրությունը` ներառյալ սինթեզի սխեման, սկզբնական հումքի, արտադրության կրիտիկական փուլերի </w:t>
      </w:r>
      <w:r w:rsidR="004B4919">
        <w:rPr>
          <w:rFonts w:ascii="Sylfaen" w:eastAsia="Sylfaen" w:hAnsi="Sylfaen" w:cs="Sylfaen"/>
          <w:bCs/>
          <w:color w:val="auto"/>
        </w:rPr>
        <w:t>և</w:t>
      </w:r>
      <w:r w:rsidRPr="00F538B6">
        <w:rPr>
          <w:rFonts w:ascii="Sylfaen" w:eastAsia="Sylfaen" w:hAnsi="Sylfaen" w:cs="Sylfaen"/>
          <w:bCs/>
          <w:color w:val="auto"/>
        </w:rPr>
        <w:t xml:space="preserve"> միջանկյալ արտադրանքի հսկողությունը (դրանց առաջացման դեպքում): </w:t>
      </w:r>
    </w:p>
    <w:p w14:paraId="6D45DDDE" w14:textId="77777777" w:rsidR="00A820EB" w:rsidRPr="00F538B6" w:rsidRDefault="00A820EB" w:rsidP="00B14A53">
      <w:pPr>
        <w:tabs>
          <w:tab w:val="left" w:pos="1134"/>
        </w:tabs>
        <w:spacing w:after="160" w:line="360" w:lineRule="auto"/>
        <w:ind w:right="21" w:firstLine="567"/>
        <w:jc w:val="both"/>
        <w:rPr>
          <w:rFonts w:ascii="Sylfaen" w:eastAsia="Sylfaen" w:hAnsi="Sylfaen" w:cs="Sylfaen"/>
          <w:b/>
          <w:bCs/>
          <w:color w:val="auto"/>
        </w:rPr>
      </w:pPr>
      <w:bookmarkStart w:id="116" w:name="bookmark170"/>
      <w:r w:rsidRPr="00F538B6">
        <w:rPr>
          <w:rFonts w:ascii="Sylfaen" w:eastAsia="Sylfaen" w:hAnsi="Sylfaen" w:cs="Sylfaen"/>
          <w:bCs/>
          <w:color w:val="auto"/>
          <w:shd w:val="clear" w:color="auto" w:fill="FFFFFF"/>
        </w:rPr>
        <w:t>2</w:t>
      </w:r>
      <w:bookmarkEnd w:id="116"/>
      <w:r w:rsidRPr="00F538B6">
        <w:rPr>
          <w:rFonts w:ascii="Sylfaen" w:eastAsia="Sylfaen" w:hAnsi="Sylfaen" w:cs="Sylfaen"/>
          <w:bCs/>
          <w:color w:val="auto"/>
          <w:shd w:val="clear" w:color="auto" w:fill="FFFFFF"/>
        </w:rPr>
        <w:t>.</w:t>
      </w:r>
      <w:r w:rsidR="00F20D5F"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Դեղագործական մշակման նկարագրությունը.</w:t>
      </w:r>
    </w:p>
    <w:p w14:paraId="2C5D768D" w14:textId="77777777" w:rsidR="00A820EB" w:rsidRPr="00F538B6" w:rsidRDefault="00A820EB" w:rsidP="00950F9F">
      <w:pPr>
        <w:tabs>
          <w:tab w:val="left" w:pos="1276"/>
        </w:tabs>
        <w:spacing w:after="160" w:line="360" w:lineRule="auto"/>
        <w:ind w:right="21" w:firstLine="567"/>
        <w:jc w:val="both"/>
        <w:rPr>
          <w:rFonts w:ascii="Sylfaen" w:eastAsia="Sylfaen" w:hAnsi="Sylfaen" w:cs="Sylfaen"/>
          <w:b/>
          <w:bCs/>
          <w:color w:val="auto"/>
        </w:rPr>
      </w:pPr>
      <w:bookmarkStart w:id="117" w:name="bookmark171"/>
      <w:r w:rsidRPr="00F538B6">
        <w:rPr>
          <w:rFonts w:ascii="Sylfaen" w:eastAsia="Sylfaen" w:hAnsi="Sylfaen" w:cs="Sylfaen"/>
          <w:bCs/>
          <w:color w:val="auto"/>
        </w:rPr>
        <w:t>2</w:t>
      </w:r>
      <w:bookmarkEnd w:id="117"/>
      <w:r w:rsidRPr="00F538B6">
        <w:rPr>
          <w:rFonts w:ascii="Sylfaen" w:eastAsia="Sylfaen" w:hAnsi="Sylfaen" w:cs="Sylfaen"/>
          <w:bCs/>
          <w:color w:val="auto"/>
        </w:rPr>
        <w:t>.2.</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ի ընտրության հիմնավորումը՝ պայմանավորված կիրառման ցուցումներով.</w:t>
      </w:r>
    </w:p>
    <w:p w14:paraId="1899BE17" w14:textId="77777777" w:rsidR="00A820EB" w:rsidRPr="00F538B6" w:rsidRDefault="00A820EB" w:rsidP="00950F9F">
      <w:pPr>
        <w:tabs>
          <w:tab w:val="left" w:pos="1276"/>
        </w:tabs>
        <w:spacing w:after="160" w:line="360" w:lineRule="auto"/>
        <w:ind w:right="21" w:firstLine="567"/>
        <w:jc w:val="both"/>
        <w:rPr>
          <w:rFonts w:ascii="Sylfaen" w:eastAsia="Sylfaen" w:hAnsi="Sylfaen" w:cs="Sylfaen"/>
          <w:b/>
          <w:bCs/>
          <w:color w:val="auto"/>
        </w:rPr>
      </w:pPr>
      <w:bookmarkStart w:id="118" w:name="bookmark172"/>
      <w:r w:rsidRPr="00F538B6">
        <w:rPr>
          <w:rFonts w:ascii="Sylfaen" w:eastAsia="Sylfaen" w:hAnsi="Sylfaen" w:cs="Sylfaen"/>
          <w:bCs/>
          <w:color w:val="auto"/>
        </w:rPr>
        <w:lastRenderedPageBreak/>
        <w:t>2</w:t>
      </w:r>
      <w:bookmarkEnd w:id="118"/>
      <w:r w:rsidRPr="00F538B6">
        <w:rPr>
          <w:rFonts w:ascii="Sylfaen" w:eastAsia="Sylfaen" w:hAnsi="Sylfaen" w:cs="Sylfaen"/>
          <w:bCs/>
          <w:color w:val="auto"/>
        </w:rPr>
        <w:t>.2.</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 xml:space="preserve">Օժանդակ նյութերի (կոնսերվանտների, հակաօքսիդանտների </w:t>
      </w:r>
      <w:r w:rsidR="004B4919">
        <w:rPr>
          <w:rFonts w:ascii="Sylfaen" w:eastAsia="Sylfaen" w:hAnsi="Sylfaen" w:cs="Sylfaen"/>
          <w:bCs/>
          <w:color w:val="auto"/>
        </w:rPr>
        <w:t>և</w:t>
      </w:r>
      <w:r w:rsidRPr="00F538B6">
        <w:rPr>
          <w:rFonts w:ascii="Sylfaen" w:eastAsia="Sylfaen" w:hAnsi="Sylfaen" w:cs="Sylfaen"/>
          <w:bCs/>
          <w:color w:val="auto"/>
        </w:rPr>
        <w:t xml:space="preserve"> այլնի) ընտրության հիմնավորում.</w:t>
      </w:r>
    </w:p>
    <w:p w14:paraId="5D1E3B0A" w14:textId="77777777" w:rsidR="00A820EB" w:rsidRPr="00F538B6" w:rsidRDefault="00A820EB" w:rsidP="00950F9F">
      <w:pPr>
        <w:tabs>
          <w:tab w:val="left" w:pos="1276"/>
        </w:tabs>
        <w:spacing w:after="160" w:line="360" w:lineRule="auto"/>
        <w:ind w:right="21" w:firstLine="567"/>
        <w:jc w:val="both"/>
        <w:rPr>
          <w:rFonts w:ascii="Sylfaen" w:eastAsia="Sylfaen" w:hAnsi="Sylfaen" w:cs="Sylfaen"/>
          <w:b/>
          <w:bCs/>
          <w:color w:val="auto"/>
        </w:rPr>
      </w:pPr>
      <w:bookmarkStart w:id="119" w:name="bookmark173"/>
      <w:r w:rsidRPr="00F538B6">
        <w:rPr>
          <w:rFonts w:ascii="Sylfaen" w:eastAsia="Sylfaen" w:hAnsi="Sylfaen" w:cs="Sylfaen"/>
          <w:bCs/>
          <w:color w:val="auto"/>
        </w:rPr>
        <w:t>2</w:t>
      </w:r>
      <w:bookmarkEnd w:id="119"/>
      <w:r w:rsidRPr="00F538B6">
        <w:rPr>
          <w:rFonts w:ascii="Sylfaen" w:eastAsia="Sylfaen" w:hAnsi="Sylfaen" w:cs="Sylfaen"/>
          <w:bCs/>
          <w:color w:val="auto"/>
        </w:rPr>
        <w:t>.2.</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դեղամիջոցի բաղադրությունը պետք է ներկայացվի հետ</w:t>
      </w:r>
      <w:r w:rsidR="004B4919">
        <w:rPr>
          <w:rFonts w:ascii="Sylfaen" w:eastAsia="Sylfaen" w:hAnsi="Sylfaen" w:cs="Sylfaen"/>
          <w:bCs/>
          <w:color w:val="auto"/>
        </w:rPr>
        <w:t>և</w:t>
      </w:r>
      <w:r w:rsidRPr="00F538B6">
        <w:rPr>
          <w:rFonts w:ascii="Sylfaen" w:eastAsia="Sylfaen" w:hAnsi="Sylfaen" w:cs="Sylfaen"/>
          <w:bCs/>
          <w:color w:val="auto"/>
        </w:rPr>
        <w:t>յալ ձ</w:t>
      </w:r>
      <w:r w:rsidR="004B4919">
        <w:rPr>
          <w:rFonts w:ascii="Sylfaen" w:eastAsia="Sylfaen" w:hAnsi="Sylfaen" w:cs="Sylfaen"/>
          <w:bCs/>
          <w:color w:val="auto"/>
        </w:rPr>
        <w:t>և</w:t>
      </w:r>
      <w:r w:rsidRPr="00F538B6">
        <w:rPr>
          <w:rFonts w:ascii="Sylfaen" w:eastAsia="Sylfaen" w:hAnsi="Sylfaen" w:cs="Sylfaen"/>
          <w:bCs/>
          <w:color w:val="auto"/>
        </w:rPr>
        <w:t>աչափով՝</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35"/>
        <w:gridCol w:w="1703"/>
        <w:gridCol w:w="1703"/>
        <w:gridCol w:w="3046"/>
      </w:tblGrid>
      <w:tr w:rsidR="00A820EB" w:rsidRPr="00950F9F" w14:paraId="0358035B" w14:textId="77777777" w:rsidTr="00950F9F">
        <w:trPr>
          <w:jc w:val="center"/>
        </w:trPr>
        <w:tc>
          <w:tcPr>
            <w:tcW w:w="3035" w:type="dxa"/>
            <w:tcBorders>
              <w:top w:val="single" w:sz="4" w:space="0" w:color="auto"/>
              <w:left w:val="single" w:sz="4" w:space="0" w:color="auto"/>
            </w:tcBorders>
            <w:shd w:val="clear" w:color="auto" w:fill="FFFFFF"/>
          </w:tcPr>
          <w:p w14:paraId="6BCBE1CC" w14:textId="77777777" w:rsidR="00A820EB" w:rsidRPr="00950F9F" w:rsidRDefault="00A820EB" w:rsidP="00950F9F">
            <w:pPr>
              <w:spacing w:after="120"/>
              <w:jc w:val="center"/>
              <w:rPr>
                <w:rFonts w:ascii="Sylfaen" w:eastAsia="Sylfaen" w:hAnsi="Sylfaen" w:cs="Sylfaen"/>
                <w:color w:val="auto"/>
                <w:sz w:val="20"/>
              </w:rPr>
            </w:pPr>
            <w:r w:rsidRPr="00950F9F">
              <w:rPr>
                <w:rFonts w:ascii="Sylfaen" w:eastAsia="Sylfaen" w:hAnsi="Sylfaen" w:cs="Sylfaen"/>
                <w:color w:val="auto"/>
                <w:sz w:val="20"/>
              </w:rPr>
              <w:t>Անվանումը</w:t>
            </w:r>
          </w:p>
        </w:tc>
        <w:tc>
          <w:tcPr>
            <w:tcW w:w="1703" w:type="dxa"/>
            <w:tcBorders>
              <w:top w:val="single" w:sz="4" w:space="0" w:color="auto"/>
              <w:left w:val="single" w:sz="4" w:space="0" w:color="auto"/>
            </w:tcBorders>
            <w:shd w:val="clear" w:color="auto" w:fill="FFFFFF"/>
          </w:tcPr>
          <w:p w14:paraId="07A22FEC" w14:textId="77777777" w:rsidR="00A820EB" w:rsidRPr="00950F9F" w:rsidRDefault="00A820EB" w:rsidP="00950F9F">
            <w:pPr>
              <w:spacing w:after="120"/>
              <w:jc w:val="center"/>
              <w:rPr>
                <w:rFonts w:ascii="Sylfaen" w:eastAsia="Sylfaen" w:hAnsi="Sylfaen" w:cs="Sylfaen"/>
                <w:color w:val="auto"/>
                <w:sz w:val="20"/>
              </w:rPr>
            </w:pPr>
            <w:r w:rsidRPr="00950F9F">
              <w:rPr>
                <w:rFonts w:ascii="Sylfaen" w:eastAsia="Sylfaen" w:hAnsi="Sylfaen" w:cs="Sylfaen"/>
                <w:color w:val="auto"/>
                <w:sz w:val="20"/>
              </w:rPr>
              <w:t>Քանակը</w:t>
            </w:r>
          </w:p>
        </w:tc>
        <w:tc>
          <w:tcPr>
            <w:tcW w:w="1703" w:type="dxa"/>
            <w:tcBorders>
              <w:top w:val="single" w:sz="4" w:space="0" w:color="auto"/>
              <w:left w:val="single" w:sz="4" w:space="0" w:color="auto"/>
            </w:tcBorders>
            <w:shd w:val="clear" w:color="auto" w:fill="FFFFFF"/>
          </w:tcPr>
          <w:p w14:paraId="741517EB" w14:textId="77777777" w:rsidR="00A820EB" w:rsidRPr="00950F9F" w:rsidRDefault="00A820EB" w:rsidP="00950F9F">
            <w:pPr>
              <w:spacing w:after="120"/>
              <w:jc w:val="center"/>
              <w:rPr>
                <w:rFonts w:ascii="Sylfaen" w:eastAsia="Sylfaen" w:hAnsi="Sylfaen" w:cs="Sylfaen"/>
                <w:color w:val="auto"/>
                <w:sz w:val="20"/>
              </w:rPr>
            </w:pPr>
            <w:r w:rsidRPr="00950F9F">
              <w:rPr>
                <w:rFonts w:ascii="Sylfaen" w:eastAsia="Sylfaen" w:hAnsi="Sylfaen" w:cs="Sylfaen"/>
                <w:color w:val="auto"/>
                <w:sz w:val="20"/>
              </w:rPr>
              <w:t>Նշանակությունը</w:t>
            </w:r>
          </w:p>
        </w:tc>
        <w:tc>
          <w:tcPr>
            <w:tcW w:w="3046" w:type="dxa"/>
            <w:tcBorders>
              <w:top w:val="single" w:sz="4" w:space="0" w:color="auto"/>
              <w:left w:val="single" w:sz="4" w:space="0" w:color="auto"/>
              <w:right w:val="single" w:sz="4" w:space="0" w:color="auto"/>
            </w:tcBorders>
            <w:shd w:val="clear" w:color="auto" w:fill="FFFFFF"/>
            <w:vAlign w:val="bottom"/>
          </w:tcPr>
          <w:p w14:paraId="6843927F" w14:textId="77777777" w:rsidR="00A820EB" w:rsidRPr="00950F9F" w:rsidRDefault="00A820EB" w:rsidP="00950F9F">
            <w:pPr>
              <w:spacing w:after="120"/>
              <w:jc w:val="center"/>
              <w:rPr>
                <w:rFonts w:ascii="Sylfaen" w:eastAsia="Sylfaen" w:hAnsi="Sylfaen" w:cs="Sylfaen"/>
                <w:color w:val="auto"/>
                <w:sz w:val="20"/>
              </w:rPr>
            </w:pPr>
            <w:r w:rsidRPr="00950F9F">
              <w:rPr>
                <w:rFonts w:ascii="Sylfaen" w:eastAsia="Sylfaen" w:hAnsi="Sylfaen" w:cs="Sylfaen"/>
                <w:color w:val="auto"/>
                <w:sz w:val="20"/>
              </w:rPr>
              <w:t>Հղում դեղագրքային հոդվածին, իսկ դրա բացակայության դեպքում՝ նորմատիվ փաստաթղթին</w:t>
            </w:r>
          </w:p>
        </w:tc>
      </w:tr>
      <w:tr w:rsidR="00A820EB" w:rsidRPr="00950F9F" w14:paraId="219A8E43" w14:textId="77777777" w:rsidTr="00950F9F">
        <w:trPr>
          <w:jc w:val="center"/>
        </w:trPr>
        <w:tc>
          <w:tcPr>
            <w:tcW w:w="3035" w:type="dxa"/>
            <w:tcBorders>
              <w:top w:val="single" w:sz="4" w:space="0" w:color="auto"/>
              <w:left w:val="single" w:sz="4" w:space="0" w:color="auto"/>
            </w:tcBorders>
            <w:shd w:val="clear" w:color="auto" w:fill="FFFFFF"/>
            <w:vAlign w:val="bottom"/>
          </w:tcPr>
          <w:p w14:paraId="62857F24" w14:textId="77777777" w:rsidR="00A820EB" w:rsidRPr="00950F9F" w:rsidRDefault="00A820EB" w:rsidP="00950F9F">
            <w:pPr>
              <w:spacing w:after="120"/>
              <w:rPr>
                <w:rFonts w:ascii="Sylfaen" w:eastAsia="Sylfaen" w:hAnsi="Sylfaen" w:cs="Sylfaen"/>
                <w:color w:val="auto"/>
                <w:sz w:val="20"/>
              </w:rPr>
            </w:pPr>
            <w:r w:rsidRPr="00950F9F">
              <w:rPr>
                <w:rFonts w:ascii="Sylfaen" w:eastAsia="Sylfaen" w:hAnsi="Sylfaen" w:cs="Sylfaen"/>
                <w:color w:val="auto"/>
                <w:sz w:val="20"/>
              </w:rPr>
              <w:t>Դեղագործական սուբստանցիան (դեղագործական սուբստանցիաները)</w:t>
            </w:r>
          </w:p>
        </w:tc>
        <w:tc>
          <w:tcPr>
            <w:tcW w:w="1703" w:type="dxa"/>
            <w:tcBorders>
              <w:top w:val="single" w:sz="4" w:space="0" w:color="auto"/>
              <w:left w:val="single" w:sz="4" w:space="0" w:color="auto"/>
            </w:tcBorders>
            <w:shd w:val="clear" w:color="auto" w:fill="FFFFFF"/>
          </w:tcPr>
          <w:p w14:paraId="366B740D" w14:textId="77777777" w:rsidR="00A820EB" w:rsidRPr="00950F9F" w:rsidRDefault="00A820EB" w:rsidP="00950F9F">
            <w:pPr>
              <w:spacing w:after="120"/>
              <w:jc w:val="both"/>
              <w:rPr>
                <w:rFonts w:ascii="Sylfaen" w:eastAsia="Microsoft Sans Serif" w:hAnsi="Sylfaen" w:cs="Microsoft Sans Serif"/>
                <w:color w:val="auto"/>
                <w:sz w:val="20"/>
              </w:rPr>
            </w:pPr>
          </w:p>
        </w:tc>
        <w:tc>
          <w:tcPr>
            <w:tcW w:w="1703" w:type="dxa"/>
            <w:tcBorders>
              <w:top w:val="single" w:sz="4" w:space="0" w:color="auto"/>
              <w:left w:val="single" w:sz="4" w:space="0" w:color="auto"/>
            </w:tcBorders>
            <w:shd w:val="clear" w:color="auto" w:fill="FFFFFF"/>
          </w:tcPr>
          <w:p w14:paraId="534FE6BF" w14:textId="77777777" w:rsidR="00A820EB" w:rsidRPr="00950F9F" w:rsidRDefault="00A820EB" w:rsidP="00950F9F">
            <w:pPr>
              <w:spacing w:after="120"/>
              <w:jc w:val="both"/>
              <w:rPr>
                <w:rFonts w:ascii="Sylfaen" w:eastAsia="Microsoft Sans Serif" w:hAnsi="Sylfaen" w:cs="Microsoft Sans Serif"/>
                <w:color w:val="auto"/>
                <w:sz w:val="20"/>
              </w:rPr>
            </w:pPr>
          </w:p>
        </w:tc>
        <w:tc>
          <w:tcPr>
            <w:tcW w:w="3046" w:type="dxa"/>
            <w:tcBorders>
              <w:top w:val="single" w:sz="4" w:space="0" w:color="auto"/>
              <w:left w:val="single" w:sz="4" w:space="0" w:color="auto"/>
              <w:right w:val="single" w:sz="4" w:space="0" w:color="auto"/>
            </w:tcBorders>
            <w:shd w:val="clear" w:color="auto" w:fill="FFFFFF"/>
          </w:tcPr>
          <w:p w14:paraId="3B5406ED" w14:textId="77777777" w:rsidR="00A820EB" w:rsidRPr="00950F9F" w:rsidRDefault="00A820EB" w:rsidP="00950F9F">
            <w:pPr>
              <w:spacing w:after="120"/>
              <w:jc w:val="both"/>
              <w:rPr>
                <w:rFonts w:ascii="Sylfaen" w:eastAsia="Microsoft Sans Serif" w:hAnsi="Sylfaen" w:cs="Microsoft Sans Serif"/>
                <w:color w:val="auto"/>
                <w:sz w:val="20"/>
              </w:rPr>
            </w:pPr>
          </w:p>
        </w:tc>
      </w:tr>
      <w:tr w:rsidR="00A820EB" w:rsidRPr="00950F9F" w14:paraId="60D0F779" w14:textId="77777777" w:rsidTr="00950F9F">
        <w:trPr>
          <w:jc w:val="center"/>
        </w:trPr>
        <w:tc>
          <w:tcPr>
            <w:tcW w:w="3035" w:type="dxa"/>
            <w:tcBorders>
              <w:top w:val="single" w:sz="4" w:space="0" w:color="auto"/>
              <w:left w:val="single" w:sz="4" w:space="0" w:color="auto"/>
              <w:bottom w:val="single" w:sz="4" w:space="0" w:color="auto"/>
            </w:tcBorders>
            <w:shd w:val="clear" w:color="auto" w:fill="FFFFFF"/>
            <w:vAlign w:val="bottom"/>
          </w:tcPr>
          <w:p w14:paraId="415063DA" w14:textId="77777777" w:rsidR="00A820EB" w:rsidRPr="00950F9F" w:rsidRDefault="00A820EB" w:rsidP="00950F9F">
            <w:pPr>
              <w:spacing w:after="120"/>
              <w:rPr>
                <w:rFonts w:ascii="Sylfaen" w:eastAsia="Sylfaen" w:hAnsi="Sylfaen" w:cs="Sylfaen"/>
                <w:color w:val="auto"/>
                <w:sz w:val="20"/>
              </w:rPr>
            </w:pPr>
            <w:r w:rsidRPr="00950F9F">
              <w:rPr>
                <w:rFonts w:ascii="Sylfaen" w:eastAsia="Sylfaen" w:hAnsi="Sylfaen" w:cs="Sylfaen"/>
                <w:color w:val="auto"/>
                <w:sz w:val="20"/>
              </w:rPr>
              <w:t>Օժանդակ նյութը</w:t>
            </w:r>
          </w:p>
          <w:p w14:paraId="44136EEC" w14:textId="77777777" w:rsidR="00A820EB" w:rsidRPr="00950F9F" w:rsidRDefault="00A820EB" w:rsidP="00950F9F">
            <w:pPr>
              <w:spacing w:after="120"/>
              <w:rPr>
                <w:rFonts w:ascii="Sylfaen" w:eastAsia="Sylfaen" w:hAnsi="Sylfaen" w:cs="Sylfaen"/>
                <w:color w:val="auto"/>
                <w:sz w:val="20"/>
              </w:rPr>
            </w:pPr>
            <w:r w:rsidRPr="00950F9F">
              <w:rPr>
                <w:rFonts w:ascii="Sylfaen" w:eastAsia="Sylfaen" w:hAnsi="Sylfaen" w:cs="Sylfaen"/>
                <w:color w:val="auto"/>
                <w:sz w:val="20"/>
              </w:rPr>
              <w:t>(օժանդակ նյութերը)</w:t>
            </w:r>
          </w:p>
        </w:tc>
        <w:tc>
          <w:tcPr>
            <w:tcW w:w="1703" w:type="dxa"/>
            <w:tcBorders>
              <w:top w:val="single" w:sz="4" w:space="0" w:color="auto"/>
              <w:left w:val="single" w:sz="4" w:space="0" w:color="auto"/>
              <w:bottom w:val="single" w:sz="4" w:space="0" w:color="auto"/>
            </w:tcBorders>
            <w:shd w:val="clear" w:color="auto" w:fill="FFFFFF"/>
          </w:tcPr>
          <w:p w14:paraId="38932D93" w14:textId="77777777" w:rsidR="00A820EB" w:rsidRPr="00950F9F" w:rsidRDefault="00A820EB" w:rsidP="00950F9F">
            <w:pPr>
              <w:spacing w:after="120"/>
              <w:jc w:val="both"/>
              <w:rPr>
                <w:rFonts w:ascii="Sylfaen" w:eastAsia="Microsoft Sans Serif" w:hAnsi="Sylfaen" w:cs="Microsoft Sans Serif"/>
                <w:color w:val="auto"/>
                <w:sz w:val="20"/>
              </w:rPr>
            </w:pPr>
          </w:p>
        </w:tc>
        <w:tc>
          <w:tcPr>
            <w:tcW w:w="1703" w:type="dxa"/>
            <w:tcBorders>
              <w:top w:val="single" w:sz="4" w:space="0" w:color="auto"/>
              <w:left w:val="single" w:sz="4" w:space="0" w:color="auto"/>
              <w:bottom w:val="single" w:sz="4" w:space="0" w:color="auto"/>
            </w:tcBorders>
            <w:shd w:val="clear" w:color="auto" w:fill="FFFFFF"/>
          </w:tcPr>
          <w:p w14:paraId="01483214" w14:textId="77777777" w:rsidR="00A820EB" w:rsidRPr="00950F9F" w:rsidRDefault="00A820EB" w:rsidP="00950F9F">
            <w:pPr>
              <w:spacing w:after="120"/>
              <w:jc w:val="both"/>
              <w:rPr>
                <w:rFonts w:ascii="Sylfaen" w:eastAsia="Microsoft Sans Serif" w:hAnsi="Sylfaen" w:cs="Microsoft Sans Serif"/>
                <w:color w:val="auto"/>
                <w:sz w:val="20"/>
              </w:rPr>
            </w:pPr>
          </w:p>
        </w:tc>
        <w:tc>
          <w:tcPr>
            <w:tcW w:w="3046" w:type="dxa"/>
            <w:tcBorders>
              <w:top w:val="single" w:sz="4" w:space="0" w:color="auto"/>
              <w:left w:val="single" w:sz="4" w:space="0" w:color="auto"/>
              <w:bottom w:val="single" w:sz="4" w:space="0" w:color="auto"/>
              <w:right w:val="single" w:sz="4" w:space="0" w:color="auto"/>
            </w:tcBorders>
            <w:shd w:val="clear" w:color="auto" w:fill="FFFFFF"/>
          </w:tcPr>
          <w:p w14:paraId="49B5DC4B" w14:textId="77777777" w:rsidR="00A820EB" w:rsidRPr="00950F9F" w:rsidRDefault="00A820EB" w:rsidP="00950F9F">
            <w:pPr>
              <w:spacing w:after="120"/>
              <w:jc w:val="both"/>
              <w:rPr>
                <w:rFonts w:ascii="Sylfaen" w:eastAsia="Microsoft Sans Serif" w:hAnsi="Sylfaen" w:cs="Microsoft Sans Serif"/>
                <w:color w:val="auto"/>
                <w:sz w:val="20"/>
              </w:rPr>
            </w:pPr>
          </w:p>
        </w:tc>
      </w:tr>
    </w:tbl>
    <w:p w14:paraId="4BB2B42C" w14:textId="77777777" w:rsidR="00A820EB" w:rsidRPr="00F538B6" w:rsidRDefault="00A820EB" w:rsidP="00950F9F">
      <w:pPr>
        <w:tabs>
          <w:tab w:val="left" w:pos="1134"/>
        </w:tabs>
        <w:spacing w:after="160" w:line="360" w:lineRule="auto"/>
        <w:ind w:firstLine="567"/>
        <w:jc w:val="both"/>
        <w:rPr>
          <w:rFonts w:ascii="Sylfaen" w:eastAsia="Sylfaen" w:hAnsi="Sylfaen" w:cs="Sylfaen"/>
          <w:b/>
          <w:bCs/>
          <w:color w:val="auto"/>
        </w:rPr>
      </w:pPr>
      <w:bookmarkStart w:id="120" w:name="bookmark174"/>
      <w:r w:rsidRPr="00F538B6">
        <w:rPr>
          <w:rFonts w:ascii="Sylfaen" w:eastAsia="Sylfaen" w:hAnsi="Sylfaen" w:cs="Sylfaen"/>
          <w:bCs/>
          <w:color w:val="auto"/>
          <w:shd w:val="clear" w:color="auto" w:fill="FFFFFF"/>
        </w:rPr>
        <w:t>2</w:t>
      </w:r>
      <w:bookmarkEnd w:id="120"/>
      <w:r w:rsidRPr="00F538B6">
        <w:rPr>
          <w:rFonts w:ascii="Sylfaen" w:eastAsia="Sylfaen" w:hAnsi="Sylfaen" w:cs="Sylfaen"/>
          <w:bCs/>
          <w:color w:val="auto"/>
          <w:shd w:val="clear" w:color="auto" w:fill="FFFFFF"/>
        </w:rPr>
        <w:t>.2.</w:t>
      </w:r>
      <w:r w:rsidR="00940125" w:rsidRPr="00F538B6">
        <w:rPr>
          <w:rFonts w:ascii="Sylfaen" w:eastAsia="Sylfaen" w:hAnsi="Sylfaen" w:cs="Sylfaen"/>
          <w:bCs/>
          <w:color w:val="auto"/>
          <w:shd w:val="clear" w:color="auto" w:fill="FFFFFF"/>
        </w:rPr>
        <w:t>4.</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 xml:space="preserve">Առաջնային փաթեթվածքի նկարագրությունը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երկրորդային փաթեթվածքի առկայության դեպքում հետ</w:t>
      </w:r>
      <w:r w:rsidR="004B4919">
        <w:rPr>
          <w:rFonts w:ascii="Sylfaen" w:eastAsia="Sylfaen" w:hAnsi="Sylfaen" w:cs="Sylfaen"/>
          <w:bCs/>
          <w:color w:val="auto"/>
        </w:rPr>
        <w:t>և</w:t>
      </w:r>
      <w:r w:rsidRPr="00F538B6">
        <w:rPr>
          <w:rFonts w:ascii="Sylfaen" w:eastAsia="Sylfaen" w:hAnsi="Sylfaen" w:cs="Sylfaen"/>
          <w:bCs/>
          <w:color w:val="auto"/>
        </w:rPr>
        <w:t>յալի նկարագրությունը՝</w:t>
      </w:r>
    </w:p>
    <w:p w14:paraId="21B6E64F" w14:textId="77777777" w:rsidR="00A820EB" w:rsidRPr="00F538B6" w:rsidRDefault="00A820EB" w:rsidP="00950F9F">
      <w:pPr>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rPr>
        <w:t>նյութի տեսակը.</w:t>
      </w:r>
    </w:p>
    <w:p w14:paraId="00AE34E0" w14:textId="77777777" w:rsidR="00A820EB" w:rsidRPr="00F538B6" w:rsidRDefault="00A820EB" w:rsidP="00950F9F">
      <w:pPr>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rPr>
        <w:t>որակական կազմը.</w:t>
      </w:r>
    </w:p>
    <w:p w14:paraId="362F367D" w14:textId="77777777" w:rsidR="00A820EB" w:rsidRPr="00F538B6" w:rsidRDefault="00A820EB" w:rsidP="00950F9F">
      <w:pPr>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rPr>
        <w:t>խցանափակման մեթոդը.</w:t>
      </w:r>
    </w:p>
    <w:p w14:paraId="4C4A2D55" w14:textId="77777777" w:rsidR="00A820EB" w:rsidRPr="00F538B6" w:rsidRDefault="00A820EB" w:rsidP="00950F9F">
      <w:pPr>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rPr>
        <w:t>բացելու մեթոդը (կամ եղանակը):</w:t>
      </w:r>
    </w:p>
    <w:p w14:paraId="54B9E59A" w14:textId="77777777" w:rsidR="00A820EB" w:rsidRPr="00F538B6" w:rsidRDefault="00A820EB" w:rsidP="00950F9F">
      <w:pPr>
        <w:tabs>
          <w:tab w:val="left" w:pos="1134"/>
        </w:tabs>
        <w:spacing w:after="160" w:line="360" w:lineRule="auto"/>
        <w:ind w:firstLine="567"/>
        <w:jc w:val="both"/>
        <w:rPr>
          <w:rFonts w:ascii="Sylfaen" w:eastAsia="Sylfaen" w:hAnsi="Sylfaen" w:cs="Sylfaen"/>
          <w:b/>
          <w:bCs/>
          <w:color w:val="auto"/>
        </w:rPr>
      </w:pPr>
      <w:bookmarkStart w:id="121" w:name="bookmark175"/>
      <w:r w:rsidRPr="00F538B6">
        <w:rPr>
          <w:rFonts w:ascii="Sylfaen" w:eastAsia="Sylfaen" w:hAnsi="Sylfaen" w:cs="Sylfaen"/>
          <w:bCs/>
          <w:color w:val="auto"/>
          <w:shd w:val="clear" w:color="auto" w:fill="FFFFFF"/>
        </w:rPr>
        <w:t>2</w:t>
      </w:r>
      <w:bookmarkEnd w:id="121"/>
      <w:r w:rsidRPr="00F538B6">
        <w:rPr>
          <w:rFonts w:ascii="Sylfaen" w:eastAsia="Sylfaen" w:hAnsi="Sylfaen" w:cs="Sylfaen"/>
          <w:bCs/>
          <w:color w:val="auto"/>
          <w:shd w:val="clear" w:color="auto" w:fill="FFFFFF"/>
        </w:rPr>
        <w:t>.</w:t>
      </w:r>
      <w:r w:rsidR="00F20D5F"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 xml:space="preserve">Արտադրության մեթոդի նկարագրությունը: Ներկայացվում է արտադրության տեխնոլոգիայի այն նկարագրությունը, որով ապահովվում է անվտանգ, արդյունավետ </w:t>
      </w:r>
      <w:r w:rsidR="004B4919">
        <w:rPr>
          <w:rFonts w:ascii="Sylfaen" w:eastAsia="Sylfaen" w:hAnsi="Sylfaen" w:cs="Sylfaen"/>
          <w:bCs/>
          <w:color w:val="auto"/>
        </w:rPr>
        <w:t>և</w:t>
      </w:r>
      <w:r w:rsidRPr="00F538B6">
        <w:rPr>
          <w:rFonts w:ascii="Sylfaen" w:eastAsia="Sylfaen" w:hAnsi="Sylfaen" w:cs="Sylfaen"/>
          <w:bCs/>
          <w:color w:val="auto"/>
        </w:rPr>
        <w:t xml:space="preserve"> որակյալ անասնաբուժական դեղապատրաստուկի կայուն բացթողումը:</w:t>
      </w:r>
    </w:p>
    <w:p w14:paraId="7AAA28F9" w14:textId="77777777" w:rsidR="00A820EB" w:rsidRPr="00B95097" w:rsidRDefault="00A820EB" w:rsidP="00B14A53">
      <w:pPr>
        <w:tabs>
          <w:tab w:val="left" w:pos="1276"/>
        </w:tabs>
        <w:spacing w:after="160" w:line="360" w:lineRule="auto"/>
        <w:ind w:firstLine="567"/>
        <w:jc w:val="both"/>
        <w:rPr>
          <w:rFonts w:ascii="Sylfaen" w:eastAsia="Sylfaen" w:hAnsi="Sylfaen" w:cs="Sylfaen"/>
          <w:b/>
          <w:bCs/>
          <w:color w:val="auto"/>
        </w:rPr>
      </w:pPr>
      <w:bookmarkStart w:id="122" w:name="bookmark176"/>
      <w:r w:rsidRPr="00B95097">
        <w:rPr>
          <w:rFonts w:ascii="Sylfaen" w:eastAsia="Sylfaen" w:hAnsi="Sylfaen" w:cs="Sylfaen"/>
          <w:bCs/>
          <w:color w:val="auto"/>
        </w:rPr>
        <w:t>2</w:t>
      </w:r>
      <w:bookmarkEnd w:id="122"/>
      <w:r w:rsidRPr="00B95097">
        <w:rPr>
          <w:rFonts w:ascii="Sylfaen" w:eastAsia="Sylfaen" w:hAnsi="Sylfaen" w:cs="Sylfaen"/>
          <w:bCs/>
          <w:color w:val="auto"/>
        </w:rPr>
        <w:t>.3.</w:t>
      </w:r>
      <w:r w:rsidR="00F20D5F" w:rsidRPr="00B95097">
        <w:rPr>
          <w:rFonts w:ascii="Sylfaen" w:eastAsia="Sylfaen" w:hAnsi="Sylfaen" w:cs="Sylfaen"/>
          <w:bCs/>
          <w:color w:val="auto"/>
        </w:rPr>
        <w:t>1.</w:t>
      </w:r>
      <w:r w:rsidR="00B14A53" w:rsidRPr="00B95097">
        <w:rPr>
          <w:rFonts w:ascii="Sylfaen" w:eastAsia="Sylfaen" w:hAnsi="Sylfaen" w:cs="Sylfaen"/>
          <w:bCs/>
          <w:color w:val="auto"/>
        </w:rPr>
        <w:tab/>
      </w:r>
      <w:r w:rsidRPr="00B95097">
        <w:rPr>
          <w:rFonts w:ascii="Sylfaen" w:eastAsia="Sylfaen" w:hAnsi="Sylfaen" w:cs="Sylfaen"/>
          <w:bCs/>
          <w:color w:val="auto"/>
        </w:rPr>
        <w:t>Սերիայի նյութական հաշվեկշիռը:</w:t>
      </w:r>
    </w:p>
    <w:p w14:paraId="6CF2C51A" w14:textId="77777777" w:rsidR="00A820EB" w:rsidRPr="00B95097" w:rsidRDefault="00A820EB" w:rsidP="00950F9F">
      <w:pPr>
        <w:spacing w:after="160" w:line="360" w:lineRule="auto"/>
        <w:ind w:firstLine="567"/>
        <w:jc w:val="both"/>
        <w:rPr>
          <w:rFonts w:ascii="Sylfaen" w:eastAsia="Sylfaen" w:hAnsi="Sylfaen" w:cs="Sylfaen"/>
          <w:b/>
          <w:bCs/>
          <w:color w:val="auto"/>
        </w:rPr>
      </w:pPr>
      <w:r w:rsidRPr="00B95097">
        <w:rPr>
          <w:rFonts w:ascii="Sylfaen" w:eastAsia="Sylfaen" w:hAnsi="Sylfaen" w:cs="Sylfaen"/>
          <w:bCs/>
          <w:color w:val="auto"/>
        </w:rPr>
        <w:t>Բերվում է անասնաբուժական դեղապատրաստուկի բաղադրագրի հաշվարկը՝ հաշվի առնելով արտադրման ժամանակ առկա սարքավորումները:</w:t>
      </w:r>
    </w:p>
    <w:p w14:paraId="38805EF9" w14:textId="77777777" w:rsidR="00A820EB" w:rsidRPr="00B95097" w:rsidRDefault="00A820EB" w:rsidP="00C31188">
      <w:pPr>
        <w:tabs>
          <w:tab w:val="left" w:pos="1276"/>
        </w:tabs>
        <w:spacing w:after="160" w:line="360" w:lineRule="auto"/>
        <w:ind w:firstLine="567"/>
        <w:jc w:val="both"/>
        <w:rPr>
          <w:rFonts w:ascii="Sylfaen" w:eastAsia="Sylfaen" w:hAnsi="Sylfaen" w:cs="Sylfaen"/>
          <w:b/>
          <w:bCs/>
          <w:color w:val="auto"/>
        </w:rPr>
      </w:pPr>
      <w:bookmarkStart w:id="123" w:name="bookmark177"/>
      <w:r w:rsidRPr="00B95097">
        <w:rPr>
          <w:rFonts w:ascii="Sylfaen" w:eastAsia="Sylfaen" w:hAnsi="Sylfaen" w:cs="Sylfaen"/>
          <w:bCs/>
          <w:color w:val="auto"/>
        </w:rPr>
        <w:t>2</w:t>
      </w:r>
      <w:bookmarkEnd w:id="123"/>
      <w:r w:rsidRPr="00B95097">
        <w:rPr>
          <w:rFonts w:ascii="Sylfaen" w:eastAsia="Sylfaen" w:hAnsi="Sylfaen" w:cs="Sylfaen"/>
          <w:bCs/>
          <w:color w:val="auto"/>
        </w:rPr>
        <w:t>.3.</w:t>
      </w:r>
      <w:r w:rsidR="00F20D5F" w:rsidRPr="00B95097">
        <w:rPr>
          <w:rFonts w:ascii="Sylfaen" w:eastAsia="Sylfaen" w:hAnsi="Sylfaen" w:cs="Sylfaen"/>
          <w:bCs/>
          <w:color w:val="auto"/>
        </w:rPr>
        <w:t>2.</w:t>
      </w:r>
      <w:r w:rsidR="00C31188">
        <w:rPr>
          <w:rFonts w:ascii="Sylfaen" w:eastAsia="Sylfaen" w:hAnsi="Sylfaen" w:cs="Sylfaen"/>
          <w:bCs/>
          <w:color w:val="auto"/>
        </w:rPr>
        <w:tab/>
      </w:r>
      <w:r w:rsidRPr="00B95097">
        <w:rPr>
          <w:rFonts w:ascii="Sylfaen" w:eastAsia="Sylfaen" w:hAnsi="Sylfaen" w:cs="Sylfaen"/>
          <w:bCs/>
          <w:color w:val="auto"/>
        </w:rPr>
        <w:t>Անասնաբուժական դեղապատրաստուկի արտադրական գործընթացը:</w:t>
      </w:r>
    </w:p>
    <w:p w14:paraId="2FC838EB" w14:textId="77777777" w:rsidR="00A820EB" w:rsidRPr="00B95097" w:rsidRDefault="00A820EB" w:rsidP="00950F9F">
      <w:pPr>
        <w:spacing w:after="160" w:line="360" w:lineRule="auto"/>
        <w:ind w:firstLine="567"/>
        <w:jc w:val="both"/>
        <w:rPr>
          <w:rFonts w:ascii="Sylfaen" w:eastAsia="Sylfaen" w:hAnsi="Sylfaen" w:cs="Sylfaen"/>
          <w:b/>
          <w:bCs/>
          <w:color w:val="auto"/>
        </w:rPr>
      </w:pPr>
      <w:r w:rsidRPr="00B95097">
        <w:rPr>
          <w:rFonts w:ascii="Sylfaen" w:eastAsia="Sylfaen" w:hAnsi="Sylfaen" w:cs="Sylfaen"/>
          <w:bCs/>
          <w:color w:val="auto"/>
        </w:rPr>
        <w:t xml:space="preserve">Ներկայացվում է անասնաբուժական դեղապատրաստուկի արտադրության տեխնոլոգիական գործընթացի նկարագրությունը` ներառյալ սկզբնական հումքի, </w:t>
      </w:r>
      <w:r w:rsidRPr="00B95097">
        <w:rPr>
          <w:rFonts w:ascii="Sylfaen" w:eastAsia="Sylfaen" w:hAnsi="Sylfaen" w:cs="Sylfaen"/>
          <w:bCs/>
          <w:color w:val="auto"/>
        </w:rPr>
        <w:lastRenderedPageBreak/>
        <w:t xml:space="preserve">արտադրության կրիտիկական փուլերի </w:t>
      </w:r>
      <w:r w:rsidR="004B4919">
        <w:rPr>
          <w:rFonts w:ascii="Sylfaen" w:eastAsia="Sylfaen" w:hAnsi="Sylfaen" w:cs="Sylfaen"/>
          <w:bCs/>
          <w:color w:val="auto"/>
        </w:rPr>
        <w:t>և</w:t>
      </w:r>
      <w:r w:rsidRPr="00B95097">
        <w:rPr>
          <w:rFonts w:ascii="Sylfaen" w:eastAsia="Sylfaen" w:hAnsi="Sylfaen" w:cs="Sylfaen"/>
          <w:bCs/>
          <w:color w:val="auto"/>
        </w:rPr>
        <w:t xml:space="preserve"> միջանկյալ արտադրանքի հսկողությունը (առկայության դեպքում).</w:t>
      </w:r>
    </w:p>
    <w:p w14:paraId="2F3C6DA2" w14:textId="77777777" w:rsidR="00A820EB" w:rsidRPr="00B95097" w:rsidRDefault="00A820EB" w:rsidP="00BB2DA5">
      <w:pPr>
        <w:tabs>
          <w:tab w:val="left" w:pos="1134"/>
        </w:tabs>
        <w:spacing w:after="160" w:line="360" w:lineRule="auto"/>
        <w:ind w:firstLine="567"/>
        <w:jc w:val="both"/>
        <w:rPr>
          <w:rFonts w:ascii="Sylfaen" w:eastAsia="Sylfaen" w:hAnsi="Sylfaen" w:cs="Sylfaen"/>
          <w:b/>
          <w:bCs/>
          <w:color w:val="auto"/>
        </w:rPr>
      </w:pPr>
      <w:bookmarkStart w:id="124" w:name="bookmark178"/>
      <w:r w:rsidRPr="00B95097">
        <w:rPr>
          <w:rFonts w:ascii="Sylfaen" w:eastAsia="Sylfaen" w:hAnsi="Sylfaen" w:cs="Sylfaen"/>
          <w:bCs/>
          <w:color w:val="auto"/>
          <w:shd w:val="clear" w:color="auto" w:fill="FFFFFF"/>
        </w:rPr>
        <w:t>2</w:t>
      </w:r>
      <w:bookmarkEnd w:id="124"/>
      <w:r w:rsidRPr="00B95097">
        <w:rPr>
          <w:rFonts w:ascii="Sylfaen" w:eastAsia="Sylfaen" w:hAnsi="Sylfaen" w:cs="Sylfaen"/>
          <w:bCs/>
          <w:color w:val="auto"/>
          <w:shd w:val="clear" w:color="auto" w:fill="FFFFFF"/>
        </w:rPr>
        <w:t>.</w:t>
      </w:r>
      <w:r w:rsidR="00940125" w:rsidRPr="00B95097">
        <w:rPr>
          <w:rFonts w:ascii="Sylfaen" w:eastAsia="Sylfaen" w:hAnsi="Sylfaen" w:cs="Sylfaen"/>
          <w:bCs/>
          <w:color w:val="auto"/>
          <w:shd w:val="clear" w:color="auto" w:fill="FFFFFF"/>
        </w:rPr>
        <w:t>4.</w:t>
      </w:r>
      <w:r w:rsidR="00940125" w:rsidRPr="00B95097">
        <w:rPr>
          <w:rFonts w:ascii="Sylfaen" w:eastAsia="Sylfaen" w:hAnsi="Sylfaen" w:cs="Sylfaen"/>
          <w:bCs/>
          <w:color w:val="auto"/>
          <w:shd w:val="clear" w:color="auto" w:fill="FFFFFF"/>
        </w:rPr>
        <w:tab/>
      </w:r>
      <w:r w:rsidRPr="00B95097">
        <w:rPr>
          <w:rFonts w:ascii="Sylfaen" w:eastAsia="Sylfaen" w:hAnsi="Sylfaen" w:cs="Sylfaen"/>
          <w:bCs/>
          <w:color w:val="auto"/>
        </w:rPr>
        <w:t>Ելանյութերի հսկողություն.</w:t>
      </w:r>
    </w:p>
    <w:p w14:paraId="3C46A6A9" w14:textId="77777777" w:rsidR="00A820EB" w:rsidRPr="00B95097" w:rsidRDefault="00A820EB" w:rsidP="00BB2DA5">
      <w:pPr>
        <w:tabs>
          <w:tab w:val="left" w:pos="1276"/>
        </w:tabs>
        <w:spacing w:after="160" w:line="360" w:lineRule="auto"/>
        <w:ind w:firstLine="567"/>
        <w:jc w:val="both"/>
        <w:rPr>
          <w:rFonts w:ascii="Sylfaen" w:eastAsia="Sylfaen" w:hAnsi="Sylfaen" w:cs="Sylfaen"/>
          <w:b/>
          <w:bCs/>
          <w:color w:val="auto"/>
        </w:rPr>
      </w:pPr>
      <w:bookmarkStart w:id="125" w:name="bookmark179"/>
      <w:r w:rsidRPr="00B95097">
        <w:rPr>
          <w:rFonts w:ascii="Sylfaen" w:eastAsia="Sylfaen" w:hAnsi="Sylfaen" w:cs="Sylfaen"/>
          <w:bCs/>
          <w:color w:val="auto"/>
        </w:rPr>
        <w:t>2</w:t>
      </w:r>
      <w:bookmarkEnd w:id="125"/>
      <w:r w:rsidRPr="00B95097">
        <w:rPr>
          <w:rFonts w:ascii="Sylfaen" w:eastAsia="Sylfaen" w:hAnsi="Sylfaen" w:cs="Sylfaen"/>
          <w:bCs/>
          <w:color w:val="auto"/>
        </w:rPr>
        <w:t>.4.</w:t>
      </w:r>
      <w:r w:rsidR="00F20D5F" w:rsidRPr="00B95097">
        <w:rPr>
          <w:rFonts w:ascii="Sylfaen" w:eastAsia="Sylfaen" w:hAnsi="Sylfaen" w:cs="Sylfaen"/>
          <w:bCs/>
          <w:color w:val="auto"/>
        </w:rPr>
        <w:t>1.</w:t>
      </w:r>
      <w:r w:rsidR="00F20D5F" w:rsidRPr="00B95097">
        <w:rPr>
          <w:rFonts w:ascii="Sylfaen" w:eastAsia="Sylfaen" w:hAnsi="Sylfaen" w:cs="Sylfaen"/>
          <w:bCs/>
          <w:color w:val="auto"/>
        </w:rPr>
        <w:tab/>
      </w:r>
      <w:r w:rsidRPr="00B95097">
        <w:rPr>
          <w:rFonts w:ascii="Sylfaen" w:eastAsia="Sylfaen" w:hAnsi="Sylfaen" w:cs="Sylfaen"/>
          <w:bCs/>
          <w:color w:val="auto"/>
        </w:rPr>
        <w:t>Դեղագործական սուբստանցիա:</w:t>
      </w:r>
    </w:p>
    <w:p w14:paraId="7D746DD1" w14:textId="77777777" w:rsidR="00A820EB" w:rsidRPr="00B95097" w:rsidRDefault="00A820EB" w:rsidP="00950F9F">
      <w:pPr>
        <w:spacing w:after="160" w:line="360" w:lineRule="auto"/>
        <w:ind w:firstLine="567"/>
        <w:jc w:val="both"/>
        <w:rPr>
          <w:rFonts w:ascii="Sylfaen" w:eastAsia="Sylfaen" w:hAnsi="Sylfaen" w:cs="Sylfaen"/>
          <w:b/>
          <w:bCs/>
          <w:color w:val="auto"/>
        </w:rPr>
      </w:pPr>
      <w:r w:rsidRPr="00B95097">
        <w:rPr>
          <w:rFonts w:ascii="Sylfaen" w:eastAsia="Sylfaen" w:hAnsi="Sylfaen" w:cs="Sylfaen"/>
          <w:bCs/>
          <w:color w:val="auto"/>
        </w:rPr>
        <w:t>Ներկայացվում է դեղագործական սուբստանցիայի (դեղագործական սուբստանցիաների) հսկողության դեղագրքային կամ ոչ դեղագրքային մեթոդների ներառման հիմնավորումը:</w:t>
      </w:r>
    </w:p>
    <w:p w14:paraId="76A5F59D" w14:textId="77777777" w:rsidR="00A820EB" w:rsidRPr="00B95097" w:rsidRDefault="00A820EB" w:rsidP="00BB2DA5">
      <w:pPr>
        <w:tabs>
          <w:tab w:val="left" w:pos="1276"/>
        </w:tabs>
        <w:spacing w:after="160" w:line="360" w:lineRule="auto"/>
        <w:ind w:firstLine="567"/>
        <w:jc w:val="both"/>
        <w:rPr>
          <w:rFonts w:ascii="Sylfaen" w:eastAsia="Sylfaen" w:hAnsi="Sylfaen" w:cs="Sylfaen"/>
          <w:b/>
          <w:bCs/>
          <w:color w:val="auto"/>
        </w:rPr>
      </w:pPr>
      <w:bookmarkStart w:id="126" w:name="bookmark180"/>
      <w:r w:rsidRPr="00B95097">
        <w:rPr>
          <w:rFonts w:ascii="Sylfaen" w:eastAsia="Sylfaen" w:hAnsi="Sylfaen" w:cs="Sylfaen"/>
          <w:bCs/>
          <w:color w:val="auto"/>
        </w:rPr>
        <w:t>2</w:t>
      </w:r>
      <w:bookmarkEnd w:id="126"/>
      <w:r w:rsidRPr="00B95097">
        <w:rPr>
          <w:rFonts w:ascii="Sylfaen" w:eastAsia="Sylfaen" w:hAnsi="Sylfaen" w:cs="Sylfaen"/>
          <w:bCs/>
          <w:color w:val="auto"/>
        </w:rPr>
        <w:t>.4.1.</w:t>
      </w:r>
      <w:r w:rsidR="00F20D5F" w:rsidRPr="00B95097">
        <w:rPr>
          <w:rFonts w:ascii="Sylfaen" w:eastAsia="Sylfaen" w:hAnsi="Sylfaen" w:cs="Sylfaen"/>
          <w:bCs/>
          <w:color w:val="auto"/>
        </w:rPr>
        <w:t>1.</w:t>
      </w:r>
      <w:r w:rsidR="00F20D5F" w:rsidRPr="00B95097">
        <w:rPr>
          <w:rFonts w:ascii="Sylfaen" w:eastAsia="Sylfaen" w:hAnsi="Sylfaen" w:cs="Sylfaen"/>
          <w:bCs/>
          <w:color w:val="auto"/>
        </w:rPr>
        <w:tab/>
      </w:r>
      <w:r w:rsidRPr="00B95097">
        <w:rPr>
          <w:rFonts w:ascii="Sylfaen" w:eastAsia="Sylfaen" w:hAnsi="Sylfaen" w:cs="Sylfaen"/>
          <w:bCs/>
          <w:color w:val="auto"/>
        </w:rPr>
        <w:t xml:space="preserve">Դեղագործական սուբստանցիայի (դեղագործական սուբստանցիաների) մասնագիրը </w:t>
      </w:r>
      <w:r w:rsidR="004B4919">
        <w:rPr>
          <w:rFonts w:ascii="Sylfaen" w:eastAsia="Sylfaen" w:hAnsi="Sylfaen" w:cs="Sylfaen"/>
          <w:bCs/>
          <w:color w:val="auto"/>
        </w:rPr>
        <w:t>և</w:t>
      </w:r>
      <w:r w:rsidRPr="00B95097">
        <w:rPr>
          <w:rFonts w:ascii="Sylfaen" w:eastAsia="Sylfaen" w:hAnsi="Sylfaen" w:cs="Sylfaen"/>
          <w:bCs/>
          <w:color w:val="auto"/>
        </w:rPr>
        <w:t xml:space="preserve"> հսկողության մեթոդները:</w:t>
      </w:r>
    </w:p>
    <w:p w14:paraId="57CC90A1" w14:textId="77777777" w:rsidR="00A820EB" w:rsidRPr="00B95097" w:rsidRDefault="00A820EB" w:rsidP="00BB2DA5">
      <w:pPr>
        <w:tabs>
          <w:tab w:val="left" w:pos="1701"/>
        </w:tabs>
        <w:spacing w:after="160" w:line="360" w:lineRule="auto"/>
        <w:ind w:firstLine="567"/>
        <w:jc w:val="both"/>
        <w:rPr>
          <w:rFonts w:ascii="Sylfaen" w:eastAsia="Sylfaen" w:hAnsi="Sylfaen" w:cs="Sylfaen"/>
          <w:b/>
          <w:bCs/>
          <w:color w:val="auto"/>
        </w:rPr>
      </w:pPr>
      <w:bookmarkStart w:id="127" w:name="bookmark181"/>
      <w:r w:rsidRPr="00B95097">
        <w:rPr>
          <w:rFonts w:ascii="Sylfaen" w:eastAsia="Sylfaen" w:hAnsi="Sylfaen" w:cs="Sylfaen"/>
          <w:bCs/>
          <w:color w:val="auto"/>
        </w:rPr>
        <w:t>2</w:t>
      </w:r>
      <w:bookmarkEnd w:id="127"/>
      <w:r w:rsidRPr="00B95097">
        <w:rPr>
          <w:rFonts w:ascii="Sylfaen" w:eastAsia="Sylfaen" w:hAnsi="Sylfaen" w:cs="Sylfaen"/>
          <w:bCs/>
          <w:color w:val="auto"/>
        </w:rPr>
        <w:t>.4.1.1.</w:t>
      </w:r>
      <w:r w:rsidR="00F20D5F" w:rsidRPr="00B95097">
        <w:rPr>
          <w:rFonts w:ascii="Sylfaen" w:eastAsia="Sylfaen" w:hAnsi="Sylfaen" w:cs="Sylfaen"/>
          <w:bCs/>
          <w:color w:val="auto"/>
        </w:rPr>
        <w:t>1.</w:t>
      </w:r>
      <w:r w:rsidR="00BB2DA5">
        <w:rPr>
          <w:rFonts w:ascii="Sylfaen" w:eastAsia="Sylfaen" w:hAnsi="Sylfaen" w:cs="Sylfaen"/>
          <w:bCs/>
          <w:color w:val="auto"/>
        </w:rPr>
        <w:tab/>
      </w:r>
      <w:r w:rsidRPr="00B95097">
        <w:rPr>
          <w:rFonts w:ascii="Sylfaen" w:eastAsia="Sylfaen" w:hAnsi="Sylfaen" w:cs="Sylfaen"/>
          <w:bCs/>
          <w:color w:val="auto"/>
        </w:rPr>
        <w:t>Դեղագրքում ներկայացված դեղագործական սուբստանցիան (դեղագործական սուբստանցիաները)՝</w:t>
      </w:r>
    </w:p>
    <w:p w14:paraId="5DD54F6C" w14:textId="77777777" w:rsidR="00A820EB" w:rsidRPr="00F538B6" w:rsidRDefault="00A820EB" w:rsidP="00950F9F">
      <w:pPr>
        <w:spacing w:after="160" w:line="360" w:lineRule="auto"/>
        <w:ind w:firstLine="567"/>
        <w:jc w:val="both"/>
        <w:rPr>
          <w:rFonts w:ascii="Sylfaen" w:eastAsia="Sylfaen" w:hAnsi="Sylfaen" w:cs="Sylfaen"/>
          <w:b/>
          <w:bCs/>
          <w:color w:val="auto"/>
        </w:rPr>
      </w:pPr>
      <w:r w:rsidRPr="00B95097">
        <w:rPr>
          <w:rFonts w:ascii="Sylfaen" w:eastAsia="Sylfaen" w:hAnsi="Sylfaen" w:cs="Sylfaen"/>
          <w:bCs/>
          <w:color w:val="auto"/>
        </w:rPr>
        <w:t xml:space="preserve">անհրաժեշտ է նշել դեղագիրքը </w:t>
      </w:r>
      <w:r w:rsidR="004B4919">
        <w:rPr>
          <w:rFonts w:ascii="Sylfaen" w:eastAsia="Sylfaen" w:hAnsi="Sylfaen" w:cs="Sylfaen"/>
          <w:bCs/>
          <w:color w:val="auto"/>
        </w:rPr>
        <w:t>և</w:t>
      </w:r>
      <w:r w:rsidRPr="00B95097">
        <w:rPr>
          <w:rFonts w:ascii="Sylfaen" w:eastAsia="Sylfaen" w:hAnsi="Sylfaen" w:cs="Sylfaen"/>
          <w:bCs/>
          <w:color w:val="auto"/>
        </w:rPr>
        <w:t xml:space="preserve"> ներկայացնել դեղագործական սուբստանցիայի (դեղագործական սուբստանցիաների)</w:t>
      </w:r>
      <w:r w:rsidRPr="00F538B6">
        <w:rPr>
          <w:rFonts w:ascii="Sylfaen" w:eastAsia="Sylfaen" w:hAnsi="Sylfaen" w:cs="Sylfaen"/>
          <w:bCs/>
          <w:color w:val="auto"/>
        </w:rPr>
        <w:t xml:space="preserve"> վերաբերյալ մենագրության պատճենը: Պետք է ցույց տրվի, որ ելանյութի որակը համապատասխանում է դոսյեում հիշատակված մենագրության պահանջներին:</w:t>
      </w:r>
    </w:p>
    <w:p w14:paraId="5B54C164" w14:textId="77777777" w:rsidR="00A820EB" w:rsidRPr="00F538B6" w:rsidRDefault="00A820EB" w:rsidP="00BB2DA5">
      <w:pPr>
        <w:tabs>
          <w:tab w:val="left" w:pos="1701"/>
        </w:tabs>
        <w:spacing w:after="160" w:line="360" w:lineRule="auto"/>
        <w:ind w:firstLine="560"/>
        <w:jc w:val="both"/>
        <w:rPr>
          <w:rFonts w:ascii="Sylfaen" w:eastAsia="Sylfaen" w:hAnsi="Sylfaen" w:cs="Sylfaen"/>
          <w:b/>
          <w:bCs/>
          <w:color w:val="auto"/>
        </w:rPr>
      </w:pPr>
      <w:bookmarkStart w:id="128" w:name="bookmark182"/>
      <w:r w:rsidRPr="00F538B6">
        <w:rPr>
          <w:rFonts w:ascii="Sylfaen" w:eastAsia="Sylfaen" w:hAnsi="Sylfaen" w:cs="Sylfaen"/>
          <w:bCs/>
          <w:color w:val="auto"/>
        </w:rPr>
        <w:t>2</w:t>
      </w:r>
      <w:bookmarkEnd w:id="128"/>
      <w:r w:rsidRPr="00F538B6">
        <w:rPr>
          <w:rFonts w:ascii="Sylfaen" w:eastAsia="Sylfaen" w:hAnsi="Sylfaen" w:cs="Sylfaen"/>
          <w:bCs/>
          <w:color w:val="auto"/>
        </w:rPr>
        <w:t>.4.1.1.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Դեղագործական այն սուբստանցիաները, որոնք նկարագրված չեն դեղագրքում՝</w:t>
      </w:r>
    </w:p>
    <w:p w14:paraId="5D8C0D64"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անհրաժեշտ է նշել դեղագործական սուբստանցիան հստակ նույնականացնող նորմատիվ փաստաթղթերը,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նկարագրել՝</w:t>
      </w:r>
    </w:p>
    <w:p w14:paraId="60EA9D07"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արտաքին տեսքը.</w:t>
      </w:r>
    </w:p>
    <w:p w14:paraId="2396FE5F"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նույնականացման թեստերը.</w:t>
      </w:r>
    </w:p>
    <w:p w14:paraId="72A93A68"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դեղագործական սուբստանցիայի (դեղագործական սուբստանցիաների) քանակական պարունակությունը (ներառյալ գումարային, առանձին խառնուկների, չնույնականացված գումարային </w:t>
      </w:r>
      <w:r w:rsidR="004B4919">
        <w:rPr>
          <w:rFonts w:ascii="Sylfaen" w:eastAsia="Sylfaen" w:hAnsi="Sylfaen" w:cs="Sylfaen"/>
          <w:bCs/>
          <w:color w:val="auto"/>
        </w:rPr>
        <w:t>և</w:t>
      </w:r>
      <w:r w:rsidRPr="00F538B6">
        <w:rPr>
          <w:rFonts w:ascii="Sylfaen" w:eastAsia="Sylfaen" w:hAnsi="Sylfaen" w:cs="Sylfaen"/>
          <w:bCs/>
          <w:color w:val="auto"/>
        </w:rPr>
        <w:t xml:space="preserve"> չնույնականացված առանձին խառնուկների (դրանց առկայության դեպքում) պարունակության սահմանները).</w:t>
      </w:r>
    </w:p>
    <w:p w14:paraId="613294F3"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 xml:space="preserve">միկրոօրգանիզմներով, դրանց կենսագործունեության արգասիքներով, թունաքիմիկատներով, ծանր մետաղների աղերով, ռադիոակտիվ նյութերով, ֆումիգանտներով </w:t>
      </w:r>
      <w:r w:rsidR="004B4919">
        <w:rPr>
          <w:rFonts w:ascii="Sylfaen" w:eastAsia="Sylfaen" w:hAnsi="Sylfaen" w:cs="Sylfaen"/>
          <w:bCs/>
          <w:color w:val="auto"/>
        </w:rPr>
        <w:t>և</w:t>
      </w:r>
      <w:r w:rsidRPr="00F538B6">
        <w:rPr>
          <w:rFonts w:ascii="Sylfaen" w:eastAsia="Sylfaen" w:hAnsi="Sylfaen" w:cs="Sylfaen"/>
          <w:bCs/>
          <w:color w:val="auto"/>
        </w:rPr>
        <w:t xml:space="preserve"> այլնով կոնտամինացման աստիճանը </w:t>
      </w:r>
      <w:r w:rsidR="004B4919">
        <w:rPr>
          <w:rFonts w:ascii="Sylfaen" w:eastAsia="Sylfaen" w:hAnsi="Sylfaen" w:cs="Sylfaen"/>
          <w:bCs/>
          <w:color w:val="auto"/>
        </w:rPr>
        <w:t>և</w:t>
      </w:r>
      <w:r w:rsidRPr="00F538B6">
        <w:rPr>
          <w:rFonts w:ascii="Sylfaen" w:eastAsia="Sylfaen" w:hAnsi="Sylfaen" w:cs="Sylfaen"/>
          <w:bCs/>
          <w:color w:val="auto"/>
        </w:rPr>
        <w:t xml:space="preserve"> դրա որոշման մեթոդները (բուսական ծագման ազդող նյութերի համար).</w:t>
      </w:r>
    </w:p>
    <w:p w14:paraId="6C892124"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ում դեղագործական սուբստանցիան (դեղագործական սուբստանցիաները) ներառելու համար անհրաժեշտ թեստերի ցանկը:</w:t>
      </w:r>
    </w:p>
    <w:p w14:paraId="63C94D60" w14:textId="77777777" w:rsidR="00A820EB" w:rsidRPr="00F538B6" w:rsidRDefault="00A820EB" w:rsidP="00BB2DA5">
      <w:pPr>
        <w:tabs>
          <w:tab w:val="left" w:pos="1134"/>
        </w:tabs>
        <w:spacing w:after="160" w:line="360" w:lineRule="auto"/>
        <w:ind w:firstLine="560"/>
        <w:jc w:val="both"/>
        <w:rPr>
          <w:rFonts w:ascii="Sylfaen" w:eastAsia="Sylfaen" w:hAnsi="Sylfaen" w:cs="Sylfaen"/>
          <w:b/>
          <w:bCs/>
          <w:color w:val="auto"/>
        </w:rPr>
      </w:pPr>
      <w:bookmarkStart w:id="129" w:name="bookmark183"/>
      <w:r w:rsidRPr="00F538B6">
        <w:rPr>
          <w:rFonts w:ascii="Sylfaen" w:eastAsia="Sylfaen" w:hAnsi="Sylfaen" w:cs="Sylfaen"/>
          <w:bCs/>
          <w:color w:val="auto"/>
        </w:rPr>
        <w:t>2</w:t>
      </w:r>
      <w:bookmarkEnd w:id="129"/>
      <w:r w:rsidRPr="00F538B6">
        <w:rPr>
          <w:rFonts w:ascii="Sylfaen" w:eastAsia="Sylfaen" w:hAnsi="Sylfaen" w:cs="Sylfaen"/>
          <w:bCs/>
          <w:color w:val="auto"/>
        </w:rPr>
        <w:t>.4.1.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 xml:space="preserve">Դեղագործական սուբստանցիայի (դեղագործական սուբստանցիաների) մասին գիտական տվյալները՝ </w:t>
      </w:r>
    </w:p>
    <w:p w14:paraId="3CAA39E9" w14:textId="77777777" w:rsidR="00A820EB" w:rsidRPr="00F538B6" w:rsidRDefault="00853AD0" w:rsidP="00BB2DA5">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w:t>
      </w:r>
      <w:r w:rsidRPr="00F538B6">
        <w:rPr>
          <w:rFonts w:ascii="Sylfaen" w:eastAsia="Sylfaen" w:hAnsi="Sylfaen" w:cs="Sylfaen"/>
          <w:bCs/>
          <w:color w:val="auto"/>
        </w:rPr>
        <w:tab/>
      </w:r>
      <w:r w:rsidR="00A820EB" w:rsidRPr="00F538B6">
        <w:rPr>
          <w:rFonts w:ascii="Sylfaen" w:eastAsia="Sylfaen" w:hAnsi="Sylfaen" w:cs="Sylfaen"/>
          <w:bCs/>
          <w:color w:val="auto"/>
        </w:rPr>
        <w:t>բուսական հումքի անվանացանկը՝</w:t>
      </w:r>
    </w:p>
    <w:p w14:paraId="697C77E8"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բույսի գիտական անվանումը.</w:t>
      </w:r>
    </w:p>
    <w:p w14:paraId="6710FE6F"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բույսի օգտագործվող մասերը.</w:t>
      </w:r>
    </w:p>
    <w:p w14:paraId="11FDCB88"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մակրոսկոպիկ </w:t>
      </w:r>
      <w:r w:rsidR="004B4919">
        <w:rPr>
          <w:rFonts w:ascii="Sylfaen" w:eastAsia="Sylfaen" w:hAnsi="Sylfaen" w:cs="Sylfaen"/>
          <w:bCs/>
          <w:color w:val="auto"/>
        </w:rPr>
        <w:t>և</w:t>
      </w:r>
      <w:r w:rsidRPr="00F538B6">
        <w:rPr>
          <w:rFonts w:ascii="Sylfaen" w:eastAsia="Sylfaen" w:hAnsi="Sylfaen" w:cs="Sylfaen"/>
          <w:bCs/>
          <w:color w:val="auto"/>
        </w:rPr>
        <w:t xml:space="preserve"> միկրոսկոպիկ նկարագրությունը.</w:t>
      </w:r>
    </w:p>
    <w:p w14:paraId="5075E6C3"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թունային տարրերի, կոնտամինանտների </w:t>
      </w:r>
      <w:r w:rsidR="004B4919">
        <w:rPr>
          <w:rFonts w:ascii="Sylfaen" w:eastAsia="Sylfaen" w:hAnsi="Sylfaen" w:cs="Sylfaen"/>
          <w:bCs/>
          <w:color w:val="auto"/>
        </w:rPr>
        <w:t>և</w:t>
      </w:r>
      <w:r w:rsidRPr="00F538B6">
        <w:rPr>
          <w:rFonts w:ascii="Sylfaen" w:eastAsia="Sylfaen" w:hAnsi="Sylfaen" w:cs="Sylfaen"/>
          <w:bCs/>
          <w:color w:val="auto"/>
        </w:rPr>
        <w:t xml:space="preserve"> խառնուկների առկայությունը.</w:t>
      </w:r>
    </w:p>
    <w:p w14:paraId="5622B62F" w14:textId="3422970E" w:rsidR="00A820EB" w:rsidRPr="00F538B6" w:rsidRDefault="00853AD0"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բ)</w:t>
      </w:r>
      <w:r w:rsidRPr="00F538B6">
        <w:rPr>
          <w:rFonts w:ascii="Sylfaen" w:eastAsia="Sylfaen" w:hAnsi="Sylfaen" w:cs="Sylfaen"/>
          <w:bCs/>
          <w:color w:val="auto"/>
        </w:rPr>
        <w:tab/>
      </w:r>
      <w:r w:rsidR="00A820EB" w:rsidRPr="00F538B6">
        <w:rPr>
          <w:rFonts w:ascii="Sylfaen" w:eastAsia="Sylfaen" w:hAnsi="Sylfaen" w:cs="Sylfaen"/>
          <w:bCs/>
          <w:color w:val="auto"/>
        </w:rPr>
        <w:t>օգտագործվող դեղագործական սուբստանցիայի որակի ցուցանիշներով փաստաթուղթը (</w:t>
      </w:r>
      <w:r w:rsidR="002C0991" w:rsidRPr="002C0991">
        <w:rPr>
          <w:rFonts w:ascii="Sylfaen" w:eastAsia="Sylfaen" w:hAnsi="Sylfaen" w:cs="Sylfaen"/>
          <w:bCs/>
          <w:color w:val="auto"/>
        </w:rPr>
        <w:t>որակի սերտիֆիկատ, վերլուծական անձնագիր և այլն</w:t>
      </w:r>
      <w:r w:rsidR="00A820EB" w:rsidRPr="00F538B6">
        <w:rPr>
          <w:rFonts w:ascii="Sylfaen" w:eastAsia="Sylfaen" w:hAnsi="Sylfaen" w:cs="Sylfaen"/>
          <w:bCs/>
          <w:color w:val="auto"/>
        </w:rPr>
        <w:t>):</w:t>
      </w:r>
    </w:p>
    <w:p w14:paraId="0CB3FFC5"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30" w:name="bookmark186"/>
      <w:r w:rsidRPr="00F538B6">
        <w:rPr>
          <w:rFonts w:ascii="Sylfaen" w:eastAsia="Sylfaen" w:hAnsi="Sylfaen" w:cs="Sylfaen"/>
          <w:bCs/>
          <w:color w:val="auto"/>
        </w:rPr>
        <w:t>2</w:t>
      </w:r>
      <w:bookmarkEnd w:id="130"/>
      <w:r w:rsidRPr="00F538B6">
        <w:rPr>
          <w:rFonts w:ascii="Sylfaen" w:eastAsia="Sylfaen" w:hAnsi="Sylfaen" w:cs="Sylfaen"/>
          <w:bCs/>
          <w:color w:val="auto"/>
        </w:rPr>
        <w:t>.4.</w:t>
      </w:r>
      <w:r w:rsidR="00F20D5F" w:rsidRPr="00F538B6">
        <w:rPr>
          <w:rFonts w:ascii="Sylfaen" w:eastAsia="Sylfaen" w:hAnsi="Sylfaen" w:cs="Sylfaen"/>
          <w:bCs/>
          <w:color w:val="auto"/>
        </w:rPr>
        <w:t>2.</w:t>
      </w:r>
      <w:r w:rsidR="00BB2DA5">
        <w:rPr>
          <w:rFonts w:ascii="Sylfaen" w:eastAsia="Sylfaen" w:hAnsi="Sylfaen" w:cs="Sylfaen"/>
          <w:bCs/>
          <w:color w:val="auto"/>
        </w:rPr>
        <w:tab/>
      </w:r>
      <w:r w:rsidRPr="00F538B6">
        <w:rPr>
          <w:rFonts w:ascii="Sylfaen" w:eastAsia="Sylfaen" w:hAnsi="Sylfaen" w:cs="Sylfaen"/>
          <w:bCs/>
          <w:color w:val="auto"/>
        </w:rPr>
        <w:t>Օժանդակ նյութը (օժանդակ նյութերը):</w:t>
      </w:r>
    </w:p>
    <w:p w14:paraId="7067E21C" w14:textId="77777777"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օժանդակ նյութերի հսկողության դեղագրքային կամ ոչ դեղագրքային մեթոդները ներառելու հիմնավորումը:</w:t>
      </w:r>
    </w:p>
    <w:p w14:paraId="5C5A3931" w14:textId="77777777"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bookmarkStart w:id="131" w:name="bookmark187"/>
      <w:r w:rsidRPr="00F538B6">
        <w:rPr>
          <w:rFonts w:ascii="Sylfaen" w:eastAsia="Sylfaen" w:hAnsi="Sylfaen" w:cs="Sylfaen"/>
          <w:bCs/>
          <w:color w:val="auto"/>
          <w:shd w:val="clear" w:color="auto" w:fill="FFFFFF"/>
        </w:rPr>
        <w:t>2</w:t>
      </w:r>
      <w:bookmarkEnd w:id="131"/>
      <w:r w:rsidRPr="00F538B6">
        <w:rPr>
          <w:rFonts w:ascii="Sylfaen" w:eastAsia="Sylfaen" w:hAnsi="Sylfaen" w:cs="Sylfaen"/>
          <w:bCs/>
          <w:color w:val="auto"/>
          <w:shd w:val="clear" w:color="auto" w:fill="FFFFFF"/>
        </w:rPr>
        <w:t>.4.1.</w:t>
      </w:r>
      <w:r w:rsidR="00F20D5F"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 xml:space="preserve">Մասնագիրը </w:t>
      </w:r>
      <w:r w:rsidR="004B4919">
        <w:rPr>
          <w:rFonts w:ascii="Sylfaen" w:eastAsia="Sylfaen" w:hAnsi="Sylfaen" w:cs="Sylfaen"/>
          <w:bCs/>
          <w:color w:val="auto"/>
        </w:rPr>
        <w:t>և</w:t>
      </w:r>
      <w:r w:rsidRPr="00F538B6">
        <w:rPr>
          <w:rFonts w:ascii="Sylfaen" w:eastAsia="Sylfaen" w:hAnsi="Sylfaen" w:cs="Sylfaen"/>
          <w:bCs/>
          <w:color w:val="auto"/>
        </w:rPr>
        <w:t xml:space="preserve"> հսկողության մեթոդները՝</w:t>
      </w:r>
    </w:p>
    <w:p w14:paraId="0C50F1BC" w14:textId="77777777" w:rsidR="00A820EB" w:rsidRPr="00F538B6" w:rsidRDefault="00853AD0"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w:t>
      </w:r>
      <w:r w:rsidRPr="00F538B6">
        <w:rPr>
          <w:rFonts w:ascii="Sylfaen" w:eastAsia="Sylfaen" w:hAnsi="Sylfaen" w:cs="Sylfaen"/>
          <w:bCs/>
          <w:color w:val="auto"/>
        </w:rPr>
        <w:tab/>
      </w:r>
      <w:r w:rsidR="00A820EB" w:rsidRPr="00F538B6">
        <w:rPr>
          <w:rFonts w:ascii="Sylfaen" w:eastAsia="Sylfaen" w:hAnsi="Sylfaen" w:cs="Sylfaen"/>
          <w:bCs/>
          <w:color w:val="auto"/>
        </w:rPr>
        <w:t>դեղագրքում նկարագրված օժանդակ նյութը (օժանդակ նյութերը)՝</w:t>
      </w:r>
    </w:p>
    <w:p w14:paraId="1856601D" w14:textId="77777777"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անհրաժեշտ է նշել դեղագիրքը </w:t>
      </w:r>
      <w:r w:rsidR="004B4919">
        <w:rPr>
          <w:rFonts w:ascii="Sylfaen" w:eastAsia="Sylfaen" w:hAnsi="Sylfaen" w:cs="Sylfaen"/>
          <w:bCs/>
          <w:color w:val="auto"/>
        </w:rPr>
        <w:t>և</w:t>
      </w:r>
      <w:r w:rsidRPr="00F538B6">
        <w:rPr>
          <w:rFonts w:ascii="Sylfaen" w:eastAsia="Sylfaen" w:hAnsi="Sylfaen" w:cs="Sylfaen"/>
          <w:bCs/>
          <w:color w:val="auto"/>
        </w:rPr>
        <w:t xml:space="preserve"> ներկայացնել օժանդակ նյութի վերաբերյալ մենագրության պատճենը: Պետք է ցույց տրվի, որ ելանյութի որակը համապատասխանում է դոսյեում հիշատակված մենագրության պահանջներին.</w:t>
      </w:r>
    </w:p>
    <w:p w14:paraId="44B1EF75" w14:textId="77777777" w:rsidR="00A820EB" w:rsidRPr="00F538B6" w:rsidRDefault="00853AD0"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բ)</w:t>
      </w:r>
      <w:r w:rsidRPr="00F538B6">
        <w:rPr>
          <w:rFonts w:ascii="Sylfaen" w:eastAsia="Sylfaen" w:hAnsi="Sylfaen" w:cs="Sylfaen"/>
          <w:bCs/>
          <w:color w:val="auto"/>
        </w:rPr>
        <w:tab/>
      </w:r>
      <w:r w:rsidR="00A820EB" w:rsidRPr="00F538B6">
        <w:rPr>
          <w:rFonts w:ascii="Sylfaen" w:eastAsia="Sylfaen" w:hAnsi="Sylfaen" w:cs="Sylfaen"/>
          <w:bCs/>
          <w:color w:val="auto"/>
        </w:rPr>
        <w:t>դեղագրքում չնկարագրված օժանդակ նյութը (օժանդակ նյութերը)՝</w:t>
      </w:r>
    </w:p>
    <w:p w14:paraId="793C3ACF" w14:textId="77777777"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անհրաժեշտ է նշել օժանդակ նյութը հստակ նույնականացնող նորմատիվ փաստաթղթերը,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նկարագրել՝</w:t>
      </w:r>
    </w:p>
    <w:p w14:paraId="16A91934" w14:textId="77777777"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ֆիզիկաքիմիական բնութագրերը.</w:t>
      </w:r>
    </w:p>
    <w:p w14:paraId="7038990F" w14:textId="77777777"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նույնականացման թեստերը.</w:t>
      </w:r>
    </w:p>
    <w:p w14:paraId="4654C4FE" w14:textId="77777777"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մաքրությունը (ներառյալ գումարային, առանձին խառնուկների, չնույնականացված գումարային </w:t>
      </w:r>
      <w:r w:rsidR="004B4919">
        <w:rPr>
          <w:rFonts w:ascii="Sylfaen" w:eastAsia="Sylfaen" w:hAnsi="Sylfaen" w:cs="Sylfaen"/>
          <w:bCs/>
          <w:color w:val="auto"/>
        </w:rPr>
        <w:t>և</w:t>
      </w:r>
      <w:r w:rsidRPr="00F538B6">
        <w:rPr>
          <w:rFonts w:ascii="Sylfaen" w:eastAsia="Sylfaen" w:hAnsi="Sylfaen" w:cs="Sylfaen"/>
          <w:bCs/>
          <w:color w:val="auto"/>
        </w:rPr>
        <w:t xml:space="preserve"> չնույնականացված առանձին խառնուկների պարունակության սահմանները).</w:t>
      </w:r>
    </w:p>
    <w:p w14:paraId="3D161785" w14:textId="77777777"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քանակական </w:t>
      </w:r>
      <w:r w:rsidR="004B4919">
        <w:rPr>
          <w:rFonts w:ascii="Sylfaen" w:eastAsia="Sylfaen" w:hAnsi="Sylfaen" w:cs="Sylfaen"/>
          <w:bCs/>
          <w:color w:val="auto"/>
        </w:rPr>
        <w:t>և</w:t>
      </w:r>
      <w:r w:rsidRPr="00F538B6">
        <w:rPr>
          <w:rFonts w:ascii="Sylfaen" w:eastAsia="Sylfaen" w:hAnsi="Sylfaen" w:cs="Sylfaen"/>
          <w:bCs/>
          <w:color w:val="auto"/>
        </w:rPr>
        <w:t xml:space="preserve"> որակական պարունակության անալիզը:</w:t>
      </w:r>
    </w:p>
    <w:p w14:paraId="13911B97" w14:textId="77777777"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bookmarkStart w:id="132" w:name="bookmark188"/>
      <w:r w:rsidRPr="00F538B6">
        <w:rPr>
          <w:rFonts w:ascii="Sylfaen" w:eastAsia="Sylfaen" w:hAnsi="Sylfaen" w:cs="Sylfaen"/>
          <w:bCs/>
          <w:color w:val="auto"/>
          <w:shd w:val="clear" w:color="auto" w:fill="FFFFFF"/>
        </w:rPr>
        <w:t>2</w:t>
      </w:r>
      <w:bookmarkEnd w:id="132"/>
      <w:r w:rsidRPr="00F538B6">
        <w:rPr>
          <w:rFonts w:ascii="Sylfaen" w:eastAsia="Sylfaen" w:hAnsi="Sylfaen" w:cs="Sylfaen"/>
          <w:bCs/>
          <w:color w:val="auto"/>
          <w:shd w:val="clear" w:color="auto" w:fill="FFFFFF"/>
        </w:rPr>
        <w:t>.4.2.</w:t>
      </w:r>
      <w:r w:rsidR="00F20D5F"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Գիտական տվյալները:</w:t>
      </w:r>
    </w:p>
    <w:p w14:paraId="40DC3444" w14:textId="77777777"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անասնաբուժական դեղապատրաստուկի բաղադրության մեջ նախկինում չօգտագործված օժանդակ նյութերի վերաբերյալ տեղեկատվությունը:</w:t>
      </w:r>
    </w:p>
    <w:p w14:paraId="5ACDE852"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33" w:name="bookmark189"/>
      <w:r w:rsidRPr="00F538B6">
        <w:rPr>
          <w:rFonts w:ascii="Sylfaen" w:eastAsia="Sylfaen" w:hAnsi="Sylfaen" w:cs="Sylfaen"/>
          <w:bCs/>
          <w:color w:val="auto"/>
        </w:rPr>
        <w:t>2</w:t>
      </w:r>
      <w:bookmarkEnd w:id="133"/>
      <w:r w:rsidRPr="00F538B6">
        <w:rPr>
          <w:rFonts w:ascii="Sylfaen" w:eastAsia="Sylfaen" w:hAnsi="Sylfaen" w:cs="Sylfaen"/>
          <w:bCs/>
          <w:color w:val="auto"/>
        </w:rPr>
        <w:t>.4.</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Փաթեթվածքը:</w:t>
      </w:r>
    </w:p>
    <w:p w14:paraId="285686E7"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պահման ժամանակ պատրաստի անասնաբուժական դեղապատրաստուկի կայունության վրա փաթեթավորման նյութի ազդեցության հիմնավորումը:</w:t>
      </w:r>
    </w:p>
    <w:p w14:paraId="1A822217"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34" w:name="bookmark190"/>
      <w:r w:rsidRPr="00F538B6">
        <w:rPr>
          <w:rFonts w:ascii="Sylfaen" w:eastAsia="Sylfaen" w:hAnsi="Sylfaen" w:cs="Sylfaen"/>
          <w:bCs/>
          <w:color w:val="auto"/>
        </w:rPr>
        <w:t>2</w:t>
      </w:r>
      <w:bookmarkEnd w:id="134"/>
      <w:r w:rsidRPr="00F538B6">
        <w:rPr>
          <w:rFonts w:ascii="Sylfaen" w:eastAsia="Sylfaen" w:hAnsi="Sylfaen" w:cs="Sylfaen"/>
          <w:bCs/>
          <w:color w:val="auto"/>
        </w:rPr>
        <w:t>.4.1.</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 xml:space="preserve">Մասնագիրը </w:t>
      </w:r>
      <w:r w:rsidR="004B4919">
        <w:rPr>
          <w:rFonts w:ascii="Sylfaen" w:eastAsia="Sylfaen" w:hAnsi="Sylfaen" w:cs="Sylfaen"/>
          <w:bCs/>
          <w:color w:val="auto"/>
        </w:rPr>
        <w:t>և</w:t>
      </w:r>
      <w:r w:rsidRPr="00F538B6">
        <w:rPr>
          <w:rFonts w:ascii="Sylfaen" w:eastAsia="Sylfaen" w:hAnsi="Sylfaen" w:cs="Sylfaen"/>
          <w:bCs/>
          <w:color w:val="auto"/>
        </w:rPr>
        <w:t xml:space="preserve"> հսկողության մեթոդները՝</w:t>
      </w:r>
    </w:p>
    <w:p w14:paraId="0D627B7D"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նյութի տեսակը.</w:t>
      </w:r>
    </w:p>
    <w:p w14:paraId="1628278E"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կառուցվածքը.</w:t>
      </w:r>
    </w:p>
    <w:p w14:paraId="1D822E75"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փաթեթավորման նյութի որակը հավաստող փաստաթուղթը </w:t>
      </w:r>
      <w:r w:rsidR="004B4919">
        <w:rPr>
          <w:rFonts w:ascii="Sylfaen" w:eastAsia="Sylfaen" w:hAnsi="Sylfaen" w:cs="Sylfaen"/>
          <w:bCs/>
          <w:color w:val="auto"/>
        </w:rPr>
        <w:t>և</w:t>
      </w:r>
      <w:r w:rsidRPr="00F538B6">
        <w:rPr>
          <w:rFonts w:ascii="Sylfaen" w:eastAsia="Sylfaen" w:hAnsi="Sylfaen" w:cs="Sylfaen"/>
          <w:bCs/>
          <w:color w:val="auto"/>
        </w:rPr>
        <w:t xml:space="preserve"> փաթեթավորման նյութի որակը հաստատող թեստերը:</w:t>
      </w:r>
    </w:p>
    <w:p w14:paraId="263CF700"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35" w:name="bookmark191"/>
      <w:r w:rsidRPr="00F538B6">
        <w:rPr>
          <w:rFonts w:ascii="Sylfaen" w:eastAsia="Sylfaen" w:hAnsi="Sylfaen" w:cs="Sylfaen"/>
          <w:bCs/>
          <w:color w:val="auto"/>
        </w:rPr>
        <w:t>2</w:t>
      </w:r>
      <w:bookmarkEnd w:id="135"/>
      <w:r w:rsidRPr="00F538B6">
        <w:rPr>
          <w:rFonts w:ascii="Sylfaen" w:eastAsia="Sylfaen" w:hAnsi="Sylfaen" w:cs="Sylfaen"/>
          <w:bCs/>
          <w:color w:val="auto"/>
        </w:rPr>
        <w:t>.2.3.</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Գիտական տվյալները:</w:t>
      </w:r>
    </w:p>
    <w:p w14:paraId="0BDC9332"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փաթեթավորման նյութերի ընտրության հիմնավորումը </w:t>
      </w:r>
      <w:r w:rsidR="004B4919">
        <w:rPr>
          <w:rFonts w:ascii="Sylfaen" w:eastAsia="Sylfaen" w:hAnsi="Sylfaen" w:cs="Sylfaen"/>
          <w:bCs/>
          <w:color w:val="auto"/>
        </w:rPr>
        <w:t>և</w:t>
      </w:r>
      <w:r w:rsidRPr="00F538B6">
        <w:rPr>
          <w:rFonts w:ascii="Sylfaen" w:eastAsia="Sylfaen" w:hAnsi="Sylfaen" w:cs="Sylfaen"/>
          <w:bCs/>
          <w:color w:val="auto"/>
        </w:rPr>
        <w:t xml:space="preserve"> փաթեթավորման նյութերի անալիզի սերտիֆիկատները՝ դրա արդյունքների հետ մեկտեղ:</w:t>
      </w:r>
    </w:p>
    <w:p w14:paraId="280790A0"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36" w:name="bookmark192"/>
      <w:r w:rsidRPr="00F538B6">
        <w:rPr>
          <w:rFonts w:ascii="Sylfaen" w:eastAsia="Sylfaen" w:hAnsi="Sylfaen" w:cs="Sylfaen"/>
          <w:bCs/>
          <w:color w:val="auto"/>
        </w:rPr>
        <w:lastRenderedPageBreak/>
        <w:t>2</w:t>
      </w:r>
      <w:bookmarkEnd w:id="136"/>
      <w:r w:rsidRPr="00F538B6">
        <w:rPr>
          <w:rFonts w:ascii="Sylfaen" w:eastAsia="Sylfaen" w:hAnsi="Sylfaen" w:cs="Sylfaen"/>
          <w:bCs/>
          <w:color w:val="auto"/>
        </w:rPr>
        <w:t>.4.</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Կենդանական ծագման նյութերին վերաբերող հատուկ միջոցները:</w:t>
      </w:r>
    </w:p>
    <w:p w14:paraId="45440B16"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պատրաստուկի բաղադրության մեջ կենդանական ծագման սպիտակուցների առկայության դեպքում պատրաստի դեղաձ</w:t>
      </w:r>
      <w:r w:rsidR="004B4919">
        <w:rPr>
          <w:rFonts w:ascii="Sylfaen" w:eastAsia="Sylfaen" w:hAnsi="Sylfaen" w:cs="Sylfaen"/>
          <w:bCs/>
          <w:color w:val="auto"/>
        </w:rPr>
        <w:t>և</w:t>
      </w:r>
      <w:r w:rsidRPr="00F538B6">
        <w:rPr>
          <w:rFonts w:ascii="Sylfaen" w:eastAsia="Sylfaen" w:hAnsi="Sylfaen" w:cs="Sylfaen"/>
          <w:bCs/>
          <w:color w:val="auto"/>
        </w:rPr>
        <w:t>ի միջոցով տրանսմիսիվ սպունգանման էնցեֆալոպաթիա առաջացնող ագենտի փոխանցման ռիսկի բացակայության գիտական հիմնավորումը:</w:t>
      </w:r>
    </w:p>
    <w:p w14:paraId="5E6A3756" w14:textId="77777777" w:rsidR="00A820EB" w:rsidRPr="00F538B6" w:rsidRDefault="00A820EB" w:rsidP="00BB2DA5">
      <w:pPr>
        <w:tabs>
          <w:tab w:val="left" w:pos="1134"/>
        </w:tabs>
        <w:spacing w:after="160" w:line="360" w:lineRule="auto"/>
        <w:ind w:firstLine="560"/>
        <w:jc w:val="both"/>
        <w:rPr>
          <w:rFonts w:ascii="Sylfaen" w:eastAsia="Sylfaen" w:hAnsi="Sylfaen" w:cs="Sylfaen"/>
          <w:b/>
          <w:bCs/>
          <w:color w:val="auto"/>
        </w:rPr>
      </w:pPr>
      <w:bookmarkStart w:id="137" w:name="bookmark193"/>
      <w:r w:rsidRPr="00F538B6">
        <w:rPr>
          <w:rFonts w:ascii="Sylfaen" w:eastAsia="Sylfaen" w:hAnsi="Sylfaen" w:cs="Sylfaen"/>
          <w:bCs/>
          <w:color w:val="auto"/>
        </w:rPr>
        <w:t>2</w:t>
      </w:r>
      <w:bookmarkEnd w:id="137"/>
      <w:r w:rsidRPr="00F538B6">
        <w:rPr>
          <w:rFonts w:ascii="Sylfaen" w:eastAsia="Sylfaen" w:hAnsi="Sylfaen" w:cs="Sylfaen"/>
          <w:bCs/>
          <w:color w:val="auto"/>
        </w:rPr>
        <w:t>.</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Պատրաստի անասնաբուժական դեղապատրաստուկի հսկողությունը:</w:t>
      </w:r>
    </w:p>
    <w:p w14:paraId="2BD9D11C"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անասնաբուժական դեղապատրաստուկի հսկողության մեթոդների ընտրության հիմնավորումը, հսկողության մեթոդների նկարագրությունը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վալիդացման մասին տեղեկությունները:</w:t>
      </w:r>
    </w:p>
    <w:p w14:paraId="5E37E41B"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38" w:name="bookmark194"/>
      <w:r w:rsidRPr="00F538B6">
        <w:rPr>
          <w:rFonts w:ascii="Sylfaen" w:eastAsia="Sylfaen" w:hAnsi="Sylfaen" w:cs="Sylfaen"/>
          <w:bCs/>
          <w:color w:val="auto"/>
        </w:rPr>
        <w:t>2</w:t>
      </w:r>
      <w:bookmarkEnd w:id="138"/>
      <w:r w:rsidRPr="00F538B6">
        <w:rPr>
          <w:rFonts w:ascii="Sylfaen" w:eastAsia="Sylfaen" w:hAnsi="Sylfaen" w:cs="Sylfaen"/>
          <w:bCs/>
          <w:color w:val="auto"/>
        </w:rPr>
        <w:t>.5.</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դեղամիջոցի վերաբերյալ նորատիվ փաստաթուղթը (անասնաբուժական դեղապատրաստուկի որակին ներկայացվող պահանջները (հիմնական բնութագրերը, սպեցիֆիկ ստանդարտները), հսկողության մեթոդները).</w:t>
      </w:r>
    </w:p>
    <w:p w14:paraId="2136BDD9" w14:textId="77777777" w:rsidR="00A820EB" w:rsidRPr="00F538B6" w:rsidRDefault="00A820EB" w:rsidP="00950F9F">
      <w:pPr>
        <w:tabs>
          <w:tab w:val="left" w:pos="1276"/>
        </w:tabs>
        <w:spacing w:after="160" w:line="360" w:lineRule="auto"/>
        <w:ind w:firstLine="560"/>
        <w:jc w:val="both"/>
        <w:rPr>
          <w:rFonts w:ascii="Sylfaen" w:eastAsia="Sylfaen" w:hAnsi="Sylfaen" w:cs="Sylfaen"/>
          <w:b/>
          <w:bCs/>
          <w:color w:val="auto"/>
        </w:rPr>
      </w:pPr>
      <w:bookmarkStart w:id="139" w:name="bookmark195"/>
      <w:r w:rsidRPr="00F538B6">
        <w:rPr>
          <w:rFonts w:ascii="Sylfaen" w:eastAsia="Sylfaen" w:hAnsi="Sylfaen" w:cs="Sylfaen"/>
          <w:bCs/>
          <w:color w:val="auto"/>
        </w:rPr>
        <w:t>2</w:t>
      </w:r>
      <w:bookmarkEnd w:id="139"/>
      <w:r w:rsidRPr="00F538B6">
        <w:rPr>
          <w:rFonts w:ascii="Sylfaen" w:eastAsia="Sylfaen" w:hAnsi="Sylfaen" w:cs="Sylfaen"/>
          <w:bCs/>
          <w:color w:val="auto"/>
        </w:rPr>
        <w:t>.5.</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Հսկողության մեթոդների վալիդացումը:</w:t>
      </w:r>
    </w:p>
    <w:p w14:paraId="4C1DDFBC" w14:textId="77777777"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bookmarkStart w:id="140" w:name="bookmark196"/>
      <w:r w:rsidRPr="00F538B6">
        <w:rPr>
          <w:rFonts w:ascii="Sylfaen" w:eastAsia="Sylfaen" w:hAnsi="Sylfaen" w:cs="Sylfaen"/>
          <w:bCs/>
          <w:color w:val="auto"/>
        </w:rPr>
        <w:t>2</w:t>
      </w:r>
      <w:bookmarkEnd w:id="140"/>
      <w:r w:rsidRPr="00F538B6">
        <w:rPr>
          <w:rFonts w:ascii="Sylfaen" w:eastAsia="Sylfaen" w:hAnsi="Sylfaen" w:cs="Sylfaen"/>
          <w:bCs/>
          <w:color w:val="auto"/>
        </w:rPr>
        <w:t>.</w:t>
      </w:r>
      <w:r w:rsidR="00940125" w:rsidRPr="00F538B6">
        <w:rPr>
          <w:rFonts w:ascii="Sylfaen" w:eastAsia="Sylfaen" w:hAnsi="Sylfaen" w:cs="Sylfaen"/>
          <w:bCs/>
          <w:color w:val="auto"/>
        </w:rPr>
        <w:t>6.</w:t>
      </w:r>
      <w:r w:rsidR="00940125" w:rsidRPr="00F538B6">
        <w:rPr>
          <w:rFonts w:ascii="Sylfaen" w:eastAsia="Sylfaen" w:hAnsi="Sylfaen" w:cs="Sylfaen"/>
          <w:bCs/>
          <w:color w:val="auto"/>
        </w:rPr>
        <w:tab/>
      </w:r>
      <w:r w:rsidRPr="00F538B6">
        <w:rPr>
          <w:rFonts w:ascii="Sylfaen" w:eastAsia="Sylfaen" w:hAnsi="Sylfaen" w:cs="Sylfaen"/>
          <w:bCs/>
          <w:color w:val="auto"/>
        </w:rPr>
        <w:t>Կայունությունը։</w:t>
      </w:r>
    </w:p>
    <w:p w14:paraId="311D0817" w14:textId="77777777"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անասնաբուժական դեղապատրաստուկի կայունության ուսումնասիրման մասին հաշվետվությունը:</w:t>
      </w:r>
    </w:p>
    <w:p w14:paraId="41CC1733"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41" w:name="bookmark197"/>
      <w:r w:rsidRPr="00F538B6">
        <w:rPr>
          <w:rFonts w:ascii="Sylfaen" w:eastAsia="Sylfaen" w:hAnsi="Sylfaen" w:cs="Sylfaen"/>
          <w:bCs/>
          <w:color w:val="auto"/>
        </w:rPr>
        <w:t>2</w:t>
      </w:r>
      <w:bookmarkEnd w:id="141"/>
      <w:r w:rsidRPr="00F538B6">
        <w:rPr>
          <w:rFonts w:ascii="Sylfaen" w:eastAsia="Sylfaen" w:hAnsi="Sylfaen" w:cs="Sylfaen"/>
          <w:bCs/>
          <w:color w:val="auto"/>
        </w:rPr>
        <w:t>.6.</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 xml:space="preserve">Դեղագործական սուբստանցիաների կայունության, պահման պայմանների ու պիտանիության ժամկետների </w:t>
      </w:r>
      <w:r w:rsidR="004B4919">
        <w:rPr>
          <w:rFonts w:ascii="Sylfaen" w:eastAsia="Sylfaen" w:hAnsi="Sylfaen" w:cs="Sylfaen"/>
          <w:bCs/>
          <w:color w:val="auto"/>
        </w:rPr>
        <w:t>և</w:t>
      </w:r>
      <w:r w:rsidRPr="00F538B6">
        <w:rPr>
          <w:rFonts w:ascii="Sylfaen" w:eastAsia="Sylfaen" w:hAnsi="Sylfaen" w:cs="Sylfaen"/>
          <w:bCs/>
          <w:color w:val="auto"/>
        </w:rPr>
        <w:t xml:space="preserve"> օժանդակ նյութերի պիտանիության ժամկետների մասին տեղեկատվությունը:</w:t>
      </w:r>
    </w:p>
    <w:p w14:paraId="4DA2C5E2"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42" w:name="bookmark198"/>
      <w:r w:rsidRPr="00F538B6">
        <w:rPr>
          <w:rFonts w:ascii="Sylfaen" w:eastAsia="Sylfaen" w:hAnsi="Sylfaen" w:cs="Sylfaen"/>
          <w:bCs/>
          <w:color w:val="auto"/>
        </w:rPr>
        <w:t>2</w:t>
      </w:r>
      <w:bookmarkEnd w:id="142"/>
      <w:r w:rsidRPr="00F538B6">
        <w:rPr>
          <w:rFonts w:ascii="Sylfaen" w:eastAsia="Sylfaen" w:hAnsi="Sylfaen" w:cs="Sylfaen"/>
          <w:bCs/>
          <w:color w:val="auto"/>
        </w:rPr>
        <w:t>.6.</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Պատրաստի անասնաբուժական դեղապատրաստուկի կայունությունը:</w:t>
      </w:r>
    </w:p>
    <w:p w14:paraId="788E5E71" w14:textId="77777777"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սկզբնական նյութերի ներդրմամբ (հետազոտությունների (փորձարկումների) արձանագրություններ, քրոմատոգրամներ)՝ անասնաբուժական դեղապատրաստուկի կայունության ուսումնասիրման արդյունքների,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առաջարկվող պիտանիության ժամկետի </w:t>
      </w:r>
      <w:r w:rsidR="004B4919">
        <w:rPr>
          <w:rFonts w:ascii="Sylfaen" w:eastAsia="Sylfaen" w:hAnsi="Sylfaen" w:cs="Sylfaen"/>
          <w:bCs/>
          <w:color w:val="auto"/>
        </w:rPr>
        <w:t>և</w:t>
      </w:r>
      <w:r w:rsidRPr="00F538B6">
        <w:rPr>
          <w:rFonts w:ascii="Sylfaen" w:eastAsia="Sylfaen" w:hAnsi="Sylfaen" w:cs="Sylfaen"/>
          <w:bCs/>
          <w:color w:val="auto"/>
        </w:rPr>
        <w:t xml:space="preserve"> պահման պայմանների մասին հաշվետվությունը:</w:t>
      </w:r>
    </w:p>
    <w:p w14:paraId="08CA121C"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43" w:name="bookmark199"/>
      <w:r w:rsidRPr="00F538B6">
        <w:rPr>
          <w:rFonts w:ascii="Sylfaen" w:eastAsia="Sylfaen" w:hAnsi="Sylfaen" w:cs="Sylfaen"/>
          <w:bCs/>
          <w:color w:val="auto"/>
        </w:rPr>
        <w:lastRenderedPageBreak/>
        <w:t>2</w:t>
      </w:r>
      <w:bookmarkEnd w:id="143"/>
      <w:r w:rsidRPr="00F538B6">
        <w:rPr>
          <w:rFonts w:ascii="Sylfaen" w:eastAsia="Sylfaen" w:hAnsi="Sylfaen" w:cs="Sylfaen"/>
          <w:bCs/>
          <w:color w:val="auto"/>
        </w:rPr>
        <w:t>.6.</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կայունությունը՝ առաջնային փաթեթվածքն առաջին անգամ բացելուց հետո:</w:t>
      </w:r>
    </w:p>
    <w:p w14:paraId="4B2575CB" w14:textId="77777777" w:rsidR="00A820EB" w:rsidRPr="00F538B6" w:rsidRDefault="00A820EB" w:rsidP="00BB2DA5">
      <w:pPr>
        <w:tabs>
          <w:tab w:val="left" w:pos="1134"/>
        </w:tabs>
        <w:spacing w:after="160" w:line="360" w:lineRule="auto"/>
        <w:ind w:firstLine="560"/>
        <w:jc w:val="both"/>
        <w:rPr>
          <w:rFonts w:ascii="Sylfaen" w:eastAsia="Sylfaen" w:hAnsi="Sylfaen" w:cs="Sylfaen"/>
          <w:b/>
          <w:bCs/>
          <w:color w:val="auto"/>
        </w:rPr>
      </w:pPr>
      <w:bookmarkStart w:id="144" w:name="bookmark200"/>
      <w:r w:rsidRPr="00F538B6">
        <w:rPr>
          <w:rFonts w:ascii="Sylfaen" w:eastAsia="Sylfaen" w:hAnsi="Sylfaen" w:cs="Sylfaen"/>
          <w:bCs/>
          <w:color w:val="auto"/>
        </w:rPr>
        <w:t>2</w:t>
      </w:r>
      <w:bookmarkEnd w:id="144"/>
      <w:r w:rsidRPr="00F538B6">
        <w:rPr>
          <w:rFonts w:ascii="Sylfaen" w:eastAsia="Sylfaen" w:hAnsi="Sylfaen" w:cs="Sylfaen"/>
          <w:bCs/>
          <w:color w:val="auto"/>
        </w:rPr>
        <w:t>.</w:t>
      </w:r>
      <w:r w:rsidR="00940125" w:rsidRPr="00F538B6">
        <w:rPr>
          <w:rFonts w:ascii="Sylfaen" w:eastAsia="Sylfaen" w:hAnsi="Sylfaen" w:cs="Sylfaen"/>
          <w:bCs/>
          <w:color w:val="auto"/>
        </w:rPr>
        <w:t>7.</w:t>
      </w:r>
      <w:r w:rsidR="00940125" w:rsidRPr="00F538B6">
        <w:rPr>
          <w:rFonts w:ascii="Sylfaen" w:eastAsia="Sylfaen" w:hAnsi="Sylfaen" w:cs="Sylfaen"/>
          <w:bCs/>
          <w:color w:val="auto"/>
        </w:rPr>
        <w:tab/>
      </w:r>
      <w:r w:rsidRPr="00F538B6">
        <w:rPr>
          <w:rFonts w:ascii="Sylfaen" w:eastAsia="Sylfaen" w:hAnsi="Sylfaen" w:cs="Sylfaen"/>
          <w:bCs/>
          <w:color w:val="auto"/>
        </w:rPr>
        <w:t>Այլ տեղեկատվություն՝ ըստ դիմումատուի ցանկության:</w:t>
      </w:r>
    </w:p>
    <w:p w14:paraId="7724BA5E" w14:textId="77777777" w:rsidR="00A820EB" w:rsidRPr="00F538B6" w:rsidRDefault="00A820EB" w:rsidP="00A21112">
      <w:pPr>
        <w:spacing w:after="160" w:line="360" w:lineRule="auto"/>
        <w:jc w:val="both"/>
        <w:rPr>
          <w:rFonts w:ascii="Sylfaen" w:eastAsia="Microsoft Sans Serif" w:hAnsi="Sylfaen" w:cs="Microsoft Sans Serif"/>
          <w:color w:val="auto"/>
        </w:rPr>
      </w:pPr>
    </w:p>
    <w:p w14:paraId="570EAF3E" w14:textId="77777777" w:rsidR="00A820EB" w:rsidRPr="00F538B6" w:rsidRDefault="00A820EB" w:rsidP="00BB2DA5">
      <w:pPr>
        <w:spacing w:after="160" w:line="360" w:lineRule="auto"/>
        <w:ind w:right="133"/>
        <w:jc w:val="center"/>
        <w:rPr>
          <w:rFonts w:ascii="Sylfaen" w:eastAsia="Sylfaen" w:hAnsi="Sylfaen" w:cs="Sylfaen"/>
          <w:b/>
          <w:bCs/>
          <w:color w:val="auto"/>
        </w:rPr>
      </w:pPr>
      <w:bookmarkStart w:id="145" w:name="bookmark201"/>
      <w:r w:rsidRPr="00F538B6">
        <w:rPr>
          <w:rFonts w:ascii="Sylfaen" w:eastAsia="Sylfaen" w:hAnsi="Sylfaen" w:cs="Sylfaen"/>
          <w:bCs/>
          <w:color w:val="auto"/>
          <w:shd w:val="clear" w:color="auto" w:fill="FFFFFF"/>
        </w:rPr>
        <w:t>3</w:t>
      </w:r>
      <w:bookmarkEnd w:id="145"/>
      <w:r w:rsidRPr="00F538B6">
        <w:rPr>
          <w:rFonts w:ascii="Sylfaen" w:eastAsia="Sylfaen" w:hAnsi="Sylfaen" w:cs="Sylfaen"/>
          <w:bCs/>
          <w:color w:val="auto"/>
          <w:shd w:val="clear" w:color="auto" w:fill="FFFFFF"/>
        </w:rPr>
        <w:t>.</w:t>
      </w:r>
      <w:r w:rsidRPr="00F538B6">
        <w:rPr>
          <w:rFonts w:ascii="Sylfaen" w:eastAsia="Sylfaen" w:hAnsi="Sylfaen" w:cs="Sylfaen"/>
          <w:bCs/>
          <w:color w:val="auto"/>
        </w:rPr>
        <w:t xml:space="preserve"> Անասնաբուժական դեղապատրաստուկի կիրառման անվտանգության </w:t>
      </w:r>
      <w:r w:rsidR="004B4919">
        <w:rPr>
          <w:rFonts w:ascii="Sylfaen" w:eastAsia="Sylfaen" w:hAnsi="Sylfaen" w:cs="Sylfaen"/>
          <w:bCs/>
          <w:color w:val="auto"/>
        </w:rPr>
        <w:t>և</w:t>
      </w:r>
      <w:r w:rsidRPr="00F538B6">
        <w:rPr>
          <w:rFonts w:ascii="Sylfaen" w:eastAsia="Sylfaen" w:hAnsi="Sylfaen" w:cs="Sylfaen"/>
          <w:bCs/>
          <w:color w:val="auto"/>
        </w:rPr>
        <w:t xml:space="preserve"> կենդանական ծագման հումքում դրա մնացորդային քանակների վերաբերյալ փաստաթղթերը</w:t>
      </w:r>
    </w:p>
    <w:p w14:paraId="6965CA8B"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անասնաբուժական դեղապատրաստուկի կիրառման արդյունքում առաջացող՝ մարդու </w:t>
      </w:r>
      <w:r w:rsidR="004B4919">
        <w:rPr>
          <w:rFonts w:ascii="Sylfaen" w:eastAsia="Sylfaen" w:hAnsi="Sylfaen" w:cs="Sylfaen"/>
          <w:bCs/>
          <w:color w:val="auto"/>
        </w:rPr>
        <w:t>և</w:t>
      </w:r>
      <w:r w:rsidRPr="00F538B6">
        <w:rPr>
          <w:rFonts w:ascii="Sylfaen" w:eastAsia="Sylfaen" w:hAnsi="Sylfaen" w:cs="Sylfaen"/>
          <w:bCs/>
          <w:color w:val="auto"/>
        </w:rPr>
        <w:t xml:space="preserve"> շրջակա միջավայրի</w:t>
      </w:r>
      <w:r w:rsidRPr="00F538B6" w:rsidDel="00976986">
        <w:rPr>
          <w:rFonts w:ascii="Sylfaen" w:eastAsia="Sylfaen" w:hAnsi="Sylfaen" w:cs="Sylfaen"/>
          <w:bCs/>
          <w:color w:val="auto"/>
        </w:rPr>
        <w:t xml:space="preserve"> </w:t>
      </w:r>
      <w:r w:rsidRPr="00F538B6">
        <w:rPr>
          <w:rFonts w:ascii="Sylfaen" w:eastAsia="Sylfaen" w:hAnsi="Sylfaen" w:cs="Sylfaen"/>
          <w:bCs/>
          <w:color w:val="auto"/>
        </w:rPr>
        <w:t xml:space="preserve">համար հնարավոր ռիսկի </w:t>
      </w:r>
      <w:r w:rsidRPr="00BB2DA5">
        <w:rPr>
          <w:rFonts w:ascii="Sylfaen" w:eastAsia="Sylfaen" w:hAnsi="Sylfaen" w:cs="Sylfaen"/>
          <w:bCs/>
          <w:color w:val="auto"/>
          <w:spacing w:val="-4"/>
        </w:rPr>
        <w:t>նկարագրությունը: Մարդու համար անվտանգության համատեքստում անհրաժեշտ</w:t>
      </w:r>
      <w:r w:rsidRPr="00F538B6">
        <w:rPr>
          <w:rFonts w:ascii="Sylfaen" w:eastAsia="Sylfaen" w:hAnsi="Sylfaen" w:cs="Sylfaen"/>
          <w:bCs/>
          <w:color w:val="auto"/>
        </w:rPr>
        <w:t xml:space="preserve"> է հաշվի առնել մշակում անցած կենդանիների հետ շփվող անձնակազմի ու կենդանական ծագման արտադրանքը սպառողների վրա բացասական ազդեցության հնարավորությունը:</w:t>
      </w:r>
    </w:p>
    <w:p w14:paraId="01181B5B" w14:textId="77777777" w:rsidR="00A820EB" w:rsidRPr="00F538B6" w:rsidRDefault="00A820EB" w:rsidP="00BB2DA5">
      <w:pPr>
        <w:tabs>
          <w:tab w:val="left" w:pos="1134"/>
        </w:tabs>
        <w:spacing w:after="160" w:line="360" w:lineRule="auto"/>
        <w:ind w:firstLine="560"/>
        <w:jc w:val="both"/>
        <w:rPr>
          <w:rFonts w:ascii="Sylfaen" w:eastAsia="Sylfaen" w:hAnsi="Sylfaen" w:cs="Sylfaen"/>
          <w:b/>
          <w:bCs/>
          <w:color w:val="auto"/>
        </w:rPr>
      </w:pPr>
      <w:bookmarkStart w:id="146" w:name="bookmark202"/>
      <w:r w:rsidRPr="00F538B6">
        <w:rPr>
          <w:rFonts w:ascii="Sylfaen" w:eastAsia="Sylfaen" w:hAnsi="Sylfaen" w:cs="Sylfaen"/>
          <w:bCs/>
          <w:color w:val="auto"/>
        </w:rPr>
        <w:t>3</w:t>
      </w:r>
      <w:bookmarkEnd w:id="146"/>
      <w:r w:rsidRPr="00F538B6">
        <w:rPr>
          <w:rFonts w:ascii="Sylfaen" w:eastAsia="Sylfaen" w:hAnsi="Sylfaen" w:cs="Sylfaen"/>
          <w:bCs/>
          <w:color w:val="auto"/>
        </w:rPr>
        <w:t>.1.</w:t>
      </w:r>
      <w:r w:rsidR="00BB2DA5">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կիրառման անվտանգության վերաբերյալ փաստաթղթերը:</w:t>
      </w:r>
    </w:p>
    <w:p w14:paraId="14DE11E8"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47" w:name="bookmark203"/>
      <w:r w:rsidRPr="00F538B6">
        <w:rPr>
          <w:rFonts w:ascii="Sylfaen" w:eastAsia="Sylfaen" w:hAnsi="Sylfaen" w:cs="Sylfaen"/>
          <w:bCs/>
          <w:color w:val="auto"/>
        </w:rPr>
        <w:t>3</w:t>
      </w:r>
      <w:bookmarkEnd w:id="147"/>
      <w:r w:rsidRPr="00F538B6">
        <w:rPr>
          <w:rFonts w:ascii="Sylfaen" w:eastAsia="Sylfaen" w:hAnsi="Sylfaen" w:cs="Sylfaen"/>
          <w:bCs/>
          <w:color w:val="auto"/>
        </w:rPr>
        <w:t>.1.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Ազդող նյութի (ազդող նյութերի) նկարագրությունը:</w:t>
      </w:r>
    </w:p>
    <w:p w14:paraId="2661AC54"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48" w:name="bookmark204"/>
      <w:r w:rsidRPr="00F538B6">
        <w:rPr>
          <w:rFonts w:ascii="Sylfaen" w:eastAsia="Sylfaen" w:hAnsi="Sylfaen" w:cs="Sylfaen"/>
          <w:bCs/>
          <w:color w:val="auto"/>
        </w:rPr>
        <w:t>3</w:t>
      </w:r>
      <w:bookmarkEnd w:id="148"/>
      <w:r w:rsidRPr="00F538B6">
        <w:rPr>
          <w:rFonts w:ascii="Sylfaen" w:eastAsia="Sylfaen" w:hAnsi="Sylfaen" w:cs="Sylfaen"/>
          <w:bCs/>
          <w:color w:val="auto"/>
        </w:rPr>
        <w:t>.1.1.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Միջազգային չարտոնագրված անվանումը (INN):</w:t>
      </w:r>
    </w:p>
    <w:p w14:paraId="0C1CD697"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49" w:name="bookmark205"/>
      <w:r w:rsidRPr="00F538B6">
        <w:rPr>
          <w:rFonts w:ascii="Sylfaen" w:eastAsia="Sylfaen" w:hAnsi="Sylfaen" w:cs="Sylfaen"/>
          <w:bCs/>
          <w:color w:val="auto"/>
        </w:rPr>
        <w:t>3</w:t>
      </w:r>
      <w:bookmarkEnd w:id="149"/>
      <w:r w:rsidRPr="00F538B6">
        <w:rPr>
          <w:rFonts w:ascii="Sylfaen" w:eastAsia="Sylfaen" w:hAnsi="Sylfaen" w:cs="Sylfaen"/>
          <w:bCs/>
          <w:color w:val="auto"/>
        </w:rPr>
        <w:t>.1.1.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Անվանումը՝ Կիրառական քիմիայի միջազգային միության (IUPAC) անվանացանկին համապատասխան:</w:t>
      </w:r>
    </w:p>
    <w:p w14:paraId="4961264D"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0" w:name="bookmark206"/>
      <w:r w:rsidRPr="00F538B6">
        <w:rPr>
          <w:rFonts w:ascii="Sylfaen" w:eastAsia="Sylfaen" w:hAnsi="Sylfaen" w:cs="Sylfaen"/>
          <w:bCs/>
          <w:color w:val="auto"/>
        </w:rPr>
        <w:t>3</w:t>
      </w:r>
      <w:bookmarkEnd w:id="150"/>
      <w:r w:rsidRPr="00F538B6">
        <w:rPr>
          <w:rFonts w:ascii="Sylfaen" w:eastAsia="Sylfaen" w:hAnsi="Sylfaen" w:cs="Sylfaen"/>
          <w:bCs/>
          <w:color w:val="auto"/>
        </w:rPr>
        <w:t>.1.1.</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 xml:space="preserve">Քիմիական միացության անվանումը </w:t>
      </w:r>
      <w:r w:rsidR="004B4919">
        <w:rPr>
          <w:rFonts w:ascii="Sylfaen" w:eastAsia="Sylfaen" w:hAnsi="Sylfaen" w:cs="Sylfaen"/>
          <w:bCs/>
          <w:color w:val="auto"/>
        </w:rPr>
        <w:t>և</w:t>
      </w:r>
      <w:r w:rsidRPr="00F538B6">
        <w:rPr>
          <w:rFonts w:ascii="Sylfaen" w:eastAsia="Sylfaen" w:hAnsi="Sylfaen" w:cs="Sylfaen"/>
          <w:bCs/>
          <w:color w:val="auto"/>
        </w:rPr>
        <w:t xml:space="preserve"> գրանցման համարը՝ Քիմիական ռեֆերատիվ ծառայության (CAS) դասակարգմանը համապատասխան:</w:t>
      </w:r>
    </w:p>
    <w:p w14:paraId="2F072616"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1" w:name="bookmark207"/>
      <w:r w:rsidRPr="00F538B6">
        <w:rPr>
          <w:rFonts w:ascii="Sylfaen" w:eastAsia="Sylfaen" w:hAnsi="Sylfaen" w:cs="Sylfaen"/>
          <w:bCs/>
          <w:color w:val="auto"/>
        </w:rPr>
        <w:t>3</w:t>
      </w:r>
      <w:bookmarkEnd w:id="151"/>
      <w:r w:rsidRPr="00F538B6">
        <w:rPr>
          <w:rFonts w:ascii="Sylfaen" w:eastAsia="Sylfaen" w:hAnsi="Sylfaen" w:cs="Sylfaen"/>
          <w:bCs/>
          <w:color w:val="auto"/>
        </w:rPr>
        <w:t>.1.1.</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Դասակարգում՝</w:t>
      </w:r>
    </w:p>
    <w:p w14:paraId="404CEE83"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թերապ</w:t>
      </w:r>
      <w:r w:rsidR="004B4919">
        <w:rPr>
          <w:rFonts w:ascii="Sylfaen" w:eastAsia="Sylfaen" w:hAnsi="Sylfaen" w:cs="Sylfaen"/>
          <w:bCs/>
          <w:color w:val="auto"/>
        </w:rPr>
        <w:t>և</w:t>
      </w:r>
      <w:r w:rsidRPr="00F538B6">
        <w:rPr>
          <w:rFonts w:ascii="Sylfaen" w:eastAsia="Sylfaen" w:hAnsi="Sylfaen" w:cs="Sylfaen"/>
          <w:bCs/>
          <w:color w:val="auto"/>
        </w:rPr>
        <w:t>տիկ.</w:t>
      </w:r>
    </w:p>
    <w:p w14:paraId="6266ED3B"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դեղաբանական:</w:t>
      </w:r>
    </w:p>
    <w:p w14:paraId="21A7E1E1"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2" w:name="bookmark208"/>
      <w:r w:rsidRPr="00F538B6">
        <w:rPr>
          <w:rFonts w:ascii="Sylfaen" w:eastAsia="Sylfaen" w:hAnsi="Sylfaen" w:cs="Sylfaen"/>
          <w:bCs/>
          <w:color w:val="auto"/>
        </w:rPr>
        <w:t>3</w:t>
      </w:r>
      <w:bookmarkEnd w:id="152"/>
      <w:r w:rsidRPr="00F538B6">
        <w:rPr>
          <w:rFonts w:ascii="Sylfaen" w:eastAsia="Sylfaen" w:hAnsi="Sylfaen" w:cs="Sylfaen"/>
          <w:bCs/>
          <w:color w:val="auto"/>
        </w:rPr>
        <w:t>.1.1.</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 xml:space="preserve">Հոմանիշներ </w:t>
      </w:r>
      <w:r w:rsidR="004B4919">
        <w:rPr>
          <w:rFonts w:ascii="Sylfaen" w:eastAsia="Sylfaen" w:hAnsi="Sylfaen" w:cs="Sylfaen"/>
          <w:bCs/>
          <w:color w:val="auto"/>
        </w:rPr>
        <w:t>և</w:t>
      </w:r>
      <w:r w:rsidRPr="00F538B6">
        <w:rPr>
          <w:rFonts w:ascii="Sylfaen" w:eastAsia="Sylfaen" w:hAnsi="Sylfaen" w:cs="Sylfaen"/>
          <w:bCs/>
          <w:color w:val="auto"/>
        </w:rPr>
        <w:t xml:space="preserve"> հապավումներ:</w:t>
      </w:r>
    </w:p>
    <w:p w14:paraId="4091285D"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3" w:name="bookmark209"/>
      <w:r w:rsidRPr="00F538B6">
        <w:rPr>
          <w:rFonts w:ascii="Sylfaen" w:eastAsia="Sylfaen" w:hAnsi="Sylfaen" w:cs="Sylfaen"/>
          <w:bCs/>
          <w:color w:val="auto"/>
        </w:rPr>
        <w:lastRenderedPageBreak/>
        <w:t>3</w:t>
      </w:r>
      <w:bookmarkEnd w:id="153"/>
      <w:r w:rsidRPr="00F538B6">
        <w:rPr>
          <w:rFonts w:ascii="Sylfaen" w:eastAsia="Sylfaen" w:hAnsi="Sylfaen" w:cs="Sylfaen"/>
          <w:bCs/>
          <w:color w:val="auto"/>
        </w:rPr>
        <w:t>.1.1.</w:t>
      </w:r>
      <w:r w:rsidR="00940125" w:rsidRPr="00F538B6">
        <w:rPr>
          <w:rFonts w:ascii="Sylfaen" w:eastAsia="Sylfaen" w:hAnsi="Sylfaen" w:cs="Sylfaen"/>
          <w:bCs/>
          <w:color w:val="auto"/>
        </w:rPr>
        <w:t>6.</w:t>
      </w:r>
      <w:r w:rsidR="00940125" w:rsidRPr="00F538B6">
        <w:rPr>
          <w:rFonts w:ascii="Sylfaen" w:eastAsia="Sylfaen" w:hAnsi="Sylfaen" w:cs="Sylfaen"/>
          <w:bCs/>
          <w:color w:val="auto"/>
        </w:rPr>
        <w:tab/>
      </w:r>
      <w:r w:rsidRPr="00F538B6">
        <w:rPr>
          <w:rFonts w:ascii="Sylfaen" w:eastAsia="Sylfaen" w:hAnsi="Sylfaen" w:cs="Sylfaen"/>
          <w:bCs/>
          <w:color w:val="auto"/>
        </w:rPr>
        <w:t>Կառուցվածքային բանաձ</w:t>
      </w:r>
      <w:r w:rsidR="004B4919">
        <w:rPr>
          <w:rFonts w:ascii="Sylfaen" w:eastAsia="Sylfaen" w:hAnsi="Sylfaen" w:cs="Sylfaen"/>
          <w:bCs/>
          <w:color w:val="auto"/>
        </w:rPr>
        <w:t>և</w:t>
      </w:r>
      <w:r w:rsidRPr="00F538B6">
        <w:rPr>
          <w:rFonts w:ascii="Sylfaen" w:eastAsia="Sylfaen" w:hAnsi="Sylfaen" w:cs="Sylfaen"/>
          <w:bCs/>
          <w:color w:val="auto"/>
        </w:rPr>
        <w:t>ը:</w:t>
      </w:r>
    </w:p>
    <w:p w14:paraId="1BC65765"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4" w:name="bookmark210"/>
      <w:r w:rsidRPr="00F538B6">
        <w:rPr>
          <w:rFonts w:ascii="Sylfaen" w:eastAsia="Sylfaen" w:hAnsi="Sylfaen" w:cs="Sylfaen"/>
          <w:bCs/>
          <w:color w:val="auto"/>
        </w:rPr>
        <w:t>3</w:t>
      </w:r>
      <w:bookmarkEnd w:id="154"/>
      <w:r w:rsidRPr="00F538B6">
        <w:rPr>
          <w:rFonts w:ascii="Sylfaen" w:eastAsia="Sylfaen" w:hAnsi="Sylfaen" w:cs="Sylfaen"/>
          <w:bCs/>
          <w:color w:val="auto"/>
        </w:rPr>
        <w:t>.1.1.</w:t>
      </w:r>
      <w:r w:rsidR="00940125" w:rsidRPr="00F538B6">
        <w:rPr>
          <w:rFonts w:ascii="Sylfaen" w:eastAsia="Sylfaen" w:hAnsi="Sylfaen" w:cs="Sylfaen"/>
          <w:bCs/>
          <w:color w:val="auto"/>
        </w:rPr>
        <w:t>7.</w:t>
      </w:r>
      <w:r w:rsidR="00940125" w:rsidRPr="00F538B6">
        <w:rPr>
          <w:rFonts w:ascii="Sylfaen" w:eastAsia="Sylfaen" w:hAnsi="Sylfaen" w:cs="Sylfaen"/>
          <w:bCs/>
          <w:color w:val="auto"/>
        </w:rPr>
        <w:tab/>
      </w:r>
      <w:r w:rsidRPr="00F538B6">
        <w:rPr>
          <w:rFonts w:ascii="Sylfaen" w:eastAsia="Sylfaen" w:hAnsi="Sylfaen" w:cs="Sylfaen"/>
          <w:bCs/>
          <w:color w:val="auto"/>
        </w:rPr>
        <w:t>Մոլեկուլային բանաձ</w:t>
      </w:r>
      <w:r w:rsidR="004B4919">
        <w:rPr>
          <w:rFonts w:ascii="Sylfaen" w:eastAsia="Sylfaen" w:hAnsi="Sylfaen" w:cs="Sylfaen"/>
          <w:bCs/>
          <w:color w:val="auto"/>
        </w:rPr>
        <w:t>և</w:t>
      </w:r>
      <w:r w:rsidRPr="00F538B6">
        <w:rPr>
          <w:rFonts w:ascii="Sylfaen" w:eastAsia="Sylfaen" w:hAnsi="Sylfaen" w:cs="Sylfaen"/>
          <w:bCs/>
          <w:color w:val="auto"/>
        </w:rPr>
        <w:t>ը:</w:t>
      </w:r>
    </w:p>
    <w:p w14:paraId="23138ED7"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5" w:name="bookmark211"/>
      <w:r w:rsidRPr="00F538B6">
        <w:rPr>
          <w:rFonts w:ascii="Sylfaen" w:eastAsia="Sylfaen" w:hAnsi="Sylfaen" w:cs="Sylfaen"/>
          <w:bCs/>
          <w:color w:val="auto"/>
        </w:rPr>
        <w:t>3</w:t>
      </w:r>
      <w:bookmarkEnd w:id="155"/>
      <w:r w:rsidRPr="00F538B6">
        <w:rPr>
          <w:rFonts w:ascii="Sylfaen" w:eastAsia="Sylfaen" w:hAnsi="Sylfaen" w:cs="Sylfaen"/>
          <w:bCs/>
          <w:color w:val="auto"/>
        </w:rPr>
        <w:t>.1.1.</w:t>
      </w:r>
      <w:r w:rsidR="00940125" w:rsidRPr="00F538B6">
        <w:rPr>
          <w:rFonts w:ascii="Sylfaen" w:eastAsia="Sylfaen" w:hAnsi="Sylfaen" w:cs="Sylfaen"/>
          <w:bCs/>
          <w:color w:val="auto"/>
        </w:rPr>
        <w:t>8.</w:t>
      </w:r>
      <w:r w:rsidR="00940125" w:rsidRPr="00F538B6">
        <w:rPr>
          <w:rFonts w:ascii="Sylfaen" w:eastAsia="Sylfaen" w:hAnsi="Sylfaen" w:cs="Sylfaen"/>
          <w:bCs/>
          <w:color w:val="auto"/>
        </w:rPr>
        <w:tab/>
      </w:r>
      <w:r w:rsidRPr="00F538B6">
        <w:rPr>
          <w:rFonts w:ascii="Sylfaen" w:eastAsia="Sylfaen" w:hAnsi="Sylfaen" w:cs="Sylfaen"/>
          <w:bCs/>
          <w:color w:val="auto"/>
        </w:rPr>
        <w:t>Հարաբերական մոլեկուլային զանգվածը:</w:t>
      </w:r>
    </w:p>
    <w:p w14:paraId="405B9D15"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6" w:name="bookmark212"/>
      <w:r w:rsidRPr="00F538B6">
        <w:rPr>
          <w:rFonts w:ascii="Sylfaen" w:eastAsia="Sylfaen" w:hAnsi="Sylfaen" w:cs="Sylfaen"/>
          <w:bCs/>
          <w:color w:val="auto"/>
        </w:rPr>
        <w:t>3</w:t>
      </w:r>
      <w:bookmarkEnd w:id="156"/>
      <w:r w:rsidRPr="00F538B6">
        <w:rPr>
          <w:rFonts w:ascii="Sylfaen" w:eastAsia="Sylfaen" w:hAnsi="Sylfaen" w:cs="Sylfaen"/>
          <w:bCs/>
          <w:color w:val="auto"/>
        </w:rPr>
        <w:t>.1.1.</w:t>
      </w:r>
      <w:r w:rsidR="00940125" w:rsidRPr="00F538B6">
        <w:rPr>
          <w:rFonts w:ascii="Sylfaen" w:eastAsia="Sylfaen" w:hAnsi="Sylfaen" w:cs="Sylfaen"/>
          <w:bCs/>
          <w:color w:val="auto"/>
        </w:rPr>
        <w:t>9.</w:t>
      </w:r>
      <w:r w:rsidR="00940125" w:rsidRPr="00F538B6">
        <w:rPr>
          <w:rFonts w:ascii="Sylfaen" w:eastAsia="Sylfaen" w:hAnsi="Sylfaen" w:cs="Sylfaen"/>
          <w:bCs/>
          <w:color w:val="auto"/>
        </w:rPr>
        <w:tab/>
      </w:r>
      <w:r w:rsidRPr="00F538B6">
        <w:rPr>
          <w:rFonts w:ascii="Sylfaen" w:eastAsia="Sylfaen" w:hAnsi="Sylfaen" w:cs="Sylfaen"/>
          <w:bCs/>
          <w:color w:val="auto"/>
        </w:rPr>
        <w:t>Խառնուկների պարունակությունը:</w:t>
      </w:r>
    </w:p>
    <w:p w14:paraId="15A5F357"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7" w:name="bookmark213"/>
      <w:r w:rsidRPr="00F538B6">
        <w:rPr>
          <w:rFonts w:ascii="Sylfaen" w:eastAsia="Sylfaen" w:hAnsi="Sylfaen" w:cs="Sylfaen"/>
          <w:bCs/>
          <w:color w:val="auto"/>
        </w:rPr>
        <w:t>3</w:t>
      </w:r>
      <w:bookmarkEnd w:id="157"/>
      <w:r w:rsidRPr="00F538B6">
        <w:rPr>
          <w:rFonts w:ascii="Sylfaen" w:eastAsia="Sylfaen" w:hAnsi="Sylfaen" w:cs="Sylfaen"/>
          <w:bCs/>
          <w:color w:val="auto"/>
        </w:rPr>
        <w:t>.1.1.1</w:t>
      </w:r>
      <w:r w:rsidR="00940125" w:rsidRPr="00F538B6">
        <w:rPr>
          <w:rFonts w:ascii="Sylfaen" w:eastAsia="Sylfaen" w:hAnsi="Sylfaen" w:cs="Sylfaen"/>
          <w:bCs/>
          <w:color w:val="auto"/>
        </w:rPr>
        <w:t>0.</w:t>
      </w:r>
      <w:r w:rsidR="00940125" w:rsidRPr="00F538B6">
        <w:rPr>
          <w:rFonts w:ascii="Sylfaen" w:eastAsia="Sylfaen" w:hAnsi="Sylfaen" w:cs="Sylfaen"/>
          <w:bCs/>
          <w:color w:val="auto"/>
        </w:rPr>
        <w:tab/>
      </w:r>
      <w:r w:rsidRPr="00F538B6">
        <w:rPr>
          <w:rFonts w:ascii="Sylfaen" w:eastAsia="Sylfaen" w:hAnsi="Sylfaen" w:cs="Sylfaen"/>
          <w:bCs/>
          <w:color w:val="auto"/>
        </w:rPr>
        <w:t xml:space="preserve">Խառնուկների որակական </w:t>
      </w:r>
      <w:r w:rsidR="004B4919">
        <w:rPr>
          <w:rFonts w:ascii="Sylfaen" w:eastAsia="Sylfaen" w:hAnsi="Sylfaen" w:cs="Sylfaen"/>
          <w:bCs/>
          <w:color w:val="auto"/>
        </w:rPr>
        <w:t>և</w:t>
      </w:r>
      <w:r w:rsidRPr="00F538B6">
        <w:rPr>
          <w:rFonts w:ascii="Sylfaen" w:eastAsia="Sylfaen" w:hAnsi="Sylfaen" w:cs="Sylfaen"/>
          <w:bCs/>
          <w:color w:val="auto"/>
        </w:rPr>
        <w:t xml:space="preserve"> քանակական բաղադրությունը:</w:t>
      </w:r>
    </w:p>
    <w:p w14:paraId="1A7519BD"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8" w:name="bookmark214"/>
      <w:r w:rsidRPr="00F538B6">
        <w:rPr>
          <w:rFonts w:ascii="Sylfaen" w:eastAsia="Sylfaen" w:hAnsi="Sylfaen" w:cs="Sylfaen"/>
          <w:bCs/>
          <w:color w:val="auto"/>
        </w:rPr>
        <w:t>3</w:t>
      </w:r>
      <w:bookmarkEnd w:id="158"/>
      <w:r w:rsidRPr="00F538B6">
        <w:rPr>
          <w:rFonts w:ascii="Sylfaen" w:eastAsia="Sylfaen" w:hAnsi="Sylfaen" w:cs="Sylfaen"/>
          <w:bCs/>
          <w:color w:val="auto"/>
        </w:rPr>
        <w:t>.1.1.1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Ֆիզիկական հատկությունները՝</w:t>
      </w:r>
    </w:p>
    <w:p w14:paraId="196925EE"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արտաքին տեսքը.</w:t>
      </w:r>
    </w:p>
    <w:p w14:paraId="71E0CCC3"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հալման կետը.</w:t>
      </w:r>
    </w:p>
    <w:p w14:paraId="581C429C"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եռման կետը.</w:t>
      </w:r>
    </w:p>
    <w:p w14:paraId="4F34388E"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գոլորշու ճնշումը.</w:t>
      </w:r>
    </w:p>
    <w:p w14:paraId="216A9048"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pH-ը.</w:t>
      </w:r>
    </w:p>
    <w:p w14:paraId="102DD4D4"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ջրում լուծելիությունը, գ/լ՝ նշելով ջերմաստիճանը.</w:t>
      </w:r>
    </w:p>
    <w:p w14:paraId="494A851C"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օրգանական լուծիչներում լուծելիությունը, գ/լ՝ նշելով ջերմաստիճանը.</w:t>
      </w:r>
    </w:p>
    <w:p w14:paraId="4AE15093"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ռեֆրակցիայի գործակիցը.</w:t>
      </w:r>
    </w:p>
    <w:p w14:paraId="40DCE33B"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օպտիկական պտույտը:</w:t>
      </w:r>
    </w:p>
    <w:p w14:paraId="75062160"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59" w:name="bookmark215"/>
      <w:r w:rsidRPr="00F538B6">
        <w:rPr>
          <w:rFonts w:ascii="Sylfaen" w:eastAsia="Sylfaen" w:hAnsi="Sylfaen" w:cs="Sylfaen"/>
          <w:bCs/>
          <w:color w:val="auto"/>
        </w:rPr>
        <w:t>3</w:t>
      </w:r>
      <w:bookmarkEnd w:id="159"/>
      <w:r w:rsidRPr="00F538B6">
        <w:rPr>
          <w:rFonts w:ascii="Sylfaen" w:eastAsia="Sylfaen" w:hAnsi="Sylfaen" w:cs="Sylfaen"/>
          <w:bCs/>
          <w:color w:val="auto"/>
        </w:rPr>
        <w:t>.1.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նկարագրությունը, բաղադրությունը:</w:t>
      </w:r>
    </w:p>
    <w:p w14:paraId="073B6301"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0" w:name="bookmark216"/>
      <w:r w:rsidRPr="00F538B6">
        <w:rPr>
          <w:rFonts w:ascii="Sylfaen" w:eastAsia="Sylfaen" w:hAnsi="Sylfaen" w:cs="Sylfaen"/>
          <w:bCs/>
          <w:color w:val="auto"/>
        </w:rPr>
        <w:t>3</w:t>
      </w:r>
      <w:bookmarkEnd w:id="160"/>
      <w:r w:rsidRPr="00F538B6">
        <w:rPr>
          <w:rFonts w:ascii="Sylfaen" w:eastAsia="Sylfaen" w:hAnsi="Sylfaen" w:cs="Sylfaen"/>
          <w:bCs/>
          <w:color w:val="auto"/>
        </w:rPr>
        <w:t>.1.</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Կիրառման ցուցումները:</w:t>
      </w:r>
    </w:p>
    <w:p w14:paraId="0C51CC0C"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1" w:name="bookmark217"/>
      <w:r w:rsidRPr="00F538B6">
        <w:rPr>
          <w:rFonts w:ascii="Sylfaen" w:eastAsia="Sylfaen" w:hAnsi="Sylfaen" w:cs="Sylfaen"/>
          <w:bCs/>
          <w:color w:val="auto"/>
        </w:rPr>
        <w:t>3</w:t>
      </w:r>
      <w:bookmarkEnd w:id="161"/>
      <w:r w:rsidRPr="00F538B6">
        <w:rPr>
          <w:rFonts w:ascii="Sylfaen" w:eastAsia="Sylfaen" w:hAnsi="Sylfaen" w:cs="Sylfaen"/>
          <w:bCs/>
          <w:color w:val="auto"/>
        </w:rPr>
        <w:t>.1.</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Դեղաբանական տվյալները՝</w:t>
      </w:r>
    </w:p>
    <w:p w14:paraId="390DA20E"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դեղաբանության վերաբերյալ տվյալները, որոնք վերաբերում են անասնաբուժական դեղապատրաստուկի անվտանգության գնահատմանը:</w:t>
      </w:r>
    </w:p>
    <w:p w14:paraId="5B0EC7AE"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2" w:name="bookmark218"/>
      <w:r w:rsidRPr="00F538B6">
        <w:rPr>
          <w:rFonts w:ascii="Sylfaen" w:eastAsia="Sylfaen" w:hAnsi="Sylfaen" w:cs="Sylfaen"/>
          <w:bCs/>
          <w:color w:val="auto"/>
        </w:rPr>
        <w:t>3</w:t>
      </w:r>
      <w:bookmarkEnd w:id="162"/>
      <w:r w:rsidRPr="00F538B6">
        <w:rPr>
          <w:rFonts w:ascii="Sylfaen" w:eastAsia="Sylfaen" w:hAnsi="Sylfaen" w:cs="Sylfaen"/>
          <w:bCs/>
          <w:color w:val="auto"/>
        </w:rPr>
        <w:t>.1.4.</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Ֆարմակոդինամիկա:</w:t>
      </w:r>
    </w:p>
    <w:p w14:paraId="610F3AD2"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Ներկայացվում է ֆարմակոդինամիկայի ուսումնասիրման արդյունքների վերլուծությունը՝</w:t>
      </w:r>
    </w:p>
    <w:p w14:paraId="2050779D"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սպեցիֆիկ դեղաբանական ազդեցության մասին տվյալները.</w:t>
      </w:r>
    </w:p>
    <w:p w14:paraId="4A097609"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ընդհանուր դեղաբանության վերաբերյալ տվյալները.</w:t>
      </w:r>
    </w:p>
    <w:p w14:paraId="6802135B"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այլ անասնաբուժական դեղապատրաստուկների հետ փոխազդեցության մասին տվյալները:</w:t>
      </w:r>
    </w:p>
    <w:p w14:paraId="32AD6CF7"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3" w:name="bookmark219"/>
      <w:r w:rsidRPr="00F538B6">
        <w:rPr>
          <w:rFonts w:ascii="Sylfaen" w:eastAsia="Sylfaen" w:hAnsi="Sylfaen" w:cs="Sylfaen"/>
          <w:bCs/>
          <w:color w:val="auto"/>
        </w:rPr>
        <w:t>3</w:t>
      </w:r>
      <w:bookmarkEnd w:id="163"/>
      <w:r w:rsidRPr="00F538B6">
        <w:rPr>
          <w:rFonts w:ascii="Sylfaen" w:eastAsia="Sylfaen" w:hAnsi="Sylfaen" w:cs="Sylfaen"/>
          <w:bCs/>
          <w:color w:val="auto"/>
        </w:rPr>
        <w:t>.1.4.</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Ֆարմակոկինետիկա:</w:t>
      </w:r>
    </w:p>
    <w:p w14:paraId="423A1094"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աբսորբման, կենսակերպափոխման, արտաթորման </w:t>
      </w:r>
      <w:r w:rsidR="004B4919">
        <w:rPr>
          <w:rFonts w:ascii="Sylfaen" w:eastAsia="Sylfaen" w:hAnsi="Sylfaen" w:cs="Sylfaen"/>
          <w:bCs/>
          <w:color w:val="auto"/>
        </w:rPr>
        <w:t>և</w:t>
      </w:r>
      <w:r w:rsidRPr="00F538B6">
        <w:rPr>
          <w:rFonts w:ascii="Sylfaen" w:eastAsia="Sylfaen" w:hAnsi="Sylfaen" w:cs="Sylfaen"/>
          <w:bCs/>
          <w:color w:val="auto"/>
        </w:rPr>
        <w:t xml:space="preserve"> մետաբոլիզմի առնչությամբ կատարված հետազոտությունների (փորձարկումների) արդյունքների վերլուծությունը: Ֆարմակոկինետիկայի ուսումնասիրման արդյունքների հիման վրա պետք է հիմնավորվեն դեղաչափերը, դեղաչափերի միջ</w:t>
      </w:r>
      <w:r w:rsidR="004B4919">
        <w:rPr>
          <w:rFonts w:ascii="Sylfaen" w:eastAsia="Sylfaen" w:hAnsi="Sylfaen" w:cs="Sylfaen"/>
          <w:bCs/>
          <w:color w:val="auto"/>
        </w:rPr>
        <w:t>և</w:t>
      </w:r>
      <w:r w:rsidRPr="00F538B6">
        <w:rPr>
          <w:rFonts w:ascii="Sylfaen" w:eastAsia="Sylfaen" w:hAnsi="Sylfaen" w:cs="Sylfaen"/>
          <w:bCs/>
          <w:color w:val="auto"/>
        </w:rPr>
        <w:t xml:space="preserve"> միջակայքերը:</w:t>
      </w:r>
    </w:p>
    <w:p w14:paraId="489AD73B"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4" w:name="bookmark220"/>
      <w:r w:rsidRPr="00F538B6">
        <w:rPr>
          <w:rFonts w:ascii="Sylfaen" w:eastAsia="Sylfaen" w:hAnsi="Sylfaen" w:cs="Sylfaen"/>
          <w:bCs/>
          <w:color w:val="auto"/>
        </w:rPr>
        <w:t>3</w:t>
      </w:r>
      <w:bookmarkEnd w:id="164"/>
      <w:r w:rsidRPr="00F538B6">
        <w:rPr>
          <w:rFonts w:ascii="Sylfaen" w:eastAsia="Sylfaen" w:hAnsi="Sylfaen" w:cs="Sylfaen"/>
          <w:bCs/>
          <w:color w:val="auto"/>
        </w:rPr>
        <w:t>.1.</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 xml:space="preserve">Թունաբանական տվյալները: Պետք է վերլուծման ենթարկվեն թունաբանական հետազոտությունների (փորձարկումների) արդյունքները </w:t>
      </w:r>
      <w:r w:rsidR="004B4919">
        <w:rPr>
          <w:rFonts w:ascii="Sylfaen" w:eastAsia="Sylfaen" w:hAnsi="Sylfaen" w:cs="Sylfaen"/>
          <w:bCs/>
          <w:color w:val="auto"/>
        </w:rPr>
        <w:t>և</w:t>
      </w:r>
      <w:r w:rsidRPr="00F538B6">
        <w:rPr>
          <w:rFonts w:ascii="Sylfaen" w:eastAsia="Sylfaen" w:hAnsi="Sylfaen" w:cs="Sylfaen"/>
          <w:bCs/>
          <w:color w:val="auto"/>
        </w:rPr>
        <w:t xml:space="preserve"> պատրաստվեն անասնաբուժական դեղապատրաստուկի կիրառման անվտանգության վերաբերյալ առաջարկությունները:</w:t>
      </w:r>
    </w:p>
    <w:p w14:paraId="773FC7A0"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թունաբանության՝ անասնաբուժական դեղապատրաստուկի անվտանգության գնահատմանը վերաբերող տվյալները:</w:t>
      </w:r>
    </w:p>
    <w:p w14:paraId="64DA331E"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5" w:name="bookmark221"/>
      <w:r w:rsidRPr="00F538B6">
        <w:rPr>
          <w:rFonts w:ascii="Sylfaen" w:eastAsia="Sylfaen" w:hAnsi="Sylfaen" w:cs="Sylfaen"/>
          <w:bCs/>
          <w:color w:val="auto"/>
        </w:rPr>
        <w:t>3</w:t>
      </w:r>
      <w:bookmarkEnd w:id="165"/>
      <w:r w:rsidRPr="00F538B6">
        <w:rPr>
          <w:rFonts w:ascii="Sylfaen" w:eastAsia="Sylfaen" w:hAnsi="Sylfaen" w:cs="Sylfaen"/>
          <w:bCs/>
          <w:color w:val="auto"/>
        </w:rPr>
        <w:t>.1.5.</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Թունայնությունը՝ մեկանգամյա ներմուծումից հետո (սուր թունայնություն):</w:t>
      </w:r>
    </w:p>
    <w:p w14:paraId="21E7F89E"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6" w:name="bookmark222"/>
      <w:r w:rsidRPr="00F538B6">
        <w:rPr>
          <w:rFonts w:ascii="Sylfaen" w:eastAsia="Sylfaen" w:hAnsi="Sylfaen" w:cs="Sylfaen"/>
          <w:bCs/>
          <w:color w:val="auto"/>
        </w:rPr>
        <w:t>3</w:t>
      </w:r>
      <w:bookmarkEnd w:id="166"/>
      <w:r w:rsidRPr="00F538B6">
        <w:rPr>
          <w:rFonts w:ascii="Sylfaen" w:eastAsia="Sylfaen" w:hAnsi="Sylfaen" w:cs="Sylfaen"/>
          <w:bCs/>
          <w:color w:val="auto"/>
        </w:rPr>
        <w:t>.1.5.</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Թունայնությունը՝ բազմակի ներմուծումից հետո (ենթաքրոնիկ, քրոնիկ թունայնություն):</w:t>
      </w:r>
    </w:p>
    <w:p w14:paraId="5B397C65"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7" w:name="bookmark223"/>
      <w:r w:rsidRPr="00F538B6">
        <w:rPr>
          <w:rFonts w:ascii="Sylfaen" w:eastAsia="Sylfaen" w:hAnsi="Sylfaen" w:cs="Sylfaen"/>
          <w:bCs/>
          <w:color w:val="auto"/>
        </w:rPr>
        <w:t>3</w:t>
      </w:r>
      <w:bookmarkEnd w:id="167"/>
      <w:r w:rsidRPr="00F538B6">
        <w:rPr>
          <w:rFonts w:ascii="Sylfaen" w:eastAsia="Sylfaen" w:hAnsi="Sylfaen" w:cs="Sylfaen"/>
          <w:bCs/>
          <w:color w:val="auto"/>
        </w:rPr>
        <w:t>.1.5.</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Տանելիությունը նպատակային կենդանիների տեսակների վրա:</w:t>
      </w:r>
    </w:p>
    <w:p w14:paraId="476614F8"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8" w:name="bookmark224"/>
      <w:r w:rsidRPr="00F538B6">
        <w:rPr>
          <w:rFonts w:ascii="Sylfaen" w:eastAsia="Sylfaen" w:hAnsi="Sylfaen" w:cs="Sylfaen"/>
          <w:bCs/>
          <w:color w:val="auto"/>
        </w:rPr>
        <w:t>3</w:t>
      </w:r>
      <w:bookmarkEnd w:id="168"/>
      <w:r w:rsidRPr="00F538B6">
        <w:rPr>
          <w:rFonts w:ascii="Sylfaen" w:eastAsia="Sylfaen" w:hAnsi="Sylfaen" w:cs="Sylfaen"/>
          <w:bCs/>
          <w:color w:val="auto"/>
        </w:rPr>
        <w:t>.1.5.</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Վերարտադրողական թունայնությունը։</w:t>
      </w:r>
    </w:p>
    <w:p w14:paraId="323F459C"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անասնաբուժական դեղապատրաստուկի՝ </w:t>
      </w:r>
      <w:r w:rsidRPr="00F538B6">
        <w:rPr>
          <w:rFonts w:ascii="Sylfaen" w:eastAsia="Sylfaen" w:hAnsi="Sylfaen" w:cs="Sylfaen"/>
          <w:bCs/>
          <w:color w:val="auto"/>
        </w:rPr>
        <w:lastRenderedPageBreak/>
        <w:t>վերարտադրողական ֆունկցիայի վրա ունեցած ազդեցության նկարագրությունը. սաղմնաթունայնությունը (ֆետոթունայնություն)` ներառյալ տերատոգենությունը:</w:t>
      </w:r>
    </w:p>
    <w:p w14:paraId="405E5181"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69" w:name="bookmark225"/>
      <w:r w:rsidRPr="00F538B6">
        <w:rPr>
          <w:rFonts w:ascii="Sylfaen" w:eastAsia="Sylfaen" w:hAnsi="Sylfaen" w:cs="Sylfaen"/>
          <w:bCs/>
          <w:color w:val="auto"/>
        </w:rPr>
        <w:t>3</w:t>
      </w:r>
      <w:bookmarkEnd w:id="169"/>
      <w:r w:rsidRPr="00F538B6">
        <w:rPr>
          <w:rFonts w:ascii="Sylfaen" w:eastAsia="Sylfaen" w:hAnsi="Sylfaen" w:cs="Sylfaen"/>
          <w:bCs/>
          <w:color w:val="auto"/>
        </w:rPr>
        <w:t>.1.5.</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Մուտագենությունը:</w:t>
      </w:r>
    </w:p>
    <w:p w14:paraId="7D69A7EA"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ազդող նյութի (ազդող նյութերի), օժանդակ նյութի (օժանդակ նյութերի) </w:t>
      </w:r>
      <w:r w:rsidR="004B4919">
        <w:rPr>
          <w:rFonts w:ascii="Sylfaen" w:eastAsia="Sylfaen" w:hAnsi="Sylfaen" w:cs="Sylfaen"/>
          <w:bCs/>
          <w:color w:val="auto"/>
        </w:rPr>
        <w:t>և</w:t>
      </w:r>
      <w:r w:rsidRPr="00F538B6">
        <w:rPr>
          <w:rFonts w:ascii="Sylfaen" w:eastAsia="Sylfaen" w:hAnsi="Sylfaen" w:cs="Sylfaen"/>
          <w:bCs/>
          <w:color w:val="auto"/>
        </w:rPr>
        <w:t xml:space="preserve"> (կամ) դրանց մետաբոլիտների՝գենետիկ նյութում փոփոխություններ առաջացնելու ունակության մասին տվյալների վերլուծությունը:</w:t>
      </w:r>
    </w:p>
    <w:p w14:paraId="595BA4FB"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70" w:name="bookmark226"/>
      <w:r w:rsidRPr="00F538B6">
        <w:rPr>
          <w:rFonts w:ascii="Sylfaen" w:eastAsia="Sylfaen" w:hAnsi="Sylfaen" w:cs="Sylfaen"/>
          <w:bCs/>
          <w:color w:val="auto"/>
        </w:rPr>
        <w:t>3</w:t>
      </w:r>
      <w:bookmarkEnd w:id="170"/>
      <w:r w:rsidRPr="00F538B6">
        <w:rPr>
          <w:rFonts w:ascii="Sylfaen" w:eastAsia="Sylfaen" w:hAnsi="Sylfaen" w:cs="Sylfaen"/>
          <w:bCs/>
          <w:color w:val="auto"/>
        </w:rPr>
        <w:t>.1.5.</w:t>
      </w:r>
      <w:r w:rsidR="00940125" w:rsidRPr="00F538B6">
        <w:rPr>
          <w:rFonts w:ascii="Sylfaen" w:eastAsia="Sylfaen" w:hAnsi="Sylfaen" w:cs="Sylfaen"/>
          <w:bCs/>
          <w:color w:val="auto"/>
        </w:rPr>
        <w:t>6.</w:t>
      </w:r>
      <w:r w:rsidR="00940125" w:rsidRPr="00F538B6">
        <w:rPr>
          <w:rFonts w:ascii="Sylfaen" w:eastAsia="Sylfaen" w:hAnsi="Sylfaen" w:cs="Sylfaen"/>
          <w:bCs/>
          <w:color w:val="auto"/>
        </w:rPr>
        <w:tab/>
      </w:r>
      <w:r w:rsidRPr="00F538B6">
        <w:rPr>
          <w:rFonts w:ascii="Sylfaen" w:eastAsia="Sylfaen" w:hAnsi="Sylfaen" w:cs="Sylfaen"/>
          <w:bCs/>
          <w:color w:val="auto"/>
        </w:rPr>
        <w:t>Քաղցկեղածնությունը։</w:t>
      </w:r>
    </w:p>
    <w:p w14:paraId="2BD51D75"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ազդող նյութի (ազդող նյութերի) ու օժանդակ նյութի (օժանդակ նյութերի) </w:t>
      </w:r>
      <w:r w:rsidR="004B4919">
        <w:rPr>
          <w:rFonts w:ascii="Sylfaen" w:eastAsia="Sylfaen" w:hAnsi="Sylfaen" w:cs="Sylfaen"/>
          <w:bCs/>
          <w:color w:val="auto"/>
        </w:rPr>
        <w:t>և</w:t>
      </w:r>
      <w:r w:rsidRPr="00F538B6">
        <w:rPr>
          <w:rFonts w:ascii="Sylfaen" w:eastAsia="Sylfaen" w:hAnsi="Sylfaen" w:cs="Sylfaen"/>
          <w:bCs/>
          <w:color w:val="auto"/>
        </w:rPr>
        <w:t xml:space="preserve"> (կամ) դրանց մետաբոլիտների՝ հնարավոր քաղցկեղածնության գնահատականի նկարագրությունը, ինչպես նա</w:t>
      </w:r>
      <w:r w:rsidR="004B4919">
        <w:rPr>
          <w:rFonts w:ascii="Sylfaen" w:eastAsia="Sylfaen" w:hAnsi="Sylfaen" w:cs="Sylfaen"/>
          <w:bCs/>
          <w:color w:val="auto"/>
        </w:rPr>
        <w:t>և</w:t>
      </w:r>
      <w:r w:rsidRPr="00F538B6">
        <w:rPr>
          <w:rFonts w:ascii="Sylfaen" w:eastAsia="Sylfaen" w:hAnsi="Sylfaen" w:cs="Sylfaen"/>
          <w:bCs/>
          <w:color w:val="auto"/>
        </w:rPr>
        <w:t>՝ քաղցկեղածին ազդեցության մեխանիզմի նկարագրությունը:</w:t>
      </w:r>
    </w:p>
    <w:p w14:paraId="29D7D70A"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71" w:name="bookmark227"/>
      <w:r w:rsidRPr="00F538B6">
        <w:rPr>
          <w:rFonts w:ascii="Sylfaen" w:eastAsia="Sylfaen" w:hAnsi="Sylfaen" w:cs="Sylfaen"/>
          <w:bCs/>
          <w:color w:val="auto"/>
        </w:rPr>
        <w:t>3</w:t>
      </w:r>
      <w:bookmarkEnd w:id="171"/>
      <w:r w:rsidRPr="00F538B6">
        <w:rPr>
          <w:rFonts w:ascii="Sylfaen" w:eastAsia="Sylfaen" w:hAnsi="Sylfaen" w:cs="Sylfaen"/>
          <w:bCs/>
          <w:color w:val="auto"/>
        </w:rPr>
        <w:t>.1.5.</w:t>
      </w:r>
      <w:r w:rsidR="00940125" w:rsidRPr="00F538B6">
        <w:rPr>
          <w:rFonts w:ascii="Sylfaen" w:eastAsia="Sylfaen" w:hAnsi="Sylfaen" w:cs="Sylfaen"/>
          <w:bCs/>
          <w:color w:val="auto"/>
        </w:rPr>
        <w:t>7.</w:t>
      </w:r>
      <w:r w:rsidR="00940125" w:rsidRPr="00F538B6">
        <w:rPr>
          <w:rFonts w:ascii="Sylfaen" w:eastAsia="Sylfaen" w:hAnsi="Sylfaen" w:cs="Sylfaen"/>
          <w:bCs/>
          <w:color w:val="auto"/>
        </w:rPr>
        <w:tab/>
      </w:r>
      <w:r w:rsidRPr="00F538B6">
        <w:rPr>
          <w:rFonts w:ascii="Sylfaen" w:eastAsia="Sylfaen" w:hAnsi="Sylfaen" w:cs="Sylfaen"/>
          <w:bCs/>
          <w:color w:val="auto"/>
        </w:rPr>
        <w:t>Իմունաթունայնությունը:</w:t>
      </w:r>
    </w:p>
    <w:p w14:paraId="586163B0"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72" w:name="bookmark228"/>
      <w:r w:rsidRPr="00F538B6">
        <w:rPr>
          <w:rFonts w:ascii="Sylfaen" w:eastAsia="Sylfaen" w:hAnsi="Sylfaen" w:cs="Sylfaen"/>
          <w:bCs/>
          <w:color w:val="auto"/>
        </w:rPr>
        <w:t>3</w:t>
      </w:r>
      <w:bookmarkEnd w:id="172"/>
      <w:r w:rsidRPr="00F538B6">
        <w:rPr>
          <w:rFonts w:ascii="Sylfaen" w:eastAsia="Sylfaen" w:hAnsi="Sylfaen" w:cs="Sylfaen"/>
          <w:bCs/>
          <w:color w:val="auto"/>
        </w:rPr>
        <w:t>.1.5.</w:t>
      </w:r>
      <w:r w:rsidR="00940125" w:rsidRPr="00F538B6">
        <w:rPr>
          <w:rFonts w:ascii="Sylfaen" w:eastAsia="Sylfaen" w:hAnsi="Sylfaen" w:cs="Sylfaen"/>
          <w:bCs/>
          <w:color w:val="auto"/>
        </w:rPr>
        <w:t>8.</w:t>
      </w:r>
      <w:r w:rsidR="00940125" w:rsidRPr="00F538B6">
        <w:rPr>
          <w:rFonts w:ascii="Sylfaen" w:eastAsia="Sylfaen" w:hAnsi="Sylfaen" w:cs="Sylfaen"/>
          <w:bCs/>
          <w:color w:val="auto"/>
        </w:rPr>
        <w:tab/>
      </w:r>
      <w:r w:rsidRPr="00F538B6">
        <w:rPr>
          <w:rFonts w:ascii="Sylfaen" w:eastAsia="Sylfaen" w:hAnsi="Sylfaen" w:cs="Sylfaen"/>
          <w:bCs/>
          <w:color w:val="auto"/>
        </w:rPr>
        <w:t>Այլ տեղեկատվություն:</w:t>
      </w:r>
    </w:p>
    <w:p w14:paraId="2B3A3499"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անասնաբուժական դեղապատրաստուկի անվտանգության գնահատմանը վերաբերող բոլոր մյուս տվյալները.</w:t>
      </w:r>
    </w:p>
    <w:p w14:paraId="7300AD5E" w14:textId="77777777" w:rsidR="00A820EB" w:rsidRPr="00F538B6" w:rsidRDefault="00A820EB" w:rsidP="00BB2DA5">
      <w:pPr>
        <w:tabs>
          <w:tab w:val="left" w:pos="1701"/>
        </w:tabs>
        <w:spacing w:after="160" w:line="360" w:lineRule="auto"/>
        <w:ind w:firstLine="560"/>
        <w:jc w:val="both"/>
        <w:rPr>
          <w:rFonts w:ascii="Sylfaen" w:eastAsia="Sylfaen" w:hAnsi="Sylfaen" w:cs="Sylfaen"/>
          <w:b/>
          <w:bCs/>
          <w:color w:val="auto"/>
        </w:rPr>
      </w:pPr>
      <w:bookmarkStart w:id="173" w:name="bookmark229"/>
      <w:r w:rsidRPr="00F538B6">
        <w:rPr>
          <w:rFonts w:ascii="Sylfaen" w:eastAsia="Sylfaen" w:hAnsi="Sylfaen" w:cs="Sylfaen"/>
          <w:bCs/>
          <w:color w:val="auto"/>
        </w:rPr>
        <w:t>3</w:t>
      </w:r>
      <w:bookmarkEnd w:id="173"/>
      <w:r w:rsidRPr="00F538B6">
        <w:rPr>
          <w:rFonts w:ascii="Sylfaen" w:eastAsia="Sylfaen" w:hAnsi="Sylfaen" w:cs="Sylfaen"/>
          <w:bCs/>
          <w:color w:val="auto"/>
        </w:rPr>
        <w:t>.1.5.8.</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Հատուկ հետազոտություններ (փորձարկումներ) (նեյրոթունայնություն, զգայունացնող ազդեցություն, տեղային գրգռիչ ազդեցություն):</w:t>
      </w:r>
    </w:p>
    <w:p w14:paraId="7C07DC8A" w14:textId="77777777" w:rsidR="00A820EB" w:rsidRPr="00F538B6" w:rsidRDefault="00A820EB" w:rsidP="00BB2DA5">
      <w:pPr>
        <w:tabs>
          <w:tab w:val="left" w:pos="1701"/>
        </w:tabs>
        <w:spacing w:after="160" w:line="360" w:lineRule="auto"/>
        <w:ind w:firstLine="560"/>
        <w:jc w:val="both"/>
        <w:rPr>
          <w:rFonts w:ascii="Sylfaen" w:eastAsia="Sylfaen" w:hAnsi="Sylfaen" w:cs="Sylfaen"/>
          <w:b/>
          <w:bCs/>
          <w:color w:val="auto"/>
        </w:rPr>
      </w:pPr>
      <w:bookmarkStart w:id="174" w:name="bookmark230"/>
      <w:r w:rsidRPr="00F538B6">
        <w:rPr>
          <w:rFonts w:ascii="Sylfaen" w:eastAsia="Sylfaen" w:hAnsi="Sylfaen" w:cs="Sylfaen"/>
          <w:bCs/>
          <w:color w:val="auto"/>
        </w:rPr>
        <w:t>3</w:t>
      </w:r>
      <w:bookmarkEnd w:id="174"/>
      <w:r w:rsidRPr="00F538B6">
        <w:rPr>
          <w:rFonts w:ascii="Sylfaen" w:eastAsia="Sylfaen" w:hAnsi="Sylfaen" w:cs="Sylfaen"/>
          <w:bCs/>
          <w:color w:val="auto"/>
        </w:rPr>
        <w:t>.1.5.8.</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մարդկանց վրա կիրառելու մասին տեղեկատվությունը (եթե անասնաբուժական դեղապատրաստուկի ազդող նյութը թույլատրված է բժշկության մեջ կիրառելու համար):</w:t>
      </w:r>
    </w:p>
    <w:p w14:paraId="54A4A1D4" w14:textId="77777777" w:rsidR="00A820EB" w:rsidRPr="00F538B6" w:rsidRDefault="00A820EB" w:rsidP="00BB2DA5">
      <w:pPr>
        <w:tabs>
          <w:tab w:val="left" w:pos="1701"/>
        </w:tabs>
        <w:spacing w:after="160" w:line="360" w:lineRule="auto"/>
        <w:ind w:firstLine="560"/>
        <w:jc w:val="both"/>
        <w:rPr>
          <w:rFonts w:ascii="Sylfaen" w:eastAsia="Sylfaen" w:hAnsi="Sylfaen" w:cs="Sylfaen"/>
          <w:b/>
          <w:bCs/>
          <w:color w:val="auto"/>
        </w:rPr>
      </w:pPr>
      <w:bookmarkStart w:id="175" w:name="bookmark231"/>
      <w:r w:rsidRPr="00F538B6">
        <w:rPr>
          <w:rFonts w:ascii="Sylfaen" w:eastAsia="Sylfaen" w:hAnsi="Sylfaen" w:cs="Sylfaen"/>
          <w:bCs/>
          <w:color w:val="auto"/>
        </w:rPr>
        <w:t>3</w:t>
      </w:r>
      <w:bookmarkEnd w:id="175"/>
      <w:r w:rsidRPr="00F538B6">
        <w:rPr>
          <w:rFonts w:ascii="Sylfaen" w:eastAsia="Sylfaen" w:hAnsi="Sylfaen" w:cs="Sylfaen"/>
          <w:bCs/>
          <w:color w:val="auto"/>
        </w:rPr>
        <w:t>.1.5.8.</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Մանրէաբանական հետազոտությունները (փորձարկումները) (մարսողական տրակտի միկրոֆլորայի վրա ազդեցության դեպքում)՝</w:t>
      </w:r>
    </w:p>
    <w:p w14:paraId="4AE11A0E"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մարդու օրգանիզմում հետազոտությունների (փորձարկումների) մասին տեղեկատվությունը (առկայության դեպքում).</w:t>
      </w:r>
    </w:p>
    <w:p w14:paraId="38B17556"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կենդանիների օրգանիզմում հետազոտությունները (փորձարկումները).</w:t>
      </w:r>
    </w:p>
    <w:p w14:paraId="0AEF2D73"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in vitro հետազոտությունները (փորձարկումները):</w:t>
      </w:r>
    </w:p>
    <w:p w14:paraId="14AF5A04" w14:textId="77777777" w:rsidR="00A820EB" w:rsidRPr="00F538B6" w:rsidRDefault="00A820EB" w:rsidP="00950F9F">
      <w:pPr>
        <w:tabs>
          <w:tab w:val="left" w:pos="1560"/>
        </w:tabs>
        <w:spacing w:after="160" w:line="360" w:lineRule="auto"/>
        <w:ind w:firstLine="560"/>
        <w:jc w:val="both"/>
        <w:rPr>
          <w:rFonts w:ascii="Sylfaen" w:eastAsia="Sylfaen" w:hAnsi="Sylfaen" w:cs="Sylfaen"/>
          <w:b/>
          <w:bCs/>
          <w:color w:val="auto"/>
        </w:rPr>
      </w:pPr>
      <w:bookmarkStart w:id="176" w:name="bookmark232"/>
      <w:r w:rsidRPr="00F538B6">
        <w:rPr>
          <w:rFonts w:ascii="Sylfaen" w:eastAsia="Sylfaen" w:hAnsi="Sylfaen" w:cs="Sylfaen"/>
          <w:bCs/>
          <w:color w:val="auto"/>
        </w:rPr>
        <w:t>3</w:t>
      </w:r>
      <w:bookmarkEnd w:id="176"/>
      <w:r w:rsidRPr="00F538B6">
        <w:rPr>
          <w:rFonts w:ascii="Sylfaen" w:eastAsia="Sylfaen" w:hAnsi="Sylfaen" w:cs="Sylfaen"/>
          <w:bCs/>
          <w:color w:val="auto"/>
        </w:rPr>
        <w:t>.1.5.8.</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Մետաբոլիտները, խառնուկները (դրանց թունայնության մասին տեղեկություններ, եթե այն կա):</w:t>
      </w:r>
    </w:p>
    <w:p w14:paraId="261CF8A3" w14:textId="77777777" w:rsidR="00A820EB" w:rsidRPr="00F538B6" w:rsidRDefault="00A820EB" w:rsidP="00BB2DA5">
      <w:pPr>
        <w:tabs>
          <w:tab w:val="left" w:pos="1276"/>
        </w:tabs>
        <w:spacing w:after="160" w:line="360" w:lineRule="auto"/>
        <w:ind w:firstLine="560"/>
        <w:jc w:val="both"/>
        <w:rPr>
          <w:rFonts w:ascii="Sylfaen" w:eastAsia="Sylfaen" w:hAnsi="Sylfaen" w:cs="Sylfaen"/>
          <w:b/>
          <w:bCs/>
          <w:color w:val="auto"/>
        </w:rPr>
      </w:pPr>
      <w:bookmarkStart w:id="177" w:name="bookmark233"/>
      <w:r w:rsidRPr="00F538B6">
        <w:rPr>
          <w:rFonts w:ascii="Sylfaen" w:eastAsia="Sylfaen" w:hAnsi="Sylfaen" w:cs="Sylfaen"/>
          <w:bCs/>
          <w:color w:val="auto"/>
          <w:shd w:val="clear" w:color="auto" w:fill="FFFFFF"/>
        </w:rPr>
        <w:t>3</w:t>
      </w:r>
      <w:bookmarkEnd w:id="177"/>
      <w:r w:rsidRPr="00F538B6">
        <w:rPr>
          <w:rFonts w:ascii="Sylfaen" w:eastAsia="Sylfaen" w:hAnsi="Sylfaen" w:cs="Sylfaen"/>
          <w:bCs/>
          <w:color w:val="auto"/>
          <w:shd w:val="clear" w:color="auto" w:fill="FFFFFF"/>
        </w:rPr>
        <w:t>.1.</w:t>
      </w:r>
      <w:r w:rsidR="00940125" w:rsidRPr="00F538B6">
        <w:rPr>
          <w:rFonts w:ascii="Sylfaen" w:eastAsia="Sylfaen" w:hAnsi="Sylfaen" w:cs="Sylfaen"/>
          <w:bCs/>
          <w:color w:val="auto"/>
          <w:shd w:val="clear" w:color="auto" w:fill="FFFFFF"/>
        </w:rPr>
        <w:t>6.</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Կիրառման ժամանակ անվտանգությունը:</w:t>
      </w:r>
    </w:p>
    <w:p w14:paraId="407B4CFF"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Կենդանիների մշակմանը մասնակցող </w:t>
      </w:r>
      <w:r w:rsidR="004B4919">
        <w:rPr>
          <w:rFonts w:ascii="Sylfaen" w:eastAsia="Sylfaen" w:hAnsi="Sylfaen" w:cs="Sylfaen"/>
          <w:bCs/>
          <w:color w:val="auto"/>
        </w:rPr>
        <w:t>և</w:t>
      </w:r>
      <w:r w:rsidRPr="00F538B6">
        <w:rPr>
          <w:rFonts w:ascii="Sylfaen" w:eastAsia="Sylfaen" w:hAnsi="Sylfaen" w:cs="Sylfaen"/>
          <w:bCs/>
          <w:color w:val="auto"/>
        </w:rPr>
        <w:t>, հետ</w:t>
      </w:r>
      <w:r w:rsidR="004B4919">
        <w:rPr>
          <w:rFonts w:ascii="Sylfaen" w:eastAsia="Sylfaen" w:hAnsi="Sylfaen" w:cs="Sylfaen"/>
          <w:bCs/>
          <w:color w:val="auto"/>
        </w:rPr>
        <w:t>և</w:t>
      </w:r>
      <w:r w:rsidRPr="00F538B6">
        <w:rPr>
          <w:rFonts w:ascii="Sylfaen" w:eastAsia="Sylfaen" w:hAnsi="Sylfaen" w:cs="Sylfaen"/>
          <w:bCs/>
          <w:color w:val="auto"/>
        </w:rPr>
        <w:t xml:space="preserve">աբար, անասնաբուժական դեղապատրաստուկի հետ շփում ունեցող անձնակազմի համար ներկայացվում է անասնաբուժական դեղապատրաստուկի անվտանգության նկարագրությունը: Անհրաժեշտ է նշել մարդուն վնաս հասցնելու հնարավորությունը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հարաբերակցել այդ տվյալները պատրաստուկի թունայնության հետ,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մեկնաբանել հետազոտությունների (փորձարկումների) արդյունքները՝ հաշվի առնելով օգտագործողների առանձնահատուկ խմբերը, օրինակ՝ հղի կանանց, </w:t>
      </w:r>
      <w:r w:rsidRPr="00BB2DA5">
        <w:rPr>
          <w:rFonts w:ascii="Sylfaen" w:eastAsia="Sylfaen" w:hAnsi="Sylfaen" w:cs="Sylfaen"/>
          <w:bCs/>
          <w:color w:val="auto"/>
          <w:spacing w:val="-6"/>
        </w:rPr>
        <w:t>կերակրող մայրերի համար անվտանգությունը, ինչպես նա</w:t>
      </w:r>
      <w:r w:rsidR="004B4919">
        <w:rPr>
          <w:rFonts w:ascii="Sylfaen" w:eastAsia="Sylfaen" w:hAnsi="Sylfaen" w:cs="Sylfaen"/>
          <w:bCs/>
          <w:color w:val="auto"/>
          <w:spacing w:val="-6"/>
        </w:rPr>
        <w:t>և</w:t>
      </w:r>
      <w:r w:rsidRPr="00BB2DA5">
        <w:rPr>
          <w:rFonts w:ascii="Sylfaen" w:eastAsia="Sylfaen" w:hAnsi="Sylfaen" w:cs="Sylfaen"/>
          <w:bCs/>
          <w:color w:val="auto"/>
          <w:spacing w:val="-6"/>
        </w:rPr>
        <w:t xml:space="preserve"> նշել այնպիսի բնութագրեր, ինչպիսիք են բոցավառելիությունը, ցնդելիությունը, օքսիդացումը </w:t>
      </w:r>
      <w:r w:rsidR="004B4919">
        <w:rPr>
          <w:rFonts w:ascii="Sylfaen" w:eastAsia="Sylfaen" w:hAnsi="Sylfaen" w:cs="Sylfaen"/>
          <w:bCs/>
          <w:color w:val="auto"/>
          <w:spacing w:val="-6"/>
        </w:rPr>
        <w:t>և</w:t>
      </w:r>
      <w:r w:rsidRPr="00BB2DA5">
        <w:rPr>
          <w:rFonts w:ascii="Sylfaen" w:eastAsia="Sylfaen" w:hAnsi="Sylfaen" w:cs="Sylfaen"/>
          <w:bCs/>
          <w:color w:val="auto"/>
          <w:spacing w:val="-6"/>
        </w:rPr>
        <w:t xml:space="preserve"> </w:t>
      </w:r>
      <w:r w:rsidRPr="00F538B6">
        <w:rPr>
          <w:rFonts w:ascii="Sylfaen" w:eastAsia="Sylfaen" w:hAnsi="Sylfaen" w:cs="Sylfaen"/>
          <w:bCs/>
          <w:color w:val="auto"/>
        </w:rPr>
        <w:t>այլն:</w:t>
      </w:r>
    </w:p>
    <w:p w14:paraId="5545ACED" w14:textId="77777777" w:rsidR="00A820EB" w:rsidRPr="00F538B6" w:rsidRDefault="00A820EB" w:rsidP="00BB2DA5">
      <w:pPr>
        <w:tabs>
          <w:tab w:val="left" w:pos="1134"/>
        </w:tabs>
        <w:spacing w:after="160" w:line="360" w:lineRule="auto"/>
        <w:ind w:firstLine="560"/>
        <w:jc w:val="both"/>
        <w:rPr>
          <w:rFonts w:ascii="Sylfaen" w:eastAsia="Sylfaen" w:hAnsi="Sylfaen" w:cs="Sylfaen"/>
          <w:b/>
          <w:bCs/>
          <w:color w:val="auto"/>
        </w:rPr>
      </w:pPr>
      <w:bookmarkStart w:id="178" w:name="bookmark234"/>
      <w:r w:rsidRPr="00F538B6">
        <w:rPr>
          <w:rFonts w:ascii="Sylfaen" w:eastAsia="Sylfaen" w:hAnsi="Sylfaen" w:cs="Sylfaen"/>
          <w:bCs/>
          <w:color w:val="auto"/>
        </w:rPr>
        <w:t>3</w:t>
      </w:r>
      <w:bookmarkEnd w:id="178"/>
      <w:r w:rsidRPr="00F538B6">
        <w:rPr>
          <w:rFonts w:ascii="Sylfaen" w:eastAsia="Sylfaen" w:hAnsi="Sylfaen" w:cs="Sylfaen"/>
          <w:bCs/>
          <w:color w:val="auto"/>
        </w:rPr>
        <w:t>.1.6.</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հետ աշխատող մարդկանց վրա ազդեցության գնահատականը (հաշվի առնելով անասնաբուժական դեղապատրաստուկի դեղաձ</w:t>
      </w:r>
      <w:r w:rsidR="004B4919">
        <w:rPr>
          <w:rFonts w:ascii="Sylfaen" w:eastAsia="Sylfaen" w:hAnsi="Sylfaen" w:cs="Sylfaen"/>
          <w:bCs/>
          <w:color w:val="auto"/>
        </w:rPr>
        <w:t>և</w:t>
      </w:r>
      <w:r w:rsidRPr="00F538B6">
        <w:rPr>
          <w:rFonts w:ascii="Sylfaen" w:eastAsia="Sylfaen" w:hAnsi="Sylfaen" w:cs="Sylfaen"/>
          <w:bCs/>
          <w:color w:val="auto"/>
        </w:rPr>
        <w:t xml:space="preserve">ը </w:t>
      </w:r>
      <w:r w:rsidR="004B4919">
        <w:rPr>
          <w:rFonts w:ascii="Sylfaen" w:eastAsia="Sylfaen" w:hAnsi="Sylfaen" w:cs="Sylfaen"/>
          <w:bCs/>
          <w:color w:val="auto"/>
        </w:rPr>
        <w:t>և</w:t>
      </w:r>
      <w:r w:rsidRPr="00F538B6">
        <w:rPr>
          <w:rFonts w:ascii="Sylfaen" w:eastAsia="Sylfaen" w:hAnsi="Sylfaen" w:cs="Sylfaen"/>
          <w:bCs/>
          <w:color w:val="auto"/>
        </w:rPr>
        <w:t xml:space="preserve"> ներմուծման եղանակը)՝</w:t>
      </w:r>
    </w:p>
    <w:p w14:paraId="6D07D537"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մաշկը գրգռող ազդեցությունը.</w:t>
      </w:r>
    </w:p>
    <w:p w14:paraId="608B8601"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աչքերի </w:t>
      </w:r>
      <w:r w:rsidR="004B4919">
        <w:rPr>
          <w:rFonts w:ascii="Sylfaen" w:eastAsia="Sylfaen" w:hAnsi="Sylfaen" w:cs="Sylfaen"/>
          <w:bCs/>
          <w:color w:val="auto"/>
        </w:rPr>
        <w:t>և</w:t>
      </w:r>
      <w:r w:rsidRPr="00F538B6">
        <w:rPr>
          <w:rFonts w:ascii="Sylfaen" w:eastAsia="Sylfaen" w:hAnsi="Sylfaen" w:cs="Sylfaen"/>
          <w:bCs/>
          <w:color w:val="auto"/>
        </w:rPr>
        <w:t xml:space="preserve"> լորձաթաղանթների վրա գրգռիչ ազդեցությունը.</w:t>
      </w:r>
    </w:p>
    <w:p w14:paraId="63A0CB46"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շնչառման թունայնությունը.</w:t>
      </w:r>
    </w:p>
    <w:p w14:paraId="2AA32063"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անալոգների կիրառման ժամանակ հայտնի կողմնակի էֆեկտները.</w:t>
      </w:r>
    </w:p>
    <w:p w14:paraId="4F1E3547"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ուղին </w:t>
      </w:r>
      <w:r w:rsidR="004B4919">
        <w:rPr>
          <w:rFonts w:ascii="Sylfaen" w:eastAsia="Sylfaen" w:hAnsi="Sylfaen" w:cs="Sylfaen"/>
          <w:bCs/>
          <w:color w:val="auto"/>
        </w:rPr>
        <w:t>և</w:t>
      </w:r>
      <w:r w:rsidRPr="00F538B6">
        <w:rPr>
          <w:rFonts w:ascii="Sylfaen" w:eastAsia="Sylfaen" w:hAnsi="Sylfaen" w:cs="Sylfaen"/>
          <w:bCs/>
          <w:color w:val="auto"/>
        </w:rPr>
        <w:t xml:space="preserve"> ազդեցության տ</w:t>
      </w:r>
      <w:r w:rsidR="004B4919">
        <w:rPr>
          <w:rFonts w:ascii="Sylfaen" w:eastAsia="Sylfaen" w:hAnsi="Sylfaen" w:cs="Sylfaen"/>
          <w:bCs/>
          <w:color w:val="auto"/>
        </w:rPr>
        <w:t>և</w:t>
      </w:r>
      <w:r w:rsidRPr="00F538B6">
        <w:rPr>
          <w:rFonts w:ascii="Sylfaen" w:eastAsia="Sylfaen" w:hAnsi="Sylfaen" w:cs="Sylfaen"/>
          <w:bCs/>
          <w:color w:val="auto"/>
        </w:rPr>
        <w:t xml:space="preserve">ողությունը, այն է՝ աէրոզոլի կամ փոշիների փոշեցրումը (ներառյալ մասնիկների չափսի մասին տեղեկատվությունը), շփումը մաշկային ծածկույթների հետ (ներառյալ կենդանիներին լողացնելը </w:t>
      </w:r>
      <w:r w:rsidR="004B4919">
        <w:rPr>
          <w:rFonts w:ascii="Sylfaen" w:eastAsia="Sylfaen" w:hAnsi="Sylfaen" w:cs="Sylfaen"/>
          <w:bCs/>
          <w:color w:val="auto"/>
        </w:rPr>
        <w:t>և</w:t>
      </w:r>
      <w:r w:rsidRPr="00F538B6">
        <w:rPr>
          <w:rFonts w:ascii="Sylfaen" w:eastAsia="Sylfaen" w:hAnsi="Sylfaen" w:cs="Sylfaen"/>
          <w:bCs/>
          <w:color w:val="auto"/>
        </w:rPr>
        <w:t xml:space="preserve"> դրանց հետ շփումը մշակումից հետո), սննդի ընդունումը, պատահական ինքնաներարկումը.</w:t>
      </w:r>
    </w:p>
    <w:p w14:paraId="54EED14A"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անասնաբուժական դեղապատրաստուկի հետ անձնակազմի շփման </w:t>
      </w:r>
      <w:r w:rsidRPr="00F538B6">
        <w:rPr>
          <w:rFonts w:ascii="Sylfaen" w:eastAsia="Sylfaen" w:hAnsi="Sylfaen" w:cs="Sylfaen"/>
          <w:bCs/>
          <w:color w:val="auto"/>
        </w:rPr>
        <w:lastRenderedPageBreak/>
        <w:t>հաճախականությունը:</w:t>
      </w:r>
    </w:p>
    <w:p w14:paraId="68DFDE52" w14:textId="77777777" w:rsidR="00A820EB" w:rsidRPr="00F538B6" w:rsidRDefault="00A820EB" w:rsidP="00BB2DA5">
      <w:pPr>
        <w:tabs>
          <w:tab w:val="left" w:pos="1134"/>
        </w:tabs>
        <w:spacing w:after="160" w:line="360" w:lineRule="auto"/>
        <w:ind w:firstLine="560"/>
        <w:jc w:val="both"/>
        <w:rPr>
          <w:rFonts w:ascii="Sylfaen" w:eastAsia="Sylfaen" w:hAnsi="Sylfaen" w:cs="Sylfaen"/>
          <w:b/>
          <w:bCs/>
          <w:color w:val="auto"/>
        </w:rPr>
      </w:pPr>
      <w:bookmarkStart w:id="179" w:name="bookmark235"/>
      <w:r w:rsidRPr="00F538B6">
        <w:rPr>
          <w:rFonts w:ascii="Sylfaen" w:eastAsia="Sylfaen" w:hAnsi="Sylfaen" w:cs="Sylfaen"/>
          <w:bCs/>
          <w:color w:val="auto"/>
        </w:rPr>
        <w:t>3</w:t>
      </w:r>
      <w:bookmarkEnd w:id="179"/>
      <w:r w:rsidRPr="00F538B6">
        <w:rPr>
          <w:rFonts w:ascii="Sylfaen" w:eastAsia="Sylfaen" w:hAnsi="Sylfaen" w:cs="Sylfaen"/>
          <w:bCs/>
          <w:color w:val="auto"/>
        </w:rPr>
        <w:t>.1.6.</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կիրառման հետ կապված ռիսկերի գնահատում՝</w:t>
      </w:r>
    </w:p>
    <w:p w14:paraId="6F60D2D7"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հակացուցումներ.</w:t>
      </w:r>
    </w:p>
    <w:p w14:paraId="70858740"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կիրառման եղանակ.</w:t>
      </w:r>
    </w:p>
    <w:p w14:paraId="4DA299E9"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պաշտպանիչ հագուստ.</w:t>
      </w:r>
    </w:p>
    <w:p w14:paraId="71F75CA1"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կիրառման ժամանակ նախազգուշական միջոցներ.</w:t>
      </w:r>
    </w:p>
    <w:p w14:paraId="39A9764A"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տեղեկատվություն, որը թույլ է տալիս գնահատել ռիսկի աստիճանը:</w:t>
      </w:r>
    </w:p>
    <w:p w14:paraId="352BBAA4" w14:textId="77777777" w:rsidR="00A820EB" w:rsidRDefault="00A820EB" w:rsidP="00BB2DA5">
      <w:pPr>
        <w:tabs>
          <w:tab w:val="left" w:pos="1276"/>
        </w:tabs>
        <w:spacing w:after="160" w:line="360" w:lineRule="auto"/>
        <w:ind w:firstLine="560"/>
        <w:jc w:val="both"/>
        <w:rPr>
          <w:rFonts w:ascii="Sylfaen" w:eastAsia="Sylfaen" w:hAnsi="Sylfaen" w:cs="Sylfaen"/>
          <w:bCs/>
          <w:color w:val="auto"/>
        </w:rPr>
      </w:pPr>
      <w:bookmarkStart w:id="180" w:name="bookmark236"/>
      <w:r w:rsidRPr="00F538B6">
        <w:rPr>
          <w:rFonts w:ascii="Sylfaen" w:eastAsia="Sylfaen" w:hAnsi="Sylfaen" w:cs="Sylfaen"/>
          <w:bCs/>
          <w:color w:val="auto"/>
          <w:shd w:val="clear" w:color="auto" w:fill="FFFFFF"/>
        </w:rPr>
        <w:t>3</w:t>
      </w:r>
      <w:bookmarkEnd w:id="180"/>
      <w:r w:rsidRPr="00F538B6">
        <w:rPr>
          <w:rFonts w:ascii="Sylfaen" w:eastAsia="Sylfaen" w:hAnsi="Sylfaen" w:cs="Sylfaen"/>
          <w:bCs/>
          <w:color w:val="auto"/>
          <w:shd w:val="clear" w:color="auto" w:fill="FFFFFF"/>
        </w:rPr>
        <w:t>.1.</w:t>
      </w:r>
      <w:r w:rsidR="00940125" w:rsidRPr="00F538B6">
        <w:rPr>
          <w:rFonts w:ascii="Sylfaen" w:eastAsia="Sylfaen" w:hAnsi="Sylfaen" w:cs="Sylfaen"/>
          <w:bCs/>
          <w:color w:val="auto"/>
          <w:shd w:val="clear" w:color="auto" w:fill="FFFFFF"/>
        </w:rPr>
        <w:t>7.</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Շրջակա միջավայրի համար ռիսկի գնահատում:</w:t>
      </w:r>
    </w:p>
    <w:p w14:paraId="69A40389" w14:textId="77777777" w:rsidR="00BB2DA5" w:rsidRPr="00F538B6" w:rsidRDefault="00BB2DA5" w:rsidP="00BB2DA5">
      <w:pPr>
        <w:tabs>
          <w:tab w:val="left" w:pos="1276"/>
        </w:tabs>
        <w:spacing w:after="160" w:line="360" w:lineRule="auto"/>
        <w:ind w:firstLine="560"/>
        <w:jc w:val="both"/>
        <w:rPr>
          <w:rFonts w:ascii="Sylfaen" w:eastAsia="Sylfaen" w:hAnsi="Sylfaen" w:cs="Sylfaen"/>
          <w:b/>
          <w:bCs/>
          <w:color w:val="auto"/>
        </w:rPr>
      </w:pPr>
    </w:p>
    <w:p w14:paraId="5428966E"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կենդանի օրգանիզմների համար ռիսկի առաջացման հնարավորության նկարագրությունը՝ դեղագործական անասնաբուժական դեղապատրասուկը շրջակա միջավայր, այդ թվում՝ հողի վրա, ջրի մեջ, մթնոլորտ ընկնելիս:</w:t>
      </w:r>
    </w:p>
    <w:p w14:paraId="341FD6E0" w14:textId="77777777" w:rsidR="00A820EB" w:rsidRPr="00F538B6" w:rsidRDefault="00A820EB" w:rsidP="00950F9F">
      <w:pPr>
        <w:tabs>
          <w:tab w:val="left" w:pos="1134"/>
        </w:tabs>
        <w:spacing w:after="160" w:line="360" w:lineRule="auto"/>
        <w:ind w:firstLine="560"/>
        <w:jc w:val="both"/>
        <w:rPr>
          <w:rFonts w:ascii="Sylfaen" w:eastAsia="Sylfaen" w:hAnsi="Sylfaen" w:cs="Sylfaen"/>
          <w:b/>
          <w:bCs/>
          <w:color w:val="auto"/>
        </w:rPr>
      </w:pPr>
      <w:bookmarkStart w:id="181" w:name="bookmark237"/>
      <w:r w:rsidRPr="00F538B6">
        <w:rPr>
          <w:rFonts w:ascii="Sylfaen" w:eastAsia="Sylfaen" w:hAnsi="Sylfaen" w:cs="Sylfaen"/>
          <w:bCs/>
          <w:color w:val="auto"/>
        </w:rPr>
        <w:t>3</w:t>
      </w:r>
      <w:bookmarkEnd w:id="181"/>
      <w:r w:rsidRPr="00F538B6">
        <w:rPr>
          <w:rFonts w:ascii="Sylfaen" w:eastAsia="Sylfaen" w:hAnsi="Sylfaen" w:cs="Sylfaen"/>
          <w:bCs/>
          <w:color w:val="auto"/>
        </w:rPr>
        <w:t>.</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Մնացորդային քանակների վերաբերյալ փաստաթղթերը:</w:t>
      </w:r>
    </w:p>
    <w:p w14:paraId="44830BD8"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մթերատու կենդանիների օրգանիզմից կամ կենդանական ծագման հումքի հետ միասին ազդող նյութերի (ազդող նյութի) </w:t>
      </w:r>
      <w:r w:rsidR="004B4919">
        <w:rPr>
          <w:rFonts w:ascii="Sylfaen" w:eastAsia="Sylfaen" w:hAnsi="Sylfaen" w:cs="Sylfaen"/>
          <w:bCs/>
          <w:color w:val="auto"/>
        </w:rPr>
        <w:t>և</w:t>
      </w:r>
      <w:r w:rsidRPr="00F538B6">
        <w:rPr>
          <w:rFonts w:ascii="Sylfaen" w:eastAsia="Sylfaen" w:hAnsi="Sylfaen" w:cs="Sylfaen"/>
          <w:bCs/>
          <w:color w:val="auto"/>
        </w:rPr>
        <w:t xml:space="preserve"> (կամ) դրանց (դրա) մետաբոլիտների, իսկ անհրաժեշտության դեպքում՝ օժանդակ նյութերի (օժանդակ նյութի) մնացորդային քանակների դուրսբերման ժամկետների ուսումնասիրման սկզբնական նյութերը, նպատակային այն կենդանատեսակների առնչությամբ, որոնց համար առաջարկվելու է տվյալ անասնաբուժական դեղապատրաստուկի կիրառումը:</w:t>
      </w:r>
    </w:p>
    <w:p w14:paraId="726A2758" w14:textId="77777777" w:rsidR="00A820EB" w:rsidRPr="00F538B6" w:rsidRDefault="00A820EB" w:rsidP="00BB2DA5">
      <w:pPr>
        <w:tabs>
          <w:tab w:val="left" w:pos="1276"/>
        </w:tabs>
        <w:spacing w:after="160" w:line="360" w:lineRule="auto"/>
        <w:ind w:firstLine="567"/>
        <w:jc w:val="both"/>
        <w:rPr>
          <w:rFonts w:ascii="Sylfaen" w:eastAsia="Sylfaen" w:hAnsi="Sylfaen" w:cs="Sylfaen"/>
          <w:b/>
          <w:bCs/>
          <w:color w:val="auto"/>
        </w:rPr>
      </w:pPr>
      <w:bookmarkStart w:id="182" w:name="bookmark238"/>
      <w:r w:rsidRPr="00F538B6">
        <w:rPr>
          <w:rFonts w:ascii="Sylfaen" w:eastAsia="Sylfaen" w:hAnsi="Sylfaen" w:cs="Sylfaen"/>
          <w:bCs/>
          <w:color w:val="auto"/>
        </w:rPr>
        <w:t>3</w:t>
      </w:r>
      <w:bookmarkEnd w:id="182"/>
      <w:r w:rsidRPr="00F538B6">
        <w:rPr>
          <w:rFonts w:ascii="Sylfaen" w:eastAsia="Sylfaen" w:hAnsi="Sylfaen" w:cs="Sylfaen"/>
          <w:bCs/>
          <w:color w:val="auto"/>
        </w:rPr>
        <w:t>.2.</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Ֆարմակոկինետիկա:</w:t>
      </w:r>
    </w:p>
    <w:p w14:paraId="6D745EEA" w14:textId="77777777"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անասնաբուժական դեղապատրաստուկի ֆարմակոկինետիկայի ուսումնասիրման արդյունքները (աբսորբումը, բաշխումը, </w:t>
      </w:r>
      <w:r w:rsidRPr="00F538B6">
        <w:rPr>
          <w:rFonts w:ascii="Sylfaen" w:eastAsia="Sylfaen" w:hAnsi="Sylfaen" w:cs="Sylfaen"/>
          <w:bCs/>
          <w:color w:val="auto"/>
        </w:rPr>
        <w:lastRenderedPageBreak/>
        <w:t xml:space="preserve">կենսակերպափոխումը, կենդանիների օրգանիզմում արտաթորումը)՝ ներմուծման առաջարկվող ուղու </w:t>
      </w:r>
      <w:r w:rsidR="004B4919">
        <w:rPr>
          <w:rFonts w:ascii="Sylfaen" w:eastAsia="Sylfaen" w:hAnsi="Sylfaen" w:cs="Sylfaen"/>
          <w:bCs/>
          <w:color w:val="auto"/>
        </w:rPr>
        <w:t>և</w:t>
      </w:r>
      <w:r w:rsidRPr="00F538B6">
        <w:rPr>
          <w:rFonts w:ascii="Sylfaen" w:eastAsia="Sylfaen" w:hAnsi="Sylfaen" w:cs="Sylfaen"/>
          <w:bCs/>
          <w:color w:val="auto"/>
        </w:rPr>
        <w:t xml:space="preserve"> առաջարկվող դեղաչափի դեպքում:</w:t>
      </w:r>
    </w:p>
    <w:p w14:paraId="246A3244" w14:textId="77777777" w:rsidR="00A820EB" w:rsidRPr="00F538B6" w:rsidRDefault="00A820EB" w:rsidP="00BB2DA5">
      <w:pPr>
        <w:tabs>
          <w:tab w:val="left" w:pos="1276"/>
        </w:tabs>
        <w:spacing w:after="160" w:line="360" w:lineRule="auto"/>
        <w:ind w:firstLine="580"/>
        <w:jc w:val="both"/>
        <w:rPr>
          <w:rFonts w:ascii="Sylfaen" w:eastAsia="Sylfaen" w:hAnsi="Sylfaen" w:cs="Sylfaen"/>
          <w:b/>
          <w:bCs/>
          <w:color w:val="auto"/>
        </w:rPr>
      </w:pPr>
      <w:bookmarkStart w:id="183" w:name="bookmark239"/>
      <w:r w:rsidRPr="00F538B6">
        <w:rPr>
          <w:rFonts w:ascii="Sylfaen" w:eastAsia="Sylfaen" w:hAnsi="Sylfaen" w:cs="Sylfaen"/>
          <w:bCs/>
          <w:color w:val="auto"/>
        </w:rPr>
        <w:t>3</w:t>
      </w:r>
      <w:bookmarkEnd w:id="183"/>
      <w:r w:rsidRPr="00F538B6">
        <w:rPr>
          <w:rFonts w:ascii="Sylfaen" w:eastAsia="Sylfaen" w:hAnsi="Sylfaen" w:cs="Sylfaen"/>
          <w:bCs/>
          <w:color w:val="auto"/>
        </w:rPr>
        <w:t>.2.</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Մնացորդային քանակների առավելագույն թույլատրելի մակարդակները:</w:t>
      </w:r>
    </w:p>
    <w:p w14:paraId="19172CE7" w14:textId="0B45CE84" w:rsidR="00A820EB" w:rsidRPr="00F538B6" w:rsidRDefault="00A820EB" w:rsidP="00950F9F">
      <w:pPr>
        <w:spacing w:after="160" w:line="336" w:lineRule="auto"/>
        <w:ind w:firstLine="578"/>
        <w:jc w:val="both"/>
        <w:rPr>
          <w:rFonts w:ascii="Sylfaen" w:eastAsia="Sylfaen" w:hAnsi="Sylfaen" w:cs="Sylfaen"/>
          <w:b/>
          <w:bCs/>
          <w:color w:val="auto"/>
        </w:rPr>
      </w:pPr>
      <w:r w:rsidRPr="00F538B6">
        <w:rPr>
          <w:rFonts w:ascii="Sylfaen" w:eastAsia="Sylfaen" w:hAnsi="Sylfaen" w:cs="Sylfaen"/>
          <w:bCs/>
          <w:color w:val="auto"/>
        </w:rPr>
        <w:t>Ներկայացվում են տեղեկություններ՝ անասնաբուժական դեղամիջոցի նախակլինիկական այն հետազոտության (փորձարկման) անցկացման արդյունքների մասին հաշվետվությունից, որն անցկացվել է կանոնների թիվ 14 հավելվածի սկզբունքներին համապատասխան:</w:t>
      </w:r>
    </w:p>
    <w:p w14:paraId="2922575C" w14:textId="77777777" w:rsidR="00A820EB" w:rsidRPr="00F538B6" w:rsidRDefault="00A820EB" w:rsidP="00950F9F">
      <w:pPr>
        <w:spacing w:after="160" w:line="336" w:lineRule="auto"/>
        <w:ind w:firstLine="578"/>
        <w:jc w:val="both"/>
        <w:rPr>
          <w:rFonts w:ascii="Sylfaen" w:eastAsia="Sylfaen" w:hAnsi="Sylfaen" w:cs="Sylfaen"/>
          <w:b/>
          <w:bCs/>
          <w:color w:val="auto"/>
        </w:rPr>
      </w:pPr>
      <w:r w:rsidRPr="00F538B6">
        <w:rPr>
          <w:rFonts w:ascii="Sylfaen" w:eastAsia="Sylfaen" w:hAnsi="Sylfaen" w:cs="Sylfaen"/>
          <w:bCs/>
          <w:color w:val="auto"/>
        </w:rPr>
        <w:t>կենդանական ծագման հումքի փորձարարական հետազոտությունների (փորձարկումների) արդյունքների մասին (հետազոտվող նմուշների քանակը, նվազագույնը, պետք է բավարար լինի՝ ստացված տվյալների վիճակագրական մշակման համար).</w:t>
      </w:r>
    </w:p>
    <w:p w14:paraId="257E3C2A" w14:textId="77777777"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 xml:space="preserve">անասնաբուժական դեղապատրաստուկի արտադրման երկրում (նշել անդամ պետության նորմատիվ իրավական ակտը) </w:t>
      </w:r>
      <w:r w:rsidR="004B4919">
        <w:rPr>
          <w:rFonts w:ascii="Sylfaen" w:eastAsia="Sylfaen" w:hAnsi="Sylfaen" w:cs="Sylfaen"/>
          <w:bCs/>
          <w:color w:val="auto"/>
        </w:rPr>
        <w:t>և</w:t>
      </w:r>
      <w:r w:rsidRPr="00F538B6">
        <w:rPr>
          <w:rFonts w:ascii="Sylfaen" w:eastAsia="Sylfaen" w:hAnsi="Sylfaen" w:cs="Sylfaen"/>
          <w:bCs/>
          <w:color w:val="auto"/>
        </w:rPr>
        <w:t xml:space="preserve"> Միության իրավունքում (նշել Միության նորմատիվ իրավական ակտը) սահմանված՝ անասնաբուժական դեղապատրաստուկի ազդող նյութերի (ազդող նյութի) </w:t>
      </w:r>
      <w:r w:rsidR="004B4919">
        <w:rPr>
          <w:rFonts w:ascii="Sylfaen" w:eastAsia="Sylfaen" w:hAnsi="Sylfaen" w:cs="Sylfaen"/>
          <w:bCs/>
          <w:color w:val="auto"/>
        </w:rPr>
        <w:t>և</w:t>
      </w:r>
      <w:r w:rsidRPr="00F538B6">
        <w:rPr>
          <w:rFonts w:ascii="Sylfaen" w:eastAsia="Sylfaen" w:hAnsi="Sylfaen" w:cs="Sylfaen"/>
          <w:bCs/>
          <w:color w:val="auto"/>
        </w:rPr>
        <w:t xml:space="preserve"> (կամ) կենդանական ծագման հումքում դրանց (դրա) մետաբոլիտների մնացորդային քանակի առավելագույն թույլատրելի մակարդակների մասին,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անասնաբուժական դեղապատրաստուկի ազդող նյութերի (ազդող նյութի) </w:t>
      </w:r>
      <w:r w:rsidR="004B4919">
        <w:rPr>
          <w:rFonts w:ascii="Sylfaen" w:eastAsia="Sylfaen" w:hAnsi="Sylfaen" w:cs="Sylfaen"/>
          <w:bCs/>
          <w:color w:val="auto"/>
        </w:rPr>
        <w:t>և</w:t>
      </w:r>
      <w:r w:rsidRPr="00F538B6">
        <w:rPr>
          <w:rFonts w:ascii="Sylfaen" w:eastAsia="Sylfaen" w:hAnsi="Sylfaen" w:cs="Sylfaen"/>
          <w:bCs/>
          <w:color w:val="auto"/>
        </w:rPr>
        <w:t xml:space="preserve"> (կամ) կենդանական ծագման հումքում դրանց (դրա) մետաբոլիտների մնացորդային քանակի առավելագույն թույլատրելի մակարդակների առկայության հսկողության անալիտիկ մեթոդները.</w:t>
      </w:r>
    </w:p>
    <w:p w14:paraId="76D6E5A1"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մթերատու կենդանիների վրա անասնաբուժական դեղապատրաստուկի կիրառումից հետո կենդանական ծագման սննդային հումքի հնարավոր ստացման ժամկետների հիմնավորման մասին՝ համանման դեղաձ</w:t>
      </w:r>
      <w:r w:rsidR="004B4919">
        <w:rPr>
          <w:rFonts w:ascii="Sylfaen" w:eastAsia="Sylfaen" w:hAnsi="Sylfaen" w:cs="Sylfaen"/>
          <w:bCs/>
          <w:color w:val="auto"/>
        </w:rPr>
        <w:t>և</w:t>
      </w:r>
      <w:r w:rsidRPr="00F538B6">
        <w:rPr>
          <w:rFonts w:ascii="Sylfaen" w:eastAsia="Sylfaen" w:hAnsi="Sylfaen" w:cs="Sylfaen"/>
          <w:bCs/>
          <w:color w:val="auto"/>
        </w:rPr>
        <w:t>երի համար:</w:t>
      </w:r>
    </w:p>
    <w:p w14:paraId="2D34518B" w14:textId="77777777"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bookmarkStart w:id="184" w:name="bookmark240"/>
      <w:r w:rsidRPr="00F538B6">
        <w:rPr>
          <w:rFonts w:ascii="Sylfaen" w:eastAsia="Sylfaen" w:hAnsi="Sylfaen" w:cs="Sylfaen"/>
          <w:bCs/>
          <w:color w:val="auto"/>
          <w:shd w:val="clear" w:color="auto" w:fill="FFFFFF"/>
        </w:rPr>
        <w:t>3</w:t>
      </w:r>
      <w:bookmarkEnd w:id="184"/>
      <w:r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Անալիտիկ մեթոդ:</w:t>
      </w:r>
    </w:p>
    <w:p w14:paraId="4B29054E"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կենդանական ծագման հումքում անասնաբուժական դեղապատրաստուկի ազդող նյութերի (ազդող նյութի) </w:t>
      </w:r>
      <w:r w:rsidR="004B4919">
        <w:rPr>
          <w:rFonts w:ascii="Sylfaen" w:eastAsia="Sylfaen" w:hAnsi="Sylfaen" w:cs="Sylfaen"/>
          <w:bCs/>
          <w:color w:val="auto"/>
        </w:rPr>
        <w:t>և</w:t>
      </w:r>
      <w:r w:rsidRPr="00F538B6">
        <w:rPr>
          <w:rFonts w:ascii="Sylfaen" w:eastAsia="Sylfaen" w:hAnsi="Sylfaen" w:cs="Sylfaen"/>
          <w:bCs/>
          <w:color w:val="auto"/>
        </w:rPr>
        <w:t xml:space="preserve"> (կամ) դրանց (դրա) </w:t>
      </w:r>
      <w:r w:rsidRPr="00F538B6">
        <w:rPr>
          <w:rFonts w:ascii="Sylfaen" w:eastAsia="Sylfaen" w:hAnsi="Sylfaen" w:cs="Sylfaen"/>
          <w:bCs/>
          <w:color w:val="auto"/>
        </w:rPr>
        <w:lastRenderedPageBreak/>
        <w:t xml:space="preserve">մետաբոլիտների մնացորդային քանակի որոշման մեթոդիկան՝ ներառյալ դրա չափագիտական (որոշման ընդգրկույթը, քանակական հայտնաբերման սահմանը </w:t>
      </w:r>
      <w:r w:rsidR="004B4919">
        <w:rPr>
          <w:rFonts w:ascii="Sylfaen" w:eastAsia="Sylfaen" w:hAnsi="Sylfaen" w:cs="Sylfaen"/>
          <w:bCs/>
          <w:color w:val="auto"/>
        </w:rPr>
        <w:t>և</w:t>
      </w:r>
      <w:r w:rsidRPr="00F538B6">
        <w:rPr>
          <w:rFonts w:ascii="Sylfaen" w:eastAsia="Sylfaen" w:hAnsi="Sylfaen" w:cs="Sylfaen"/>
          <w:bCs/>
          <w:color w:val="auto"/>
        </w:rPr>
        <w:t xml:space="preserve"> այլն) </w:t>
      </w:r>
      <w:r w:rsidR="004B4919">
        <w:rPr>
          <w:rFonts w:ascii="Sylfaen" w:eastAsia="Sylfaen" w:hAnsi="Sylfaen" w:cs="Sylfaen"/>
          <w:bCs/>
          <w:color w:val="auto"/>
        </w:rPr>
        <w:t>և</w:t>
      </w:r>
      <w:r w:rsidRPr="00F538B6">
        <w:rPr>
          <w:rFonts w:ascii="Sylfaen" w:eastAsia="Sylfaen" w:hAnsi="Sylfaen" w:cs="Sylfaen"/>
          <w:bCs/>
          <w:color w:val="auto"/>
        </w:rPr>
        <w:t xml:space="preserve"> անալիտիկ (հստակությունը, վերարտադրելիությունը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այլն) բնութագրերը:</w:t>
      </w:r>
    </w:p>
    <w:p w14:paraId="7FBD69EF" w14:textId="77777777" w:rsidR="00A820EB" w:rsidRPr="00F538B6" w:rsidRDefault="00A820EB" w:rsidP="00A21112">
      <w:pPr>
        <w:spacing w:after="160" w:line="360" w:lineRule="auto"/>
        <w:jc w:val="both"/>
        <w:rPr>
          <w:rFonts w:ascii="Sylfaen" w:eastAsia="Sylfaen" w:hAnsi="Sylfaen" w:cs="Sylfaen"/>
          <w:color w:val="auto"/>
          <w:shd w:val="clear" w:color="auto" w:fill="FFFFFF"/>
        </w:rPr>
      </w:pPr>
      <w:bookmarkStart w:id="185" w:name="bookmark241"/>
    </w:p>
    <w:bookmarkEnd w:id="185"/>
    <w:p w14:paraId="2095E58B" w14:textId="6E93218A" w:rsidR="00A820EB" w:rsidRPr="00F538B6" w:rsidRDefault="00940125" w:rsidP="00424FE9">
      <w:pPr>
        <w:spacing w:after="160" w:line="360" w:lineRule="auto"/>
        <w:ind w:right="-8"/>
        <w:jc w:val="center"/>
        <w:rPr>
          <w:rFonts w:ascii="Sylfaen" w:eastAsia="Sylfaen" w:hAnsi="Sylfaen" w:cs="Sylfaen"/>
          <w:b/>
          <w:bCs/>
          <w:color w:val="auto"/>
        </w:rPr>
      </w:pPr>
      <w:r w:rsidRPr="00F538B6">
        <w:rPr>
          <w:rFonts w:ascii="Sylfaen" w:eastAsia="Sylfaen" w:hAnsi="Sylfaen" w:cs="Sylfaen"/>
          <w:bCs/>
          <w:color w:val="auto"/>
          <w:shd w:val="clear" w:color="auto" w:fill="FFFFFF"/>
        </w:rPr>
        <w:t>4.</w:t>
      </w:r>
      <w:r w:rsidR="00E13AF8" w:rsidRPr="00E13AF8">
        <w:rPr>
          <w:rFonts w:ascii="Sylfaen" w:eastAsia="Sylfaen" w:hAnsi="Sylfaen" w:cs="Sylfaen"/>
          <w:bCs/>
          <w:color w:val="auto"/>
          <w:shd w:val="clear" w:color="auto" w:fill="FFFFFF"/>
        </w:rPr>
        <w:t xml:space="preserve"> </w:t>
      </w:r>
      <w:r w:rsidR="006B6007">
        <w:rPr>
          <w:rFonts w:ascii="Sylfaen" w:eastAsia="Sylfaen" w:hAnsi="Sylfaen" w:cs="Sylfaen"/>
          <w:bCs/>
          <w:color w:val="auto"/>
        </w:rPr>
        <w:t>Անասնաբուժական դեղապատրաստուկների նախակլինիկական հետազոտությունների (փորձարկումների) և</w:t>
      </w:r>
      <w:r w:rsidR="00A820EB" w:rsidRPr="00F538B6">
        <w:rPr>
          <w:rFonts w:ascii="Sylfaen" w:eastAsia="Sylfaen" w:hAnsi="Sylfaen" w:cs="Sylfaen"/>
          <w:bCs/>
          <w:color w:val="auto"/>
        </w:rPr>
        <w:t xml:space="preserve"> </w:t>
      </w:r>
      <w:r w:rsidR="00061F20">
        <w:rPr>
          <w:rFonts w:ascii="Sylfaen" w:eastAsia="Sylfaen" w:hAnsi="Sylfaen" w:cs="Sylfaen"/>
          <w:bCs/>
          <w:color w:val="auto"/>
        </w:rPr>
        <w:t>անասնաբուժական դեղապատրաստուկների կլինիկական հետազոտությունների (փորձարկումների)</w:t>
      </w:r>
      <w:r w:rsidR="00A820EB" w:rsidRPr="00F538B6">
        <w:rPr>
          <w:rFonts w:ascii="Sylfaen" w:eastAsia="Sylfaen" w:hAnsi="Sylfaen" w:cs="Sylfaen"/>
          <w:bCs/>
          <w:color w:val="auto"/>
        </w:rPr>
        <w:t xml:space="preserve"> վերաբերյալ փաստաթղթերը</w:t>
      </w:r>
    </w:p>
    <w:p w14:paraId="3193D8BE"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186" w:name="bookmark242"/>
      <w:r w:rsidRPr="00F538B6">
        <w:rPr>
          <w:rFonts w:ascii="Sylfaen" w:eastAsia="Sylfaen" w:hAnsi="Sylfaen" w:cs="Sylfaen"/>
          <w:bCs/>
          <w:color w:val="auto"/>
        </w:rPr>
        <w:t>4</w:t>
      </w:r>
      <w:bookmarkEnd w:id="186"/>
      <w:r w:rsidRPr="00F538B6">
        <w:rPr>
          <w:rFonts w:ascii="Sylfaen" w:eastAsia="Sylfaen" w:hAnsi="Sylfaen" w:cs="Sylfaen"/>
          <w:bCs/>
          <w:color w:val="auto"/>
        </w:rPr>
        <w:t>.</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Ներմուծումը:</w:t>
      </w:r>
    </w:p>
    <w:p w14:paraId="0FEEC34C"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անասնաբուժական դեղապատրաստուկի արդյունավետության ուսումնասիրման նպատակի, կիրառման ցուցումների նկարագրությունը:</w:t>
      </w:r>
    </w:p>
    <w:p w14:paraId="55C6FF05"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187" w:name="bookmark243"/>
      <w:r w:rsidRPr="00F538B6">
        <w:rPr>
          <w:rFonts w:ascii="Sylfaen" w:eastAsia="Sylfaen" w:hAnsi="Sylfaen" w:cs="Sylfaen"/>
          <w:bCs/>
          <w:color w:val="auto"/>
        </w:rPr>
        <w:t>4</w:t>
      </w:r>
      <w:bookmarkEnd w:id="187"/>
      <w:r w:rsidRPr="00F538B6">
        <w:rPr>
          <w:rFonts w:ascii="Sylfaen" w:eastAsia="Sylfaen" w:hAnsi="Sylfaen" w:cs="Sylfaen"/>
          <w:bCs/>
          <w:color w:val="auto"/>
        </w:rPr>
        <w:t>.</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 xml:space="preserve">Կլինիկական </w:t>
      </w:r>
      <w:r w:rsidR="004B4919">
        <w:rPr>
          <w:rFonts w:ascii="Sylfaen" w:eastAsia="Sylfaen" w:hAnsi="Sylfaen" w:cs="Sylfaen"/>
          <w:bCs/>
          <w:color w:val="auto"/>
        </w:rPr>
        <w:t>և</w:t>
      </w:r>
      <w:r w:rsidRPr="00F538B6">
        <w:rPr>
          <w:rFonts w:ascii="Sylfaen" w:eastAsia="Sylfaen" w:hAnsi="Sylfaen" w:cs="Sylfaen"/>
          <w:bCs/>
          <w:color w:val="auto"/>
        </w:rPr>
        <w:t xml:space="preserve"> նախակլինիկական հետազոտությունները (փորձարկումները): Տանելիություն:</w:t>
      </w:r>
    </w:p>
    <w:p w14:paraId="4E323670"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188" w:name="bookmark244"/>
      <w:r w:rsidRPr="00F538B6">
        <w:rPr>
          <w:rFonts w:ascii="Sylfaen" w:eastAsia="Sylfaen" w:hAnsi="Sylfaen" w:cs="Sylfaen"/>
          <w:bCs/>
          <w:color w:val="auto"/>
        </w:rPr>
        <w:t>4</w:t>
      </w:r>
      <w:bookmarkEnd w:id="188"/>
      <w:r w:rsidRPr="00F538B6">
        <w:rPr>
          <w:rFonts w:ascii="Sylfaen" w:eastAsia="Sylfaen" w:hAnsi="Sylfaen" w:cs="Sylfaen"/>
          <w:bCs/>
          <w:color w:val="auto"/>
        </w:rPr>
        <w:t>.2.</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Կլինիկական դեղաբանություն:</w:t>
      </w:r>
    </w:p>
    <w:p w14:paraId="775F356F"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189" w:name="bookmark245"/>
      <w:r w:rsidRPr="00F538B6">
        <w:rPr>
          <w:rFonts w:ascii="Sylfaen" w:eastAsia="Sylfaen" w:hAnsi="Sylfaen" w:cs="Sylfaen"/>
          <w:bCs/>
          <w:color w:val="auto"/>
        </w:rPr>
        <w:t>4</w:t>
      </w:r>
      <w:bookmarkEnd w:id="189"/>
      <w:r w:rsidRPr="00F538B6">
        <w:rPr>
          <w:rFonts w:ascii="Sylfaen" w:eastAsia="Sylfaen" w:hAnsi="Sylfaen" w:cs="Sylfaen"/>
          <w:bCs/>
          <w:color w:val="auto"/>
        </w:rPr>
        <w:t>.2.1.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Ֆարմակոդինամիկա:</w:t>
      </w:r>
    </w:p>
    <w:p w14:paraId="1A91DFDC"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անասնաբուժական դեղապատրաստուկի սպեցիֆիկ ակտիվությանն առնչվող (հակամանրէային, հակամակաբույծային, հակաբորբոքային ազդեցությունը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այլն) սկզբնական նյութերը:</w:t>
      </w:r>
    </w:p>
    <w:p w14:paraId="6945AA33"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190" w:name="bookmark246"/>
      <w:r w:rsidRPr="00F538B6">
        <w:rPr>
          <w:rFonts w:ascii="Sylfaen" w:eastAsia="Sylfaen" w:hAnsi="Sylfaen" w:cs="Sylfaen"/>
          <w:bCs/>
          <w:color w:val="auto"/>
        </w:rPr>
        <w:t>4</w:t>
      </w:r>
      <w:bookmarkEnd w:id="190"/>
      <w:r w:rsidRPr="00F538B6">
        <w:rPr>
          <w:rFonts w:ascii="Sylfaen" w:eastAsia="Sylfaen" w:hAnsi="Sylfaen" w:cs="Sylfaen"/>
          <w:bCs/>
          <w:color w:val="auto"/>
        </w:rPr>
        <w:t>.2.1.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Ֆարմակոկինետիկա:</w:t>
      </w:r>
    </w:p>
    <w:p w14:paraId="309F57F8"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առաջարկվող դեղաչափերով առաջարկվող կենդանատեսակների վրա անասնաբուժական դեղապատրատուկի կիրառումից հետո ազդող նյութի (ազդող նյութերի) աբսորբման, բաշխման, մետաբոլիզմի </w:t>
      </w:r>
      <w:r w:rsidR="004B4919">
        <w:rPr>
          <w:rFonts w:ascii="Sylfaen" w:eastAsia="Sylfaen" w:hAnsi="Sylfaen" w:cs="Sylfaen"/>
          <w:bCs/>
          <w:color w:val="auto"/>
        </w:rPr>
        <w:t>և</w:t>
      </w:r>
      <w:r w:rsidRPr="00F538B6">
        <w:rPr>
          <w:rFonts w:ascii="Sylfaen" w:eastAsia="Sylfaen" w:hAnsi="Sylfaen" w:cs="Sylfaen"/>
          <w:bCs/>
          <w:color w:val="auto"/>
        </w:rPr>
        <w:t xml:space="preserve"> արտաթորման ուսումնասիրմանն առնչվող սկզբնական նյութերը: Հետազոտվող նմուշների քանակն առնվազն պետք է տվյալների վիճակագրական </w:t>
      </w:r>
      <w:r w:rsidRPr="00F538B6">
        <w:rPr>
          <w:rFonts w:ascii="Sylfaen" w:eastAsia="Sylfaen" w:hAnsi="Sylfaen" w:cs="Sylfaen"/>
          <w:bCs/>
          <w:color w:val="auto"/>
        </w:rPr>
        <w:lastRenderedPageBreak/>
        <w:t>մշակման համար բավարար լինի:</w:t>
      </w:r>
    </w:p>
    <w:p w14:paraId="6BFE9F15"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Աղյուսակների </w:t>
      </w:r>
      <w:r w:rsidR="004B4919">
        <w:rPr>
          <w:rFonts w:ascii="Sylfaen" w:eastAsia="Sylfaen" w:hAnsi="Sylfaen" w:cs="Sylfaen"/>
          <w:bCs/>
          <w:color w:val="auto"/>
        </w:rPr>
        <w:t>և</w:t>
      </w:r>
      <w:r w:rsidRPr="00F538B6">
        <w:rPr>
          <w:rFonts w:ascii="Sylfaen" w:eastAsia="Sylfaen" w:hAnsi="Sylfaen" w:cs="Sylfaen"/>
          <w:bCs/>
          <w:color w:val="auto"/>
        </w:rPr>
        <w:t xml:space="preserve"> (կամ) գրաֆիկների ձ</w:t>
      </w:r>
      <w:r w:rsidR="004B4919">
        <w:rPr>
          <w:rFonts w:ascii="Sylfaen" w:eastAsia="Sylfaen" w:hAnsi="Sylfaen" w:cs="Sylfaen"/>
          <w:bCs/>
          <w:color w:val="auto"/>
        </w:rPr>
        <w:t>և</w:t>
      </w:r>
      <w:r w:rsidRPr="00F538B6">
        <w:rPr>
          <w:rFonts w:ascii="Sylfaen" w:eastAsia="Sylfaen" w:hAnsi="Sylfaen" w:cs="Sylfaen"/>
          <w:bCs/>
          <w:color w:val="auto"/>
        </w:rPr>
        <w:t>երով պետք է ներկայացվեն հիմնական ֆարմակոկինետիկական ցուցանիշների որոշման արդյունքները:</w:t>
      </w:r>
    </w:p>
    <w:p w14:paraId="2229C83D"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Պետք է նշվի տվյալների վիճակագրական մշակման մեթոդը:</w:t>
      </w:r>
    </w:p>
    <w:p w14:paraId="37F39D4F"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Պետք է նկարագրվի անալիտիկ մեթոդը՝ հիմնավորմամբ՝ ներառյալ դրա չափագիտական (որոշման ընդգրկույթը, քանակական որոշման սահմանը </w:t>
      </w:r>
      <w:r w:rsidR="004B4919">
        <w:rPr>
          <w:rFonts w:ascii="Sylfaen" w:eastAsia="Sylfaen" w:hAnsi="Sylfaen" w:cs="Sylfaen"/>
          <w:bCs/>
          <w:color w:val="auto"/>
        </w:rPr>
        <w:t>և</w:t>
      </w:r>
      <w:r w:rsidRPr="00F538B6">
        <w:rPr>
          <w:rFonts w:ascii="Sylfaen" w:eastAsia="Sylfaen" w:hAnsi="Sylfaen" w:cs="Sylfaen"/>
          <w:bCs/>
          <w:color w:val="auto"/>
        </w:rPr>
        <w:t xml:space="preserve"> այլն) ու անալիտիկ (հստակությունը, վերարտադրելիությունը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այլն) բնութագրերը:</w:t>
      </w:r>
    </w:p>
    <w:p w14:paraId="17E6AEAD" w14:textId="77777777"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bookmarkStart w:id="191" w:name="bookmark247"/>
      <w:r w:rsidRPr="00F538B6">
        <w:rPr>
          <w:rFonts w:ascii="Sylfaen" w:eastAsia="Sylfaen" w:hAnsi="Sylfaen" w:cs="Sylfaen"/>
          <w:bCs/>
          <w:color w:val="auto"/>
          <w:shd w:val="clear" w:color="auto" w:fill="FFFFFF"/>
        </w:rPr>
        <w:t>4</w:t>
      </w:r>
      <w:bookmarkEnd w:id="191"/>
      <w:r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Թունայնության ուսումնասիրությունը:</w:t>
      </w:r>
    </w:p>
    <w:p w14:paraId="07C7E790" w14:textId="77777777" w:rsidR="00A820EB" w:rsidRDefault="00A820EB" w:rsidP="00E13AF8">
      <w:pPr>
        <w:tabs>
          <w:tab w:val="left" w:pos="1276"/>
        </w:tabs>
        <w:spacing w:after="160" w:line="360" w:lineRule="auto"/>
        <w:ind w:firstLine="560"/>
        <w:jc w:val="both"/>
        <w:rPr>
          <w:rFonts w:ascii="Sylfaen" w:eastAsia="Sylfaen" w:hAnsi="Sylfaen" w:cs="Sylfaen"/>
          <w:bCs/>
          <w:color w:val="auto"/>
        </w:rPr>
      </w:pPr>
      <w:bookmarkStart w:id="192" w:name="bookmark248"/>
      <w:r w:rsidRPr="00F538B6">
        <w:rPr>
          <w:rFonts w:ascii="Sylfaen" w:eastAsia="Sylfaen" w:hAnsi="Sylfaen" w:cs="Sylfaen"/>
          <w:bCs/>
          <w:color w:val="auto"/>
        </w:rPr>
        <w:t>4</w:t>
      </w:r>
      <w:bookmarkEnd w:id="192"/>
      <w:r w:rsidRPr="00F538B6">
        <w:rPr>
          <w:rFonts w:ascii="Sylfaen" w:eastAsia="Sylfaen" w:hAnsi="Sylfaen" w:cs="Sylfaen"/>
          <w:bCs/>
          <w:color w:val="auto"/>
        </w:rPr>
        <w:t>.2.2.</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թունայնության ուսումնասիրությունը լաբորատոր կենդանիների վրա մեկանգամյա ներմուծման ժամանակ:</w:t>
      </w:r>
    </w:p>
    <w:p w14:paraId="1B0B2215" w14:textId="77777777" w:rsidR="00E13AF8" w:rsidRPr="00F538B6" w:rsidRDefault="00E13AF8" w:rsidP="00E13AF8">
      <w:pPr>
        <w:tabs>
          <w:tab w:val="left" w:pos="1276"/>
        </w:tabs>
        <w:spacing w:after="160" w:line="360" w:lineRule="auto"/>
        <w:ind w:firstLine="560"/>
        <w:jc w:val="both"/>
        <w:rPr>
          <w:rFonts w:ascii="Sylfaen" w:eastAsia="Sylfaen" w:hAnsi="Sylfaen" w:cs="Sylfaen"/>
          <w:b/>
          <w:bCs/>
          <w:color w:val="auto"/>
        </w:rPr>
      </w:pPr>
    </w:p>
    <w:p w14:paraId="15273DE6"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լաբորատոր կենդանիների վրա մեկանգամյա ներմուծման ժամանակ անասնաբուժական դեղապատրաստուկի թունայնության (սուր թունայնության) ուսումնասիրմանն առնչվող սկզբնական նյութերը:</w:t>
      </w:r>
    </w:p>
    <w:p w14:paraId="1D7E51DC"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193" w:name="bookmark249"/>
      <w:r w:rsidRPr="00F538B6">
        <w:rPr>
          <w:rFonts w:ascii="Sylfaen" w:eastAsia="Sylfaen" w:hAnsi="Sylfaen" w:cs="Sylfaen"/>
          <w:bCs/>
          <w:color w:val="auto"/>
        </w:rPr>
        <w:t>4</w:t>
      </w:r>
      <w:bookmarkEnd w:id="193"/>
      <w:r w:rsidRPr="00F538B6">
        <w:rPr>
          <w:rFonts w:ascii="Sylfaen" w:eastAsia="Sylfaen" w:hAnsi="Sylfaen" w:cs="Sylfaen"/>
          <w:bCs/>
          <w:color w:val="auto"/>
        </w:rPr>
        <w:t>.2.2.</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Տանելիության ուսումնասիրությունը:</w:t>
      </w:r>
    </w:p>
    <w:p w14:paraId="12172C55"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անասնաբուժական դեղապատրաստուկի՝ այն կենդանատեսակների վրա տանելիության ուսումնասիրմանն առնչվող սկզբնական նյութերը, որոնց համար խորհուրդ է տրվում պատրաստուկը (գյուղատնտեսական թռչունների վրա ուսումնասիրում են թունայնությունը՝ մեկանգամյա ներմուծման ժամանակ): </w:t>
      </w:r>
    </w:p>
    <w:p w14:paraId="1E0C7054"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194" w:name="bookmark250"/>
      <w:r w:rsidRPr="00F538B6">
        <w:rPr>
          <w:rFonts w:ascii="Sylfaen" w:eastAsia="Sylfaen" w:hAnsi="Sylfaen" w:cs="Sylfaen"/>
          <w:bCs/>
          <w:color w:val="auto"/>
        </w:rPr>
        <w:t>4</w:t>
      </w:r>
      <w:bookmarkEnd w:id="194"/>
      <w:r w:rsidRPr="00F538B6">
        <w:rPr>
          <w:rFonts w:ascii="Sylfaen" w:eastAsia="Sylfaen" w:hAnsi="Sylfaen" w:cs="Sylfaen"/>
          <w:bCs/>
          <w:color w:val="auto"/>
        </w:rPr>
        <w:t>.2.2.</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թունայնության ուսումնասիրությունը բազմակի ներմուծման ժամանակ:</w:t>
      </w:r>
    </w:p>
    <w:p w14:paraId="5E3E09E0"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անասնաբուժական դեղապատրաստուկի՝ լաբորատոր կենդանիների </w:t>
      </w:r>
      <w:r w:rsidR="004B4919">
        <w:rPr>
          <w:rFonts w:ascii="Sylfaen" w:eastAsia="Sylfaen" w:hAnsi="Sylfaen" w:cs="Sylfaen"/>
          <w:bCs/>
          <w:color w:val="auto"/>
        </w:rPr>
        <w:t>և</w:t>
      </w:r>
      <w:r w:rsidRPr="00F538B6">
        <w:rPr>
          <w:rFonts w:ascii="Sylfaen" w:eastAsia="Sylfaen" w:hAnsi="Sylfaen" w:cs="Sylfaen"/>
          <w:bCs/>
          <w:color w:val="auto"/>
        </w:rPr>
        <w:t xml:space="preserve"> այն կենդանատեսակների վրա </w:t>
      </w:r>
      <w:r w:rsidRPr="00F538B6">
        <w:rPr>
          <w:rFonts w:ascii="Sylfaen" w:eastAsia="Sylfaen" w:hAnsi="Sylfaen" w:cs="Sylfaen"/>
          <w:bCs/>
          <w:color w:val="auto"/>
        </w:rPr>
        <w:lastRenderedPageBreak/>
        <w:t>բազմակի ներմուծման ժամանակ թունայնության (ենթաքրոնիկ թունայնություն) ուսումնասիրմանն առնչվող սկզբնական նյութերը, որոնց խորհուրդ է տրվում պատրաստուկը:</w:t>
      </w:r>
    </w:p>
    <w:p w14:paraId="0D0DBB88"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195" w:name="bookmark251"/>
      <w:r w:rsidRPr="00F538B6">
        <w:rPr>
          <w:rFonts w:ascii="Sylfaen" w:eastAsia="Sylfaen" w:hAnsi="Sylfaen" w:cs="Sylfaen"/>
          <w:bCs/>
          <w:color w:val="auto"/>
        </w:rPr>
        <w:t>4</w:t>
      </w:r>
      <w:bookmarkEnd w:id="195"/>
      <w:r w:rsidRPr="00F538B6">
        <w:rPr>
          <w:rFonts w:ascii="Sylfaen" w:eastAsia="Sylfaen" w:hAnsi="Sylfaen" w:cs="Sylfaen"/>
          <w:bCs/>
          <w:color w:val="auto"/>
        </w:rPr>
        <w:t>.2.2.</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վերարտադրողական թունայնության ուսումնասիրություն:</w:t>
      </w:r>
    </w:p>
    <w:p w14:paraId="62E00C1F"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վերարտադրողական թունայնության ուսումնասիրմանն առնչվող սկզբնական նյութերը:</w:t>
      </w:r>
    </w:p>
    <w:p w14:paraId="483DF88C"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196" w:name="bookmark252"/>
      <w:r w:rsidRPr="00F538B6">
        <w:rPr>
          <w:rFonts w:ascii="Sylfaen" w:eastAsia="Sylfaen" w:hAnsi="Sylfaen" w:cs="Sylfaen"/>
          <w:bCs/>
          <w:color w:val="auto"/>
        </w:rPr>
        <w:t>4</w:t>
      </w:r>
      <w:bookmarkEnd w:id="196"/>
      <w:r w:rsidRPr="00F538B6">
        <w:rPr>
          <w:rFonts w:ascii="Sylfaen" w:eastAsia="Sylfaen" w:hAnsi="Sylfaen" w:cs="Sylfaen"/>
          <w:bCs/>
          <w:color w:val="auto"/>
        </w:rPr>
        <w:t>.2.2.</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մուտագեն ազդեցության ուսումնասիրություն:</w:t>
      </w:r>
    </w:p>
    <w:p w14:paraId="0C74F34C"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անասնաբուժական դեղապատրաստուկի մուտագեն ակտիվության ուսումնասիրմանն առնչվող սկզբնական նյութերը:</w:t>
      </w:r>
    </w:p>
    <w:p w14:paraId="7DA65551" w14:textId="77777777" w:rsidR="00A820EB" w:rsidRPr="00F538B6" w:rsidRDefault="00A820EB" w:rsidP="00A21112">
      <w:pPr>
        <w:spacing w:after="160" w:line="360" w:lineRule="auto"/>
        <w:ind w:firstLine="560"/>
        <w:jc w:val="both"/>
        <w:rPr>
          <w:rFonts w:ascii="Sylfaen" w:eastAsia="Sylfaen" w:hAnsi="Sylfaen" w:cs="Sylfaen"/>
          <w:b/>
          <w:bCs/>
          <w:color w:val="auto"/>
        </w:rPr>
      </w:pPr>
      <w:bookmarkStart w:id="197" w:name="bookmark253"/>
      <w:r w:rsidRPr="00F538B6">
        <w:rPr>
          <w:rFonts w:ascii="Sylfaen" w:eastAsia="Sylfaen" w:hAnsi="Sylfaen" w:cs="Sylfaen"/>
          <w:bCs/>
          <w:color w:val="auto"/>
        </w:rPr>
        <w:t>4</w:t>
      </w:r>
      <w:bookmarkEnd w:id="197"/>
      <w:r w:rsidRPr="00F538B6">
        <w:rPr>
          <w:rFonts w:ascii="Sylfaen" w:eastAsia="Sylfaen" w:hAnsi="Sylfaen" w:cs="Sylfaen"/>
          <w:bCs/>
          <w:color w:val="auto"/>
        </w:rPr>
        <w:t>.2.2.</w:t>
      </w:r>
      <w:r w:rsidR="00940125" w:rsidRPr="00F538B6">
        <w:rPr>
          <w:rFonts w:ascii="Sylfaen" w:eastAsia="Sylfaen" w:hAnsi="Sylfaen" w:cs="Sylfaen"/>
          <w:bCs/>
          <w:color w:val="auto"/>
        </w:rPr>
        <w:t>6.</w:t>
      </w:r>
      <w:r w:rsidR="00940125"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քաղցկեղածին ազդեցության ուսումնասիրություն:</w:t>
      </w:r>
    </w:p>
    <w:p w14:paraId="7123F2CB"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անասնաբուժական դեղապատրաստուկի քաղցկեղածին ակտիվության ուսումնասիրմանն առնչվող սկզբնական նյութերը:</w:t>
      </w:r>
    </w:p>
    <w:p w14:paraId="0B264505" w14:textId="77777777" w:rsidR="00A820EB" w:rsidRPr="00F538B6" w:rsidRDefault="00A820EB" w:rsidP="00A21112">
      <w:pPr>
        <w:spacing w:after="160" w:line="360" w:lineRule="auto"/>
        <w:ind w:firstLine="560"/>
        <w:jc w:val="both"/>
        <w:rPr>
          <w:rFonts w:ascii="Sylfaen" w:eastAsia="Sylfaen" w:hAnsi="Sylfaen" w:cs="Sylfaen"/>
          <w:b/>
          <w:bCs/>
          <w:color w:val="auto"/>
        </w:rPr>
      </w:pPr>
      <w:bookmarkStart w:id="198" w:name="bookmark254"/>
      <w:r w:rsidRPr="00F538B6">
        <w:rPr>
          <w:rFonts w:ascii="Sylfaen" w:eastAsia="Sylfaen" w:hAnsi="Sylfaen" w:cs="Sylfaen"/>
          <w:bCs/>
          <w:color w:val="auto"/>
        </w:rPr>
        <w:t>4</w:t>
      </w:r>
      <w:bookmarkEnd w:id="198"/>
      <w:r w:rsidRPr="00F538B6">
        <w:rPr>
          <w:rFonts w:ascii="Sylfaen" w:eastAsia="Sylfaen" w:hAnsi="Sylfaen" w:cs="Sylfaen"/>
          <w:bCs/>
          <w:color w:val="auto"/>
        </w:rPr>
        <w:t>.2.2.</w:t>
      </w:r>
      <w:r w:rsidR="00940125" w:rsidRPr="00F538B6">
        <w:rPr>
          <w:rFonts w:ascii="Sylfaen" w:eastAsia="Sylfaen" w:hAnsi="Sylfaen" w:cs="Sylfaen"/>
          <w:bCs/>
          <w:color w:val="auto"/>
        </w:rPr>
        <w:t>7.</w:t>
      </w:r>
      <w:r w:rsidR="00940125"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իմունաթունայնության ուսումնասիրություն:</w:t>
      </w:r>
    </w:p>
    <w:p w14:paraId="56327A40"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անասնաբուժական դեղապատրաստուկի իմունաթունայնության ուսումնասիրմանն առնչվող սկզբնական նյութերը:</w:t>
      </w:r>
    </w:p>
    <w:p w14:paraId="6988D43F" w14:textId="77777777" w:rsidR="00A820EB" w:rsidRPr="00F538B6" w:rsidRDefault="00A820EB" w:rsidP="00A21112">
      <w:pPr>
        <w:spacing w:after="160" w:line="360" w:lineRule="auto"/>
        <w:ind w:firstLine="560"/>
        <w:jc w:val="both"/>
        <w:rPr>
          <w:rFonts w:ascii="Sylfaen" w:eastAsia="Sylfaen" w:hAnsi="Sylfaen" w:cs="Sylfaen"/>
          <w:b/>
          <w:bCs/>
          <w:color w:val="auto"/>
        </w:rPr>
      </w:pPr>
      <w:bookmarkStart w:id="199" w:name="bookmark255"/>
      <w:r w:rsidRPr="00F538B6">
        <w:rPr>
          <w:rFonts w:ascii="Sylfaen" w:eastAsia="Sylfaen" w:hAnsi="Sylfaen" w:cs="Sylfaen"/>
          <w:bCs/>
          <w:color w:val="auto"/>
        </w:rPr>
        <w:t>4</w:t>
      </w:r>
      <w:bookmarkEnd w:id="199"/>
      <w:r w:rsidRPr="00F538B6">
        <w:rPr>
          <w:rFonts w:ascii="Sylfaen" w:eastAsia="Sylfaen" w:hAnsi="Sylfaen" w:cs="Sylfaen"/>
          <w:bCs/>
          <w:color w:val="auto"/>
        </w:rPr>
        <w:t>.2.2.</w:t>
      </w:r>
      <w:r w:rsidR="00940125" w:rsidRPr="00F538B6">
        <w:rPr>
          <w:rFonts w:ascii="Sylfaen" w:eastAsia="Sylfaen" w:hAnsi="Sylfaen" w:cs="Sylfaen"/>
          <w:bCs/>
          <w:color w:val="auto"/>
        </w:rPr>
        <w:t>8.</w:t>
      </w:r>
      <w:r w:rsidR="00940125"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զգայունացնող ազդեցության ուսումնասիրություն:</w:t>
      </w:r>
    </w:p>
    <w:p w14:paraId="41435D69"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անասնաբուժական դեղապատրաստուկի զգայունացնող ազդեցության ուսումնասիրմանն առնչվող </w:t>
      </w:r>
      <w:r w:rsidRPr="00F538B6">
        <w:rPr>
          <w:rFonts w:ascii="Sylfaen" w:eastAsia="Sylfaen" w:hAnsi="Sylfaen" w:cs="Sylfaen"/>
          <w:bCs/>
          <w:color w:val="auto"/>
        </w:rPr>
        <w:lastRenderedPageBreak/>
        <w:t>սկզբնական նյութերը:</w:t>
      </w:r>
    </w:p>
    <w:p w14:paraId="50636DE5" w14:textId="77777777" w:rsidR="00A820EB" w:rsidRPr="00F538B6" w:rsidRDefault="00A820EB" w:rsidP="00A21112">
      <w:pPr>
        <w:spacing w:after="160" w:line="360" w:lineRule="auto"/>
        <w:ind w:firstLine="560"/>
        <w:jc w:val="both"/>
        <w:rPr>
          <w:rFonts w:ascii="Sylfaen" w:eastAsia="Sylfaen" w:hAnsi="Sylfaen" w:cs="Sylfaen"/>
          <w:b/>
          <w:bCs/>
          <w:color w:val="auto"/>
        </w:rPr>
      </w:pPr>
      <w:bookmarkStart w:id="200" w:name="bookmark256"/>
      <w:r w:rsidRPr="00F538B6">
        <w:rPr>
          <w:rFonts w:ascii="Sylfaen" w:eastAsia="Sylfaen" w:hAnsi="Sylfaen" w:cs="Sylfaen"/>
          <w:bCs/>
          <w:color w:val="auto"/>
          <w:shd w:val="clear" w:color="auto" w:fill="FFFFFF"/>
        </w:rPr>
        <w:t>4</w:t>
      </w:r>
      <w:bookmarkEnd w:id="200"/>
      <w:r w:rsidRPr="00F538B6">
        <w:rPr>
          <w:rFonts w:ascii="Sylfaen" w:eastAsia="Sylfaen" w:hAnsi="Sylfaen" w:cs="Sylfaen"/>
          <w:bCs/>
          <w:color w:val="auto"/>
          <w:shd w:val="clear" w:color="auto" w:fill="FFFFFF"/>
        </w:rPr>
        <w:t>.2.2.</w:t>
      </w:r>
      <w:r w:rsidR="00940125" w:rsidRPr="00F538B6">
        <w:rPr>
          <w:rFonts w:ascii="Sylfaen" w:eastAsia="Sylfaen" w:hAnsi="Sylfaen" w:cs="Sylfaen"/>
          <w:bCs/>
          <w:color w:val="auto"/>
          <w:shd w:val="clear" w:color="auto" w:fill="FFFFFF"/>
        </w:rPr>
        <w:t>9.</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Անասնաբուժական դեղապատրաստուկի տեղային գրգռիչ ազդեցության ուսումնասիրություն:</w:t>
      </w:r>
    </w:p>
    <w:p w14:paraId="117BC17C" w14:textId="77777777" w:rsidR="00A820EB" w:rsidRPr="00F538B6" w:rsidRDefault="00A820EB" w:rsidP="00E13AF8">
      <w:pPr>
        <w:spacing w:after="160" w:line="336" w:lineRule="auto"/>
        <w:ind w:firstLine="561"/>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դեղագործական անասնաբուժական դեղապատրաստուկի զգայունացնող ազդեցության ուսումնասիրմանն առնչվող սկզբնական նյութերը:</w:t>
      </w:r>
    </w:p>
    <w:p w14:paraId="53BA7CF9" w14:textId="77777777" w:rsidR="00A820EB" w:rsidRPr="00F538B6" w:rsidRDefault="00A820EB" w:rsidP="00E13AF8">
      <w:pPr>
        <w:tabs>
          <w:tab w:val="left" w:pos="1134"/>
        </w:tabs>
        <w:spacing w:after="160" w:line="336" w:lineRule="auto"/>
        <w:ind w:firstLine="561"/>
        <w:jc w:val="both"/>
        <w:rPr>
          <w:rFonts w:ascii="Sylfaen" w:eastAsia="Sylfaen" w:hAnsi="Sylfaen" w:cs="Sylfaen"/>
          <w:b/>
          <w:bCs/>
          <w:color w:val="auto"/>
        </w:rPr>
      </w:pPr>
      <w:bookmarkStart w:id="201" w:name="bookmark257"/>
      <w:r w:rsidRPr="00F538B6">
        <w:rPr>
          <w:rFonts w:ascii="Sylfaen" w:eastAsia="Sylfaen" w:hAnsi="Sylfaen" w:cs="Sylfaen"/>
          <w:bCs/>
          <w:color w:val="auto"/>
        </w:rPr>
        <w:t>4</w:t>
      </w:r>
      <w:bookmarkEnd w:id="201"/>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Կենսահամարժեքության մասին տվյալներ:</w:t>
      </w:r>
    </w:p>
    <w:p w14:paraId="34594EE0" w14:textId="77777777" w:rsidR="00A820EB" w:rsidRPr="00F538B6" w:rsidRDefault="00A820EB" w:rsidP="00E13AF8">
      <w:pPr>
        <w:spacing w:after="160" w:line="336" w:lineRule="auto"/>
        <w:ind w:firstLine="561"/>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կենսահամարժեքության ուսումնասիրման արդյունքների նկարագրությունը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ռեֆերենտ պատրաստուկի ընտրության հիմնավորումը: Սկզբնական նյութերի կցմամբ հաշվետվության ձ</w:t>
      </w:r>
      <w:r w:rsidR="004B4919">
        <w:rPr>
          <w:rFonts w:ascii="Sylfaen" w:eastAsia="Sylfaen" w:hAnsi="Sylfaen" w:cs="Sylfaen"/>
          <w:bCs/>
          <w:color w:val="auto"/>
        </w:rPr>
        <w:t>և</w:t>
      </w:r>
      <w:r w:rsidRPr="00F538B6">
        <w:rPr>
          <w:rFonts w:ascii="Sylfaen" w:eastAsia="Sylfaen" w:hAnsi="Sylfaen" w:cs="Sylfaen"/>
          <w:bCs/>
          <w:color w:val="auto"/>
        </w:rPr>
        <w:t>ով կենսահամարժեքության ուսումնասիրմանն առնչվող տվյալները կարող են ներկայացվել, եթե առաջարկվող անասնաբուժական դեղապատրաստուկը Միությունում նախկինում արդեն գրանցված պատրաստուկի անալոգն է:</w:t>
      </w:r>
    </w:p>
    <w:p w14:paraId="6133A8DC"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02" w:name="bookmark258"/>
      <w:r w:rsidRPr="00F538B6">
        <w:rPr>
          <w:rFonts w:ascii="Sylfaen" w:eastAsia="Sylfaen" w:hAnsi="Sylfaen" w:cs="Sylfaen"/>
          <w:bCs/>
          <w:color w:val="auto"/>
        </w:rPr>
        <w:t>4</w:t>
      </w:r>
      <w:bookmarkEnd w:id="202"/>
      <w:r w:rsidRPr="00F538B6">
        <w:rPr>
          <w:rFonts w:ascii="Sylfaen" w:eastAsia="Sylfaen" w:hAnsi="Sylfaen" w:cs="Sylfaen"/>
          <w:bCs/>
          <w:color w:val="auto"/>
        </w:rPr>
        <w:t>.</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Ռեզիստենտության հետազոտություններ (փորձարկումներ):</w:t>
      </w:r>
    </w:p>
    <w:p w14:paraId="15E1F6B0"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Հայտնի հակաբակտերիալ անասնաբուժական դեղապատրաստուկների համար պետք է ներկայացվեն տվյալներ՝ անասնաբուժական դեղապատրաստուկի կիրառման ընթացքում միկրոօրգանիզմների կայուն շտամների առաջացման հնարավորության մասին:</w:t>
      </w:r>
    </w:p>
    <w:p w14:paraId="18C16D98"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Նոր անասնաբուժական դեղապատրաստուկների համար պետք է ներկայացվի հակաբակտերիալ անասնաբուժական դեղապատրաստուկի ազդեցության տակ միկրոօրգանիզմների կայուն շտամների առաջացման արագության ուսումնասիրման վերաբերյալ հաշվետվությունը:</w:t>
      </w:r>
    </w:p>
    <w:p w14:paraId="4F9627C6" w14:textId="77777777" w:rsidR="00A820EB" w:rsidRPr="00F538B6" w:rsidRDefault="00A820EB" w:rsidP="00424FE9">
      <w:pPr>
        <w:tabs>
          <w:tab w:val="left" w:pos="1134"/>
        </w:tabs>
        <w:spacing w:after="160" w:line="360" w:lineRule="auto"/>
        <w:ind w:firstLine="560"/>
        <w:jc w:val="both"/>
        <w:rPr>
          <w:rFonts w:ascii="Sylfaen" w:eastAsia="Sylfaen" w:hAnsi="Sylfaen" w:cs="Sylfaen"/>
          <w:b/>
          <w:bCs/>
          <w:color w:val="auto"/>
        </w:rPr>
      </w:pPr>
      <w:bookmarkStart w:id="203" w:name="bookmark259"/>
      <w:r w:rsidRPr="00F538B6">
        <w:rPr>
          <w:rFonts w:ascii="Sylfaen" w:eastAsia="Sylfaen" w:hAnsi="Sylfaen" w:cs="Sylfaen"/>
          <w:bCs/>
          <w:color w:val="auto"/>
        </w:rPr>
        <w:t>4</w:t>
      </w:r>
      <w:bookmarkEnd w:id="203"/>
      <w:r w:rsidRPr="00F538B6">
        <w:rPr>
          <w:rFonts w:ascii="Sylfaen" w:eastAsia="Sylfaen" w:hAnsi="Sylfaen" w:cs="Sylfaen"/>
          <w:bCs/>
          <w:color w:val="auto"/>
        </w:rPr>
        <w:t>.</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Արդյունավետության ուսումնասիրման արդյունքները:</w:t>
      </w:r>
    </w:p>
    <w:p w14:paraId="4E80C2AD"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Հաշվետվությունների ձ</w:t>
      </w:r>
      <w:r w:rsidR="004B4919">
        <w:rPr>
          <w:rFonts w:ascii="Sylfaen" w:eastAsia="Sylfaen" w:hAnsi="Sylfaen" w:cs="Sylfaen"/>
          <w:bCs/>
          <w:color w:val="auto"/>
        </w:rPr>
        <w:t>և</w:t>
      </w:r>
      <w:r w:rsidRPr="00F538B6">
        <w:rPr>
          <w:rFonts w:ascii="Sylfaen" w:eastAsia="Sylfaen" w:hAnsi="Sylfaen" w:cs="Sylfaen"/>
          <w:bCs/>
          <w:color w:val="auto"/>
        </w:rPr>
        <w:t>ով ներկայացվում են արդյունավետության ուսումնասիրման արդյունքները՝ կցելով ակտերը:</w:t>
      </w:r>
    </w:p>
    <w:p w14:paraId="3CB94854"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Արդյունավետության ուսումնասիրումն անցկացվում է այն կենդանատեսակների վրա, որոնց նկատմամբ կիրառվում է անասնաբուժական </w:t>
      </w:r>
      <w:r w:rsidRPr="00F538B6">
        <w:rPr>
          <w:rFonts w:ascii="Sylfaen" w:eastAsia="Sylfaen" w:hAnsi="Sylfaen" w:cs="Sylfaen"/>
          <w:bCs/>
          <w:color w:val="auto"/>
        </w:rPr>
        <w:lastRenderedPageBreak/>
        <w:t xml:space="preserve">դեղապատրաստուկը՝ առաջարկվող դեղաչափերով՝ կենդանիների այն հիվանդությունների կանխարգելման </w:t>
      </w:r>
      <w:r w:rsidR="004B4919">
        <w:rPr>
          <w:rFonts w:ascii="Sylfaen" w:eastAsia="Sylfaen" w:hAnsi="Sylfaen" w:cs="Sylfaen"/>
          <w:bCs/>
          <w:color w:val="auto"/>
        </w:rPr>
        <w:t>և</w:t>
      </w:r>
      <w:r w:rsidRPr="00F538B6">
        <w:rPr>
          <w:rFonts w:ascii="Sylfaen" w:eastAsia="Sylfaen" w:hAnsi="Sylfaen" w:cs="Sylfaen"/>
          <w:bCs/>
          <w:color w:val="auto"/>
        </w:rPr>
        <w:t xml:space="preserve"> բուժման համար, որոնք նշված են անասնաբուժական դեղապատրաստուկի կիրառման հրահանգում:</w:t>
      </w:r>
    </w:p>
    <w:p w14:paraId="2B18A46B" w14:textId="77777777" w:rsidR="00A820EB" w:rsidRDefault="00A820EB" w:rsidP="00E13AF8">
      <w:pPr>
        <w:tabs>
          <w:tab w:val="left" w:pos="1134"/>
        </w:tabs>
        <w:spacing w:after="160" w:line="360" w:lineRule="auto"/>
        <w:ind w:firstLine="560"/>
        <w:jc w:val="both"/>
        <w:rPr>
          <w:rFonts w:ascii="Sylfaen" w:eastAsia="Sylfaen" w:hAnsi="Sylfaen" w:cs="Sylfaen"/>
          <w:bCs/>
          <w:color w:val="auto"/>
        </w:rPr>
      </w:pPr>
      <w:bookmarkStart w:id="204" w:name="bookmark260"/>
      <w:r w:rsidRPr="00F538B6">
        <w:rPr>
          <w:rFonts w:ascii="Sylfaen" w:eastAsia="Sylfaen" w:hAnsi="Sylfaen" w:cs="Sylfaen"/>
          <w:bCs/>
          <w:color w:val="auto"/>
          <w:shd w:val="clear" w:color="auto" w:fill="FFFFFF"/>
        </w:rPr>
        <w:t>4</w:t>
      </w:r>
      <w:bookmarkEnd w:id="204"/>
      <w:r w:rsidRPr="00F538B6">
        <w:rPr>
          <w:rFonts w:ascii="Sylfaen" w:eastAsia="Sylfaen" w:hAnsi="Sylfaen" w:cs="Sylfaen"/>
          <w:bCs/>
          <w:color w:val="auto"/>
          <w:shd w:val="clear" w:color="auto" w:fill="FFFFFF"/>
        </w:rPr>
        <w:t>.</w:t>
      </w:r>
      <w:r w:rsidR="00940125" w:rsidRPr="00F538B6">
        <w:rPr>
          <w:rFonts w:ascii="Sylfaen" w:eastAsia="Sylfaen" w:hAnsi="Sylfaen" w:cs="Sylfaen"/>
          <w:bCs/>
          <w:color w:val="auto"/>
          <w:shd w:val="clear" w:color="auto" w:fill="FFFFFF"/>
        </w:rPr>
        <w:t>6.</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Այլ տեղեկատվություն:</w:t>
      </w:r>
    </w:p>
    <w:p w14:paraId="6B6877E8" w14:textId="77777777" w:rsidR="00E13AF8" w:rsidRPr="00F538B6" w:rsidRDefault="00E13AF8" w:rsidP="00E13AF8">
      <w:pPr>
        <w:tabs>
          <w:tab w:val="left" w:pos="1134"/>
        </w:tabs>
        <w:spacing w:after="160" w:line="360" w:lineRule="auto"/>
        <w:ind w:firstLine="560"/>
        <w:jc w:val="both"/>
        <w:rPr>
          <w:rFonts w:ascii="Sylfaen" w:eastAsia="Sylfaen" w:hAnsi="Sylfaen" w:cs="Sylfaen"/>
          <w:color w:val="auto"/>
        </w:rPr>
      </w:pPr>
    </w:p>
    <w:p w14:paraId="21CCF3B9" w14:textId="77777777" w:rsidR="00E13AF8" w:rsidRDefault="00E13AF8">
      <w:pPr>
        <w:rPr>
          <w:rFonts w:ascii="Sylfaen" w:eastAsia="Sylfaen" w:hAnsi="Sylfaen" w:cs="Sylfaen"/>
          <w:b/>
          <w:bCs/>
          <w:color w:val="auto"/>
        </w:rPr>
      </w:pPr>
      <w:r>
        <w:rPr>
          <w:rFonts w:ascii="Sylfaen" w:eastAsia="Sylfaen" w:hAnsi="Sylfaen" w:cs="Sylfaen"/>
          <w:b/>
          <w:bCs/>
          <w:color w:val="auto"/>
        </w:rPr>
        <w:br w:type="page"/>
      </w:r>
    </w:p>
    <w:p w14:paraId="4EAEBE2C" w14:textId="77777777" w:rsidR="00A820EB" w:rsidRDefault="00A820EB" w:rsidP="00E13AF8">
      <w:pPr>
        <w:spacing w:after="160" w:line="360" w:lineRule="auto"/>
        <w:jc w:val="center"/>
        <w:rPr>
          <w:rFonts w:ascii="Sylfaen" w:eastAsia="Sylfaen" w:hAnsi="Sylfaen" w:cs="Sylfaen"/>
          <w:bCs/>
          <w:color w:val="auto"/>
        </w:rPr>
      </w:pPr>
      <w:bookmarkStart w:id="205" w:name="bookmark261"/>
      <w:r w:rsidRPr="00F538B6">
        <w:rPr>
          <w:rFonts w:ascii="Sylfaen" w:eastAsia="Sylfaen" w:hAnsi="Sylfaen" w:cs="Sylfaen"/>
          <w:bCs/>
          <w:color w:val="auto"/>
          <w:shd w:val="clear" w:color="auto" w:fill="FFFFFF"/>
        </w:rPr>
        <w:lastRenderedPageBreak/>
        <w:t>I</w:t>
      </w:r>
      <w:bookmarkEnd w:id="205"/>
      <w:r w:rsidRPr="00F538B6">
        <w:rPr>
          <w:rFonts w:ascii="Sylfaen" w:eastAsia="Sylfaen" w:hAnsi="Sylfaen" w:cs="Sylfaen"/>
          <w:bCs/>
          <w:color w:val="auto"/>
          <w:shd w:val="clear" w:color="auto" w:fill="FFFFFF"/>
        </w:rPr>
        <w:t>II.</w:t>
      </w:r>
      <w:r w:rsidRPr="00F538B6">
        <w:rPr>
          <w:rFonts w:ascii="Sylfaen" w:eastAsia="Sylfaen" w:hAnsi="Sylfaen" w:cs="Sylfaen"/>
          <w:bCs/>
          <w:color w:val="auto"/>
        </w:rPr>
        <w:t xml:space="preserve"> Անասնաբուժական դեղապատրաստուկի իմունաբանական (իմունակենսաբանական) գրանցման դոսյեի կառուցվածքը</w:t>
      </w:r>
    </w:p>
    <w:p w14:paraId="20C28025" w14:textId="77777777" w:rsidR="00E13AF8" w:rsidRPr="00F538B6" w:rsidRDefault="00E13AF8" w:rsidP="00E13AF8">
      <w:pPr>
        <w:spacing w:after="160" w:line="360" w:lineRule="auto"/>
        <w:jc w:val="center"/>
        <w:rPr>
          <w:rFonts w:ascii="Sylfaen" w:eastAsia="Sylfaen" w:hAnsi="Sylfaen" w:cs="Sylfaen"/>
          <w:b/>
          <w:bCs/>
          <w:color w:val="auto"/>
        </w:rPr>
      </w:pPr>
    </w:p>
    <w:p w14:paraId="60BABCF8" w14:textId="77777777" w:rsidR="00A820EB" w:rsidRPr="00F538B6" w:rsidRDefault="00940125" w:rsidP="00E13AF8">
      <w:pPr>
        <w:spacing w:after="160" w:line="360" w:lineRule="auto"/>
        <w:jc w:val="center"/>
        <w:rPr>
          <w:rFonts w:ascii="Sylfaen" w:eastAsia="Sylfaen" w:hAnsi="Sylfaen" w:cs="Sylfaen"/>
          <w:b/>
          <w:bCs/>
          <w:color w:val="auto"/>
        </w:rPr>
      </w:pPr>
      <w:r w:rsidRPr="00F538B6">
        <w:rPr>
          <w:rFonts w:ascii="Sylfaen" w:eastAsia="Sylfaen" w:hAnsi="Sylfaen" w:cs="Sylfaen"/>
          <w:bCs/>
          <w:color w:val="auto"/>
          <w:shd w:val="clear" w:color="auto" w:fill="FFFFFF"/>
        </w:rPr>
        <w:t>5.</w:t>
      </w:r>
      <w:r w:rsidR="00E13AF8" w:rsidRPr="00E13AF8">
        <w:rPr>
          <w:rFonts w:ascii="Sylfaen" w:eastAsia="Sylfaen" w:hAnsi="Sylfaen" w:cs="Sylfaen"/>
          <w:bCs/>
          <w:color w:val="auto"/>
          <w:shd w:val="clear" w:color="auto" w:fill="FFFFFF"/>
        </w:rPr>
        <w:t xml:space="preserve"> </w:t>
      </w:r>
      <w:r w:rsidR="00A820EB" w:rsidRPr="00F538B6">
        <w:rPr>
          <w:rFonts w:ascii="Sylfaen" w:eastAsia="Sylfaen" w:hAnsi="Sylfaen" w:cs="Sylfaen"/>
          <w:bCs/>
          <w:color w:val="auto"/>
        </w:rPr>
        <w:t xml:space="preserve">Ֆիզիկաքիմիական, կենսաբանական </w:t>
      </w:r>
      <w:r w:rsidR="004B4919">
        <w:rPr>
          <w:rFonts w:ascii="Sylfaen" w:eastAsia="Sylfaen" w:hAnsi="Sylfaen" w:cs="Sylfaen"/>
          <w:bCs/>
          <w:color w:val="auto"/>
        </w:rPr>
        <w:t>և</w:t>
      </w:r>
      <w:r w:rsidR="00A820EB" w:rsidRPr="00F538B6">
        <w:rPr>
          <w:rFonts w:ascii="Sylfaen" w:eastAsia="Sylfaen" w:hAnsi="Sylfaen" w:cs="Sylfaen"/>
          <w:bCs/>
          <w:color w:val="auto"/>
        </w:rPr>
        <w:t xml:space="preserve"> մանրէաբանական հետազոտությունների (փորձարկումների) անցկացման վերաբերյալ փաստաթղթերը</w:t>
      </w:r>
    </w:p>
    <w:p w14:paraId="76F05267"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անասնաբուժական դեղապատրաստուկի դեղաձ</w:t>
      </w:r>
      <w:r w:rsidR="004B4919">
        <w:rPr>
          <w:rFonts w:ascii="Sylfaen" w:eastAsia="Sylfaen" w:hAnsi="Sylfaen" w:cs="Sylfaen"/>
          <w:bCs/>
          <w:color w:val="auto"/>
        </w:rPr>
        <w:t>և</w:t>
      </w:r>
      <w:r w:rsidRPr="00F538B6">
        <w:rPr>
          <w:rFonts w:ascii="Sylfaen" w:eastAsia="Sylfaen" w:hAnsi="Sylfaen" w:cs="Sylfaen"/>
          <w:bCs/>
          <w:color w:val="auto"/>
        </w:rPr>
        <w:t xml:space="preserve">ի հիմնավորումը, արտադրման </w:t>
      </w:r>
      <w:r w:rsidR="004B4919">
        <w:rPr>
          <w:rFonts w:ascii="Sylfaen" w:eastAsia="Sylfaen" w:hAnsi="Sylfaen" w:cs="Sylfaen"/>
          <w:bCs/>
          <w:color w:val="auto"/>
        </w:rPr>
        <w:t>և</w:t>
      </w:r>
      <w:r w:rsidRPr="00F538B6">
        <w:rPr>
          <w:rFonts w:ascii="Sylfaen" w:eastAsia="Sylfaen" w:hAnsi="Sylfaen" w:cs="Sylfaen"/>
          <w:bCs/>
          <w:color w:val="auto"/>
        </w:rPr>
        <w:t xml:space="preserve"> որակի հսկողության մասին տեղեկատվությունը,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պետք է նկարագրվեն բոլոր անալիտիկ փորձարկման ընթացակարգերը՝ ներառյալ դրանց բավարար մանրամասնումն այնպես, որ ընթացակարգը, անհրաժեշտության դեպքում, հնարավոր լինի վերարտադրել:</w:t>
      </w:r>
    </w:p>
    <w:p w14:paraId="7C96313A" w14:textId="77777777" w:rsidR="00A820EB" w:rsidRPr="00F538B6" w:rsidRDefault="00A820EB" w:rsidP="00424FE9">
      <w:pPr>
        <w:tabs>
          <w:tab w:val="left" w:pos="1134"/>
        </w:tabs>
        <w:spacing w:after="160" w:line="360" w:lineRule="auto"/>
        <w:ind w:firstLine="560"/>
        <w:jc w:val="both"/>
        <w:rPr>
          <w:rFonts w:ascii="Sylfaen" w:eastAsia="Sylfaen" w:hAnsi="Sylfaen" w:cs="Sylfaen"/>
          <w:b/>
          <w:bCs/>
          <w:color w:val="auto"/>
        </w:rPr>
      </w:pPr>
      <w:bookmarkStart w:id="206" w:name="bookmark263"/>
      <w:r w:rsidRPr="00F538B6">
        <w:rPr>
          <w:rFonts w:ascii="Sylfaen" w:eastAsia="Sylfaen" w:hAnsi="Sylfaen" w:cs="Sylfaen"/>
          <w:bCs/>
          <w:color w:val="auto"/>
        </w:rPr>
        <w:t>5</w:t>
      </w:r>
      <w:bookmarkEnd w:id="206"/>
      <w:r w:rsidRPr="00F538B6">
        <w:rPr>
          <w:rFonts w:ascii="Sylfaen" w:eastAsia="Sylfaen" w:hAnsi="Sylfaen" w:cs="Sylfaen"/>
          <w:bCs/>
          <w:color w:val="auto"/>
        </w:rPr>
        <w:t>.</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բնութագիրը՝</w:t>
      </w:r>
    </w:p>
    <w:p w14:paraId="28EB68FF" w14:textId="77777777"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bookmarkStart w:id="207" w:name="bookmark264"/>
      <w:r w:rsidRPr="00F538B6">
        <w:rPr>
          <w:rFonts w:ascii="Sylfaen" w:eastAsia="Sylfaen" w:hAnsi="Sylfaen" w:cs="Sylfaen"/>
          <w:bCs/>
          <w:color w:val="auto"/>
        </w:rPr>
        <w:t>5</w:t>
      </w:r>
      <w:bookmarkEnd w:id="207"/>
      <w:r w:rsidRPr="00F538B6">
        <w:rPr>
          <w:rFonts w:ascii="Sylfaen" w:eastAsia="Sylfaen" w:hAnsi="Sylfaen" w:cs="Sylfaen"/>
          <w:bCs/>
          <w:color w:val="auto"/>
        </w:rPr>
        <w:t>.1.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Ազդող նյութի (ազդող նյութերի) բնութագիրը՝ միջազգային չարտոնագրված անվանումը (առկայության դեպքում) կամ համընդհանուր ընդունված (խմբային) անվանումը, առ</w:t>
      </w:r>
      <w:r w:rsidR="004B4919">
        <w:rPr>
          <w:rFonts w:ascii="Sylfaen" w:eastAsia="Sylfaen" w:hAnsi="Sylfaen" w:cs="Sylfaen"/>
          <w:bCs/>
          <w:color w:val="auto"/>
        </w:rPr>
        <w:t>և</w:t>
      </w:r>
      <w:r w:rsidRPr="00F538B6">
        <w:rPr>
          <w:rFonts w:ascii="Sylfaen" w:eastAsia="Sylfaen" w:hAnsi="Sylfaen" w:cs="Sylfaen"/>
          <w:bCs/>
          <w:color w:val="auto"/>
        </w:rPr>
        <w:t>տրային անվանումը, խմբային պատկանելիությունը:</w:t>
      </w:r>
    </w:p>
    <w:p w14:paraId="6A27B9E7"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08" w:name="bookmark265"/>
      <w:r w:rsidRPr="00F538B6">
        <w:rPr>
          <w:rFonts w:ascii="Sylfaen" w:eastAsia="Sylfaen" w:hAnsi="Sylfaen" w:cs="Sylfaen"/>
          <w:bCs/>
          <w:color w:val="auto"/>
        </w:rPr>
        <w:t>5</w:t>
      </w:r>
      <w:bookmarkEnd w:id="208"/>
      <w:r w:rsidRPr="00F538B6">
        <w:rPr>
          <w:rFonts w:ascii="Sylfaen" w:eastAsia="Sylfaen" w:hAnsi="Sylfaen" w:cs="Sylfaen"/>
          <w:bCs/>
          <w:color w:val="auto"/>
        </w:rPr>
        <w:t>.1.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տեսակը՝</w:t>
      </w:r>
    </w:p>
    <w:p w14:paraId="1113C6C3"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նոր հակածին պարունակող պատրաստուկ.</w:t>
      </w:r>
    </w:p>
    <w:p w14:paraId="3EBCD346"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շուկայում անալոգ ունեցող պատրաստուկ.</w:t>
      </w:r>
    </w:p>
    <w:p w14:paraId="6D01F340"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հայտնի հակածինների նոր համակցություն պարունակող պատրաստուկ.</w:t>
      </w:r>
    </w:p>
    <w:p w14:paraId="7EDDE1BF"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նոր տեխնոլոգիաների օգտագործմամբ ստացված պատրաստուկ:</w:t>
      </w:r>
    </w:p>
    <w:p w14:paraId="212A5433"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09" w:name="bookmark266"/>
      <w:r w:rsidRPr="00F538B6">
        <w:rPr>
          <w:rFonts w:ascii="Sylfaen" w:eastAsia="Sylfaen" w:hAnsi="Sylfaen" w:cs="Sylfaen"/>
          <w:bCs/>
          <w:color w:val="auto"/>
        </w:rPr>
        <w:t>5</w:t>
      </w:r>
      <w:bookmarkEnd w:id="209"/>
      <w:r w:rsidRPr="00F538B6">
        <w:rPr>
          <w:rFonts w:ascii="Sylfaen" w:eastAsia="Sylfaen" w:hAnsi="Sylfaen" w:cs="Sylfaen"/>
          <w:bCs/>
          <w:color w:val="auto"/>
        </w:rPr>
        <w:t>.</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Դեղագործական մշակման նկարագրությունը.</w:t>
      </w:r>
    </w:p>
    <w:p w14:paraId="6FECED16"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10" w:name="bookmark267"/>
      <w:r w:rsidRPr="00F538B6">
        <w:rPr>
          <w:rFonts w:ascii="Sylfaen" w:eastAsia="Sylfaen" w:hAnsi="Sylfaen" w:cs="Sylfaen"/>
          <w:bCs/>
          <w:color w:val="auto"/>
        </w:rPr>
        <w:t>5</w:t>
      </w:r>
      <w:bookmarkEnd w:id="210"/>
      <w:r w:rsidRPr="00F538B6">
        <w:rPr>
          <w:rFonts w:ascii="Sylfaen" w:eastAsia="Sylfaen" w:hAnsi="Sylfaen" w:cs="Sylfaen"/>
          <w:bCs/>
          <w:color w:val="auto"/>
        </w:rPr>
        <w:t>.2.</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 xml:space="preserve">Անասնաբուժական դեղապատրաստուկի բաղադրության մեջ օգտագործվող միկրոօրգանիզմի (հակածնի, հակամարմինների </w:t>
      </w:r>
      <w:r w:rsidR="004B4919">
        <w:rPr>
          <w:rFonts w:ascii="Sylfaen" w:eastAsia="Sylfaen" w:hAnsi="Sylfaen" w:cs="Sylfaen"/>
          <w:bCs/>
          <w:color w:val="auto"/>
        </w:rPr>
        <w:t>և</w:t>
      </w:r>
      <w:r w:rsidRPr="00F538B6">
        <w:rPr>
          <w:rFonts w:ascii="Sylfaen" w:eastAsia="Sylfaen" w:hAnsi="Sylfaen" w:cs="Sylfaen"/>
          <w:bCs/>
          <w:color w:val="auto"/>
        </w:rPr>
        <w:t xml:space="preserve"> այլն) շտամի ընտրության հիմնավորում.</w:t>
      </w:r>
    </w:p>
    <w:p w14:paraId="6F50468C"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11" w:name="bookmark268"/>
      <w:r w:rsidRPr="00F538B6">
        <w:rPr>
          <w:rFonts w:ascii="Sylfaen" w:eastAsia="Sylfaen" w:hAnsi="Sylfaen" w:cs="Sylfaen"/>
          <w:bCs/>
          <w:color w:val="auto"/>
        </w:rPr>
        <w:t>5</w:t>
      </w:r>
      <w:bookmarkEnd w:id="211"/>
      <w:r w:rsidRPr="00F538B6">
        <w:rPr>
          <w:rFonts w:ascii="Sylfaen" w:eastAsia="Sylfaen" w:hAnsi="Sylfaen" w:cs="Sylfaen"/>
          <w:bCs/>
          <w:color w:val="auto"/>
        </w:rPr>
        <w:t>.2.</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Դեղաձ</w:t>
      </w:r>
      <w:r w:rsidR="004B4919">
        <w:rPr>
          <w:rFonts w:ascii="Sylfaen" w:eastAsia="Sylfaen" w:hAnsi="Sylfaen" w:cs="Sylfaen"/>
          <w:bCs/>
          <w:color w:val="auto"/>
        </w:rPr>
        <w:t>և</w:t>
      </w:r>
      <w:r w:rsidRPr="00F538B6">
        <w:rPr>
          <w:rFonts w:ascii="Sylfaen" w:eastAsia="Sylfaen" w:hAnsi="Sylfaen" w:cs="Sylfaen"/>
          <w:bCs/>
          <w:color w:val="auto"/>
        </w:rPr>
        <w:t xml:space="preserve">ի </w:t>
      </w:r>
      <w:r w:rsidR="004B4919">
        <w:rPr>
          <w:rFonts w:ascii="Sylfaen" w:eastAsia="Sylfaen" w:hAnsi="Sylfaen" w:cs="Sylfaen"/>
          <w:bCs/>
          <w:color w:val="auto"/>
        </w:rPr>
        <w:t>և</w:t>
      </w:r>
      <w:r w:rsidRPr="00F538B6">
        <w:rPr>
          <w:rFonts w:ascii="Sylfaen" w:eastAsia="Sylfaen" w:hAnsi="Sylfaen" w:cs="Sylfaen"/>
          <w:bCs/>
          <w:color w:val="auto"/>
        </w:rPr>
        <w:t xml:space="preserve"> ներմուծման եղանակի ընտրության հիմնավորումը՝ </w:t>
      </w:r>
      <w:r w:rsidRPr="00F538B6">
        <w:rPr>
          <w:rFonts w:ascii="Sylfaen" w:eastAsia="Sylfaen" w:hAnsi="Sylfaen" w:cs="Sylfaen"/>
          <w:bCs/>
          <w:color w:val="auto"/>
        </w:rPr>
        <w:lastRenderedPageBreak/>
        <w:t>պայմանավորված կիրառման ցուցումներով.</w:t>
      </w:r>
    </w:p>
    <w:p w14:paraId="75AF55E1"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12" w:name="bookmark269"/>
      <w:r w:rsidRPr="00F538B6">
        <w:rPr>
          <w:rFonts w:ascii="Sylfaen" w:eastAsia="Sylfaen" w:hAnsi="Sylfaen" w:cs="Sylfaen"/>
          <w:bCs/>
          <w:color w:val="auto"/>
        </w:rPr>
        <w:t>5</w:t>
      </w:r>
      <w:bookmarkEnd w:id="212"/>
      <w:r w:rsidRPr="00F538B6">
        <w:rPr>
          <w:rFonts w:ascii="Sylfaen" w:eastAsia="Sylfaen" w:hAnsi="Sylfaen" w:cs="Sylfaen"/>
          <w:bCs/>
          <w:color w:val="auto"/>
        </w:rPr>
        <w:t>.2.</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 xml:space="preserve">Օժանդակ նյութերի (կոնսերվանտների, հակաօքսիդանտների </w:t>
      </w:r>
      <w:r w:rsidR="004B4919">
        <w:rPr>
          <w:rFonts w:ascii="Sylfaen" w:eastAsia="Sylfaen" w:hAnsi="Sylfaen" w:cs="Sylfaen"/>
          <w:bCs/>
          <w:color w:val="auto"/>
        </w:rPr>
        <w:t>և</w:t>
      </w:r>
      <w:r w:rsidRPr="00F538B6">
        <w:rPr>
          <w:rFonts w:ascii="Sylfaen" w:eastAsia="Sylfaen" w:hAnsi="Sylfaen" w:cs="Sylfaen"/>
          <w:bCs/>
          <w:color w:val="auto"/>
        </w:rPr>
        <w:t xml:space="preserve"> այլն) ընտրության հիմնավորում:</w:t>
      </w:r>
    </w:p>
    <w:p w14:paraId="627E7DAA"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13" w:name="bookmark270"/>
      <w:r w:rsidRPr="00F538B6">
        <w:rPr>
          <w:rFonts w:ascii="Sylfaen" w:eastAsia="Sylfaen" w:hAnsi="Sylfaen" w:cs="Sylfaen"/>
          <w:bCs/>
          <w:color w:val="auto"/>
        </w:rPr>
        <w:t>5</w:t>
      </w:r>
      <w:bookmarkEnd w:id="213"/>
      <w:r w:rsidRPr="00F538B6">
        <w:rPr>
          <w:rFonts w:ascii="Sylfaen" w:eastAsia="Sylfaen" w:hAnsi="Sylfaen" w:cs="Sylfaen"/>
          <w:bCs/>
          <w:color w:val="auto"/>
        </w:rPr>
        <w:t>.2.</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Անասնաբուժական դեղամիջոցի բաղադրությունը պետք է ներկայացվի հետ</w:t>
      </w:r>
      <w:r w:rsidR="004B4919">
        <w:rPr>
          <w:rFonts w:ascii="Sylfaen" w:eastAsia="Sylfaen" w:hAnsi="Sylfaen" w:cs="Sylfaen"/>
          <w:bCs/>
          <w:color w:val="auto"/>
        </w:rPr>
        <w:t>և</w:t>
      </w:r>
      <w:r w:rsidRPr="00F538B6">
        <w:rPr>
          <w:rFonts w:ascii="Sylfaen" w:eastAsia="Sylfaen" w:hAnsi="Sylfaen" w:cs="Sylfaen"/>
          <w:bCs/>
          <w:color w:val="auto"/>
        </w:rPr>
        <w:t>յալ ձ</w:t>
      </w:r>
      <w:r w:rsidR="004B4919">
        <w:rPr>
          <w:rFonts w:ascii="Sylfaen" w:eastAsia="Sylfaen" w:hAnsi="Sylfaen" w:cs="Sylfaen"/>
          <w:bCs/>
          <w:color w:val="auto"/>
        </w:rPr>
        <w:t>և</w:t>
      </w:r>
      <w:r w:rsidRPr="00F538B6">
        <w:rPr>
          <w:rFonts w:ascii="Sylfaen" w:eastAsia="Sylfaen" w:hAnsi="Sylfaen" w:cs="Sylfaen"/>
          <w:bCs/>
          <w:color w:val="auto"/>
        </w:rPr>
        <w:t>աչափով՝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88"/>
        <w:gridCol w:w="1703"/>
        <w:gridCol w:w="1696"/>
        <w:gridCol w:w="3031"/>
      </w:tblGrid>
      <w:tr w:rsidR="00A820EB" w:rsidRPr="00E13AF8" w14:paraId="3EE83D8B" w14:textId="77777777" w:rsidTr="00E13AF8">
        <w:trPr>
          <w:jc w:val="center"/>
        </w:trPr>
        <w:tc>
          <w:tcPr>
            <w:tcW w:w="2988" w:type="dxa"/>
            <w:tcBorders>
              <w:top w:val="single" w:sz="4" w:space="0" w:color="auto"/>
              <w:left w:val="single" w:sz="4" w:space="0" w:color="auto"/>
            </w:tcBorders>
            <w:shd w:val="clear" w:color="auto" w:fill="FFFFFF"/>
          </w:tcPr>
          <w:p w14:paraId="29A7D660" w14:textId="77777777" w:rsidR="00A820EB" w:rsidRPr="00E13AF8" w:rsidRDefault="00A820EB"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Անվանումը</w:t>
            </w:r>
          </w:p>
        </w:tc>
        <w:tc>
          <w:tcPr>
            <w:tcW w:w="1703" w:type="dxa"/>
            <w:tcBorders>
              <w:top w:val="single" w:sz="4" w:space="0" w:color="auto"/>
              <w:left w:val="single" w:sz="4" w:space="0" w:color="auto"/>
            </w:tcBorders>
            <w:shd w:val="clear" w:color="auto" w:fill="FFFFFF"/>
          </w:tcPr>
          <w:p w14:paraId="26D7DEC5" w14:textId="77777777" w:rsidR="00A820EB" w:rsidRPr="00E13AF8" w:rsidRDefault="00A820EB"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Քանակը</w:t>
            </w:r>
          </w:p>
        </w:tc>
        <w:tc>
          <w:tcPr>
            <w:tcW w:w="1696" w:type="dxa"/>
            <w:tcBorders>
              <w:top w:val="single" w:sz="4" w:space="0" w:color="auto"/>
              <w:left w:val="single" w:sz="4" w:space="0" w:color="auto"/>
            </w:tcBorders>
            <w:shd w:val="clear" w:color="auto" w:fill="FFFFFF"/>
          </w:tcPr>
          <w:p w14:paraId="4289E064" w14:textId="77777777" w:rsidR="00A820EB" w:rsidRPr="00E13AF8" w:rsidRDefault="00A820EB"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Նշանակությունը</w:t>
            </w:r>
          </w:p>
        </w:tc>
        <w:tc>
          <w:tcPr>
            <w:tcW w:w="3031" w:type="dxa"/>
            <w:tcBorders>
              <w:top w:val="single" w:sz="4" w:space="0" w:color="auto"/>
              <w:left w:val="single" w:sz="4" w:space="0" w:color="auto"/>
              <w:right w:val="single" w:sz="4" w:space="0" w:color="auto"/>
            </w:tcBorders>
            <w:shd w:val="clear" w:color="auto" w:fill="FFFFFF"/>
            <w:vAlign w:val="bottom"/>
          </w:tcPr>
          <w:p w14:paraId="3E723857" w14:textId="77777777" w:rsidR="00A820EB" w:rsidRPr="00E13AF8" w:rsidRDefault="00A820EB"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Հղում դեղագրքային հոդվածին, իսկ դրա բացակայության դեպքում՝ նորմատիվ փաստաթղթին</w:t>
            </w:r>
          </w:p>
        </w:tc>
      </w:tr>
      <w:tr w:rsidR="00A820EB" w:rsidRPr="00E13AF8" w14:paraId="58F470D0" w14:textId="77777777" w:rsidTr="00E13AF8">
        <w:trPr>
          <w:jc w:val="center"/>
        </w:trPr>
        <w:tc>
          <w:tcPr>
            <w:tcW w:w="2988" w:type="dxa"/>
            <w:tcBorders>
              <w:top w:val="single" w:sz="4" w:space="0" w:color="auto"/>
              <w:left w:val="single" w:sz="4" w:space="0" w:color="auto"/>
            </w:tcBorders>
            <w:shd w:val="clear" w:color="auto" w:fill="FFFFFF"/>
            <w:vAlign w:val="bottom"/>
          </w:tcPr>
          <w:p w14:paraId="6E8DD276" w14:textId="77777777" w:rsidR="00A820EB" w:rsidRPr="00E13AF8" w:rsidRDefault="00A820EB" w:rsidP="00E13AF8">
            <w:pPr>
              <w:spacing w:after="120"/>
              <w:rPr>
                <w:rFonts w:ascii="Sylfaen" w:eastAsia="Sylfaen" w:hAnsi="Sylfaen" w:cs="Sylfaen"/>
                <w:color w:val="auto"/>
                <w:sz w:val="20"/>
              </w:rPr>
            </w:pPr>
            <w:r w:rsidRPr="00E13AF8">
              <w:rPr>
                <w:rFonts w:ascii="Sylfaen" w:eastAsia="Sylfaen" w:hAnsi="Sylfaen" w:cs="Sylfaen"/>
                <w:color w:val="auto"/>
                <w:sz w:val="20"/>
              </w:rPr>
              <w:t>Ազդող նյութը (ազդող նյութերը)</w:t>
            </w:r>
          </w:p>
        </w:tc>
        <w:tc>
          <w:tcPr>
            <w:tcW w:w="1703" w:type="dxa"/>
            <w:tcBorders>
              <w:top w:val="single" w:sz="4" w:space="0" w:color="auto"/>
              <w:left w:val="single" w:sz="4" w:space="0" w:color="auto"/>
            </w:tcBorders>
            <w:shd w:val="clear" w:color="auto" w:fill="FFFFFF"/>
          </w:tcPr>
          <w:p w14:paraId="51CFF852" w14:textId="77777777" w:rsidR="00A820EB" w:rsidRPr="00E13AF8" w:rsidRDefault="00A820EB" w:rsidP="00E13AF8">
            <w:pPr>
              <w:spacing w:after="120"/>
              <w:jc w:val="both"/>
              <w:rPr>
                <w:rFonts w:ascii="Sylfaen" w:eastAsia="Microsoft Sans Serif" w:hAnsi="Sylfaen" w:cs="Microsoft Sans Serif"/>
                <w:color w:val="auto"/>
                <w:sz w:val="20"/>
              </w:rPr>
            </w:pPr>
          </w:p>
        </w:tc>
        <w:tc>
          <w:tcPr>
            <w:tcW w:w="1696" w:type="dxa"/>
            <w:tcBorders>
              <w:top w:val="single" w:sz="4" w:space="0" w:color="auto"/>
              <w:left w:val="single" w:sz="4" w:space="0" w:color="auto"/>
            </w:tcBorders>
            <w:shd w:val="clear" w:color="auto" w:fill="FFFFFF"/>
          </w:tcPr>
          <w:p w14:paraId="32763A95" w14:textId="77777777" w:rsidR="00A820EB" w:rsidRPr="00E13AF8" w:rsidRDefault="00A820EB" w:rsidP="00E13AF8">
            <w:pPr>
              <w:spacing w:after="120"/>
              <w:jc w:val="both"/>
              <w:rPr>
                <w:rFonts w:ascii="Sylfaen" w:eastAsia="Microsoft Sans Serif" w:hAnsi="Sylfaen" w:cs="Microsoft Sans Serif"/>
                <w:color w:val="auto"/>
                <w:sz w:val="20"/>
              </w:rPr>
            </w:pPr>
          </w:p>
        </w:tc>
        <w:tc>
          <w:tcPr>
            <w:tcW w:w="3031" w:type="dxa"/>
            <w:tcBorders>
              <w:top w:val="single" w:sz="4" w:space="0" w:color="auto"/>
              <w:left w:val="single" w:sz="4" w:space="0" w:color="auto"/>
              <w:right w:val="single" w:sz="4" w:space="0" w:color="auto"/>
            </w:tcBorders>
            <w:shd w:val="clear" w:color="auto" w:fill="FFFFFF"/>
          </w:tcPr>
          <w:p w14:paraId="7CB222F8" w14:textId="77777777" w:rsidR="00A820EB" w:rsidRPr="00E13AF8" w:rsidRDefault="00A820EB" w:rsidP="00E13AF8">
            <w:pPr>
              <w:spacing w:after="120"/>
              <w:jc w:val="both"/>
              <w:rPr>
                <w:rFonts w:ascii="Sylfaen" w:eastAsia="Microsoft Sans Serif" w:hAnsi="Sylfaen" w:cs="Microsoft Sans Serif"/>
                <w:color w:val="auto"/>
                <w:sz w:val="20"/>
              </w:rPr>
            </w:pPr>
          </w:p>
        </w:tc>
      </w:tr>
      <w:tr w:rsidR="00A820EB" w:rsidRPr="00E13AF8" w14:paraId="7F4F230E" w14:textId="77777777" w:rsidTr="00E13AF8">
        <w:trPr>
          <w:jc w:val="center"/>
        </w:trPr>
        <w:tc>
          <w:tcPr>
            <w:tcW w:w="2988" w:type="dxa"/>
            <w:tcBorders>
              <w:top w:val="single" w:sz="4" w:space="0" w:color="auto"/>
              <w:left w:val="single" w:sz="4" w:space="0" w:color="auto"/>
              <w:bottom w:val="single" w:sz="4" w:space="0" w:color="auto"/>
            </w:tcBorders>
            <w:shd w:val="clear" w:color="auto" w:fill="FFFFFF"/>
            <w:vAlign w:val="bottom"/>
          </w:tcPr>
          <w:p w14:paraId="3498CAFB" w14:textId="77777777" w:rsidR="00A820EB" w:rsidRPr="00E13AF8" w:rsidRDefault="00A820EB" w:rsidP="00E13AF8">
            <w:pPr>
              <w:spacing w:after="120"/>
              <w:rPr>
                <w:rFonts w:ascii="Sylfaen" w:eastAsia="Sylfaen" w:hAnsi="Sylfaen" w:cs="Sylfaen"/>
                <w:color w:val="auto"/>
                <w:sz w:val="20"/>
              </w:rPr>
            </w:pPr>
            <w:r w:rsidRPr="00E13AF8">
              <w:rPr>
                <w:rFonts w:ascii="Sylfaen" w:eastAsia="Sylfaen" w:hAnsi="Sylfaen" w:cs="Sylfaen"/>
                <w:color w:val="auto"/>
                <w:sz w:val="20"/>
              </w:rPr>
              <w:t>Օժանդակ նյութը (օժանդակ նյութերը)</w:t>
            </w:r>
          </w:p>
        </w:tc>
        <w:tc>
          <w:tcPr>
            <w:tcW w:w="1703" w:type="dxa"/>
            <w:tcBorders>
              <w:top w:val="single" w:sz="4" w:space="0" w:color="auto"/>
              <w:left w:val="single" w:sz="4" w:space="0" w:color="auto"/>
              <w:bottom w:val="single" w:sz="4" w:space="0" w:color="auto"/>
            </w:tcBorders>
            <w:shd w:val="clear" w:color="auto" w:fill="FFFFFF"/>
          </w:tcPr>
          <w:p w14:paraId="64AFDCD8" w14:textId="77777777" w:rsidR="00A820EB" w:rsidRPr="00E13AF8" w:rsidRDefault="00A820EB" w:rsidP="00E13AF8">
            <w:pPr>
              <w:spacing w:after="120"/>
              <w:jc w:val="both"/>
              <w:rPr>
                <w:rFonts w:ascii="Sylfaen" w:eastAsia="Microsoft Sans Serif" w:hAnsi="Sylfaen" w:cs="Microsoft Sans Serif"/>
                <w:color w:val="auto"/>
                <w:sz w:val="20"/>
              </w:rPr>
            </w:pPr>
          </w:p>
        </w:tc>
        <w:tc>
          <w:tcPr>
            <w:tcW w:w="1696" w:type="dxa"/>
            <w:tcBorders>
              <w:top w:val="single" w:sz="4" w:space="0" w:color="auto"/>
              <w:left w:val="single" w:sz="4" w:space="0" w:color="auto"/>
              <w:bottom w:val="single" w:sz="4" w:space="0" w:color="auto"/>
            </w:tcBorders>
            <w:shd w:val="clear" w:color="auto" w:fill="FFFFFF"/>
          </w:tcPr>
          <w:p w14:paraId="49B82641" w14:textId="77777777" w:rsidR="00A820EB" w:rsidRPr="00E13AF8" w:rsidRDefault="00A820EB" w:rsidP="00E13AF8">
            <w:pPr>
              <w:spacing w:after="120"/>
              <w:jc w:val="both"/>
              <w:rPr>
                <w:rFonts w:ascii="Sylfaen" w:eastAsia="Microsoft Sans Serif" w:hAnsi="Sylfaen" w:cs="Microsoft Sans Serif"/>
                <w:color w:val="auto"/>
                <w:sz w:val="20"/>
              </w:rPr>
            </w:pPr>
          </w:p>
        </w:tc>
        <w:tc>
          <w:tcPr>
            <w:tcW w:w="3031" w:type="dxa"/>
            <w:tcBorders>
              <w:top w:val="single" w:sz="4" w:space="0" w:color="auto"/>
              <w:left w:val="single" w:sz="4" w:space="0" w:color="auto"/>
              <w:bottom w:val="single" w:sz="4" w:space="0" w:color="auto"/>
              <w:right w:val="single" w:sz="4" w:space="0" w:color="auto"/>
            </w:tcBorders>
            <w:shd w:val="clear" w:color="auto" w:fill="FFFFFF"/>
          </w:tcPr>
          <w:p w14:paraId="38A07902" w14:textId="77777777" w:rsidR="00A820EB" w:rsidRPr="00E13AF8" w:rsidRDefault="00A820EB" w:rsidP="00E13AF8">
            <w:pPr>
              <w:spacing w:after="120"/>
              <w:jc w:val="both"/>
              <w:rPr>
                <w:rFonts w:ascii="Sylfaen" w:eastAsia="Microsoft Sans Serif" w:hAnsi="Sylfaen" w:cs="Microsoft Sans Serif"/>
                <w:color w:val="auto"/>
                <w:sz w:val="20"/>
              </w:rPr>
            </w:pPr>
          </w:p>
        </w:tc>
      </w:tr>
    </w:tbl>
    <w:p w14:paraId="1A00CE6B" w14:textId="77777777" w:rsidR="00E13AF8" w:rsidRDefault="00E13AF8" w:rsidP="00E13AF8">
      <w:pPr>
        <w:tabs>
          <w:tab w:val="left" w:pos="1134"/>
        </w:tabs>
        <w:spacing w:after="160" w:line="360" w:lineRule="auto"/>
        <w:ind w:firstLine="567"/>
        <w:jc w:val="both"/>
        <w:rPr>
          <w:rFonts w:ascii="Sylfaen" w:eastAsia="Sylfaen" w:hAnsi="Sylfaen" w:cs="Sylfaen"/>
          <w:bCs/>
          <w:color w:val="auto"/>
          <w:shd w:val="clear" w:color="auto" w:fill="FFFFFF"/>
        </w:rPr>
      </w:pPr>
      <w:bookmarkStart w:id="214" w:name="bookmark271"/>
    </w:p>
    <w:p w14:paraId="2BFB9BF0" w14:textId="77777777" w:rsidR="00A820EB" w:rsidRPr="00F538B6" w:rsidRDefault="00A820EB" w:rsidP="00E13AF8">
      <w:pPr>
        <w:tabs>
          <w:tab w:val="left" w:pos="1276"/>
        </w:tabs>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shd w:val="clear" w:color="auto" w:fill="FFFFFF"/>
        </w:rPr>
        <w:t>5</w:t>
      </w:r>
      <w:bookmarkEnd w:id="214"/>
      <w:r w:rsidRPr="00F538B6">
        <w:rPr>
          <w:rFonts w:ascii="Sylfaen" w:eastAsia="Sylfaen" w:hAnsi="Sylfaen" w:cs="Sylfaen"/>
          <w:bCs/>
          <w:color w:val="auto"/>
          <w:shd w:val="clear" w:color="auto" w:fill="FFFFFF"/>
        </w:rPr>
        <w:t>.2.</w:t>
      </w:r>
      <w:r w:rsidR="00940125" w:rsidRPr="00F538B6">
        <w:rPr>
          <w:rFonts w:ascii="Sylfaen" w:eastAsia="Sylfaen" w:hAnsi="Sylfaen" w:cs="Sylfaen"/>
          <w:bCs/>
          <w:color w:val="auto"/>
          <w:shd w:val="clear" w:color="auto" w:fill="FFFFFF"/>
        </w:rPr>
        <w:t>5.</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 xml:space="preserve">Առաջնային փաթեթվածքի նկարագրությունը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երկրորդային փաթեթվածքի առկայության դեպքում հետ</w:t>
      </w:r>
      <w:r w:rsidR="004B4919">
        <w:rPr>
          <w:rFonts w:ascii="Sylfaen" w:eastAsia="Sylfaen" w:hAnsi="Sylfaen" w:cs="Sylfaen"/>
          <w:bCs/>
          <w:color w:val="auto"/>
        </w:rPr>
        <w:t>և</w:t>
      </w:r>
      <w:r w:rsidRPr="00F538B6">
        <w:rPr>
          <w:rFonts w:ascii="Sylfaen" w:eastAsia="Sylfaen" w:hAnsi="Sylfaen" w:cs="Sylfaen"/>
          <w:bCs/>
          <w:color w:val="auto"/>
        </w:rPr>
        <w:t>յալի նկարագրությունը՝</w:t>
      </w:r>
    </w:p>
    <w:p w14:paraId="6E9A2173" w14:textId="77777777"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նյութի տեսակը.</w:t>
      </w:r>
    </w:p>
    <w:p w14:paraId="2A021BC2" w14:textId="77777777"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որակական կազմը.</w:t>
      </w:r>
    </w:p>
    <w:p w14:paraId="2DEFB95E" w14:textId="77777777"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խցանափակման մեթոդը.</w:t>
      </w:r>
    </w:p>
    <w:p w14:paraId="60A72775" w14:textId="77777777"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բացելու մեթոդը (կամ եղանակը):</w:t>
      </w:r>
    </w:p>
    <w:p w14:paraId="07A1AB51" w14:textId="77777777" w:rsidR="00A820EB" w:rsidRPr="00F538B6" w:rsidRDefault="00A820EB" w:rsidP="00E13AF8">
      <w:pPr>
        <w:tabs>
          <w:tab w:val="left" w:pos="1134"/>
        </w:tabs>
        <w:spacing w:after="160" w:line="360" w:lineRule="auto"/>
        <w:ind w:firstLine="580"/>
        <w:jc w:val="both"/>
        <w:rPr>
          <w:rFonts w:ascii="Sylfaen" w:eastAsia="Sylfaen" w:hAnsi="Sylfaen" w:cs="Sylfaen"/>
          <w:b/>
          <w:bCs/>
          <w:color w:val="auto"/>
        </w:rPr>
      </w:pPr>
      <w:bookmarkStart w:id="215" w:name="bookmark272"/>
      <w:r w:rsidRPr="00F538B6">
        <w:rPr>
          <w:rFonts w:ascii="Sylfaen" w:eastAsia="Sylfaen" w:hAnsi="Sylfaen" w:cs="Sylfaen"/>
          <w:bCs/>
          <w:color w:val="auto"/>
          <w:shd w:val="clear" w:color="auto" w:fill="FFFFFF"/>
        </w:rPr>
        <w:t>5</w:t>
      </w:r>
      <w:bookmarkEnd w:id="215"/>
      <w:r w:rsidRPr="00F538B6">
        <w:rPr>
          <w:rFonts w:ascii="Sylfaen" w:eastAsia="Sylfaen" w:hAnsi="Sylfaen" w:cs="Sylfaen"/>
          <w:bCs/>
          <w:color w:val="auto"/>
          <w:shd w:val="clear" w:color="auto" w:fill="FFFFFF"/>
        </w:rPr>
        <w:t>.</w:t>
      </w:r>
      <w:r w:rsidR="00F20D5F"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Արտադրման մեթոդը:</w:t>
      </w:r>
    </w:p>
    <w:p w14:paraId="603606E9" w14:textId="77777777"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անասնաբուժական դեղապատրաստուկի արտադրման տեխնոլոգիայի հիմնավորումը, որով ապահովվում է անվտանգ, արդյունավետ </w:t>
      </w:r>
      <w:r w:rsidR="004B4919">
        <w:rPr>
          <w:rFonts w:ascii="Sylfaen" w:eastAsia="Sylfaen" w:hAnsi="Sylfaen" w:cs="Sylfaen"/>
          <w:bCs/>
          <w:color w:val="auto"/>
        </w:rPr>
        <w:t>և</w:t>
      </w:r>
      <w:r w:rsidRPr="00F538B6">
        <w:rPr>
          <w:rFonts w:ascii="Sylfaen" w:eastAsia="Sylfaen" w:hAnsi="Sylfaen" w:cs="Sylfaen"/>
          <w:bCs/>
          <w:color w:val="auto"/>
        </w:rPr>
        <w:t xml:space="preserve"> որակյալ անասնաբուժական դեղապատրաստուկի կայուն բացթողումը:</w:t>
      </w:r>
    </w:p>
    <w:p w14:paraId="13B3F33C" w14:textId="77777777" w:rsidR="00A820EB" w:rsidRPr="00F538B6" w:rsidRDefault="00A820EB" w:rsidP="00E13AF8">
      <w:pPr>
        <w:tabs>
          <w:tab w:val="left" w:pos="1276"/>
        </w:tabs>
        <w:spacing w:after="160" w:line="360" w:lineRule="auto"/>
        <w:ind w:firstLine="580"/>
        <w:jc w:val="both"/>
        <w:rPr>
          <w:rFonts w:ascii="Sylfaen" w:eastAsia="Sylfaen" w:hAnsi="Sylfaen" w:cs="Sylfaen"/>
          <w:b/>
          <w:bCs/>
          <w:color w:val="auto"/>
        </w:rPr>
      </w:pPr>
      <w:bookmarkStart w:id="216" w:name="bookmark273"/>
      <w:r w:rsidRPr="00F538B6">
        <w:rPr>
          <w:rFonts w:ascii="Sylfaen" w:eastAsia="Sylfaen" w:hAnsi="Sylfaen" w:cs="Sylfaen"/>
          <w:bCs/>
          <w:color w:val="auto"/>
        </w:rPr>
        <w:t>5</w:t>
      </w:r>
      <w:bookmarkEnd w:id="216"/>
      <w:r w:rsidRPr="00F538B6">
        <w:rPr>
          <w:rFonts w:ascii="Sylfaen" w:eastAsia="Sylfaen" w:hAnsi="Sylfaen" w:cs="Sylfaen"/>
          <w:bCs/>
          <w:color w:val="auto"/>
        </w:rPr>
        <w:t>.3.</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Սերիայի նյութական հաշվեկշիռը:</w:t>
      </w:r>
    </w:p>
    <w:p w14:paraId="79870F6C" w14:textId="77777777"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Բերվում է անասնաբուժական դեղապատրաստուկի բաղադրագրի հաշվարկը՝ հաշվի առնելով արտադրման ժամանակ առկա սարքավորումները:</w:t>
      </w:r>
    </w:p>
    <w:p w14:paraId="4D679F24" w14:textId="77777777" w:rsidR="00A820EB" w:rsidRPr="00F538B6" w:rsidRDefault="00A820EB" w:rsidP="00424FE9">
      <w:pPr>
        <w:tabs>
          <w:tab w:val="left" w:pos="1276"/>
        </w:tabs>
        <w:spacing w:after="160" w:line="360" w:lineRule="auto"/>
        <w:ind w:firstLine="580"/>
        <w:jc w:val="both"/>
        <w:rPr>
          <w:rFonts w:ascii="Sylfaen" w:eastAsia="Sylfaen" w:hAnsi="Sylfaen" w:cs="Sylfaen"/>
          <w:b/>
          <w:bCs/>
          <w:color w:val="auto"/>
        </w:rPr>
      </w:pPr>
      <w:bookmarkStart w:id="217" w:name="bookmark274"/>
      <w:r w:rsidRPr="00F538B6">
        <w:rPr>
          <w:rFonts w:ascii="Sylfaen" w:eastAsia="Sylfaen" w:hAnsi="Sylfaen" w:cs="Sylfaen"/>
          <w:bCs/>
          <w:color w:val="auto"/>
        </w:rPr>
        <w:t>5</w:t>
      </w:r>
      <w:bookmarkEnd w:id="217"/>
      <w:r w:rsidRPr="00F538B6">
        <w:rPr>
          <w:rFonts w:ascii="Sylfaen" w:eastAsia="Sylfaen" w:hAnsi="Sylfaen" w:cs="Sylfaen"/>
          <w:bCs/>
          <w:color w:val="auto"/>
        </w:rPr>
        <w:t>.3.</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արտադրական գործընթացը:</w:t>
      </w:r>
    </w:p>
    <w:p w14:paraId="1B50FA21"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 xml:space="preserve">Ներկայացվում է արտադրման սխեման </w:t>
      </w:r>
      <w:r w:rsidR="004B4919">
        <w:rPr>
          <w:rFonts w:ascii="Sylfaen" w:eastAsia="Sylfaen" w:hAnsi="Sylfaen" w:cs="Sylfaen"/>
          <w:bCs/>
          <w:color w:val="auto"/>
        </w:rPr>
        <w:t>և</w:t>
      </w:r>
      <w:r w:rsidRPr="00F538B6">
        <w:rPr>
          <w:rFonts w:ascii="Sylfaen" w:eastAsia="Sylfaen" w:hAnsi="Sylfaen" w:cs="Sylfaen"/>
          <w:bCs/>
          <w:color w:val="auto"/>
        </w:rPr>
        <w:t xml:space="preserve"> գործընթացի նկարագրությունը՝ նշելով միջանկյալ արտադրանքը </w:t>
      </w:r>
      <w:r w:rsidR="004B4919">
        <w:rPr>
          <w:rFonts w:ascii="Sylfaen" w:eastAsia="Sylfaen" w:hAnsi="Sylfaen" w:cs="Sylfaen"/>
          <w:bCs/>
          <w:color w:val="auto"/>
        </w:rPr>
        <w:t>և</w:t>
      </w:r>
      <w:r w:rsidRPr="00F538B6">
        <w:rPr>
          <w:rFonts w:ascii="Sylfaen" w:eastAsia="Sylfaen" w:hAnsi="Sylfaen" w:cs="Sylfaen"/>
          <w:bCs/>
          <w:color w:val="auto"/>
        </w:rPr>
        <w:t xml:space="preserve"> թափոնները (առկայության դեպքում):</w:t>
      </w:r>
    </w:p>
    <w:p w14:paraId="0C98737F"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18" w:name="bookmark275"/>
      <w:r w:rsidRPr="00F538B6">
        <w:rPr>
          <w:rFonts w:ascii="Sylfaen" w:eastAsia="Sylfaen" w:hAnsi="Sylfaen" w:cs="Sylfaen"/>
          <w:bCs/>
          <w:color w:val="auto"/>
          <w:shd w:val="clear" w:color="auto" w:fill="FFFFFF"/>
        </w:rPr>
        <w:t>5</w:t>
      </w:r>
      <w:bookmarkEnd w:id="218"/>
      <w:r w:rsidRPr="00F538B6">
        <w:rPr>
          <w:rFonts w:ascii="Sylfaen" w:eastAsia="Sylfaen" w:hAnsi="Sylfaen" w:cs="Sylfaen"/>
          <w:bCs/>
          <w:color w:val="auto"/>
          <w:shd w:val="clear" w:color="auto" w:fill="FFFFFF"/>
        </w:rPr>
        <w:t>.</w:t>
      </w:r>
      <w:r w:rsidR="00940125" w:rsidRPr="00F538B6">
        <w:rPr>
          <w:rFonts w:ascii="Sylfaen" w:eastAsia="Sylfaen" w:hAnsi="Sylfaen" w:cs="Sylfaen"/>
          <w:bCs/>
          <w:color w:val="auto"/>
          <w:shd w:val="clear" w:color="auto" w:fill="FFFFFF"/>
        </w:rPr>
        <w:t>4.</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Ելանյութերի հսկողությունը:</w:t>
      </w:r>
    </w:p>
    <w:p w14:paraId="4F9388C2"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ազդող նյութի հսկողության դեղագրքային կամ ոչ դեղագրքային մեթոդները ներառելու հիմնավորումը:</w:t>
      </w:r>
    </w:p>
    <w:p w14:paraId="69F2481A" w14:textId="77777777"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bookmarkStart w:id="219" w:name="bookmark276"/>
      <w:r w:rsidRPr="00F538B6">
        <w:rPr>
          <w:rFonts w:ascii="Sylfaen" w:eastAsia="Sylfaen" w:hAnsi="Sylfaen" w:cs="Sylfaen"/>
          <w:bCs/>
          <w:color w:val="auto"/>
        </w:rPr>
        <w:t>5</w:t>
      </w:r>
      <w:bookmarkEnd w:id="219"/>
      <w:r w:rsidRPr="00F538B6">
        <w:rPr>
          <w:rFonts w:ascii="Sylfaen" w:eastAsia="Sylfaen" w:hAnsi="Sylfaen" w:cs="Sylfaen"/>
          <w:bCs/>
          <w:color w:val="auto"/>
        </w:rPr>
        <w:t>.4.</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Կենսաբանական ծագման նյութը:</w:t>
      </w:r>
    </w:p>
    <w:p w14:paraId="0EC4EE2E"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կենսաբանական ծագման նյութի ընտրության հիմնավորումը:</w:t>
      </w:r>
    </w:p>
    <w:p w14:paraId="33F2214B" w14:textId="77777777" w:rsidR="00A820EB" w:rsidRPr="00F538B6" w:rsidRDefault="00A820EB" w:rsidP="00A21112">
      <w:pPr>
        <w:spacing w:after="160" w:line="360" w:lineRule="auto"/>
        <w:ind w:firstLine="560"/>
        <w:jc w:val="both"/>
        <w:rPr>
          <w:rFonts w:ascii="Sylfaen" w:eastAsia="Sylfaen" w:hAnsi="Sylfaen" w:cs="Sylfaen"/>
          <w:b/>
          <w:bCs/>
          <w:color w:val="auto"/>
        </w:rPr>
      </w:pPr>
      <w:bookmarkStart w:id="220" w:name="bookmark277"/>
      <w:r w:rsidRPr="00F538B6">
        <w:rPr>
          <w:rFonts w:ascii="Sylfaen" w:eastAsia="Sylfaen" w:hAnsi="Sylfaen" w:cs="Sylfaen"/>
          <w:bCs/>
          <w:color w:val="auto"/>
        </w:rPr>
        <w:t>5</w:t>
      </w:r>
      <w:bookmarkEnd w:id="220"/>
      <w:r w:rsidRPr="00F538B6">
        <w:rPr>
          <w:rFonts w:ascii="Sylfaen" w:eastAsia="Sylfaen" w:hAnsi="Sylfaen" w:cs="Sylfaen"/>
          <w:bCs/>
          <w:color w:val="auto"/>
        </w:rPr>
        <w:t>.4.1.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Կենսաբանական ծագման նյութի մասին տվյալները՝</w:t>
      </w:r>
    </w:p>
    <w:p w14:paraId="6AF41821"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աղբյուրի մասին տեղեկությունները.</w:t>
      </w:r>
    </w:p>
    <w:p w14:paraId="314E9AAF"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ցանքսանյութերի (այսինքն՝ բջիջների, վիրուսների, բակտերիաների) բոլոր պասաժների անվանումը, ծագումը </w:t>
      </w:r>
      <w:r w:rsidR="004B4919">
        <w:rPr>
          <w:rFonts w:ascii="Sylfaen" w:eastAsia="Sylfaen" w:hAnsi="Sylfaen" w:cs="Sylfaen"/>
          <w:bCs/>
          <w:color w:val="auto"/>
        </w:rPr>
        <w:t>և</w:t>
      </w:r>
      <w:r w:rsidRPr="00F538B6">
        <w:rPr>
          <w:rFonts w:ascii="Sylfaen" w:eastAsia="Sylfaen" w:hAnsi="Sylfaen" w:cs="Sylfaen"/>
          <w:bCs/>
          <w:color w:val="auto"/>
        </w:rPr>
        <w:t xml:space="preserve"> պատմությունը.</w:t>
      </w:r>
    </w:p>
    <w:p w14:paraId="2F90E63F"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գլխավոր ցանքսանյութի նախապատրաստումը </w:t>
      </w:r>
      <w:r w:rsidR="004B4919">
        <w:rPr>
          <w:rFonts w:ascii="Sylfaen" w:eastAsia="Sylfaen" w:hAnsi="Sylfaen" w:cs="Sylfaen"/>
          <w:bCs/>
          <w:color w:val="auto"/>
        </w:rPr>
        <w:t>և</w:t>
      </w:r>
      <w:r w:rsidRPr="00F538B6">
        <w:rPr>
          <w:rFonts w:ascii="Sylfaen" w:eastAsia="Sylfaen" w:hAnsi="Sylfaen" w:cs="Sylfaen"/>
          <w:bCs/>
          <w:color w:val="auto"/>
        </w:rPr>
        <w:t xml:space="preserve"> նկարագրությունը.</w:t>
      </w:r>
    </w:p>
    <w:p w14:paraId="64DDBAFA"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հսկողությունը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գլխավոր ցանքսանյութի վրա արված թեստերը.</w:t>
      </w:r>
    </w:p>
    <w:p w14:paraId="295AFC96"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ցանքսանյութի աշխատանքային խմբաքանակի նախապատրաստումը </w:t>
      </w:r>
      <w:r w:rsidR="004B4919">
        <w:rPr>
          <w:rFonts w:ascii="Sylfaen" w:eastAsia="Sylfaen" w:hAnsi="Sylfaen" w:cs="Sylfaen"/>
          <w:bCs/>
          <w:color w:val="auto"/>
        </w:rPr>
        <w:t>և</w:t>
      </w:r>
      <w:r w:rsidRPr="00F538B6">
        <w:rPr>
          <w:rFonts w:ascii="Sylfaen" w:eastAsia="Sylfaen" w:hAnsi="Sylfaen" w:cs="Sylfaen"/>
          <w:bCs/>
          <w:color w:val="auto"/>
        </w:rPr>
        <w:t xml:space="preserve"> նկարագրությունը.</w:t>
      </w:r>
    </w:p>
    <w:p w14:paraId="2298D252"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հսկողությունը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ցանքսանյութի աշխատանքային խմբաքանակի վրա արված թեստերը.</w:t>
      </w:r>
    </w:p>
    <w:p w14:paraId="5BC966BC"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գլխավոր </w:t>
      </w:r>
      <w:r w:rsidR="004B4919">
        <w:rPr>
          <w:rFonts w:ascii="Sylfaen" w:eastAsia="Sylfaen" w:hAnsi="Sylfaen" w:cs="Sylfaen"/>
          <w:bCs/>
          <w:color w:val="auto"/>
        </w:rPr>
        <w:t>և</w:t>
      </w:r>
      <w:r w:rsidRPr="00F538B6">
        <w:rPr>
          <w:rFonts w:ascii="Sylfaen" w:eastAsia="Sylfaen" w:hAnsi="Sylfaen" w:cs="Sylfaen"/>
          <w:bCs/>
          <w:color w:val="auto"/>
        </w:rPr>
        <w:t xml:space="preserve"> աշխատանքային ցանքսանյութերի պահման պայմանները:</w:t>
      </w:r>
    </w:p>
    <w:p w14:paraId="5877170F" w14:textId="77777777" w:rsidR="00A820EB" w:rsidRPr="00F538B6" w:rsidRDefault="00A820EB" w:rsidP="00A21112">
      <w:pPr>
        <w:spacing w:after="160" w:line="360" w:lineRule="auto"/>
        <w:ind w:firstLine="560"/>
        <w:jc w:val="both"/>
        <w:rPr>
          <w:rFonts w:ascii="Sylfaen" w:eastAsia="Sylfaen" w:hAnsi="Sylfaen" w:cs="Sylfaen"/>
          <w:b/>
          <w:bCs/>
          <w:color w:val="auto"/>
        </w:rPr>
      </w:pPr>
      <w:bookmarkStart w:id="221" w:name="bookmark278"/>
      <w:r w:rsidRPr="00F538B6">
        <w:rPr>
          <w:rFonts w:ascii="Sylfaen" w:eastAsia="Sylfaen" w:hAnsi="Sylfaen" w:cs="Sylfaen"/>
          <w:bCs/>
          <w:color w:val="auto"/>
        </w:rPr>
        <w:t>5</w:t>
      </w:r>
      <w:bookmarkEnd w:id="221"/>
      <w:r w:rsidRPr="00F538B6">
        <w:rPr>
          <w:rFonts w:ascii="Sylfaen" w:eastAsia="Sylfaen" w:hAnsi="Sylfaen" w:cs="Sylfaen"/>
          <w:bCs/>
          <w:color w:val="auto"/>
        </w:rPr>
        <w:t>.4.1.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Կենսաբանական ծագման նյութի նշանակությունը:</w:t>
      </w:r>
    </w:p>
    <w:p w14:paraId="6BBC6F57" w14:textId="77777777" w:rsidR="00A820EB" w:rsidRPr="00F538B6" w:rsidRDefault="00A820EB" w:rsidP="00A21112">
      <w:pPr>
        <w:spacing w:after="160" w:line="360" w:lineRule="auto"/>
        <w:ind w:firstLine="560"/>
        <w:jc w:val="both"/>
        <w:rPr>
          <w:rFonts w:ascii="Sylfaen" w:eastAsia="Sylfaen" w:hAnsi="Sylfaen" w:cs="Sylfaen"/>
          <w:b/>
          <w:bCs/>
          <w:color w:val="auto"/>
        </w:rPr>
      </w:pPr>
      <w:bookmarkStart w:id="222" w:name="bookmark279"/>
      <w:r w:rsidRPr="00F538B6">
        <w:rPr>
          <w:rFonts w:ascii="Sylfaen" w:eastAsia="Sylfaen" w:hAnsi="Sylfaen" w:cs="Sylfaen"/>
          <w:bCs/>
          <w:color w:val="auto"/>
        </w:rPr>
        <w:t>5</w:t>
      </w:r>
      <w:bookmarkEnd w:id="222"/>
      <w:r w:rsidRPr="00F538B6">
        <w:rPr>
          <w:rFonts w:ascii="Sylfaen" w:eastAsia="Sylfaen" w:hAnsi="Sylfaen" w:cs="Sylfaen"/>
          <w:bCs/>
          <w:color w:val="auto"/>
        </w:rPr>
        <w:t>.4.1.</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 xml:space="preserve">Կենսաբանական ծագման նյութի նույնականացումը </w:t>
      </w:r>
      <w:r w:rsidR="004B4919">
        <w:rPr>
          <w:rFonts w:ascii="Sylfaen" w:eastAsia="Sylfaen" w:hAnsi="Sylfaen" w:cs="Sylfaen"/>
          <w:bCs/>
          <w:color w:val="auto"/>
        </w:rPr>
        <w:t>և</w:t>
      </w:r>
      <w:r w:rsidRPr="00F538B6">
        <w:rPr>
          <w:rFonts w:ascii="Sylfaen" w:eastAsia="Sylfaen" w:hAnsi="Sylfaen" w:cs="Sylfaen"/>
          <w:bCs/>
          <w:color w:val="auto"/>
        </w:rPr>
        <w:t xml:space="preserve"> բնութագիրը:</w:t>
      </w:r>
    </w:p>
    <w:p w14:paraId="37085517" w14:textId="77777777" w:rsidR="00A820EB" w:rsidRPr="00F538B6" w:rsidRDefault="00A820EB" w:rsidP="00A21112">
      <w:pPr>
        <w:spacing w:after="160" w:line="360" w:lineRule="auto"/>
        <w:ind w:firstLine="560"/>
        <w:jc w:val="both"/>
        <w:rPr>
          <w:rFonts w:ascii="Sylfaen" w:eastAsia="Sylfaen" w:hAnsi="Sylfaen" w:cs="Sylfaen"/>
          <w:b/>
          <w:bCs/>
          <w:color w:val="auto"/>
        </w:rPr>
      </w:pPr>
      <w:bookmarkStart w:id="223" w:name="bookmark280"/>
      <w:r w:rsidRPr="00F538B6">
        <w:rPr>
          <w:rFonts w:ascii="Sylfaen" w:eastAsia="Sylfaen" w:hAnsi="Sylfaen" w:cs="Sylfaen"/>
          <w:bCs/>
          <w:color w:val="auto"/>
          <w:shd w:val="clear" w:color="auto" w:fill="FFFFFF"/>
        </w:rPr>
        <w:t>5</w:t>
      </w:r>
      <w:bookmarkEnd w:id="223"/>
      <w:r w:rsidRPr="00F538B6">
        <w:rPr>
          <w:rFonts w:ascii="Sylfaen" w:eastAsia="Sylfaen" w:hAnsi="Sylfaen" w:cs="Sylfaen"/>
          <w:bCs/>
          <w:color w:val="auto"/>
          <w:shd w:val="clear" w:color="auto" w:fill="FFFFFF"/>
        </w:rPr>
        <w:t>.4.1.</w:t>
      </w:r>
      <w:r w:rsidR="00940125" w:rsidRPr="00F538B6">
        <w:rPr>
          <w:rFonts w:ascii="Sylfaen" w:eastAsia="Sylfaen" w:hAnsi="Sylfaen" w:cs="Sylfaen"/>
          <w:bCs/>
          <w:color w:val="auto"/>
          <w:shd w:val="clear" w:color="auto" w:fill="FFFFFF"/>
        </w:rPr>
        <w:t>5.</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Ընթացիկ հսկողությունը՝</w:t>
      </w:r>
    </w:p>
    <w:p w14:paraId="55B53031"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վարակիչ ակտիվությունը.</w:t>
      </w:r>
    </w:p>
    <w:p w14:paraId="2306A3AA"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կենդանի պատվաստանյութերի համար միկրոօրգանիզմներով </w:t>
      </w:r>
      <w:r w:rsidRPr="00F538B6">
        <w:rPr>
          <w:rFonts w:ascii="Sylfaen" w:eastAsia="Sylfaen" w:hAnsi="Sylfaen" w:cs="Sylfaen"/>
          <w:bCs/>
          <w:color w:val="auto"/>
        </w:rPr>
        <w:lastRenderedPageBreak/>
        <w:t>կոնտամինացման բացակայությունը.</w:t>
      </w:r>
    </w:p>
    <w:p w14:paraId="50C17EC2"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ապաակտիվացված պատվաստանյութերի համար մաքրման աստիճանը.</w:t>
      </w:r>
    </w:p>
    <w:p w14:paraId="2A28B5B0"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ապաակտիվացված պատվաստանյութերի ապաակտիվացման ամբողջականությունը:</w:t>
      </w:r>
    </w:p>
    <w:p w14:paraId="76CEF946"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5.4.1.6 Վերահամակցված ԴՆԹ տեխնոլոգիայի միջոցով արտադրված պատվաստանյութեր.</w:t>
      </w:r>
    </w:p>
    <w:p w14:paraId="7D3DF88C"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24" w:name="bookmark281"/>
      <w:r w:rsidRPr="00F538B6">
        <w:rPr>
          <w:rFonts w:ascii="Sylfaen" w:eastAsia="Sylfaen" w:hAnsi="Sylfaen" w:cs="Sylfaen"/>
          <w:bCs/>
          <w:color w:val="auto"/>
        </w:rPr>
        <w:t>5</w:t>
      </w:r>
      <w:bookmarkEnd w:id="224"/>
      <w:r w:rsidRPr="00F538B6">
        <w:rPr>
          <w:rFonts w:ascii="Sylfaen" w:eastAsia="Sylfaen" w:hAnsi="Sylfaen" w:cs="Sylfaen"/>
          <w:bCs/>
          <w:color w:val="auto"/>
        </w:rPr>
        <w:t>.4.1.6.</w:t>
      </w:r>
      <w:r w:rsidR="00F20D5F" w:rsidRPr="00F538B6">
        <w:rPr>
          <w:rFonts w:ascii="Sylfaen" w:eastAsia="Sylfaen" w:hAnsi="Sylfaen" w:cs="Sylfaen"/>
          <w:bCs/>
          <w:color w:val="auto"/>
        </w:rPr>
        <w:t>1.</w:t>
      </w:r>
      <w:r w:rsidR="00E13AF8" w:rsidRPr="0073659A">
        <w:rPr>
          <w:rFonts w:ascii="Sylfaen" w:eastAsia="Sylfaen" w:hAnsi="Sylfaen" w:cs="Sylfaen"/>
          <w:bCs/>
          <w:color w:val="auto"/>
        </w:rPr>
        <w:t xml:space="preserve"> </w:t>
      </w:r>
      <w:r w:rsidRPr="00F538B6">
        <w:rPr>
          <w:rFonts w:ascii="Sylfaen" w:eastAsia="Sylfaen" w:hAnsi="Sylfaen" w:cs="Sylfaen"/>
          <w:bCs/>
          <w:color w:val="auto"/>
        </w:rPr>
        <w:t>Ելանյութեր.</w:t>
      </w:r>
    </w:p>
    <w:p w14:paraId="4D751875"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հետաքրքրող գենը՝ անվանում, ծագում, մեկուսացման ռազմավարություն.</w:t>
      </w:r>
    </w:p>
    <w:p w14:paraId="20381540"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մեկնարկային շտամի (շտամների) կամ բջիջների գաղութի (բջիջների գաղութների) նկարագրությունը՝ անվանում, ծագում, նախապատմություն, նույնականացում, բնութագրեր, հնարավոր մանրէային </w:t>
      </w:r>
      <w:r w:rsidR="004B4919">
        <w:rPr>
          <w:rFonts w:ascii="Sylfaen" w:eastAsia="Sylfaen" w:hAnsi="Sylfaen" w:cs="Sylfaen"/>
          <w:bCs/>
          <w:color w:val="auto"/>
        </w:rPr>
        <w:t>և</w:t>
      </w:r>
      <w:r w:rsidRPr="00F538B6">
        <w:rPr>
          <w:rFonts w:ascii="Sylfaen" w:eastAsia="Sylfaen" w:hAnsi="Sylfaen" w:cs="Sylfaen"/>
          <w:bCs/>
          <w:color w:val="auto"/>
        </w:rPr>
        <w:t xml:space="preserve"> (կամ) վիրուսային աղտոտիչներ.</w:t>
      </w:r>
    </w:p>
    <w:p w14:paraId="2293FC70" w14:textId="77777777" w:rsidR="00A820EB" w:rsidRPr="00F538B6" w:rsidRDefault="00A820EB" w:rsidP="00E13AF8">
      <w:pPr>
        <w:tabs>
          <w:tab w:val="left" w:pos="1560"/>
        </w:tabs>
        <w:spacing w:after="160" w:line="360" w:lineRule="auto"/>
        <w:ind w:firstLine="560"/>
        <w:jc w:val="both"/>
        <w:rPr>
          <w:rFonts w:ascii="Sylfaen" w:eastAsia="Sylfaen" w:hAnsi="Sylfaen" w:cs="Sylfaen"/>
          <w:b/>
          <w:bCs/>
          <w:color w:val="auto"/>
        </w:rPr>
      </w:pPr>
      <w:bookmarkStart w:id="225" w:name="bookmark282"/>
      <w:r w:rsidRPr="00F538B6">
        <w:rPr>
          <w:rFonts w:ascii="Sylfaen" w:eastAsia="Sylfaen" w:hAnsi="Sylfaen" w:cs="Sylfaen"/>
          <w:bCs/>
          <w:color w:val="auto"/>
        </w:rPr>
        <w:t>5</w:t>
      </w:r>
      <w:bookmarkEnd w:id="225"/>
      <w:r w:rsidRPr="00F538B6">
        <w:rPr>
          <w:rFonts w:ascii="Sylfaen" w:eastAsia="Sylfaen" w:hAnsi="Sylfaen" w:cs="Sylfaen"/>
          <w:bCs/>
          <w:color w:val="auto"/>
        </w:rPr>
        <w:t>.4.1.6.</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Արտադրող շտամի կամ բջիջների գաղութի նախապատրաստում՝</w:t>
      </w:r>
    </w:p>
    <w:p w14:paraId="22481368"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էքսպրեսիվ վեկտորի կառուցում՝ անվանում, ծագում, ռեպլիկոնի, պրոմոտերի, ուժեղարարի </w:t>
      </w:r>
      <w:r w:rsidR="004B4919">
        <w:rPr>
          <w:rFonts w:ascii="Sylfaen" w:eastAsia="Sylfaen" w:hAnsi="Sylfaen" w:cs="Sylfaen"/>
          <w:bCs/>
          <w:color w:val="auto"/>
        </w:rPr>
        <w:t>և</w:t>
      </w:r>
      <w:r w:rsidRPr="00F538B6">
        <w:rPr>
          <w:rFonts w:ascii="Sylfaen" w:eastAsia="Sylfaen" w:hAnsi="Sylfaen" w:cs="Sylfaen"/>
          <w:bCs/>
          <w:color w:val="auto"/>
        </w:rPr>
        <w:t xml:space="preserve"> կարգավորման այլ տարրերի ֆունկցիան, սելեկցիայի համար օգտագործվող գեներ, հաշվարկման այլ շրջանակներ, արտադրող շտամում ներմուծման եղանակ.</w:t>
      </w:r>
    </w:p>
    <w:p w14:paraId="421D3188"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սինթեզի </w:t>
      </w:r>
      <w:r w:rsidR="004B4919">
        <w:rPr>
          <w:rFonts w:ascii="Sylfaen" w:eastAsia="Sylfaen" w:hAnsi="Sylfaen" w:cs="Sylfaen"/>
          <w:bCs/>
          <w:color w:val="auto"/>
        </w:rPr>
        <w:t>և</w:t>
      </w:r>
      <w:r w:rsidRPr="00F538B6">
        <w:rPr>
          <w:rFonts w:ascii="Sylfaen" w:eastAsia="Sylfaen" w:hAnsi="Sylfaen" w:cs="Sylfaen"/>
          <w:bCs/>
          <w:color w:val="auto"/>
        </w:rPr>
        <w:t xml:space="preserve"> կլոնավորման վերաբերյալ տվյալներ.</w:t>
      </w:r>
    </w:p>
    <w:p w14:paraId="75020372" w14:textId="77777777" w:rsidR="00A820EB" w:rsidRPr="00F538B6" w:rsidRDefault="00A820EB" w:rsidP="00E13AF8">
      <w:pPr>
        <w:tabs>
          <w:tab w:val="left" w:pos="1560"/>
        </w:tabs>
        <w:spacing w:after="160" w:line="360" w:lineRule="auto"/>
        <w:ind w:firstLine="560"/>
        <w:jc w:val="both"/>
        <w:rPr>
          <w:rFonts w:ascii="Sylfaen" w:eastAsia="Sylfaen" w:hAnsi="Sylfaen" w:cs="Sylfaen"/>
          <w:b/>
          <w:bCs/>
          <w:color w:val="auto"/>
        </w:rPr>
      </w:pPr>
      <w:bookmarkStart w:id="226" w:name="bookmark283"/>
      <w:r w:rsidRPr="00F538B6">
        <w:rPr>
          <w:rFonts w:ascii="Sylfaen" w:eastAsia="Sylfaen" w:hAnsi="Sylfaen" w:cs="Sylfaen"/>
          <w:bCs/>
          <w:color w:val="auto"/>
        </w:rPr>
        <w:t>5</w:t>
      </w:r>
      <w:bookmarkEnd w:id="226"/>
      <w:r w:rsidRPr="00F538B6">
        <w:rPr>
          <w:rFonts w:ascii="Sylfaen" w:eastAsia="Sylfaen" w:hAnsi="Sylfaen" w:cs="Sylfaen"/>
          <w:bCs/>
          <w:color w:val="auto"/>
        </w:rPr>
        <w:t>.4.1.6.</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 xml:space="preserve">Արտադրող շտամի կամ բջիջների գաղութի նկարագրություն՝ պատրաստի արտադրանքի մեջ հայտնաբերված տարբեր տարրերի կենսաբանական հատկություններ </w:t>
      </w:r>
      <w:r w:rsidR="004B4919">
        <w:rPr>
          <w:rFonts w:ascii="Sylfaen" w:eastAsia="Sylfaen" w:hAnsi="Sylfaen" w:cs="Sylfaen"/>
          <w:bCs/>
          <w:color w:val="auto"/>
        </w:rPr>
        <w:t>և</w:t>
      </w:r>
      <w:r w:rsidRPr="00F538B6">
        <w:rPr>
          <w:rFonts w:ascii="Sylfaen" w:eastAsia="Sylfaen" w:hAnsi="Sylfaen" w:cs="Sylfaen"/>
          <w:bCs/>
          <w:color w:val="auto"/>
        </w:rPr>
        <w:t xml:space="preserve"> ավելացված արտահայտված գենի (գեների) մանրամասներ, բջջային վեկտորի (ինտեգրված կամ էքստրաքրոմոսոմային) առաջացում, պատճենի համարը.</w:t>
      </w:r>
    </w:p>
    <w:p w14:paraId="694B32D5" w14:textId="77777777" w:rsidR="00A820EB" w:rsidRPr="00F538B6" w:rsidRDefault="00A820EB" w:rsidP="00E13AF8">
      <w:pPr>
        <w:tabs>
          <w:tab w:val="left" w:pos="1560"/>
        </w:tabs>
        <w:spacing w:after="160" w:line="360" w:lineRule="auto"/>
        <w:ind w:firstLine="560"/>
        <w:jc w:val="both"/>
        <w:rPr>
          <w:rFonts w:ascii="Sylfaen" w:eastAsia="Sylfaen" w:hAnsi="Sylfaen" w:cs="Sylfaen"/>
          <w:b/>
          <w:bCs/>
          <w:color w:val="auto"/>
        </w:rPr>
      </w:pPr>
      <w:bookmarkStart w:id="227" w:name="bookmark284"/>
      <w:r w:rsidRPr="00F538B6">
        <w:rPr>
          <w:rFonts w:ascii="Sylfaen" w:eastAsia="Sylfaen" w:hAnsi="Sylfaen" w:cs="Sylfaen"/>
          <w:bCs/>
          <w:color w:val="auto"/>
        </w:rPr>
        <w:t>5</w:t>
      </w:r>
      <w:bookmarkEnd w:id="227"/>
      <w:r w:rsidRPr="00F538B6">
        <w:rPr>
          <w:rFonts w:ascii="Sylfaen" w:eastAsia="Sylfaen" w:hAnsi="Sylfaen" w:cs="Sylfaen"/>
          <w:bCs/>
          <w:color w:val="auto"/>
        </w:rPr>
        <w:t>.4.1.6.</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Կառուցվածքային կամ կառավարելիության արտահայտումը.</w:t>
      </w:r>
    </w:p>
    <w:p w14:paraId="04EA107D" w14:textId="77777777" w:rsidR="00A820EB" w:rsidRPr="00F538B6" w:rsidRDefault="00A820EB" w:rsidP="00E13AF8">
      <w:pPr>
        <w:tabs>
          <w:tab w:val="left" w:pos="1560"/>
        </w:tabs>
        <w:spacing w:after="160" w:line="360" w:lineRule="auto"/>
        <w:ind w:firstLine="560"/>
        <w:jc w:val="both"/>
        <w:rPr>
          <w:rFonts w:ascii="Sylfaen" w:eastAsia="Sylfaen" w:hAnsi="Sylfaen" w:cs="Sylfaen"/>
          <w:b/>
          <w:bCs/>
          <w:color w:val="auto"/>
        </w:rPr>
      </w:pPr>
      <w:bookmarkStart w:id="228" w:name="bookmark285"/>
      <w:r w:rsidRPr="00F538B6">
        <w:rPr>
          <w:rFonts w:ascii="Sylfaen" w:eastAsia="Sylfaen" w:hAnsi="Sylfaen" w:cs="Sylfaen"/>
          <w:bCs/>
          <w:color w:val="auto"/>
        </w:rPr>
        <w:t>5</w:t>
      </w:r>
      <w:bookmarkEnd w:id="228"/>
      <w:r w:rsidRPr="00F538B6">
        <w:rPr>
          <w:rFonts w:ascii="Sylfaen" w:eastAsia="Sylfaen" w:hAnsi="Sylfaen" w:cs="Sylfaen"/>
          <w:bCs/>
          <w:color w:val="auto"/>
        </w:rPr>
        <w:t>.4.1.6.</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Գենետիկ կայունությունը՝</w:t>
      </w:r>
    </w:p>
    <w:p w14:paraId="22874F99"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կառուցվածքային կայունություն.</w:t>
      </w:r>
    </w:p>
    <w:p w14:paraId="3C055F4C"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սեգրեգացիոն կայունություն.</w:t>
      </w:r>
    </w:p>
    <w:p w14:paraId="3525C1B9"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Կայունությունը՝ նախքան այն փոփոխության առավելագույն մակարդակը </w:t>
      </w:r>
      <w:r w:rsidR="004B4919">
        <w:rPr>
          <w:rFonts w:ascii="Sylfaen" w:eastAsia="Sylfaen" w:hAnsi="Sylfaen" w:cs="Sylfaen"/>
          <w:bCs/>
          <w:color w:val="auto"/>
        </w:rPr>
        <w:t>և</w:t>
      </w:r>
      <w:r w:rsidRPr="00F538B6">
        <w:rPr>
          <w:rFonts w:ascii="Sylfaen" w:eastAsia="Sylfaen" w:hAnsi="Sylfaen" w:cs="Sylfaen"/>
          <w:bCs/>
          <w:color w:val="auto"/>
        </w:rPr>
        <w:t xml:space="preserve"> դրանից հետո, որն օգտագործվում է լիամասշտաբ արտադրության համար.</w:t>
      </w:r>
    </w:p>
    <w:p w14:paraId="0485AB41"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գենետիկ կայունություն (մշտական կուլտուրայի օգտագործման դեպքում):</w:t>
      </w:r>
    </w:p>
    <w:p w14:paraId="17079650"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29" w:name="bookmark286"/>
      <w:r w:rsidRPr="00F538B6">
        <w:rPr>
          <w:rFonts w:ascii="Sylfaen" w:eastAsia="Sylfaen" w:hAnsi="Sylfaen" w:cs="Sylfaen"/>
          <w:bCs/>
          <w:color w:val="auto"/>
          <w:shd w:val="clear" w:color="auto" w:fill="FFFFFF"/>
        </w:rPr>
        <w:t>5</w:t>
      </w:r>
      <w:bookmarkEnd w:id="229"/>
      <w:r w:rsidRPr="00F538B6">
        <w:rPr>
          <w:rFonts w:ascii="Sylfaen" w:eastAsia="Sylfaen" w:hAnsi="Sylfaen" w:cs="Sylfaen"/>
          <w:bCs/>
          <w:color w:val="auto"/>
          <w:shd w:val="clear" w:color="auto" w:fill="FFFFFF"/>
        </w:rPr>
        <w:t>.4.</w:t>
      </w:r>
      <w:r w:rsidR="00F20D5F"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Ոչ կենսաբանական ծագման նյութը:</w:t>
      </w:r>
    </w:p>
    <w:p w14:paraId="191E294C"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ոչ կենսաբանական ծագման նյութի ընտրության հիմնավորումը:</w:t>
      </w:r>
    </w:p>
    <w:p w14:paraId="3522FEDC"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0" w:name="bookmark287"/>
      <w:r w:rsidRPr="00F538B6">
        <w:rPr>
          <w:rFonts w:ascii="Sylfaen" w:eastAsia="Sylfaen" w:hAnsi="Sylfaen" w:cs="Sylfaen"/>
          <w:bCs/>
          <w:color w:val="auto"/>
        </w:rPr>
        <w:t>5</w:t>
      </w:r>
      <w:bookmarkEnd w:id="230"/>
      <w:r w:rsidRPr="00F538B6">
        <w:rPr>
          <w:rFonts w:ascii="Sylfaen" w:eastAsia="Sylfaen" w:hAnsi="Sylfaen" w:cs="Sylfaen"/>
          <w:bCs/>
          <w:color w:val="auto"/>
        </w:rPr>
        <w:t>.4.1.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Ոչ կենսաբանական ծագման նյութի մասին տվյալները՝</w:t>
      </w:r>
    </w:p>
    <w:p w14:paraId="1A9804E2"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առ</w:t>
      </w:r>
      <w:r w:rsidR="004B4919">
        <w:rPr>
          <w:rFonts w:ascii="Sylfaen" w:eastAsia="Sylfaen" w:hAnsi="Sylfaen" w:cs="Sylfaen"/>
          <w:bCs/>
          <w:color w:val="auto"/>
        </w:rPr>
        <w:t>և</w:t>
      </w:r>
      <w:r w:rsidRPr="00F538B6">
        <w:rPr>
          <w:rFonts w:ascii="Sylfaen" w:eastAsia="Sylfaen" w:hAnsi="Sylfaen" w:cs="Sylfaen"/>
          <w:bCs/>
          <w:color w:val="auto"/>
        </w:rPr>
        <w:t>տրային անվանումը.</w:t>
      </w:r>
    </w:p>
    <w:p w14:paraId="5500061A"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գիտական հոմանիշները (առկայության դեպքում).</w:t>
      </w:r>
    </w:p>
    <w:p w14:paraId="7CF6EF87"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աղբյուրի մասին տեղեկությունները:</w:t>
      </w:r>
    </w:p>
    <w:p w14:paraId="28501750"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1" w:name="bookmark288"/>
      <w:r w:rsidRPr="00F538B6">
        <w:rPr>
          <w:rFonts w:ascii="Sylfaen" w:eastAsia="Sylfaen" w:hAnsi="Sylfaen" w:cs="Sylfaen"/>
          <w:bCs/>
          <w:color w:val="auto"/>
        </w:rPr>
        <w:t>5</w:t>
      </w:r>
      <w:bookmarkEnd w:id="231"/>
      <w:r w:rsidRPr="00F538B6">
        <w:rPr>
          <w:rFonts w:ascii="Sylfaen" w:eastAsia="Sylfaen" w:hAnsi="Sylfaen" w:cs="Sylfaen"/>
          <w:bCs/>
          <w:color w:val="auto"/>
        </w:rPr>
        <w:t>.4.2.</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 xml:space="preserve">Ոչ կենսաբանական ծագման նյութի նկարագրությունը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ֆունկցիան:</w:t>
      </w:r>
    </w:p>
    <w:p w14:paraId="239B28EA"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2" w:name="bookmark289"/>
      <w:r w:rsidRPr="00F538B6">
        <w:rPr>
          <w:rFonts w:ascii="Sylfaen" w:eastAsia="Sylfaen" w:hAnsi="Sylfaen" w:cs="Sylfaen"/>
          <w:bCs/>
          <w:color w:val="auto"/>
        </w:rPr>
        <w:t>5</w:t>
      </w:r>
      <w:bookmarkEnd w:id="232"/>
      <w:r w:rsidRPr="00F538B6">
        <w:rPr>
          <w:rFonts w:ascii="Sylfaen" w:eastAsia="Sylfaen" w:hAnsi="Sylfaen" w:cs="Sylfaen"/>
          <w:bCs/>
          <w:color w:val="auto"/>
        </w:rPr>
        <w:t>.4.2.</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Նույնականացման մեթոդները։</w:t>
      </w:r>
    </w:p>
    <w:p w14:paraId="127D4C1D"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3" w:name="bookmark290"/>
      <w:r w:rsidRPr="00F538B6">
        <w:rPr>
          <w:rFonts w:ascii="Sylfaen" w:eastAsia="Sylfaen" w:hAnsi="Sylfaen" w:cs="Sylfaen"/>
          <w:bCs/>
          <w:color w:val="auto"/>
        </w:rPr>
        <w:t>5</w:t>
      </w:r>
      <w:bookmarkEnd w:id="233"/>
      <w:r w:rsidRPr="00F538B6">
        <w:rPr>
          <w:rFonts w:ascii="Sylfaen" w:eastAsia="Sylfaen" w:hAnsi="Sylfaen" w:cs="Sylfaen"/>
          <w:bCs/>
          <w:color w:val="auto"/>
        </w:rPr>
        <w:t>.4.2.</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Մաքրությունը:</w:t>
      </w:r>
    </w:p>
    <w:p w14:paraId="6BDDA35D"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4" w:name="bookmark291"/>
      <w:r w:rsidRPr="00F538B6">
        <w:rPr>
          <w:rFonts w:ascii="Sylfaen" w:eastAsia="Sylfaen" w:hAnsi="Sylfaen" w:cs="Sylfaen"/>
          <w:bCs/>
          <w:color w:val="auto"/>
        </w:rPr>
        <w:t>5</w:t>
      </w:r>
      <w:bookmarkEnd w:id="234"/>
      <w:r w:rsidRPr="00F538B6">
        <w:rPr>
          <w:rFonts w:ascii="Sylfaen" w:eastAsia="Sylfaen" w:hAnsi="Sylfaen" w:cs="Sylfaen"/>
          <w:bCs/>
          <w:color w:val="auto"/>
        </w:rPr>
        <w:t>.4.2.</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Պիտանիության ժամկետները:</w:t>
      </w:r>
    </w:p>
    <w:p w14:paraId="30D114C8"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5" w:name="bookmark292"/>
      <w:r w:rsidRPr="00F538B6">
        <w:rPr>
          <w:rFonts w:ascii="Sylfaen" w:eastAsia="Sylfaen" w:hAnsi="Sylfaen" w:cs="Sylfaen"/>
          <w:bCs/>
          <w:color w:val="auto"/>
        </w:rPr>
        <w:t>5</w:t>
      </w:r>
      <w:bookmarkEnd w:id="235"/>
      <w:r w:rsidRPr="00F538B6">
        <w:rPr>
          <w:rFonts w:ascii="Sylfaen" w:eastAsia="Sylfaen" w:hAnsi="Sylfaen" w:cs="Sylfaen"/>
          <w:bCs/>
          <w:color w:val="auto"/>
        </w:rPr>
        <w:t>.4.2.</w:t>
      </w:r>
      <w:r w:rsidR="00940125" w:rsidRPr="00F538B6">
        <w:rPr>
          <w:rFonts w:ascii="Sylfaen" w:eastAsia="Sylfaen" w:hAnsi="Sylfaen" w:cs="Sylfaen"/>
          <w:bCs/>
          <w:color w:val="auto"/>
        </w:rPr>
        <w:t>6.</w:t>
      </w:r>
      <w:r w:rsidR="00940125" w:rsidRPr="00F538B6">
        <w:rPr>
          <w:rFonts w:ascii="Sylfaen" w:eastAsia="Sylfaen" w:hAnsi="Sylfaen" w:cs="Sylfaen"/>
          <w:bCs/>
          <w:color w:val="auto"/>
        </w:rPr>
        <w:tab/>
      </w:r>
      <w:r w:rsidRPr="00F538B6">
        <w:rPr>
          <w:rFonts w:ascii="Sylfaen" w:eastAsia="Sylfaen" w:hAnsi="Sylfaen" w:cs="Sylfaen"/>
          <w:bCs/>
          <w:color w:val="auto"/>
        </w:rPr>
        <w:t>Ոչ կենսաբանական ծագման նյութի հսկողությունը:</w:t>
      </w:r>
    </w:p>
    <w:p w14:paraId="60170902"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6" w:name="bookmark293"/>
      <w:r w:rsidRPr="00F538B6">
        <w:rPr>
          <w:rFonts w:ascii="Sylfaen" w:eastAsia="Sylfaen" w:hAnsi="Sylfaen" w:cs="Sylfaen"/>
          <w:bCs/>
          <w:color w:val="auto"/>
          <w:shd w:val="clear" w:color="auto" w:fill="FFFFFF"/>
        </w:rPr>
        <w:t>5</w:t>
      </w:r>
      <w:bookmarkEnd w:id="236"/>
      <w:r w:rsidRPr="00F538B6">
        <w:rPr>
          <w:rFonts w:ascii="Sylfaen" w:eastAsia="Sylfaen" w:hAnsi="Sylfaen" w:cs="Sylfaen"/>
          <w:bCs/>
          <w:color w:val="auto"/>
          <w:shd w:val="clear" w:color="auto" w:fill="FFFFFF"/>
        </w:rPr>
        <w:t>.4.</w:t>
      </w:r>
      <w:r w:rsidR="00F20D5F"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Սնուցող միջավայրի նախապատրաստումը:</w:t>
      </w:r>
    </w:p>
    <w:p w14:paraId="6EC16F16"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7" w:name="bookmark294"/>
      <w:r w:rsidRPr="00F538B6">
        <w:rPr>
          <w:rFonts w:ascii="Sylfaen" w:eastAsia="Sylfaen" w:hAnsi="Sylfaen" w:cs="Sylfaen"/>
          <w:bCs/>
          <w:color w:val="auto"/>
        </w:rPr>
        <w:t>5</w:t>
      </w:r>
      <w:bookmarkEnd w:id="237"/>
      <w:r w:rsidRPr="00F538B6">
        <w:rPr>
          <w:rFonts w:ascii="Sylfaen" w:eastAsia="Sylfaen" w:hAnsi="Sylfaen" w:cs="Sylfaen"/>
          <w:bCs/>
          <w:color w:val="auto"/>
        </w:rPr>
        <w:t>.4.1.</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Սնուցող միջավայրի նախապատրաստման համար ելանյութը:</w:t>
      </w:r>
    </w:p>
    <w:p w14:paraId="0DCF8546" w14:textId="77777777" w:rsidR="00A820EB" w:rsidRDefault="00A820EB" w:rsidP="00E13AF8">
      <w:pPr>
        <w:tabs>
          <w:tab w:val="left" w:pos="1134"/>
        </w:tabs>
        <w:spacing w:after="160" w:line="360" w:lineRule="auto"/>
        <w:ind w:firstLine="560"/>
        <w:jc w:val="both"/>
        <w:rPr>
          <w:rFonts w:ascii="Sylfaen" w:eastAsia="Sylfaen" w:hAnsi="Sylfaen" w:cs="Sylfaen"/>
          <w:bCs/>
          <w:color w:val="auto"/>
        </w:rPr>
      </w:pPr>
      <w:bookmarkStart w:id="238" w:name="bookmark295"/>
      <w:r w:rsidRPr="00F538B6">
        <w:rPr>
          <w:rFonts w:ascii="Sylfaen" w:eastAsia="Sylfaen" w:hAnsi="Sylfaen" w:cs="Sylfaen"/>
          <w:bCs/>
          <w:color w:val="auto"/>
        </w:rPr>
        <w:t>5</w:t>
      </w:r>
      <w:bookmarkEnd w:id="238"/>
      <w:r w:rsidRPr="00F538B6">
        <w:rPr>
          <w:rFonts w:ascii="Sylfaen" w:eastAsia="Sylfaen" w:hAnsi="Sylfaen" w:cs="Sylfaen"/>
          <w:bCs/>
          <w:color w:val="auto"/>
        </w:rPr>
        <w:t>.4.2.</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Միջավայրի քանակական կազմը:</w:t>
      </w:r>
    </w:p>
    <w:p w14:paraId="6D387FA8"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39" w:name="bookmark296"/>
      <w:r w:rsidRPr="00F538B6">
        <w:rPr>
          <w:rFonts w:ascii="Sylfaen" w:eastAsia="Sylfaen" w:hAnsi="Sylfaen" w:cs="Sylfaen"/>
          <w:bCs/>
          <w:color w:val="auto"/>
        </w:rPr>
        <w:t>5</w:t>
      </w:r>
      <w:bookmarkEnd w:id="239"/>
      <w:r w:rsidRPr="00F538B6">
        <w:rPr>
          <w:rFonts w:ascii="Sylfaen" w:eastAsia="Sylfaen" w:hAnsi="Sylfaen" w:cs="Sylfaen"/>
          <w:bCs/>
          <w:color w:val="auto"/>
        </w:rPr>
        <w:t>.4.3.</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Նախապատրաստման մեթոդը՝ ներառյալ մանրէազերծման ընթացակարգը:</w:t>
      </w:r>
    </w:p>
    <w:p w14:paraId="2B8636D6" w14:textId="77777777" w:rsidR="00A820EB" w:rsidRPr="00F538B6" w:rsidRDefault="00A820EB" w:rsidP="00A21112">
      <w:pPr>
        <w:spacing w:after="160" w:line="360" w:lineRule="auto"/>
        <w:ind w:firstLine="560"/>
        <w:jc w:val="both"/>
        <w:rPr>
          <w:rFonts w:ascii="Sylfaen" w:eastAsia="Sylfaen" w:hAnsi="Sylfaen" w:cs="Sylfaen"/>
          <w:b/>
          <w:bCs/>
          <w:color w:val="auto"/>
        </w:rPr>
      </w:pPr>
      <w:bookmarkStart w:id="240" w:name="bookmark297"/>
      <w:r w:rsidRPr="00F538B6">
        <w:rPr>
          <w:rFonts w:ascii="Sylfaen" w:eastAsia="Sylfaen" w:hAnsi="Sylfaen" w:cs="Sylfaen"/>
          <w:bCs/>
          <w:color w:val="auto"/>
        </w:rPr>
        <w:t>5</w:t>
      </w:r>
      <w:bookmarkEnd w:id="240"/>
      <w:r w:rsidRPr="00F538B6">
        <w:rPr>
          <w:rFonts w:ascii="Sylfaen" w:eastAsia="Sylfaen" w:hAnsi="Sylfaen" w:cs="Sylfaen"/>
          <w:bCs/>
          <w:color w:val="auto"/>
        </w:rPr>
        <w:t>.4.3.</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Պատրաստված միջավայրի որակի հսկողությունը:</w:t>
      </w:r>
    </w:p>
    <w:p w14:paraId="56F26B4F"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41" w:name="bookmark298"/>
      <w:r w:rsidRPr="00F538B6">
        <w:rPr>
          <w:rFonts w:ascii="Sylfaen" w:eastAsia="Sylfaen" w:hAnsi="Sylfaen" w:cs="Sylfaen"/>
          <w:bCs/>
          <w:color w:val="auto"/>
          <w:shd w:val="clear" w:color="auto" w:fill="FFFFFF"/>
        </w:rPr>
        <w:lastRenderedPageBreak/>
        <w:t>5</w:t>
      </w:r>
      <w:bookmarkEnd w:id="241"/>
      <w:r w:rsidRPr="00F538B6">
        <w:rPr>
          <w:rFonts w:ascii="Sylfaen" w:eastAsia="Sylfaen" w:hAnsi="Sylfaen" w:cs="Sylfaen"/>
          <w:bCs/>
          <w:color w:val="auto"/>
          <w:shd w:val="clear" w:color="auto" w:fill="FFFFFF"/>
        </w:rPr>
        <w:t>.</w:t>
      </w:r>
      <w:r w:rsidR="00940125" w:rsidRPr="00F538B6">
        <w:rPr>
          <w:rFonts w:ascii="Sylfaen" w:eastAsia="Sylfaen" w:hAnsi="Sylfaen" w:cs="Sylfaen"/>
          <w:bCs/>
          <w:color w:val="auto"/>
          <w:shd w:val="clear" w:color="auto" w:fill="FFFFFF"/>
        </w:rPr>
        <w:t>5.</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Միջանկյալ արտադրանքի հսկողությունը:</w:t>
      </w:r>
    </w:p>
    <w:p w14:paraId="2D0B9F0D"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միջանկյալ արտադրանքի հսկողության մեթոդների նկարագրությունը,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դեղաձ</w:t>
      </w:r>
      <w:r w:rsidR="004B4919">
        <w:rPr>
          <w:rFonts w:ascii="Sylfaen" w:eastAsia="Sylfaen" w:hAnsi="Sylfaen" w:cs="Sylfaen"/>
          <w:bCs/>
          <w:color w:val="auto"/>
        </w:rPr>
        <w:t>և</w:t>
      </w:r>
      <w:r w:rsidRPr="00F538B6">
        <w:rPr>
          <w:rFonts w:ascii="Sylfaen" w:eastAsia="Sylfaen" w:hAnsi="Sylfaen" w:cs="Sylfaen"/>
          <w:bCs/>
          <w:color w:val="auto"/>
        </w:rPr>
        <w:t>ի արտադրության ժամանակ միջանկյալ հսկողության կետերի ընտրության հիմնավորումը:</w:t>
      </w:r>
    </w:p>
    <w:p w14:paraId="31E17809" w14:textId="77777777" w:rsidR="00A820EB" w:rsidRPr="00F538B6" w:rsidRDefault="00A820EB" w:rsidP="00A21112">
      <w:pPr>
        <w:spacing w:after="160" w:line="360" w:lineRule="auto"/>
        <w:ind w:firstLine="560"/>
        <w:jc w:val="both"/>
        <w:rPr>
          <w:rFonts w:ascii="Sylfaen" w:eastAsia="Sylfaen" w:hAnsi="Sylfaen" w:cs="Sylfaen"/>
          <w:b/>
          <w:bCs/>
          <w:color w:val="auto"/>
        </w:rPr>
      </w:pPr>
      <w:bookmarkStart w:id="242" w:name="bookmark299"/>
      <w:r w:rsidRPr="00F538B6">
        <w:rPr>
          <w:rFonts w:ascii="Sylfaen" w:eastAsia="Sylfaen" w:hAnsi="Sylfaen" w:cs="Sylfaen"/>
          <w:bCs/>
          <w:color w:val="auto"/>
        </w:rPr>
        <w:t>5</w:t>
      </w:r>
      <w:bookmarkEnd w:id="242"/>
      <w:r w:rsidRPr="00F538B6">
        <w:rPr>
          <w:rFonts w:ascii="Sylfaen" w:eastAsia="Sylfaen" w:hAnsi="Sylfaen" w:cs="Sylfaen"/>
          <w:bCs/>
          <w:color w:val="auto"/>
        </w:rPr>
        <w:t>.5.</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Օժանդակ նյութը (օժանդակ նյութերը):</w:t>
      </w:r>
    </w:p>
    <w:p w14:paraId="31C6C198"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օժանդակ նյութերի հսկողության դեղագրքային կամ ոչ դեղագրքային մեթոդները ներառելու հիմնավորումը:</w:t>
      </w:r>
    </w:p>
    <w:p w14:paraId="30FDB345" w14:textId="77777777" w:rsidR="00A820EB" w:rsidRPr="00F538B6" w:rsidRDefault="00A820EB" w:rsidP="00A21112">
      <w:pPr>
        <w:spacing w:after="160" w:line="360" w:lineRule="auto"/>
        <w:ind w:firstLine="560"/>
        <w:jc w:val="both"/>
        <w:rPr>
          <w:rFonts w:ascii="Sylfaen" w:eastAsia="Sylfaen" w:hAnsi="Sylfaen" w:cs="Sylfaen"/>
          <w:b/>
          <w:bCs/>
          <w:color w:val="auto"/>
        </w:rPr>
      </w:pPr>
      <w:bookmarkStart w:id="243" w:name="bookmark300"/>
      <w:r w:rsidRPr="00F538B6">
        <w:rPr>
          <w:rFonts w:ascii="Sylfaen" w:eastAsia="Sylfaen" w:hAnsi="Sylfaen" w:cs="Sylfaen"/>
          <w:bCs/>
          <w:color w:val="auto"/>
        </w:rPr>
        <w:t>5</w:t>
      </w:r>
      <w:bookmarkEnd w:id="243"/>
      <w:r w:rsidRPr="00F538B6">
        <w:rPr>
          <w:rFonts w:ascii="Sylfaen" w:eastAsia="Sylfaen" w:hAnsi="Sylfaen" w:cs="Sylfaen"/>
          <w:bCs/>
          <w:color w:val="auto"/>
        </w:rPr>
        <w:t>.5.1.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 xml:space="preserve">Մասնագիրը </w:t>
      </w:r>
      <w:r w:rsidR="004B4919">
        <w:rPr>
          <w:rFonts w:ascii="Sylfaen" w:eastAsia="Sylfaen" w:hAnsi="Sylfaen" w:cs="Sylfaen"/>
          <w:bCs/>
          <w:color w:val="auto"/>
        </w:rPr>
        <w:t>և</w:t>
      </w:r>
      <w:r w:rsidRPr="00F538B6">
        <w:rPr>
          <w:rFonts w:ascii="Sylfaen" w:eastAsia="Sylfaen" w:hAnsi="Sylfaen" w:cs="Sylfaen"/>
          <w:bCs/>
          <w:color w:val="auto"/>
        </w:rPr>
        <w:t xml:space="preserve"> հսկողության մեթոդները՝</w:t>
      </w:r>
    </w:p>
    <w:p w14:paraId="0FD329BF" w14:textId="77777777" w:rsidR="00A820EB" w:rsidRPr="00F538B6" w:rsidRDefault="00853AD0" w:rsidP="00424FE9">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w:t>
      </w:r>
      <w:r w:rsidRPr="00F538B6">
        <w:rPr>
          <w:rFonts w:ascii="Sylfaen" w:eastAsia="Sylfaen" w:hAnsi="Sylfaen" w:cs="Sylfaen"/>
          <w:bCs/>
          <w:color w:val="auto"/>
        </w:rPr>
        <w:tab/>
      </w:r>
      <w:r w:rsidR="00A820EB" w:rsidRPr="00F538B6">
        <w:rPr>
          <w:rFonts w:ascii="Sylfaen" w:eastAsia="Sylfaen" w:hAnsi="Sylfaen" w:cs="Sylfaen"/>
          <w:bCs/>
          <w:color w:val="auto"/>
        </w:rPr>
        <w:t xml:space="preserve">դեղագրքում նկարագրված օժանդակ նյութը (օժանդակ նյութերը)՝ անհրաժեշտ է նշել դեղագիրքը </w:t>
      </w:r>
      <w:r w:rsidR="004B4919">
        <w:rPr>
          <w:rFonts w:ascii="Sylfaen" w:eastAsia="Sylfaen" w:hAnsi="Sylfaen" w:cs="Sylfaen"/>
          <w:bCs/>
          <w:color w:val="auto"/>
        </w:rPr>
        <w:t>և</w:t>
      </w:r>
      <w:r w:rsidR="00A820EB" w:rsidRPr="00F538B6">
        <w:rPr>
          <w:rFonts w:ascii="Sylfaen" w:eastAsia="Sylfaen" w:hAnsi="Sylfaen" w:cs="Sylfaen"/>
          <w:bCs/>
          <w:color w:val="auto"/>
        </w:rPr>
        <w:t xml:space="preserve"> ներկայացնել օժանդակ նյութի վերաբերյալ մենագրության պատճենը:</w:t>
      </w:r>
    </w:p>
    <w:p w14:paraId="32F54966" w14:textId="77777777" w:rsidR="00A820EB" w:rsidRPr="00F538B6" w:rsidRDefault="00A820EB" w:rsidP="00424FE9">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Պետք է ցույց տրվի, որ ելանյութի որակը համապատասխանում է դոսյեում հիշատակված մենագրության պահանջներին:</w:t>
      </w:r>
    </w:p>
    <w:p w14:paraId="070D8CB3" w14:textId="77777777" w:rsidR="00A820EB" w:rsidRPr="00F538B6" w:rsidRDefault="00853AD0" w:rsidP="00424FE9">
      <w:pPr>
        <w:tabs>
          <w:tab w:val="left" w:pos="1134"/>
        </w:tabs>
        <w:spacing w:after="160" w:line="360" w:lineRule="auto"/>
        <w:ind w:firstLine="567"/>
        <w:jc w:val="both"/>
        <w:rPr>
          <w:rFonts w:ascii="Sylfaen" w:eastAsia="Sylfaen" w:hAnsi="Sylfaen" w:cs="Sylfaen"/>
          <w:b/>
          <w:bCs/>
          <w:color w:val="auto"/>
        </w:rPr>
      </w:pPr>
      <w:r w:rsidRPr="00F538B6">
        <w:rPr>
          <w:rFonts w:ascii="Sylfaen" w:eastAsia="Sylfaen" w:hAnsi="Sylfaen" w:cs="Sylfaen"/>
          <w:bCs/>
          <w:color w:val="auto"/>
        </w:rPr>
        <w:t>բ)</w:t>
      </w:r>
      <w:r w:rsidRPr="00F538B6">
        <w:rPr>
          <w:rFonts w:ascii="Sylfaen" w:eastAsia="Sylfaen" w:hAnsi="Sylfaen" w:cs="Sylfaen"/>
          <w:bCs/>
          <w:color w:val="auto"/>
        </w:rPr>
        <w:tab/>
      </w:r>
      <w:r w:rsidR="00A820EB" w:rsidRPr="00F538B6">
        <w:rPr>
          <w:rFonts w:ascii="Sylfaen" w:eastAsia="Sylfaen" w:hAnsi="Sylfaen" w:cs="Sylfaen"/>
          <w:bCs/>
          <w:color w:val="auto"/>
        </w:rPr>
        <w:t>դեղագրքում չնկարագրված օժանդակ նյութը (օժանդակ նյութերը)՝ անհրաժեշտ է նշել օժանդակ նյութը հստակ նույնականացնող նորմատիվ փաստաթղթերը, ինչպես նա</w:t>
      </w:r>
      <w:r w:rsidR="004B4919">
        <w:rPr>
          <w:rFonts w:ascii="Sylfaen" w:eastAsia="Sylfaen" w:hAnsi="Sylfaen" w:cs="Sylfaen"/>
          <w:bCs/>
          <w:color w:val="auto"/>
        </w:rPr>
        <w:t>և</w:t>
      </w:r>
      <w:r w:rsidR="00A820EB" w:rsidRPr="00F538B6">
        <w:rPr>
          <w:rFonts w:ascii="Sylfaen" w:eastAsia="Sylfaen" w:hAnsi="Sylfaen" w:cs="Sylfaen"/>
          <w:bCs/>
          <w:color w:val="auto"/>
        </w:rPr>
        <w:t xml:space="preserve"> նկարագրել՝</w:t>
      </w:r>
    </w:p>
    <w:p w14:paraId="2DDB5CCF" w14:textId="77777777"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ֆիզիկաքիմիական բնութագրերը.</w:t>
      </w:r>
    </w:p>
    <w:p w14:paraId="53844A5D" w14:textId="77777777"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նույնականացման թեստերը.</w:t>
      </w:r>
    </w:p>
    <w:p w14:paraId="1525B179" w14:textId="77777777"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 xml:space="preserve">մաքրությունը (ներառյալ գումարային, առանձին խառնուկների, չնույնականացված գումարային </w:t>
      </w:r>
      <w:r w:rsidR="004B4919">
        <w:rPr>
          <w:rFonts w:ascii="Sylfaen" w:eastAsia="Sylfaen" w:hAnsi="Sylfaen" w:cs="Sylfaen"/>
          <w:bCs/>
          <w:color w:val="auto"/>
        </w:rPr>
        <w:t>և</w:t>
      </w:r>
      <w:r w:rsidRPr="00F538B6">
        <w:rPr>
          <w:rFonts w:ascii="Sylfaen" w:eastAsia="Sylfaen" w:hAnsi="Sylfaen" w:cs="Sylfaen"/>
          <w:bCs/>
          <w:color w:val="auto"/>
        </w:rPr>
        <w:t xml:space="preserve"> չնույնականացված առանձին խառնուկների պարունակության սահմանները).</w:t>
      </w:r>
    </w:p>
    <w:p w14:paraId="621620B5"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քանակական </w:t>
      </w:r>
      <w:r w:rsidR="004B4919">
        <w:rPr>
          <w:rFonts w:ascii="Sylfaen" w:eastAsia="Sylfaen" w:hAnsi="Sylfaen" w:cs="Sylfaen"/>
          <w:bCs/>
          <w:color w:val="auto"/>
        </w:rPr>
        <w:t>և</w:t>
      </w:r>
      <w:r w:rsidRPr="00F538B6">
        <w:rPr>
          <w:rFonts w:ascii="Sylfaen" w:eastAsia="Sylfaen" w:hAnsi="Sylfaen" w:cs="Sylfaen"/>
          <w:bCs/>
          <w:color w:val="auto"/>
        </w:rPr>
        <w:t xml:space="preserve"> որակական պարունակության անալիզը:</w:t>
      </w:r>
    </w:p>
    <w:p w14:paraId="05F1B0F9" w14:textId="77777777" w:rsidR="00A820EB" w:rsidRDefault="00A820EB" w:rsidP="00424FE9">
      <w:pPr>
        <w:tabs>
          <w:tab w:val="left" w:pos="1276"/>
        </w:tabs>
        <w:spacing w:after="160" w:line="360" w:lineRule="auto"/>
        <w:ind w:firstLine="580"/>
        <w:jc w:val="both"/>
        <w:rPr>
          <w:rFonts w:ascii="Sylfaen" w:eastAsia="Sylfaen" w:hAnsi="Sylfaen" w:cs="Sylfaen"/>
          <w:bCs/>
          <w:color w:val="auto"/>
        </w:rPr>
      </w:pPr>
      <w:bookmarkStart w:id="244" w:name="bookmark301"/>
      <w:r w:rsidRPr="00F538B6">
        <w:rPr>
          <w:rFonts w:ascii="Sylfaen" w:eastAsia="Sylfaen" w:hAnsi="Sylfaen" w:cs="Sylfaen"/>
          <w:bCs/>
          <w:color w:val="auto"/>
        </w:rPr>
        <w:t>5</w:t>
      </w:r>
      <w:bookmarkEnd w:id="244"/>
      <w:r w:rsidRPr="00F538B6">
        <w:rPr>
          <w:rFonts w:ascii="Sylfaen" w:eastAsia="Sylfaen" w:hAnsi="Sylfaen" w:cs="Sylfaen"/>
          <w:bCs/>
          <w:color w:val="auto"/>
        </w:rPr>
        <w:t>.5.1.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Գիտական տվյալները:</w:t>
      </w:r>
    </w:p>
    <w:p w14:paraId="241F058B" w14:textId="77777777" w:rsidR="00424FE9" w:rsidRPr="00F538B6" w:rsidRDefault="00424FE9" w:rsidP="00A21112">
      <w:pPr>
        <w:spacing w:after="160" w:line="360" w:lineRule="auto"/>
        <w:ind w:firstLine="580"/>
        <w:jc w:val="both"/>
        <w:rPr>
          <w:rFonts w:ascii="Sylfaen" w:eastAsia="Sylfaen" w:hAnsi="Sylfaen" w:cs="Sylfaen"/>
          <w:b/>
          <w:bCs/>
          <w:color w:val="auto"/>
        </w:rPr>
      </w:pPr>
    </w:p>
    <w:p w14:paraId="55246B1A" w14:textId="77777777"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անասնաբուժական դեղապատրաստուկի բաղադրության </w:t>
      </w:r>
      <w:r w:rsidRPr="00F538B6">
        <w:rPr>
          <w:rFonts w:ascii="Sylfaen" w:eastAsia="Sylfaen" w:hAnsi="Sylfaen" w:cs="Sylfaen"/>
          <w:bCs/>
          <w:color w:val="auto"/>
        </w:rPr>
        <w:lastRenderedPageBreak/>
        <w:t>մեջ նախկինում չօգտագործված օժանդակ նյութերի մասին տեղեկատվությունը:</w:t>
      </w:r>
    </w:p>
    <w:p w14:paraId="712DBAD4" w14:textId="77777777" w:rsidR="00A820EB" w:rsidRPr="00F538B6" w:rsidRDefault="00A820EB" w:rsidP="00424FE9">
      <w:pPr>
        <w:tabs>
          <w:tab w:val="left" w:pos="1276"/>
        </w:tabs>
        <w:spacing w:after="160" w:line="360" w:lineRule="auto"/>
        <w:ind w:firstLine="580"/>
        <w:jc w:val="both"/>
        <w:rPr>
          <w:rFonts w:ascii="Sylfaen" w:eastAsia="Sylfaen" w:hAnsi="Sylfaen" w:cs="Sylfaen"/>
          <w:b/>
          <w:bCs/>
          <w:color w:val="auto"/>
        </w:rPr>
      </w:pPr>
      <w:bookmarkStart w:id="245" w:name="bookmark302"/>
      <w:r w:rsidRPr="00F538B6">
        <w:rPr>
          <w:rFonts w:ascii="Sylfaen" w:eastAsia="Sylfaen" w:hAnsi="Sylfaen" w:cs="Sylfaen"/>
          <w:bCs/>
          <w:color w:val="auto"/>
        </w:rPr>
        <w:t>5</w:t>
      </w:r>
      <w:bookmarkEnd w:id="245"/>
      <w:r w:rsidRPr="00F538B6">
        <w:rPr>
          <w:rFonts w:ascii="Sylfaen" w:eastAsia="Sylfaen" w:hAnsi="Sylfaen" w:cs="Sylfaen"/>
          <w:bCs/>
          <w:color w:val="auto"/>
        </w:rPr>
        <w:t>.5.</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Փաթեթվածքը:</w:t>
      </w:r>
    </w:p>
    <w:p w14:paraId="026556EC" w14:textId="77777777"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Ներկայացվում է պահման ժամանակ պատրաստի անասնաբուժական դեղապատրաստուկի կայունության վրա փաթեթավորման նյութի ազդեցության հիմնավորումը:</w:t>
      </w:r>
    </w:p>
    <w:p w14:paraId="04C4519D"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46" w:name="bookmark303"/>
      <w:r w:rsidRPr="00F538B6">
        <w:rPr>
          <w:rFonts w:ascii="Sylfaen" w:eastAsia="Sylfaen" w:hAnsi="Sylfaen" w:cs="Sylfaen"/>
          <w:bCs/>
          <w:color w:val="auto"/>
        </w:rPr>
        <w:t>5</w:t>
      </w:r>
      <w:bookmarkEnd w:id="246"/>
      <w:r w:rsidRPr="00F538B6">
        <w:rPr>
          <w:rFonts w:ascii="Sylfaen" w:eastAsia="Sylfaen" w:hAnsi="Sylfaen" w:cs="Sylfaen"/>
          <w:bCs/>
          <w:color w:val="auto"/>
        </w:rPr>
        <w:t>.5.2.</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 xml:space="preserve">Մասնագիրը </w:t>
      </w:r>
      <w:r w:rsidR="004B4919">
        <w:rPr>
          <w:rFonts w:ascii="Sylfaen" w:eastAsia="Sylfaen" w:hAnsi="Sylfaen" w:cs="Sylfaen"/>
          <w:bCs/>
          <w:color w:val="auto"/>
        </w:rPr>
        <w:t>և</w:t>
      </w:r>
      <w:r w:rsidRPr="00F538B6">
        <w:rPr>
          <w:rFonts w:ascii="Sylfaen" w:eastAsia="Sylfaen" w:hAnsi="Sylfaen" w:cs="Sylfaen"/>
          <w:bCs/>
          <w:color w:val="auto"/>
        </w:rPr>
        <w:t xml:space="preserve"> հսկողության մեթոդները՝</w:t>
      </w:r>
    </w:p>
    <w:p w14:paraId="7A7B9826"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նյութի տեսակը.</w:t>
      </w:r>
    </w:p>
    <w:p w14:paraId="7288EFC4"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կառուցվածքը.</w:t>
      </w:r>
    </w:p>
    <w:p w14:paraId="0A631A95" w14:textId="77777777"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 xml:space="preserve">փաթեթավորման նյութի որակը հավաստող փաստաթուղթը </w:t>
      </w:r>
      <w:r w:rsidR="004B4919">
        <w:rPr>
          <w:rFonts w:ascii="Sylfaen" w:eastAsia="Sylfaen" w:hAnsi="Sylfaen" w:cs="Sylfaen"/>
          <w:bCs/>
          <w:color w:val="auto"/>
        </w:rPr>
        <w:t>և</w:t>
      </w:r>
      <w:r w:rsidRPr="00F538B6">
        <w:rPr>
          <w:rFonts w:ascii="Sylfaen" w:eastAsia="Sylfaen" w:hAnsi="Sylfaen" w:cs="Sylfaen"/>
          <w:bCs/>
          <w:color w:val="auto"/>
        </w:rPr>
        <w:t xml:space="preserve"> փաթեթավորման նյութի որակը հաստատող թեստերը:</w:t>
      </w:r>
    </w:p>
    <w:p w14:paraId="16FF7AA8" w14:textId="77777777" w:rsidR="00A820EB" w:rsidRPr="00F538B6" w:rsidRDefault="00A820EB" w:rsidP="00A21112">
      <w:pPr>
        <w:spacing w:after="160" w:line="360" w:lineRule="auto"/>
        <w:ind w:firstLine="580"/>
        <w:jc w:val="both"/>
        <w:rPr>
          <w:rFonts w:ascii="Sylfaen" w:eastAsia="Sylfaen" w:hAnsi="Sylfaen" w:cs="Sylfaen"/>
          <w:b/>
          <w:bCs/>
          <w:color w:val="auto"/>
        </w:rPr>
      </w:pPr>
      <w:bookmarkStart w:id="247" w:name="bookmark304"/>
      <w:r w:rsidRPr="00F538B6">
        <w:rPr>
          <w:rFonts w:ascii="Sylfaen" w:eastAsia="Sylfaen" w:hAnsi="Sylfaen" w:cs="Sylfaen"/>
          <w:bCs/>
          <w:color w:val="auto"/>
        </w:rPr>
        <w:t>5</w:t>
      </w:r>
      <w:bookmarkEnd w:id="247"/>
      <w:r w:rsidRPr="00F538B6">
        <w:rPr>
          <w:rFonts w:ascii="Sylfaen" w:eastAsia="Sylfaen" w:hAnsi="Sylfaen" w:cs="Sylfaen"/>
          <w:bCs/>
          <w:color w:val="auto"/>
        </w:rPr>
        <w:t>.5.2.</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Գիտական տվյալները:</w:t>
      </w:r>
    </w:p>
    <w:p w14:paraId="62113F2B" w14:textId="77777777" w:rsidR="00A820EB" w:rsidRPr="00F538B6" w:rsidRDefault="00A820EB" w:rsidP="00A21112">
      <w:pPr>
        <w:spacing w:after="160" w:line="360" w:lineRule="auto"/>
        <w:ind w:firstLine="58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փաթեթավորման նյութերի ընտրության հիմնավորումը </w:t>
      </w:r>
      <w:r w:rsidR="004B4919">
        <w:rPr>
          <w:rFonts w:ascii="Sylfaen" w:eastAsia="Sylfaen" w:hAnsi="Sylfaen" w:cs="Sylfaen"/>
          <w:bCs/>
          <w:color w:val="auto"/>
        </w:rPr>
        <w:t>և</w:t>
      </w:r>
      <w:r w:rsidRPr="00F538B6">
        <w:rPr>
          <w:rFonts w:ascii="Sylfaen" w:eastAsia="Sylfaen" w:hAnsi="Sylfaen" w:cs="Sylfaen"/>
          <w:bCs/>
          <w:color w:val="auto"/>
        </w:rPr>
        <w:t xml:space="preserve"> փաթեթավորման նյութերի անալիզի սերտիֆիկատները՝ դրա արդյունքների հետ մեկտեղ:</w:t>
      </w:r>
    </w:p>
    <w:p w14:paraId="4AB1410B"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48" w:name="bookmark305"/>
      <w:r w:rsidRPr="00F538B6">
        <w:rPr>
          <w:rFonts w:ascii="Sylfaen" w:eastAsia="Sylfaen" w:hAnsi="Sylfaen" w:cs="Sylfaen"/>
          <w:bCs/>
          <w:color w:val="auto"/>
          <w:shd w:val="clear" w:color="auto" w:fill="FFFFFF"/>
        </w:rPr>
        <w:t>5</w:t>
      </w:r>
      <w:bookmarkEnd w:id="248"/>
      <w:r w:rsidRPr="00F538B6">
        <w:rPr>
          <w:rFonts w:ascii="Sylfaen" w:eastAsia="Sylfaen" w:hAnsi="Sylfaen" w:cs="Sylfaen"/>
          <w:bCs/>
          <w:color w:val="auto"/>
          <w:shd w:val="clear" w:color="auto" w:fill="FFFFFF"/>
        </w:rPr>
        <w:t>.5.</w:t>
      </w:r>
      <w:r w:rsidR="00F20D5F"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Կենդանական ծագման նյութերին վերաբերող հատուկ միջոցները:</w:t>
      </w:r>
    </w:p>
    <w:p w14:paraId="0D191678"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պատրաստուկի բաղադրության մեջ կենդանական ծագման սպիտակուցների առկայության դեպքում պատրաստի դեղաձ</w:t>
      </w:r>
      <w:r w:rsidR="004B4919">
        <w:rPr>
          <w:rFonts w:ascii="Sylfaen" w:eastAsia="Sylfaen" w:hAnsi="Sylfaen" w:cs="Sylfaen"/>
          <w:bCs/>
          <w:color w:val="auto"/>
        </w:rPr>
        <w:t>և</w:t>
      </w:r>
      <w:r w:rsidRPr="00F538B6">
        <w:rPr>
          <w:rFonts w:ascii="Sylfaen" w:eastAsia="Sylfaen" w:hAnsi="Sylfaen" w:cs="Sylfaen"/>
          <w:bCs/>
          <w:color w:val="auto"/>
        </w:rPr>
        <w:t>ի միջոցով տրանսմիսիվ սպունգանման էնցեֆալոպաթիա (ՏՍԷ) առաջացնող ագենտի փոխանցման ռիսկի բացակայության գիտական հիմնավորումը:</w:t>
      </w:r>
    </w:p>
    <w:p w14:paraId="167FBA69" w14:textId="77777777" w:rsidR="00A820EB" w:rsidRPr="00F538B6" w:rsidRDefault="00A820EB" w:rsidP="00424FE9">
      <w:pPr>
        <w:tabs>
          <w:tab w:val="left" w:pos="1134"/>
        </w:tabs>
        <w:spacing w:after="160" w:line="360" w:lineRule="auto"/>
        <w:ind w:firstLine="560"/>
        <w:jc w:val="both"/>
        <w:rPr>
          <w:rFonts w:ascii="Sylfaen" w:eastAsia="Sylfaen" w:hAnsi="Sylfaen" w:cs="Sylfaen"/>
          <w:b/>
          <w:bCs/>
          <w:color w:val="auto"/>
        </w:rPr>
      </w:pPr>
      <w:bookmarkStart w:id="249" w:name="bookmark306"/>
      <w:r w:rsidRPr="00F538B6">
        <w:rPr>
          <w:rFonts w:ascii="Sylfaen" w:eastAsia="Sylfaen" w:hAnsi="Sylfaen" w:cs="Sylfaen"/>
          <w:bCs/>
          <w:color w:val="auto"/>
        </w:rPr>
        <w:t>5</w:t>
      </w:r>
      <w:bookmarkEnd w:id="249"/>
      <w:r w:rsidRPr="00F538B6">
        <w:rPr>
          <w:rFonts w:ascii="Sylfaen" w:eastAsia="Sylfaen" w:hAnsi="Sylfaen" w:cs="Sylfaen"/>
          <w:bCs/>
          <w:color w:val="auto"/>
        </w:rPr>
        <w:t>.</w:t>
      </w:r>
      <w:r w:rsidR="00940125" w:rsidRPr="00F538B6">
        <w:rPr>
          <w:rFonts w:ascii="Sylfaen" w:eastAsia="Sylfaen" w:hAnsi="Sylfaen" w:cs="Sylfaen"/>
          <w:bCs/>
          <w:color w:val="auto"/>
        </w:rPr>
        <w:t>6.</w:t>
      </w:r>
      <w:r w:rsidR="00940125" w:rsidRPr="00F538B6">
        <w:rPr>
          <w:rFonts w:ascii="Sylfaen" w:eastAsia="Sylfaen" w:hAnsi="Sylfaen" w:cs="Sylfaen"/>
          <w:bCs/>
          <w:color w:val="auto"/>
        </w:rPr>
        <w:tab/>
      </w:r>
      <w:r w:rsidRPr="00F538B6">
        <w:rPr>
          <w:rFonts w:ascii="Sylfaen" w:eastAsia="Sylfaen" w:hAnsi="Sylfaen" w:cs="Sylfaen"/>
          <w:bCs/>
          <w:color w:val="auto"/>
        </w:rPr>
        <w:t>Պատրաստի անասնաբուժական դեղապատրաստուկի հսկողությունը:</w:t>
      </w:r>
    </w:p>
    <w:p w14:paraId="3D1F0631" w14:textId="77777777" w:rsidR="00A820EB" w:rsidRDefault="00A820EB" w:rsidP="00A21112">
      <w:pPr>
        <w:spacing w:after="160" w:line="360" w:lineRule="auto"/>
        <w:ind w:firstLine="560"/>
        <w:jc w:val="both"/>
        <w:rPr>
          <w:rFonts w:ascii="Sylfaen" w:eastAsia="Sylfaen" w:hAnsi="Sylfaen" w:cs="Sylfaen"/>
          <w:bCs/>
          <w:color w:val="auto"/>
        </w:rPr>
      </w:pPr>
      <w:r w:rsidRPr="00F538B6">
        <w:rPr>
          <w:rFonts w:ascii="Sylfaen" w:eastAsia="Sylfaen" w:hAnsi="Sylfaen" w:cs="Sylfaen"/>
          <w:bCs/>
          <w:color w:val="auto"/>
        </w:rPr>
        <w:t xml:space="preserve">Ներկայացվում է անասնաբուժական դեղապատրաստուկի հսկողության մեթոդների ընտրության հիմնավորումը, դրա հսկողության մեթոդների նկարագրությունը </w:t>
      </w:r>
      <w:r w:rsidR="004B4919">
        <w:rPr>
          <w:rFonts w:ascii="Sylfaen" w:eastAsia="Sylfaen" w:hAnsi="Sylfaen" w:cs="Sylfaen"/>
          <w:bCs/>
          <w:color w:val="auto"/>
        </w:rPr>
        <w:t>և</w:t>
      </w:r>
      <w:r w:rsidRPr="00F538B6">
        <w:rPr>
          <w:rFonts w:ascii="Sylfaen" w:eastAsia="Sylfaen" w:hAnsi="Sylfaen" w:cs="Sylfaen"/>
          <w:bCs/>
          <w:color w:val="auto"/>
        </w:rPr>
        <w:t xml:space="preserve"> վալիդացումը:</w:t>
      </w:r>
    </w:p>
    <w:p w14:paraId="6A3D5A8B" w14:textId="77777777" w:rsidR="00424FE9" w:rsidRPr="00F538B6" w:rsidRDefault="00424FE9" w:rsidP="00A21112">
      <w:pPr>
        <w:spacing w:after="160" w:line="360" w:lineRule="auto"/>
        <w:ind w:firstLine="560"/>
        <w:jc w:val="both"/>
        <w:rPr>
          <w:rFonts w:ascii="Sylfaen" w:eastAsia="Sylfaen" w:hAnsi="Sylfaen" w:cs="Sylfaen"/>
          <w:b/>
          <w:bCs/>
          <w:color w:val="auto"/>
        </w:rPr>
      </w:pPr>
    </w:p>
    <w:p w14:paraId="4EC7710B"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50" w:name="bookmark307"/>
      <w:r w:rsidRPr="00F538B6">
        <w:rPr>
          <w:rFonts w:ascii="Sylfaen" w:eastAsia="Sylfaen" w:hAnsi="Sylfaen" w:cs="Sylfaen"/>
          <w:bCs/>
          <w:color w:val="auto"/>
        </w:rPr>
        <w:t>5</w:t>
      </w:r>
      <w:bookmarkEnd w:id="250"/>
      <w:r w:rsidRPr="00F538B6">
        <w:rPr>
          <w:rFonts w:ascii="Sylfaen" w:eastAsia="Sylfaen" w:hAnsi="Sylfaen" w:cs="Sylfaen"/>
          <w:bCs/>
          <w:color w:val="auto"/>
        </w:rPr>
        <w:t>.6.</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 xml:space="preserve">Անասնաբուժական դեղապատրաստուկի որակին ներկայացվող </w:t>
      </w:r>
      <w:r w:rsidRPr="00F538B6">
        <w:rPr>
          <w:rFonts w:ascii="Sylfaen" w:eastAsia="Sylfaen" w:hAnsi="Sylfaen" w:cs="Sylfaen"/>
          <w:bCs/>
          <w:color w:val="auto"/>
        </w:rPr>
        <w:lastRenderedPageBreak/>
        <w:t>պահանջները (հիմնական բնութագրերը, սպեցիֆիկ ստանդարտները):</w:t>
      </w:r>
    </w:p>
    <w:p w14:paraId="54489813"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51" w:name="bookmark308"/>
      <w:r w:rsidRPr="00F538B6">
        <w:rPr>
          <w:rFonts w:ascii="Sylfaen" w:eastAsia="Sylfaen" w:hAnsi="Sylfaen" w:cs="Sylfaen"/>
          <w:bCs/>
          <w:color w:val="auto"/>
        </w:rPr>
        <w:t>5</w:t>
      </w:r>
      <w:bookmarkEnd w:id="251"/>
      <w:r w:rsidRPr="00F538B6">
        <w:rPr>
          <w:rFonts w:ascii="Sylfaen" w:eastAsia="Sylfaen" w:hAnsi="Sylfaen" w:cs="Sylfaen"/>
          <w:bCs/>
          <w:color w:val="auto"/>
        </w:rPr>
        <w:t>.6.</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Հսկողության մեթոդները:</w:t>
      </w:r>
    </w:p>
    <w:p w14:paraId="7FFEEC03"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52" w:name="bookmark309"/>
      <w:r w:rsidRPr="00F538B6">
        <w:rPr>
          <w:rFonts w:ascii="Sylfaen" w:eastAsia="Sylfaen" w:hAnsi="Sylfaen" w:cs="Sylfaen"/>
          <w:bCs/>
          <w:color w:val="auto"/>
        </w:rPr>
        <w:t>5</w:t>
      </w:r>
      <w:bookmarkEnd w:id="252"/>
      <w:r w:rsidRPr="00F538B6">
        <w:rPr>
          <w:rFonts w:ascii="Sylfaen" w:eastAsia="Sylfaen" w:hAnsi="Sylfaen" w:cs="Sylfaen"/>
          <w:bCs/>
          <w:color w:val="auto"/>
        </w:rPr>
        <w:t>.6.</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Հսկողության մեթոդների վալիդացումը:</w:t>
      </w:r>
    </w:p>
    <w:p w14:paraId="71B12A7E"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53" w:name="bookmark310"/>
      <w:r w:rsidRPr="00F538B6">
        <w:rPr>
          <w:rFonts w:ascii="Sylfaen" w:eastAsia="Sylfaen" w:hAnsi="Sylfaen" w:cs="Sylfaen"/>
          <w:bCs/>
          <w:color w:val="auto"/>
        </w:rPr>
        <w:t>5</w:t>
      </w:r>
      <w:bookmarkEnd w:id="253"/>
      <w:r w:rsidRPr="00F538B6">
        <w:rPr>
          <w:rFonts w:ascii="Sylfaen" w:eastAsia="Sylfaen" w:hAnsi="Sylfaen" w:cs="Sylfaen"/>
          <w:bCs/>
          <w:color w:val="auto"/>
        </w:rPr>
        <w:t>.</w:t>
      </w:r>
      <w:r w:rsidR="00940125" w:rsidRPr="00F538B6">
        <w:rPr>
          <w:rFonts w:ascii="Sylfaen" w:eastAsia="Sylfaen" w:hAnsi="Sylfaen" w:cs="Sylfaen"/>
          <w:bCs/>
          <w:color w:val="auto"/>
        </w:rPr>
        <w:t>7.</w:t>
      </w:r>
      <w:r w:rsidR="00940125" w:rsidRPr="00F538B6">
        <w:rPr>
          <w:rFonts w:ascii="Sylfaen" w:eastAsia="Sylfaen" w:hAnsi="Sylfaen" w:cs="Sylfaen"/>
          <w:bCs/>
          <w:color w:val="auto"/>
        </w:rPr>
        <w:tab/>
      </w:r>
      <w:r w:rsidRPr="00F538B6">
        <w:rPr>
          <w:rFonts w:ascii="Sylfaen" w:eastAsia="Sylfaen" w:hAnsi="Sylfaen" w:cs="Sylfaen"/>
          <w:bCs/>
          <w:color w:val="auto"/>
        </w:rPr>
        <w:t>Պատրաստի արտադրանքի հսկողությունը:</w:t>
      </w:r>
    </w:p>
    <w:p w14:paraId="34B82A45"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պատրաստի դեղաձ</w:t>
      </w:r>
      <w:r w:rsidR="004B4919">
        <w:rPr>
          <w:rFonts w:ascii="Sylfaen" w:eastAsia="Sylfaen" w:hAnsi="Sylfaen" w:cs="Sylfaen"/>
          <w:bCs/>
          <w:color w:val="auto"/>
        </w:rPr>
        <w:t>և</w:t>
      </w:r>
      <w:r w:rsidRPr="00F538B6">
        <w:rPr>
          <w:rFonts w:ascii="Sylfaen" w:eastAsia="Sylfaen" w:hAnsi="Sylfaen" w:cs="Sylfaen"/>
          <w:bCs/>
          <w:color w:val="auto"/>
        </w:rPr>
        <w:t>ի հսկողության մեթոդների ընտրության հիմնավորումը:</w:t>
      </w:r>
    </w:p>
    <w:p w14:paraId="183A74B5"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54" w:name="bookmark311"/>
      <w:r w:rsidRPr="00F538B6">
        <w:rPr>
          <w:rFonts w:ascii="Sylfaen" w:eastAsia="Sylfaen" w:hAnsi="Sylfaen" w:cs="Sylfaen"/>
          <w:bCs/>
          <w:color w:val="auto"/>
        </w:rPr>
        <w:t>5</w:t>
      </w:r>
      <w:bookmarkEnd w:id="254"/>
      <w:r w:rsidRPr="00F538B6">
        <w:rPr>
          <w:rFonts w:ascii="Sylfaen" w:eastAsia="Sylfaen" w:hAnsi="Sylfaen" w:cs="Sylfaen"/>
          <w:bCs/>
          <w:color w:val="auto"/>
        </w:rPr>
        <w:t>.7.</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Կայունությունը։</w:t>
      </w:r>
    </w:p>
    <w:p w14:paraId="159BFCDA"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55" w:name="bookmark312"/>
      <w:r w:rsidRPr="00F538B6">
        <w:rPr>
          <w:rFonts w:ascii="Sylfaen" w:eastAsia="Sylfaen" w:hAnsi="Sylfaen" w:cs="Sylfaen"/>
          <w:bCs/>
          <w:color w:val="auto"/>
        </w:rPr>
        <w:t>5</w:t>
      </w:r>
      <w:bookmarkEnd w:id="255"/>
      <w:r w:rsidRPr="00F538B6">
        <w:rPr>
          <w:rFonts w:ascii="Sylfaen" w:eastAsia="Sylfaen" w:hAnsi="Sylfaen" w:cs="Sylfaen"/>
          <w:bCs/>
          <w:color w:val="auto"/>
        </w:rPr>
        <w:t>.7.1.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Պատրաստի դեղաձ</w:t>
      </w:r>
      <w:r w:rsidR="004B4919">
        <w:rPr>
          <w:rFonts w:ascii="Sylfaen" w:eastAsia="Sylfaen" w:hAnsi="Sylfaen" w:cs="Sylfaen"/>
          <w:bCs/>
          <w:color w:val="auto"/>
        </w:rPr>
        <w:t>և</w:t>
      </w:r>
      <w:r w:rsidRPr="00F538B6">
        <w:rPr>
          <w:rFonts w:ascii="Sylfaen" w:eastAsia="Sylfaen" w:hAnsi="Sylfaen" w:cs="Sylfaen"/>
          <w:bCs/>
          <w:color w:val="auto"/>
        </w:rPr>
        <w:t>ի մեջ հակածնի կայունությունը:</w:t>
      </w:r>
    </w:p>
    <w:p w14:paraId="1C3FFA69"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հաշվետվություն՝ պատրաստի դեղաձ</w:t>
      </w:r>
      <w:r w:rsidR="004B4919">
        <w:rPr>
          <w:rFonts w:ascii="Sylfaen" w:eastAsia="Sylfaen" w:hAnsi="Sylfaen" w:cs="Sylfaen"/>
          <w:bCs/>
          <w:color w:val="auto"/>
        </w:rPr>
        <w:t>և</w:t>
      </w:r>
      <w:r w:rsidRPr="00F538B6">
        <w:rPr>
          <w:rFonts w:ascii="Sylfaen" w:eastAsia="Sylfaen" w:hAnsi="Sylfaen" w:cs="Sylfaen"/>
          <w:bCs/>
          <w:color w:val="auto"/>
        </w:rPr>
        <w:t>ի մեջ հակածնի կայունության ուսումնասիրման վերաբերյալ:</w:t>
      </w:r>
    </w:p>
    <w:p w14:paraId="5D763EFF"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56" w:name="bookmark313"/>
      <w:r w:rsidRPr="00F538B6">
        <w:rPr>
          <w:rFonts w:ascii="Sylfaen" w:eastAsia="Sylfaen" w:hAnsi="Sylfaen" w:cs="Sylfaen"/>
          <w:bCs/>
          <w:color w:val="auto"/>
        </w:rPr>
        <w:t>5</w:t>
      </w:r>
      <w:bookmarkEnd w:id="256"/>
      <w:r w:rsidRPr="00F538B6">
        <w:rPr>
          <w:rFonts w:ascii="Sylfaen" w:eastAsia="Sylfaen" w:hAnsi="Sylfaen" w:cs="Sylfaen"/>
          <w:bCs/>
          <w:color w:val="auto"/>
        </w:rPr>
        <w:t>.7.1.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 xml:space="preserve">Դեղագործական սուբստանցիաների </w:t>
      </w:r>
      <w:r w:rsidR="004B4919">
        <w:rPr>
          <w:rFonts w:ascii="Sylfaen" w:eastAsia="Sylfaen" w:hAnsi="Sylfaen" w:cs="Sylfaen"/>
          <w:bCs/>
          <w:color w:val="auto"/>
        </w:rPr>
        <w:t>և</w:t>
      </w:r>
      <w:r w:rsidRPr="00F538B6">
        <w:rPr>
          <w:rFonts w:ascii="Sylfaen" w:eastAsia="Sylfaen" w:hAnsi="Sylfaen" w:cs="Sylfaen"/>
          <w:bCs/>
          <w:color w:val="auto"/>
        </w:rPr>
        <w:t xml:space="preserve"> օժանդակ նյութերի կայունության ու պիտանիության ժամկետների մասին տեղեկատվությունը:</w:t>
      </w:r>
    </w:p>
    <w:p w14:paraId="1C5BA6F6"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57" w:name="bookmark314"/>
      <w:r w:rsidRPr="00F538B6">
        <w:rPr>
          <w:rFonts w:ascii="Sylfaen" w:eastAsia="Sylfaen" w:hAnsi="Sylfaen" w:cs="Sylfaen"/>
          <w:bCs/>
          <w:color w:val="auto"/>
        </w:rPr>
        <w:t>5</w:t>
      </w:r>
      <w:bookmarkEnd w:id="257"/>
      <w:r w:rsidRPr="00F538B6">
        <w:rPr>
          <w:rFonts w:ascii="Sylfaen" w:eastAsia="Sylfaen" w:hAnsi="Sylfaen" w:cs="Sylfaen"/>
          <w:bCs/>
          <w:color w:val="auto"/>
        </w:rPr>
        <w:t>.7.1.</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Պատրաստի անասնաբուժական դեղապատրաստուկի կայունությունը:</w:t>
      </w:r>
    </w:p>
    <w:p w14:paraId="0320FB8B"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սկզբնական նյութերի ներդրմամբ (հետազոտությունների (փորձարկումների) արձանագրություններ, քրոմատոգրամներ)՝ անասնաբուժական դեղապատրաստուկի կայունության ուսումնասիրման արդյունքների,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առաջարկվող պիտանիության ժամկետի </w:t>
      </w:r>
      <w:r w:rsidR="004B4919">
        <w:rPr>
          <w:rFonts w:ascii="Sylfaen" w:eastAsia="Sylfaen" w:hAnsi="Sylfaen" w:cs="Sylfaen"/>
          <w:bCs/>
          <w:color w:val="auto"/>
        </w:rPr>
        <w:t>և</w:t>
      </w:r>
      <w:r w:rsidRPr="00F538B6">
        <w:rPr>
          <w:rFonts w:ascii="Sylfaen" w:eastAsia="Sylfaen" w:hAnsi="Sylfaen" w:cs="Sylfaen"/>
          <w:bCs/>
          <w:color w:val="auto"/>
        </w:rPr>
        <w:t xml:space="preserve"> պահման պայմանների վերաբերյալ հաշվետվությունը:</w:t>
      </w:r>
    </w:p>
    <w:p w14:paraId="235EC49C"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58" w:name="bookmark315"/>
      <w:r w:rsidRPr="00F538B6">
        <w:rPr>
          <w:rFonts w:ascii="Sylfaen" w:eastAsia="Sylfaen" w:hAnsi="Sylfaen" w:cs="Sylfaen"/>
          <w:bCs/>
          <w:color w:val="auto"/>
          <w:shd w:val="clear" w:color="auto" w:fill="FFFFFF"/>
        </w:rPr>
        <w:t>5</w:t>
      </w:r>
      <w:bookmarkEnd w:id="258"/>
      <w:r w:rsidRPr="00F538B6">
        <w:rPr>
          <w:rFonts w:ascii="Sylfaen" w:eastAsia="Sylfaen" w:hAnsi="Sylfaen" w:cs="Sylfaen"/>
          <w:bCs/>
          <w:color w:val="auto"/>
          <w:shd w:val="clear" w:color="auto" w:fill="FFFFFF"/>
        </w:rPr>
        <w:t>.7.1.</w:t>
      </w:r>
      <w:r w:rsidR="00940125" w:rsidRPr="00F538B6">
        <w:rPr>
          <w:rFonts w:ascii="Sylfaen" w:eastAsia="Sylfaen" w:hAnsi="Sylfaen" w:cs="Sylfaen"/>
          <w:bCs/>
          <w:color w:val="auto"/>
          <w:shd w:val="clear" w:color="auto" w:fill="FFFFFF"/>
        </w:rPr>
        <w:t>4.</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Անասնաբուժական դեղապատրաստուկի կայունությունը՝ առաջնային փաթեթվածքն առաջին անգամ բացելուց հետո:</w:t>
      </w:r>
    </w:p>
    <w:p w14:paraId="05A96899" w14:textId="77777777" w:rsidR="00A820EB" w:rsidRDefault="00A820EB" w:rsidP="00E13AF8">
      <w:pPr>
        <w:tabs>
          <w:tab w:val="left" w:pos="1134"/>
        </w:tabs>
        <w:spacing w:after="160" w:line="360" w:lineRule="auto"/>
        <w:ind w:firstLine="560"/>
        <w:jc w:val="both"/>
        <w:rPr>
          <w:rFonts w:ascii="Sylfaen" w:eastAsia="Sylfaen" w:hAnsi="Sylfaen" w:cs="Sylfaen"/>
          <w:bCs/>
          <w:color w:val="auto"/>
        </w:rPr>
      </w:pPr>
      <w:bookmarkStart w:id="259" w:name="bookmark316"/>
      <w:r w:rsidRPr="00F538B6">
        <w:rPr>
          <w:rFonts w:ascii="Sylfaen" w:eastAsia="Sylfaen" w:hAnsi="Sylfaen" w:cs="Sylfaen"/>
          <w:bCs/>
          <w:color w:val="auto"/>
        </w:rPr>
        <w:t>5</w:t>
      </w:r>
      <w:bookmarkEnd w:id="259"/>
      <w:r w:rsidRPr="00F538B6">
        <w:rPr>
          <w:rFonts w:ascii="Sylfaen" w:eastAsia="Sylfaen" w:hAnsi="Sylfaen" w:cs="Sylfaen"/>
          <w:bCs/>
          <w:color w:val="auto"/>
        </w:rPr>
        <w:t>.</w:t>
      </w:r>
      <w:r w:rsidR="00940125" w:rsidRPr="00F538B6">
        <w:rPr>
          <w:rFonts w:ascii="Sylfaen" w:eastAsia="Sylfaen" w:hAnsi="Sylfaen" w:cs="Sylfaen"/>
          <w:bCs/>
          <w:color w:val="auto"/>
        </w:rPr>
        <w:t>8.</w:t>
      </w:r>
      <w:r w:rsidR="00940125" w:rsidRPr="00F538B6">
        <w:rPr>
          <w:rFonts w:ascii="Sylfaen" w:eastAsia="Sylfaen" w:hAnsi="Sylfaen" w:cs="Sylfaen"/>
          <w:bCs/>
          <w:color w:val="auto"/>
        </w:rPr>
        <w:tab/>
      </w:r>
      <w:r w:rsidRPr="00F538B6">
        <w:rPr>
          <w:rFonts w:ascii="Sylfaen" w:eastAsia="Sylfaen" w:hAnsi="Sylfaen" w:cs="Sylfaen"/>
          <w:bCs/>
          <w:color w:val="auto"/>
        </w:rPr>
        <w:t>Կենդանիների հիվանդությունների հարուցիչների տարածումը կանխելուն ուղղված հատուկ միջոցներ:</w:t>
      </w:r>
    </w:p>
    <w:p w14:paraId="4F1E6A7B" w14:textId="77777777" w:rsidR="00424FE9" w:rsidRPr="00F538B6" w:rsidRDefault="00424FE9" w:rsidP="00E13AF8">
      <w:pPr>
        <w:tabs>
          <w:tab w:val="left" w:pos="1134"/>
        </w:tabs>
        <w:spacing w:after="160" w:line="360" w:lineRule="auto"/>
        <w:ind w:firstLine="560"/>
        <w:jc w:val="both"/>
        <w:rPr>
          <w:rFonts w:ascii="Sylfaen" w:eastAsia="Sylfaen" w:hAnsi="Sylfaen" w:cs="Sylfaen"/>
          <w:b/>
          <w:bCs/>
          <w:color w:val="auto"/>
        </w:rPr>
      </w:pPr>
    </w:p>
    <w:p w14:paraId="5CE7D3AA"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հաշվետվություն՝ կենդանիների հիվանդությունների </w:t>
      </w:r>
      <w:r w:rsidRPr="00F538B6">
        <w:rPr>
          <w:rFonts w:ascii="Sylfaen" w:eastAsia="Sylfaen" w:hAnsi="Sylfaen" w:cs="Sylfaen"/>
          <w:bCs/>
          <w:color w:val="auto"/>
        </w:rPr>
        <w:lastRenderedPageBreak/>
        <w:t>հարուցիչների տարածումը կանխելու համար ձեռնարկվող հատուկ միջոցների վերաբերյալ:</w:t>
      </w:r>
    </w:p>
    <w:p w14:paraId="44AFF893" w14:textId="77777777" w:rsidR="00A820EB" w:rsidRPr="00F538B6" w:rsidRDefault="00A820EB" w:rsidP="00424FE9">
      <w:pPr>
        <w:tabs>
          <w:tab w:val="left" w:pos="1134"/>
        </w:tabs>
        <w:spacing w:after="160" w:line="360" w:lineRule="auto"/>
        <w:ind w:firstLine="560"/>
        <w:jc w:val="both"/>
        <w:rPr>
          <w:rFonts w:ascii="Sylfaen" w:eastAsia="Sylfaen" w:hAnsi="Sylfaen" w:cs="Sylfaen"/>
          <w:b/>
          <w:bCs/>
          <w:color w:val="auto"/>
        </w:rPr>
      </w:pPr>
      <w:bookmarkStart w:id="260" w:name="bookmark317"/>
      <w:r w:rsidRPr="00F538B6">
        <w:rPr>
          <w:rFonts w:ascii="Sylfaen" w:eastAsia="Sylfaen" w:hAnsi="Sylfaen" w:cs="Sylfaen"/>
          <w:bCs/>
          <w:color w:val="auto"/>
        </w:rPr>
        <w:t>5</w:t>
      </w:r>
      <w:bookmarkEnd w:id="260"/>
      <w:r w:rsidRPr="00F538B6">
        <w:rPr>
          <w:rFonts w:ascii="Sylfaen" w:eastAsia="Sylfaen" w:hAnsi="Sylfaen" w:cs="Sylfaen"/>
          <w:bCs/>
          <w:color w:val="auto"/>
        </w:rPr>
        <w:t>.</w:t>
      </w:r>
      <w:r w:rsidR="00940125" w:rsidRPr="00F538B6">
        <w:rPr>
          <w:rFonts w:ascii="Sylfaen" w:eastAsia="Sylfaen" w:hAnsi="Sylfaen" w:cs="Sylfaen"/>
          <w:bCs/>
          <w:color w:val="auto"/>
        </w:rPr>
        <w:t>9.</w:t>
      </w:r>
      <w:r w:rsidR="00940125" w:rsidRPr="00F538B6">
        <w:rPr>
          <w:rFonts w:ascii="Sylfaen" w:eastAsia="Sylfaen" w:hAnsi="Sylfaen" w:cs="Sylfaen"/>
          <w:bCs/>
          <w:color w:val="auto"/>
        </w:rPr>
        <w:tab/>
      </w:r>
      <w:r w:rsidRPr="00F538B6">
        <w:rPr>
          <w:rFonts w:ascii="Sylfaen" w:eastAsia="Sylfaen" w:hAnsi="Sylfaen" w:cs="Sylfaen"/>
          <w:bCs/>
          <w:color w:val="auto"/>
        </w:rPr>
        <w:t>Գենետիկորեն ձ</w:t>
      </w:r>
      <w:r w:rsidR="004B4919">
        <w:rPr>
          <w:rFonts w:ascii="Sylfaen" w:eastAsia="Sylfaen" w:hAnsi="Sylfaen" w:cs="Sylfaen"/>
          <w:bCs/>
          <w:color w:val="auto"/>
        </w:rPr>
        <w:t>և</w:t>
      </w:r>
      <w:r w:rsidRPr="00F538B6">
        <w:rPr>
          <w:rFonts w:ascii="Sylfaen" w:eastAsia="Sylfaen" w:hAnsi="Sylfaen" w:cs="Sylfaen"/>
          <w:bCs/>
          <w:color w:val="auto"/>
        </w:rPr>
        <w:t>ափոխված միկրոօրգանիզմներ պարունակող անասնաբուժական դեղապատրաստուկների՝ շրջակա միջավայրի համար հավանական վտանգավորության վերաբերյալ տվյալները:</w:t>
      </w:r>
    </w:p>
    <w:p w14:paraId="2DDFF4BF"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հաշվետվություն, որը պարունակում է գենետիկորեն ձ</w:t>
      </w:r>
      <w:r w:rsidR="004B4919">
        <w:rPr>
          <w:rFonts w:ascii="Sylfaen" w:eastAsia="Sylfaen" w:hAnsi="Sylfaen" w:cs="Sylfaen"/>
          <w:bCs/>
          <w:color w:val="auto"/>
        </w:rPr>
        <w:t>և</w:t>
      </w:r>
      <w:r w:rsidRPr="00F538B6">
        <w:rPr>
          <w:rFonts w:ascii="Sylfaen" w:eastAsia="Sylfaen" w:hAnsi="Sylfaen" w:cs="Sylfaen"/>
          <w:bCs/>
          <w:color w:val="auto"/>
        </w:rPr>
        <w:t>ափոխված միկրոօրգանիզմներ պարունակող անասնաբուժական դեղապատրաստուկների՝ շրջակա միջավայրին առնչվող տվյալները:</w:t>
      </w:r>
    </w:p>
    <w:p w14:paraId="03BD18F5"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61" w:name="bookmark318"/>
      <w:r w:rsidRPr="00F538B6">
        <w:rPr>
          <w:rFonts w:ascii="Sylfaen" w:eastAsia="Sylfaen" w:hAnsi="Sylfaen" w:cs="Sylfaen"/>
          <w:bCs/>
          <w:color w:val="auto"/>
        </w:rPr>
        <w:t>5</w:t>
      </w:r>
      <w:bookmarkEnd w:id="261"/>
      <w:r w:rsidRPr="00F538B6">
        <w:rPr>
          <w:rFonts w:ascii="Sylfaen" w:eastAsia="Sylfaen" w:hAnsi="Sylfaen" w:cs="Sylfaen"/>
          <w:bCs/>
          <w:color w:val="auto"/>
        </w:rPr>
        <w:t>.1</w:t>
      </w:r>
      <w:r w:rsidR="00940125" w:rsidRPr="00F538B6">
        <w:rPr>
          <w:rFonts w:ascii="Sylfaen" w:eastAsia="Sylfaen" w:hAnsi="Sylfaen" w:cs="Sylfaen"/>
          <w:bCs/>
          <w:color w:val="auto"/>
        </w:rPr>
        <w:t>0.</w:t>
      </w:r>
      <w:r w:rsidR="00940125" w:rsidRPr="00F538B6">
        <w:rPr>
          <w:rFonts w:ascii="Sylfaen" w:eastAsia="Sylfaen" w:hAnsi="Sylfaen" w:cs="Sylfaen"/>
          <w:bCs/>
          <w:color w:val="auto"/>
        </w:rPr>
        <w:tab/>
      </w:r>
      <w:r w:rsidRPr="00F538B6">
        <w:rPr>
          <w:rFonts w:ascii="Sylfaen" w:eastAsia="Sylfaen" w:hAnsi="Sylfaen" w:cs="Sylfaen"/>
          <w:bCs/>
          <w:color w:val="auto"/>
        </w:rPr>
        <w:t>Այլ տեղեկատվություն՝ ըստ դիմումատուի ցանկության:</w:t>
      </w:r>
    </w:p>
    <w:p w14:paraId="0873331E" w14:textId="77777777" w:rsidR="00A820EB" w:rsidRPr="00F538B6" w:rsidRDefault="00A820EB" w:rsidP="00A21112">
      <w:pPr>
        <w:spacing w:after="160" w:line="360" w:lineRule="auto"/>
        <w:jc w:val="both"/>
        <w:rPr>
          <w:rFonts w:ascii="Sylfaen" w:eastAsia="Sylfaen" w:hAnsi="Sylfaen" w:cs="Sylfaen"/>
          <w:color w:val="auto"/>
          <w:shd w:val="clear" w:color="auto" w:fill="FFFFFF"/>
        </w:rPr>
      </w:pPr>
      <w:bookmarkStart w:id="262" w:name="bookmark319"/>
    </w:p>
    <w:bookmarkEnd w:id="262"/>
    <w:p w14:paraId="467CBDA5" w14:textId="77777777" w:rsidR="00A820EB" w:rsidRPr="00F538B6" w:rsidRDefault="00940125" w:rsidP="00424FE9">
      <w:pPr>
        <w:spacing w:after="160" w:line="360" w:lineRule="auto"/>
        <w:ind w:right="-8"/>
        <w:jc w:val="center"/>
        <w:rPr>
          <w:rFonts w:ascii="Sylfaen" w:eastAsia="Sylfaen" w:hAnsi="Sylfaen" w:cs="Sylfaen"/>
          <w:b/>
          <w:bCs/>
          <w:color w:val="auto"/>
        </w:rPr>
      </w:pPr>
      <w:r w:rsidRPr="00F538B6">
        <w:rPr>
          <w:rFonts w:ascii="Sylfaen" w:eastAsia="Sylfaen" w:hAnsi="Sylfaen" w:cs="Sylfaen"/>
          <w:bCs/>
          <w:color w:val="auto"/>
          <w:shd w:val="clear" w:color="auto" w:fill="FFFFFF"/>
        </w:rPr>
        <w:t>6.</w:t>
      </w:r>
      <w:r w:rsidR="00424FE9" w:rsidRPr="00424FE9">
        <w:rPr>
          <w:rFonts w:ascii="Sylfaen" w:eastAsia="Sylfaen" w:hAnsi="Sylfaen" w:cs="Sylfaen"/>
          <w:bCs/>
          <w:color w:val="auto"/>
          <w:shd w:val="clear" w:color="auto" w:fill="FFFFFF"/>
        </w:rPr>
        <w:t xml:space="preserve"> </w:t>
      </w:r>
      <w:r w:rsidR="00A820EB" w:rsidRPr="00F538B6">
        <w:rPr>
          <w:rFonts w:ascii="Sylfaen" w:eastAsia="Sylfaen" w:hAnsi="Sylfaen" w:cs="Sylfaen"/>
          <w:bCs/>
          <w:color w:val="auto"/>
        </w:rPr>
        <w:t>Անասնաբուժական դեղապատրաստուկի կիրառման անվտանգության վերաբերյալ փաստաթղթերը</w:t>
      </w:r>
    </w:p>
    <w:p w14:paraId="3A84422D"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է անասնաբուժական դեղապատրաստուկի կիրառման արդյունքում առաջացող՝ մարդու </w:t>
      </w:r>
      <w:r w:rsidR="004B4919">
        <w:rPr>
          <w:rFonts w:ascii="Sylfaen" w:eastAsia="Sylfaen" w:hAnsi="Sylfaen" w:cs="Sylfaen"/>
          <w:bCs/>
          <w:color w:val="auto"/>
        </w:rPr>
        <w:t>և</w:t>
      </w:r>
      <w:r w:rsidRPr="00F538B6">
        <w:rPr>
          <w:rFonts w:ascii="Sylfaen" w:eastAsia="Sylfaen" w:hAnsi="Sylfaen" w:cs="Sylfaen"/>
          <w:bCs/>
          <w:color w:val="auto"/>
        </w:rPr>
        <w:t xml:space="preserve"> շրջակա միջավայրի համար հնարավոր ռիսկի </w:t>
      </w:r>
      <w:r w:rsidRPr="00424FE9">
        <w:rPr>
          <w:rFonts w:ascii="Sylfaen" w:eastAsia="Sylfaen" w:hAnsi="Sylfaen" w:cs="Sylfaen"/>
          <w:bCs/>
          <w:color w:val="auto"/>
          <w:spacing w:val="-6"/>
        </w:rPr>
        <w:t>նկարագրությունը: Մարդու համար անվտանգության համատեքստում անհրաժեշտ</w:t>
      </w:r>
      <w:r w:rsidRPr="00F538B6">
        <w:rPr>
          <w:rFonts w:ascii="Sylfaen" w:eastAsia="Sylfaen" w:hAnsi="Sylfaen" w:cs="Sylfaen"/>
          <w:bCs/>
          <w:color w:val="auto"/>
        </w:rPr>
        <w:t xml:space="preserve"> է հաշվի առնել մշակում անցած կենդանիների հետ շփվող անձնակազմի ու կենդանական ծագման արտադրանքը սպառողների վրա բացասական ազդեցության հնարավորությունը:</w:t>
      </w:r>
    </w:p>
    <w:p w14:paraId="7EEB8D03"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63" w:name="bookmark320"/>
      <w:r w:rsidRPr="00F538B6">
        <w:rPr>
          <w:rFonts w:ascii="Sylfaen" w:eastAsia="Sylfaen" w:hAnsi="Sylfaen" w:cs="Sylfaen"/>
          <w:bCs/>
          <w:color w:val="auto"/>
        </w:rPr>
        <w:t>6</w:t>
      </w:r>
      <w:bookmarkEnd w:id="263"/>
      <w:r w:rsidRPr="00F538B6">
        <w:rPr>
          <w:rFonts w:ascii="Sylfaen" w:eastAsia="Sylfaen" w:hAnsi="Sylfaen" w:cs="Sylfaen"/>
          <w:bCs/>
          <w:color w:val="auto"/>
        </w:rPr>
        <w:t>.</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կիրառման անվտանգության վերաբերյալ փաստաթղթերը:</w:t>
      </w:r>
    </w:p>
    <w:p w14:paraId="2D8DB609" w14:textId="77777777" w:rsidR="00A820EB" w:rsidRPr="00F538B6" w:rsidRDefault="00A820EB" w:rsidP="00424FE9">
      <w:pPr>
        <w:tabs>
          <w:tab w:val="left" w:pos="1276"/>
        </w:tabs>
        <w:spacing w:after="160" w:line="360" w:lineRule="auto"/>
        <w:ind w:firstLine="560"/>
        <w:jc w:val="both"/>
        <w:rPr>
          <w:rFonts w:ascii="Sylfaen" w:eastAsia="Sylfaen" w:hAnsi="Sylfaen" w:cs="Sylfaen"/>
          <w:b/>
          <w:bCs/>
          <w:color w:val="auto"/>
        </w:rPr>
      </w:pPr>
      <w:bookmarkStart w:id="264" w:name="bookmark321"/>
      <w:r w:rsidRPr="00F538B6">
        <w:rPr>
          <w:rFonts w:ascii="Sylfaen" w:eastAsia="Sylfaen" w:hAnsi="Sylfaen" w:cs="Sylfaen"/>
          <w:bCs/>
          <w:color w:val="auto"/>
        </w:rPr>
        <w:t>6</w:t>
      </w:r>
      <w:bookmarkEnd w:id="264"/>
      <w:r w:rsidRPr="00F538B6">
        <w:rPr>
          <w:rFonts w:ascii="Sylfaen" w:eastAsia="Sylfaen" w:hAnsi="Sylfaen" w:cs="Sylfaen"/>
          <w:bCs/>
          <w:color w:val="auto"/>
        </w:rPr>
        <w:t>.1.</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Նպատակային կենդանիների յուրաքանչյուր տեսակի համար անասնաբուժական դեղապատրաստուկի կիրառման անվտանգության վերաբերյալ տվյալները:</w:t>
      </w:r>
    </w:p>
    <w:p w14:paraId="308D3A2F" w14:textId="77777777" w:rsidR="00A820EB" w:rsidRDefault="00A820EB" w:rsidP="00424FE9">
      <w:pPr>
        <w:tabs>
          <w:tab w:val="left" w:pos="1276"/>
        </w:tabs>
        <w:spacing w:after="160" w:line="360" w:lineRule="auto"/>
        <w:ind w:firstLine="560"/>
        <w:jc w:val="both"/>
        <w:rPr>
          <w:rFonts w:ascii="Sylfaen" w:eastAsia="Sylfaen" w:hAnsi="Sylfaen" w:cs="Sylfaen"/>
          <w:bCs/>
          <w:color w:val="auto"/>
        </w:rPr>
      </w:pPr>
      <w:bookmarkStart w:id="265" w:name="bookmark322"/>
      <w:r w:rsidRPr="00F538B6">
        <w:rPr>
          <w:rFonts w:ascii="Sylfaen" w:eastAsia="Sylfaen" w:hAnsi="Sylfaen" w:cs="Sylfaen"/>
          <w:bCs/>
          <w:color w:val="auto"/>
        </w:rPr>
        <w:t>6</w:t>
      </w:r>
      <w:bookmarkEnd w:id="265"/>
      <w:r w:rsidRPr="00F538B6">
        <w:rPr>
          <w:rFonts w:ascii="Sylfaen" w:eastAsia="Sylfaen" w:hAnsi="Sylfaen" w:cs="Sylfaen"/>
          <w:bCs/>
          <w:color w:val="auto"/>
        </w:rPr>
        <w:t>.1.</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Կիրառման ցուցումները:</w:t>
      </w:r>
    </w:p>
    <w:p w14:paraId="34FDD86B" w14:textId="77777777" w:rsidR="00E13AF8" w:rsidRPr="00F538B6" w:rsidRDefault="00E13AF8" w:rsidP="00A21112">
      <w:pPr>
        <w:spacing w:after="160" w:line="360" w:lineRule="auto"/>
        <w:ind w:firstLine="560"/>
        <w:jc w:val="both"/>
        <w:rPr>
          <w:rFonts w:ascii="Sylfaen" w:eastAsia="Sylfaen" w:hAnsi="Sylfaen" w:cs="Sylfaen"/>
          <w:b/>
          <w:bCs/>
          <w:color w:val="auto"/>
        </w:rPr>
      </w:pPr>
    </w:p>
    <w:p w14:paraId="09645552" w14:textId="77777777" w:rsidR="00A820EB" w:rsidRPr="00F538B6" w:rsidRDefault="00A820EB" w:rsidP="007B19B7">
      <w:pPr>
        <w:tabs>
          <w:tab w:val="left" w:pos="1276"/>
        </w:tabs>
        <w:spacing w:after="160" w:line="360" w:lineRule="auto"/>
        <w:ind w:firstLine="560"/>
        <w:jc w:val="both"/>
        <w:rPr>
          <w:rFonts w:ascii="Sylfaen" w:eastAsia="Sylfaen" w:hAnsi="Sylfaen" w:cs="Sylfaen"/>
          <w:b/>
          <w:bCs/>
          <w:color w:val="auto"/>
        </w:rPr>
      </w:pPr>
      <w:bookmarkStart w:id="266" w:name="bookmark323"/>
      <w:r w:rsidRPr="00F538B6">
        <w:rPr>
          <w:rFonts w:ascii="Sylfaen" w:eastAsia="Sylfaen" w:hAnsi="Sylfaen" w:cs="Sylfaen"/>
          <w:bCs/>
          <w:color w:val="auto"/>
        </w:rPr>
        <w:t>6</w:t>
      </w:r>
      <w:bookmarkEnd w:id="266"/>
      <w:r w:rsidRPr="00F538B6">
        <w:rPr>
          <w:rFonts w:ascii="Sylfaen" w:eastAsia="Sylfaen" w:hAnsi="Sylfaen" w:cs="Sylfaen"/>
          <w:bCs/>
          <w:color w:val="auto"/>
        </w:rPr>
        <w:t>.1.</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 xml:space="preserve">Թունաբանական տվյալները: Պետք է վերլուծման ենթարկվեն </w:t>
      </w:r>
      <w:r w:rsidRPr="00F538B6">
        <w:rPr>
          <w:rFonts w:ascii="Sylfaen" w:eastAsia="Sylfaen" w:hAnsi="Sylfaen" w:cs="Sylfaen"/>
          <w:bCs/>
          <w:color w:val="auto"/>
        </w:rPr>
        <w:lastRenderedPageBreak/>
        <w:t xml:space="preserve">թունաբանական հետազոտությունների (փորձարկումների) արդյունքները </w:t>
      </w:r>
      <w:r w:rsidR="004B4919">
        <w:rPr>
          <w:rFonts w:ascii="Sylfaen" w:eastAsia="Sylfaen" w:hAnsi="Sylfaen" w:cs="Sylfaen"/>
          <w:bCs/>
          <w:color w:val="auto"/>
        </w:rPr>
        <w:t>և</w:t>
      </w:r>
      <w:r w:rsidRPr="00F538B6">
        <w:rPr>
          <w:rFonts w:ascii="Sylfaen" w:eastAsia="Sylfaen" w:hAnsi="Sylfaen" w:cs="Sylfaen"/>
          <w:bCs/>
          <w:color w:val="auto"/>
        </w:rPr>
        <w:t xml:space="preserve"> պատրաստվեն անասնաբուժական դեղապատրաստուկի կիրառման անվտանգության վերաբերյալ առաջարկությունները:</w:t>
      </w:r>
    </w:p>
    <w:p w14:paraId="6929D319"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թունաբանության՝ անասնաբուժական դեղապատրաստուկի անվտանգության գնահատմանը վերաբերող տվյալները:</w:t>
      </w:r>
    </w:p>
    <w:p w14:paraId="04945BA6" w14:textId="77777777" w:rsidR="00A820EB" w:rsidRPr="00F538B6" w:rsidRDefault="00A820EB" w:rsidP="007B19B7">
      <w:pPr>
        <w:tabs>
          <w:tab w:val="left" w:pos="1276"/>
        </w:tabs>
        <w:spacing w:after="160" w:line="360" w:lineRule="auto"/>
        <w:ind w:firstLine="560"/>
        <w:jc w:val="both"/>
        <w:rPr>
          <w:rFonts w:ascii="Sylfaen" w:eastAsia="Sylfaen" w:hAnsi="Sylfaen" w:cs="Sylfaen"/>
          <w:b/>
          <w:bCs/>
          <w:color w:val="auto"/>
        </w:rPr>
      </w:pPr>
      <w:bookmarkStart w:id="267" w:name="bookmark324"/>
      <w:r w:rsidRPr="00F538B6">
        <w:rPr>
          <w:rFonts w:ascii="Sylfaen" w:eastAsia="Sylfaen" w:hAnsi="Sylfaen" w:cs="Sylfaen"/>
          <w:bCs/>
          <w:color w:val="auto"/>
        </w:rPr>
        <w:t>6</w:t>
      </w:r>
      <w:bookmarkEnd w:id="267"/>
      <w:r w:rsidRPr="00F538B6">
        <w:rPr>
          <w:rFonts w:ascii="Sylfaen" w:eastAsia="Sylfaen" w:hAnsi="Sylfaen" w:cs="Sylfaen"/>
          <w:bCs/>
          <w:color w:val="auto"/>
        </w:rPr>
        <w:t>.1.</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հետ աշխատող մարդկանց վրա ազդեցության գնահատականը (հաշվի առնելով անասնաբուժական դեղապատրաստուկի դեղաձ</w:t>
      </w:r>
      <w:r w:rsidR="004B4919">
        <w:rPr>
          <w:rFonts w:ascii="Sylfaen" w:eastAsia="Sylfaen" w:hAnsi="Sylfaen" w:cs="Sylfaen"/>
          <w:bCs/>
          <w:color w:val="auto"/>
        </w:rPr>
        <w:t>և</w:t>
      </w:r>
      <w:r w:rsidRPr="00F538B6">
        <w:rPr>
          <w:rFonts w:ascii="Sylfaen" w:eastAsia="Sylfaen" w:hAnsi="Sylfaen" w:cs="Sylfaen"/>
          <w:bCs/>
          <w:color w:val="auto"/>
        </w:rPr>
        <w:t xml:space="preserve">ը </w:t>
      </w:r>
      <w:r w:rsidR="004B4919">
        <w:rPr>
          <w:rFonts w:ascii="Sylfaen" w:eastAsia="Sylfaen" w:hAnsi="Sylfaen" w:cs="Sylfaen"/>
          <w:bCs/>
          <w:color w:val="auto"/>
        </w:rPr>
        <w:t>և</w:t>
      </w:r>
      <w:r w:rsidRPr="00F538B6">
        <w:rPr>
          <w:rFonts w:ascii="Sylfaen" w:eastAsia="Sylfaen" w:hAnsi="Sylfaen" w:cs="Sylfaen"/>
          <w:bCs/>
          <w:color w:val="auto"/>
        </w:rPr>
        <w:t xml:space="preserve"> ներմուծման եղանակը)՝</w:t>
      </w:r>
    </w:p>
    <w:p w14:paraId="4A8CA28E"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մաշկը գրգռող ազդեցությունը.</w:t>
      </w:r>
    </w:p>
    <w:p w14:paraId="104504B8"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աչքերի </w:t>
      </w:r>
      <w:r w:rsidR="004B4919">
        <w:rPr>
          <w:rFonts w:ascii="Sylfaen" w:eastAsia="Sylfaen" w:hAnsi="Sylfaen" w:cs="Sylfaen"/>
          <w:bCs/>
          <w:color w:val="auto"/>
        </w:rPr>
        <w:t>և</w:t>
      </w:r>
      <w:r w:rsidRPr="00F538B6">
        <w:rPr>
          <w:rFonts w:ascii="Sylfaen" w:eastAsia="Sylfaen" w:hAnsi="Sylfaen" w:cs="Sylfaen"/>
          <w:bCs/>
          <w:color w:val="auto"/>
        </w:rPr>
        <w:t xml:space="preserve"> լորձաթաղանթների վրա գրգռիչ ազդեցությունը.</w:t>
      </w:r>
    </w:p>
    <w:p w14:paraId="42D2C63C"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շնչառման թունայնությունը.</w:t>
      </w:r>
    </w:p>
    <w:p w14:paraId="2B0BB8E6"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անալոգների կիրառման ժամանակ հայտնի կողմնակի էֆեկտները.</w:t>
      </w:r>
    </w:p>
    <w:p w14:paraId="7BC125DE"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հնարավոր ուղիների </w:t>
      </w:r>
      <w:r w:rsidR="004B4919">
        <w:rPr>
          <w:rFonts w:ascii="Sylfaen" w:eastAsia="Sylfaen" w:hAnsi="Sylfaen" w:cs="Sylfaen"/>
          <w:bCs/>
          <w:color w:val="auto"/>
        </w:rPr>
        <w:t>և</w:t>
      </w:r>
      <w:r w:rsidRPr="00F538B6">
        <w:rPr>
          <w:rFonts w:ascii="Sylfaen" w:eastAsia="Sylfaen" w:hAnsi="Sylfaen" w:cs="Sylfaen"/>
          <w:bCs/>
          <w:color w:val="auto"/>
        </w:rPr>
        <w:t xml:space="preserve"> ազդեցության տ</w:t>
      </w:r>
      <w:r w:rsidR="004B4919">
        <w:rPr>
          <w:rFonts w:ascii="Sylfaen" w:eastAsia="Sylfaen" w:hAnsi="Sylfaen" w:cs="Sylfaen"/>
          <w:bCs/>
          <w:color w:val="auto"/>
        </w:rPr>
        <w:t>և</w:t>
      </w:r>
      <w:r w:rsidRPr="00F538B6">
        <w:rPr>
          <w:rFonts w:ascii="Sylfaen" w:eastAsia="Sylfaen" w:hAnsi="Sylfaen" w:cs="Sylfaen"/>
          <w:bCs/>
          <w:color w:val="auto"/>
        </w:rPr>
        <w:t xml:space="preserve">ողության մասին տեղեկատվությունը, այն է՝ աէրոզոլի փոշեցրում (ներառյալ մասնիկների չափսի մասին տեղեկատվությունը). մաշկային ծածկույթների </w:t>
      </w:r>
      <w:r w:rsidR="004B4919">
        <w:rPr>
          <w:rFonts w:ascii="Sylfaen" w:eastAsia="Sylfaen" w:hAnsi="Sylfaen" w:cs="Sylfaen"/>
          <w:bCs/>
          <w:color w:val="auto"/>
        </w:rPr>
        <w:t>և</w:t>
      </w:r>
      <w:r w:rsidRPr="00F538B6">
        <w:rPr>
          <w:rFonts w:ascii="Sylfaen" w:eastAsia="Sylfaen" w:hAnsi="Sylfaen" w:cs="Sylfaen"/>
          <w:bCs/>
          <w:color w:val="auto"/>
        </w:rPr>
        <w:t xml:space="preserve"> լորձաթաղանթների հետ շփումը (ներառյալ մշակումից հետո դրանց հետ շփումը). սննդի ընդունում, պատահական ինքնաներարկում.</w:t>
      </w:r>
    </w:p>
    <w:p w14:paraId="3BD6BF71"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անասնաբուժական դեղապատրաստուկի հետ անձնակազմի շփման հաճախականությունը:</w:t>
      </w:r>
    </w:p>
    <w:p w14:paraId="387B2D64" w14:textId="77777777" w:rsidR="00A820EB" w:rsidRPr="00F538B6" w:rsidRDefault="00A820EB" w:rsidP="007B19B7">
      <w:pPr>
        <w:tabs>
          <w:tab w:val="left" w:pos="1276"/>
        </w:tabs>
        <w:spacing w:after="160" w:line="360" w:lineRule="auto"/>
        <w:ind w:firstLine="560"/>
        <w:jc w:val="both"/>
        <w:rPr>
          <w:rFonts w:ascii="Sylfaen" w:eastAsia="Sylfaen" w:hAnsi="Sylfaen" w:cs="Sylfaen"/>
          <w:b/>
          <w:bCs/>
          <w:color w:val="auto"/>
        </w:rPr>
      </w:pPr>
      <w:bookmarkStart w:id="268" w:name="bookmark325"/>
      <w:r w:rsidRPr="00F538B6">
        <w:rPr>
          <w:rFonts w:ascii="Sylfaen" w:eastAsia="Sylfaen" w:hAnsi="Sylfaen" w:cs="Sylfaen"/>
          <w:bCs/>
          <w:color w:val="auto"/>
        </w:rPr>
        <w:t>6</w:t>
      </w:r>
      <w:bookmarkEnd w:id="268"/>
      <w:r w:rsidRPr="00F538B6">
        <w:rPr>
          <w:rFonts w:ascii="Sylfaen" w:eastAsia="Sylfaen" w:hAnsi="Sylfaen" w:cs="Sylfaen"/>
          <w:bCs/>
          <w:color w:val="auto"/>
        </w:rPr>
        <w:t>.1.</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Անասնաբուժական դեղապատրաստուկի կիրառման հետ կապված ռիսկերի գնահատում՝</w:t>
      </w:r>
    </w:p>
    <w:p w14:paraId="688918E9"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հակացուցումներ.</w:t>
      </w:r>
    </w:p>
    <w:p w14:paraId="6E8D9CB3"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կիրառման եղանակ.</w:t>
      </w:r>
    </w:p>
    <w:p w14:paraId="49C17B1C"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պաշտպանիչ հագուստ.</w:t>
      </w:r>
    </w:p>
    <w:p w14:paraId="1E9CB339"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կիրառման ժամանակ նախազգուշական միջոցներ.</w:t>
      </w:r>
    </w:p>
    <w:p w14:paraId="7C944135"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տեղեկատվություն, որը թույլ է տալիս գնահատել ռիսկի աստիճանը:</w:t>
      </w:r>
    </w:p>
    <w:p w14:paraId="5E969499" w14:textId="77777777" w:rsidR="00A820EB" w:rsidRPr="00F538B6" w:rsidRDefault="00A820EB" w:rsidP="007B19B7">
      <w:pPr>
        <w:tabs>
          <w:tab w:val="left" w:pos="1276"/>
        </w:tabs>
        <w:spacing w:after="160" w:line="360" w:lineRule="auto"/>
        <w:ind w:firstLine="560"/>
        <w:jc w:val="both"/>
        <w:rPr>
          <w:rFonts w:ascii="Sylfaen" w:eastAsia="Sylfaen" w:hAnsi="Sylfaen" w:cs="Sylfaen"/>
          <w:b/>
          <w:bCs/>
          <w:color w:val="auto"/>
        </w:rPr>
      </w:pPr>
      <w:bookmarkStart w:id="269" w:name="bookmark326"/>
      <w:r w:rsidRPr="00F538B6">
        <w:rPr>
          <w:rFonts w:ascii="Sylfaen" w:eastAsia="Sylfaen" w:hAnsi="Sylfaen" w:cs="Sylfaen"/>
          <w:bCs/>
          <w:color w:val="auto"/>
        </w:rPr>
        <w:t>6</w:t>
      </w:r>
      <w:bookmarkEnd w:id="269"/>
      <w:r w:rsidRPr="00F538B6">
        <w:rPr>
          <w:rFonts w:ascii="Sylfaen" w:eastAsia="Sylfaen" w:hAnsi="Sylfaen" w:cs="Sylfaen"/>
          <w:bCs/>
          <w:color w:val="auto"/>
        </w:rPr>
        <w:t>.1.</w:t>
      </w:r>
      <w:r w:rsidR="00940125" w:rsidRPr="00F538B6">
        <w:rPr>
          <w:rFonts w:ascii="Sylfaen" w:eastAsia="Sylfaen" w:hAnsi="Sylfaen" w:cs="Sylfaen"/>
          <w:bCs/>
          <w:color w:val="auto"/>
        </w:rPr>
        <w:t>6.</w:t>
      </w:r>
      <w:r w:rsidR="00940125" w:rsidRPr="00F538B6">
        <w:rPr>
          <w:rFonts w:ascii="Sylfaen" w:eastAsia="Sylfaen" w:hAnsi="Sylfaen" w:cs="Sylfaen"/>
          <w:bCs/>
          <w:color w:val="auto"/>
        </w:rPr>
        <w:tab/>
      </w:r>
      <w:r w:rsidRPr="00F538B6">
        <w:rPr>
          <w:rFonts w:ascii="Sylfaen" w:eastAsia="Sylfaen" w:hAnsi="Sylfaen" w:cs="Sylfaen"/>
          <w:bCs/>
          <w:color w:val="auto"/>
        </w:rPr>
        <w:t>Շրջակա միջավայրի համար ռիսկի գնահատում:</w:t>
      </w:r>
    </w:p>
    <w:p w14:paraId="51CFA5A5"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հակածինը կամ անասնաբուժական դեղապատրաստուկի մեջ պարունակվող միկրոօրգանիզմները՝ ներառյալ գենետիկորեն ձ</w:t>
      </w:r>
      <w:r w:rsidR="004B4919">
        <w:rPr>
          <w:rFonts w:ascii="Sylfaen" w:eastAsia="Sylfaen" w:hAnsi="Sylfaen" w:cs="Sylfaen"/>
          <w:bCs/>
          <w:color w:val="auto"/>
        </w:rPr>
        <w:t>և</w:t>
      </w:r>
      <w:r w:rsidRPr="00F538B6">
        <w:rPr>
          <w:rFonts w:ascii="Sylfaen" w:eastAsia="Sylfaen" w:hAnsi="Sylfaen" w:cs="Sylfaen"/>
          <w:bCs/>
          <w:color w:val="auto"/>
        </w:rPr>
        <w:t>ափոխված միկրոօրգանիզմները շրջակա միջավայր, այդ թվում՝ հողի վրա, ջրի մեջ, մթնոլորտ ընկնելիս կենդանի օրգանիզմների համար ռիսկի առաջացման հնարավորության նկարագրությունը՝ անդամ պետությունների օրենսդրությանը համապատասխան:</w:t>
      </w:r>
    </w:p>
    <w:p w14:paraId="261292A5"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Անհրաժեշտ է գնահատական տալ անասնաբուժական դեղապատրաստուկի անվտանգությանը՝ այլ կենդանատեսակների </w:t>
      </w:r>
      <w:r w:rsidR="004B4919">
        <w:rPr>
          <w:rFonts w:ascii="Sylfaen" w:eastAsia="Sylfaen" w:hAnsi="Sylfaen" w:cs="Sylfaen"/>
          <w:bCs/>
          <w:color w:val="auto"/>
        </w:rPr>
        <w:t>և</w:t>
      </w:r>
      <w:r w:rsidRPr="00F538B6">
        <w:rPr>
          <w:rFonts w:ascii="Sylfaen" w:eastAsia="Sylfaen" w:hAnsi="Sylfaen" w:cs="Sylfaen"/>
          <w:bCs/>
          <w:color w:val="auto"/>
        </w:rPr>
        <w:t xml:space="preserve"> շրջակա միջավայրի օբյեկտների համար: Անհրաժեշտ է հատուկ ուշադրություն դարձնել անասնաբուժական դեղապատրաստուկի մեջ պարունակվող հակածինների կամ օրգանիզմների տարածման, վիրուլենտության </w:t>
      </w:r>
      <w:r w:rsidR="004B4919">
        <w:rPr>
          <w:rFonts w:ascii="Sylfaen" w:eastAsia="Sylfaen" w:hAnsi="Sylfaen" w:cs="Sylfaen"/>
          <w:bCs/>
          <w:color w:val="auto"/>
        </w:rPr>
        <w:t>և</w:t>
      </w:r>
      <w:r w:rsidRPr="00F538B6">
        <w:rPr>
          <w:rFonts w:ascii="Sylfaen" w:eastAsia="Sylfaen" w:hAnsi="Sylfaen" w:cs="Sylfaen"/>
          <w:bCs/>
          <w:color w:val="auto"/>
        </w:rPr>
        <w:t xml:space="preserve"> այլ այն գործոնների վերականգնման հնարավորությունը ուսումնասիրելուն, որոնք կարող են ազդել անասնաբուժական դեղապատրաստուկի անվտանգ օգտագործման վրա: </w:t>
      </w:r>
    </w:p>
    <w:p w14:paraId="31908667"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70" w:name="bookmark327"/>
      <w:r w:rsidRPr="00F538B6">
        <w:rPr>
          <w:rFonts w:ascii="Sylfaen" w:eastAsia="Sylfaen" w:hAnsi="Sylfaen" w:cs="Sylfaen"/>
          <w:bCs/>
          <w:color w:val="auto"/>
        </w:rPr>
        <w:t>6</w:t>
      </w:r>
      <w:bookmarkEnd w:id="270"/>
      <w:r w:rsidRPr="00F538B6">
        <w:rPr>
          <w:rFonts w:ascii="Sylfaen" w:eastAsia="Sylfaen" w:hAnsi="Sylfaen" w:cs="Sylfaen"/>
          <w:bCs/>
          <w:color w:val="auto"/>
        </w:rPr>
        <w:t>.</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 xml:space="preserve">Պատվաստանյութի, հատկապես կենդանի ռԴՆԹ-ի </w:t>
      </w:r>
      <w:r w:rsidR="004B4919">
        <w:rPr>
          <w:rFonts w:ascii="Sylfaen" w:eastAsia="Sylfaen" w:hAnsi="Sylfaen" w:cs="Sylfaen"/>
          <w:bCs/>
          <w:color w:val="auto"/>
        </w:rPr>
        <w:t>և</w:t>
      </w:r>
      <w:r w:rsidRPr="00F538B6">
        <w:rPr>
          <w:rFonts w:ascii="Sylfaen" w:eastAsia="Sylfaen" w:hAnsi="Sylfaen" w:cs="Sylfaen"/>
          <w:bCs/>
          <w:color w:val="auto"/>
        </w:rPr>
        <w:t xml:space="preserve"> պլազմիդային ԴՆԹ-պատվաստանյութերի՝ շրջակա միջավայրի համար հնարավոր ռիսկը գնահատելու նպատակով, անհրաժեշտ է գնահատել յուրաքանչյուր պատվաստանյութի տարածման </w:t>
      </w:r>
      <w:r w:rsidR="004B4919">
        <w:rPr>
          <w:rFonts w:ascii="Sylfaen" w:eastAsia="Sylfaen" w:hAnsi="Sylfaen" w:cs="Sylfaen"/>
          <w:bCs/>
          <w:color w:val="auto"/>
        </w:rPr>
        <w:t>և</w:t>
      </w:r>
      <w:r w:rsidRPr="00F538B6">
        <w:rPr>
          <w:rFonts w:ascii="Sylfaen" w:eastAsia="Sylfaen" w:hAnsi="Sylfaen" w:cs="Sylfaen"/>
          <w:bCs/>
          <w:color w:val="auto"/>
        </w:rPr>
        <w:t xml:space="preserve"> թիրախ ու ոչ թիրախ կենդանիների հետ շփման,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շրջակա միջավայրում պահպանվելու ունակությունը:</w:t>
      </w:r>
    </w:p>
    <w:p w14:paraId="1080FBAE" w14:textId="77777777" w:rsidR="00A820EB" w:rsidRDefault="00A820EB" w:rsidP="00E13AF8">
      <w:pPr>
        <w:tabs>
          <w:tab w:val="left" w:pos="1134"/>
        </w:tabs>
        <w:spacing w:after="160" w:line="360" w:lineRule="auto"/>
        <w:ind w:firstLine="560"/>
        <w:jc w:val="both"/>
        <w:rPr>
          <w:rFonts w:ascii="Sylfaen" w:eastAsia="Sylfaen" w:hAnsi="Sylfaen" w:cs="Sylfaen"/>
          <w:bCs/>
          <w:color w:val="auto"/>
        </w:rPr>
      </w:pPr>
      <w:bookmarkStart w:id="271" w:name="bookmark328"/>
      <w:r w:rsidRPr="00F538B6">
        <w:rPr>
          <w:rFonts w:ascii="Sylfaen" w:eastAsia="Sylfaen" w:hAnsi="Sylfaen" w:cs="Sylfaen"/>
          <w:bCs/>
          <w:color w:val="auto"/>
        </w:rPr>
        <w:t>6</w:t>
      </w:r>
      <w:bookmarkEnd w:id="271"/>
      <w:r w:rsidRPr="00F538B6">
        <w:rPr>
          <w:rFonts w:ascii="Sylfaen" w:eastAsia="Sylfaen" w:hAnsi="Sylfaen" w:cs="Sylfaen"/>
          <w:bCs/>
          <w:color w:val="auto"/>
        </w:rPr>
        <w:t>.</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Կենդանի պատվաստանյութերի համար անհրաժեշտ է գնահատել հակածինը մեկ կենդանուց մյուսին փոխանցելու ժամանակ վիրուլենտությունը բարձրացնելու հնարավորությունը: Որպես կանոն՝ կենդանիների վրա հինգ պասաժներից հետո (թռչունների համար դրանք պետք է լինեն ավելի շատ) պատվաստանյութային միկրոօրգանիզմը պետք է պահպանի վիրուլենտության ընդունելի մակարդակ:</w:t>
      </w:r>
    </w:p>
    <w:p w14:paraId="3F440905" w14:textId="77777777" w:rsidR="00E13AF8" w:rsidRPr="00F538B6" w:rsidRDefault="00E13AF8" w:rsidP="00A21112">
      <w:pPr>
        <w:spacing w:after="160" w:line="360" w:lineRule="auto"/>
        <w:ind w:firstLine="560"/>
        <w:jc w:val="both"/>
        <w:rPr>
          <w:rFonts w:ascii="Sylfaen" w:eastAsia="Sylfaen" w:hAnsi="Sylfaen" w:cs="Sylfaen"/>
          <w:b/>
          <w:bCs/>
          <w:color w:val="auto"/>
        </w:rPr>
      </w:pPr>
    </w:p>
    <w:p w14:paraId="301AD13F"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72" w:name="bookmark329"/>
      <w:r w:rsidRPr="00F538B6">
        <w:rPr>
          <w:rFonts w:ascii="Sylfaen" w:eastAsia="Sylfaen" w:hAnsi="Sylfaen" w:cs="Sylfaen"/>
          <w:bCs/>
          <w:color w:val="auto"/>
        </w:rPr>
        <w:t>6</w:t>
      </w:r>
      <w:bookmarkEnd w:id="272"/>
      <w:r w:rsidRPr="00F538B6">
        <w:rPr>
          <w:rFonts w:ascii="Sylfaen" w:eastAsia="Sylfaen" w:hAnsi="Sylfaen" w:cs="Sylfaen"/>
          <w:bCs/>
          <w:color w:val="auto"/>
        </w:rPr>
        <w:t>.</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 xml:space="preserve">Անվտանգությանն առնչվող հետազոտությունները (փորձարկումները) </w:t>
      </w:r>
      <w:r w:rsidRPr="00F538B6">
        <w:rPr>
          <w:rFonts w:ascii="Sylfaen" w:eastAsia="Sylfaen" w:hAnsi="Sylfaen" w:cs="Sylfaen"/>
          <w:bCs/>
          <w:color w:val="auto"/>
        </w:rPr>
        <w:lastRenderedPageBreak/>
        <w:t>պետք է ներառեն մեկանգամյա դեղաչափի, գերդոզավորման կամ կրկնվող մեկանգամյա դեղաչափի անվտանգությանն առնչվող հետազոտությունները (փորձարկումները):</w:t>
      </w:r>
    </w:p>
    <w:p w14:paraId="0FDA1BDB" w14:textId="77777777" w:rsidR="00A820EB" w:rsidRPr="00F538B6" w:rsidRDefault="00A820EB" w:rsidP="00E13AF8">
      <w:pPr>
        <w:tabs>
          <w:tab w:val="left" w:pos="1134"/>
        </w:tabs>
        <w:spacing w:after="160" w:line="360" w:lineRule="auto"/>
        <w:ind w:firstLine="560"/>
        <w:jc w:val="both"/>
        <w:rPr>
          <w:rFonts w:ascii="Sylfaen" w:eastAsia="Sylfaen" w:hAnsi="Sylfaen" w:cs="Sylfaen"/>
          <w:b/>
          <w:bCs/>
          <w:color w:val="auto"/>
        </w:rPr>
      </w:pPr>
      <w:bookmarkStart w:id="273" w:name="bookmark330"/>
      <w:r w:rsidRPr="00F538B6">
        <w:rPr>
          <w:rFonts w:ascii="Sylfaen" w:eastAsia="Sylfaen" w:hAnsi="Sylfaen" w:cs="Sylfaen"/>
          <w:bCs/>
          <w:color w:val="auto"/>
          <w:shd w:val="clear" w:color="auto" w:fill="FFFFFF"/>
        </w:rPr>
        <w:t>6</w:t>
      </w:r>
      <w:bookmarkEnd w:id="273"/>
      <w:r w:rsidRPr="00F538B6">
        <w:rPr>
          <w:rFonts w:ascii="Sylfaen" w:eastAsia="Sylfaen" w:hAnsi="Sylfaen" w:cs="Sylfaen"/>
          <w:bCs/>
          <w:color w:val="auto"/>
          <w:shd w:val="clear" w:color="auto" w:fill="FFFFFF"/>
        </w:rPr>
        <w:t>.</w:t>
      </w:r>
      <w:r w:rsidR="00940125" w:rsidRPr="00F538B6">
        <w:rPr>
          <w:rFonts w:ascii="Sylfaen" w:eastAsia="Sylfaen" w:hAnsi="Sylfaen" w:cs="Sylfaen"/>
          <w:bCs/>
          <w:color w:val="auto"/>
          <w:shd w:val="clear" w:color="auto" w:fill="FFFFFF"/>
        </w:rPr>
        <w:t>5.</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 xml:space="preserve">Անասնաբուժական դեղապատրաստուկների կիրառումից հետո կենդանական ծագման հումքի անվտանգության գնահատման համար պետք է ներկայացվեն մթերատու կենդանիների օրգանիզմից պատվաստանյութերի </w:t>
      </w:r>
      <w:r w:rsidR="004B4919">
        <w:rPr>
          <w:rFonts w:ascii="Sylfaen" w:eastAsia="Sylfaen" w:hAnsi="Sylfaen" w:cs="Sylfaen"/>
          <w:bCs/>
          <w:color w:val="auto"/>
        </w:rPr>
        <w:t>և</w:t>
      </w:r>
      <w:r w:rsidRPr="00F538B6">
        <w:rPr>
          <w:rFonts w:ascii="Sylfaen" w:eastAsia="Sylfaen" w:hAnsi="Sylfaen" w:cs="Sylfaen"/>
          <w:bCs/>
          <w:color w:val="auto"/>
        </w:rPr>
        <w:t xml:space="preserve"> դրանց հնարավոր մետաբոլիտների բաղադրիչների մնացորդային քանակների դուրսբերման ժամկետներն ուսումնասիրելու վերաբերյալ հաշվետվությունները: Հետազոտությունների (փորձարկումների) հիման վրա պետք է սահմանվեն անասնաբուժական դեղապատրաստուկը մթերատու կենդանիների վրա կիրառելուց հետո կենդանական ծագման սննդային հումքի հնարավոր ստացման ժամկետները։</w:t>
      </w:r>
    </w:p>
    <w:p w14:paraId="3D6B5C5A" w14:textId="77777777" w:rsidR="00A820EB" w:rsidRPr="00F538B6" w:rsidRDefault="00A820EB" w:rsidP="00A21112">
      <w:pPr>
        <w:spacing w:after="160" w:line="360" w:lineRule="auto"/>
        <w:jc w:val="both"/>
        <w:rPr>
          <w:rFonts w:ascii="Sylfaen" w:eastAsia="Sylfaen" w:hAnsi="Sylfaen" w:cs="Sylfaen"/>
          <w:color w:val="auto"/>
          <w:shd w:val="clear" w:color="auto" w:fill="FFFFFF"/>
        </w:rPr>
      </w:pPr>
      <w:bookmarkStart w:id="274" w:name="bookmark331"/>
    </w:p>
    <w:bookmarkEnd w:id="274"/>
    <w:p w14:paraId="5AC2C096" w14:textId="77777777" w:rsidR="00A820EB" w:rsidRPr="00F538B6" w:rsidRDefault="00940125" w:rsidP="00E13AF8">
      <w:pPr>
        <w:spacing w:after="160" w:line="360" w:lineRule="auto"/>
        <w:jc w:val="center"/>
        <w:rPr>
          <w:rFonts w:ascii="Sylfaen" w:eastAsia="Sylfaen" w:hAnsi="Sylfaen" w:cs="Sylfaen"/>
          <w:b/>
          <w:bCs/>
          <w:color w:val="auto"/>
        </w:rPr>
      </w:pPr>
      <w:r w:rsidRPr="00F538B6">
        <w:rPr>
          <w:rFonts w:ascii="Sylfaen" w:eastAsia="Sylfaen" w:hAnsi="Sylfaen" w:cs="Sylfaen"/>
          <w:bCs/>
          <w:color w:val="auto"/>
          <w:shd w:val="clear" w:color="auto" w:fill="FFFFFF"/>
        </w:rPr>
        <w:t>7.</w:t>
      </w:r>
      <w:r w:rsidR="00E13AF8" w:rsidRPr="0073659A">
        <w:rPr>
          <w:rFonts w:ascii="Sylfaen" w:eastAsia="Sylfaen" w:hAnsi="Sylfaen" w:cs="Sylfaen"/>
          <w:bCs/>
          <w:color w:val="auto"/>
          <w:shd w:val="clear" w:color="auto" w:fill="FFFFFF"/>
        </w:rPr>
        <w:t xml:space="preserve"> </w:t>
      </w:r>
      <w:r w:rsidR="00A820EB" w:rsidRPr="00F538B6">
        <w:rPr>
          <w:rFonts w:ascii="Sylfaen" w:eastAsia="Sylfaen" w:hAnsi="Sylfaen" w:cs="Sylfaen"/>
          <w:bCs/>
          <w:color w:val="auto"/>
        </w:rPr>
        <w:t>Արդյունավետության վերաբերյալ փաստաթղթերը</w:t>
      </w:r>
    </w:p>
    <w:p w14:paraId="7C6316CD" w14:textId="77777777" w:rsidR="00A820EB" w:rsidRPr="00F538B6" w:rsidRDefault="00A820EB" w:rsidP="007B19B7">
      <w:pPr>
        <w:tabs>
          <w:tab w:val="left" w:pos="1134"/>
        </w:tabs>
        <w:spacing w:after="160" w:line="360" w:lineRule="auto"/>
        <w:ind w:firstLine="560"/>
        <w:jc w:val="both"/>
        <w:rPr>
          <w:rFonts w:ascii="Sylfaen" w:eastAsia="Sylfaen" w:hAnsi="Sylfaen" w:cs="Sylfaen"/>
          <w:b/>
          <w:bCs/>
          <w:color w:val="auto"/>
        </w:rPr>
      </w:pPr>
      <w:bookmarkStart w:id="275" w:name="bookmark332"/>
      <w:r w:rsidRPr="00F538B6">
        <w:rPr>
          <w:rFonts w:ascii="Sylfaen" w:eastAsia="Sylfaen" w:hAnsi="Sylfaen" w:cs="Sylfaen"/>
          <w:bCs/>
          <w:color w:val="auto"/>
        </w:rPr>
        <w:t>7</w:t>
      </w:r>
      <w:bookmarkEnd w:id="275"/>
      <w:r w:rsidRPr="00F538B6">
        <w:rPr>
          <w:rFonts w:ascii="Sylfaen" w:eastAsia="Sylfaen" w:hAnsi="Sylfaen" w:cs="Sylfaen"/>
          <w:bCs/>
          <w:color w:val="auto"/>
        </w:rPr>
        <w:t>.</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Ներմուծումը:</w:t>
      </w:r>
    </w:p>
    <w:p w14:paraId="006EAE4A"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է անասնաբուժական դեղապատրաստուկի արդյունավետության ուսումնասիրման նպատակի, կիրառման ցուցումների նկարագրությունը:</w:t>
      </w:r>
    </w:p>
    <w:p w14:paraId="3120EB15" w14:textId="77777777" w:rsidR="00A820EB" w:rsidRPr="00F538B6" w:rsidRDefault="00A820EB" w:rsidP="007B19B7">
      <w:pPr>
        <w:tabs>
          <w:tab w:val="left" w:pos="1134"/>
        </w:tabs>
        <w:spacing w:after="160" w:line="360" w:lineRule="auto"/>
        <w:ind w:firstLine="560"/>
        <w:jc w:val="both"/>
        <w:rPr>
          <w:rFonts w:ascii="Sylfaen" w:eastAsia="Sylfaen" w:hAnsi="Sylfaen" w:cs="Sylfaen"/>
          <w:b/>
          <w:bCs/>
          <w:color w:val="auto"/>
        </w:rPr>
      </w:pPr>
      <w:bookmarkStart w:id="276" w:name="bookmark333"/>
      <w:r w:rsidRPr="00F538B6">
        <w:rPr>
          <w:rFonts w:ascii="Sylfaen" w:eastAsia="Sylfaen" w:hAnsi="Sylfaen" w:cs="Sylfaen"/>
          <w:bCs/>
          <w:color w:val="auto"/>
        </w:rPr>
        <w:t>7</w:t>
      </w:r>
      <w:bookmarkEnd w:id="276"/>
      <w:r w:rsidRPr="00F538B6">
        <w:rPr>
          <w:rFonts w:ascii="Sylfaen" w:eastAsia="Sylfaen" w:hAnsi="Sylfaen" w:cs="Sylfaen"/>
          <w:bCs/>
          <w:color w:val="auto"/>
        </w:rPr>
        <w:t>.</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Պատվաստանյութերի ուսումնասիրմանը ներկայացվող պահանջները:</w:t>
      </w:r>
    </w:p>
    <w:p w14:paraId="56E73FD3" w14:textId="77777777" w:rsidR="00A820EB" w:rsidRPr="00F538B6" w:rsidRDefault="00A820EB" w:rsidP="007B19B7">
      <w:pPr>
        <w:tabs>
          <w:tab w:val="left" w:pos="1276"/>
        </w:tabs>
        <w:spacing w:after="160" w:line="360" w:lineRule="auto"/>
        <w:ind w:firstLine="560"/>
        <w:jc w:val="both"/>
        <w:rPr>
          <w:rFonts w:ascii="Sylfaen" w:eastAsia="Sylfaen" w:hAnsi="Sylfaen" w:cs="Sylfaen"/>
          <w:b/>
          <w:bCs/>
          <w:color w:val="auto"/>
        </w:rPr>
      </w:pPr>
      <w:bookmarkStart w:id="277" w:name="bookmark334"/>
      <w:r w:rsidRPr="00F538B6">
        <w:rPr>
          <w:rFonts w:ascii="Sylfaen" w:eastAsia="Sylfaen" w:hAnsi="Sylfaen" w:cs="Sylfaen"/>
          <w:bCs/>
          <w:color w:val="auto"/>
        </w:rPr>
        <w:t>7</w:t>
      </w:r>
      <w:bookmarkEnd w:id="277"/>
      <w:r w:rsidRPr="00F538B6">
        <w:rPr>
          <w:rFonts w:ascii="Sylfaen" w:eastAsia="Sylfaen" w:hAnsi="Sylfaen" w:cs="Sylfaen"/>
          <w:bCs/>
          <w:color w:val="auto"/>
        </w:rPr>
        <w:t>.2.</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Հակածնային ակտիվության ուսումնասիրությունը։</w:t>
      </w:r>
    </w:p>
    <w:p w14:paraId="008853AA" w14:textId="77777777" w:rsidR="00A820EB" w:rsidRPr="00F538B6" w:rsidRDefault="00A820EB" w:rsidP="007B19B7">
      <w:pPr>
        <w:tabs>
          <w:tab w:val="left" w:pos="1134"/>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անասնաբուժական դեղապատրաստուկի հակածնային ակտիվության ուսումնասիրմանն առնչվող սկզբնական նյութերը:</w:t>
      </w:r>
    </w:p>
    <w:p w14:paraId="08FE6000" w14:textId="77777777" w:rsidR="00A820EB" w:rsidRDefault="00A820EB" w:rsidP="007B19B7">
      <w:pPr>
        <w:tabs>
          <w:tab w:val="left" w:pos="1276"/>
        </w:tabs>
        <w:spacing w:after="160" w:line="360" w:lineRule="auto"/>
        <w:ind w:firstLine="560"/>
        <w:jc w:val="both"/>
        <w:rPr>
          <w:rFonts w:ascii="Sylfaen" w:eastAsia="Sylfaen" w:hAnsi="Sylfaen" w:cs="Sylfaen"/>
          <w:bCs/>
          <w:color w:val="auto"/>
        </w:rPr>
      </w:pPr>
      <w:bookmarkStart w:id="278" w:name="bookmark335"/>
      <w:r w:rsidRPr="00F538B6">
        <w:rPr>
          <w:rFonts w:ascii="Sylfaen" w:eastAsia="Sylfaen" w:hAnsi="Sylfaen" w:cs="Sylfaen"/>
          <w:bCs/>
          <w:color w:val="auto"/>
        </w:rPr>
        <w:t>7</w:t>
      </w:r>
      <w:bookmarkEnd w:id="278"/>
      <w:r w:rsidRPr="00F538B6">
        <w:rPr>
          <w:rFonts w:ascii="Sylfaen" w:eastAsia="Sylfaen" w:hAnsi="Sylfaen" w:cs="Sylfaen"/>
          <w:bCs/>
          <w:color w:val="auto"/>
        </w:rPr>
        <w:t>.2.</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Իմունոգեն ակտիվության ուսումնասիրությունը:</w:t>
      </w:r>
    </w:p>
    <w:p w14:paraId="21B59F2B" w14:textId="77777777" w:rsidR="007B19B7" w:rsidRPr="00F538B6" w:rsidRDefault="007B19B7" w:rsidP="007B19B7">
      <w:pPr>
        <w:tabs>
          <w:tab w:val="left" w:pos="1276"/>
        </w:tabs>
        <w:spacing w:after="160" w:line="360" w:lineRule="auto"/>
        <w:ind w:firstLine="560"/>
        <w:jc w:val="both"/>
        <w:rPr>
          <w:rFonts w:ascii="Sylfaen" w:eastAsia="Sylfaen" w:hAnsi="Sylfaen" w:cs="Sylfaen"/>
          <w:b/>
          <w:bCs/>
          <w:color w:val="auto"/>
        </w:rPr>
      </w:pPr>
    </w:p>
    <w:p w14:paraId="4FA7F851"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անասնաբուժական </w:t>
      </w:r>
      <w:r w:rsidRPr="00F538B6">
        <w:rPr>
          <w:rFonts w:ascii="Sylfaen" w:eastAsia="Sylfaen" w:hAnsi="Sylfaen" w:cs="Sylfaen"/>
          <w:bCs/>
          <w:color w:val="auto"/>
        </w:rPr>
        <w:lastRenderedPageBreak/>
        <w:t>դեղապատրաստուկի իմունոգեն ակտիվության ուսումնասիրմանն առնչվող սկզբնական նյութերը:</w:t>
      </w:r>
    </w:p>
    <w:p w14:paraId="79EE2CC0" w14:textId="77777777"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79" w:name="bookmark336"/>
      <w:r w:rsidRPr="00F538B6">
        <w:rPr>
          <w:rFonts w:ascii="Sylfaen" w:eastAsia="Sylfaen" w:hAnsi="Sylfaen" w:cs="Sylfaen"/>
          <w:bCs/>
          <w:color w:val="auto"/>
        </w:rPr>
        <w:t>7</w:t>
      </w:r>
      <w:bookmarkEnd w:id="279"/>
      <w:r w:rsidRPr="00F538B6">
        <w:rPr>
          <w:rFonts w:ascii="Sylfaen" w:eastAsia="Sylfaen" w:hAnsi="Sylfaen" w:cs="Sylfaen"/>
          <w:bCs/>
          <w:color w:val="auto"/>
        </w:rPr>
        <w:t>.2.</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 xml:space="preserve">Պատվաստանյութի իմունացնող դեղաչափի </w:t>
      </w:r>
      <w:r w:rsidR="004B4919">
        <w:rPr>
          <w:rFonts w:ascii="Sylfaen" w:eastAsia="Sylfaen" w:hAnsi="Sylfaen" w:cs="Sylfaen"/>
          <w:bCs/>
          <w:color w:val="auto"/>
        </w:rPr>
        <w:t>և</w:t>
      </w:r>
      <w:r w:rsidRPr="00F538B6">
        <w:rPr>
          <w:rFonts w:ascii="Sylfaen" w:eastAsia="Sylfaen" w:hAnsi="Sylfaen" w:cs="Sylfaen"/>
          <w:bCs/>
          <w:color w:val="auto"/>
        </w:rPr>
        <w:t xml:space="preserve"> ներմուծման եղանակի գնահատականը:</w:t>
      </w:r>
    </w:p>
    <w:p w14:paraId="4137CADE"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պատվաստանյութի իմունացնող դեղաչափի </w:t>
      </w:r>
      <w:r w:rsidR="004B4919">
        <w:rPr>
          <w:rFonts w:ascii="Sylfaen" w:eastAsia="Sylfaen" w:hAnsi="Sylfaen" w:cs="Sylfaen"/>
          <w:bCs/>
          <w:color w:val="auto"/>
        </w:rPr>
        <w:t>և</w:t>
      </w:r>
      <w:r w:rsidRPr="00F538B6">
        <w:rPr>
          <w:rFonts w:ascii="Sylfaen" w:eastAsia="Sylfaen" w:hAnsi="Sylfaen" w:cs="Sylfaen"/>
          <w:bCs/>
          <w:color w:val="auto"/>
        </w:rPr>
        <w:t xml:space="preserve"> ներարկման մեթոդի ընտրությունը հիմնավորող սկզբնական նյութերը:</w:t>
      </w:r>
    </w:p>
    <w:p w14:paraId="146E9013" w14:textId="77777777"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80" w:name="bookmark337"/>
      <w:r w:rsidRPr="00F538B6">
        <w:rPr>
          <w:rFonts w:ascii="Sylfaen" w:eastAsia="Sylfaen" w:hAnsi="Sylfaen" w:cs="Sylfaen"/>
          <w:bCs/>
          <w:color w:val="auto"/>
        </w:rPr>
        <w:t>7</w:t>
      </w:r>
      <w:bookmarkEnd w:id="280"/>
      <w:r w:rsidRPr="00F538B6">
        <w:rPr>
          <w:rFonts w:ascii="Sylfaen" w:eastAsia="Sylfaen" w:hAnsi="Sylfaen" w:cs="Sylfaen"/>
          <w:bCs/>
          <w:color w:val="auto"/>
        </w:rPr>
        <w:t>.2.</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Ինտերֆերենցիայի ուսումնասիրությունը:</w:t>
      </w:r>
    </w:p>
    <w:p w14:paraId="7099F22E"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Եթե պատվաստանյութը պարունակում է երկու կամ ավելի հակածնային բաղադրիչ, ապա անհրաժեշտ է ներկայացնել հաշվետվություններ՝ կցելով այն սկզբնական նյութերը, որոնցով հաստատվում է, որ առանձին բաղադրիչների միջ</w:t>
      </w:r>
      <w:r w:rsidR="004B4919">
        <w:rPr>
          <w:rFonts w:ascii="Sylfaen" w:eastAsia="Sylfaen" w:hAnsi="Sylfaen" w:cs="Sylfaen"/>
          <w:bCs/>
          <w:color w:val="auto"/>
        </w:rPr>
        <w:t>և</w:t>
      </w:r>
      <w:r w:rsidRPr="00F538B6">
        <w:rPr>
          <w:rFonts w:ascii="Sylfaen" w:eastAsia="Sylfaen" w:hAnsi="Sylfaen" w:cs="Sylfaen"/>
          <w:bCs/>
          <w:color w:val="auto"/>
        </w:rPr>
        <w:t xml:space="preserve"> բացակայում է ինտերֆերենցիան, այսինքն՝ իմունաբանական ակտիվության՝ մեկ հակածնով մյուսին ճնշելը:</w:t>
      </w:r>
    </w:p>
    <w:p w14:paraId="5CECC146" w14:textId="77777777"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81" w:name="bookmark338"/>
      <w:r w:rsidRPr="00F538B6">
        <w:rPr>
          <w:rFonts w:ascii="Sylfaen" w:eastAsia="Sylfaen" w:hAnsi="Sylfaen" w:cs="Sylfaen"/>
          <w:bCs/>
          <w:color w:val="auto"/>
          <w:shd w:val="clear" w:color="auto" w:fill="FFFFFF"/>
        </w:rPr>
        <w:t>7</w:t>
      </w:r>
      <w:bookmarkEnd w:id="281"/>
      <w:r w:rsidRPr="00F538B6">
        <w:rPr>
          <w:rFonts w:ascii="Sylfaen" w:eastAsia="Sylfaen" w:hAnsi="Sylfaen" w:cs="Sylfaen"/>
          <w:bCs/>
          <w:color w:val="auto"/>
          <w:shd w:val="clear" w:color="auto" w:fill="FFFFFF"/>
        </w:rPr>
        <w:t>.2.</w:t>
      </w:r>
      <w:r w:rsidR="00940125" w:rsidRPr="00F538B6">
        <w:rPr>
          <w:rFonts w:ascii="Sylfaen" w:eastAsia="Sylfaen" w:hAnsi="Sylfaen" w:cs="Sylfaen"/>
          <w:bCs/>
          <w:color w:val="auto"/>
          <w:shd w:val="clear" w:color="auto" w:fill="FFFFFF"/>
        </w:rPr>
        <w:t>5.</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Արդյունավետության ուսումնասիրությունը:</w:t>
      </w:r>
    </w:p>
    <w:p w14:paraId="01BF904C"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պատվաստանյութի կոմիսիոն փորձարկումների արդյունքների մասին հաշվետվությունները (եթե չեն կարող կատարվել պատվաստանյութի արդյունավետության գնահատման ամբողջական լաբորատոր հետազոտություններ (փորձարկումներ))՝ կցելով պաշտոնական ակտերը:</w:t>
      </w:r>
    </w:p>
    <w:p w14:paraId="2D0F5C5F"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Արդյունավետությունը պետք է ցույց տրվի՝ օգտագործելով վիճակագրական առումով նշանակալի հետազոտությունները (փորձարկումները) այն նպատակային կենդանատեսակների վրա, որոնց տարիքը ցածր է, քան այն առանձնյակներինը, որոնց համար խորհուրդ է տրվում պատվաստանյութը: Պատվաստանյութի արդյունավետությունը պետք է հաստատվի պատվաստման՝ անասնաբուժական դեղապատրաստուկի կիրառման հրահանգում նշանակված յուրաքանչյուր ռեժիմի համար՝ ներառյալ պատվաստման պահից սկսած մինչ</w:t>
      </w:r>
      <w:r w:rsidR="004B4919">
        <w:rPr>
          <w:rFonts w:ascii="Sylfaen" w:eastAsia="Sylfaen" w:hAnsi="Sylfaen" w:cs="Sylfaen"/>
          <w:bCs/>
          <w:color w:val="auto"/>
        </w:rPr>
        <w:t>և</w:t>
      </w:r>
      <w:r w:rsidRPr="00F538B6">
        <w:rPr>
          <w:rFonts w:ascii="Sylfaen" w:eastAsia="Sylfaen" w:hAnsi="Sylfaen" w:cs="Sylfaen"/>
          <w:bCs/>
          <w:color w:val="auto"/>
        </w:rPr>
        <w:t xml:space="preserve"> պատվաստանյութի պաշտպանիչ ազդեցության հայտագրված ժամկետի ավարտը կատարված հետազոտությունները (փորձարկումները): Արդյունավետության գնահատման </w:t>
      </w:r>
      <w:r w:rsidRPr="00F538B6">
        <w:rPr>
          <w:rFonts w:ascii="Sylfaen" w:eastAsia="Sylfaen" w:hAnsi="Sylfaen" w:cs="Sylfaen"/>
          <w:bCs/>
          <w:color w:val="auto"/>
        </w:rPr>
        <w:lastRenderedPageBreak/>
        <w:t>ժամանակ պետք է օգտագործվի նորմատիվ փաստաթղթերով նախատեսված՝ հակածնի նվազագույն քանակությամբ պատվաստանյութի սերիան: Հետազոտությունները (փորձարկումները) պետք է անցկացվեն հսկողության հետ մեկտեղ, հնարավորինս՝ սերոնեգատիվ կենդանիների մասնակցությամբ:</w:t>
      </w:r>
    </w:p>
    <w:p w14:paraId="41577B29" w14:textId="77777777" w:rsidR="00A820EB" w:rsidRPr="00F538B6" w:rsidRDefault="00A820EB" w:rsidP="00E53838">
      <w:pPr>
        <w:tabs>
          <w:tab w:val="left" w:pos="1134"/>
        </w:tabs>
        <w:spacing w:after="160" w:line="360" w:lineRule="auto"/>
        <w:ind w:firstLine="560"/>
        <w:jc w:val="both"/>
        <w:rPr>
          <w:rFonts w:ascii="Sylfaen" w:eastAsia="Sylfaen" w:hAnsi="Sylfaen" w:cs="Sylfaen"/>
          <w:b/>
          <w:bCs/>
          <w:color w:val="auto"/>
        </w:rPr>
      </w:pPr>
      <w:bookmarkStart w:id="282" w:name="bookmark339"/>
      <w:r w:rsidRPr="00F538B6">
        <w:rPr>
          <w:rFonts w:ascii="Sylfaen" w:eastAsia="Sylfaen" w:hAnsi="Sylfaen" w:cs="Sylfaen"/>
          <w:bCs/>
          <w:color w:val="auto"/>
          <w:shd w:val="clear" w:color="auto" w:fill="FFFFFF"/>
        </w:rPr>
        <w:t>7</w:t>
      </w:r>
      <w:bookmarkEnd w:id="282"/>
      <w:r w:rsidRPr="00F538B6">
        <w:rPr>
          <w:rFonts w:ascii="Sylfaen" w:eastAsia="Sylfaen" w:hAnsi="Sylfaen" w:cs="Sylfaen"/>
          <w:bCs/>
          <w:color w:val="auto"/>
          <w:shd w:val="clear" w:color="auto" w:fill="FFFFFF"/>
        </w:rPr>
        <w:t>.</w:t>
      </w:r>
      <w:r w:rsidR="00F20D5F"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 xml:space="preserve">Շիճուկների </w:t>
      </w:r>
      <w:r w:rsidR="004B4919">
        <w:rPr>
          <w:rFonts w:ascii="Sylfaen" w:eastAsia="Sylfaen" w:hAnsi="Sylfaen" w:cs="Sylfaen"/>
          <w:bCs/>
          <w:color w:val="auto"/>
        </w:rPr>
        <w:t>և</w:t>
      </w:r>
      <w:r w:rsidRPr="00F538B6">
        <w:rPr>
          <w:rFonts w:ascii="Sylfaen" w:eastAsia="Sylfaen" w:hAnsi="Sylfaen" w:cs="Sylfaen"/>
          <w:bCs/>
          <w:color w:val="auto"/>
        </w:rPr>
        <w:t xml:space="preserve"> իմունոգլոբուլինների ուսումնասիրմանը ներկայացվող պահանջները:</w:t>
      </w:r>
    </w:p>
    <w:p w14:paraId="541CABC9" w14:textId="77777777"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83" w:name="bookmark340"/>
      <w:r w:rsidRPr="00F538B6">
        <w:rPr>
          <w:rFonts w:ascii="Sylfaen" w:eastAsia="Sylfaen" w:hAnsi="Sylfaen" w:cs="Sylfaen"/>
          <w:bCs/>
          <w:color w:val="auto"/>
          <w:shd w:val="clear" w:color="auto" w:fill="FFFFFF"/>
        </w:rPr>
        <w:t>7</w:t>
      </w:r>
      <w:bookmarkEnd w:id="283"/>
      <w:r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1.</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Սպեցիֆիկ ակտիվության ուսումնասիրությունը։</w:t>
      </w:r>
    </w:p>
    <w:p w14:paraId="6AF71A54"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շիճուկների </w:t>
      </w:r>
      <w:r w:rsidR="004B4919">
        <w:rPr>
          <w:rFonts w:ascii="Sylfaen" w:eastAsia="Sylfaen" w:hAnsi="Sylfaen" w:cs="Sylfaen"/>
          <w:bCs/>
          <w:color w:val="auto"/>
        </w:rPr>
        <w:t>և</w:t>
      </w:r>
      <w:r w:rsidRPr="00F538B6">
        <w:rPr>
          <w:rFonts w:ascii="Sylfaen" w:eastAsia="Sylfaen" w:hAnsi="Sylfaen" w:cs="Sylfaen"/>
          <w:bCs/>
          <w:color w:val="auto"/>
        </w:rPr>
        <w:t xml:space="preserve"> իմունոգլոբուլինների բուժիչ </w:t>
      </w:r>
      <w:r w:rsidR="004B4919">
        <w:rPr>
          <w:rFonts w:ascii="Sylfaen" w:eastAsia="Sylfaen" w:hAnsi="Sylfaen" w:cs="Sylfaen"/>
          <w:bCs/>
          <w:color w:val="auto"/>
        </w:rPr>
        <w:t>և</w:t>
      </w:r>
      <w:r w:rsidRPr="00F538B6">
        <w:rPr>
          <w:rFonts w:ascii="Sylfaen" w:eastAsia="Sylfaen" w:hAnsi="Sylfaen" w:cs="Sylfaen"/>
          <w:bCs/>
          <w:color w:val="auto"/>
        </w:rPr>
        <w:t xml:space="preserve"> կանխարգելիչ ակտիվության՝ շիճուկաբանական ռեակցիաներում հակաինֆեկցիոն ազդեցության որոշման միջոցով </w:t>
      </w:r>
      <w:r w:rsidR="004B4919">
        <w:rPr>
          <w:rFonts w:ascii="Sylfaen" w:eastAsia="Sylfaen" w:hAnsi="Sylfaen" w:cs="Sylfaen"/>
          <w:bCs/>
          <w:color w:val="auto"/>
        </w:rPr>
        <w:t>և</w:t>
      </w:r>
      <w:r w:rsidRPr="00F538B6">
        <w:rPr>
          <w:rFonts w:ascii="Sylfaen" w:eastAsia="Sylfaen" w:hAnsi="Sylfaen" w:cs="Sylfaen"/>
          <w:bCs/>
          <w:color w:val="auto"/>
        </w:rPr>
        <w:t xml:space="preserve"> տնտեսությունների ու անասնաբուժական կլինիկաների պայմաններում արդյունավետության գնահատման ժամանակ ուսումնասիրությանն առնչվող սկզբնական նյութերը:</w:t>
      </w:r>
    </w:p>
    <w:p w14:paraId="24BA0054" w14:textId="77777777"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84" w:name="bookmark341"/>
      <w:r w:rsidRPr="00F538B6">
        <w:rPr>
          <w:rFonts w:ascii="Sylfaen" w:eastAsia="Sylfaen" w:hAnsi="Sylfaen" w:cs="Sylfaen"/>
          <w:bCs/>
          <w:color w:val="auto"/>
          <w:shd w:val="clear" w:color="auto" w:fill="FFFFFF"/>
        </w:rPr>
        <w:t>7</w:t>
      </w:r>
      <w:bookmarkEnd w:id="284"/>
      <w:r w:rsidRPr="00F538B6">
        <w:rPr>
          <w:rFonts w:ascii="Sylfaen" w:eastAsia="Sylfaen" w:hAnsi="Sylfaen" w:cs="Sylfaen"/>
          <w:bCs/>
          <w:color w:val="auto"/>
          <w:shd w:val="clear" w:color="auto" w:fill="FFFFFF"/>
        </w:rPr>
        <w:t>.3.</w:t>
      </w:r>
      <w:r w:rsidR="00F20D5F"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Իմունիտետի տ</w:t>
      </w:r>
      <w:r w:rsidR="004B4919">
        <w:rPr>
          <w:rFonts w:ascii="Sylfaen" w:eastAsia="Sylfaen" w:hAnsi="Sylfaen" w:cs="Sylfaen"/>
          <w:bCs/>
          <w:color w:val="auto"/>
        </w:rPr>
        <w:t>և</w:t>
      </w:r>
      <w:r w:rsidRPr="00F538B6">
        <w:rPr>
          <w:rFonts w:ascii="Sylfaen" w:eastAsia="Sylfaen" w:hAnsi="Sylfaen" w:cs="Sylfaen"/>
          <w:bCs/>
          <w:color w:val="auto"/>
        </w:rPr>
        <w:t>ողության ուսումնասիրությունը:</w:t>
      </w:r>
    </w:p>
    <w:p w14:paraId="0EAB5B14"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շիճուկի կամ իմունոգլոբուլինի կիրառումից հետո պասիվ իմունիտետի տ</w:t>
      </w:r>
      <w:r w:rsidR="004B4919">
        <w:rPr>
          <w:rFonts w:ascii="Sylfaen" w:eastAsia="Sylfaen" w:hAnsi="Sylfaen" w:cs="Sylfaen"/>
          <w:bCs/>
          <w:color w:val="auto"/>
        </w:rPr>
        <w:t>և</w:t>
      </w:r>
      <w:r w:rsidRPr="00F538B6">
        <w:rPr>
          <w:rFonts w:ascii="Sylfaen" w:eastAsia="Sylfaen" w:hAnsi="Sylfaen" w:cs="Sylfaen"/>
          <w:bCs/>
          <w:color w:val="auto"/>
        </w:rPr>
        <w:t>ողության ուսումնասիրությանն առնչվող սկզբնական նյութերը:</w:t>
      </w:r>
    </w:p>
    <w:p w14:paraId="5ED1C975" w14:textId="77777777" w:rsidR="00A820EB" w:rsidRPr="00F538B6" w:rsidRDefault="00A820EB" w:rsidP="00E53838">
      <w:pPr>
        <w:tabs>
          <w:tab w:val="left" w:pos="1134"/>
        </w:tabs>
        <w:spacing w:after="160" w:line="360" w:lineRule="auto"/>
        <w:ind w:firstLine="560"/>
        <w:jc w:val="both"/>
        <w:rPr>
          <w:rFonts w:ascii="Sylfaen" w:eastAsia="Sylfaen" w:hAnsi="Sylfaen" w:cs="Sylfaen"/>
          <w:b/>
          <w:bCs/>
          <w:color w:val="auto"/>
        </w:rPr>
      </w:pPr>
      <w:bookmarkStart w:id="285" w:name="bookmark342"/>
      <w:r w:rsidRPr="00F538B6">
        <w:rPr>
          <w:rFonts w:ascii="Sylfaen" w:eastAsia="Sylfaen" w:hAnsi="Sylfaen" w:cs="Sylfaen"/>
          <w:bCs/>
          <w:color w:val="auto"/>
        </w:rPr>
        <w:t>7</w:t>
      </w:r>
      <w:bookmarkEnd w:id="285"/>
      <w:r w:rsidRPr="00F538B6">
        <w:rPr>
          <w:rFonts w:ascii="Sylfaen" w:eastAsia="Sylfaen" w:hAnsi="Sylfaen" w:cs="Sylfaen"/>
          <w:bCs/>
          <w:color w:val="auto"/>
        </w:rPr>
        <w:t>.</w:t>
      </w:r>
      <w:r w:rsidR="00940125" w:rsidRPr="00F538B6">
        <w:rPr>
          <w:rFonts w:ascii="Sylfaen" w:eastAsia="Sylfaen" w:hAnsi="Sylfaen" w:cs="Sylfaen"/>
          <w:bCs/>
          <w:color w:val="auto"/>
        </w:rPr>
        <w:t>4.</w:t>
      </w:r>
      <w:r w:rsidR="00940125" w:rsidRPr="00F538B6">
        <w:rPr>
          <w:rFonts w:ascii="Sylfaen" w:eastAsia="Sylfaen" w:hAnsi="Sylfaen" w:cs="Sylfaen"/>
          <w:bCs/>
          <w:color w:val="auto"/>
        </w:rPr>
        <w:tab/>
      </w:r>
      <w:r w:rsidRPr="00F538B6">
        <w:rPr>
          <w:rFonts w:ascii="Sylfaen" w:eastAsia="Sylfaen" w:hAnsi="Sylfaen" w:cs="Sylfaen"/>
          <w:bCs/>
          <w:color w:val="auto"/>
        </w:rPr>
        <w:t>Բակտերիոֆագների ուսումնասիրմանը ներկայացվող պահանջները:</w:t>
      </w:r>
    </w:p>
    <w:p w14:paraId="312A7A60" w14:textId="77777777"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86" w:name="bookmark343"/>
      <w:r w:rsidRPr="00F538B6">
        <w:rPr>
          <w:rFonts w:ascii="Sylfaen" w:eastAsia="Sylfaen" w:hAnsi="Sylfaen" w:cs="Sylfaen"/>
          <w:bCs/>
          <w:color w:val="auto"/>
        </w:rPr>
        <w:t>7</w:t>
      </w:r>
      <w:bookmarkEnd w:id="286"/>
      <w:r w:rsidRPr="00F538B6">
        <w:rPr>
          <w:rFonts w:ascii="Sylfaen" w:eastAsia="Sylfaen" w:hAnsi="Sylfaen" w:cs="Sylfaen"/>
          <w:bCs/>
          <w:color w:val="auto"/>
        </w:rPr>
        <w:t>.4.</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Բակտերիոֆագների լիտիկ ակտիվության ուսումնասիրությունը։</w:t>
      </w:r>
    </w:p>
    <w:p w14:paraId="45A58BCB" w14:textId="77777777"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ֆագերի՝ հոմոլոգային բակտերիաները լիզացնելու ունակությանն առնչվող սկզբնական նյութերը:</w:t>
      </w:r>
    </w:p>
    <w:p w14:paraId="7AF0B931" w14:textId="77777777"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87" w:name="bookmark344"/>
      <w:r w:rsidRPr="00F538B6">
        <w:rPr>
          <w:rFonts w:ascii="Sylfaen" w:eastAsia="Sylfaen" w:hAnsi="Sylfaen" w:cs="Sylfaen"/>
          <w:bCs/>
          <w:color w:val="auto"/>
        </w:rPr>
        <w:t>7</w:t>
      </w:r>
      <w:bookmarkEnd w:id="287"/>
      <w:r w:rsidRPr="00F538B6">
        <w:rPr>
          <w:rFonts w:ascii="Sylfaen" w:eastAsia="Sylfaen" w:hAnsi="Sylfaen" w:cs="Sylfaen"/>
          <w:bCs/>
          <w:color w:val="auto"/>
        </w:rPr>
        <w:t>.4.</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Արդյունավետության ուսումնասիրությունը:</w:t>
      </w:r>
    </w:p>
    <w:p w14:paraId="7FFD93D1" w14:textId="77777777" w:rsidR="00A820EB" w:rsidRPr="00F538B6" w:rsidRDefault="00A820EB" w:rsidP="00E53838">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ֆագերի բուժիչ </w:t>
      </w:r>
      <w:r w:rsidR="004B4919">
        <w:rPr>
          <w:rFonts w:ascii="Sylfaen" w:eastAsia="Sylfaen" w:hAnsi="Sylfaen" w:cs="Sylfaen"/>
          <w:bCs/>
          <w:color w:val="auto"/>
        </w:rPr>
        <w:t>և</w:t>
      </w:r>
      <w:r w:rsidRPr="00F538B6">
        <w:rPr>
          <w:rFonts w:ascii="Sylfaen" w:eastAsia="Sylfaen" w:hAnsi="Sylfaen" w:cs="Sylfaen"/>
          <w:bCs/>
          <w:color w:val="auto"/>
        </w:rPr>
        <w:t xml:space="preserve"> կանխարգելիչ արդյունավետության գնահատմանն առնչվող սկզբնական նյութերը:</w:t>
      </w:r>
    </w:p>
    <w:p w14:paraId="3E1CC56B" w14:textId="77777777" w:rsidR="00A820EB" w:rsidRPr="00F538B6" w:rsidRDefault="00A820EB" w:rsidP="00E53838">
      <w:pPr>
        <w:tabs>
          <w:tab w:val="left" w:pos="1134"/>
          <w:tab w:val="left" w:pos="1276"/>
        </w:tabs>
        <w:spacing w:after="160" w:line="360" w:lineRule="auto"/>
        <w:ind w:firstLine="560"/>
        <w:jc w:val="both"/>
        <w:rPr>
          <w:rFonts w:ascii="Sylfaen" w:eastAsia="Sylfaen" w:hAnsi="Sylfaen" w:cs="Sylfaen"/>
          <w:b/>
          <w:bCs/>
          <w:color w:val="auto"/>
        </w:rPr>
      </w:pPr>
      <w:bookmarkStart w:id="288" w:name="bookmark345"/>
      <w:r w:rsidRPr="00F538B6">
        <w:rPr>
          <w:rFonts w:ascii="Sylfaen" w:eastAsia="Sylfaen" w:hAnsi="Sylfaen" w:cs="Sylfaen"/>
          <w:bCs/>
          <w:color w:val="auto"/>
        </w:rPr>
        <w:t>7</w:t>
      </w:r>
      <w:bookmarkEnd w:id="288"/>
      <w:r w:rsidRPr="00F538B6">
        <w:rPr>
          <w:rFonts w:ascii="Sylfaen" w:eastAsia="Sylfaen" w:hAnsi="Sylfaen" w:cs="Sylfaen"/>
          <w:bCs/>
          <w:color w:val="auto"/>
        </w:rPr>
        <w:t>.</w:t>
      </w:r>
      <w:r w:rsidR="00940125" w:rsidRPr="00F538B6">
        <w:rPr>
          <w:rFonts w:ascii="Sylfaen" w:eastAsia="Sylfaen" w:hAnsi="Sylfaen" w:cs="Sylfaen"/>
          <w:bCs/>
          <w:color w:val="auto"/>
        </w:rPr>
        <w:t>5.</w:t>
      </w:r>
      <w:r w:rsidR="00940125" w:rsidRPr="00F538B6">
        <w:rPr>
          <w:rFonts w:ascii="Sylfaen" w:eastAsia="Sylfaen" w:hAnsi="Sylfaen" w:cs="Sylfaen"/>
          <w:bCs/>
          <w:color w:val="auto"/>
        </w:rPr>
        <w:tab/>
      </w:r>
      <w:r w:rsidRPr="00F538B6">
        <w:rPr>
          <w:rFonts w:ascii="Sylfaen" w:eastAsia="Sylfaen" w:hAnsi="Sylfaen" w:cs="Sylfaen"/>
          <w:bCs/>
          <w:color w:val="auto"/>
        </w:rPr>
        <w:t>Պրոբիոտիկների ուսումնասիրմանը ներկայացվող պահանջները:</w:t>
      </w:r>
    </w:p>
    <w:p w14:paraId="70CE6386" w14:textId="77777777"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bookmarkStart w:id="289" w:name="bookmark346"/>
      <w:r w:rsidRPr="00F538B6">
        <w:rPr>
          <w:rFonts w:ascii="Sylfaen" w:eastAsia="Sylfaen" w:hAnsi="Sylfaen" w:cs="Sylfaen"/>
          <w:bCs/>
          <w:color w:val="auto"/>
        </w:rPr>
        <w:lastRenderedPageBreak/>
        <w:t>7</w:t>
      </w:r>
      <w:bookmarkEnd w:id="289"/>
      <w:r w:rsidRPr="00F538B6">
        <w:rPr>
          <w:rFonts w:ascii="Sylfaen" w:eastAsia="Sylfaen" w:hAnsi="Sylfaen" w:cs="Sylfaen"/>
          <w:bCs/>
          <w:color w:val="auto"/>
        </w:rPr>
        <w:t>.5.</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Միկրոօրգանիզմների շտամների սպեցիֆիկ հատկությունների ուսումնասիրությունը:</w:t>
      </w:r>
    </w:p>
    <w:p w14:paraId="38CCFAB9"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ֆերմենտային </w:t>
      </w:r>
      <w:r w:rsidR="004B4919">
        <w:rPr>
          <w:rFonts w:ascii="Sylfaen" w:eastAsia="Sylfaen" w:hAnsi="Sylfaen" w:cs="Sylfaen"/>
          <w:bCs/>
          <w:color w:val="auto"/>
        </w:rPr>
        <w:t>և</w:t>
      </w:r>
      <w:r w:rsidRPr="00F538B6">
        <w:rPr>
          <w:rFonts w:ascii="Sylfaen" w:eastAsia="Sylfaen" w:hAnsi="Sylfaen" w:cs="Sylfaen"/>
          <w:bCs/>
          <w:color w:val="auto"/>
        </w:rPr>
        <w:t xml:space="preserve"> թթու գոյացնող ակտիվության, պերօքսիդի արտադրանքի, բակտերիոցինների արտադրանքի, ինչպես նա</w:t>
      </w:r>
      <w:r w:rsidR="004B4919">
        <w:rPr>
          <w:rFonts w:ascii="Sylfaen" w:eastAsia="Sylfaen" w:hAnsi="Sylfaen" w:cs="Sylfaen"/>
          <w:bCs/>
          <w:color w:val="auto"/>
        </w:rPr>
        <w:t>և</w:t>
      </w:r>
      <w:r w:rsidRPr="00F538B6">
        <w:rPr>
          <w:rFonts w:ascii="Sylfaen" w:eastAsia="Sylfaen" w:hAnsi="Sylfaen" w:cs="Sylfaen"/>
          <w:bCs/>
          <w:color w:val="auto"/>
        </w:rPr>
        <w:t xml:space="preserve"> շտամների հարակցային </w:t>
      </w:r>
      <w:r w:rsidR="004B4919">
        <w:rPr>
          <w:rFonts w:ascii="Sylfaen" w:eastAsia="Sylfaen" w:hAnsi="Sylfaen" w:cs="Sylfaen"/>
          <w:bCs/>
          <w:color w:val="auto"/>
        </w:rPr>
        <w:t>և</w:t>
      </w:r>
      <w:r w:rsidRPr="00F538B6">
        <w:rPr>
          <w:rFonts w:ascii="Sylfaen" w:eastAsia="Sylfaen" w:hAnsi="Sylfaen" w:cs="Sylfaen"/>
          <w:bCs/>
          <w:color w:val="auto"/>
        </w:rPr>
        <w:t xml:space="preserve"> անտագոնիստական հատկությունների մասին սկզբնական նյութերը:</w:t>
      </w:r>
    </w:p>
    <w:p w14:paraId="2ABB6C8A" w14:textId="77777777"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90" w:name="bookmark347"/>
      <w:r w:rsidRPr="00F538B6">
        <w:rPr>
          <w:rFonts w:ascii="Sylfaen" w:eastAsia="Sylfaen" w:hAnsi="Sylfaen" w:cs="Sylfaen"/>
          <w:bCs/>
          <w:color w:val="auto"/>
        </w:rPr>
        <w:t>7</w:t>
      </w:r>
      <w:bookmarkEnd w:id="290"/>
      <w:r w:rsidRPr="00F538B6">
        <w:rPr>
          <w:rFonts w:ascii="Sylfaen" w:eastAsia="Sylfaen" w:hAnsi="Sylfaen" w:cs="Sylfaen"/>
          <w:bCs/>
          <w:color w:val="auto"/>
        </w:rPr>
        <w:t>.5.</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Անվտանգության ուսումնասիրությունը:</w:t>
      </w:r>
    </w:p>
    <w:p w14:paraId="733FC219"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 xml:space="preserve">Ներկայացվում են հաշվետվություններ՝ կցելով պրոբիոտիկի </w:t>
      </w:r>
      <w:r w:rsidR="004B4919">
        <w:rPr>
          <w:rFonts w:ascii="Sylfaen" w:eastAsia="Sylfaen" w:hAnsi="Sylfaen" w:cs="Sylfaen"/>
          <w:bCs/>
          <w:color w:val="auto"/>
        </w:rPr>
        <w:t>և</w:t>
      </w:r>
      <w:r w:rsidRPr="00F538B6">
        <w:rPr>
          <w:rFonts w:ascii="Sylfaen" w:eastAsia="Sylfaen" w:hAnsi="Sylfaen" w:cs="Sylfaen"/>
          <w:bCs/>
          <w:color w:val="auto"/>
        </w:rPr>
        <w:t xml:space="preserve"> կենդանիների ֆիզիոլոգիական վիճակի վրա դրա ազդեցության մասին սկզբնական նյութերը:</w:t>
      </w:r>
    </w:p>
    <w:p w14:paraId="70061C5C" w14:textId="77777777"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91" w:name="bookmark348"/>
      <w:r w:rsidRPr="00F538B6">
        <w:rPr>
          <w:rFonts w:ascii="Sylfaen" w:eastAsia="Sylfaen" w:hAnsi="Sylfaen" w:cs="Sylfaen"/>
          <w:bCs/>
          <w:color w:val="auto"/>
        </w:rPr>
        <w:t>7</w:t>
      </w:r>
      <w:bookmarkEnd w:id="291"/>
      <w:r w:rsidRPr="00F538B6">
        <w:rPr>
          <w:rFonts w:ascii="Sylfaen" w:eastAsia="Sylfaen" w:hAnsi="Sylfaen" w:cs="Sylfaen"/>
          <w:bCs/>
          <w:color w:val="auto"/>
        </w:rPr>
        <w:t>.5.</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Օրգանիզմի միկրոբիոտոպների վրա պրոբիոտիկի ազդեցության ուսումնասիրությունը:</w:t>
      </w:r>
    </w:p>
    <w:p w14:paraId="357AE930"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օրգանիզմի տարբեր համակարգերի միկրոբիոտոպների վրա պրոբիոտիկի ազդեցության մասին սկզբնական նյութերը:</w:t>
      </w:r>
    </w:p>
    <w:p w14:paraId="4750A257" w14:textId="77777777" w:rsidR="00A820EB" w:rsidRPr="00F538B6" w:rsidRDefault="00A820EB" w:rsidP="00E53838">
      <w:pPr>
        <w:tabs>
          <w:tab w:val="left" w:pos="1134"/>
        </w:tabs>
        <w:spacing w:after="160" w:line="360" w:lineRule="auto"/>
        <w:ind w:firstLine="560"/>
        <w:jc w:val="both"/>
        <w:rPr>
          <w:rFonts w:ascii="Sylfaen" w:eastAsia="Sylfaen" w:hAnsi="Sylfaen" w:cs="Sylfaen"/>
          <w:b/>
          <w:bCs/>
          <w:color w:val="auto"/>
        </w:rPr>
      </w:pPr>
      <w:bookmarkStart w:id="292" w:name="bookmark349"/>
      <w:r w:rsidRPr="00F538B6">
        <w:rPr>
          <w:rFonts w:ascii="Sylfaen" w:eastAsia="Sylfaen" w:hAnsi="Sylfaen" w:cs="Sylfaen"/>
          <w:bCs/>
          <w:color w:val="auto"/>
        </w:rPr>
        <w:t>7</w:t>
      </w:r>
      <w:bookmarkEnd w:id="292"/>
      <w:r w:rsidRPr="00F538B6">
        <w:rPr>
          <w:rFonts w:ascii="Sylfaen" w:eastAsia="Sylfaen" w:hAnsi="Sylfaen" w:cs="Sylfaen"/>
          <w:bCs/>
          <w:color w:val="auto"/>
        </w:rPr>
        <w:t>.</w:t>
      </w:r>
      <w:r w:rsidR="00940125" w:rsidRPr="00F538B6">
        <w:rPr>
          <w:rFonts w:ascii="Sylfaen" w:eastAsia="Sylfaen" w:hAnsi="Sylfaen" w:cs="Sylfaen"/>
          <w:bCs/>
          <w:color w:val="auto"/>
        </w:rPr>
        <w:t>6.</w:t>
      </w:r>
      <w:r w:rsidR="00940125" w:rsidRPr="00F538B6">
        <w:rPr>
          <w:rFonts w:ascii="Sylfaen" w:eastAsia="Sylfaen" w:hAnsi="Sylfaen" w:cs="Sylfaen"/>
          <w:bCs/>
          <w:color w:val="auto"/>
        </w:rPr>
        <w:tab/>
      </w:r>
      <w:r w:rsidRPr="00F538B6">
        <w:rPr>
          <w:rFonts w:ascii="Sylfaen" w:eastAsia="Sylfaen" w:hAnsi="Sylfaen" w:cs="Sylfaen"/>
          <w:bCs/>
          <w:color w:val="auto"/>
        </w:rPr>
        <w:t>Ալերգենների ուսումնասիրմանը ներկայացվող պահանջները:</w:t>
      </w:r>
    </w:p>
    <w:p w14:paraId="7B70BD84" w14:textId="77777777"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bookmarkStart w:id="293" w:name="bookmark350"/>
      <w:r w:rsidRPr="00F538B6">
        <w:rPr>
          <w:rFonts w:ascii="Sylfaen" w:eastAsia="Sylfaen" w:hAnsi="Sylfaen" w:cs="Sylfaen"/>
          <w:bCs/>
          <w:color w:val="auto"/>
          <w:shd w:val="clear" w:color="auto" w:fill="FFFFFF"/>
        </w:rPr>
        <w:t>7</w:t>
      </w:r>
      <w:bookmarkEnd w:id="293"/>
      <w:r w:rsidRPr="00F538B6">
        <w:rPr>
          <w:rFonts w:ascii="Sylfaen" w:eastAsia="Sylfaen" w:hAnsi="Sylfaen" w:cs="Sylfaen"/>
          <w:bCs/>
          <w:color w:val="auto"/>
          <w:shd w:val="clear" w:color="auto" w:fill="FFFFFF"/>
        </w:rPr>
        <w:t>.6.</w:t>
      </w:r>
      <w:r w:rsidR="00F20D5F" w:rsidRPr="00F538B6">
        <w:rPr>
          <w:rFonts w:ascii="Sylfaen" w:eastAsia="Sylfaen" w:hAnsi="Sylfaen" w:cs="Sylfaen"/>
          <w:bCs/>
          <w:color w:val="auto"/>
          <w:shd w:val="clear" w:color="auto" w:fill="FFFFFF"/>
        </w:rPr>
        <w:t>1.</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Սպեցիֆիկության ուսումնասիրությունը:</w:t>
      </w:r>
    </w:p>
    <w:p w14:paraId="2F236FF5" w14:textId="77777777"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ալերգենի սպեցիֆիկության ուսումնասիրմանն առնչվող սկզբնական նյութերը:</w:t>
      </w:r>
    </w:p>
    <w:p w14:paraId="7D8ADF58" w14:textId="77777777"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bookmarkStart w:id="294" w:name="bookmark351"/>
      <w:r w:rsidRPr="00F538B6">
        <w:rPr>
          <w:rFonts w:ascii="Sylfaen" w:eastAsia="Sylfaen" w:hAnsi="Sylfaen" w:cs="Sylfaen"/>
          <w:bCs/>
          <w:color w:val="auto"/>
          <w:shd w:val="clear" w:color="auto" w:fill="FFFFFF"/>
        </w:rPr>
        <w:t>7</w:t>
      </w:r>
      <w:bookmarkEnd w:id="294"/>
      <w:r w:rsidRPr="00F538B6">
        <w:rPr>
          <w:rFonts w:ascii="Sylfaen" w:eastAsia="Sylfaen" w:hAnsi="Sylfaen" w:cs="Sylfaen"/>
          <w:bCs/>
          <w:color w:val="auto"/>
          <w:shd w:val="clear" w:color="auto" w:fill="FFFFFF"/>
        </w:rPr>
        <w:t>.6.</w:t>
      </w:r>
      <w:r w:rsidR="00F20D5F" w:rsidRPr="00F538B6">
        <w:rPr>
          <w:rFonts w:ascii="Sylfaen" w:eastAsia="Sylfaen" w:hAnsi="Sylfaen" w:cs="Sylfaen"/>
          <w:bCs/>
          <w:color w:val="auto"/>
          <w:shd w:val="clear" w:color="auto" w:fill="FFFFFF"/>
        </w:rPr>
        <w:t>2.</w:t>
      </w:r>
      <w:r w:rsidR="00F20D5F" w:rsidRPr="00F538B6">
        <w:rPr>
          <w:rFonts w:ascii="Sylfaen" w:eastAsia="Sylfaen" w:hAnsi="Sylfaen" w:cs="Sylfaen"/>
          <w:bCs/>
          <w:color w:val="auto"/>
          <w:shd w:val="clear" w:color="auto" w:fill="FFFFFF"/>
        </w:rPr>
        <w:tab/>
      </w:r>
      <w:r w:rsidRPr="00F538B6">
        <w:rPr>
          <w:rFonts w:ascii="Sylfaen" w:eastAsia="Sylfaen" w:hAnsi="Sylfaen" w:cs="Sylfaen"/>
          <w:bCs/>
          <w:color w:val="auto"/>
        </w:rPr>
        <w:t>Ակտիվության ուսումնասիրությունը:</w:t>
      </w:r>
    </w:p>
    <w:p w14:paraId="53A72EE6" w14:textId="77777777" w:rsidR="00A820EB" w:rsidRPr="00F538B6" w:rsidRDefault="00A820EB" w:rsidP="00E13AF8">
      <w:pPr>
        <w:tabs>
          <w:tab w:val="left" w:pos="1276"/>
        </w:tabs>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ալերգենի ակտիվության ուսումնասիրմանն առնչվող սկզբնական նյութերը:</w:t>
      </w:r>
    </w:p>
    <w:p w14:paraId="4FBF182D" w14:textId="77777777" w:rsidR="00A820EB" w:rsidRPr="00F538B6" w:rsidRDefault="00A820EB" w:rsidP="00E53838">
      <w:pPr>
        <w:tabs>
          <w:tab w:val="left" w:pos="1134"/>
        </w:tabs>
        <w:spacing w:after="160" w:line="360" w:lineRule="auto"/>
        <w:ind w:firstLine="560"/>
        <w:jc w:val="both"/>
        <w:rPr>
          <w:rFonts w:ascii="Sylfaen" w:eastAsia="Sylfaen" w:hAnsi="Sylfaen" w:cs="Sylfaen"/>
          <w:b/>
          <w:bCs/>
          <w:color w:val="auto"/>
        </w:rPr>
      </w:pPr>
      <w:bookmarkStart w:id="295" w:name="bookmark352"/>
      <w:r w:rsidRPr="00F538B6">
        <w:rPr>
          <w:rFonts w:ascii="Sylfaen" w:eastAsia="Sylfaen" w:hAnsi="Sylfaen" w:cs="Sylfaen"/>
          <w:bCs/>
          <w:color w:val="auto"/>
          <w:shd w:val="clear" w:color="auto" w:fill="FFFFFF"/>
        </w:rPr>
        <w:t>7</w:t>
      </w:r>
      <w:bookmarkEnd w:id="295"/>
      <w:r w:rsidRPr="00F538B6">
        <w:rPr>
          <w:rFonts w:ascii="Sylfaen" w:eastAsia="Sylfaen" w:hAnsi="Sylfaen" w:cs="Sylfaen"/>
          <w:bCs/>
          <w:color w:val="auto"/>
          <w:shd w:val="clear" w:color="auto" w:fill="FFFFFF"/>
        </w:rPr>
        <w:t>.</w:t>
      </w:r>
      <w:r w:rsidR="00940125" w:rsidRPr="00F538B6">
        <w:rPr>
          <w:rFonts w:ascii="Sylfaen" w:eastAsia="Sylfaen" w:hAnsi="Sylfaen" w:cs="Sylfaen"/>
          <w:bCs/>
          <w:color w:val="auto"/>
          <w:shd w:val="clear" w:color="auto" w:fill="FFFFFF"/>
        </w:rPr>
        <w:t>7.</w:t>
      </w:r>
      <w:r w:rsidR="00940125" w:rsidRPr="00F538B6">
        <w:rPr>
          <w:rFonts w:ascii="Sylfaen" w:eastAsia="Sylfaen" w:hAnsi="Sylfaen" w:cs="Sylfaen"/>
          <w:bCs/>
          <w:color w:val="auto"/>
          <w:shd w:val="clear" w:color="auto" w:fill="FFFFFF"/>
        </w:rPr>
        <w:tab/>
      </w:r>
      <w:r w:rsidRPr="00F538B6">
        <w:rPr>
          <w:rFonts w:ascii="Sylfaen" w:eastAsia="Sylfaen" w:hAnsi="Sylfaen" w:cs="Sylfaen"/>
          <w:bCs/>
          <w:color w:val="auto"/>
        </w:rPr>
        <w:t>In vivo ախտորոշման միջոցների (դիագնոստիկումների) ուսումնասիրմանը ներկայացվող պահանջները:</w:t>
      </w:r>
    </w:p>
    <w:p w14:paraId="710F6264" w14:textId="77777777" w:rsidR="00A820EB" w:rsidRDefault="00A820EB" w:rsidP="00E13AF8">
      <w:pPr>
        <w:tabs>
          <w:tab w:val="left" w:pos="1276"/>
        </w:tabs>
        <w:spacing w:after="160" w:line="360" w:lineRule="auto"/>
        <w:ind w:firstLine="560"/>
        <w:jc w:val="both"/>
        <w:rPr>
          <w:rFonts w:ascii="Sylfaen" w:eastAsia="Sylfaen" w:hAnsi="Sylfaen" w:cs="Sylfaen"/>
          <w:bCs/>
          <w:color w:val="auto"/>
        </w:rPr>
      </w:pPr>
      <w:bookmarkStart w:id="296" w:name="bookmark353"/>
      <w:r w:rsidRPr="00F538B6">
        <w:rPr>
          <w:rFonts w:ascii="Sylfaen" w:eastAsia="Sylfaen" w:hAnsi="Sylfaen" w:cs="Sylfaen"/>
          <w:bCs/>
          <w:color w:val="auto"/>
        </w:rPr>
        <w:t>7</w:t>
      </w:r>
      <w:bookmarkEnd w:id="296"/>
      <w:r w:rsidRPr="00F538B6">
        <w:rPr>
          <w:rFonts w:ascii="Sylfaen" w:eastAsia="Sylfaen" w:hAnsi="Sylfaen" w:cs="Sylfaen"/>
          <w:bCs/>
          <w:color w:val="auto"/>
        </w:rPr>
        <w:t>.7.</w:t>
      </w:r>
      <w:r w:rsidR="00F20D5F" w:rsidRPr="00F538B6">
        <w:rPr>
          <w:rFonts w:ascii="Sylfaen" w:eastAsia="Sylfaen" w:hAnsi="Sylfaen" w:cs="Sylfaen"/>
          <w:bCs/>
          <w:color w:val="auto"/>
        </w:rPr>
        <w:t>1.</w:t>
      </w:r>
      <w:r w:rsidR="00F20D5F" w:rsidRPr="00F538B6">
        <w:rPr>
          <w:rFonts w:ascii="Sylfaen" w:eastAsia="Sylfaen" w:hAnsi="Sylfaen" w:cs="Sylfaen"/>
          <w:bCs/>
          <w:color w:val="auto"/>
        </w:rPr>
        <w:tab/>
      </w:r>
      <w:r w:rsidRPr="00F538B6">
        <w:rPr>
          <w:rFonts w:ascii="Sylfaen" w:eastAsia="Sylfaen" w:hAnsi="Sylfaen" w:cs="Sylfaen"/>
          <w:bCs/>
          <w:color w:val="auto"/>
        </w:rPr>
        <w:t>Սպեցիֆիկության ուսումնասիրությունը:</w:t>
      </w:r>
    </w:p>
    <w:p w14:paraId="763E93AE" w14:textId="77777777" w:rsidR="00E13AF8" w:rsidRPr="00F538B6" w:rsidRDefault="00E13AF8" w:rsidP="00E13AF8">
      <w:pPr>
        <w:tabs>
          <w:tab w:val="left" w:pos="1276"/>
        </w:tabs>
        <w:spacing w:after="160" w:line="360" w:lineRule="auto"/>
        <w:ind w:firstLine="560"/>
        <w:jc w:val="both"/>
        <w:rPr>
          <w:rFonts w:ascii="Sylfaen" w:eastAsia="Sylfaen" w:hAnsi="Sylfaen" w:cs="Sylfaen"/>
          <w:b/>
          <w:bCs/>
          <w:color w:val="auto"/>
        </w:rPr>
      </w:pPr>
    </w:p>
    <w:p w14:paraId="59B47611"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lastRenderedPageBreak/>
        <w:t>Ներկայացվում են հաշվետվություններ՝ կցելով դիագնոստիկումի սպեցիֆիկության գնահատմանն առնչվող սկզբնական նյութերը:</w:t>
      </w:r>
    </w:p>
    <w:p w14:paraId="7B224DC1" w14:textId="77777777"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97" w:name="bookmark354"/>
      <w:r w:rsidRPr="00F538B6">
        <w:rPr>
          <w:rFonts w:ascii="Sylfaen" w:eastAsia="Sylfaen" w:hAnsi="Sylfaen" w:cs="Sylfaen"/>
          <w:bCs/>
          <w:color w:val="auto"/>
        </w:rPr>
        <w:t>7</w:t>
      </w:r>
      <w:bookmarkEnd w:id="297"/>
      <w:r w:rsidRPr="00F538B6">
        <w:rPr>
          <w:rFonts w:ascii="Sylfaen" w:eastAsia="Sylfaen" w:hAnsi="Sylfaen" w:cs="Sylfaen"/>
          <w:bCs/>
          <w:color w:val="auto"/>
        </w:rPr>
        <w:t>.7.</w:t>
      </w:r>
      <w:r w:rsidR="00F20D5F" w:rsidRPr="00F538B6">
        <w:rPr>
          <w:rFonts w:ascii="Sylfaen" w:eastAsia="Sylfaen" w:hAnsi="Sylfaen" w:cs="Sylfaen"/>
          <w:bCs/>
          <w:color w:val="auto"/>
        </w:rPr>
        <w:t>2.</w:t>
      </w:r>
      <w:r w:rsidR="00F20D5F" w:rsidRPr="00F538B6">
        <w:rPr>
          <w:rFonts w:ascii="Sylfaen" w:eastAsia="Sylfaen" w:hAnsi="Sylfaen" w:cs="Sylfaen"/>
          <w:bCs/>
          <w:color w:val="auto"/>
        </w:rPr>
        <w:tab/>
      </w:r>
      <w:r w:rsidRPr="00F538B6">
        <w:rPr>
          <w:rFonts w:ascii="Sylfaen" w:eastAsia="Sylfaen" w:hAnsi="Sylfaen" w:cs="Sylfaen"/>
          <w:bCs/>
          <w:color w:val="auto"/>
        </w:rPr>
        <w:t>Ակտիվության ուսումնասիրությունը:</w:t>
      </w:r>
    </w:p>
    <w:p w14:paraId="6E0DCE4F"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դիագնոստիկումի ակտիվության գնահատմանն առնչվող սկզբնական նյութերը:</w:t>
      </w:r>
    </w:p>
    <w:p w14:paraId="22B0ADCE" w14:textId="77777777" w:rsidR="00A820EB" w:rsidRPr="00F538B6" w:rsidRDefault="00A820EB" w:rsidP="00E53838">
      <w:pPr>
        <w:tabs>
          <w:tab w:val="left" w:pos="1276"/>
        </w:tabs>
        <w:spacing w:after="160" w:line="360" w:lineRule="auto"/>
        <w:ind w:firstLine="560"/>
        <w:jc w:val="both"/>
        <w:rPr>
          <w:rFonts w:ascii="Sylfaen" w:eastAsia="Sylfaen" w:hAnsi="Sylfaen" w:cs="Sylfaen"/>
          <w:b/>
          <w:bCs/>
          <w:color w:val="auto"/>
        </w:rPr>
      </w:pPr>
      <w:bookmarkStart w:id="298" w:name="bookmark355"/>
      <w:r w:rsidRPr="00F538B6">
        <w:rPr>
          <w:rFonts w:ascii="Sylfaen" w:eastAsia="Sylfaen" w:hAnsi="Sylfaen" w:cs="Sylfaen"/>
          <w:bCs/>
          <w:color w:val="auto"/>
        </w:rPr>
        <w:t>7</w:t>
      </w:r>
      <w:bookmarkEnd w:id="298"/>
      <w:r w:rsidRPr="00F538B6">
        <w:rPr>
          <w:rFonts w:ascii="Sylfaen" w:eastAsia="Sylfaen" w:hAnsi="Sylfaen" w:cs="Sylfaen"/>
          <w:bCs/>
          <w:color w:val="auto"/>
        </w:rPr>
        <w:t>.7.</w:t>
      </w:r>
      <w:r w:rsidR="00F20D5F" w:rsidRPr="00F538B6">
        <w:rPr>
          <w:rFonts w:ascii="Sylfaen" w:eastAsia="Sylfaen" w:hAnsi="Sylfaen" w:cs="Sylfaen"/>
          <w:bCs/>
          <w:color w:val="auto"/>
        </w:rPr>
        <w:t>3.</w:t>
      </w:r>
      <w:r w:rsidR="00F20D5F" w:rsidRPr="00F538B6">
        <w:rPr>
          <w:rFonts w:ascii="Sylfaen" w:eastAsia="Sylfaen" w:hAnsi="Sylfaen" w:cs="Sylfaen"/>
          <w:bCs/>
          <w:color w:val="auto"/>
        </w:rPr>
        <w:tab/>
      </w:r>
      <w:r w:rsidRPr="00F538B6">
        <w:rPr>
          <w:rFonts w:ascii="Sylfaen" w:eastAsia="Sylfaen" w:hAnsi="Sylfaen" w:cs="Sylfaen"/>
          <w:bCs/>
          <w:color w:val="auto"/>
        </w:rPr>
        <w:t xml:space="preserve">Ռեակցիաների արդյունքների վերարտադրելիության </w:t>
      </w:r>
      <w:r w:rsidR="004B4919">
        <w:rPr>
          <w:rFonts w:ascii="Sylfaen" w:eastAsia="Sylfaen" w:hAnsi="Sylfaen" w:cs="Sylfaen"/>
          <w:bCs/>
          <w:color w:val="auto"/>
        </w:rPr>
        <w:t>և</w:t>
      </w:r>
      <w:r w:rsidRPr="00F538B6">
        <w:rPr>
          <w:rFonts w:ascii="Sylfaen" w:eastAsia="Sylfaen" w:hAnsi="Sylfaen" w:cs="Sylfaen"/>
          <w:bCs/>
          <w:color w:val="auto"/>
        </w:rPr>
        <w:t xml:space="preserve"> զուգամիտության ուսումնասիրությունը:</w:t>
      </w:r>
    </w:p>
    <w:p w14:paraId="6F086A1C" w14:textId="77777777" w:rsidR="00A820EB" w:rsidRPr="00F538B6" w:rsidRDefault="00A820EB" w:rsidP="00A21112">
      <w:pPr>
        <w:spacing w:after="160" w:line="360" w:lineRule="auto"/>
        <w:ind w:firstLine="560"/>
        <w:jc w:val="both"/>
        <w:rPr>
          <w:rFonts w:ascii="Sylfaen" w:eastAsia="Sylfaen" w:hAnsi="Sylfaen" w:cs="Sylfaen"/>
          <w:b/>
          <w:bCs/>
          <w:color w:val="auto"/>
        </w:rPr>
      </w:pPr>
      <w:r w:rsidRPr="00F538B6">
        <w:rPr>
          <w:rFonts w:ascii="Sylfaen" w:eastAsia="Sylfaen" w:hAnsi="Sylfaen" w:cs="Sylfaen"/>
          <w:bCs/>
          <w:color w:val="auto"/>
        </w:rPr>
        <w:t>Ներկայացվում են հաշվետվություններ՝ կցելով մի քանի լաբորատորիաներում դիագնոստիկումի առնվազն երեք սերիայի օգտագործմամբ մեկ նյութի հետազոտության (փորձարկման) ժամանակ ստացված անալիզի արդյունքների անփոփոխության ուսումնասիրմանն առնչվող սկզբնական նյութերը:</w:t>
      </w:r>
    </w:p>
    <w:p w14:paraId="30DBAFCE" w14:textId="77777777" w:rsidR="00E53838" w:rsidRDefault="00E53838" w:rsidP="00A21112">
      <w:pPr>
        <w:spacing w:after="160" w:line="360" w:lineRule="auto"/>
        <w:jc w:val="both"/>
        <w:rPr>
          <w:rFonts w:ascii="Sylfaen" w:eastAsia="Microsoft Sans Serif" w:hAnsi="Sylfaen" w:cs="Microsoft Sans Serif"/>
          <w:color w:val="auto"/>
        </w:rPr>
      </w:pPr>
    </w:p>
    <w:p w14:paraId="76F44095" w14:textId="413FAC72" w:rsidR="00E53838" w:rsidRPr="002C0991" w:rsidRDefault="002C0991" w:rsidP="00A21112">
      <w:pPr>
        <w:spacing w:after="160" w:line="360" w:lineRule="auto"/>
        <w:jc w:val="both"/>
        <w:rPr>
          <w:rFonts w:ascii="Sylfaen" w:eastAsia="Microsoft Sans Serif" w:hAnsi="Sylfaen" w:cs="Microsoft Sans Serif"/>
          <w:b/>
          <w:i/>
          <w:iCs/>
          <w:color w:val="auto"/>
        </w:rPr>
        <w:sectPr w:rsidR="00E53838" w:rsidRPr="002C0991" w:rsidSect="00E5549E">
          <w:pgSz w:w="11900" w:h="16840" w:code="9"/>
          <w:pgMar w:top="1418" w:right="1418" w:bottom="1418" w:left="1418" w:header="0" w:footer="507" w:gutter="0"/>
          <w:paperSrc w:first="15" w:other="15"/>
          <w:pgNumType w:start="1"/>
          <w:cols w:space="720"/>
          <w:noEndnote/>
          <w:titlePg/>
          <w:docGrid w:linePitch="360"/>
        </w:sectPr>
      </w:pPr>
      <w:r w:rsidRPr="002C0991">
        <w:rPr>
          <w:rFonts w:ascii="Sylfaen" w:eastAsia="Sylfaen" w:hAnsi="Sylfaen" w:cs="Sylfaen"/>
          <w:b/>
          <w:i/>
          <w:iCs/>
          <w:color w:val="auto"/>
        </w:rPr>
        <w:t>(</w:t>
      </w:r>
      <w:r w:rsidRPr="002C0991">
        <w:rPr>
          <w:rFonts w:ascii="Sylfaen" w:eastAsia="Sylfaen" w:hAnsi="Sylfaen" w:cs="Sylfaen"/>
          <w:b/>
          <w:i/>
          <w:iCs/>
          <w:color w:val="auto"/>
        </w:rPr>
        <w:t>հավելվածը փոփ., խմբ. ԵՏՀԽ 22.04.24 թիվ 36</w:t>
      </w:r>
      <w:r w:rsidRPr="002C0991">
        <w:rPr>
          <w:rFonts w:ascii="Sylfaen" w:eastAsia="Sylfaen" w:hAnsi="Sylfaen" w:cs="Sylfaen"/>
          <w:b/>
          <w:i/>
          <w:iCs/>
          <w:color w:val="auto"/>
        </w:rPr>
        <w:t>)</w:t>
      </w:r>
    </w:p>
    <w:p w14:paraId="135E90AA" w14:textId="77777777" w:rsidR="0059062C" w:rsidRPr="00F538B6" w:rsidRDefault="0059062C" w:rsidP="00E13AF8">
      <w:pPr>
        <w:spacing w:after="160" w:line="360" w:lineRule="auto"/>
        <w:ind w:left="5103"/>
        <w:jc w:val="center"/>
        <w:rPr>
          <w:rFonts w:ascii="Sylfaen" w:eastAsia="Sylfaen" w:hAnsi="Sylfaen" w:cs="Sylfaen"/>
          <w:color w:val="auto"/>
        </w:rPr>
      </w:pPr>
      <w:r w:rsidRPr="00F538B6">
        <w:rPr>
          <w:rFonts w:ascii="Sylfaen" w:eastAsia="Sylfaen" w:hAnsi="Sylfaen" w:cs="Sylfaen"/>
          <w:color w:val="auto"/>
        </w:rPr>
        <w:lastRenderedPageBreak/>
        <w:t>ՀԱՎԵԼՎԱԾ ԹԻՎ 12</w:t>
      </w:r>
    </w:p>
    <w:p w14:paraId="2DE0790A" w14:textId="77777777" w:rsidR="0059062C" w:rsidRPr="00F538B6" w:rsidRDefault="0059062C" w:rsidP="00E13AF8">
      <w:pPr>
        <w:spacing w:after="160" w:line="360" w:lineRule="auto"/>
        <w:ind w:left="5103"/>
        <w:jc w:val="center"/>
        <w:rPr>
          <w:rFonts w:ascii="Sylfaen" w:eastAsia="Sylfaen" w:hAnsi="Sylfaen" w:cs="Sylfaen"/>
          <w:color w:val="auto"/>
        </w:rPr>
      </w:pPr>
      <w:r w:rsidRPr="00F538B6">
        <w:rPr>
          <w:rFonts w:ascii="Sylfaen" w:eastAsia="Sylfaen" w:hAnsi="Sylfaen" w:cs="Sylfaen"/>
          <w:color w:val="auto"/>
        </w:rPr>
        <w:t>Եվրասիական տնտեսական միության մաքսային տարածքում անասնաբուժական դեղամիջոցների շրջանառության կարգավորման կանոնների</w:t>
      </w:r>
    </w:p>
    <w:p w14:paraId="17903FB7" w14:textId="77777777" w:rsidR="0059062C" w:rsidRPr="00F538B6" w:rsidRDefault="0059062C" w:rsidP="00E13AF8">
      <w:pPr>
        <w:spacing w:after="160" w:line="360" w:lineRule="auto"/>
        <w:ind w:left="5103"/>
        <w:jc w:val="center"/>
        <w:rPr>
          <w:rFonts w:ascii="Sylfaen" w:eastAsia="Sylfaen" w:hAnsi="Sylfaen" w:cs="Sylfaen"/>
          <w:color w:val="auto"/>
        </w:rPr>
      </w:pPr>
    </w:p>
    <w:p w14:paraId="13E9031C" w14:textId="77777777" w:rsidR="0059062C" w:rsidRPr="00F538B6" w:rsidRDefault="0059062C" w:rsidP="00E13AF8">
      <w:pPr>
        <w:spacing w:after="160" w:line="360" w:lineRule="auto"/>
        <w:jc w:val="center"/>
        <w:rPr>
          <w:rFonts w:ascii="Sylfaen" w:eastAsia="Sylfaen" w:hAnsi="Sylfaen" w:cs="Sylfaen"/>
          <w:color w:val="auto"/>
        </w:rPr>
      </w:pPr>
      <w:r w:rsidRPr="00F538B6">
        <w:rPr>
          <w:rFonts w:ascii="Sylfaen" w:eastAsia="Sylfaen" w:hAnsi="Sylfaen" w:cs="Sylfaen"/>
          <w:b/>
          <w:color w:val="auto"/>
        </w:rPr>
        <w:t>ՊԱՀԱՆՋՆԵՐ</w:t>
      </w:r>
    </w:p>
    <w:p w14:paraId="6D29026A" w14:textId="77777777" w:rsidR="0059062C" w:rsidRPr="00F538B6" w:rsidRDefault="0059062C" w:rsidP="00E13AF8">
      <w:pPr>
        <w:spacing w:after="160" w:line="360" w:lineRule="auto"/>
        <w:jc w:val="center"/>
        <w:rPr>
          <w:rFonts w:ascii="Sylfaen" w:eastAsia="Sylfaen" w:hAnsi="Sylfaen" w:cs="Sylfaen"/>
          <w:color w:val="auto"/>
        </w:rPr>
      </w:pPr>
      <w:r w:rsidRPr="00F538B6">
        <w:rPr>
          <w:rFonts w:ascii="Sylfaen" w:eastAsia="Sylfaen" w:hAnsi="Sylfaen" w:cs="Sylfaen"/>
          <w:b/>
          <w:color w:val="auto"/>
        </w:rPr>
        <w:t>վերարտադրված անասնաբուժական դեղապատրաստուկների (ջեներիկների)</w:t>
      </w:r>
      <w:r w:rsidR="00A21112" w:rsidRPr="00F538B6">
        <w:rPr>
          <w:rFonts w:ascii="Sylfaen" w:eastAsia="Sylfaen" w:hAnsi="Sylfaen" w:cs="Sylfaen"/>
          <w:b/>
          <w:color w:val="auto"/>
        </w:rPr>
        <w:t xml:space="preserve"> </w:t>
      </w:r>
      <w:r w:rsidRPr="00F538B6">
        <w:rPr>
          <w:rFonts w:ascii="Sylfaen" w:eastAsia="Sylfaen" w:hAnsi="Sylfaen" w:cs="Sylfaen"/>
          <w:b/>
          <w:color w:val="auto"/>
        </w:rPr>
        <w:t>կենսահամարժեքության հետազոտությունների (փորձարկումների) անցկացման</w:t>
      </w:r>
    </w:p>
    <w:p w14:paraId="594E9404" w14:textId="77777777" w:rsidR="0059062C" w:rsidRPr="00F538B6" w:rsidRDefault="0059062C" w:rsidP="00A21112">
      <w:pPr>
        <w:spacing w:after="160" w:line="360" w:lineRule="auto"/>
        <w:jc w:val="both"/>
        <w:rPr>
          <w:rFonts w:ascii="Sylfaen" w:eastAsia="Sylfaen" w:hAnsi="Sylfaen" w:cs="Sylfaen"/>
          <w:color w:val="auto"/>
        </w:rPr>
      </w:pPr>
    </w:p>
    <w:p w14:paraId="369152DE" w14:textId="77777777" w:rsidR="0059062C" w:rsidRPr="00F538B6" w:rsidRDefault="00F20D5F" w:rsidP="00E13AF8">
      <w:pPr>
        <w:spacing w:after="160" w:line="360" w:lineRule="auto"/>
        <w:jc w:val="center"/>
        <w:rPr>
          <w:rFonts w:ascii="Sylfaen" w:eastAsia="Sylfaen" w:hAnsi="Sylfaen" w:cs="Sylfaen"/>
          <w:color w:val="auto"/>
        </w:rPr>
      </w:pPr>
      <w:r w:rsidRPr="00F538B6">
        <w:rPr>
          <w:rFonts w:ascii="Sylfaen" w:eastAsia="Sylfaen" w:hAnsi="Sylfaen" w:cs="Sylfaen"/>
          <w:color w:val="auto"/>
        </w:rPr>
        <w:t>1.</w:t>
      </w:r>
      <w:r w:rsidR="00E13AF8" w:rsidRPr="00E13AF8">
        <w:rPr>
          <w:rFonts w:ascii="Sylfaen" w:eastAsia="Sylfaen" w:hAnsi="Sylfaen" w:cs="Sylfaen"/>
          <w:color w:val="auto"/>
        </w:rPr>
        <w:t xml:space="preserve"> </w:t>
      </w:r>
      <w:r w:rsidR="0059062C" w:rsidRPr="00F538B6">
        <w:rPr>
          <w:rFonts w:ascii="Sylfaen" w:eastAsia="Sylfaen" w:hAnsi="Sylfaen" w:cs="Sylfaen"/>
          <w:color w:val="auto"/>
        </w:rPr>
        <w:t>Ընդհանուր դրույթներ</w:t>
      </w:r>
    </w:p>
    <w:p w14:paraId="0024DA55"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դեղապատրաստուկների կենսահամարժեքության (ֆարմակոկինետիկ համարժեքության) ուսումնասիրումը՝ համապատասխան ռեֆերենտ անասնաբուժական դեղապատրաստուկներից իրենց ազդող նյութի (ազդող նյութերի) դեղաձ</w:t>
      </w:r>
      <w:r w:rsidR="004B4919">
        <w:rPr>
          <w:rFonts w:ascii="Sylfaen" w:eastAsia="Sylfaen" w:hAnsi="Sylfaen" w:cs="Sylfaen"/>
          <w:color w:val="auto"/>
        </w:rPr>
        <w:t>և</w:t>
      </w:r>
      <w:r w:rsidRPr="00F538B6">
        <w:rPr>
          <w:rFonts w:ascii="Sylfaen" w:eastAsia="Sylfaen" w:hAnsi="Sylfaen" w:cs="Sylfaen"/>
          <w:color w:val="auto"/>
        </w:rPr>
        <w:t xml:space="preserve">ով </w:t>
      </w:r>
      <w:r w:rsidR="004B4919">
        <w:rPr>
          <w:rFonts w:ascii="Sylfaen" w:eastAsia="Sylfaen" w:hAnsi="Sylfaen" w:cs="Sylfaen"/>
          <w:color w:val="auto"/>
        </w:rPr>
        <w:t>և</w:t>
      </w:r>
      <w:r w:rsidRPr="00F538B6">
        <w:rPr>
          <w:rFonts w:ascii="Sylfaen" w:eastAsia="Sylfaen" w:hAnsi="Sylfaen" w:cs="Sylfaen"/>
          <w:color w:val="auto"/>
        </w:rPr>
        <w:t xml:space="preserve"> բաղադրությամբ չտարբերվող վերարտադրված անասնաբուժական դեղապատրաստուկների (ջեներիկների) գնահատման հիմնական ձ</w:t>
      </w:r>
      <w:r w:rsidR="004B4919">
        <w:rPr>
          <w:rFonts w:ascii="Sylfaen" w:eastAsia="Sylfaen" w:hAnsi="Sylfaen" w:cs="Sylfaen"/>
          <w:color w:val="auto"/>
        </w:rPr>
        <w:t>և</w:t>
      </w:r>
      <w:r w:rsidRPr="00F538B6">
        <w:rPr>
          <w:rFonts w:ascii="Sylfaen" w:eastAsia="Sylfaen" w:hAnsi="Sylfaen" w:cs="Sylfaen"/>
          <w:color w:val="auto"/>
        </w:rPr>
        <w:t xml:space="preserve">ն է: Կենսահամարժեքության հետազոտությունները (փորձարկումները) թույլ են տալիս հիմնավորված եզրահանգումներ անելու այն բանի մասին, որ հետազոտվող անասնաբուժական դեղապատրաստուկն իր դեղաթունաբանական հատկություններով </w:t>
      </w:r>
      <w:r w:rsidR="004B4919">
        <w:rPr>
          <w:rFonts w:ascii="Sylfaen" w:eastAsia="Sylfaen" w:hAnsi="Sylfaen" w:cs="Sylfaen"/>
          <w:color w:val="auto"/>
        </w:rPr>
        <w:t>և</w:t>
      </w:r>
      <w:r w:rsidRPr="00F538B6">
        <w:rPr>
          <w:rFonts w:ascii="Sylfaen" w:eastAsia="Sylfaen" w:hAnsi="Sylfaen" w:cs="Sylfaen"/>
          <w:color w:val="auto"/>
        </w:rPr>
        <w:t xml:space="preserve"> կլինիկական արդյունավետությամբ չի տարբերվելու ավելի վաղ գրանցված ռեֆերենտ անասնաբուժական դեղապատրաստուկից:</w:t>
      </w:r>
    </w:p>
    <w:p w14:paraId="20D88D87"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Վերարտադրված անասնաբուժական դեղապատրաստուկների կենսահամարժեքության հետազոտությունների (փորձարկումների) անցկացման պահանջներով սահմանվում են կենսահամարժեքությունը հաստատելու համար անցկացվող հետազոտությունների (փորձարկումների) ծավալին </w:t>
      </w:r>
      <w:r w:rsidR="004B4919">
        <w:rPr>
          <w:rFonts w:ascii="Sylfaen" w:eastAsia="Sylfaen" w:hAnsi="Sylfaen" w:cs="Sylfaen"/>
          <w:color w:val="auto"/>
        </w:rPr>
        <w:t>և</w:t>
      </w:r>
      <w:r w:rsidRPr="00F538B6">
        <w:rPr>
          <w:rFonts w:ascii="Sylfaen" w:eastAsia="Sylfaen" w:hAnsi="Sylfaen" w:cs="Sylfaen"/>
          <w:color w:val="auto"/>
        </w:rPr>
        <w:t xml:space="preserve"> կատարված </w:t>
      </w:r>
      <w:r w:rsidRPr="00F538B6">
        <w:rPr>
          <w:rFonts w:ascii="Sylfaen" w:eastAsia="Sylfaen" w:hAnsi="Sylfaen" w:cs="Sylfaen"/>
          <w:color w:val="auto"/>
        </w:rPr>
        <w:lastRenderedPageBreak/>
        <w:t>հետազոտությունների (փորձարկումների) արդյունքներով փաստաթղթերի ձ</w:t>
      </w:r>
      <w:r w:rsidR="004B4919">
        <w:rPr>
          <w:rFonts w:ascii="Sylfaen" w:eastAsia="Sylfaen" w:hAnsi="Sylfaen" w:cs="Sylfaen"/>
          <w:color w:val="auto"/>
        </w:rPr>
        <w:t>և</w:t>
      </w:r>
      <w:r w:rsidRPr="00F538B6">
        <w:rPr>
          <w:rFonts w:ascii="Sylfaen" w:eastAsia="Sylfaen" w:hAnsi="Sylfaen" w:cs="Sylfaen"/>
          <w:color w:val="auto"/>
        </w:rPr>
        <w:t>ավորմանը ներկայացվող պահանջները:</w:t>
      </w:r>
    </w:p>
    <w:p w14:paraId="2EBA32B0"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Պահանջները կիրառվում են անասնաբուժական դեղապատրաստուկների կենսահամարժեքության հետազոտությունների (փորձարկումների) պլանավորման </w:t>
      </w:r>
      <w:r w:rsidR="004B4919">
        <w:rPr>
          <w:rFonts w:ascii="Sylfaen" w:eastAsia="Sylfaen" w:hAnsi="Sylfaen" w:cs="Sylfaen"/>
          <w:color w:val="auto"/>
        </w:rPr>
        <w:t>և</w:t>
      </w:r>
      <w:r w:rsidRPr="00F538B6">
        <w:rPr>
          <w:rFonts w:ascii="Sylfaen" w:eastAsia="Sylfaen" w:hAnsi="Sylfaen" w:cs="Sylfaen"/>
          <w:color w:val="auto"/>
        </w:rPr>
        <w:t xml:space="preserve"> անցկացման, ինչպես նա</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դեղապատրաստուկի գրանցման դոսյեն կազմելու ժամանակ:</w:t>
      </w:r>
      <w:r w:rsidR="00A21112" w:rsidRPr="00F538B6">
        <w:rPr>
          <w:rFonts w:ascii="Sylfaen" w:eastAsia="Sylfaen" w:hAnsi="Sylfaen" w:cs="Sylfaen"/>
          <w:color w:val="auto"/>
        </w:rPr>
        <w:t xml:space="preserve"> </w:t>
      </w:r>
    </w:p>
    <w:p w14:paraId="3837461B"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Պահանջներում նշված են այն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 xml:space="preserve">երը, որոնց նկատմամբ անցկացվում են կենսահամարժեքության հետազոտությունները (փորձարկումները), կենսահամարժեքության հետազոտության (փորձարկման) մեթոդները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դեղապատրաստուկների մեկանգամյա ու բազմակի ներմուծման դեպքում ֆարմակոկինետիկ տվյալների վերլուծության սկզբունքները, կենսահամարժեքության հետազոտությունների (փորձարկումների) արդյունքների վիճակագրական գնահատման ընթացակարգը, հետազոտությունների (փորձարկումների) հաշվետվության </w:t>
      </w:r>
      <w:r w:rsidR="004B4919">
        <w:rPr>
          <w:rFonts w:ascii="Sylfaen" w:eastAsia="Sylfaen" w:hAnsi="Sylfaen" w:cs="Sylfaen"/>
          <w:color w:val="auto"/>
        </w:rPr>
        <w:t>և</w:t>
      </w:r>
      <w:r w:rsidRPr="00F538B6">
        <w:rPr>
          <w:rFonts w:ascii="Sylfaen" w:eastAsia="Sylfaen" w:hAnsi="Sylfaen" w:cs="Sylfaen"/>
          <w:color w:val="auto"/>
        </w:rPr>
        <w:t xml:space="preserve"> արձանագրության ձ</w:t>
      </w:r>
      <w:r w:rsidR="004B4919">
        <w:rPr>
          <w:rFonts w:ascii="Sylfaen" w:eastAsia="Sylfaen" w:hAnsi="Sylfaen" w:cs="Sylfaen"/>
          <w:color w:val="auto"/>
        </w:rPr>
        <w:t>և</w:t>
      </w:r>
      <w:r w:rsidRPr="00F538B6">
        <w:rPr>
          <w:rFonts w:ascii="Sylfaen" w:eastAsia="Sylfaen" w:hAnsi="Sylfaen" w:cs="Sylfaen"/>
          <w:color w:val="auto"/>
        </w:rPr>
        <w:t>ավորման կարգը:</w:t>
      </w:r>
    </w:p>
    <w:p w14:paraId="3B894E2E" w14:textId="77777777" w:rsidR="0059062C" w:rsidRPr="00F538B6" w:rsidRDefault="0059062C" w:rsidP="00A21112">
      <w:pPr>
        <w:spacing w:after="160" w:line="360" w:lineRule="auto"/>
        <w:jc w:val="both"/>
        <w:rPr>
          <w:rFonts w:ascii="Sylfaen" w:eastAsia="Sylfaen" w:hAnsi="Sylfaen" w:cs="Sylfaen"/>
          <w:color w:val="auto"/>
        </w:rPr>
      </w:pPr>
    </w:p>
    <w:p w14:paraId="1D89026B" w14:textId="77777777" w:rsidR="0059062C" w:rsidRPr="00F538B6" w:rsidRDefault="00F20D5F" w:rsidP="00E13AF8">
      <w:pPr>
        <w:spacing w:after="160" w:line="360" w:lineRule="auto"/>
        <w:jc w:val="center"/>
        <w:rPr>
          <w:rFonts w:ascii="Sylfaen" w:eastAsia="Sylfaen" w:hAnsi="Sylfaen" w:cs="Sylfaen"/>
          <w:color w:val="auto"/>
        </w:rPr>
      </w:pPr>
      <w:r w:rsidRPr="00F538B6">
        <w:rPr>
          <w:rFonts w:ascii="Sylfaen" w:eastAsia="Sylfaen" w:hAnsi="Sylfaen" w:cs="Sylfaen"/>
          <w:color w:val="auto"/>
        </w:rPr>
        <w:t>2.</w:t>
      </w:r>
      <w:r w:rsidR="00E13AF8" w:rsidRPr="0073659A">
        <w:rPr>
          <w:rFonts w:ascii="Sylfaen" w:eastAsia="Sylfaen" w:hAnsi="Sylfaen" w:cs="Sylfaen"/>
          <w:color w:val="auto"/>
        </w:rPr>
        <w:t xml:space="preserve"> </w:t>
      </w:r>
      <w:r w:rsidR="0059062C" w:rsidRPr="00F538B6">
        <w:rPr>
          <w:rFonts w:ascii="Sylfaen" w:eastAsia="Sylfaen" w:hAnsi="Sylfaen" w:cs="Sylfaen"/>
          <w:color w:val="auto"/>
        </w:rPr>
        <w:t>Կենսահամարժեքության հետազոտությունների (փորձարկումների) պլանը</w:t>
      </w:r>
    </w:p>
    <w:p w14:paraId="2C2E9631" w14:textId="720519D1"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Կենսահամարժեքության հետազոտությունների (փորձարկումների) պլանը կազմելիս հիմնական նպատակը հավաստի արդյունքներ ստանալն է, որոնք թույլ կտան հավաստիության անհրաժեշտ աստիճանով հետ</w:t>
      </w:r>
      <w:r w:rsidR="004B4919">
        <w:rPr>
          <w:rFonts w:ascii="Sylfaen" w:eastAsia="Sylfaen" w:hAnsi="Sylfaen" w:cs="Sylfaen"/>
          <w:color w:val="auto"/>
        </w:rPr>
        <w:t>և</w:t>
      </w:r>
      <w:r w:rsidRPr="00F538B6">
        <w:rPr>
          <w:rFonts w:ascii="Sylfaen" w:eastAsia="Sylfaen" w:hAnsi="Sylfaen" w:cs="Sylfaen"/>
          <w:color w:val="auto"/>
        </w:rPr>
        <w:t>ություն անել, որ վերարտադրված անասնաբուժական դեղապատրաստուկն իր թերապ</w:t>
      </w:r>
      <w:r w:rsidR="004B4919">
        <w:rPr>
          <w:rFonts w:ascii="Sylfaen" w:eastAsia="Sylfaen" w:hAnsi="Sylfaen" w:cs="Sylfaen"/>
          <w:color w:val="auto"/>
        </w:rPr>
        <w:t>և</w:t>
      </w:r>
      <w:r w:rsidRPr="00F538B6">
        <w:rPr>
          <w:rFonts w:ascii="Sylfaen" w:eastAsia="Sylfaen" w:hAnsi="Sylfaen" w:cs="Sylfaen"/>
          <w:color w:val="auto"/>
        </w:rPr>
        <w:t xml:space="preserve">տիկ անվտանգությամբ </w:t>
      </w:r>
      <w:r w:rsidR="004B4919">
        <w:rPr>
          <w:rFonts w:ascii="Sylfaen" w:eastAsia="Sylfaen" w:hAnsi="Sylfaen" w:cs="Sylfaen"/>
          <w:color w:val="auto"/>
        </w:rPr>
        <w:t>և</w:t>
      </w:r>
      <w:r w:rsidRPr="00F538B6">
        <w:rPr>
          <w:rFonts w:ascii="Sylfaen" w:eastAsia="Sylfaen" w:hAnsi="Sylfaen" w:cs="Sylfaen"/>
          <w:color w:val="auto"/>
        </w:rPr>
        <w:t xml:space="preserve"> արդյունավետությամբ համարժեք կլինի ռեֆերենտ անասնաբուժական դեղապատրաստուկին (համեմատման դեղապատրաստուկին): Հետազոտությունները (փորձարկումները) հարկավոր է անցկացնել </w:t>
      </w:r>
      <w:r w:rsidR="002C0991" w:rsidRPr="002C0991">
        <w:rPr>
          <w:rFonts w:ascii="Sylfaen" w:eastAsia="Sylfaen" w:hAnsi="Sylfaen" w:cs="Sylfaen"/>
          <w:color w:val="auto"/>
        </w:rPr>
        <w:t>անհրաժեշտ նյութատեխնիկական բազա և հետազոտությունների (փորձարկումների) համապատասխան ոլորտում որակավորված մասնագետներ</w:t>
      </w:r>
      <w:r w:rsidR="002C0991">
        <w:rPr>
          <w:rFonts w:ascii="Sylfaen" w:eastAsia="Sylfaen" w:hAnsi="Sylfaen" w:cs="Sylfaen"/>
          <w:color w:val="auto"/>
        </w:rPr>
        <w:t xml:space="preserve"> </w:t>
      </w:r>
      <w:r w:rsidRPr="00F538B6">
        <w:rPr>
          <w:rFonts w:ascii="Sylfaen" w:eastAsia="Sylfaen" w:hAnsi="Sylfaen" w:cs="Sylfaen"/>
          <w:color w:val="auto"/>
        </w:rPr>
        <w:t xml:space="preserve">ունեցող գիտահետազոտական կենտրոններում կամ լաբորատորիաներում: </w:t>
      </w:r>
      <w:r w:rsidR="002C0991" w:rsidRPr="002C0991">
        <w:rPr>
          <w:rFonts w:ascii="Sylfaen" w:eastAsia="Sylfaen" w:hAnsi="Sylfaen" w:cs="Sylfaen"/>
          <w:color w:val="auto"/>
        </w:rPr>
        <w:t>Եվրասիական տնտեսական միության</w:t>
      </w:r>
      <w:r w:rsidRPr="00F538B6">
        <w:rPr>
          <w:rFonts w:ascii="Sylfaen" w:eastAsia="Sylfaen" w:hAnsi="Sylfaen" w:cs="Sylfaen"/>
          <w:color w:val="auto"/>
        </w:rPr>
        <w:t xml:space="preserve"> տարածքից դուրս անցկացված կենսահամարժեքության </w:t>
      </w:r>
      <w:r w:rsidRPr="00F538B6">
        <w:rPr>
          <w:rFonts w:ascii="Sylfaen" w:eastAsia="Sylfaen" w:hAnsi="Sylfaen" w:cs="Sylfaen"/>
          <w:color w:val="auto"/>
        </w:rPr>
        <w:lastRenderedPageBreak/>
        <w:t>հետազոտությունները (փորձարկումները) պետք է անցկացվեն սույն Պահանջներին չհակասող պայմաններում:</w:t>
      </w:r>
    </w:p>
    <w:p w14:paraId="1244AF0B" w14:textId="77777777" w:rsidR="0059062C" w:rsidRPr="00F538B6" w:rsidRDefault="0059062C" w:rsidP="00E13AF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Հետազոտությունների (փորձարկումների) օբյեկտները</w:t>
      </w:r>
    </w:p>
    <w:p w14:paraId="6FFBF94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հետազոտությունների (փորձարկումների) օբյեկտ են պարէնտերալ, էնտերալ </w:t>
      </w:r>
      <w:r w:rsidR="004B4919">
        <w:rPr>
          <w:rFonts w:ascii="Sylfaen" w:eastAsia="Sylfaen" w:hAnsi="Sylfaen" w:cs="Sylfaen"/>
          <w:color w:val="auto"/>
        </w:rPr>
        <w:t>և</w:t>
      </w:r>
      <w:r w:rsidRPr="00F538B6">
        <w:rPr>
          <w:rFonts w:ascii="Sylfaen" w:eastAsia="Sylfaen" w:hAnsi="Sylfaen" w:cs="Sylfaen"/>
          <w:color w:val="auto"/>
        </w:rPr>
        <w:t xml:space="preserve"> արտաքին կիրառման համար նախատեսված վերարտադրված անասնաբուժական դեղապատրաստուկները (ջեներիկները)՝ պայմանով, որ դրանց ազդեցությունը պայմանավորված է արյան շրջանառության մեջ ազդող նյութի առկայությամբ:</w:t>
      </w:r>
    </w:p>
    <w:p w14:paraId="30973984"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Կենսահամարժեքության հետազոտությունները (փորձարկումները) չեն անցկացվում հետ</w:t>
      </w:r>
      <w:r w:rsidR="004B4919">
        <w:rPr>
          <w:rFonts w:ascii="Sylfaen" w:eastAsia="Sylfaen" w:hAnsi="Sylfaen" w:cs="Sylfaen"/>
          <w:color w:val="auto"/>
        </w:rPr>
        <w:t>և</w:t>
      </w:r>
      <w:r w:rsidRPr="00F538B6">
        <w:rPr>
          <w:rFonts w:ascii="Sylfaen" w:eastAsia="Sylfaen" w:hAnsi="Sylfaen" w:cs="Sylfaen"/>
          <w:color w:val="auto"/>
        </w:rPr>
        <w:t>յալ դեղապատրաստուկների նկատմամբ՝</w:t>
      </w:r>
    </w:p>
    <w:p w14:paraId="34864842"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իմունաբանական (իմունակենսաբանական) դեղապատրաստուկներ.</w:t>
      </w:r>
    </w:p>
    <w:p w14:paraId="1E8ED482"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կենսազանգվածի, պրոտեինների կամ պեպտիդների հիման վրա անասնաբուժական դեղապատրաստուկներ.</w:t>
      </w:r>
    </w:p>
    <w:p w14:paraId="687B527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դեղապատրաստուկներ, որոնց կոնցենտրացիան արյան շիճուկի կամ պլազմայի մեջ չի որոշում դրանց արդյունավետությունն ազդեցության տեղում.</w:t>
      </w:r>
    </w:p>
    <w:p w14:paraId="5E17BE3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ինտրացիստերնալ կամ ներարգանդային ներմուծման անասնաբուժական դեղապատրաստուկներ:</w:t>
      </w:r>
    </w:p>
    <w:p w14:paraId="06F50084" w14:textId="77777777" w:rsidR="002C0991" w:rsidRPr="002C0991" w:rsidRDefault="002C0991" w:rsidP="002C0991">
      <w:pPr>
        <w:spacing w:after="160" w:line="360" w:lineRule="auto"/>
        <w:ind w:firstLine="567"/>
        <w:jc w:val="both"/>
        <w:rPr>
          <w:rFonts w:ascii="Sylfaen" w:eastAsia="Sylfaen" w:hAnsi="Sylfaen" w:cs="Sylfaen"/>
          <w:color w:val="auto"/>
        </w:rPr>
      </w:pPr>
      <w:r w:rsidRPr="002C0991">
        <w:rPr>
          <w:rFonts w:ascii="Sylfaen" w:eastAsia="Sylfaen" w:hAnsi="Sylfaen" w:cs="Sylfaen"/>
          <w:color w:val="auto"/>
        </w:rPr>
        <w:t>Կենսահամարժեքության հետազոտության (փորձարկման) ժամանակ որպես ռեֆերենտ անասնաբուժական դեղապատրաստուկ օգտագործվում է այն անասնաբուժական դեղապատրաստուկը, որը՝</w:t>
      </w:r>
    </w:p>
    <w:p w14:paraId="50F2AF17" w14:textId="6BAFEFCE" w:rsidR="0059062C" w:rsidRPr="00F538B6" w:rsidRDefault="002C0991" w:rsidP="002C0991">
      <w:pPr>
        <w:spacing w:after="160" w:line="360" w:lineRule="auto"/>
        <w:ind w:firstLine="567"/>
        <w:jc w:val="both"/>
        <w:rPr>
          <w:rFonts w:ascii="Sylfaen" w:eastAsia="Sylfaen" w:hAnsi="Sylfaen" w:cs="Sylfaen"/>
          <w:color w:val="auto"/>
        </w:rPr>
      </w:pPr>
      <w:r w:rsidRPr="002C0991">
        <w:rPr>
          <w:rFonts w:ascii="Sylfaen" w:eastAsia="Sylfaen" w:hAnsi="Sylfaen" w:cs="Sylfaen"/>
          <w:color w:val="auto"/>
        </w:rPr>
        <w:t xml:space="preserve">Եվրասիական տնտեսական հանձնաժողովի խորհրդի 2022 թվականի հունվարի 21-ի թիվ 1 որոշմամբ հաստատված՝ Եվրասիական տնտեսական միության մաքսային տարածքում անասնաբուժական դեղամիջոցների շրջանառության կարգավորման կանոններին (այսուհետ՝ Կանոններ) </w:t>
      </w:r>
      <w:r w:rsidRPr="002C0991">
        <w:rPr>
          <w:rFonts w:ascii="Sylfaen" w:eastAsia="Sylfaen" w:hAnsi="Sylfaen" w:cs="Sylfaen"/>
          <w:color w:val="auto"/>
        </w:rPr>
        <w:lastRenderedPageBreak/>
        <w:t>համապատասխան անցել է գրանցման հաստատման կամ գրանցման դոսյեն նշված Կանոններին համապատասխանեցնելու ընթացակարգը և ունի անժամկետ գրանցում</w:t>
      </w:r>
      <w:r w:rsidR="00DD05C9">
        <w:rPr>
          <w:rFonts w:ascii="Sylfaen" w:eastAsia="Sylfaen" w:hAnsi="Sylfaen" w:cs="Sylfaen"/>
          <w:color w:val="auto"/>
        </w:rPr>
        <w:t xml:space="preserve">: </w:t>
      </w:r>
      <w:r w:rsidR="0059062C" w:rsidRPr="00F538B6">
        <w:rPr>
          <w:rFonts w:ascii="Sylfaen" w:eastAsia="Sylfaen" w:hAnsi="Sylfaen" w:cs="Sylfaen"/>
          <w:color w:val="auto"/>
        </w:rPr>
        <w:t xml:space="preserve">Ռեֆերենտ անասնաբուժական դեղապատրաստուկի </w:t>
      </w:r>
      <w:r w:rsidR="004B4919">
        <w:rPr>
          <w:rFonts w:ascii="Sylfaen" w:eastAsia="Sylfaen" w:hAnsi="Sylfaen" w:cs="Sylfaen"/>
          <w:color w:val="auto"/>
        </w:rPr>
        <w:t>և</w:t>
      </w:r>
      <w:r w:rsidR="0059062C" w:rsidRPr="00F538B6">
        <w:rPr>
          <w:rFonts w:ascii="Sylfaen" w:eastAsia="Sylfaen" w:hAnsi="Sylfaen" w:cs="Sylfaen"/>
          <w:color w:val="auto"/>
        </w:rPr>
        <w:t xml:space="preserve"> վերարտադրված անասնաբուժական դեղապատրաստուկների (ջեներիկների) ազդող նյութը (ազդող նյութերը) պետք է ունենան նույն մոլեկուլյար ձ</w:t>
      </w:r>
      <w:r w:rsidR="004B4919">
        <w:rPr>
          <w:rFonts w:ascii="Sylfaen" w:eastAsia="Sylfaen" w:hAnsi="Sylfaen" w:cs="Sylfaen"/>
          <w:color w:val="auto"/>
        </w:rPr>
        <w:t>և</w:t>
      </w:r>
      <w:r w:rsidR="0059062C" w:rsidRPr="00F538B6">
        <w:rPr>
          <w:rFonts w:ascii="Sylfaen" w:eastAsia="Sylfaen" w:hAnsi="Sylfaen" w:cs="Sylfaen"/>
          <w:color w:val="auto"/>
        </w:rPr>
        <w:t xml:space="preserve">ը (հաշվի առնելով հակաիոնների </w:t>
      </w:r>
      <w:r w:rsidR="004B4919">
        <w:rPr>
          <w:rFonts w:ascii="Sylfaen" w:eastAsia="Sylfaen" w:hAnsi="Sylfaen" w:cs="Sylfaen"/>
          <w:color w:val="auto"/>
        </w:rPr>
        <w:t>և</w:t>
      </w:r>
      <w:r w:rsidR="0059062C" w:rsidRPr="00F538B6">
        <w:rPr>
          <w:rFonts w:ascii="Sylfaen" w:eastAsia="Sylfaen" w:hAnsi="Sylfaen" w:cs="Sylfaen"/>
          <w:color w:val="auto"/>
        </w:rPr>
        <w:t xml:space="preserve"> այլ նյութերի հետ ազդող նյութի համալիր ասոցիատների ձ</w:t>
      </w:r>
      <w:r w:rsidR="004B4919">
        <w:rPr>
          <w:rFonts w:ascii="Sylfaen" w:eastAsia="Sylfaen" w:hAnsi="Sylfaen" w:cs="Sylfaen"/>
          <w:color w:val="auto"/>
        </w:rPr>
        <w:t>և</w:t>
      </w:r>
      <w:r w:rsidR="0059062C" w:rsidRPr="00F538B6">
        <w:rPr>
          <w:rFonts w:ascii="Sylfaen" w:eastAsia="Sylfaen" w:hAnsi="Sylfaen" w:cs="Sylfaen"/>
          <w:color w:val="auto"/>
        </w:rPr>
        <w:t xml:space="preserve">ավորման հնարավորությունը): Ռեֆերենտ անասնաբուժական դեղապատրաստուկի </w:t>
      </w:r>
      <w:r w:rsidR="004B4919">
        <w:rPr>
          <w:rFonts w:ascii="Sylfaen" w:eastAsia="Sylfaen" w:hAnsi="Sylfaen" w:cs="Sylfaen"/>
          <w:color w:val="auto"/>
        </w:rPr>
        <w:t>և</w:t>
      </w:r>
      <w:r w:rsidR="0059062C" w:rsidRPr="00F538B6">
        <w:rPr>
          <w:rFonts w:ascii="Sylfaen" w:eastAsia="Sylfaen" w:hAnsi="Sylfaen" w:cs="Sylfaen"/>
          <w:color w:val="auto"/>
        </w:rPr>
        <w:t xml:space="preserve"> վերարտադրված անասնաբուժական դեղապատրաստուկի (ջեներիկի) մեջ օժանդակ նյութերի որակական </w:t>
      </w:r>
      <w:r w:rsidR="004B4919">
        <w:rPr>
          <w:rFonts w:ascii="Sylfaen" w:eastAsia="Sylfaen" w:hAnsi="Sylfaen" w:cs="Sylfaen"/>
          <w:color w:val="auto"/>
        </w:rPr>
        <w:t>և</w:t>
      </w:r>
      <w:r w:rsidR="0059062C" w:rsidRPr="00F538B6">
        <w:rPr>
          <w:rFonts w:ascii="Sylfaen" w:eastAsia="Sylfaen" w:hAnsi="Sylfaen" w:cs="Sylfaen"/>
          <w:color w:val="auto"/>
        </w:rPr>
        <w:t xml:space="preserve"> քանակական կազմը կարող է տարբերվել՝ պայմանով, որ այդ տարբերությունները ներգործություն չունեն ազդող նյութի (ազդող նյութերի) կենսամատչելիության </w:t>
      </w:r>
      <w:r w:rsidR="004B4919">
        <w:rPr>
          <w:rFonts w:ascii="Sylfaen" w:eastAsia="Sylfaen" w:hAnsi="Sylfaen" w:cs="Sylfaen"/>
          <w:color w:val="auto"/>
        </w:rPr>
        <w:t>և</w:t>
      </w:r>
      <w:r w:rsidR="0059062C" w:rsidRPr="00F538B6">
        <w:rPr>
          <w:rFonts w:ascii="Sylfaen" w:eastAsia="Sylfaen" w:hAnsi="Sylfaen" w:cs="Sylfaen"/>
          <w:color w:val="auto"/>
        </w:rPr>
        <w:t xml:space="preserve"> թունավորության վրա: Վերարտադրված անասնաբուժական դեղապատրաստուկի (ջեներիկի) դեղաձ</w:t>
      </w:r>
      <w:r w:rsidR="004B4919">
        <w:rPr>
          <w:rFonts w:ascii="Sylfaen" w:eastAsia="Sylfaen" w:hAnsi="Sylfaen" w:cs="Sylfaen"/>
          <w:color w:val="auto"/>
        </w:rPr>
        <w:t>և</w:t>
      </w:r>
      <w:r w:rsidR="0059062C" w:rsidRPr="00F538B6">
        <w:rPr>
          <w:rFonts w:ascii="Sylfaen" w:eastAsia="Sylfaen" w:hAnsi="Sylfaen" w:cs="Sylfaen"/>
          <w:color w:val="auto"/>
        </w:rPr>
        <w:t>ը պետք է լինի այնպիսին, ինչպիսին ռեֆերենտ անասնաբուժական դեղապատրաստուկի դեղաձ</w:t>
      </w:r>
      <w:r w:rsidR="004B4919">
        <w:rPr>
          <w:rFonts w:ascii="Sylfaen" w:eastAsia="Sylfaen" w:hAnsi="Sylfaen" w:cs="Sylfaen"/>
          <w:color w:val="auto"/>
        </w:rPr>
        <w:t>և</w:t>
      </w:r>
      <w:r w:rsidR="0059062C" w:rsidRPr="00F538B6">
        <w:rPr>
          <w:rFonts w:ascii="Sylfaen" w:eastAsia="Sylfaen" w:hAnsi="Sylfaen" w:cs="Sylfaen"/>
          <w:color w:val="auto"/>
        </w:rPr>
        <w:t>ն է:</w:t>
      </w:r>
    </w:p>
    <w:p w14:paraId="0933D41C" w14:textId="77777777" w:rsidR="0059062C" w:rsidRPr="00F538B6" w:rsidRDefault="0059062C" w:rsidP="00E13AF8">
      <w:pPr>
        <w:spacing w:after="160" w:line="360" w:lineRule="auto"/>
        <w:ind w:firstLine="567"/>
        <w:jc w:val="both"/>
        <w:rPr>
          <w:rFonts w:ascii="Sylfaen" w:eastAsia="Sylfaen" w:hAnsi="Sylfaen" w:cs="Sylfaen"/>
          <w:color w:val="auto"/>
        </w:rPr>
      </w:pPr>
      <w:r w:rsidRPr="00657679">
        <w:rPr>
          <w:rFonts w:ascii="Sylfaen" w:eastAsia="Sylfaen" w:hAnsi="Sylfaen" w:cs="Sylfaen"/>
          <w:color w:val="auto"/>
          <w:spacing w:val="-6"/>
        </w:rPr>
        <w:t>Հետազոտության (փորձարկման) արձանագրության մեջ պետք է ներկայացվի ռեֆերենտ անասնաբուժական դեղապատրաստուկի մասին հետ</w:t>
      </w:r>
      <w:r w:rsidR="004B4919">
        <w:rPr>
          <w:rFonts w:ascii="Sylfaen" w:eastAsia="Sylfaen" w:hAnsi="Sylfaen" w:cs="Sylfaen"/>
          <w:color w:val="auto"/>
          <w:spacing w:val="-6"/>
        </w:rPr>
        <w:t>և</w:t>
      </w:r>
      <w:r w:rsidRPr="00657679">
        <w:rPr>
          <w:rFonts w:ascii="Sylfaen" w:eastAsia="Sylfaen" w:hAnsi="Sylfaen" w:cs="Sylfaen"/>
          <w:color w:val="auto"/>
          <w:spacing w:val="-6"/>
        </w:rPr>
        <w:t>յալ տեղեկատվությունը՝ առ</w:t>
      </w:r>
      <w:r w:rsidR="004B4919">
        <w:rPr>
          <w:rFonts w:ascii="Sylfaen" w:eastAsia="Sylfaen" w:hAnsi="Sylfaen" w:cs="Sylfaen"/>
          <w:color w:val="auto"/>
          <w:spacing w:val="-6"/>
        </w:rPr>
        <w:t>և</w:t>
      </w:r>
      <w:r w:rsidRPr="00657679">
        <w:rPr>
          <w:rFonts w:ascii="Sylfaen" w:eastAsia="Sylfaen" w:hAnsi="Sylfaen" w:cs="Sylfaen"/>
          <w:color w:val="auto"/>
          <w:spacing w:val="-6"/>
        </w:rPr>
        <w:t>տրային անվանումը, միջազգային չարտոնագրված անվանումը (առկայության դեպքում) կամ համընդհանուր (խմբի) անվանումը, ազդող նյութի բաղադրությունը, դեղաձ</w:t>
      </w:r>
      <w:r w:rsidR="004B4919">
        <w:rPr>
          <w:rFonts w:ascii="Sylfaen" w:eastAsia="Sylfaen" w:hAnsi="Sylfaen" w:cs="Sylfaen"/>
          <w:color w:val="auto"/>
          <w:spacing w:val="-6"/>
        </w:rPr>
        <w:t>և</w:t>
      </w:r>
      <w:r w:rsidRPr="00657679">
        <w:rPr>
          <w:rFonts w:ascii="Sylfaen" w:eastAsia="Sylfaen" w:hAnsi="Sylfaen" w:cs="Sylfaen"/>
          <w:color w:val="auto"/>
          <w:spacing w:val="-6"/>
        </w:rPr>
        <w:t>ը, սերիայի համարը, պիտանիության ժամկետը, անասնաբուժական դեղապատրաստուկն արտադրողի լրիվ</w:t>
      </w:r>
      <w:r w:rsidRPr="00F538B6">
        <w:rPr>
          <w:rFonts w:ascii="Sylfaen" w:eastAsia="Sylfaen" w:hAnsi="Sylfaen" w:cs="Sylfaen"/>
          <w:color w:val="auto"/>
        </w:rPr>
        <w:t xml:space="preserve"> անվանումը:</w:t>
      </w:r>
    </w:p>
    <w:p w14:paraId="245CE5F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Վերարտադրված անասնաբուժական դեղապատրաստուկի (ջեներիկի) մասին տեղեկատվությունը պետք է ներառի՝ առ</w:t>
      </w:r>
      <w:r w:rsidR="004B4919">
        <w:rPr>
          <w:rFonts w:ascii="Sylfaen" w:eastAsia="Sylfaen" w:hAnsi="Sylfaen" w:cs="Sylfaen"/>
          <w:color w:val="auto"/>
        </w:rPr>
        <w:t>և</w:t>
      </w:r>
      <w:r w:rsidRPr="00F538B6">
        <w:rPr>
          <w:rFonts w:ascii="Sylfaen" w:eastAsia="Sylfaen" w:hAnsi="Sylfaen" w:cs="Sylfaen"/>
          <w:color w:val="auto"/>
        </w:rPr>
        <w:t>տրային անվանումը, միջազգային չարտոնագրված անվանումը (առկայության դեպքում) կամ համընդհանուր (խմբի) անվանումը, ազդող նյութի բաղադրությունը, դեղաձ</w:t>
      </w:r>
      <w:r w:rsidR="004B4919">
        <w:rPr>
          <w:rFonts w:ascii="Sylfaen" w:eastAsia="Sylfaen" w:hAnsi="Sylfaen" w:cs="Sylfaen"/>
          <w:color w:val="auto"/>
        </w:rPr>
        <w:t>և</w:t>
      </w:r>
      <w:r w:rsidRPr="00F538B6">
        <w:rPr>
          <w:rFonts w:ascii="Sylfaen" w:eastAsia="Sylfaen" w:hAnsi="Sylfaen" w:cs="Sylfaen"/>
          <w:color w:val="auto"/>
        </w:rPr>
        <w:t>ը, օժանդակ նյութերի որակական կազմը, սերիայի համարը, սերիայի ծավալը, արտադրման ամսաթիվը, պիտանիության ժամկետը, անասնաբուժական դեղապատրաստուկն արտադրողի լրիվ անվանումը:</w:t>
      </w:r>
    </w:p>
    <w:p w14:paraId="1AEF7D51"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հետազոտության (փորձարկման) համար վերցված </w:t>
      </w:r>
      <w:r w:rsidRPr="00F538B6">
        <w:rPr>
          <w:rFonts w:ascii="Sylfaen" w:eastAsia="Sylfaen" w:hAnsi="Sylfaen" w:cs="Sylfaen"/>
          <w:color w:val="auto"/>
        </w:rPr>
        <w:lastRenderedPageBreak/>
        <w:t>վերարտադրված անասնաբուժական դեղապատրաստուկի (ջեներիկի) նմուշները պետք է ընտրված լինեն արդյունաբերական ծավալներով արտադրված սերիայից՝ տեխնոլոգիական փաստաթղթերի պահանջներին համապատասխան (արդյունաբերական կանոնակարգ, տեխնոլոգիական կանոնակարգ կամ տեխնոլոգիական հրահանգ): Կենսահամարժեքության հետազոտություններում (</w:t>
      </w:r>
      <w:r w:rsidRPr="00657679">
        <w:rPr>
          <w:rFonts w:ascii="Sylfaen" w:eastAsia="Sylfaen" w:hAnsi="Sylfaen" w:cs="Sylfaen"/>
          <w:color w:val="auto"/>
          <w:spacing w:val="-6"/>
        </w:rPr>
        <w:t xml:space="preserve">փորձարկումներում) օգտագործվող անասնաբուժական դեղապատրաստուկի որակական </w:t>
      </w:r>
      <w:r w:rsidR="004B4919">
        <w:rPr>
          <w:rFonts w:ascii="Sylfaen" w:eastAsia="Sylfaen" w:hAnsi="Sylfaen" w:cs="Sylfaen"/>
          <w:color w:val="auto"/>
          <w:spacing w:val="-6"/>
        </w:rPr>
        <w:t>և</w:t>
      </w:r>
      <w:r w:rsidRPr="00657679">
        <w:rPr>
          <w:rFonts w:ascii="Sylfaen" w:eastAsia="Sylfaen" w:hAnsi="Sylfaen" w:cs="Sylfaen"/>
          <w:color w:val="auto"/>
          <w:spacing w:val="-6"/>
        </w:rPr>
        <w:t xml:space="preserve"> քանակական կազմն ու արտադրության տեխնոլոգիան պետք է համապատասխանեն այն անասնաբուժական դեղապատրաստուկի կազմին ու արտադրության տեխնոլոգիային, որն արտադրվելու</w:t>
      </w:r>
      <w:r w:rsidRPr="00F538B6">
        <w:rPr>
          <w:rFonts w:ascii="Sylfaen" w:eastAsia="Sylfaen" w:hAnsi="Sylfaen" w:cs="Sylfaen"/>
          <w:color w:val="auto"/>
        </w:rPr>
        <w:t xml:space="preserve"> է արդյունաբերական ծավալով:</w:t>
      </w:r>
    </w:p>
    <w:p w14:paraId="70A74991"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հետազոտությունից (փորձարկումից) առաջ անհրաժեշտ է կատարել վերարտադրված 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նմուշների՝ ազդող նյութի (ազդող նյութերի) բաղադրության </w:t>
      </w:r>
      <w:r w:rsidR="004B4919">
        <w:rPr>
          <w:rFonts w:ascii="Sylfaen" w:eastAsia="Sylfaen" w:hAnsi="Sylfaen" w:cs="Sylfaen"/>
          <w:color w:val="auto"/>
        </w:rPr>
        <w:t>և</w:t>
      </w:r>
      <w:r w:rsidRPr="00F538B6">
        <w:rPr>
          <w:rFonts w:ascii="Sylfaen" w:eastAsia="Sylfaen" w:hAnsi="Sylfaen" w:cs="Sylfaen"/>
          <w:color w:val="auto"/>
        </w:rPr>
        <w:t xml:space="preserve"> իսկության մասով որակի պահանջներին համապատասխանության անալիզ: Կենսահամարժեքությունն ուսումնասիրելիս նախընտրելի է օգտագործել այն ռեֆերենտ անասնաբուժական դեղապատրաստուկը, որում ազդող նյութի բաղադրությունը տարբերվում է վերարտադրված անասնաբուժական դեղապատրաստուկից ոչ ավելի քան ±5%:</w:t>
      </w:r>
    </w:p>
    <w:p w14:paraId="5CBE21E8" w14:textId="77777777" w:rsidR="0059062C" w:rsidRPr="00F538B6" w:rsidRDefault="0059062C" w:rsidP="00E13AF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Անասնաբուժական դեղապատրաստուկի դեղաչափի ընտրությունը</w:t>
      </w:r>
    </w:p>
    <w:p w14:paraId="0527A03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Ռեֆերենտ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վերարտադրված անասնաբուժական դեղապատրաստուկի (ջեներիկի) դեղաչափերը պետք է նույնը լինեն: Ազդող նյութի վերահաշվարկով դեղաչափն ընտրելիս պետք է ղեկավարվել ռեֆերենտ անասնաբուժական դեղապատրաստուկի կիրառման հաստատված հրահանգով, այլ ոչ թե որակի հսկողության ժամանակ որոշված՝ այդ անասնաբուժական դեղապատրաստուկի մեջ ազդող նյութի զանգվածային մասով:</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Այն դեպքում, երբ ռեֆերենտ </w:t>
      </w:r>
      <w:r w:rsidR="004B4919">
        <w:rPr>
          <w:rFonts w:ascii="Sylfaen" w:eastAsia="Sylfaen" w:hAnsi="Sylfaen" w:cs="Sylfaen"/>
          <w:color w:val="auto"/>
        </w:rPr>
        <w:t>և</w:t>
      </w:r>
      <w:r w:rsidRPr="00F538B6">
        <w:rPr>
          <w:rFonts w:ascii="Sylfaen" w:eastAsia="Sylfaen" w:hAnsi="Sylfaen" w:cs="Sylfaen"/>
          <w:color w:val="auto"/>
        </w:rPr>
        <w:t xml:space="preserve"> վերարտադրված անասնաբուժական դեղապատրաստուկներում ազդող նյութի (ազդող նյութերի) բաղադրությունը տարբերվում է ավելի քան ±5%-ով, ներմուծման դեղաչափը որոշելիս կատարվում է </w:t>
      </w:r>
      <w:r w:rsidRPr="00F538B6">
        <w:rPr>
          <w:rFonts w:ascii="Sylfaen" w:eastAsia="Sylfaen" w:hAnsi="Sylfaen" w:cs="Sylfaen"/>
          <w:color w:val="auto"/>
        </w:rPr>
        <w:lastRenderedPageBreak/>
        <w:t>ազդող նյութի վերահաշվարկ: Տվյալ ընթացակարգը պետք է ներառվի հետազոտության (փորձարկման) արձանագրության մեջ կամ ձ</w:t>
      </w:r>
      <w:r w:rsidR="004B4919">
        <w:rPr>
          <w:rFonts w:ascii="Sylfaen" w:eastAsia="Sylfaen" w:hAnsi="Sylfaen" w:cs="Sylfaen"/>
          <w:color w:val="auto"/>
        </w:rPr>
        <w:t>և</w:t>
      </w:r>
      <w:r w:rsidRPr="00F538B6">
        <w:rPr>
          <w:rFonts w:ascii="Sylfaen" w:eastAsia="Sylfaen" w:hAnsi="Sylfaen" w:cs="Sylfaen"/>
          <w:color w:val="auto"/>
        </w:rPr>
        <w:t>ակերպվի որպես դրա լրացում:</w:t>
      </w:r>
    </w:p>
    <w:p w14:paraId="5C3A3D23"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Եթե ռեֆերենտ անասնաբուժական դեղապատրաստուկը կարող է կիրառվել տարբեր դեղաչափերով, ապա նախընտրելի է օգտագործել ռեֆերենտ անասնաբուժական դեղապատրաստուկի համար առաջարկվող առավելագույն դեղաչափը: Եթե ներկայացվել է առավելագույն դեղաչափի օգտագործման աննպատակահարմարության գիտական հիմնավորումը </w:t>
      </w:r>
      <w:r w:rsidR="004B4919">
        <w:rPr>
          <w:rFonts w:ascii="Sylfaen" w:eastAsia="Sylfaen" w:hAnsi="Sylfaen" w:cs="Sylfaen"/>
          <w:color w:val="auto"/>
        </w:rPr>
        <w:t>և</w:t>
      </w:r>
      <w:r w:rsidRPr="00F538B6">
        <w:rPr>
          <w:rFonts w:ascii="Sylfaen" w:eastAsia="Sylfaen" w:hAnsi="Sylfaen" w:cs="Sylfaen"/>
          <w:color w:val="auto"/>
        </w:rPr>
        <w:t xml:space="preserve"> ապացուցվել է, որ դեղաչափերի առաջարկվող ընդգրկույթի մեջ ռեֆերենտ անասնաբուժական դեղապատրաստուկն ունի գծային ֆարմակոկինետիկա, ապա կարելի է օգտագործել այդ ընդգրկույթից ցանկացած դեղաչափ: Եթե ռեֆերենտ անասնաբուժական դեղապատրաստուկի ֆարմակոկինետիկան դեղաչափերի առաջարկվող ընդգրկույթում գծային չէ (օրինակ՝ ցածր լուծելիության հետ</w:t>
      </w:r>
      <w:r w:rsidR="004B4919">
        <w:rPr>
          <w:rFonts w:ascii="Sylfaen" w:eastAsia="Sylfaen" w:hAnsi="Sylfaen" w:cs="Sylfaen"/>
          <w:color w:val="auto"/>
        </w:rPr>
        <w:t>և</w:t>
      </w:r>
      <w:r w:rsidRPr="00F538B6">
        <w:rPr>
          <w:rFonts w:ascii="Sylfaen" w:eastAsia="Sylfaen" w:hAnsi="Sylfaen" w:cs="Sylfaen"/>
          <w:color w:val="auto"/>
        </w:rPr>
        <w:t>անքով), ապա կենսահամարժեքությունը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է ուսումնասիրել առաջարկվող առավելագույն </w:t>
      </w:r>
      <w:r w:rsidR="004B4919">
        <w:rPr>
          <w:rFonts w:ascii="Sylfaen" w:eastAsia="Sylfaen" w:hAnsi="Sylfaen" w:cs="Sylfaen"/>
          <w:color w:val="auto"/>
        </w:rPr>
        <w:t>և</w:t>
      </w:r>
      <w:r w:rsidRPr="00F538B6">
        <w:rPr>
          <w:rFonts w:ascii="Sylfaen" w:eastAsia="Sylfaen" w:hAnsi="Sylfaen" w:cs="Sylfaen"/>
          <w:color w:val="auto"/>
        </w:rPr>
        <w:t xml:space="preserve"> նվազագույն դեղաչափով:</w:t>
      </w:r>
    </w:p>
    <w:p w14:paraId="41485BC7"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Եթե թերապ</w:t>
      </w:r>
      <w:r w:rsidR="004B4919">
        <w:rPr>
          <w:rFonts w:ascii="Sylfaen" w:eastAsia="Sylfaen" w:hAnsi="Sylfaen" w:cs="Sylfaen"/>
          <w:color w:val="auto"/>
        </w:rPr>
        <w:t>և</w:t>
      </w:r>
      <w:r w:rsidRPr="00F538B6">
        <w:rPr>
          <w:rFonts w:ascii="Sylfaen" w:eastAsia="Sylfaen" w:hAnsi="Sylfaen" w:cs="Sylfaen"/>
          <w:color w:val="auto"/>
        </w:rPr>
        <w:t>տիկ դեղաչափեր ներմուծելիս ազդող նյութը (ազդող նյութերը) արյան մեջ չեն հասնում ժամանակակից մեթոդներով չափման համար հասանելի արժեքներին, ապա կարելի է փորձարկել ավելի բարձր դեղաչափեր, բայց թերապ</w:t>
      </w:r>
      <w:r w:rsidR="004B4919">
        <w:rPr>
          <w:rFonts w:ascii="Sylfaen" w:eastAsia="Sylfaen" w:hAnsi="Sylfaen" w:cs="Sylfaen"/>
          <w:color w:val="auto"/>
        </w:rPr>
        <w:t>և</w:t>
      </w:r>
      <w:r w:rsidRPr="00F538B6">
        <w:rPr>
          <w:rFonts w:ascii="Sylfaen" w:eastAsia="Sylfaen" w:hAnsi="Sylfaen" w:cs="Sylfaen"/>
          <w:color w:val="auto"/>
        </w:rPr>
        <w:t>տիկ դեղաչափի եռապատիկից ոչ ավելի:</w:t>
      </w:r>
    </w:p>
    <w:p w14:paraId="0FF5C8FF"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Դեղաչափի ավելացումը պետք է գիտականորեն հիմնավորված լինի, այդ թվում՝ պետք է ապացուցվի, որ ռեֆերենտ անասնաբուժական դեղապատրաստուկի եռապատիկ դեղաչափի ներմուծումը տվյալ տեսակի կենդանիների համար ունի անվտանգության նույն պրոֆիլը, </w:t>
      </w:r>
      <w:r w:rsidR="004B4919">
        <w:rPr>
          <w:rFonts w:ascii="Sylfaen" w:eastAsia="Sylfaen" w:hAnsi="Sylfaen" w:cs="Sylfaen"/>
          <w:color w:val="auto"/>
        </w:rPr>
        <w:t>և</w:t>
      </w:r>
      <w:r w:rsidRPr="00F538B6">
        <w:rPr>
          <w:rFonts w:ascii="Sylfaen" w:eastAsia="Sylfaen" w:hAnsi="Sylfaen" w:cs="Sylfaen"/>
          <w:color w:val="auto"/>
        </w:rPr>
        <w:t xml:space="preserve"> որ դեղաչափերի ընդլայնված ընդգրկույթում ռեֆերենտ անասնաբուժական դեղապատրաստուկն ունի գծային ֆարմակոկինետիկա:</w:t>
      </w:r>
    </w:p>
    <w:p w14:paraId="632CA119" w14:textId="77777777" w:rsidR="0059062C"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Խաչաձ</w:t>
      </w:r>
      <w:r w:rsidR="004B4919">
        <w:rPr>
          <w:rFonts w:ascii="Sylfaen" w:eastAsia="Sylfaen" w:hAnsi="Sylfaen" w:cs="Sylfaen"/>
          <w:color w:val="auto"/>
        </w:rPr>
        <w:t>և</w:t>
      </w:r>
      <w:r w:rsidRPr="00F538B6">
        <w:rPr>
          <w:rFonts w:ascii="Sylfaen" w:eastAsia="Sylfaen" w:hAnsi="Sylfaen" w:cs="Sylfaen"/>
          <w:color w:val="auto"/>
        </w:rPr>
        <w:t xml:space="preserve"> նախագիծ օգտագործելիս յուրաքանչյուր կենդանու պետք է ներմուծվի ռեֆերենտ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վերարտադրված անասնաբուժական դեղապատրաստուկի (ջեներիկի) նույն դեղաչափը՝ </w:t>
      </w:r>
      <w:r w:rsidRPr="00F538B6">
        <w:rPr>
          <w:rFonts w:ascii="Sylfaen" w:eastAsia="Sylfaen" w:hAnsi="Sylfaen" w:cs="Sylfaen"/>
          <w:color w:val="auto"/>
        </w:rPr>
        <w:lastRenderedPageBreak/>
        <w:t>հետազոտության (փորձարկման) բոլոր ժամանակահատվածներում: Եթե հետազոտությունը (փորձարկումը) կատարվում է արագ աճող կենդանիների հետ, ապա անասնաբուժական դեղապատրաստուկի դեղաչափն ըստ ազդող նյութի կարելի է շտկել կենդանու քաշի կիլոգրամի վերահաշվարկով:</w:t>
      </w:r>
    </w:p>
    <w:p w14:paraId="422D1A58" w14:textId="77777777" w:rsidR="00657679" w:rsidRPr="00F538B6" w:rsidRDefault="00657679" w:rsidP="00E13AF8">
      <w:pPr>
        <w:spacing w:after="160" w:line="360" w:lineRule="auto"/>
        <w:ind w:firstLine="567"/>
        <w:jc w:val="both"/>
        <w:rPr>
          <w:rFonts w:ascii="Sylfaen" w:eastAsia="Sylfaen" w:hAnsi="Sylfaen" w:cs="Sylfaen"/>
          <w:color w:val="auto"/>
        </w:rPr>
      </w:pPr>
    </w:p>
    <w:p w14:paraId="575868C6"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Անասնաբուժական դեղապատրաստուկների նախապատրաստումը՝ կենդանիներին ներմուծելու համար, պետք է անցկացվի այնպես, որ այն չազդի հետազոտության (փորձարկման) արդյունքների վրա: Եթե անհատական </w:t>
      </w:r>
      <w:r w:rsidRPr="00657679">
        <w:rPr>
          <w:rFonts w:ascii="Sylfaen" w:eastAsia="Sylfaen" w:hAnsi="Sylfaen" w:cs="Sylfaen"/>
          <w:color w:val="auto"/>
          <w:spacing w:val="-4"/>
        </w:rPr>
        <w:t xml:space="preserve">դեղաչափը շատ փոքր է </w:t>
      </w:r>
      <w:r w:rsidR="004B4919">
        <w:rPr>
          <w:rFonts w:ascii="Sylfaen" w:eastAsia="Sylfaen" w:hAnsi="Sylfaen" w:cs="Sylfaen"/>
          <w:color w:val="auto"/>
          <w:spacing w:val="-4"/>
        </w:rPr>
        <w:t>և</w:t>
      </w:r>
      <w:r w:rsidRPr="00657679">
        <w:rPr>
          <w:rFonts w:ascii="Sylfaen" w:eastAsia="Sylfaen" w:hAnsi="Sylfaen" w:cs="Sylfaen"/>
          <w:color w:val="auto"/>
          <w:spacing w:val="-4"/>
        </w:rPr>
        <w:t xml:space="preserve"> նյութի հստակ քանակ ներմուծելը տեխնիկապես դժվար</w:t>
      </w:r>
      <w:r w:rsidRPr="00F538B6">
        <w:rPr>
          <w:rFonts w:ascii="Sylfaen" w:eastAsia="Sylfaen" w:hAnsi="Sylfaen" w:cs="Sylfaen"/>
          <w:color w:val="auto"/>
        </w:rPr>
        <w:t xml:space="preserve"> է, ապա վերարտադրված անասնաբուժական դեղապատրաստուկը (ջեներիկը) կարելի է նախապես լուծել իներտ լուծիչի (օրինակ՝ ֆիզիոլոգիական լուծույթի կամ օսլայի 2% լուծույթի) փոքր քանակության մեջ: Կտրման գծով հաբերի ձ</w:t>
      </w:r>
      <w:r w:rsidR="004B4919">
        <w:rPr>
          <w:rFonts w:ascii="Sylfaen" w:eastAsia="Sylfaen" w:hAnsi="Sylfaen" w:cs="Sylfaen"/>
          <w:color w:val="auto"/>
        </w:rPr>
        <w:t>և</w:t>
      </w:r>
      <w:r w:rsidRPr="00F538B6">
        <w:rPr>
          <w:rFonts w:ascii="Sylfaen" w:eastAsia="Sylfaen" w:hAnsi="Sylfaen" w:cs="Sylfaen"/>
          <w:color w:val="auto"/>
        </w:rPr>
        <w:t xml:space="preserve">ով անասնաբուժական դեղապատրաստուկների համար թույլատրվում է հաբերի կիսանու օգտագործումն այն դեպքում, երբ անասնաբուժական դեղապատրաստուկի նորմատիվային փաստաթղթերով նախատեսված է հաբերի կիսանիների դոզավորման միասեռության վերահսկողությունը: </w:t>
      </w:r>
    </w:p>
    <w:p w14:paraId="75B866B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Եթե ռեֆերենտ անասնաբուժական դեղապատրաստուկն արտադրվում է նույն դեղաձ</w:t>
      </w:r>
      <w:r w:rsidR="004B4919">
        <w:rPr>
          <w:rFonts w:ascii="Sylfaen" w:eastAsia="Sylfaen" w:hAnsi="Sylfaen" w:cs="Sylfaen"/>
          <w:color w:val="auto"/>
        </w:rPr>
        <w:t>և</w:t>
      </w:r>
      <w:r w:rsidRPr="00F538B6">
        <w:rPr>
          <w:rFonts w:ascii="Sylfaen" w:eastAsia="Sylfaen" w:hAnsi="Sylfaen" w:cs="Sylfaen"/>
          <w:color w:val="auto"/>
        </w:rPr>
        <w:t>ով, բայց տարբեր դոզավորմամբ, ապա կենսահամարժեքության հետազոտությունը (փորձարկումը) անցկացվում է մեկ դոզավորմամբ՝ հետ</w:t>
      </w:r>
      <w:r w:rsidR="004B4919">
        <w:rPr>
          <w:rFonts w:ascii="Sylfaen" w:eastAsia="Sylfaen" w:hAnsi="Sylfaen" w:cs="Sylfaen"/>
          <w:color w:val="auto"/>
        </w:rPr>
        <w:t>և</w:t>
      </w:r>
      <w:r w:rsidRPr="00F538B6">
        <w:rPr>
          <w:rFonts w:ascii="Sylfaen" w:eastAsia="Sylfaen" w:hAnsi="Sylfaen" w:cs="Sylfaen"/>
          <w:color w:val="auto"/>
        </w:rPr>
        <w:t>յալ պայմանների պահպանմամբ՝</w:t>
      </w:r>
    </w:p>
    <w:p w14:paraId="3E49852C"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տարբեր դոզավորմամբ դեղաձ</w:t>
      </w:r>
      <w:r w:rsidR="004B4919">
        <w:rPr>
          <w:rFonts w:ascii="Sylfaen" w:eastAsia="Sylfaen" w:hAnsi="Sylfaen" w:cs="Sylfaen"/>
          <w:color w:val="auto"/>
        </w:rPr>
        <w:t>և</w:t>
      </w:r>
      <w:r w:rsidRPr="00F538B6">
        <w:rPr>
          <w:rFonts w:ascii="Sylfaen" w:eastAsia="Sylfaen" w:hAnsi="Sylfaen" w:cs="Sylfaen"/>
          <w:color w:val="auto"/>
        </w:rPr>
        <w:t xml:space="preserve">երի որակական կազմը նույնն է (բացառությամբ ներկանյութերի </w:t>
      </w:r>
      <w:r w:rsidR="004B4919">
        <w:rPr>
          <w:rFonts w:ascii="Sylfaen" w:eastAsia="Sylfaen" w:hAnsi="Sylfaen" w:cs="Sylfaen"/>
          <w:color w:val="auto"/>
        </w:rPr>
        <w:t>և</w:t>
      </w:r>
      <w:r w:rsidRPr="00F538B6">
        <w:rPr>
          <w:rFonts w:ascii="Sylfaen" w:eastAsia="Sylfaen" w:hAnsi="Sylfaen" w:cs="Sylfaen"/>
          <w:color w:val="auto"/>
        </w:rPr>
        <w:t xml:space="preserve"> բուրավետիչների).</w:t>
      </w:r>
    </w:p>
    <w:p w14:paraId="2586CB3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տարբեր դոզավորմամբ դեղաձ</w:t>
      </w:r>
      <w:r w:rsidR="004B4919">
        <w:rPr>
          <w:rFonts w:ascii="Sylfaen" w:eastAsia="Sylfaen" w:hAnsi="Sylfaen" w:cs="Sylfaen"/>
          <w:color w:val="auto"/>
        </w:rPr>
        <w:t>և</w:t>
      </w:r>
      <w:r w:rsidRPr="00F538B6">
        <w:rPr>
          <w:rFonts w:ascii="Sylfaen" w:eastAsia="Sylfaen" w:hAnsi="Sylfaen" w:cs="Sylfaen"/>
          <w:color w:val="auto"/>
        </w:rPr>
        <w:t xml:space="preserve">երի մեջ ազդող նյութի </w:t>
      </w:r>
      <w:r w:rsidR="004B4919">
        <w:rPr>
          <w:rFonts w:ascii="Sylfaen" w:eastAsia="Sylfaen" w:hAnsi="Sylfaen" w:cs="Sylfaen"/>
          <w:color w:val="auto"/>
        </w:rPr>
        <w:t>և</w:t>
      </w:r>
      <w:r w:rsidRPr="00F538B6">
        <w:rPr>
          <w:rFonts w:ascii="Sylfaen" w:eastAsia="Sylfaen" w:hAnsi="Sylfaen" w:cs="Sylfaen"/>
          <w:color w:val="auto"/>
        </w:rPr>
        <w:t xml:space="preserve"> օժանդակ նյութերի բաղադրության միջ</w:t>
      </w:r>
      <w:r w:rsidR="004B4919">
        <w:rPr>
          <w:rFonts w:ascii="Sylfaen" w:eastAsia="Sylfaen" w:hAnsi="Sylfaen" w:cs="Sylfaen"/>
          <w:color w:val="auto"/>
        </w:rPr>
        <w:t>և</w:t>
      </w:r>
      <w:r w:rsidRPr="00F538B6">
        <w:rPr>
          <w:rFonts w:ascii="Sylfaen" w:eastAsia="Sylfaen" w:hAnsi="Sylfaen" w:cs="Sylfaen"/>
          <w:color w:val="auto"/>
        </w:rPr>
        <w:t xml:space="preserve"> հարաբերակցությունը նույնն է.</w:t>
      </w:r>
    </w:p>
    <w:p w14:paraId="3F2EDBD7"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տարբեր դոզավորմամբ անասնաբուժական դեղապատրաստուկների արտադրության տեխնոլոգիան նույնն է.</w:t>
      </w:r>
    </w:p>
    <w:p w14:paraId="03B49F4D"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ազդող նյութի ֆարմակոկինետիկան թերապ</w:t>
      </w:r>
      <w:r w:rsidR="004B4919">
        <w:rPr>
          <w:rFonts w:ascii="Sylfaen" w:eastAsia="Sylfaen" w:hAnsi="Sylfaen" w:cs="Sylfaen"/>
          <w:color w:val="auto"/>
        </w:rPr>
        <w:t>և</w:t>
      </w:r>
      <w:r w:rsidRPr="00F538B6">
        <w:rPr>
          <w:rFonts w:ascii="Sylfaen" w:eastAsia="Sylfaen" w:hAnsi="Sylfaen" w:cs="Sylfaen"/>
          <w:color w:val="auto"/>
        </w:rPr>
        <w:t>տիկ ընդգրկույթում գծային է:</w:t>
      </w:r>
    </w:p>
    <w:p w14:paraId="434FF86E"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 xml:space="preserve">Եթե դեղաչափն առաջարկվում է խմբային կիրառման համար՝ կերի կամ ջրի հետ խառնուրդում, իսկ ազդող նյութը (ազդող նյութերը) դոզավորվում է (են) </w:t>
      </w:r>
      <w:r w:rsidR="004B4919">
        <w:rPr>
          <w:rFonts w:ascii="Sylfaen" w:eastAsia="Sylfaen" w:hAnsi="Sylfaen" w:cs="Sylfaen"/>
          <w:color w:val="auto"/>
        </w:rPr>
        <w:t>և</w:t>
      </w:r>
      <w:r w:rsidRPr="00F538B6">
        <w:rPr>
          <w:rFonts w:ascii="Sylfaen" w:eastAsia="Sylfaen" w:hAnsi="Sylfaen" w:cs="Sylfaen"/>
          <w:color w:val="auto"/>
        </w:rPr>
        <w:t xml:space="preserve"> դեղապատրաստուկի դեղաչափը հաշվարկվում է 1 լ ջրի կամ 1 կգ կերի համար, ապա</w:t>
      </w:r>
      <w:r w:rsidR="00A21112" w:rsidRPr="00F538B6">
        <w:rPr>
          <w:rFonts w:ascii="Sylfaen" w:eastAsia="Sylfaen" w:hAnsi="Sylfaen" w:cs="Sylfaen"/>
          <w:color w:val="auto"/>
        </w:rPr>
        <w:t xml:space="preserve"> </w:t>
      </w:r>
      <w:r w:rsidRPr="00F538B6">
        <w:rPr>
          <w:rFonts w:ascii="Sylfaen" w:eastAsia="Sylfaen" w:hAnsi="Sylfaen" w:cs="Sylfaen"/>
          <w:color w:val="auto"/>
        </w:rPr>
        <w:t>կենսահամարժեքության հետազոտությունը հնարավոր է այն դեպքում, երբ վերարտադրված անասնաբուժական դեղապատրաստուկի մեջ ազդող նյութի (ազդող նյութերի) կոնցենտրացիան տարբերվում է ռեֆերենտ անասնաբուժական դեղապատրաստուկի ազդող նյութի (ազդող նյութերի) կոնցենտրացիայից, բայց ոչ ավելի քան ±20%:</w:t>
      </w:r>
    </w:p>
    <w:p w14:paraId="6DFA7B49" w14:textId="77777777" w:rsidR="0059062C" w:rsidRPr="00F538B6" w:rsidRDefault="0059062C" w:rsidP="00E13AF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Ներմուծման բազմապատիկությունը</w:t>
      </w:r>
    </w:p>
    <w:p w14:paraId="3D588BDE"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հետազոտության (փորձարկման) արձանագրությունը պետք է ներառի ռեֆերենտ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վերարտադրված անասնաբուժական դեղապատրաստուկի (ջեներիկի) ներմուծման բազմապատիկության ընտրության գիտական հիմնավորումը:</w:t>
      </w:r>
    </w:p>
    <w:p w14:paraId="08FA904E"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հետազոտությունը մեծ մասամբ ենթադրում է փորձարկվող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մեկանգամյա ներմուծում </w:t>
      </w:r>
      <w:r w:rsidR="004B4919">
        <w:rPr>
          <w:rFonts w:ascii="Sylfaen" w:eastAsia="Sylfaen" w:hAnsi="Sylfaen" w:cs="Sylfaen"/>
          <w:color w:val="auto"/>
        </w:rPr>
        <w:t>և</w:t>
      </w:r>
      <w:r w:rsidRPr="00F538B6">
        <w:rPr>
          <w:rFonts w:ascii="Sylfaen" w:eastAsia="Sylfaen" w:hAnsi="Sylfaen" w:cs="Sylfaen"/>
          <w:color w:val="auto"/>
        </w:rPr>
        <w:t xml:space="preserve"> կիրառվում է ինչպես ազդող նյութի արագ անջատմամբ՝ անասնաբուժական դեղապատրաստուկների, այնպես էլ մոդիֆիկացված անջատմամբ (վերահսկվող, երկարատ</w:t>
      </w:r>
      <w:r w:rsidR="004B4919">
        <w:rPr>
          <w:rFonts w:ascii="Sylfaen" w:eastAsia="Sylfaen" w:hAnsi="Sylfaen" w:cs="Sylfaen"/>
          <w:color w:val="auto"/>
        </w:rPr>
        <w:t>և</w:t>
      </w:r>
      <w:r w:rsidRPr="00F538B6">
        <w:rPr>
          <w:rFonts w:ascii="Sylfaen" w:eastAsia="Sylfaen" w:hAnsi="Sylfaen" w:cs="Sylfaen"/>
          <w:color w:val="auto"/>
        </w:rPr>
        <w:t xml:space="preserve"> ու դանդաղեցված) անասնաբուժական դեղապատրաստուկների համար: Բազմակի ներմուծման համար գիտական հիմնավորման բացակայության դեպքում փորձարկման պլանը կազմելիս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է ընտրել վերարտադրված 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մեկանգամյա ներմուծում, քանի որ տվյալ մոտեցումն ավելի արագ է թույլ տալիս բացահայտել դեղաձ</w:t>
      </w:r>
      <w:r w:rsidR="004B4919">
        <w:rPr>
          <w:rFonts w:ascii="Sylfaen" w:eastAsia="Sylfaen" w:hAnsi="Sylfaen" w:cs="Sylfaen"/>
          <w:color w:val="auto"/>
        </w:rPr>
        <w:t>և</w:t>
      </w:r>
      <w:r w:rsidRPr="00F538B6">
        <w:rPr>
          <w:rFonts w:ascii="Sylfaen" w:eastAsia="Sylfaen" w:hAnsi="Sylfaen" w:cs="Sylfaen"/>
          <w:color w:val="auto"/>
        </w:rPr>
        <w:t xml:space="preserve">ից ազդող նյութի անջատման </w:t>
      </w:r>
      <w:r w:rsidR="004B4919">
        <w:rPr>
          <w:rFonts w:ascii="Sylfaen" w:eastAsia="Sylfaen" w:hAnsi="Sylfaen" w:cs="Sylfaen"/>
          <w:color w:val="auto"/>
        </w:rPr>
        <w:t>և</w:t>
      </w:r>
      <w:r w:rsidRPr="00F538B6">
        <w:rPr>
          <w:rFonts w:ascii="Sylfaen" w:eastAsia="Sylfaen" w:hAnsi="Sylfaen" w:cs="Sylfaen"/>
          <w:color w:val="auto"/>
        </w:rPr>
        <w:t xml:space="preserve"> արյան շրջանառության մեջ դրա ներթափանցման հնարավոր տարբերությունները:</w:t>
      </w:r>
    </w:p>
    <w:p w14:paraId="0F7EACD9"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Բազմակի ներմուծման համար նախատեսված </w:t>
      </w:r>
      <w:r w:rsidR="004B4919">
        <w:rPr>
          <w:rFonts w:ascii="Sylfaen" w:eastAsia="Sylfaen" w:hAnsi="Sylfaen" w:cs="Sylfaen"/>
          <w:color w:val="auto"/>
        </w:rPr>
        <w:t>և</w:t>
      </w:r>
      <w:r w:rsidRPr="00F538B6">
        <w:rPr>
          <w:rFonts w:ascii="Sylfaen" w:eastAsia="Sylfaen" w:hAnsi="Sylfaen" w:cs="Sylfaen"/>
          <w:color w:val="auto"/>
        </w:rPr>
        <w:t xml:space="preserve"> օրգանիզմի մեջ կուտակվելու </w:t>
      </w:r>
      <w:r w:rsidRPr="00F538B6">
        <w:rPr>
          <w:rFonts w:ascii="Sylfaen" w:eastAsia="Sylfaen" w:hAnsi="Sylfaen" w:cs="Sylfaen"/>
          <w:color w:val="auto"/>
        </w:rPr>
        <w:lastRenderedPageBreak/>
        <w:t xml:space="preserve">միտում ունեցող՝ դանդաղեցված անջատմամբ անասնաբուժական դեղապատրաստուկների կենսահամարժեքությունը հնարավոր է ուսումնասիրել բազմակի ներմուծումից հետո: Այս դեպքում հետազոտությունը (փորձարկումը) պլանավորելիս պետք է ղեկավարվել ռեֆերենտ անասնաբուժական դեղապատրաստուկի կիրառման հրահանգով: Նման անասնաբուժական </w:t>
      </w:r>
      <w:r w:rsidRPr="00657679">
        <w:rPr>
          <w:rFonts w:ascii="Sylfaen" w:eastAsia="Sylfaen" w:hAnsi="Sylfaen" w:cs="Sylfaen"/>
          <w:color w:val="auto"/>
          <w:spacing w:val="-6"/>
        </w:rPr>
        <w:t>դեղապատրաստուկների համար կար</w:t>
      </w:r>
      <w:r w:rsidR="004B4919">
        <w:rPr>
          <w:rFonts w:ascii="Sylfaen" w:eastAsia="Sylfaen" w:hAnsi="Sylfaen" w:cs="Sylfaen"/>
          <w:color w:val="auto"/>
          <w:spacing w:val="-6"/>
        </w:rPr>
        <w:t>և</w:t>
      </w:r>
      <w:r w:rsidRPr="00657679">
        <w:rPr>
          <w:rFonts w:ascii="Sylfaen" w:eastAsia="Sylfaen" w:hAnsi="Sylfaen" w:cs="Sylfaen"/>
          <w:color w:val="auto"/>
          <w:spacing w:val="-6"/>
        </w:rPr>
        <w:t>որ պարամետրը, որը պետք է գնահատվի կենսահամարժեքությունն ուսումնասիրելիս, հավասարակշռված վիճակում արյան մեջ ազդող նյութի կոնցենտրացիան է, որը որոշվել է ցանկացած անասնաբուժական դեղապատրաստուկի հաջորդ դեղաչափը ներմուծելուց անմիջապես առաջ</w:t>
      </w:r>
      <w:r w:rsidRPr="00F538B6">
        <w:rPr>
          <w:rFonts w:ascii="Sylfaen" w:eastAsia="Sylfaen" w:hAnsi="Sylfaen" w:cs="Sylfaen"/>
          <w:color w:val="auto"/>
        </w:rPr>
        <w:t xml:space="preserve"> (Ctrough): </w:t>
      </w:r>
    </w:p>
    <w:p w14:paraId="09B9B044"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Բացի այդ՝ բազմակի ներմուծման ժամանակ կենսահամարժեքությունը կարելի է ուսումնասիրել հետ</w:t>
      </w:r>
      <w:r w:rsidR="004B4919">
        <w:rPr>
          <w:rFonts w:ascii="Sylfaen" w:eastAsia="Sylfaen" w:hAnsi="Sylfaen" w:cs="Sylfaen"/>
          <w:color w:val="auto"/>
        </w:rPr>
        <w:t>և</w:t>
      </w:r>
      <w:r w:rsidRPr="00F538B6">
        <w:rPr>
          <w:rFonts w:ascii="Sylfaen" w:eastAsia="Sylfaen" w:hAnsi="Sylfaen" w:cs="Sylfaen"/>
          <w:color w:val="auto"/>
        </w:rPr>
        <w:t>յալ դեպքերում՝</w:t>
      </w:r>
    </w:p>
    <w:p w14:paraId="33ABD35B"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տեղի է ունենում հագեցվող դուրսբերում.</w:t>
      </w:r>
    </w:p>
    <w:p w14:paraId="61D81BCE"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վերլուծական մեթոդի զգայունությունը բավարար չէ՝ անասնաբուժական դեղապատրաստուկի մեկանգամյա ներմուծումից հետո արյան մեջ նյութի ֆարմակոկինետիկան բնութագրող հավաստի վիճակագրական արդյունքներ ստանալու համար:</w:t>
      </w:r>
    </w:p>
    <w:p w14:paraId="3AAF8E32"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Սակայն, հաշվի առնելով, որ բազմակի ներմուծմամբ հետազոտությունները պակաս զգայուն են՝ Сmax-ի տարբերությունները որոշելու համար, դրանք անցկացնելը թույլատրվում է միայն այն դեպքում, երբ հայտարարատուն միանշանակ կկարողանա ապացուցել, որ վերլուծական մեթոդի զգայունությունը չի կարող բարելավվել, </w:t>
      </w:r>
      <w:r w:rsidR="004B4919">
        <w:rPr>
          <w:rFonts w:ascii="Sylfaen" w:eastAsia="Sylfaen" w:hAnsi="Sylfaen" w:cs="Sylfaen"/>
          <w:color w:val="auto"/>
        </w:rPr>
        <w:t>և</w:t>
      </w:r>
      <w:r w:rsidRPr="00F538B6">
        <w:rPr>
          <w:rFonts w:ascii="Sylfaen" w:eastAsia="Sylfaen" w:hAnsi="Sylfaen" w:cs="Sylfaen"/>
          <w:color w:val="auto"/>
        </w:rPr>
        <w:t xml:space="preserve"> որ անասնաբուժական դեղապատրաստուկի մեկանգամյա դեղաչափն ընդունելուց հետո ելակետային միացության կոնցենտրացիան չափելն անհնար է՝ հաշվի առնելով, որ կենսահամարժեքության հետազոտություններում (փորձարկումներում) թույլատրվում է օգտագործել թերապ</w:t>
      </w:r>
      <w:r w:rsidR="004B4919">
        <w:rPr>
          <w:rFonts w:ascii="Sylfaen" w:eastAsia="Sylfaen" w:hAnsi="Sylfaen" w:cs="Sylfaen"/>
          <w:color w:val="auto"/>
        </w:rPr>
        <w:t>և</w:t>
      </w:r>
      <w:r w:rsidRPr="00F538B6">
        <w:rPr>
          <w:rFonts w:ascii="Sylfaen" w:eastAsia="Sylfaen" w:hAnsi="Sylfaen" w:cs="Sylfaen"/>
          <w:color w:val="auto"/>
        </w:rPr>
        <w:t>տիկ դեղաչափերը գերազանցող դեղաչափեր՝ ներկայացնելով համապատասխան հիմնավորումները:</w:t>
      </w:r>
    </w:p>
    <w:p w14:paraId="7BEEDE44" w14:textId="77777777" w:rsidR="0059062C" w:rsidRPr="00F538B6" w:rsidRDefault="0059062C" w:rsidP="00E13AF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Ներմուծման եղանակը</w:t>
      </w:r>
    </w:p>
    <w:p w14:paraId="15D1C932" w14:textId="77777777" w:rsidR="0059062C"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հետազոտության (փորձարկման) շրջանակներում </w:t>
      </w:r>
      <w:r w:rsidRPr="00F538B6">
        <w:rPr>
          <w:rFonts w:ascii="Sylfaen" w:eastAsia="Sylfaen" w:hAnsi="Sylfaen" w:cs="Sylfaen"/>
          <w:color w:val="auto"/>
        </w:rPr>
        <w:lastRenderedPageBreak/>
        <w:t>փորձարկվող անասնաբուժական դեղապատրաստուկի ներմուծման եղանակն ընտրելիս պետք է ղեկավարվել հետ</w:t>
      </w:r>
      <w:r w:rsidR="004B4919">
        <w:rPr>
          <w:rFonts w:ascii="Sylfaen" w:eastAsia="Sylfaen" w:hAnsi="Sylfaen" w:cs="Sylfaen"/>
          <w:color w:val="auto"/>
        </w:rPr>
        <w:t>և</w:t>
      </w:r>
      <w:r w:rsidRPr="00F538B6">
        <w:rPr>
          <w:rFonts w:ascii="Sylfaen" w:eastAsia="Sylfaen" w:hAnsi="Sylfaen" w:cs="Sylfaen"/>
          <w:color w:val="auto"/>
        </w:rPr>
        <w:t>յալ կանոններով՝</w:t>
      </w:r>
    </w:p>
    <w:p w14:paraId="2C204B9F"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փորձարկվող անասնաբուժական դեղապատրաստուկի </w:t>
      </w:r>
      <w:r w:rsidR="004B4919">
        <w:rPr>
          <w:rFonts w:ascii="Sylfaen" w:eastAsia="Sylfaen" w:hAnsi="Sylfaen" w:cs="Sylfaen"/>
          <w:color w:val="auto"/>
        </w:rPr>
        <w:t>և</w:t>
      </w:r>
      <w:r w:rsidR="00A21112" w:rsidRPr="00F538B6">
        <w:rPr>
          <w:rFonts w:ascii="Sylfaen" w:eastAsia="Sylfaen" w:hAnsi="Sylfaen" w:cs="Sylfaen"/>
          <w:color w:val="auto"/>
        </w:rPr>
        <w:t xml:space="preserve"> </w:t>
      </w:r>
      <w:r w:rsidRPr="00F538B6">
        <w:rPr>
          <w:rFonts w:ascii="Sylfaen" w:eastAsia="Sylfaen" w:hAnsi="Sylfaen" w:cs="Sylfaen"/>
          <w:color w:val="auto"/>
        </w:rPr>
        <w:t>ռեֆերենտ անասնաբուժական դեղապատրաստուկի համար ներմուծման նույն եղանակն ու տեղը.</w:t>
      </w:r>
    </w:p>
    <w:p w14:paraId="6E01DF09"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եթե ռեֆերենտ անասնաբուժական դեղապատրաստուկն արտադրվում է տարբեր դեղաձ</w:t>
      </w:r>
      <w:r w:rsidR="004B4919">
        <w:rPr>
          <w:rFonts w:ascii="Sylfaen" w:eastAsia="Sylfaen" w:hAnsi="Sylfaen" w:cs="Sylfaen"/>
          <w:color w:val="auto"/>
        </w:rPr>
        <w:t>և</w:t>
      </w:r>
      <w:r w:rsidRPr="00F538B6">
        <w:rPr>
          <w:rFonts w:ascii="Sylfaen" w:eastAsia="Sylfaen" w:hAnsi="Sylfaen" w:cs="Sylfaen"/>
          <w:color w:val="auto"/>
        </w:rPr>
        <w:t>երով, ապա կենսահամարժեքությունը պետք է ուսումնասիրվի յուրաքանչյուր դեղաձ</w:t>
      </w:r>
      <w:r w:rsidR="004B4919">
        <w:rPr>
          <w:rFonts w:ascii="Sylfaen" w:eastAsia="Sylfaen" w:hAnsi="Sylfaen" w:cs="Sylfaen"/>
          <w:color w:val="auto"/>
        </w:rPr>
        <w:t>և</w:t>
      </w:r>
      <w:r w:rsidRPr="00F538B6">
        <w:rPr>
          <w:rFonts w:ascii="Sylfaen" w:eastAsia="Sylfaen" w:hAnsi="Sylfaen" w:cs="Sylfaen"/>
          <w:color w:val="auto"/>
        </w:rPr>
        <w:t>ի համար առանձին.</w:t>
      </w:r>
    </w:p>
    <w:p w14:paraId="58D65906"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եթե ռեֆերենտ անասնաբուժական դեղապատրաստուկի համար նախատեսված են ներմուծման տարբեր եղանակներ, ապա հետազոտությունը (փորձարկումը) պլանավորելիս անհրաժեշտ է ներկայացնել ներմուծման տարբեր եղանակների փոխադարձ փոխանակելիության գիտական հիմնավորումը (օրինակ՝ միջերակային </w:t>
      </w:r>
      <w:r w:rsidR="004B4919">
        <w:rPr>
          <w:rFonts w:ascii="Sylfaen" w:eastAsia="Sylfaen" w:hAnsi="Sylfaen" w:cs="Sylfaen"/>
          <w:color w:val="auto"/>
        </w:rPr>
        <w:t>և</w:t>
      </w:r>
      <w:r w:rsidRPr="00F538B6">
        <w:rPr>
          <w:rFonts w:ascii="Sylfaen" w:eastAsia="Sylfaen" w:hAnsi="Sylfaen" w:cs="Sylfaen"/>
          <w:color w:val="auto"/>
        </w:rPr>
        <w:t xml:space="preserve"> միջմկանային ներմուծման ժամանակ ֆարմակոկինետիկ պրոֆիլը կարող է միանման լինել), կամ անցկացնել հետազոտությունը (փորձարկումը) բոլոր առաջարկվող եղանակների ժամանակ (օրինակ՝ ենթամաշկային </w:t>
      </w:r>
      <w:r w:rsidR="004B4919">
        <w:rPr>
          <w:rFonts w:ascii="Sylfaen" w:eastAsia="Sylfaen" w:hAnsi="Sylfaen" w:cs="Sylfaen"/>
          <w:color w:val="auto"/>
        </w:rPr>
        <w:t>և</w:t>
      </w:r>
      <w:r w:rsidRPr="00F538B6">
        <w:rPr>
          <w:rFonts w:ascii="Sylfaen" w:eastAsia="Sylfaen" w:hAnsi="Sylfaen" w:cs="Sylfaen"/>
          <w:color w:val="auto"/>
        </w:rPr>
        <w:t xml:space="preserve"> միջմկանային ներմուծման ժամանակ ֆարմակոկինետիկան տարբեր կլինի, այդ իսկ պատճառով դրանք չի կարելի փոխադարձ փոխանակելի համարել):</w:t>
      </w:r>
    </w:p>
    <w:p w14:paraId="322225A7" w14:textId="77777777" w:rsidR="0059062C" w:rsidRPr="00F538B6" w:rsidRDefault="0059062C" w:rsidP="00E13AF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Հետազոտության (փորձարկման) դիզայնը</w:t>
      </w:r>
    </w:p>
    <w:p w14:paraId="630B55C7" w14:textId="77777777" w:rsidR="0059062C"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Անկախ նրանից, թե ռեֆերենտ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փորձարկվող անասնաբուժական դեղապատրաստուկի ներմուծման որ սխեման կընտրվի, հետազոտության (փորձարկման) դիզայնը պետք է նկարագրված լինի կենսահամարժեքության հետազոտության (փորձարկման) պլանում: Կենսահամարժեքությունն ուսումնասիրելիս (անասնաբուժական դեղապատրաստուկի թե մեկանգամյա </w:t>
      </w:r>
      <w:r w:rsidR="004B4919">
        <w:rPr>
          <w:rFonts w:ascii="Sylfaen" w:eastAsia="Sylfaen" w:hAnsi="Sylfaen" w:cs="Sylfaen"/>
          <w:color w:val="auto"/>
        </w:rPr>
        <w:t>և</w:t>
      </w:r>
      <w:r w:rsidRPr="00F538B6">
        <w:rPr>
          <w:rFonts w:ascii="Sylfaen" w:eastAsia="Sylfaen" w:hAnsi="Sylfaen" w:cs="Sylfaen"/>
          <w:color w:val="auto"/>
        </w:rPr>
        <w:t xml:space="preserve"> թե՝ բազմակի ներմուծման ժամանակ) առավել հաճախ օգտագործվում են խաչաձ</w:t>
      </w:r>
      <w:r w:rsidR="004B4919">
        <w:rPr>
          <w:rFonts w:ascii="Sylfaen" w:eastAsia="Sylfaen" w:hAnsi="Sylfaen" w:cs="Sylfaen"/>
          <w:color w:val="auto"/>
        </w:rPr>
        <w:t>և</w:t>
      </w:r>
      <w:r w:rsidRPr="00F538B6">
        <w:rPr>
          <w:rFonts w:ascii="Sylfaen" w:eastAsia="Sylfaen" w:hAnsi="Sylfaen" w:cs="Sylfaen"/>
          <w:color w:val="auto"/>
        </w:rPr>
        <w:t xml:space="preserve"> </w:t>
      </w:r>
      <w:r w:rsidR="004B4919">
        <w:rPr>
          <w:rFonts w:ascii="Sylfaen" w:eastAsia="Sylfaen" w:hAnsi="Sylfaen" w:cs="Sylfaen"/>
          <w:color w:val="auto"/>
        </w:rPr>
        <w:t>և</w:t>
      </w:r>
      <w:r w:rsidRPr="00F538B6">
        <w:rPr>
          <w:rFonts w:ascii="Sylfaen" w:eastAsia="Sylfaen" w:hAnsi="Sylfaen" w:cs="Sylfaen"/>
          <w:color w:val="auto"/>
        </w:rPr>
        <w:t xml:space="preserve"> զուգահեռ դիզայնները. որոշ դեպքերում օգտագործում են այլընտրանքային սխեմաներ՝ կրկնակի </w:t>
      </w:r>
      <w:r w:rsidR="004B4919">
        <w:rPr>
          <w:rFonts w:ascii="Sylfaen" w:eastAsia="Sylfaen" w:hAnsi="Sylfaen" w:cs="Sylfaen"/>
          <w:color w:val="auto"/>
        </w:rPr>
        <w:t>և</w:t>
      </w:r>
      <w:r w:rsidRPr="00F538B6">
        <w:rPr>
          <w:rFonts w:ascii="Sylfaen" w:eastAsia="Sylfaen" w:hAnsi="Sylfaen" w:cs="Sylfaen"/>
          <w:color w:val="auto"/>
        </w:rPr>
        <w:t xml:space="preserve"> հաջորդական դիզայններ:</w:t>
      </w:r>
    </w:p>
    <w:p w14:paraId="44E69287" w14:textId="77777777" w:rsidR="0059062C" w:rsidRPr="00F538B6" w:rsidRDefault="0059062C" w:rsidP="00E13AF8">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lastRenderedPageBreak/>
        <w:t>2.5.</w:t>
      </w:r>
      <w:r w:rsidR="00F20D5F"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Խաչաձ</w:t>
      </w:r>
      <w:r w:rsidR="004B4919">
        <w:rPr>
          <w:rFonts w:ascii="Sylfaen" w:eastAsia="Sylfaen" w:hAnsi="Sylfaen" w:cs="Sylfaen"/>
          <w:color w:val="auto"/>
        </w:rPr>
        <w:t>և</w:t>
      </w:r>
      <w:r w:rsidRPr="00F538B6">
        <w:rPr>
          <w:rFonts w:ascii="Sylfaen" w:eastAsia="Sylfaen" w:hAnsi="Sylfaen" w:cs="Sylfaen"/>
          <w:color w:val="auto"/>
        </w:rPr>
        <w:t xml:space="preserve"> դիզայն</w:t>
      </w:r>
    </w:p>
    <w:p w14:paraId="5C9019B6"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Խաչաձ</w:t>
      </w:r>
      <w:r w:rsidR="004B4919">
        <w:rPr>
          <w:rFonts w:ascii="Sylfaen" w:eastAsia="Sylfaen" w:hAnsi="Sylfaen" w:cs="Sylfaen"/>
          <w:color w:val="auto"/>
        </w:rPr>
        <w:t>և</w:t>
      </w:r>
      <w:r w:rsidRPr="00F538B6">
        <w:rPr>
          <w:rFonts w:ascii="Sylfaen" w:eastAsia="Sylfaen" w:hAnsi="Sylfaen" w:cs="Sylfaen"/>
          <w:color w:val="auto"/>
        </w:rPr>
        <w:t xml:space="preserve"> դիզայնը նախատեսում է ռեֆերենտ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փորձարկվող անասնաբուժական դեղապատրաստուկի միաժամանակյա ներմուծումը փորձարարական կենդանիների երկու խմբերին, այնուհետ</w:t>
      </w:r>
      <w:r w:rsidR="004B4919">
        <w:rPr>
          <w:rFonts w:ascii="Sylfaen" w:eastAsia="Sylfaen" w:hAnsi="Sylfaen" w:cs="Sylfaen"/>
          <w:color w:val="auto"/>
        </w:rPr>
        <w:t>և</w:t>
      </w:r>
      <w:r w:rsidRPr="00F538B6">
        <w:rPr>
          <w:rFonts w:ascii="Sylfaen" w:eastAsia="Sylfaen" w:hAnsi="Sylfaen" w:cs="Sylfaen"/>
          <w:color w:val="auto"/>
        </w:rPr>
        <w:t>, որոշակի ժամանակ անց, փորձարարական կենդանիների խմբերը փոխվում են տեղերով:</w:t>
      </w:r>
    </w:p>
    <w:p w14:paraId="1F373EB3"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Սխեմատիկորեն խաչաձ</w:t>
      </w:r>
      <w:r w:rsidR="004B4919">
        <w:rPr>
          <w:rFonts w:ascii="Sylfaen" w:eastAsia="Sylfaen" w:hAnsi="Sylfaen" w:cs="Sylfaen"/>
          <w:color w:val="auto"/>
        </w:rPr>
        <w:t>և</w:t>
      </w:r>
      <w:r w:rsidRPr="00F538B6">
        <w:rPr>
          <w:rFonts w:ascii="Sylfaen" w:eastAsia="Sylfaen" w:hAnsi="Sylfaen" w:cs="Sylfaen"/>
          <w:color w:val="auto"/>
        </w:rPr>
        <w:t xml:space="preserve"> դիզայնն ունի հետ</w:t>
      </w:r>
      <w:r w:rsidR="004B4919">
        <w:rPr>
          <w:rFonts w:ascii="Sylfaen" w:eastAsia="Sylfaen" w:hAnsi="Sylfaen" w:cs="Sylfaen"/>
          <w:color w:val="auto"/>
        </w:rPr>
        <w:t>և</w:t>
      </w:r>
      <w:r w:rsidRPr="00F538B6">
        <w:rPr>
          <w:rFonts w:ascii="Sylfaen" w:eastAsia="Sylfaen" w:hAnsi="Sylfaen" w:cs="Sylfaen"/>
          <w:color w:val="auto"/>
        </w:rPr>
        <w:t>յալ տեսքը՝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3"/>
        <w:gridCol w:w="3827"/>
        <w:gridCol w:w="4237"/>
      </w:tblGrid>
      <w:tr w:rsidR="0059062C" w:rsidRPr="00E13AF8" w14:paraId="41827BB0" w14:textId="77777777" w:rsidTr="00E13AF8">
        <w:trPr>
          <w:jc w:val="center"/>
        </w:trPr>
        <w:tc>
          <w:tcPr>
            <w:tcW w:w="1703" w:type="dxa"/>
            <w:tcBorders>
              <w:top w:val="single" w:sz="4" w:space="0" w:color="auto"/>
              <w:left w:val="single" w:sz="4" w:space="0" w:color="auto"/>
            </w:tcBorders>
            <w:shd w:val="clear" w:color="auto" w:fill="FFFFFF"/>
          </w:tcPr>
          <w:p w14:paraId="256D1BDE" w14:textId="77777777" w:rsidR="0059062C" w:rsidRPr="00E13AF8" w:rsidRDefault="0059062C" w:rsidP="00E13AF8">
            <w:pPr>
              <w:spacing w:after="120"/>
              <w:jc w:val="center"/>
              <w:rPr>
                <w:rFonts w:ascii="Sylfaen" w:eastAsia="Microsoft Sans Serif" w:hAnsi="Sylfaen" w:cs="Microsoft Sans Serif"/>
                <w:color w:val="auto"/>
                <w:sz w:val="20"/>
              </w:rPr>
            </w:pPr>
          </w:p>
        </w:tc>
        <w:tc>
          <w:tcPr>
            <w:tcW w:w="3827" w:type="dxa"/>
            <w:tcBorders>
              <w:top w:val="single" w:sz="4" w:space="0" w:color="auto"/>
              <w:left w:val="single" w:sz="4" w:space="0" w:color="auto"/>
            </w:tcBorders>
            <w:shd w:val="clear" w:color="auto" w:fill="FFFFFF"/>
          </w:tcPr>
          <w:p w14:paraId="65D2C805"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Խումբ I</w:t>
            </w:r>
          </w:p>
        </w:tc>
        <w:tc>
          <w:tcPr>
            <w:tcW w:w="4237" w:type="dxa"/>
            <w:tcBorders>
              <w:top w:val="single" w:sz="4" w:space="0" w:color="auto"/>
              <w:left w:val="single" w:sz="4" w:space="0" w:color="auto"/>
              <w:right w:val="single" w:sz="4" w:space="0" w:color="auto"/>
            </w:tcBorders>
            <w:shd w:val="clear" w:color="auto" w:fill="FFFFFF"/>
          </w:tcPr>
          <w:p w14:paraId="625066BE"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Խումբ II</w:t>
            </w:r>
          </w:p>
        </w:tc>
      </w:tr>
      <w:tr w:rsidR="0059062C" w:rsidRPr="00E13AF8" w14:paraId="17CB7C3A" w14:textId="77777777" w:rsidTr="00E13AF8">
        <w:trPr>
          <w:jc w:val="center"/>
        </w:trPr>
        <w:tc>
          <w:tcPr>
            <w:tcW w:w="1703" w:type="dxa"/>
            <w:tcBorders>
              <w:top w:val="single" w:sz="4" w:space="0" w:color="auto"/>
              <w:left w:val="single" w:sz="4" w:space="0" w:color="auto"/>
            </w:tcBorders>
            <w:shd w:val="clear" w:color="auto" w:fill="FFFFFF"/>
            <w:vAlign w:val="center"/>
          </w:tcPr>
          <w:p w14:paraId="45CFE1A9"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Ժամանակահատված 1</w:t>
            </w:r>
          </w:p>
        </w:tc>
        <w:tc>
          <w:tcPr>
            <w:tcW w:w="3827" w:type="dxa"/>
            <w:tcBorders>
              <w:top w:val="single" w:sz="4" w:space="0" w:color="auto"/>
              <w:left w:val="single" w:sz="4" w:space="0" w:color="auto"/>
            </w:tcBorders>
            <w:shd w:val="clear" w:color="auto" w:fill="FFFFFF"/>
            <w:vAlign w:val="bottom"/>
          </w:tcPr>
          <w:p w14:paraId="5310D840"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փորձարկվող անասնաբուժական դեղապատրաստուկ</w:t>
            </w:r>
          </w:p>
        </w:tc>
        <w:tc>
          <w:tcPr>
            <w:tcW w:w="4237" w:type="dxa"/>
            <w:tcBorders>
              <w:top w:val="single" w:sz="4" w:space="0" w:color="auto"/>
              <w:left w:val="single" w:sz="4" w:space="0" w:color="auto"/>
              <w:right w:val="single" w:sz="4" w:space="0" w:color="auto"/>
            </w:tcBorders>
            <w:shd w:val="clear" w:color="auto" w:fill="FFFFFF"/>
            <w:vAlign w:val="bottom"/>
          </w:tcPr>
          <w:p w14:paraId="4844F082"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ռեֆերենտ անասնաբուժական դեղապատրաստուկ</w:t>
            </w:r>
          </w:p>
        </w:tc>
      </w:tr>
      <w:tr w:rsidR="0059062C" w:rsidRPr="00E13AF8" w14:paraId="248562E8" w14:textId="77777777" w:rsidTr="00E13AF8">
        <w:trPr>
          <w:jc w:val="center"/>
        </w:trPr>
        <w:tc>
          <w:tcPr>
            <w:tcW w:w="1703" w:type="dxa"/>
            <w:tcBorders>
              <w:top w:val="single" w:sz="4" w:space="0" w:color="auto"/>
              <w:left w:val="single" w:sz="4" w:space="0" w:color="auto"/>
              <w:bottom w:val="single" w:sz="4" w:space="0" w:color="auto"/>
            </w:tcBorders>
            <w:shd w:val="clear" w:color="auto" w:fill="FFFFFF"/>
            <w:vAlign w:val="center"/>
          </w:tcPr>
          <w:p w14:paraId="74697E1B"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Ժամանակահատված 2</w:t>
            </w:r>
          </w:p>
        </w:tc>
        <w:tc>
          <w:tcPr>
            <w:tcW w:w="3827" w:type="dxa"/>
            <w:tcBorders>
              <w:top w:val="single" w:sz="4" w:space="0" w:color="auto"/>
              <w:left w:val="single" w:sz="4" w:space="0" w:color="auto"/>
              <w:bottom w:val="single" w:sz="4" w:space="0" w:color="auto"/>
            </w:tcBorders>
            <w:shd w:val="clear" w:color="auto" w:fill="FFFFFF"/>
            <w:vAlign w:val="center"/>
          </w:tcPr>
          <w:p w14:paraId="0E17C520"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ռեֆերենտ անասնաբուժական դեղապատրաստուկ</w:t>
            </w:r>
          </w:p>
        </w:tc>
        <w:tc>
          <w:tcPr>
            <w:tcW w:w="4237" w:type="dxa"/>
            <w:tcBorders>
              <w:top w:val="single" w:sz="4" w:space="0" w:color="auto"/>
              <w:left w:val="single" w:sz="4" w:space="0" w:color="auto"/>
              <w:bottom w:val="single" w:sz="4" w:space="0" w:color="auto"/>
              <w:right w:val="single" w:sz="4" w:space="0" w:color="auto"/>
            </w:tcBorders>
            <w:shd w:val="clear" w:color="auto" w:fill="FFFFFF"/>
            <w:vAlign w:val="center"/>
          </w:tcPr>
          <w:p w14:paraId="40F22515"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փորձարկվող անասնաբուժական դեղապատրաստուկ</w:t>
            </w:r>
          </w:p>
        </w:tc>
      </w:tr>
    </w:tbl>
    <w:p w14:paraId="2C3034AD"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Խաչաձ</w:t>
      </w:r>
      <w:r w:rsidR="004B4919">
        <w:rPr>
          <w:rFonts w:ascii="Sylfaen" w:eastAsia="Sylfaen" w:hAnsi="Sylfaen" w:cs="Sylfaen"/>
          <w:color w:val="auto"/>
        </w:rPr>
        <w:t>և</w:t>
      </w:r>
      <w:r w:rsidRPr="00F538B6">
        <w:rPr>
          <w:rFonts w:ascii="Sylfaen" w:eastAsia="Sylfaen" w:hAnsi="Sylfaen" w:cs="Sylfaen"/>
          <w:color w:val="auto"/>
        </w:rPr>
        <w:t xml:space="preserve"> դիզայնի առավելությունն այն է, որ յուրաքանչյուր փորձարարական կենդանի հերթականությամբ ստանում է </w:t>
      </w:r>
      <w:r w:rsidR="004B4919">
        <w:rPr>
          <w:rFonts w:ascii="Sylfaen" w:eastAsia="Sylfaen" w:hAnsi="Sylfaen" w:cs="Sylfaen"/>
          <w:color w:val="auto"/>
        </w:rPr>
        <w:t>և</w:t>
      </w:r>
      <w:r w:rsidRPr="00F538B6">
        <w:rPr>
          <w:rFonts w:ascii="Sylfaen" w:eastAsia="Sylfaen" w:hAnsi="Sylfaen" w:cs="Sylfaen"/>
          <w:color w:val="auto"/>
        </w:rPr>
        <w:t xml:space="preserve"> փորձարկվող անասնաբուժական դեղապատրաստուկը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դեղապատրաստուկը, ինչը թույլ է տալիս նվազեցնել ազդող նյութի (ազդող նյութերի) բաշխման </w:t>
      </w:r>
      <w:r w:rsidR="004B4919">
        <w:rPr>
          <w:rFonts w:ascii="Sylfaen" w:eastAsia="Sylfaen" w:hAnsi="Sylfaen" w:cs="Sylfaen"/>
          <w:color w:val="auto"/>
        </w:rPr>
        <w:t>և</w:t>
      </w:r>
      <w:r w:rsidRPr="00F538B6">
        <w:rPr>
          <w:rFonts w:ascii="Sylfaen" w:eastAsia="Sylfaen" w:hAnsi="Sylfaen" w:cs="Sylfaen"/>
          <w:color w:val="auto"/>
        </w:rPr>
        <w:t xml:space="preserve"> դուրսբերման անհատական փոփոխականությամբ պայմանավորված սխալի հավանականությունը: Խաչաձ</w:t>
      </w:r>
      <w:r w:rsidR="004B4919">
        <w:rPr>
          <w:rFonts w:ascii="Sylfaen" w:eastAsia="Sylfaen" w:hAnsi="Sylfaen" w:cs="Sylfaen"/>
          <w:color w:val="auto"/>
        </w:rPr>
        <w:t>և</w:t>
      </w:r>
      <w:r w:rsidRPr="00F538B6">
        <w:rPr>
          <w:rFonts w:ascii="Sylfaen" w:eastAsia="Sylfaen" w:hAnsi="Sylfaen" w:cs="Sylfaen"/>
          <w:color w:val="auto"/>
        </w:rPr>
        <w:t xml:space="preserve"> դիզայնը թույլ է տալիս նա</w:t>
      </w:r>
      <w:r w:rsidR="004B4919">
        <w:rPr>
          <w:rFonts w:ascii="Sylfaen" w:eastAsia="Sylfaen" w:hAnsi="Sylfaen" w:cs="Sylfaen"/>
          <w:color w:val="auto"/>
        </w:rPr>
        <w:t>և</w:t>
      </w:r>
      <w:r w:rsidRPr="00F538B6">
        <w:rPr>
          <w:rFonts w:ascii="Sylfaen" w:eastAsia="Sylfaen" w:hAnsi="Sylfaen" w:cs="Sylfaen"/>
          <w:color w:val="auto"/>
        </w:rPr>
        <w:t xml:space="preserve"> փորձարկում անցկացնել փորձարարական կենդանիների փոքր թվաքանակի հետ:</w:t>
      </w:r>
    </w:p>
    <w:p w14:paraId="506194E2" w14:textId="77777777" w:rsidR="0059062C"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Խաչաձ</w:t>
      </w:r>
      <w:r w:rsidR="004B4919">
        <w:rPr>
          <w:rFonts w:ascii="Sylfaen" w:eastAsia="Sylfaen" w:hAnsi="Sylfaen" w:cs="Sylfaen"/>
          <w:color w:val="auto"/>
        </w:rPr>
        <w:t>և</w:t>
      </w:r>
      <w:r w:rsidRPr="00F538B6">
        <w:rPr>
          <w:rFonts w:ascii="Sylfaen" w:eastAsia="Sylfaen" w:hAnsi="Sylfaen" w:cs="Sylfaen"/>
          <w:color w:val="auto"/>
        </w:rPr>
        <w:t xml:space="preserve"> դիզայնը պլանավորելիս անհրաժեշտ է երաշխավորել, որ 1-ին ժամանակահատվածի ընթացքում ներմուծված անասնաբուժական դեղապատրաստուկները 2-րդ ժամանակահատվածում չեն ազդի դեղապատրաստուկների ֆարմակոկինետիկայի վրա, հակառակ դեպքում հետազոտությունը (փորձարկումը) կեղծ արդյունք կտա: Այդ նպատակով մշակումների ժամանակահատվածների (լվացման ժամանակահատված) միջ</w:t>
      </w:r>
      <w:r w:rsidR="004B4919">
        <w:rPr>
          <w:rFonts w:ascii="Sylfaen" w:eastAsia="Sylfaen" w:hAnsi="Sylfaen" w:cs="Sylfaen"/>
          <w:color w:val="auto"/>
        </w:rPr>
        <w:t>և</w:t>
      </w:r>
      <w:r w:rsidRPr="00F538B6">
        <w:rPr>
          <w:rFonts w:ascii="Sylfaen" w:eastAsia="Sylfaen" w:hAnsi="Sylfaen" w:cs="Sylfaen"/>
          <w:color w:val="auto"/>
        </w:rPr>
        <w:t xml:space="preserve"> տ</w:t>
      </w:r>
      <w:r w:rsidR="004B4919">
        <w:rPr>
          <w:rFonts w:ascii="Sylfaen" w:eastAsia="Sylfaen" w:hAnsi="Sylfaen" w:cs="Sylfaen"/>
          <w:color w:val="auto"/>
        </w:rPr>
        <w:t>և</w:t>
      </w:r>
      <w:r w:rsidRPr="00F538B6">
        <w:rPr>
          <w:rFonts w:ascii="Sylfaen" w:eastAsia="Sylfaen" w:hAnsi="Sylfaen" w:cs="Sylfaen"/>
          <w:color w:val="auto"/>
        </w:rPr>
        <w:t xml:space="preserve">ողությունը պետք է այնպիսին լինի, որ ապահովվի կենդանու օրգանիզմից ազդող նյութի (ազդող նյութերի) </w:t>
      </w:r>
      <w:r w:rsidR="004B4919">
        <w:rPr>
          <w:rFonts w:ascii="Sylfaen" w:eastAsia="Sylfaen" w:hAnsi="Sylfaen" w:cs="Sylfaen"/>
          <w:color w:val="auto"/>
        </w:rPr>
        <w:t>և</w:t>
      </w:r>
      <w:r w:rsidRPr="00F538B6">
        <w:rPr>
          <w:rFonts w:ascii="Sylfaen" w:eastAsia="Sylfaen" w:hAnsi="Sylfaen" w:cs="Sylfaen"/>
          <w:color w:val="auto"/>
        </w:rPr>
        <w:t xml:space="preserve"> (կամ) դրա (դրանց) մետաբոլիտների առավել լիազրժեք դուրսբերումը, ինչպես նա</w:t>
      </w:r>
      <w:r w:rsidR="004B4919">
        <w:rPr>
          <w:rFonts w:ascii="Sylfaen" w:eastAsia="Sylfaen" w:hAnsi="Sylfaen" w:cs="Sylfaen"/>
          <w:color w:val="auto"/>
        </w:rPr>
        <w:t>և</w:t>
      </w:r>
      <w:r w:rsidRPr="00F538B6">
        <w:rPr>
          <w:rFonts w:ascii="Sylfaen" w:eastAsia="Sylfaen" w:hAnsi="Sylfaen" w:cs="Sylfaen"/>
          <w:color w:val="auto"/>
        </w:rPr>
        <w:t xml:space="preserve"> 1-ին ժամանակահատվածում անասնաբուժական դեղապատրաստուկների ներմուծումից մնացորդային </w:t>
      </w:r>
      <w:r w:rsidRPr="00F538B6">
        <w:rPr>
          <w:rFonts w:ascii="Sylfaen" w:eastAsia="Sylfaen" w:hAnsi="Sylfaen" w:cs="Sylfaen"/>
          <w:color w:val="auto"/>
        </w:rPr>
        <w:lastRenderedPageBreak/>
        <w:t>ֆիզիոլոգիական ազդեցության բացակայությունը, որոնք կարող են 2-րդ Ժամանակահատվածում ներգործություն ունենալ ազդող նյութի (ազդող նյութերի) ֆարմակոկինետիկայի վրա: Անասնաբուժական դեղապատրաստուկների մեծ մասի համար մշակումների միջ</w:t>
      </w:r>
      <w:r w:rsidR="004B4919">
        <w:rPr>
          <w:rFonts w:ascii="Sylfaen" w:eastAsia="Sylfaen" w:hAnsi="Sylfaen" w:cs="Sylfaen"/>
          <w:color w:val="auto"/>
        </w:rPr>
        <w:t>և</w:t>
      </w:r>
      <w:r w:rsidRPr="00F538B6">
        <w:rPr>
          <w:rFonts w:ascii="Sylfaen" w:eastAsia="Sylfaen" w:hAnsi="Sylfaen" w:cs="Sylfaen"/>
          <w:color w:val="auto"/>
        </w:rPr>
        <w:t xml:space="preserve"> ժամանակահատվածը խորհուրդ է տրվում սահմանել ոչ պակաս, քան ազդող նյութի (ազդող նյութերի) </w:t>
      </w:r>
      <w:r w:rsidR="004B4919">
        <w:rPr>
          <w:rFonts w:ascii="Sylfaen" w:eastAsia="Sylfaen" w:hAnsi="Sylfaen" w:cs="Sylfaen"/>
          <w:color w:val="auto"/>
        </w:rPr>
        <w:t>և</w:t>
      </w:r>
      <w:r w:rsidRPr="00F538B6">
        <w:rPr>
          <w:rFonts w:ascii="Sylfaen" w:eastAsia="Sylfaen" w:hAnsi="Sylfaen" w:cs="Sylfaen"/>
          <w:color w:val="auto"/>
        </w:rPr>
        <w:t xml:space="preserve"> (կամ) դրա (դրանց) մետաբոլիտների կիսադուրսբերման վեցապատիկ ժամանակահատվածը:</w:t>
      </w:r>
    </w:p>
    <w:p w14:paraId="4A99793E" w14:textId="77777777" w:rsidR="00657679" w:rsidRPr="00F538B6" w:rsidRDefault="00657679" w:rsidP="00E13AF8">
      <w:pPr>
        <w:spacing w:after="160" w:line="360" w:lineRule="auto"/>
        <w:ind w:firstLine="567"/>
        <w:jc w:val="both"/>
        <w:rPr>
          <w:rFonts w:ascii="Sylfaen" w:eastAsia="Sylfaen" w:hAnsi="Sylfaen" w:cs="Sylfaen"/>
          <w:color w:val="auto"/>
        </w:rPr>
      </w:pPr>
    </w:p>
    <w:p w14:paraId="7CCD22E0"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Էնդոգեն սուբստանցիաների հիման վրա անասնաբուժական դեղապատրաստուկների կենսահամարժեքությունն ուսումնասիրելիս չափազանց բարդ է քանակապես հաշվի առնել տեղափոխման էֆեկտը, ինչը կարող է էապես խեղաթյուրել արդյունքները: Մշակումների միջ</w:t>
      </w:r>
      <w:r w:rsidR="004B4919">
        <w:rPr>
          <w:rFonts w:ascii="Sylfaen" w:eastAsia="Sylfaen" w:hAnsi="Sylfaen" w:cs="Sylfaen"/>
          <w:color w:val="auto"/>
        </w:rPr>
        <w:t>և</w:t>
      </w:r>
      <w:r w:rsidRPr="00F538B6">
        <w:rPr>
          <w:rFonts w:ascii="Sylfaen" w:eastAsia="Sylfaen" w:hAnsi="Sylfaen" w:cs="Sylfaen"/>
          <w:color w:val="auto"/>
        </w:rPr>
        <w:t xml:space="preserve"> ժամանակահատվածի տ</w:t>
      </w:r>
      <w:r w:rsidR="004B4919">
        <w:rPr>
          <w:rFonts w:ascii="Sylfaen" w:eastAsia="Sylfaen" w:hAnsi="Sylfaen" w:cs="Sylfaen"/>
          <w:color w:val="auto"/>
        </w:rPr>
        <w:t>և</w:t>
      </w:r>
      <w:r w:rsidRPr="00F538B6">
        <w:rPr>
          <w:rFonts w:ascii="Sylfaen" w:eastAsia="Sylfaen" w:hAnsi="Sylfaen" w:cs="Sylfaen"/>
          <w:color w:val="auto"/>
        </w:rPr>
        <w:t>ողությունը պետք է գիտականորեն հիմնավորված լինի, ինչպես նա</w:t>
      </w:r>
      <w:r w:rsidR="004B4919">
        <w:rPr>
          <w:rFonts w:ascii="Sylfaen" w:eastAsia="Sylfaen" w:hAnsi="Sylfaen" w:cs="Sylfaen"/>
          <w:color w:val="auto"/>
        </w:rPr>
        <w:t>և</w:t>
      </w:r>
      <w:r w:rsidRPr="00F538B6">
        <w:rPr>
          <w:rFonts w:ascii="Sylfaen" w:eastAsia="Sylfaen" w:hAnsi="Sylfaen" w:cs="Sylfaen"/>
          <w:color w:val="auto"/>
        </w:rPr>
        <w:t xml:space="preserve"> մշակման առաջին ժամանակահատվածից առաջ արյան մեջ որոշված էնդոգեն նյութի բազային մակարդակը պետք է համապատասխանի երկրորդ ժամանակահատվածից առաջ եղած բազային մակարդակին:</w:t>
      </w:r>
    </w:p>
    <w:p w14:paraId="64BFE608" w14:textId="77777777" w:rsidR="0059062C" w:rsidRPr="00F538B6" w:rsidRDefault="0059062C" w:rsidP="00657679">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2.5.</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Զուգահեռ դիզայն</w:t>
      </w:r>
    </w:p>
    <w:p w14:paraId="30E8A815"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Զուգահեռ դիզայնը ենթադրում է փորձարկվող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միաժամանակյա ներմուծումը փորձարարական կենդանիների երկու խմբերին:</w:t>
      </w:r>
    </w:p>
    <w:p w14:paraId="68850C09"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Սխեմատիկորեն զուգահեռ դիզայնն ունի հետ</w:t>
      </w:r>
      <w:r w:rsidR="004B4919">
        <w:rPr>
          <w:rFonts w:ascii="Sylfaen" w:eastAsia="Sylfaen" w:hAnsi="Sylfaen" w:cs="Sylfaen"/>
          <w:color w:val="auto"/>
        </w:rPr>
        <w:t>և</w:t>
      </w:r>
      <w:r w:rsidRPr="00F538B6">
        <w:rPr>
          <w:rFonts w:ascii="Sylfaen" w:eastAsia="Sylfaen" w:hAnsi="Sylfaen" w:cs="Sylfaen"/>
          <w:color w:val="auto"/>
        </w:rPr>
        <w:t>յալ տեսքը՝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75"/>
        <w:gridCol w:w="3337"/>
        <w:gridCol w:w="3247"/>
      </w:tblGrid>
      <w:tr w:rsidR="0059062C" w:rsidRPr="00E13AF8" w14:paraId="7A44012C" w14:textId="77777777" w:rsidTr="00E13AF8">
        <w:trPr>
          <w:jc w:val="center"/>
        </w:trPr>
        <w:tc>
          <w:tcPr>
            <w:tcW w:w="3175" w:type="dxa"/>
            <w:tcBorders>
              <w:top w:val="single" w:sz="4" w:space="0" w:color="auto"/>
              <w:left w:val="single" w:sz="4" w:space="0" w:color="auto"/>
            </w:tcBorders>
            <w:shd w:val="clear" w:color="auto" w:fill="FFFFFF"/>
          </w:tcPr>
          <w:p w14:paraId="532BB060" w14:textId="77777777" w:rsidR="0059062C" w:rsidRPr="00E13AF8" w:rsidRDefault="0059062C" w:rsidP="00E13AF8">
            <w:pPr>
              <w:spacing w:after="120"/>
              <w:jc w:val="center"/>
              <w:rPr>
                <w:rFonts w:ascii="Sylfaen" w:eastAsia="Microsoft Sans Serif" w:hAnsi="Sylfaen" w:cs="Microsoft Sans Serif"/>
                <w:color w:val="auto"/>
                <w:sz w:val="20"/>
              </w:rPr>
            </w:pPr>
          </w:p>
        </w:tc>
        <w:tc>
          <w:tcPr>
            <w:tcW w:w="3337" w:type="dxa"/>
            <w:tcBorders>
              <w:top w:val="single" w:sz="4" w:space="0" w:color="auto"/>
              <w:left w:val="single" w:sz="4" w:space="0" w:color="auto"/>
            </w:tcBorders>
            <w:shd w:val="clear" w:color="auto" w:fill="FFFFFF"/>
            <w:vAlign w:val="bottom"/>
          </w:tcPr>
          <w:p w14:paraId="4E1A3D6C"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Խումբ I</w:t>
            </w:r>
          </w:p>
        </w:tc>
        <w:tc>
          <w:tcPr>
            <w:tcW w:w="3247" w:type="dxa"/>
            <w:tcBorders>
              <w:top w:val="single" w:sz="4" w:space="0" w:color="auto"/>
              <w:left w:val="single" w:sz="4" w:space="0" w:color="auto"/>
              <w:right w:val="single" w:sz="4" w:space="0" w:color="auto"/>
            </w:tcBorders>
            <w:shd w:val="clear" w:color="auto" w:fill="FFFFFF"/>
            <w:vAlign w:val="bottom"/>
          </w:tcPr>
          <w:p w14:paraId="5FB33D50"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խումբ II</w:t>
            </w:r>
          </w:p>
        </w:tc>
      </w:tr>
      <w:tr w:rsidR="0059062C" w:rsidRPr="00E13AF8" w14:paraId="4522E274" w14:textId="77777777" w:rsidTr="00E13AF8">
        <w:trPr>
          <w:jc w:val="center"/>
        </w:trPr>
        <w:tc>
          <w:tcPr>
            <w:tcW w:w="3175" w:type="dxa"/>
            <w:tcBorders>
              <w:top w:val="single" w:sz="4" w:space="0" w:color="auto"/>
              <w:left w:val="single" w:sz="4" w:space="0" w:color="auto"/>
              <w:bottom w:val="single" w:sz="4" w:space="0" w:color="auto"/>
            </w:tcBorders>
            <w:shd w:val="clear" w:color="auto" w:fill="FFFFFF"/>
            <w:vAlign w:val="center"/>
          </w:tcPr>
          <w:p w14:paraId="1DEDF065"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Ժամանակահատված 1</w:t>
            </w:r>
          </w:p>
        </w:tc>
        <w:tc>
          <w:tcPr>
            <w:tcW w:w="3337" w:type="dxa"/>
            <w:tcBorders>
              <w:top w:val="single" w:sz="4" w:space="0" w:color="auto"/>
              <w:left w:val="single" w:sz="4" w:space="0" w:color="auto"/>
              <w:bottom w:val="single" w:sz="4" w:space="0" w:color="auto"/>
            </w:tcBorders>
            <w:shd w:val="clear" w:color="auto" w:fill="FFFFFF"/>
            <w:vAlign w:val="bottom"/>
          </w:tcPr>
          <w:p w14:paraId="4C2C0C76"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փորձարկվող անասնաբուժական դեղապատրաստուկ</w:t>
            </w:r>
          </w:p>
        </w:tc>
        <w:tc>
          <w:tcPr>
            <w:tcW w:w="3247" w:type="dxa"/>
            <w:tcBorders>
              <w:top w:val="single" w:sz="4" w:space="0" w:color="auto"/>
              <w:left w:val="single" w:sz="4" w:space="0" w:color="auto"/>
              <w:bottom w:val="single" w:sz="4" w:space="0" w:color="auto"/>
              <w:right w:val="single" w:sz="4" w:space="0" w:color="auto"/>
            </w:tcBorders>
            <w:shd w:val="clear" w:color="auto" w:fill="FFFFFF"/>
            <w:vAlign w:val="bottom"/>
          </w:tcPr>
          <w:p w14:paraId="50E6E66E"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ռեֆերենտ անասնաբուժական դեղապատրաստուկ</w:t>
            </w:r>
          </w:p>
        </w:tc>
      </w:tr>
    </w:tbl>
    <w:p w14:paraId="66564378" w14:textId="77777777"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Զուգահեռ դիզայնը նպատակահարմար է օգտագործել հետ</w:t>
      </w:r>
      <w:r w:rsidR="004B4919">
        <w:rPr>
          <w:rFonts w:ascii="Sylfaen" w:eastAsia="Sylfaen" w:hAnsi="Sylfaen" w:cs="Sylfaen"/>
          <w:color w:val="auto"/>
        </w:rPr>
        <w:t>և</w:t>
      </w:r>
      <w:r w:rsidRPr="00F538B6">
        <w:rPr>
          <w:rFonts w:ascii="Sylfaen" w:eastAsia="Sylfaen" w:hAnsi="Sylfaen" w:cs="Sylfaen"/>
          <w:color w:val="auto"/>
        </w:rPr>
        <w:t>յալ դեպքերում՝</w:t>
      </w:r>
    </w:p>
    <w:p w14:paraId="16674FCD" w14:textId="77777777"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 xml:space="preserve">ազդող նյութը </w:t>
      </w:r>
      <w:r w:rsidR="004B4919">
        <w:rPr>
          <w:rFonts w:ascii="Sylfaen" w:eastAsia="Sylfaen" w:hAnsi="Sylfaen" w:cs="Sylfaen"/>
          <w:color w:val="auto"/>
        </w:rPr>
        <w:t>և</w:t>
      </w:r>
      <w:r w:rsidRPr="00F538B6">
        <w:rPr>
          <w:rFonts w:ascii="Sylfaen" w:eastAsia="Sylfaen" w:hAnsi="Sylfaen" w:cs="Sylfaen"/>
          <w:color w:val="auto"/>
        </w:rPr>
        <w:t xml:space="preserve"> (կամ) դրա մետաբոլիտները որոշակի ֆիզիոլոգիական փոփոխություններ են առաջացնում կենդանու օրգանիզմում, որոնք հետագայում, երկրորդ ներմուծման ժամանակ, կարող են ազդել այդ նյութի ֆարմակոկինետիկայի վրա.</w:t>
      </w:r>
    </w:p>
    <w:p w14:paraId="146D32F5" w14:textId="77777777"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lastRenderedPageBreak/>
        <w:t xml:space="preserve">ազդող նյութը </w:t>
      </w:r>
      <w:r w:rsidR="004B4919">
        <w:rPr>
          <w:rFonts w:ascii="Sylfaen" w:eastAsia="Sylfaen" w:hAnsi="Sylfaen" w:cs="Sylfaen"/>
          <w:color w:val="auto"/>
        </w:rPr>
        <w:t>և</w:t>
      </w:r>
      <w:r w:rsidRPr="00F538B6">
        <w:rPr>
          <w:rFonts w:ascii="Sylfaen" w:eastAsia="Sylfaen" w:hAnsi="Sylfaen" w:cs="Sylfaen"/>
          <w:color w:val="auto"/>
        </w:rPr>
        <w:t xml:space="preserve"> (կամ) դրա մետաբոլիտներն ունեն կիսադուրսբերման շատ տ</w:t>
      </w:r>
      <w:r w:rsidR="004B4919">
        <w:rPr>
          <w:rFonts w:ascii="Sylfaen" w:eastAsia="Sylfaen" w:hAnsi="Sylfaen" w:cs="Sylfaen"/>
          <w:color w:val="auto"/>
        </w:rPr>
        <w:t>և</w:t>
      </w:r>
      <w:r w:rsidRPr="00F538B6">
        <w:rPr>
          <w:rFonts w:ascii="Sylfaen" w:eastAsia="Sylfaen" w:hAnsi="Sylfaen" w:cs="Sylfaen"/>
          <w:color w:val="auto"/>
        </w:rPr>
        <w:t>ական ժամանակահատված կամ օրգանիզմում կուտակվելու միտում, որի կապակցությամբ</w:t>
      </w:r>
      <w:r w:rsidR="00A21112" w:rsidRPr="00F538B6">
        <w:rPr>
          <w:rFonts w:ascii="Sylfaen" w:eastAsia="Sylfaen" w:hAnsi="Sylfaen" w:cs="Sylfaen"/>
          <w:color w:val="auto"/>
        </w:rPr>
        <w:t xml:space="preserve"> </w:t>
      </w:r>
      <w:r w:rsidRPr="00F538B6">
        <w:rPr>
          <w:rFonts w:ascii="Sylfaen" w:eastAsia="Sylfaen" w:hAnsi="Sylfaen" w:cs="Sylfaen"/>
          <w:color w:val="auto"/>
        </w:rPr>
        <w:t>մեծանում է մշակման առաջին ժամանակահատվածից հետո անասնաբուժական դեղապատրաստուկների մնացորդային քանակության առկայության ռիսկը.</w:t>
      </w:r>
    </w:p>
    <w:p w14:paraId="3C489F6B" w14:textId="77777777"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մշակումների միջ</w:t>
      </w:r>
      <w:r w:rsidR="004B4919">
        <w:rPr>
          <w:rFonts w:ascii="Sylfaen" w:eastAsia="Sylfaen" w:hAnsi="Sylfaen" w:cs="Sylfaen"/>
          <w:color w:val="auto"/>
        </w:rPr>
        <w:t>և</w:t>
      </w:r>
      <w:r w:rsidRPr="00F538B6">
        <w:rPr>
          <w:rFonts w:ascii="Sylfaen" w:eastAsia="Sylfaen" w:hAnsi="Sylfaen" w:cs="Sylfaen"/>
          <w:color w:val="auto"/>
        </w:rPr>
        <w:t xml:space="preserve"> շատ տ</w:t>
      </w:r>
      <w:r w:rsidR="004B4919">
        <w:rPr>
          <w:rFonts w:ascii="Sylfaen" w:eastAsia="Sylfaen" w:hAnsi="Sylfaen" w:cs="Sylfaen"/>
          <w:color w:val="auto"/>
        </w:rPr>
        <w:t>և</w:t>
      </w:r>
      <w:r w:rsidRPr="00F538B6">
        <w:rPr>
          <w:rFonts w:ascii="Sylfaen" w:eastAsia="Sylfaen" w:hAnsi="Sylfaen" w:cs="Sylfaen"/>
          <w:color w:val="auto"/>
        </w:rPr>
        <w:t>ական ժամանակահատվածի անհրաժեշտությունը, ինչը կարող է հանգեցնել փորձարարական կենդանիների ֆիզիոլոգիական վիճակի էական փոփոխությունների.</w:t>
      </w:r>
    </w:p>
    <w:p w14:paraId="4918B179"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փորձարարական կենդանիների օրգանիզմում արյան ընդհանուր ծավալը բացառում է կրկնակի հետազոտության (փորձարկման) հնարավորությունը:</w:t>
      </w:r>
    </w:p>
    <w:p w14:paraId="535D547C"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Զուգահեռ դիզայնն օգտագործելիս պետք է հաշվի առնել, որ հետազոտության (փորձարկման) արդյունքների վրա կարող է էապես ազդել անհատական փոփոխականությունը, որի կապակցությամբ խմբում փորձարարական կենդանիների գլխաքանակը պետք է բավարար լինի՝ միասեռ </w:t>
      </w:r>
      <w:r w:rsidR="004B4919">
        <w:rPr>
          <w:rFonts w:ascii="Sylfaen" w:eastAsia="Sylfaen" w:hAnsi="Sylfaen" w:cs="Sylfaen"/>
          <w:color w:val="auto"/>
        </w:rPr>
        <w:t>և</w:t>
      </w:r>
      <w:r w:rsidRPr="00F538B6">
        <w:rPr>
          <w:rFonts w:ascii="Sylfaen" w:eastAsia="Sylfaen" w:hAnsi="Sylfaen" w:cs="Sylfaen"/>
          <w:color w:val="auto"/>
        </w:rPr>
        <w:t xml:space="preserve"> վիճակագրական առումով հավաստի արդյունքներ ստանալու համար:</w:t>
      </w:r>
    </w:p>
    <w:p w14:paraId="3E7EF79B" w14:textId="77777777" w:rsidR="0059062C" w:rsidRPr="00F538B6" w:rsidRDefault="0059062C" w:rsidP="00E13AF8">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2.5.</w:t>
      </w:r>
      <w:r w:rsidR="00F20D5F"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Կրկնակի դիզայն</w:t>
      </w:r>
    </w:p>
    <w:p w14:paraId="27EDD7FE"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Կրկնակի դիզայնը ենթադրում է, որ մշակման առնվազն մեկ ժամանակահատված կրկնվում է:</w:t>
      </w:r>
    </w:p>
    <w:p w14:paraId="6A83E737"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Կրկնակի դիզայնն օգտագործում են այն դեպքում, երբ ստանդարտ խաչաձ</w:t>
      </w:r>
      <w:r w:rsidR="004B4919">
        <w:rPr>
          <w:rFonts w:ascii="Sylfaen" w:eastAsia="Sylfaen" w:hAnsi="Sylfaen" w:cs="Sylfaen"/>
          <w:color w:val="auto"/>
        </w:rPr>
        <w:t>և</w:t>
      </w:r>
      <w:r w:rsidRPr="00F538B6">
        <w:rPr>
          <w:rFonts w:ascii="Sylfaen" w:eastAsia="Sylfaen" w:hAnsi="Sylfaen" w:cs="Sylfaen"/>
          <w:color w:val="auto"/>
        </w:rPr>
        <w:t xml:space="preserve"> դիզայնը թույլ չի տալիս ընդունելի արդյունքներ ստանալ՝ առանց փորձարարության մեջ փորձարարական կենդանիների մեծ թիվ ներառելու, ինչը տնտեսապես նպատակահարմար չէ: Կրկնակի դիզայնի դեպքում կարող է լինել մշակման երեք կամ չորս ժամանակահատված:</w:t>
      </w:r>
    </w:p>
    <w:p w14:paraId="614A0ECE"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Սխեմատիկորեն կրկնակի դիզայնն ունի հետ</w:t>
      </w:r>
      <w:r w:rsidR="004B4919">
        <w:rPr>
          <w:rFonts w:ascii="Sylfaen" w:eastAsia="Sylfaen" w:hAnsi="Sylfaen" w:cs="Sylfaen"/>
          <w:color w:val="auto"/>
        </w:rPr>
        <w:t>և</w:t>
      </w:r>
      <w:r w:rsidRPr="00F538B6">
        <w:rPr>
          <w:rFonts w:ascii="Sylfaen" w:eastAsia="Sylfaen" w:hAnsi="Sylfaen" w:cs="Sylfaen"/>
          <w:color w:val="auto"/>
        </w:rPr>
        <w:t>յալ տեսքը՝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75"/>
        <w:gridCol w:w="3341"/>
        <w:gridCol w:w="3366"/>
      </w:tblGrid>
      <w:tr w:rsidR="0059062C" w:rsidRPr="00E13AF8" w14:paraId="6CAC9520" w14:textId="77777777" w:rsidTr="00E13AF8">
        <w:trPr>
          <w:jc w:val="center"/>
        </w:trPr>
        <w:tc>
          <w:tcPr>
            <w:tcW w:w="3175" w:type="dxa"/>
            <w:tcBorders>
              <w:top w:val="single" w:sz="4" w:space="0" w:color="auto"/>
              <w:left w:val="single" w:sz="4" w:space="0" w:color="auto"/>
            </w:tcBorders>
            <w:shd w:val="clear" w:color="auto" w:fill="FFFFFF"/>
          </w:tcPr>
          <w:p w14:paraId="7126EF44" w14:textId="77777777" w:rsidR="0059062C" w:rsidRPr="00E13AF8" w:rsidRDefault="0059062C" w:rsidP="00E13AF8">
            <w:pPr>
              <w:spacing w:after="120"/>
              <w:jc w:val="center"/>
              <w:rPr>
                <w:rFonts w:ascii="Sylfaen" w:eastAsia="Microsoft Sans Serif" w:hAnsi="Sylfaen" w:cs="Microsoft Sans Serif"/>
                <w:color w:val="auto"/>
                <w:sz w:val="20"/>
              </w:rPr>
            </w:pPr>
          </w:p>
        </w:tc>
        <w:tc>
          <w:tcPr>
            <w:tcW w:w="3341" w:type="dxa"/>
            <w:tcBorders>
              <w:top w:val="single" w:sz="4" w:space="0" w:color="auto"/>
              <w:left w:val="single" w:sz="4" w:space="0" w:color="auto"/>
            </w:tcBorders>
            <w:shd w:val="clear" w:color="auto" w:fill="FFFFFF"/>
            <w:vAlign w:val="bottom"/>
          </w:tcPr>
          <w:p w14:paraId="7DB5FC42"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Խումբ I</w:t>
            </w:r>
          </w:p>
        </w:tc>
        <w:tc>
          <w:tcPr>
            <w:tcW w:w="3366" w:type="dxa"/>
            <w:tcBorders>
              <w:top w:val="single" w:sz="4" w:space="0" w:color="auto"/>
              <w:left w:val="single" w:sz="4" w:space="0" w:color="auto"/>
              <w:right w:val="single" w:sz="4" w:space="0" w:color="auto"/>
            </w:tcBorders>
            <w:shd w:val="clear" w:color="auto" w:fill="FFFFFF"/>
            <w:vAlign w:val="bottom"/>
          </w:tcPr>
          <w:p w14:paraId="499B7A38"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Խումբ II</w:t>
            </w:r>
          </w:p>
        </w:tc>
      </w:tr>
      <w:tr w:rsidR="0059062C" w:rsidRPr="00E13AF8" w14:paraId="02107494" w14:textId="77777777" w:rsidTr="00E13AF8">
        <w:trPr>
          <w:jc w:val="center"/>
        </w:trPr>
        <w:tc>
          <w:tcPr>
            <w:tcW w:w="3175" w:type="dxa"/>
            <w:tcBorders>
              <w:top w:val="single" w:sz="4" w:space="0" w:color="auto"/>
              <w:left w:val="single" w:sz="4" w:space="0" w:color="auto"/>
            </w:tcBorders>
            <w:shd w:val="clear" w:color="auto" w:fill="FFFFFF"/>
            <w:vAlign w:val="center"/>
          </w:tcPr>
          <w:p w14:paraId="33E1E436"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Ժամանակահատված 1</w:t>
            </w:r>
          </w:p>
        </w:tc>
        <w:tc>
          <w:tcPr>
            <w:tcW w:w="3341" w:type="dxa"/>
            <w:tcBorders>
              <w:top w:val="single" w:sz="4" w:space="0" w:color="auto"/>
              <w:left w:val="single" w:sz="4" w:space="0" w:color="auto"/>
            </w:tcBorders>
            <w:shd w:val="clear" w:color="auto" w:fill="FFFFFF"/>
            <w:vAlign w:val="bottom"/>
          </w:tcPr>
          <w:p w14:paraId="7BFCC18E"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փորձարկվող անասնաբուժական դեղապատրաստուկ</w:t>
            </w:r>
          </w:p>
        </w:tc>
        <w:tc>
          <w:tcPr>
            <w:tcW w:w="3366" w:type="dxa"/>
            <w:tcBorders>
              <w:top w:val="single" w:sz="4" w:space="0" w:color="auto"/>
              <w:left w:val="single" w:sz="4" w:space="0" w:color="auto"/>
              <w:right w:val="single" w:sz="4" w:space="0" w:color="auto"/>
            </w:tcBorders>
            <w:shd w:val="clear" w:color="auto" w:fill="FFFFFF"/>
            <w:vAlign w:val="bottom"/>
          </w:tcPr>
          <w:p w14:paraId="2A9A71E7"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ռեֆերենտ անասնաբուժական դեղապատրաստուկ</w:t>
            </w:r>
          </w:p>
        </w:tc>
      </w:tr>
      <w:tr w:rsidR="0059062C" w:rsidRPr="00E13AF8" w14:paraId="0A377FC1" w14:textId="77777777" w:rsidTr="00E13AF8">
        <w:trPr>
          <w:jc w:val="center"/>
        </w:trPr>
        <w:tc>
          <w:tcPr>
            <w:tcW w:w="3175" w:type="dxa"/>
            <w:tcBorders>
              <w:top w:val="single" w:sz="4" w:space="0" w:color="auto"/>
              <w:left w:val="single" w:sz="4" w:space="0" w:color="auto"/>
            </w:tcBorders>
            <w:shd w:val="clear" w:color="auto" w:fill="FFFFFF"/>
            <w:vAlign w:val="center"/>
          </w:tcPr>
          <w:p w14:paraId="4C54F415"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Ժամանակահատված 2</w:t>
            </w:r>
          </w:p>
        </w:tc>
        <w:tc>
          <w:tcPr>
            <w:tcW w:w="3341" w:type="dxa"/>
            <w:tcBorders>
              <w:top w:val="single" w:sz="4" w:space="0" w:color="auto"/>
              <w:left w:val="single" w:sz="4" w:space="0" w:color="auto"/>
            </w:tcBorders>
            <w:shd w:val="clear" w:color="auto" w:fill="FFFFFF"/>
            <w:vAlign w:val="bottom"/>
          </w:tcPr>
          <w:p w14:paraId="7224AACF"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 xml:space="preserve">ռեֆերենտ անասնաբուժական </w:t>
            </w:r>
            <w:r w:rsidRPr="00E13AF8">
              <w:rPr>
                <w:rFonts w:ascii="Sylfaen" w:eastAsia="Sylfaen" w:hAnsi="Sylfaen" w:cs="Sylfaen"/>
                <w:color w:val="auto"/>
                <w:sz w:val="20"/>
              </w:rPr>
              <w:lastRenderedPageBreak/>
              <w:t>դեղապատրաստուկ</w:t>
            </w:r>
          </w:p>
        </w:tc>
        <w:tc>
          <w:tcPr>
            <w:tcW w:w="3366" w:type="dxa"/>
            <w:tcBorders>
              <w:top w:val="single" w:sz="4" w:space="0" w:color="auto"/>
              <w:left w:val="single" w:sz="4" w:space="0" w:color="auto"/>
              <w:right w:val="single" w:sz="4" w:space="0" w:color="auto"/>
            </w:tcBorders>
            <w:shd w:val="clear" w:color="auto" w:fill="FFFFFF"/>
            <w:vAlign w:val="bottom"/>
          </w:tcPr>
          <w:p w14:paraId="03B9CE99"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lastRenderedPageBreak/>
              <w:t xml:space="preserve">փորձարկվող անասնաբուժական </w:t>
            </w:r>
            <w:r w:rsidRPr="00E13AF8">
              <w:rPr>
                <w:rFonts w:ascii="Sylfaen" w:eastAsia="Sylfaen" w:hAnsi="Sylfaen" w:cs="Sylfaen"/>
                <w:color w:val="auto"/>
                <w:sz w:val="20"/>
              </w:rPr>
              <w:lastRenderedPageBreak/>
              <w:t>դեղապատրաստուկ</w:t>
            </w:r>
          </w:p>
        </w:tc>
      </w:tr>
      <w:tr w:rsidR="0059062C" w:rsidRPr="00E13AF8" w14:paraId="1AC521C0" w14:textId="77777777" w:rsidTr="00E13AF8">
        <w:trPr>
          <w:jc w:val="center"/>
        </w:trPr>
        <w:tc>
          <w:tcPr>
            <w:tcW w:w="3175" w:type="dxa"/>
            <w:tcBorders>
              <w:top w:val="single" w:sz="4" w:space="0" w:color="auto"/>
              <w:left w:val="single" w:sz="4" w:space="0" w:color="auto"/>
              <w:bottom w:val="single" w:sz="4" w:space="0" w:color="auto"/>
            </w:tcBorders>
            <w:shd w:val="clear" w:color="auto" w:fill="FFFFFF"/>
            <w:vAlign w:val="center"/>
          </w:tcPr>
          <w:p w14:paraId="0E2CBD1F"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lastRenderedPageBreak/>
              <w:t>Ժամանակահատված 3</w:t>
            </w:r>
          </w:p>
        </w:tc>
        <w:tc>
          <w:tcPr>
            <w:tcW w:w="3341" w:type="dxa"/>
            <w:tcBorders>
              <w:top w:val="single" w:sz="4" w:space="0" w:color="auto"/>
              <w:left w:val="single" w:sz="4" w:space="0" w:color="auto"/>
              <w:bottom w:val="single" w:sz="4" w:space="0" w:color="auto"/>
            </w:tcBorders>
            <w:shd w:val="clear" w:color="auto" w:fill="FFFFFF"/>
            <w:vAlign w:val="bottom"/>
          </w:tcPr>
          <w:p w14:paraId="656015F7"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փորձարկվող անասնաբուժական դեղապատրաստուկ</w:t>
            </w:r>
          </w:p>
        </w:tc>
        <w:tc>
          <w:tcPr>
            <w:tcW w:w="3366" w:type="dxa"/>
            <w:tcBorders>
              <w:top w:val="single" w:sz="4" w:space="0" w:color="auto"/>
              <w:left w:val="single" w:sz="4" w:space="0" w:color="auto"/>
              <w:bottom w:val="single" w:sz="4" w:space="0" w:color="auto"/>
              <w:right w:val="single" w:sz="4" w:space="0" w:color="auto"/>
            </w:tcBorders>
            <w:shd w:val="clear" w:color="auto" w:fill="FFFFFF"/>
            <w:vAlign w:val="bottom"/>
          </w:tcPr>
          <w:p w14:paraId="32379E6A" w14:textId="77777777" w:rsidR="0059062C" w:rsidRPr="00E13AF8" w:rsidRDefault="0059062C" w:rsidP="00E13AF8">
            <w:pPr>
              <w:spacing w:after="120"/>
              <w:jc w:val="center"/>
              <w:rPr>
                <w:rFonts w:ascii="Sylfaen" w:eastAsia="Sylfaen" w:hAnsi="Sylfaen" w:cs="Sylfaen"/>
                <w:color w:val="auto"/>
                <w:sz w:val="20"/>
              </w:rPr>
            </w:pPr>
            <w:r w:rsidRPr="00E13AF8">
              <w:rPr>
                <w:rFonts w:ascii="Sylfaen" w:eastAsia="Sylfaen" w:hAnsi="Sylfaen" w:cs="Sylfaen"/>
                <w:color w:val="auto"/>
                <w:sz w:val="20"/>
              </w:rPr>
              <w:t>ռեֆերենտ անասնաբուժական դեղապատրաստուկ</w:t>
            </w:r>
          </w:p>
        </w:tc>
      </w:tr>
    </w:tbl>
    <w:p w14:paraId="17AC830B" w14:textId="77777777" w:rsidR="00657679" w:rsidRDefault="00657679" w:rsidP="00E13AF8">
      <w:pPr>
        <w:tabs>
          <w:tab w:val="left" w:pos="1276"/>
        </w:tabs>
        <w:spacing w:after="160" w:line="360" w:lineRule="auto"/>
        <w:ind w:firstLine="567"/>
        <w:jc w:val="both"/>
        <w:rPr>
          <w:rFonts w:ascii="Sylfaen" w:eastAsia="Sylfaen" w:hAnsi="Sylfaen" w:cs="Sylfaen"/>
          <w:color w:val="auto"/>
          <w:shd w:val="clear" w:color="auto" w:fill="FFFFFF"/>
        </w:rPr>
      </w:pPr>
    </w:p>
    <w:p w14:paraId="502BEAA0" w14:textId="77777777" w:rsidR="0059062C" w:rsidRPr="00F538B6" w:rsidRDefault="0059062C" w:rsidP="00E13AF8">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2.5.</w:t>
      </w:r>
      <w:r w:rsidR="00940125" w:rsidRPr="00F538B6">
        <w:rPr>
          <w:rFonts w:ascii="Sylfaen" w:eastAsia="Sylfaen" w:hAnsi="Sylfaen" w:cs="Sylfaen"/>
          <w:color w:val="auto"/>
          <w:shd w:val="clear" w:color="auto" w:fill="FFFFFF"/>
        </w:rPr>
        <w:t>4.</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Հաջորդական դիզայն</w:t>
      </w:r>
    </w:p>
    <w:p w14:paraId="3FD4EDB7"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Հաջորդական դիզայնն օգտագործելիս փորձարարական կենդանիների մեկ խմբին հաջորդաբար ներմուծվում է սկզբում մեկ անասնաբուժական դեղապատրաստուկ, իսկ լվացման ժամանակահատվածից հետո՝ մյուսը: Ներմուծման նման սխեման չի կարելի օգտագործել արագ աճող կենդանիների հետ հետազոտություններում (փորձարկումներում), քանի որ վերարտադրված 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ներմուծումների միջ</w:t>
      </w:r>
      <w:r w:rsidR="004B4919">
        <w:rPr>
          <w:rFonts w:ascii="Sylfaen" w:eastAsia="Sylfaen" w:hAnsi="Sylfaen" w:cs="Sylfaen"/>
          <w:color w:val="auto"/>
        </w:rPr>
        <w:t>և</w:t>
      </w:r>
      <w:r w:rsidRPr="00F538B6">
        <w:rPr>
          <w:rFonts w:ascii="Sylfaen" w:eastAsia="Sylfaen" w:hAnsi="Sylfaen" w:cs="Sylfaen"/>
          <w:color w:val="auto"/>
        </w:rPr>
        <w:t xml:space="preserve"> պետք է որոշակի ժամանակային միջակայք լինի: Հաջորդական դիզայնով հետազոտությունները (փորձարկումները) պլանավորելու ժամանակ առաջարկությունները նման են խաչաձ</w:t>
      </w:r>
      <w:r w:rsidR="004B4919">
        <w:rPr>
          <w:rFonts w:ascii="Sylfaen" w:eastAsia="Sylfaen" w:hAnsi="Sylfaen" w:cs="Sylfaen"/>
          <w:color w:val="auto"/>
        </w:rPr>
        <w:t>և</w:t>
      </w:r>
      <w:r w:rsidRPr="00F538B6">
        <w:rPr>
          <w:rFonts w:ascii="Sylfaen" w:eastAsia="Sylfaen" w:hAnsi="Sylfaen" w:cs="Sylfaen"/>
          <w:color w:val="auto"/>
        </w:rPr>
        <w:t xml:space="preserve"> դիզայնի համար վերոշարադրյալներին, սակայն հաջորդական դիզայնի դեպքում սխալ արդյունքներ ստանալու հավանականությունն ավելի մեծ է, այդ իսկ պատճառով նախընտրելի է օգտագործել խաչաձ</w:t>
      </w:r>
      <w:r w:rsidR="004B4919">
        <w:rPr>
          <w:rFonts w:ascii="Sylfaen" w:eastAsia="Sylfaen" w:hAnsi="Sylfaen" w:cs="Sylfaen"/>
          <w:color w:val="auto"/>
        </w:rPr>
        <w:t>և</w:t>
      </w:r>
      <w:r w:rsidRPr="00F538B6">
        <w:rPr>
          <w:rFonts w:ascii="Sylfaen" w:eastAsia="Sylfaen" w:hAnsi="Sylfaen" w:cs="Sylfaen"/>
          <w:color w:val="auto"/>
        </w:rPr>
        <w:t xml:space="preserve"> կամ զուգահեռ դիզայնները:</w:t>
      </w:r>
    </w:p>
    <w:p w14:paraId="66B06D67" w14:textId="77777777" w:rsidR="0059062C" w:rsidRPr="00F538B6" w:rsidRDefault="0059062C" w:rsidP="00E13AF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6.</w:t>
      </w:r>
      <w:r w:rsidR="00940125" w:rsidRPr="00F538B6">
        <w:rPr>
          <w:rFonts w:ascii="Sylfaen" w:eastAsia="Sylfaen" w:hAnsi="Sylfaen" w:cs="Sylfaen"/>
          <w:color w:val="auto"/>
        </w:rPr>
        <w:tab/>
      </w:r>
      <w:r w:rsidRPr="00F538B6">
        <w:rPr>
          <w:rFonts w:ascii="Sylfaen" w:eastAsia="Sylfaen" w:hAnsi="Sylfaen" w:cs="Sylfaen"/>
          <w:color w:val="auto"/>
        </w:rPr>
        <w:t>Կենսաբանական մոդել</w:t>
      </w:r>
    </w:p>
    <w:p w14:paraId="19620626"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դեղապատրաստուկների կենսահամարժեքության գնահատումը կատարվում է միայն նպատակային կենդանիների վրա (այն կենդանիների, որոնց համար անասնաբուժական դեղապատրաստուկը խորհուրդ է տրվում ռեֆերենտ անասնաբուժական դեղապատրաստուկի կիրառման հրահանգով):</w:t>
      </w:r>
    </w:p>
    <w:p w14:paraId="6092B1B3" w14:textId="77777777" w:rsidR="0059062C"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Եթե վերարտադրված անասնաբուժական դեղապատրաստուկը (ջեներիկը)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դեղապատրաստուկն առաջարկվում են նպատակային կենդանիների մի քանի տեսակների նկատմամբ կիրառելու համար, ապա կենսահամարժեքության հետազոտությունը (փորձարկումը) հնարավոր է նշված տեսակներից միայն մեկի հետ՝ եթե դրանք դասվում են տաքարյուն </w:t>
      </w:r>
      <w:r w:rsidRPr="00F538B6">
        <w:rPr>
          <w:rFonts w:ascii="Sylfaen" w:eastAsia="Sylfaen" w:hAnsi="Sylfaen" w:cs="Sylfaen"/>
          <w:color w:val="auto"/>
        </w:rPr>
        <w:lastRenderedPageBreak/>
        <w:t>կենդանիներին:</w:t>
      </w:r>
    </w:p>
    <w:p w14:paraId="76B80E52"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Եթե ռեֆերենտ անասնաբուժական դեղապատրաստուկն արտադրվում է մեկ դեղաձ</w:t>
      </w:r>
      <w:r w:rsidR="004B4919">
        <w:rPr>
          <w:rFonts w:ascii="Sylfaen" w:eastAsia="Sylfaen" w:hAnsi="Sylfaen" w:cs="Sylfaen"/>
          <w:color w:val="auto"/>
        </w:rPr>
        <w:t>և</w:t>
      </w:r>
      <w:r w:rsidRPr="00F538B6">
        <w:rPr>
          <w:rFonts w:ascii="Sylfaen" w:eastAsia="Sylfaen" w:hAnsi="Sylfaen" w:cs="Sylfaen"/>
          <w:color w:val="auto"/>
        </w:rPr>
        <w:t>ով, բայց ազդող նյութի (ազդող նյութերի) տարբեր բաղադրությամբ, ապա կենսահամարժեքությունը կարելի է ուսումնասիրել մեկ կոնցենտրացիայով անասնաբուժական դեղապատրաստուկի վրա՝ պայմանով, որ ազդող նյութի տարբեր բաղադրությամբ անասնաբուժական դեղապատրաստուկներն առաջարկվում են կենդանիների նույն տեսակների համար. եթե ազդող նյութի տարբեր բաղադրությամբ անասնաբուժական դեղապատրաստուկներն առաջարկվում են կենդանիների տարբեր տեսակների համար, ապա կենսահամարժեքությունը պետք է ուսումնասիրվի յուրաքանչյուր կոնցենտրացիայի համար առանձին՝ նպատակային կենդանիների համապատասխան տեսակների վրա:</w:t>
      </w:r>
    </w:p>
    <w:p w14:paraId="0E0A4805" w14:textId="77777777" w:rsidR="0059062C" w:rsidRPr="00F538B6" w:rsidRDefault="0059062C" w:rsidP="00657679">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2.6.</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Կենդանիներին հետազոտությունների (փորձարկումների) մեջ ներառելու չափանիշները:</w:t>
      </w:r>
    </w:p>
    <w:p w14:paraId="3B798E6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Կենսահամարժեքության</w:t>
      </w:r>
      <w:r w:rsidR="00A21112" w:rsidRPr="00F538B6">
        <w:rPr>
          <w:rFonts w:ascii="Sylfaen" w:eastAsia="Sylfaen" w:hAnsi="Sylfaen" w:cs="Sylfaen"/>
          <w:color w:val="auto"/>
        </w:rPr>
        <w:t xml:space="preserve"> </w:t>
      </w:r>
      <w:r w:rsidRPr="00F538B6">
        <w:rPr>
          <w:rFonts w:ascii="Sylfaen" w:eastAsia="Sylfaen" w:hAnsi="Sylfaen" w:cs="Sylfaen"/>
          <w:color w:val="auto"/>
        </w:rPr>
        <w:t>հետազոտության (փորձարկման) ժամանակ օգտագործում են կլինիկապես առողջ կենդանիներ:</w:t>
      </w:r>
    </w:p>
    <w:p w14:paraId="4158F42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Որպես փորձարարական կենդանիներ կարող են օգտագործվել երկու սեռերի կենդանիները: Փորձարարական </w:t>
      </w:r>
      <w:r w:rsidR="004B4919">
        <w:rPr>
          <w:rFonts w:ascii="Sylfaen" w:eastAsia="Sylfaen" w:hAnsi="Sylfaen" w:cs="Sylfaen"/>
          <w:color w:val="auto"/>
        </w:rPr>
        <w:t>և</w:t>
      </w:r>
      <w:r w:rsidRPr="00F538B6">
        <w:rPr>
          <w:rFonts w:ascii="Sylfaen" w:eastAsia="Sylfaen" w:hAnsi="Sylfaen" w:cs="Sylfaen"/>
          <w:color w:val="auto"/>
        </w:rPr>
        <w:t xml:space="preserve"> հսկիչ խմբերում կենդանիների տարիքը, ցեղատեսակը, քաշը, մթերատվության մակարդակը (գյուղատնտեսական կենդանիների համար) պետք է նույնանման լինեն: Քաշը չպետք է դուրս գա խմբի միջին քաշի սահմաններից +20%՝ մանր կենդանիների համար </w:t>
      </w:r>
      <w:r w:rsidR="004B4919">
        <w:rPr>
          <w:rFonts w:ascii="Sylfaen" w:eastAsia="Sylfaen" w:hAnsi="Sylfaen" w:cs="Sylfaen"/>
          <w:color w:val="auto"/>
        </w:rPr>
        <w:t>և</w:t>
      </w:r>
      <w:r w:rsidRPr="00F538B6">
        <w:rPr>
          <w:rFonts w:ascii="Sylfaen" w:eastAsia="Sylfaen" w:hAnsi="Sylfaen" w:cs="Sylfaen"/>
          <w:color w:val="auto"/>
        </w:rPr>
        <w:t xml:space="preserve"> +10%՝ խոշոր կենդանիների համար:</w:t>
      </w:r>
    </w:p>
    <w:p w14:paraId="0C9BB492"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Ընտրված փորձարարական կենդանիներին պետք է շնորհվեն անհատական համարներ, որոնք թույլ կտան նրանց նույնականացնելու՝ փորձարկման ցանկացած պահի: Կենդանիների նախնական ընտրությունից հետո (ըստ քաշի, տարիքի, սեռի </w:t>
      </w:r>
      <w:r w:rsidR="004B4919">
        <w:rPr>
          <w:rFonts w:ascii="Sylfaen" w:eastAsia="Sylfaen" w:hAnsi="Sylfaen" w:cs="Sylfaen"/>
          <w:color w:val="auto"/>
        </w:rPr>
        <w:t>և</w:t>
      </w:r>
      <w:r w:rsidRPr="00F538B6">
        <w:rPr>
          <w:rFonts w:ascii="Sylfaen" w:eastAsia="Sylfaen" w:hAnsi="Sylfaen" w:cs="Sylfaen"/>
          <w:color w:val="auto"/>
        </w:rPr>
        <w:t xml:space="preserve"> այլն) կատարվում է դրանց կլինիկական հետազոտությունը, որն ընդգրկում է զննումն ու, անհրաժեշտության դեպքում, արյան </w:t>
      </w:r>
      <w:r w:rsidR="004B4919">
        <w:rPr>
          <w:rFonts w:ascii="Sylfaen" w:eastAsia="Sylfaen" w:hAnsi="Sylfaen" w:cs="Sylfaen"/>
          <w:color w:val="auto"/>
        </w:rPr>
        <w:t>և</w:t>
      </w:r>
      <w:r w:rsidRPr="00F538B6">
        <w:rPr>
          <w:rFonts w:ascii="Sylfaen" w:eastAsia="Sylfaen" w:hAnsi="Sylfaen" w:cs="Sylfaen"/>
          <w:color w:val="auto"/>
        </w:rPr>
        <w:t xml:space="preserve"> մեզի կենսաքիմիական հետազոտությունները (փորձարկումները)՝ փորձարկմանը </w:t>
      </w:r>
      <w:r w:rsidRPr="00F538B6">
        <w:rPr>
          <w:rFonts w:ascii="Sylfaen" w:eastAsia="Sylfaen" w:hAnsi="Sylfaen" w:cs="Sylfaen"/>
          <w:color w:val="auto"/>
        </w:rPr>
        <w:lastRenderedPageBreak/>
        <w:t>միայն կլինիկապես առողջ կենդանիներին ներգրավելու նպատակով:</w:t>
      </w:r>
    </w:p>
    <w:p w14:paraId="4C6AF930" w14:textId="77777777" w:rsidR="0059062C" w:rsidRPr="00F538B6" w:rsidRDefault="0059062C" w:rsidP="00657679">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2.6.</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Կենդանիների պահման վայրերը</w:t>
      </w:r>
    </w:p>
    <w:p w14:paraId="3EE69076"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Փորձարարական կենդանիները պետք է պահվեն մի</w:t>
      </w:r>
      <w:r w:rsidR="004B4919">
        <w:rPr>
          <w:rFonts w:ascii="Sylfaen" w:eastAsia="Sylfaen" w:hAnsi="Sylfaen" w:cs="Sylfaen"/>
          <w:color w:val="auto"/>
        </w:rPr>
        <w:t>և</w:t>
      </w:r>
      <w:r w:rsidRPr="00F538B6">
        <w:rPr>
          <w:rFonts w:ascii="Sylfaen" w:eastAsia="Sylfaen" w:hAnsi="Sylfaen" w:cs="Sylfaen"/>
          <w:color w:val="auto"/>
        </w:rPr>
        <w:t>նույն պայմաններում՝ կենդանիների տվյալ տեսակի համար կենդանահիգիենիկ նորմատիվներին համապատասխան:</w:t>
      </w:r>
    </w:p>
    <w:p w14:paraId="2E40D988" w14:textId="77777777" w:rsidR="0059062C" w:rsidRPr="00F538B6" w:rsidRDefault="0059062C" w:rsidP="00657679">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2.6.</w:t>
      </w:r>
      <w:r w:rsidR="00F20D5F" w:rsidRPr="00F538B6">
        <w:rPr>
          <w:rFonts w:ascii="Sylfaen" w:eastAsia="Sylfaen" w:hAnsi="Sylfaen" w:cs="Sylfaen"/>
          <w:color w:val="auto"/>
        </w:rPr>
        <w:t>3.</w:t>
      </w:r>
      <w:r w:rsidR="00F20D5F" w:rsidRPr="00F538B6">
        <w:rPr>
          <w:rFonts w:ascii="Sylfaen" w:eastAsia="Sylfaen" w:hAnsi="Sylfaen" w:cs="Sylfaen"/>
          <w:color w:val="auto"/>
        </w:rPr>
        <w:tab/>
      </w:r>
      <w:r w:rsidRPr="00F538B6">
        <w:rPr>
          <w:rFonts w:ascii="Sylfaen" w:eastAsia="Sylfaen" w:hAnsi="Sylfaen" w:cs="Sylfaen"/>
          <w:color w:val="auto"/>
        </w:rPr>
        <w:t>Կենդանիների կերակրման կազմակերպումը</w:t>
      </w:r>
    </w:p>
    <w:p w14:paraId="08E60802"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Փորձարարական կենդանիները պետք է ստանան հավասարակշռված որակյալ կեր </w:t>
      </w:r>
      <w:r w:rsidR="004B4919">
        <w:rPr>
          <w:rFonts w:ascii="Sylfaen" w:eastAsia="Sylfaen" w:hAnsi="Sylfaen" w:cs="Sylfaen"/>
          <w:color w:val="auto"/>
        </w:rPr>
        <w:t>և</w:t>
      </w:r>
      <w:r w:rsidRPr="00F538B6">
        <w:rPr>
          <w:rFonts w:ascii="Sylfaen" w:eastAsia="Sylfaen" w:hAnsi="Sylfaen" w:cs="Sylfaen"/>
          <w:color w:val="auto"/>
        </w:rPr>
        <w:t xml:space="preserve"> ջրի ազատ հասանելիություն՝ կենդանիների տվյալ տեսակի համար պահման նորմատիվներին համապատասխան: Փորձարարության օրը կերի </w:t>
      </w:r>
      <w:r w:rsidR="004B4919">
        <w:rPr>
          <w:rFonts w:ascii="Sylfaen" w:eastAsia="Sylfaen" w:hAnsi="Sylfaen" w:cs="Sylfaen"/>
          <w:color w:val="auto"/>
        </w:rPr>
        <w:t>և</w:t>
      </w:r>
      <w:r w:rsidRPr="00F538B6">
        <w:rPr>
          <w:rFonts w:ascii="Sylfaen" w:eastAsia="Sylfaen" w:hAnsi="Sylfaen" w:cs="Sylfaen"/>
          <w:color w:val="auto"/>
        </w:rPr>
        <w:t xml:space="preserve"> ջրի հասանելիությունը կարող է սահմանափակվել՝ հետազոտության (փորձարկման) նպատակներին համապատասխան: Ներքին ընդունման համար նախատեսված անասնաբուժական դեղապատրաստուկները սովորաբար փորձարկում են անոթի՝ եթե ռեֆերենտ անասնաբուժական դեղապատրաստուկի կիրառման հրահանգով այլ բան նախատեսված չէ: Սովորաբար խորհուրդ է տրվում՝ մինչ</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դեղապատրաստուկների ներմուծումը, 8 ժամից ոչ պակաս անոթի պահման ժամանակահատված:</w:t>
      </w:r>
    </w:p>
    <w:p w14:paraId="7BCDE0C8" w14:textId="77777777" w:rsidR="0059062C" w:rsidRPr="00F538B6" w:rsidRDefault="0059062C" w:rsidP="00657679">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2.6.</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Կարանտինացումը</w:t>
      </w:r>
    </w:p>
    <w:p w14:paraId="2435515E"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Նոր առաքված կենդանիները պետք է ենթարկվեն կարանտինի՝ 2 շաբաթից ոչ պակաս ժամկետով: Հետազոտություններից (փորձարկումներից) առաջ ոչ պակաս քան 30 օրվա ընթացքում փորձարարական կենդանիները (իսկ թռչունները՝ ոչ պակաս քան 15 օրվա ընթացքում) </w:t>
      </w:r>
      <w:r w:rsidR="004B4919">
        <w:rPr>
          <w:rFonts w:ascii="Sylfaen" w:eastAsia="Sylfaen" w:hAnsi="Sylfaen" w:cs="Sylfaen"/>
          <w:color w:val="auto"/>
        </w:rPr>
        <w:t>և</w:t>
      </w:r>
      <w:r w:rsidRPr="00F538B6">
        <w:rPr>
          <w:rFonts w:ascii="Sylfaen" w:eastAsia="Sylfaen" w:hAnsi="Sylfaen" w:cs="Sylfaen"/>
          <w:color w:val="auto"/>
        </w:rPr>
        <w:t xml:space="preserve"> հետազոտությունների (փորձարկումների) ժամանակահատվածում չպետք է որ</w:t>
      </w:r>
      <w:r w:rsidR="004B4919">
        <w:rPr>
          <w:rFonts w:ascii="Sylfaen" w:eastAsia="Sylfaen" w:hAnsi="Sylfaen" w:cs="Sylfaen"/>
          <w:color w:val="auto"/>
        </w:rPr>
        <w:t>և</w:t>
      </w:r>
      <w:r w:rsidRPr="00F538B6">
        <w:rPr>
          <w:rFonts w:ascii="Sylfaen" w:eastAsia="Sylfaen" w:hAnsi="Sylfaen" w:cs="Sylfaen"/>
          <w:color w:val="auto"/>
        </w:rPr>
        <w:t>է անասնաբուժական դեղապատրաստուկ ստանան (այդ ժամանակահատվածը կարող է երկարաձգվել՝ կախված նրանից, թե ավելի վաղ ինչ հետազոտություններ (փորձարկումներ) են կատարվել</w:t>
      </w:r>
      <w:r w:rsidR="00A21112" w:rsidRPr="00F538B6">
        <w:rPr>
          <w:rFonts w:ascii="Sylfaen" w:eastAsia="Sylfaen" w:hAnsi="Sylfaen" w:cs="Sylfaen"/>
          <w:color w:val="auto"/>
        </w:rPr>
        <w:t xml:space="preserve"> </w:t>
      </w:r>
      <w:r w:rsidRPr="00F538B6">
        <w:rPr>
          <w:rFonts w:ascii="Sylfaen" w:eastAsia="Sylfaen" w:hAnsi="Sylfaen" w:cs="Sylfaen"/>
          <w:color w:val="auto"/>
        </w:rPr>
        <w:t>փորձարարական կենդանիների վրա):</w:t>
      </w:r>
    </w:p>
    <w:p w14:paraId="2C7F4E9A" w14:textId="77777777" w:rsidR="0059062C" w:rsidRPr="00F538B6" w:rsidRDefault="0059062C" w:rsidP="00657679">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2.6.</w:t>
      </w:r>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Կենդանիներին փորձարարությունից հեռացնելը</w:t>
      </w:r>
    </w:p>
    <w:p w14:paraId="2AF7406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Փորձարարությունից</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կենդանիների մի մասին հեռացնելու </w:t>
      </w:r>
      <w:r w:rsidRPr="00F538B6">
        <w:rPr>
          <w:rFonts w:ascii="Sylfaen" w:eastAsia="Sylfaen" w:hAnsi="Sylfaen" w:cs="Sylfaen"/>
          <w:color w:val="auto"/>
        </w:rPr>
        <w:lastRenderedPageBreak/>
        <w:t>անհրաժեշտությունը կարող է առաջանալ հետազոտության (փորձարկման) ցանկացած փուլում: Փորձարարությունից կենդանիներին հեռացնելու անհրաժեշտությունը պետք է հիմնավորվի: Եթե հեռացված կենդանիներից հետազոտության (փորձարկման) համար արդեն ստացվել են կենսաբանական նյութի նմուշներ, ապա պետք է գիտականորեն հիմնավորված որոշում ընդունվի հետագա անալիզներից այդ նմուշները բացառելու մասին՝ սխալ արդյունքներից խուսափելու նպատակով:</w:t>
      </w:r>
    </w:p>
    <w:p w14:paraId="6A6EED82"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Մի շարք անասնաբուժական դեղապատրաստուկների համար գոյություն ունի ներմուծված դեղաչափի մի մասը կորցնելու հավանականության աստիճան,</w:t>
      </w:r>
      <w:r w:rsidR="00A21112" w:rsidRPr="00F538B6">
        <w:rPr>
          <w:rFonts w:ascii="Sylfaen" w:eastAsia="Sylfaen" w:hAnsi="Sylfaen" w:cs="Sylfaen"/>
          <w:color w:val="auto"/>
        </w:rPr>
        <w:t xml:space="preserve"> </w:t>
      </w:r>
      <w:r w:rsidRPr="00F538B6">
        <w:rPr>
          <w:rFonts w:ascii="Sylfaen" w:eastAsia="Sylfaen" w:hAnsi="Sylfaen" w:cs="Sylfaen"/>
          <w:color w:val="auto"/>
        </w:rPr>
        <w:t>օրինակ՝ փսխման հետ</w:t>
      </w:r>
      <w:r w:rsidR="004B4919">
        <w:rPr>
          <w:rFonts w:ascii="Sylfaen" w:eastAsia="Sylfaen" w:hAnsi="Sylfaen" w:cs="Sylfaen"/>
          <w:color w:val="auto"/>
        </w:rPr>
        <w:t>և</w:t>
      </w:r>
      <w:r w:rsidRPr="00F538B6">
        <w:rPr>
          <w:rFonts w:ascii="Sylfaen" w:eastAsia="Sylfaen" w:hAnsi="Sylfaen" w:cs="Sylfaen"/>
          <w:color w:val="auto"/>
        </w:rPr>
        <w:t xml:space="preserve">անքով: Նման անասնաբուժական </w:t>
      </w:r>
      <w:r w:rsidRPr="00657679">
        <w:rPr>
          <w:rFonts w:ascii="Sylfaen" w:eastAsia="Sylfaen" w:hAnsi="Sylfaen" w:cs="Sylfaen"/>
          <w:color w:val="auto"/>
          <w:spacing w:val="-4"/>
        </w:rPr>
        <w:t>դեղապատրաստուկների համար հետազոտության (փորձարկման) պլանում պետք</w:t>
      </w:r>
      <w:r w:rsidRPr="00F538B6">
        <w:rPr>
          <w:rFonts w:ascii="Sylfaen" w:eastAsia="Sylfaen" w:hAnsi="Sylfaen" w:cs="Sylfaen"/>
          <w:color w:val="auto"/>
        </w:rPr>
        <w:t xml:space="preserve"> է նախատեսվի փոխհատուցման ընթացակարգ (օրինակ՝ կրկնակի ներմուծում կամ այլ փորձարարական կենդանիով փոխարինում):</w:t>
      </w:r>
    </w:p>
    <w:p w14:paraId="3C9A8D9C" w14:textId="77777777" w:rsidR="0059062C" w:rsidRPr="00F538B6" w:rsidRDefault="0059062C" w:rsidP="00657679">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2.6.</w:t>
      </w:r>
      <w:r w:rsidR="00940125" w:rsidRPr="00F538B6">
        <w:rPr>
          <w:rFonts w:ascii="Sylfaen" w:eastAsia="Sylfaen" w:hAnsi="Sylfaen" w:cs="Sylfaen"/>
          <w:color w:val="auto"/>
        </w:rPr>
        <w:t>6.</w:t>
      </w:r>
      <w:r w:rsidR="00940125" w:rsidRPr="00F538B6">
        <w:rPr>
          <w:rFonts w:ascii="Sylfaen" w:eastAsia="Sylfaen" w:hAnsi="Sylfaen" w:cs="Sylfaen"/>
          <w:color w:val="auto"/>
        </w:rPr>
        <w:tab/>
      </w:r>
      <w:r w:rsidRPr="00F538B6">
        <w:rPr>
          <w:rFonts w:ascii="Sylfaen" w:eastAsia="Sylfaen" w:hAnsi="Sylfaen" w:cs="Sylfaen"/>
          <w:color w:val="auto"/>
        </w:rPr>
        <w:t>Փորձարարական կենդանիների քանակը</w:t>
      </w:r>
    </w:p>
    <w:p w14:paraId="10377D6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Հետազոտությունների (փորձարկումների) մեջ պետք է ընդգրկվեն այնպիսի քանակով փորձարարական կենդանիներ, որը բավարար է՝ հետազոտության (փորձարկման) վիճակագրական նշանակալիությունն ապահովելու համար: Մեկ փորձարարական խմբում կենդանիների քանակը պետք է լինի 6-ից ոչ պակաս, այսպիսով, զուգահեռ դիզայնով փորձարարության համար պետք է ընտրվեն 12-ից ոչ պակաս կենդանիներ: Փորձարարական կենդանիների ավելի մեծ քանակը կարող է պահանջվել ֆարմակոկինետիկ պարամետրերի զգալի փոփոխականություն ունեցող անասնաբուժական դեղապատրաստուկների համեմատության համար, ինչպես նա</w:t>
      </w:r>
      <w:r w:rsidR="004B4919">
        <w:rPr>
          <w:rFonts w:ascii="Sylfaen" w:eastAsia="Sylfaen" w:hAnsi="Sylfaen" w:cs="Sylfaen"/>
          <w:color w:val="auto"/>
        </w:rPr>
        <w:t>և</w:t>
      </w:r>
      <w:r w:rsidRPr="00F538B6">
        <w:rPr>
          <w:rFonts w:ascii="Sylfaen" w:eastAsia="Sylfaen" w:hAnsi="Sylfaen" w:cs="Sylfaen"/>
          <w:color w:val="auto"/>
        </w:rPr>
        <w:t xml:space="preserve"> այն կենդանիների հետ հետազոտությունների (փորձարկումների) ժամանակ, որոնցից հնարավոր չէ նյութի բազմակի նմուշառում կատարել (թռչուններ, կատուներ): Հետազոտություն (փորձարկում) պլանավորելիս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է հաշվի առնել փորձարարության համար ընտրված կենդանիների հավանական կորուստը (հիվանդության, մահվան, սխալ դոզավորման </w:t>
      </w:r>
      <w:r w:rsidR="004B4919">
        <w:rPr>
          <w:rFonts w:ascii="Sylfaen" w:eastAsia="Sylfaen" w:hAnsi="Sylfaen" w:cs="Sylfaen"/>
          <w:color w:val="auto"/>
        </w:rPr>
        <w:t>և</w:t>
      </w:r>
      <w:r w:rsidRPr="00F538B6">
        <w:rPr>
          <w:rFonts w:ascii="Sylfaen" w:eastAsia="Sylfaen" w:hAnsi="Sylfaen" w:cs="Sylfaen"/>
          <w:color w:val="auto"/>
        </w:rPr>
        <w:t xml:space="preserve"> այլնի հետ</w:t>
      </w:r>
      <w:r w:rsidR="004B4919">
        <w:rPr>
          <w:rFonts w:ascii="Sylfaen" w:eastAsia="Sylfaen" w:hAnsi="Sylfaen" w:cs="Sylfaen"/>
          <w:color w:val="auto"/>
        </w:rPr>
        <w:t>և</w:t>
      </w:r>
      <w:r w:rsidRPr="00F538B6">
        <w:rPr>
          <w:rFonts w:ascii="Sylfaen" w:eastAsia="Sylfaen" w:hAnsi="Sylfaen" w:cs="Sylfaen"/>
          <w:color w:val="auto"/>
        </w:rPr>
        <w:t xml:space="preserve">անքով), որի կապակցությամբ անհրաժեշտ է </w:t>
      </w:r>
      <w:r w:rsidRPr="00F538B6">
        <w:rPr>
          <w:rFonts w:ascii="Sylfaen" w:eastAsia="Sylfaen" w:hAnsi="Sylfaen" w:cs="Sylfaen"/>
          <w:color w:val="auto"/>
        </w:rPr>
        <w:lastRenderedPageBreak/>
        <w:t>նախատեսել դուրս մնացած կենդանիներին փոխարինելու հնարավորությունը:</w:t>
      </w:r>
    </w:p>
    <w:p w14:paraId="3BD2A931" w14:textId="77777777" w:rsidR="0059062C" w:rsidRPr="00F538B6" w:rsidRDefault="0059062C" w:rsidP="00A21112">
      <w:pPr>
        <w:spacing w:after="160" w:line="360" w:lineRule="auto"/>
        <w:jc w:val="both"/>
        <w:rPr>
          <w:rFonts w:ascii="Sylfaen" w:eastAsia="Sylfaen" w:hAnsi="Sylfaen" w:cs="Sylfaen"/>
          <w:color w:val="auto"/>
          <w:shd w:val="clear" w:color="auto" w:fill="FFFFFF"/>
        </w:rPr>
      </w:pPr>
    </w:p>
    <w:p w14:paraId="1BB18F4D" w14:textId="77777777" w:rsidR="0059062C" w:rsidRPr="00F538B6" w:rsidRDefault="00F20D5F"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3.</w:t>
      </w:r>
      <w:r w:rsidR="00E13AF8" w:rsidRPr="0073659A">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Կենսաբանական նյութերի նմուշառումը</w:t>
      </w:r>
    </w:p>
    <w:p w14:paraId="05D32FEE" w14:textId="77777777" w:rsidR="0059062C" w:rsidRPr="00F538B6" w:rsidRDefault="0059062C" w:rsidP="00657679">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Հետազոտության (փորձարկման) համար նյութը:</w:t>
      </w:r>
    </w:p>
    <w:p w14:paraId="11E25E5C"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Որպես կենսահամարժեքության հետազոտության (փորձարկման) համար կենսաբանական նյութ՝ օգտագործում են շիճուկը, արյան պլազման կամ ամբողջական արյունը: Այն դեպքում, երբ հնարավոր չէ որոշել պլազմայի, շիճուկի, ամբողջական արյան մեջ ազդող նյութի (ազդող նյութերի) </w:t>
      </w:r>
      <w:r w:rsidR="004B4919">
        <w:rPr>
          <w:rFonts w:ascii="Sylfaen" w:eastAsia="Sylfaen" w:hAnsi="Sylfaen" w:cs="Sylfaen"/>
          <w:color w:val="auto"/>
        </w:rPr>
        <w:t>և</w:t>
      </w:r>
      <w:r w:rsidRPr="00F538B6">
        <w:rPr>
          <w:rFonts w:ascii="Sylfaen" w:eastAsia="Sylfaen" w:hAnsi="Sylfaen" w:cs="Sylfaen"/>
          <w:color w:val="auto"/>
        </w:rPr>
        <w:t xml:space="preserve"> (կամ) դրա (դրանց) մետաբոլիտների կոնցենտրացիան, թույլատրվում է ազդող նյութի (ազդող նյութերի) </w:t>
      </w:r>
      <w:r w:rsidR="004B4919">
        <w:rPr>
          <w:rFonts w:ascii="Sylfaen" w:eastAsia="Sylfaen" w:hAnsi="Sylfaen" w:cs="Sylfaen"/>
          <w:color w:val="auto"/>
        </w:rPr>
        <w:t>և</w:t>
      </w:r>
      <w:r w:rsidRPr="00F538B6">
        <w:rPr>
          <w:rFonts w:ascii="Sylfaen" w:eastAsia="Sylfaen" w:hAnsi="Sylfaen" w:cs="Sylfaen"/>
          <w:color w:val="auto"/>
        </w:rPr>
        <w:t xml:space="preserve"> (կամ) դրա (դրանց) մետաբոլիտների որոշումն այն հյուսվածքներում, որոնցում հնարավոր է դրանք հայտնաբերելը:</w:t>
      </w:r>
    </w:p>
    <w:p w14:paraId="344A98EF" w14:textId="77777777" w:rsidR="0059062C" w:rsidRPr="00F538B6" w:rsidRDefault="0059062C" w:rsidP="00657679">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Նմուշառումը</w:t>
      </w:r>
    </w:p>
    <w:p w14:paraId="2CD9D46E"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յուրաքանչյուր ժամկետում կենսաբանական նյութերի նմուշառումն անցկացվում է անհատական փորձանոթների (սրվակների, կոնտեյներների) մեջ, որոնք փակելուց հետո պետք է անմիջապես մակնշվեն՝ նշելով փորձարարական կենդանու համարը, նմուշառման ժամանակը </w:t>
      </w:r>
      <w:r w:rsidR="004B4919">
        <w:rPr>
          <w:rFonts w:ascii="Sylfaen" w:eastAsia="Sylfaen" w:hAnsi="Sylfaen" w:cs="Sylfaen"/>
          <w:color w:val="auto"/>
        </w:rPr>
        <w:t>և</w:t>
      </w:r>
      <w:r w:rsidRPr="00F538B6">
        <w:rPr>
          <w:rFonts w:ascii="Sylfaen" w:eastAsia="Sylfaen" w:hAnsi="Sylfaen" w:cs="Sylfaen"/>
          <w:color w:val="auto"/>
        </w:rPr>
        <w:t xml:space="preserve"> փորձարկվող անասնաբուժական դեղապատրաստուկի անվանումը, կամ կոդավորվեն՝ հետազոտության (փորձարկման) պլանին համապատասխան: Եթե ուսումնասիրվող անասնաբուժական դեղապատրաստուկների առանձնահատկությամբ այլ բան նախատեսված չէ, ապա կենսանյութի նմուշները սառեցվում են </w:t>
      </w:r>
      <w:r w:rsidR="004B4919">
        <w:rPr>
          <w:rFonts w:ascii="Sylfaen" w:eastAsia="Sylfaen" w:hAnsi="Sylfaen" w:cs="Sylfaen"/>
          <w:color w:val="auto"/>
        </w:rPr>
        <w:t>և</w:t>
      </w:r>
      <w:r w:rsidRPr="00F538B6">
        <w:rPr>
          <w:rFonts w:ascii="Sylfaen" w:eastAsia="Sylfaen" w:hAnsi="Sylfaen" w:cs="Sylfaen"/>
          <w:color w:val="auto"/>
        </w:rPr>
        <w:t xml:space="preserve"> պահվում սառեցված վիճակում՝ մինչ</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պահը: Կենսաբանական նյութն իր ուղեկցող փաստաթղթով, որի մեջ նշվում են փորձանոթի մակնշմանը համապատասխանող՝ փորձարարական կենդանիների համարները, սեռը, տարիքը, քաշը, փոխանցվում են լաբորատորիա՝ հետազոտության (փորձարկման) համար:</w:t>
      </w:r>
    </w:p>
    <w:p w14:paraId="3BB73E01" w14:textId="77777777" w:rsidR="0059062C" w:rsidRPr="00F538B6" w:rsidRDefault="0059062C" w:rsidP="00657679">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Նմուշների ծավալը</w:t>
      </w:r>
    </w:p>
    <w:p w14:paraId="7FD26F1F"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համար անհրաժեշտ կենսանյութի նմուշի </w:t>
      </w:r>
      <w:r w:rsidRPr="00F538B6">
        <w:rPr>
          <w:rFonts w:ascii="Sylfaen" w:eastAsia="Sylfaen" w:hAnsi="Sylfaen" w:cs="Sylfaen"/>
          <w:color w:val="auto"/>
        </w:rPr>
        <w:lastRenderedPageBreak/>
        <w:t xml:space="preserve">ծավալը որոշվում է՝ ելնելով վերլուծական մեթոդի կարիքներից </w:t>
      </w:r>
      <w:r w:rsidR="004B4919">
        <w:rPr>
          <w:rFonts w:ascii="Sylfaen" w:eastAsia="Sylfaen" w:hAnsi="Sylfaen" w:cs="Sylfaen"/>
          <w:color w:val="auto"/>
        </w:rPr>
        <w:t>և</w:t>
      </w:r>
      <w:r w:rsidRPr="00F538B6">
        <w:rPr>
          <w:rFonts w:ascii="Sylfaen" w:eastAsia="Sylfaen" w:hAnsi="Sylfaen" w:cs="Sylfaen"/>
          <w:color w:val="auto"/>
        </w:rPr>
        <w:t xml:space="preserve"> հետազոտություն (փորձարկում) անցնող փորձարարական կենդանիների կոնկրետ տեսակից:</w:t>
      </w:r>
      <w:r w:rsidR="00A21112" w:rsidRPr="00F538B6">
        <w:rPr>
          <w:rFonts w:ascii="Sylfaen" w:eastAsia="Sylfaen" w:hAnsi="Sylfaen" w:cs="Sylfaen"/>
          <w:color w:val="auto"/>
        </w:rPr>
        <w:t xml:space="preserve"> </w:t>
      </w:r>
      <w:r w:rsidRPr="00F538B6">
        <w:rPr>
          <w:rFonts w:ascii="Sylfaen" w:eastAsia="Sylfaen" w:hAnsi="Sylfaen" w:cs="Sylfaen"/>
          <w:color w:val="auto"/>
        </w:rPr>
        <w:t>Ընտրված նմուշի կեսն օգտագործվում է անալիզի համար, իսկ մյուսը սառեցված ձ</w:t>
      </w:r>
      <w:r w:rsidR="004B4919">
        <w:rPr>
          <w:rFonts w:ascii="Sylfaen" w:eastAsia="Sylfaen" w:hAnsi="Sylfaen" w:cs="Sylfaen"/>
          <w:color w:val="auto"/>
        </w:rPr>
        <w:t>և</w:t>
      </w:r>
      <w:r w:rsidRPr="00F538B6">
        <w:rPr>
          <w:rFonts w:ascii="Sylfaen" w:eastAsia="Sylfaen" w:hAnsi="Sylfaen" w:cs="Sylfaen"/>
          <w:color w:val="auto"/>
        </w:rPr>
        <w:t xml:space="preserve">ով պահվում է արբիտրաժային հսկողության դեպքի համար՝ հետազոտության (փորձարկման) արձանագրությամբ սահմանված ժամանակահատվածում, բայց անալիզի կատարման պահից ոչ պակաս քան 2 ամսվա ընթացքում: </w:t>
      </w:r>
    </w:p>
    <w:p w14:paraId="46FDF265" w14:textId="77777777" w:rsidR="0059062C" w:rsidRPr="00F538B6" w:rsidRDefault="0059062C" w:rsidP="00A21112">
      <w:pPr>
        <w:spacing w:after="160" w:line="360" w:lineRule="auto"/>
        <w:jc w:val="both"/>
        <w:rPr>
          <w:rFonts w:ascii="Sylfaen" w:eastAsia="Sylfaen" w:hAnsi="Sylfaen" w:cs="Sylfaen"/>
          <w:color w:val="auto"/>
          <w:shd w:val="clear" w:color="auto" w:fill="FFFFFF"/>
        </w:rPr>
      </w:pPr>
    </w:p>
    <w:p w14:paraId="1748E988" w14:textId="77777777" w:rsidR="0059062C" w:rsidRPr="00F538B6" w:rsidRDefault="00940125"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4.</w:t>
      </w:r>
      <w:r w:rsidR="00E13AF8" w:rsidRPr="0073659A">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Նմուշառման սխեման</w:t>
      </w:r>
    </w:p>
    <w:p w14:paraId="6333BBE7"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Նմուշառման սխեման որոշվում է «ազդող նյութի կոնցենտրացիա – ժամանակ» կորի ձ</w:t>
      </w:r>
      <w:r w:rsidR="004B4919">
        <w:rPr>
          <w:rFonts w:ascii="Sylfaen" w:eastAsia="Sylfaen" w:hAnsi="Sylfaen" w:cs="Sylfaen"/>
          <w:color w:val="auto"/>
        </w:rPr>
        <w:t>և</w:t>
      </w:r>
      <w:r w:rsidRPr="00F538B6">
        <w:rPr>
          <w:rFonts w:ascii="Sylfaen" w:eastAsia="Sylfaen" w:hAnsi="Sylfaen" w:cs="Sylfaen"/>
          <w:color w:val="auto"/>
        </w:rPr>
        <w:t xml:space="preserve">ով: Նմուշառման ժամանակի պահերի ընտրությունը պետք է ապահովի ֆարմակոկինետիկ կորի յուրաքանչյուր հատվածի համար մի քանի կետերի ստացումը՝ 3 կետից ոչ պակաս կոնցենտրացիայի սկզբնական աճի փուլի համար </w:t>
      </w:r>
      <w:r w:rsidR="004B4919">
        <w:rPr>
          <w:rFonts w:ascii="Sylfaen" w:eastAsia="Sylfaen" w:hAnsi="Sylfaen" w:cs="Sylfaen"/>
          <w:color w:val="auto"/>
        </w:rPr>
        <w:t>և</w:t>
      </w:r>
      <w:r w:rsidRPr="00F538B6">
        <w:rPr>
          <w:rFonts w:ascii="Sylfaen" w:eastAsia="Sylfaen" w:hAnsi="Sylfaen" w:cs="Sylfaen"/>
          <w:color w:val="auto"/>
        </w:rPr>
        <w:t xml:space="preserve"> 5 կետից ոչ պակաս՝ դրա նվազելու փուլի համար (բացառություն են կազմում ներերակային ներմուծման անասնաբուժական դեղապատրաստուկները): Сmах հավաստի արժեքն ստանալու համար Tmax շրջանում արյան նմուշառումը պետք է բավականին հաճախակի լինի: Նմուշառման տ</w:t>
      </w:r>
      <w:r w:rsidR="004B4919">
        <w:rPr>
          <w:rFonts w:ascii="Sylfaen" w:eastAsia="Sylfaen" w:hAnsi="Sylfaen" w:cs="Sylfaen"/>
          <w:color w:val="auto"/>
        </w:rPr>
        <w:t>և</w:t>
      </w:r>
      <w:r w:rsidRPr="00F538B6">
        <w:rPr>
          <w:rFonts w:ascii="Sylfaen" w:eastAsia="Sylfaen" w:hAnsi="Sylfaen" w:cs="Sylfaen"/>
          <w:color w:val="auto"/>
        </w:rPr>
        <w:t>ողությունը որոշվում է ազդող նյութի ենթադրվող ֆարմակոկինետիկ պրոֆիլով: Արագ անջատմամբ անասնաբուժական դեղապատրաստուկների համար նմուշառման ընդհանուր տ</w:t>
      </w:r>
      <w:r w:rsidR="004B4919">
        <w:rPr>
          <w:rFonts w:ascii="Sylfaen" w:eastAsia="Sylfaen" w:hAnsi="Sylfaen" w:cs="Sylfaen"/>
          <w:color w:val="auto"/>
        </w:rPr>
        <w:t>և</w:t>
      </w:r>
      <w:r w:rsidRPr="00F538B6">
        <w:rPr>
          <w:rFonts w:ascii="Sylfaen" w:eastAsia="Sylfaen" w:hAnsi="Sylfaen" w:cs="Sylfaen"/>
          <w:color w:val="auto"/>
        </w:rPr>
        <w:t>ողությունը որոշվում է՝ ելնելով հետ</w:t>
      </w:r>
      <w:r w:rsidR="004B4919">
        <w:rPr>
          <w:rFonts w:ascii="Sylfaen" w:eastAsia="Sylfaen" w:hAnsi="Sylfaen" w:cs="Sylfaen"/>
          <w:color w:val="auto"/>
        </w:rPr>
        <w:t>և</w:t>
      </w:r>
      <w:r w:rsidRPr="00F538B6">
        <w:rPr>
          <w:rFonts w:ascii="Sylfaen" w:eastAsia="Sylfaen" w:hAnsi="Sylfaen" w:cs="Sylfaen"/>
          <w:color w:val="auto"/>
        </w:rPr>
        <w:t>յալ չափանիշներից՝</w:t>
      </w:r>
    </w:p>
    <w:p w14:paraId="52BC814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նմուշառման տ</w:t>
      </w:r>
      <w:r w:rsidR="004B4919">
        <w:rPr>
          <w:rFonts w:ascii="Sylfaen" w:eastAsia="Sylfaen" w:hAnsi="Sylfaen" w:cs="Sylfaen"/>
          <w:color w:val="auto"/>
        </w:rPr>
        <w:t>և</w:t>
      </w:r>
      <w:r w:rsidRPr="00F538B6">
        <w:rPr>
          <w:rFonts w:ascii="Sylfaen" w:eastAsia="Sylfaen" w:hAnsi="Sylfaen" w:cs="Sylfaen"/>
          <w:color w:val="auto"/>
        </w:rPr>
        <w:t>ողությունը պետք է լինի կիսադուրսբերման ժամանակահատվածից ոչ պակաս, քան 4 անգամ ավելի.</w:t>
      </w:r>
    </w:p>
    <w:p w14:paraId="24B8845E"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միջինացված ֆարմակոկինետիկ պրոֆիլի համար զրոյից մինչ</w:t>
      </w:r>
      <w:r w:rsidR="004B4919">
        <w:rPr>
          <w:rFonts w:ascii="Sylfaen" w:eastAsia="Sylfaen" w:hAnsi="Sylfaen" w:cs="Sylfaen"/>
          <w:color w:val="auto"/>
        </w:rPr>
        <w:t>և</w:t>
      </w:r>
      <w:r w:rsidRPr="00F538B6">
        <w:rPr>
          <w:rFonts w:ascii="Sylfaen" w:eastAsia="Sylfaen" w:hAnsi="Sylfaen" w:cs="Sylfaen"/>
          <w:color w:val="auto"/>
        </w:rPr>
        <w:t xml:space="preserve"> վերջին նմուշառման պահը (AUCt) «կոնցենտրացիա – ժամանակ» ֆարմակոկինետիկ կորի տակ մակերեսի մեծությունը պետք է կազմի ընդհանուր մակերեսի 80 տոկոսից ոչ պակաս (զրոյից մինչ</w:t>
      </w:r>
      <w:r w:rsidR="004B4919">
        <w:rPr>
          <w:rFonts w:ascii="Sylfaen" w:eastAsia="Sylfaen" w:hAnsi="Sylfaen" w:cs="Sylfaen"/>
          <w:color w:val="auto"/>
        </w:rPr>
        <w:t>և</w:t>
      </w:r>
      <w:r w:rsidRPr="00F538B6">
        <w:rPr>
          <w:rFonts w:ascii="Sylfaen" w:eastAsia="Sylfaen" w:hAnsi="Sylfaen" w:cs="Sylfaen"/>
          <w:color w:val="auto"/>
        </w:rPr>
        <w:t xml:space="preserve"> անվերջություն, AUC∞): </w:t>
      </w:r>
    </w:p>
    <w:p w14:paraId="55BAE27D"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Երկարաձգված գործողությամբ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երի դեպքում դիտարկման տ</w:t>
      </w:r>
      <w:r w:rsidR="004B4919">
        <w:rPr>
          <w:rFonts w:ascii="Sylfaen" w:eastAsia="Sylfaen" w:hAnsi="Sylfaen" w:cs="Sylfaen"/>
          <w:color w:val="auto"/>
        </w:rPr>
        <w:t>և</w:t>
      </w:r>
      <w:r w:rsidRPr="00F538B6">
        <w:rPr>
          <w:rFonts w:ascii="Sylfaen" w:eastAsia="Sylfaen" w:hAnsi="Sylfaen" w:cs="Sylfaen"/>
          <w:color w:val="auto"/>
        </w:rPr>
        <w:t xml:space="preserve">ողությունը պետք է ապահովի </w:t>
      </w:r>
      <w:r w:rsidRPr="00F538B6">
        <w:rPr>
          <w:rFonts w:ascii="Sylfaen" w:eastAsia="Sylfaen" w:hAnsi="Sylfaen" w:cs="Sylfaen"/>
          <w:color w:val="auto"/>
        </w:rPr>
        <w:lastRenderedPageBreak/>
        <w:t>անասնաբուժական դեղապատրաստուկների համեմատությունն այն ժամանակահատվածում, երբ ազդող նյութի (ազդող նյութերի) կոնցենտրացիան հաստատուն է (հարաբերականորեն հաստատուն է), ինչպես նա</w:t>
      </w:r>
      <w:r w:rsidR="004B4919">
        <w:rPr>
          <w:rFonts w:ascii="Sylfaen" w:eastAsia="Sylfaen" w:hAnsi="Sylfaen" w:cs="Sylfaen"/>
          <w:color w:val="auto"/>
        </w:rPr>
        <w:t>և</w:t>
      </w:r>
      <w:r w:rsidRPr="00F538B6">
        <w:rPr>
          <w:rFonts w:ascii="Sylfaen" w:eastAsia="Sylfaen" w:hAnsi="Sylfaen" w:cs="Sylfaen"/>
          <w:color w:val="auto"/>
        </w:rPr>
        <w:t xml:space="preserve"> կոնցենտրացիայի հետագա նվազման ժամանակահատվածում: Այդ փուլում նյութի մակարդակի դիտարկման ժամանակը պետք է լինի կիսադուրսբերման ժամանակահատվածից առնվազն 4 անգամ ավելի:</w:t>
      </w:r>
    </w:p>
    <w:p w14:paraId="7D8FB52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Եթե պլանավորվում է անասնաբուժական դեղապատրաստուկների բազմակի ներմուծում, ապա նմուշառումն անպայման պետք է անցկացվի անասնաբուժական դեղապատրաստուկի հերթական ներմուծումից առաջ: Նմուշառման սխեման պետք է նա</w:t>
      </w:r>
      <w:r w:rsidR="004B4919">
        <w:rPr>
          <w:rFonts w:ascii="Sylfaen" w:eastAsia="Sylfaen" w:hAnsi="Sylfaen" w:cs="Sylfaen"/>
          <w:color w:val="auto"/>
        </w:rPr>
        <w:t>և</w:t>
      </w:r>
      <w:r w:rsidRPr="00F538B6">
        <w:rPr>
          <w:rFonts w:ascii="Sylfaen" w:eastAsia="Sylfaen" w:hAnsi="Sylfaen" w:cs="Sylfaen"/>
          <w:color w:val="auto"/>
        </w:rPr>
        <w:t xml:space="preserve"> պլանավորվի այնպես, որ ցուցադրվի հավասարակշռված վիճակին հասնելը:</w:t>
      </w:r>
    </w:p>
    <w:p w14:paraId="0D2611B5"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Էնդոգեն միացությունների համար նմուշառման սխեման պետք է թույլ տա նկարագրել դրանց ֆոնային պարունակությունը՝ յուրաքանչյուր ժամանակահատվածում յուրաքանչյուր կենդանու համար: Որպես կանոն՝ որոշումը հնարավոր է 2-3 նմուշառումների միջոցով՝ մինչ</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դեղապատրաստուկի ընդունումը: Երբեմն, էնդոգեն միացության ֆոնային </w:t>
      </w:r>
      <w:r w:rsidRPr="00657679">
        <w:rPr>
          <w:rFonts w:ascii="Sylfaen" w:eastAsia="Sylfaen" w:hAnsi="Sylfaen" w:cs="Sylfaen"/>
          <w:color w:val="auto"/>
          <w:spacing w:val="-4"/>
        </w:rPr>
        <w:t>բաղադրության ցիրկադային տատանումները հաշվի առնելու համար պահանջվում</w:t>
      </w:r>
      <w:r w:rsidRPr="00F538B6">
        <w:rPr>
          <w:rFonts w:ascii="Sylfaen" w:eastAsia="Sylfaen" w:hAnsi="Sylfaen" w:cs="Sylfaen"/>
          <w:color w:val="auto"/>
        </w:rPr>
        <w:t xml:space="preserve"> է կանոնավորապես որոշել դրա կոնցենտրացիան՝ անասնաբուժական դեղապատրաստուկի ընդունումից առաջ 1-2 օրվա ընթացքում:</w:t>
      </w:r>
    </w:p>
    <w:p w14:paraId="08821391" w14:textId="77777777" w:rsidR="0059062C" w:rsidRPr="00F538B6" w:rsidRDefault="0059062C" w:rsidP="00A21112">
      <w:pPr>
        <w:spacing w:after="160" w:line="360" w:lineRule="auto"/>
        <w:jc w:val="both"/>
        <w:rPr>
          <w:rFonts w:ascii="Sylfaen" w:eastAsia="Sylfaen" w:hAnsi="Sylfaen" w:cs="Sylfaen"/>
          <w:color w:val="auto"/>
          <w:shd w:val="clear" w:color="auto" w:fill="FFFFFF"/>
        </w:rPr>
      </w:pPr>
    </w:p>
    <w:p w14:paraId="013547BE" w14:textId="77777777" w:rsidR="0059062C" w:rsidRPr="00F538B6" w:rsidRDefault="00940125"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5.</w:t>
      </w:r>
      <w:r w:rsidR="00E13AF8" w:rsidRPr="0073659A">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Անալիտի (մարկերի) որոշումը</w:t>
      </w:r>
    </w:p>
    <w:p w14:paraId="740E01FC"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Սովորաբար կենսահամարժեքության սահմանման մարկեր է համարվում անասնաբուժական դեղապատրաստուկի սկզբնական ազդող նյութը, քանի որ դրա առավելագույն կոնցենտրացիան մեծ մասամբ ավելի արագ է թույլ տալիս բացահայտել փորձարկվող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կենսահասանելիության միջ</w:t>
      </w:r>
      <w:r w:rsidR="004B4919">
        <w:rPr>
          <w:rFonts w:ascii="Sylfaen" w:eastAsia="Sylfaen" w:hAnsi="Sylfaen" w:cs="Sylfaen"/>
          <w:color w:val="auto"/>
        </w:rPr>
        <w:t>և</w:t>
      </w:r>
      <w:r w:rsidRPr="00F538B6">
        <w:rPr>
          <w:rFonts w:ascii="Sylfaen" w:eastAsia="Sylfaen" w:hAnsi="Sylfaen" w:cs="Sylfaen"/>
          <w:color w:val="auto"/>
        </w:rPr>
        <w:t xml:space="preserve"> տարբերությունը, քան Сmax մետաբոլիտի: Խորհուրդ է տրվում որոշել անալիզի ենթարկվող նյութի ընդհանուր կոնցենտրացիան՝ թե պրոտեինների հետ կապված </w:t>
      </w:r>
      <w:r w:rsidR="004B4919">
        <w:rPr>
          <w:rFonts w:ascii="Sylfaen" w:eastAsia="Sylfaen" w:hAnsi="Sylfaen" w:cs="Sylfaen"/>
          <w:color w:val="auto"/>
        </w:rPr>
        <w:t>և</w:t>
      </w:r>
      <w:r w:rsidRPr="00F538B6">
        <w:rPr>
          <w:rFonts w:ascii="Sylfaen" w:eastAsia="Sylfaen" w:hAnsi="Sylfaen" w:cs="Sylfaen"/>
          <w:color w:val="auto"/>
        </w:rPr>
        <w:t xml:space="preserve"> </w:t>
      </w:r>
      <w:r w:rsidRPr="00F538B6">
        <w:rPr>
          <w:rFonts w:ascii="Sylfaen" w:eastAsia="Sylfaen" w:hAnsi="Sylfaen" w:cs="Sylfaen"/>
          <w:color w:val="auto"/>
        </w:rPr>
        <w:lastRenderedPageBreak/>
        <w:t>թե՝ ազատ ձ</w:t>
      </w:r>
      <w:r w:rsidR="004B4919">
        <w:rPr>
          <w:rFonts w:ascii="Sylfaen" w:eastAsia="Sylfaen" w:hAnsi="Sylfaen" w:cs="Sylfaen"/>
          <w:color w:val="auto"/>
        </w:rPr>
        <w:t>և</w:t>
      </w:r>
      <w:r w:rsidRPr="00F538B6">
        <w:rPr>
          <w:rFonts w:ascii="Sylfaen" w:eastAsia="Sylfaen" w:hAnsi="Sylfaen" w:cs="Sylfaen"/>
          <w:color w:val="auto"/>
        </w:rPr>
        <w:t>ով գոյություն ունեցողը:</w:t>
      </w:r>
    </w:p>
    <w:p w14:paraId="586F2911"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Համակցված անասնաբուժական դեղապատրաստուկների կենսահամարժեքությունը գնահատելիս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է որոշել անասնաբուժական դեղապատրաստուկի կազմի մեջ մտնող յուրաքանչյուր ազդող նյութի կոնցենտրացիան:</w:t>
      </w:r>
    </w:p>
    <w:p w14:paraId="3B87549B"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Եթե սկզբնական ազդող նյութը նախադեղ է, ապա արյան մեջ դրա կոնցենտրացիաներն աննշան են,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դեղապատրաստուկի արդյունավետությունը որոշվում է ակտիվ մետաբոլիտով (ակտիվ մետաբոլիտներով), կենսահամարժեքությունն ուսումնասիրելիս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է որոշել ակտիվ մետաբոլիտը (ակտիվ մետաբոլիտները):</w:t>
      </w:r>
    </w:p>
    <w:p w14:paraId="51C59992"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Մետաբոլիտի (մետաբոլիտների) կոնցենտրացիայի որոշման վրա հիմնված կենսահամարժեքության սահմանումը յուրաքանչյուր դեպքում պետք է հիմնավորված լինի, հաշվի առնելով այն, որ կենսահամարժեքության հետազոտման (փորձարկման) նպատակը վերարտադրված 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բնութագրերի in vivo համեմատությունն է: Մասնավորապես, եթե մետաբոլիտներն էական դեր են խաղում ազդող նյութի ընդհանուր ակտիվության մեջ, ապա անհրաժեշտ է որոշել </w:t>
      </w:r>
      <w:r w:rsidR="004B4919">
        <w:rPr>
          <w:rFonts w:ascii="Sylfaen" w:eastAsia="Sylfaen" w:hAnsi="Sylfaen" w:cs="Sylfaen"/>
          <w:color w:val="auto"/>
        </w:rPr>
        <w:t>և</w:t>
      </w:r>
      <w:r w:rsidRPr="00F538B6">
        <w:rPr>
          <w:rFonts w:ascii="Sylfaen" w:eastAsia="Sylfaen" w:hAnsi="Sylfaen" w:cs="Sylfaen"/>
          <w:color w:val="auto"/>
        </w:rPr>
        <w:t xml:space="preserve"> սկզբնական նյութի, </w:t>
      </w:r>
      <w:r w:rsidR="004B4919">
        <w:rPr>
          <w:rFonts w:ascii="Sylfaen" w:eastAsia="Sylfaen" w:hAnsi="Sylfaen" w:cs="Sylfaen"/>
          <w:color w:val="auto"/>
        </w:rPr>
        <w:t>և</w:t>
      </w:r>
      <w:r w:rsidRPr="00F538B6">
        <w:rPr>
          <w:rFonts w:ascii="Sylfaen" w:eastAsia="Sylfaen" w:hAnsi="Sylfaen" w:cs="Sylfaen"/>
          <w:color w:val="auto"/>
        </w:rPr>
        <w:t xml:space="preserve"> ակտիվ մետաբոլիտի կոնցենտրացիաները </w:t>
      </w:r>
      <w:r w:rsidR="004B4919">
        <w:rPr>
          <w:rFonts w:ascii="Sylfaen" w:eastAsia="Sylfaen" w:hAnsi="Sylfaen" w:cs="Sylfaen"/>
          <w:color w:val="auto"/>
        </w:rPr>
        <w:t>և</w:t>
      </w:r>
      <w:r w:rsidRPr="00F538B6">
        <w:rPr>
          <w:rFonts w:ascii="Sylfaen" w:eastAsia="Sylfaen" w:hAnsi="Sylfaen" w:cs="Sylfaen"/>
          <w:color w:val="auto"/>
        </w:rPr>
        <w:t xml:space="preserve"> դրանք առանձնացված գնահատել:</w:t>
      </w:r>
    </w:p>
    <w:p w14:paraId="24A15905"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Եթե ազդող նյութը բաղկացած է երկու </w:t>
      </w:r>
      <w:r w:rsidR="004B4919">
        <w:rPr>
          <w:rFonts w:ascii="Sylfaen" w:eastAsia="Sylfaen" w:hAnsi="Sylfaen" w:cs="Sylfaen"/>
          <w:color w:val="auto"/>
        </w:rPr>
        <w:t>և</w:t>
      </w:r>
      <w:r w:rsidRPr="00F538B6">
        <w:rPr>
          <w:rFonts w:ascii="Sylfaen" w:eastAsia="Sylfaen" w:hAnsi="Sylfaen" w:cs="Sylfaen"/>
          <w:color w:val="auto"/>
        </w:rPr>
        <w:t xml:space="preserve"> ավելի իզոմերներից (կամ, օրգանիզմ ներթափանցելով, իզոմերացման է ենթարկվում), որոնք ունեն տարբեր ֆարմակոկինետիկա </w:t>
      </w:r>
      <w:r w:rsidR="004B4919">
        <w:rPr>
          <w:rFonts w:ascii="Sylfaen" w:eastAsia="Sylfaen" w:hAnsi="Sylfaen" w:cs="Sylfaen"/>
          <w:color w:val="auto"/>
        </w:rPr>
        <w:t>և</w:t>
      </w:r>
      <w:r w:rsidRPr="00F538B6">
        <w:rPr>
          <w:rFonts w:ascii="Sylfaen" w:eastAsia="Sylfaen" w:hAnsi="Sylfaen" w:cs="Sylfaen"/>
          <w:color w:val="auto"/>
        </w:rPr>
        <w:t xml:space="preserve"> ֆարմակոդինամիկ հատկություններ, ապա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է ուսումնասիրել յուրաքանչյուր իզոմերի ֆարմակոկինետիկան առանձին </w:t>
      </w:r>
      <w:r w:rsidR="004B4919">
        <w:rPr>
          <w:rFonts w:ascii="Sylfaen" w:eastAsia="Sylfaen" w:hAnsi="Sylfaen" w:cs="Sylfaen"/>
          <w:color w:val="auto"/>
        </w:rPr>
        <w:t>և</w:t>
      </w:r>
      <w:r w:rsidRPr="00F538B6">
        <w:rPr>
          <w:rFonts w:ascii="Sylfaen" w:eastAsia="Sylfaen" w:hAnsi="Sylfaen" w:cs="Sylfaen"/>
          <w:color w:val="auto"/>
        </w:rPr>
        <w:t xml:space="preserve"> դրա համար նախատեսել անալիզի համապատասխան քիրալ (ստերեոսպեցիֆիկ) </w:t>
      </w:r>
      <w:r w:rsidRPr="00657679">
        <w:rPr>
          <w:rFonts w:ascii="Sylfaen" w:eastAsia="Sylfaen" w:hAnsi="Sylfaen" w:cs="Sylfaen"/>
          <w:color w:val="auto"/>
          <w:spacing w:val="-6"/>
        </w:rPr>
        <w:t>մեթոդներ: Եթե իզոմերներից միայն մեկն ունի դեղաբանական ակտիվություն (երկրորդ իզոմերի դեղաբանական ակտիվությունը ցածր է կամ լրիվ բացակայում</w:t>
      </w:r>
      <w:r w:rsidRPr="00F538B6">
        <w:rPr>
          <w:rFonts w:ascii="Sylfaen" w:eastAsia="Sylfaen" w:hAnsi="Sylfaen" w:cs="Sylfaen"/>
          <w:color w:val="auto"/>
        </w:rPr>
        <w:t xml:space="preserve"> է), ապա կենսահամարժեքությունը բավական է հաստատել միայն ակտիվ իզոմերի համար:</w:t>
      </w:r>
    </w:p>
    <w:p w14:paraId="5CE0ECA2" w14:textId="77777777" w:rsidR="00657679" w:rsidRDefault="00657679" w:rsidP="00E13AF8">
      <w:pPr>
        <w:spacing w:after="160" w:line="360" w:lineRule="auto"/>
        <w:jc w:val="center"/>
        <w:rPr>
          <w:rFonts w:ascii="Sylfaen" w:eastAsia="Sylfaen" w:hAnsi="Sylfaen" w:cs="Sylfaen"/>
          <w:color w:val="auto"/>
          <w:shd w:val="clear" w:color="auto" w:fill="FFFFFF"/>
        </w:rPr>
      </w:pPr>
    </w:p>
    <w:p w14:paraId="3BE2D832" w14:textId="77777777" w:rsidR="0059062C" w:rsidRPr="00F538B6" w:rsidRDefault="00940125"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lastRenderedPageBreak/>
        <w:t>6.</w:t>
      </w:r>
      <w:r w:rsidR="00E13AF8" w:rsidRPr="0073659A">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Անալիտիկ մեթոդ</w:t>
      </w:r>
    </w:p>
    <w:p w14:paraId="088CCBBC"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Պլազմայի, շիճուկի կամ ամբողջական արյան մեջ ազդող նյութի կոնցենտրացիան որոշելու համար կարող են օգտագործվել տարբեր մեթոդներ (ֆիզիկաքիմիական, իմունոլոգիական, միկրոկենսաբանական </w:t>
      </w:r>
      <w:r w:rsidR="004B4919">
        <w:rPr>
          <w:rFonts w:ascii="Sylfaen" w:eastAsia="Sylfaen" w:hAnsi="Sylfaen" w:cs="Sylfaen"/>
          <w:color w:val="auto"/>
        </w:rPr>
        <w:t>և</w:t>
      </w:r>
      <w:r w:rsidRPr="00F538B6">
        <w:rPr>
          <w:rFonts w:ascii="Sylfaen" w:eastAsia="Sylfaen" w:hAnsi="Sylfaen" w:cs="Sylfaen"/>
          <w:color w:val="auto"/>
        </w:rPr>
        <w:t xml:space="preserve"> այլն), որոնք ապահովում են ազդող նյութի (ազդող նյութերի) կոնցենտրացիայի մասին հավաստի տվյալներ ստանալու հնարավորությունը՝ հաշվի առնելով</w:t>
      </w:r>
      <w:r w:rsidR="00A21112" w:rsidRPr="00F538B6">
        <w:rPr>
          <w:rFonts w:ascii="Sylfaen" w:eastAsia="Sylfaen" w:hAnsi="Sylfaen" w:cs="Sylfaen"/>
          <w:color w:val="auto"/>
        </w:rPr>
        <w:t xml:space="preserve"> </w:t>
      </w:r>
      <w:r w:rsidRPr="00F538B6">
        <w:rPr>
          <w:rFonts w:ascii="Sylfaen" w:eastAsia="Sylfaen" w:hAnsi="Sylfaen" w:cs="Sylfaen"/>
          <w:color w:val="auto"/>
        </w:rPr>
        <w:t>ընտրողականության, հստակության, վերարտադրելիության ընդհանուր պահանջներին համապատասխանող մեթոդի զգայությունը: Մեթոդը պետք է թույլ տա որոշելու անալիտի՝ թերապ</w:t>
      </w:r>
      <w:r w:rsidR="004B4919">
        <w:rPr>
          <w:rFonts w:ascii="Sylfaen" w:eastAsia="Sylfaen" w:hAnsi="Sylfaen" w:cs="Sylfaen"/>
          <w:color w:val="auto"/>
        </w:rPr>
        <w:t>և</w:t>
      </w:r>
      <w:r w:rsidRPr="00F538B6">
        <w:rPr>
          <w:rFonts w:ascii="Sylfaen" w:eastAsia="Sylfaen" w:hAnsi="Sylfaen" w:cs="Sylfaen"/>
          <w:color w:val="auto"/>
        </w:rPr>
        <w:t xml:space="preserve">տիկ մակարդակներին համապատասխանող կոնցենտրացիաները (ստորին աստիճանավորման կոնցենտրացիան պետք է լինի Сmax-ի 5 %-ից ոչ ավելի) </w:t>
      </w:r>
      <w:r w:rsidR="004B4919">
        <w:rPr>
          <w:rFonts w:ascii="Sylfaen" w:eastAsia="Sylfaen" w:hAnsi="Sylfaen" w:cs="Sylfaen"/>
          <w:color w:val="auto"/>
        </w:rPr>
        <w:t>և</w:t>
      </w:r>
      <w:r w:rsidRPr="00F538B6">
        <w:rPr>
          <w:rFonts w:ascii="Sylfaen" w:eastAsia="Sylfaen" w:hAnsi="Sylfaen" w:cs="Sylfaen"/>
          <w:color w:val="auto"/>
        </w:rPr>
        <w:t xml:space="preserve"> գծային լինի՝ կոնցենտրացիաների սպասվող ընդգրկույթում:</w:t>
      </w:r>
    </w:p>
    <w:p w14:paraId="1C70AF69"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Բավարար մեկնաբանության ենթարկվող հուսալի արդյունքներ ստանալու համար անհրաժեշտ է մանրամասն նկարագրել կենսահամարժեքություն օգտագործվող մեթոդները, ամբողջովին վալիդացնել դրանք </w:t>
      </w:r>
      <w:r w:rsidR="004B4919">
        <w:rPr>
          <w:rFonts w:ascii="Sylfaen" w:eastAsia="Sylfaen" w:hAnsi="Sylfaen" w:cs="Sylfaen"/>
          <w:color w:val="auto"/>
        </w:rPr>
        <w:t>և</w:t>
      </w:r>
      <w:r w:rsidRPr="00F538B6">
        <w:rPr>
          <w:rFonts w:ascii="Sylfaen" w:eastAsia="Sylfaen" w:hAnsi="Sylfaen" w:cs="Sylfaen"/>
          <w:color w:val="auto"/>
        </w:rPr>
        <w:t xml:space="preserve"> փաստաթղթավորել: Հետազոտության (փորձարկման) շրջանակներում յուրաքանչյուր անալիտիկ պարբերաշրջանում անհրաժեշտ է հաստատել որակի վերահսկողության համար նմուշների օգտագործմամբ մեթոդիկայի պիտանիությունը:</w:t>
      </w:r>
    </w:p>
    <w:p w14:paraId="2A0606E5"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Վերջնական հաշվետվության մեջ պետք է արտացոլված լինեն անալիտիկ մեթոդը բնութագրող հետ</w:t>
      </w:r>
      <w:r w:rsidR="004B4919">
        <w:rPr>
          <w:rFonts w:ascii="Sylfaen" w:eastAsia="Sylfaen" w:hAnsi="Sylfaen" w:cs="Sylfaen"/>
          <w:color w:val="auto"/>
        </w:rPr>
        <w:t>և</w:t>
      </w:r>
      <w:r w:rsidRPr="00F538B6">
        <w:rPr>
          <w:rFonts w:ascii="Sylfaen" w:eastAsia="Sylfaen" w:hAnsi="Sylfaen" w:cs="Sylfaen"/>
          <w:color w:val="auto"/>
        </w:rPr>
        <w:t>յալ ասպեկտները՝</w:t>
      </w:r>
    </w:p>
    <w:p w14:paraId="44433810"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գծայնությունը՝ կոնցենտրացիաների անհրաժեշտ ընդգրկույթում.</w:t>
      </w:r>
    </w:p>
    <w:p w14:paraId="61CA927B" w14:textId="77777777"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կենսասուբստրատի ազդեցությունը.</w:t>
      </w:r>
    </w:p>
    <w:p w14:paraId="33625C44" w14:textId="77777777"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դետեկտավորման սահմանը (LOD).</w:t>
      </w:r>
    </w:p>
    <w:p w14:paraId="5F7A5F8A" w14:textId="77777777"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քանակական դետեկտավորման սահմանը (LOQ).</w:t>
      </w:r>
    </w:p>
    <w:p w14:paraId="74B00BDE" w14:textId="77777777"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յուրահատկությունը (ընտրողականությունը).</w:t>
      </w:r>
    </w:p>
    <w:p w14:paraId="20C44294" w14:textId="77777777"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հստակությունը.</w:t>
      </w:r>
    </w:p>
    <w:p w14:paraId="243AF638" w14:textId="77777777"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lastRenderedPageBreak/>
        <w:t>ճշգրտությունը.</w:t>
      </w:r>
    </w:p>
    <w:p w14:paraId="05047CA4" w14:textId="77777777"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անալիզի ընթացքում անալիտի կայունությունը.</w:t>
      </w:r>
    </w:p>
    <w:p w14:paraId="182E5F32" w14:textId="77777777"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կենսասուբստրատից անալիտի լուծամզման աստիճանը:</w:t>
      </w:r>
    </w:p>
    <w:p w14:paraId="4606BCCF" w14:textId="77777777"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Քանի որ դեղապատրաստուկն ընդունելուց առաջ հայտնաբերման ենթակա կոնցենտրացիան պետք է կազմի Сmax-ի 5%-ից ոչ պակաս, մեթոդաբանության քանակական որոշման ստորին սահմանը պետք է ապահովի Сmax-ի &lt;5 %</w:t>
      </w:r>
      <w:r w:rsidR="00A21112" w:rsidRPr="00F538B6">
        <w:rPr>
          <w:rFonts w:ascii="Sylfaen" w:eastAsia="Sylfaen" w:hAnsi="Sylfaen" w:cs="Sylfaen"/>
          <w:color w:val="auto"/>
        </w:rPr>
        <w:t xml:space="preserve"> </w:t>
      </w:r>
      <w:r w:rsidRPr="00F538B6">
        <w:rPr>
          <w:rFonts w:ascii="Sylfaen" w:eastAsia="Sylfaen" w:hAnsi="Sylfaen" w:cs="Sylfaen"/>
          <w:color w:val="auto"/>
        </w:rPr>
        <w:t>կոնցենտրացիայի սահմանումը:</w:t>
      </w:r>
    </w:p>
    <w:p w14:paraId="0B861B28" w14:textId="77777777" w:rsidR="0059062C" w:rsidRPr="00F538B6" w:rsidRDefault="00940125"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7.</w:t>
      </w:r>
      <w:r w:rsidR="00E13AF8" w:rsidRPr="0073659A">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Ֆարմակոկինետիկ տվյալների վերլուծությունը</w:t>
      </w:r>
    </w:p>
    <w:p w14:paraId="32CC8BB9"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Անասնաբուժական դեղապատրաստուկի կամ դրա հիմնական՝ կենսաբանորեն ակտիվ մետաբոլիտի (եթե հետազոտվող անասնաբուժական դեղապատրաստուկները նախադեղ են) կենսահամարժեքության գնահատումը հիմնվում է վերարտադրված 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համար անմիջապես «կոնցենտրացիա (С) - ժամանակ (t)» տվյալներով գնահատված ֆարմակոկինետիկ պարամետրերի արժեքների համեմատության վրա:</w:t>
      </w:r>
    </w:p>
    <w:p w14:paraId="6C1908E7" w14:textId="77777777" w:rsidR="0059062C" w:rsidRPr="00F538B6" w:rsidRDefault="0059062C" w:rsidP="00E13AF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7.</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դեղապատրաստուկների մեկանգամյա ներմուծումը</w:t>
      </w:r>
    </w:p>
    <w:p w14:paraId="177777D0"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«Կոնցենտրացիա – ժամանակ» – AUC կորերի տակ մակերեսի (թե անալիտի կոնցենտրացիայի </w:t>
      </w:r>
      <w:hyperlink r:id="rId9">
        <w:r w:rsidRPr="00F538B6">
          <w:rPr>
            <w:rFonts w:ascii="Sylfaen" w:eastAsia="Sylfaen" w:hAnsi="Sylfaen" w:cs="Sylfaen"/>
            <w:color w:val="auto"/>
          </w:rPr>
          <w:t>դիտարկման</w:t>
        </w:r>
      </w:hyperlink>
      <w:r w:rsidRPr="00F538B6">
        <w:rPr>
          <w:rFonts w:ascii="Sylfaen" w:eastAsia="Sylfaen" w:hAnsi="Sylfaen" w:cs="Sylfaen"/>
          <w:color w:val="auto"/>
        </w:rPr>
        <w:t xml:space="preserve"> տ</w:t>
      </w:r>
      <w:r w:rsidR="004B4919">
        <w:rPr>
          <w:rFonts w:ascii="Sylfaen" w:eastAsia="Sylfaen" w:hAnsi="Sylfaen" w:cs="Sylfaen"/>
          <w:color w:val="auto"/>
        </w:rPr>
        <w:t>և</w:t>
      </w:r>
      <w:r w:rsidRPr="00F538B6">
        <w:rPr>
          <w:rFonts w:ascii="Sylfaen" w:eastAsia="Sylfaen" w:hAnsi="Sylfaen" w:cs="Sylfaen"/>
          <w:color w:val="auto"/>
        </w:rPr>
        <w:t xml:space="preserve">ողության սահմաններում – AUCt, </w:t>
      </w:r>
      <w:r w:rsidR="004B4919">
        <w:rPr>
          <w:rFonts w:ascii="Sylfaen" w:eastAsia="Sylfaen" w:hAnsi="Sylfaen" w:cs="Sylfaen"/>
          <w:color w:val="auto"/>
        </w:rPr>
        <w:t>և</w:t>
      </w:r>
      <w:r w:rsidRPr="00F538B6">
        <w:rPr>
          <w:rFonts w:ascii="Sylfaen" w:eastAsia="Sylfaen" w:hAnsi="Sylfaen" w:cs="Sylfaen"/>
          <w:color w:val="auto"/>
        </w:rPr>
        <w:t xml:space="preserve"> թե՝ 0-ից մինչ</w:t>
      </w:r>
      <w:r w:rsidR="004B4919">
        <w:rPr>
          <w:rFonts w:ascii="Sylfaen" w:eastAsia="Sylfaen" w:hAnsi="Sylfaen" w:cs="Sylfaen"/>
          <w:color w:val="auto"/>
        </w:rPr>
        <w:t>և</w:t>
      </w:r>
      <w:r w:rsidRPr="00F538B6">
        <w:rPr>
          <w:rFonts w:ascii="Sylfaen" w:eastAsia="Sylfaen" w:hAnsi="Sylfaen" w:cs="Sylfaen"/>
          <w:color w:val="auto"/>
        </w:rPr>
        <w:t xml:space="preserve"> անվերջություն սահմաններում – AUC∞), առավելագույն կոնցենտրացիայի (Сmax) </w:t>
      </w:r>
      <w:r w:rsidR="004B4919">
        <w:rPr>
          <w:rFonts w:ascii="Sylfaen" w:eastAsia="Sylfaen" w:hAnsi="Sylfaen" w:cs="Sylfaen"/>
          <w:color w:val="auto"/>
        </w:rPr>
        <w:t>և</w:t>
      </w:r>
      <w:r w:rsidRPr="00F538B6">
        <w:rPr>
          <w:rFonts w:ascii="Sylfaen" w:eastAsia="Sylfaen" w:hAnsi="Sylfaen" w:cs="Sylfaen"/>
          <w:color w:val="auto"/>
        </w:rPr>
        <w:t xml:space="preserve"> դրան հասնելու ժամանակի (tmax) անհատական արժեքները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է գնահատել արտամոդելային (ոչ կոմպրամենտալ) մեթոդներով՝ «կոնցենտրացիա – ժամանակ» կախվածության տվյալներով, որոնք սահմանվել են յուրաքանչյուր կենդանու մոտ ուսումնասիրվող յուրաքանչյուր անասնաբուժական դեղապատրաստուկի համար: Сmax </w:t>
      </w:r>
      <w:r w:rsidR="004B4919">
        <w:rPr>
          <w:rFonts w:ascii="Sylfaen" w:eastAsia="Sylfaen" w:hAnsi="Sylfaen" w:cs="Sylfaen"/>
          <w:color w:val="auto"/>
        </w:rPr>
        <w:t>և</w:t>
      </w:r>
      <w:r w:rsidRPr="00F538B6">
        <w:rPr>
          <w:rFonts w:ascii="Sylfaen" w:eastAsia="Sylfaen" w:hAnsi="Sylfaen" w:cs="Sylfaen"/>
          <w:color w:val="auto"/>
        </w:rPr>
        <w:t xml:space="preserve"> tmax պարամետրերի արժեքները գնահատում են որպես կոնցենտրացիայի չափված արժեքներից ամենամեծը </w:t>
      </w:r>
      <w:r w:rsidR="004B4919">
        <w:rPr>
          <w:rFonts w:ascii="Sylfaen" w:eastAsia="Sylfaen" w:hAnsi="Sylfaen" w:cs="Sylfaen"/>
          <w:color w:val="auto"/>
        </w:rPr>
        <w:t>և</w:t>
      </w:r>
      <w:r w:rsidRPr="00F538B6">
        <w:rPr>
          <w:rFonts w:ascii="Sylfaen" w:eastAsia="Sylfaen" w:hAnsi="Sylfaen" w:cs="Sylfaen"/>
          <w:color w:val="auto"/>
        </w:rPr>
        <w:t xml:space="preserve"> դիտարկվող առավելագույնի համապատասխան ժամանակը: AUCt մեծությունը հաշվարկում են սովորական կամ լոգարիթմական տրապեցիայի մեթոդով: AUC∞ </w:t>
      </w:r>
      <w:r w:rsidRPr="00F538B6">
        <w:rPr>
          <w:rFonts w:ascii="Sylfaen" w:eastAsia="Sylfaen" w:hAnsi="Sylfaen" w:cs="Sylfaen"/>
          <w:color w:val="auto"/>
        </w:rPr>
        <w:lastRenderedPageBreak/>
        <w:t>արժեքը որոշվում է հետ</w:t>
      </w:r>
      <w:r w:rsidR="004B4919">
        <w:rPr>
          <w:rFonts w:ascii="Sylfaen" w:eastAsia="Sylfaen" w:hAnsi="Sylfaen" w:cs="Sylfaen"/>
          <w:color w:val="auto"/>
        </w:rPr>
        <w:t>և</w:t>
      </w:r>
      <w:r w:rsidRPr="00F538B6">
        <w:rPr>
          <w:rFonts w:ascii="Sylfaen" w:eastAsia="Sylfaen" w:hAnsi="Sylfaen" w:cs="Sylfaen"/>
          <w:color w:val="auto"/>
        </w:rPr>
        <w:t>յալ բանաձ</w:t>
      </w:r>
      <w:r w:rsidR="004B4919">
        <w:rPr>
          <w:rFonts w:ascii="Sylfaen" w:eastAsia="Sylfaen" w:hAnsi="Sylfaen" w:cs="Sylfaen"/>
          <w:color w:val="auto"/>
        </w:rPr>
        <w:t>և</w:t>
      </w:r>
      <w:r w:rsidRPr="00F538B6">
        <w:rPr>
          <w:rFonts w:ascii="Sylfaen" w:eastAsia="Sylfaen" w:hAnsi="Sylfaen" w:cs="Sylfaen"/>
          <w:color w:val="auto"/>
        </w:rPr>
        <w:t xml:space="preserve">ով՝ AUC∞ = AUCt + Сt/kel, որտեղ Ct </w:t>
      </w:r>
      <w:r w:rsidR="004B4919">
        <w:rPr>
          <w:rFonts w:ascii="Sylfaen" w:eastAsia="Sylfaen" w:hAnsi="Sylfaen" w:cs="Sylfaen"/>
          <w:color w:val="auto"/>
        </w:rPr>
        <w:t>և</w:t>
      </w:r>
      <w:r w:rsidRPr="00F538B6">
        <w:rPr>
          <w:rFonts w:ascii="Sylfaen" w:eastAsia="Sylfaen" w:hAnsi="Sylfaen" w:cs="Sylfaen"/>
          <w:color w:val="auto"/>
        </w:rPr>
        <w:t xml:space="preserve"> kel-ը, համապատասխանաբար, վերջին նմուշի մեջ անասնաբուժական դեղապատրաստուկի կոնցենտրացիայի հաշվարկային արժեքներն են </w:t>
      </w:r>
      <w:r w:rsidR="004B4919">
        <w:rPr>
          <w:rFonts w:ascii="Sylfaen" w:eastAsia="Sylfaen" w:hAnsi="Sylfaen" w:cs="Sylfaen"/>
          <w:color w:val="auto"/>
        </w:rPr>
        <w:t>և</w:t>
      </w:r>
      <w:r w:rsidRPr="00F538B6">
        <w:rPr>
          <w:rFonts w:ascii="Sylfaen" w:eastAsia="Sylfaen" w:hAnsi="Sylfaen" w:cs="Sylfaen"/>
          <w:color w:val="auto"/>
        </w:rPr>
        <w:t xml:space="preserve"> էլիմինացիայի առաձգականությունը: Ct-ն </w:t>
      </w:r>
      <w:r w:rsidR="004B4919">
        <w:rPr>
          <w:rFonts w:ascii="Sylfaen" w:eastAsia="Sylfaen" w:hAnsi="Sylfaen" w:cs="Sylfaen"/>
          <w:color w:val="auto"/>
        </w:rPr>
        <w:t>և</w:t>
      </w:r>
      <w:r w:rsidRPr="00F538B6">
        <w:rPr>
          <w:rFonts w:ascii="Sylfaen" w:eastAsia="Sylfaen" w:hAnsi="Sylfaen" w:cs="Sylfaen"/>
          <w:color w:val="auto"/>
        </w:rPr>
        <w:t xml:space="preserve"> kel-ը հաշվարկելու համար </w:t>
      </w:r>
      <w:r w:rsidRPr="00657679">
        <w:rPr>
          <w:rFonts w:ascii="Sylfaen" w:eastAsia="Sylfaen" w:hAnsi="Sylfaen" w:cs="Sylfaen"/>
          <w:color w:val="auto"/>
          <w:spacing w:val="-4"/>
        </w:rPr>
        <w:t>ֆարմակոկինետիկ կորի ծայրային (մոնոէքսպոնենցիալ) հատվածը նկարագրում</w:t>
      </w:r>
      <w:r w:rsidRPr="00F538B6">
        <w:rPr>
          <w:rFonts w:ascii="Sylfaen" w:eastAsia="Sylfaen" w:hAnsi="Sylfaen" w:cs="Sylfaen"/>
          <w:color w:val="auto"/>
        </w:rPr>
        <w:t xml:space="preserve"> են գծային ռեգրեսիվ անալիզի օգնությամբ:</w:t>
      </w:r>
    </w:p>
    <w:p w14:paraId="5D3C1DA2" w14:textId="77777777" w:rsidR="0059062C" w:rsidRPr="00F538B6" w:rsidRDefault="0059062C" w:rsidP="00E13AF8">
      <w:pPr>
        <w:spacing w:after="160" w:line="360" w:lineRule="auto"/>
        <w:ind w:firstLine="567"/>
        <w:jc w:val="both"/>
        <w:rPr>
          <w:rFonts w:ascii="Sylfaen" w:eastAsia="Sylfaen" w:hAnsi="Sylfaen" w:cs="Sylfaen"/>
          <w:color w:val="auto"/>
        </w:rPr>
      </w:pPr>
      <w:hyperlink r:id="rId10">
        <w:r w:rsidRPr="00F538B6">
          <w:rPr>
            <w:rFonts w:ascii="Sylfaen" w:eastAsia="Sylfaen" w:hAnsi="Sylfaen" w:cs="Sylfaen"/>
            <w:color w:val="auto"/>
          </w:rPr>
          <w:t>Դիտարկման</w:t>
        </w:r>
      </w:hyperlink>
      <w:r w:rsidRPr="00F538B6">
        <w:rPr>
          <w:rFonts w:ascii="Sylfaen" w:eastAsia="Sylfaen" w:hAnsi="Sylfaen" w:cs="Sylfaen"/>
          <w:color w:val="auto"/>
        </w:rPr>
        <w:t xml:space="preserve"> բավարար տ</w:t>
      </w:r>
      <w:r w:rsidR="004B4919">
        <w:rPr>
          <w:rFonts w:ascii="Sylfaen" w:eastAsia="Sylfaen" w:hAnsi="Sylfaen" w:cs="Sylfaen"/>
          <w:color w:val="auto"/>
        </w:rPr>
        <w:t>և</w:t>
      </w:r>
      <w:r w:rsidRPr="00F538B6">
        <w:rPr>
          <w:rFonts w:ascii="Sylfaen" w:eastAsia="Sylfaen" w:hAnsi="Sylfaen" w:cs="Sylfaen"/>
          <w:color w:val="auto"/>
        </w:rPr>
        <w:t>ողության դեպքում, երբ AUCt &gt; 80 % AUC∞, փորձարկվող դեղապատրաստուկի ներծծման լիարժեքությունը գնահատելու համար պետք է օգտագործվեն AUCt արժեքները, իսկ AUCt &lt; 80 % AUC∞ պայմաններում՝ AUC∞ արժեքները:</w:t>
      </w:r>
    </w:p>
    <w:p w14:paraId="6649BD1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Ֆարմակոկինետիկ տվյալների հետագա անալիզը նախատեսում է AUCt կամ AUC∞ անհատական հարաբերությունների հաշվարկումը (համապատասխանաբար</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f' </w:t>
      </w:r>
      <w:r w:rsidR="004B4919">
        <w:rPr>
          <w:rFonts w:ascii="Sylfaen" w:eastAsia="Sylfaen" w:hAnsi="Sylfaen" w:cs="Sylfaen"/>
          <w:color w:val="auto"/>
        </w:rPr>
        <w:t>և</w:t>
      </w:r>
      <w:r w:rsidRPr="00F538B6">
        <w:rPr>
          <w:rFonts w:ascii="Sylfaen" w:eastAsia="Sylfaen" w:hAnsi="Sylfaen" w:cs="Sylfaen"/>
          <w:color w:val="auto"/>
        </w:rPr>
        <w:t xml:space="preserve"> f՝ ներծծման հարաբերական աստիճանի գնահատում) </w:t>
      </w:r>
      <w:r w:rsidR="004B4919">
        <w:rPr>
          <w:rFonts w:ascii="Sylfaen" w:eastAsia="Sylfaen" w:hAnsi="Sylfaen" w:cs="Sylfaen"/>
          <w:color w:val="auto"/>
        </w:rPr>
        <w:t>և</w:t>
      </w:r>
      <w:r w:rsidRPr="00F538B6">
        <w:rPr>
          <w:rFonts w:ascii="Sylfaen" w:eastAsia="Sylfaen" w:hAnsi="Sylfaen" w:cs="Sylfaen"/>
          <w:color w:val="auto"/>
        </w:rPr>
        <w:t xml:space="preserve"> Сmах (f")՝ ցանկացած դեղաձ</w:t>
      </w:r>
      <w:r w:rsidR="004B4919">
        <w:rPr>
          <w:rFonts w:ascii="Sylfaen" w:eastAsia="Sylfaen" w:hAnsi="Sylfaen" w:cs="Sylfaen"/>
          <w:color w:val="auto"/>
        </w:rPr>
        <w:t>և</w:t>
      </w:r>
      <w:r w:rsidRPr="00F538B6">
        <w:rPr>
          <w:rFonts w:ascii="Sylfaen" w:eastAsia="Sylfaen" w:hAnsi="Sylfaen" w:cs="Sylfaen"/>
          <w:color w:val="auto"/>
        </w:rPr>
        <w:t xml:space="preserve">ի համար, իսկ երկարաձգված </w:t>
      </w:r>
      <w:hyperlink r:id="rId11">
        <w:r w:rsidRPr="00F538B6">
          <w:rPr>
            <w:rFonts w:ascii="Sylfaen" w:eastAsia="Sylfaen" w:hAnsi="Sylfaen" w:cs="Sylfaen"/>
            <w:color w:val="auto"/>
          </w:rPr>
          <w:t>գործողությամբ</w:t>
        </w:r>
      </w:hyperlink>
      <w:r w:rsidRPr="00F538B6">
        <w:rPr>
          <w:rFonts w:ascii="Sylfaen" w:eastAsia="Sylfaen" w:hAnsi="Sylfaen" w:cs="Sylfaen"/>
          <w:color w:val="auto"/>
        </w:rPr>
        <w:t xml:space="preserve"> ձ</w:t>
      </w:r>
      <w:r w:rsidR="004B4919">
        <w:rPr>
          <w:rFonts w:ascii="Sylfaen" w:eastAsia="Sylfaen" w:hAnsi="Sylfaen" w:cs="Sylfaen"/>
          <w:color w:val="auto"/>
        </w:rPr>
        <w:t>և</w:t>
      </w:r>
      <w:r w:rsidRPr="00F538B6">
        <w:rPr>
          <w:rFonts w:ascii="Sylfaen" w:eastAsia="Sylfaen" w:hAnsi="Sylfaen" w:cs="Sylfaen"/>
          <w:color w:val="auto"/>
        </w:rPr>
        <w:t>երի համար՝ այն ժամանակահատվածի տ</w:t>
      </w:r>
      <w:r w:rsidR="004B4919">
        <w:rPr>
          <w:rFonts w:ascii="Sylfaen" w:eastAsia="Sylfaen" w:hAnsi="Sylfaen" w:cs="Sylfaen"/>
          <w:color w:val="auto"/>
        </w:rPr>
        <w:t>և</w:t>
      </w:r>
      <w:r w:rsidRPr="00F538B6">
        <w:rPr>
          <w:rFonts w:ascii="Sylfaen" w:eastAsia="Sylfaen" w:hAnsi="Sylfaen" w:cs="Sylfaen"/>
          <w:color w:val="auto"/>
        </w:rPr>
        <w:t>ողությունը, որի ընթացքում անասնաբուժական դեղապատրաստուկի կոնցենտրացիան գերազանցում է Сmах-ի</w:t>
      </w:r>
      <w:r w:rsidR="00A21112" w:rsidRPr="00F538B6">
        <w:rPr>
          <w:rFonts w:ascii="Sylfaen" w:eastAsia="Sylfaen" w:hAnsi="Sylfaen" w:cs="Sylfaen"/>
          <w:color w:val="auto"/>
        </w:rPr>
        <w:t xml:space="preserve"> </w:t>
      </w:r>
      <w:r w:rsidRPr="00F538B6">
        <w:rPr>
          <w:rFonts w:ascii="Sylfaen" w:eastAsia="Sylfaen" w:hAnsi="Sylfaen" w:cs="Sylfaen"/>
          <w:color w:val="auto"/>
        </w:rPr>
        <w:t>75 %-ը (T&gt;75%Сmах):</w:t>
      </w:r>
    </w:p>
    <w:p w14:paraId="35E83B7A" w14:textId="77777777" w:rsidR="0059062C" w:rsidRPr="00F538B6" w:rsidRDefault="0059062C" w:rsidP="00E13AF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7.</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դեղապատրաստուկների բազմակի ներմուծումը</w:t>
      </w:r>
    </w:p>
    <w:p w14:paraId="293E978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Այն դեպքերում, երբ անալիտիկ մեթոդի ոչ բավարար զգայունության պատճառով անասնաբուժական դեղապատրաստուկի մեկանգամյա ներմուծումից հետո հնարավոր չէ ստանալ լիարժեք ֆարմակոկինետիկ պրոֆիլներ, ազդող նյութը (ազդող նյութերը) կուտակվում են օրգանիզմի մեջ, ինչպես նա</w:t>
      </w:r>
      <w:r w:rsidR="004B4919">
        <w:rPr>
          <w:rFonts w:ascii="Sylfaen" w:eastAsia="Sylfaen" w:hAnsi="Sylfaen" w:cs="Sylfaen"/>
          <w:color w:val="auto"/>
        </w:rPr>
        <w:t>և</w:t>
      </w:r>
      <w:r w:rsidRPr="00F538B6">
        <w:rPr>
          <w:rFonts w:ascii="Sylfaen" w:eastAsia="Sylfaen" w:hAnsi="Sylfaen" w:cs="Sylfaen"/>
          <w:color w:val="auto"/>
        </w:rPr>
        <w:t xml:space="preserve"> երբ անասնաբուժական դեղապատրաստուկի կոնցենտրացիայի ներանհատական փոփոխականությունը դրա մեկանգամյա ներմուծման ժամանակ ավելի բարձր է, քան երկարատ</w:t>
      </w:r>
      <w:r w:rsidR="004B4919">
        <w:rPr>
          <w:rFonts w:ascii="Sylfaen" w:eastAsia="Sylfaen" w:hAnsi="Sylfaen" w:cs="Sylfaen"/>
          <w:color w:val="auto"/>
        </w:rPr>
        <w:t>և</w:t>
      </w:r>
      <w:r w:rsidRPr="00F538B6">
        <w:rPr>
          <w:rFonts w:ascii="Sylfaen" w:eastAsia="Sylfaen" w:hAnsi="Sylfaen" w:cs="Sylfaen"/>
          <w:color w:val="auto"/>
        </w:rPr>
        <w:t xml:space="preserve"> ներմուծման դեպքում, անասնաբուժական դեղապատրաստուկների կենսահամարժեքության գնահատումն անցկացվում է դրանց բազմակի ներմուծումից հետո:</w:t>
      </w:r>
    </w:p>
    <w:p w14:paraId="6147F892"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Հավասարակշռված վիճակին հասնելու պայմաններում (ss), որն </w:t>
      </w:r>
      <w:r w:rsidRPr="00F538B6">
        <w:rPr>
          <w:rFonts w:ascii="Sylfaen" w:eastAsia="Sylfaen" w:hAnsi="Sylfaen" w:cs="Sylfaen"/>
          <w:color w:val="auto"/>
        </w:rPr>
        <w:lastRenderedPageBreak/>
        <w:t xml:space="preserve">իրականացվում է անասնաբուժական դեղապատրաստուկները նույն դոզավորմամբ </w:t>
      </w:r>
      <w:r w:rsidR="004B4919">
        <w:rPr>
          <w:rFonts w:ascii="Sylfaen" w:eastAsia="Sylfaen" w:hAnsi="Sylfaen" w:cs="Sylfaen"/>
          <w:color w:val="auto"/>
        </w:rPr>
        <w:t>և</w:t>
      </w:r>
      <w:r w:rsidRPr="00F538B6">
        <w:rPr>
          <w:rFonts w:ascii="Sylfaen" w:eastAsia="Sylfaen" w:hAnsi="Sylfaen" w:cs="Sylfaen"/>
          <w:color w:val="auto"/>
        </w:rPr>
        <w:t xml:space="preserve"> </w:t>
      </w:r>
      <w:hyperlink r:id="rId12">
        <w:r w:rsidRPr="00F538B6">
          <w:rPr>
            <w:rFonts w:ascii="Sylfaen" w:eastAsia="Sylfaen" w:hAnsi="Sylfaen" w:cs="Sylfaen"/>
            <w:color w:val="auto"/>
          </w:rPr>
          <w:t>դոզավորման</w:t>
        </w:r>
      </w:hyperlink>
      <w:r w:rsidRPr="00F538B6">
        <w:rPr>
          <w:rFonts w:ascii="Sylfaen" w:eastAsia="Sylfaen" w:hAnsi="Sylfaen" w:cs="Sylfaen"/>
          <w:color w:val="auto"/>
        </w:rPr>
        <w:t xml:space="preserve"> նույն միջակայքում (τ) կրկնակի ներմուծմամբ, անհատական ֆարմակոկինետիկ պրոֆիլները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է բնութագրել «կոնցենտրացիա – ժամանակ» կորի տակ մակերեսի արժեքներով՝ դեղապատրաստուկի ստացիոնար բաշխման սահմանումից </w:t>
      </w:r>
      <w:hyperlink r:id="rId13">
        <w:r w:rsidRPr="00F538B6">
          <w:rPr>
            <w:rFonts w:ascii="Sylfaen" w:eastAsia="Sylfaen" w:hAnsi="Sylfaen" w:cs="Sylfaen"/>
            <w:color w:val="auto"/>
          </w:rPr>
          <w:t>հետո</w:t>
        </w:r>
      </w:hyperlink>
      <w:r w:rsidRPr="00F538B6">
        <w:rPr>
          <w:rFonts w:ascii="Sylfaen" w:eastAsia="Sylfaen" w:hAnsi="Sylfaen" w:cs="Sylfaen"/>
          <w:color w:val="auto"/>
        </w:rPr>
        <w:t xml:space="preserve"> դոզավորման միջակայքի սահմաններում – AUCτ,ss, Cmax, նվազագույն կոնցենտրացիայի արժեքներով (Cmin՝ կոնցենտրացիան դոզավորման միջակայքի վերջում), Сtrough (նյութի կոնցենտրացիան անմիջապես հաջորդ դեղաչափը ներմուծելուց առաջ՝ հավասարակշռված վիճակում), ինչպես նա</w:t>
      </w:r>
      <w:r w:rsidR="004B4919">
        <w:rPr>
          <w:rFonts w:ascii="Sylfaen" w:eastAsia="Sylfaen" w:hAnsi="Sylfaen" w:cs="Sylfaen"/>
          <w:color w:val="auto"/>
        </w:rPr>
        <w:t>և</w:t>
      </w:r>
      <w:r w:rsidRPr="00F538B6">
        <w:rPr>
          <w:rFonts w:ascii="Sylfaen" w:eastAsia="Sylfaen" w:hAnsi="Sylfaen" w:cs="Sylfaen"/>
          <w:color w:val="auto"/>
        </w:rPr>
        <w:t xml:space="preserve"> միջին ստացիոնար կոնցենտրացիային վերաբերելի Сmах </w:t>
      </w:r>
      <w:r w:rsidR="004B4919">
        <w:rPr>
          <w:rFonts w:ascii="Sylfaen" w:eastAsia="Sylfaen" w:hAnsi="Sylfaen" w:cs="Sylfaen"/>
          <w:color w:val="auto"/>
        </w:rPr>
        <w:t>և</w:t>
      </w:r>
      <w:r w:rsidRPr="00F538B6">
        <w:rPr>
          <w:rFonts w:ascii="Sylfaen" w:eastAsia="Sylfaen" w:hAnsi="Sylfaen" w:cs="Sylfaen"/>
          <w:color w:val="auto"/>
        </w:rPr>
        <w:t xml:space="preserve"> Cmin արժեքների տարբերությամբ (Css = AUCτ,ss/τ): Հաշվարկվում են նա</w:t>
      </w:r>
      <w:r w:rsidR="004B4919">
        <w:rPr>
          <w:rFonts w:ascii="Sylfaen" w:eastAsia="Sylfaen" w:hAnsi="Sylfaen" w:cs="Sylfaen"/>
          <w:color w:val="auto"/>
        </w:rPr>
        <w:t>և</w:t>
      </w:r>
      <w:r w:rsidRPr="00F538B6">
        <w:rPr>
          <w:rFonts w:ascii="Sylfaen" w:eastAsia="Sylfaen" w:hAnsi="Sylfaen" w:cs="Sylfaen"/>
          <w:color w:val="auto"/>
        </w:rPr>
        <w:t xml:space="preserve"> հետազոտվող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համեմատման դեղապատրաստուկի համար (համապատասխանաբար՝ f' </w:t>
      </w:r>
      <w:r w:rsidR="004B4919">
        <w:rPr>
          <w:rFonts w:ascii="Sylfaen" w:eastAsia="Sylfaen" w:hAnsi="Sylfaen" w:cs="Sylfaen"/>
          <w:color w:val="auto"/>
        </w:rPr>
        <w:t>և</w:t>
      </w:r>
      <w:r w:rsidRPr="00F538B6">
        <w:rPr>
          <w:rFonts w:ascii="Sylfaen" w:eastAsia="Sylfaen" w:hAnsi="Sylfaen" w:cs="Sylfaen"/>
          <w:color w:val="auto"/>
        </w:rPr>
        <w:t xml:space="preserve"> f") AUCτ, ss </w:t>
      </w:r>
      <w:r w:rsidR="004B4919">
        <w:rPr>
          <w:rFonts w:ascii="Sylfaen" w:eastAsia="Sylfaen" w:hAnsi="Sylfaen" w:cs="Sylfaen"/>
          <w:color w:val="auto"/>
        </w:rPr>
        <w:t>և</w:t>
      </w:r>
      <w:r w:rsidRPr="00F538B6">
        <w:rPr>
          <w:rFonts w:ascii="Sylfaen" w:eastAsia="Sylfaen" w:hAnsi="Sylfaen" w:cs="Sylfaen"/>
          <w:color w:val="auto"/>
        </w:rPr>
        <w:t xml:space="preserve"> Сmах հարաբերությունների անհատական արժեքները:</w:t>
      </w:r>
    </w:p>
    <w:p w14:paraId="2117F3C6"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Երկարաձգված </w:t>
      </w:r>
      <w:hyperlink r:id="rId14">
        <w:r w:rsidRPr="00F538B6">
          <w:rPr>
            <w:rFonts w:ascii="Sylfaen" w:eastAsia="Sylfaen" w:hAnsi="Sylfaen" w:cs="Sylfaen"/>
            <w:color w:val="auto"/>
          </w:rPr>
          <w:t>գործողությամբ</w:t>
        </w:r>
      </w:hyperlink>
      <w:r w:rsidRPr="00F538B6">
        <w:rPr>
          <w:rFonts w:ascii="Sylfaen" w:eastAsia="Sylfaen" w:hAnsi="Sylfaen" w:cs="Sylfaen"/>
          <w:color w:val="auto"/>
        </w:rPr>
        <w:t xml:space="preserve"> ձ</w:t>
      </w:r>
      <w:r w:rsidR="004B4919">
        <w:rPr>
          <w:rFonts w:ascii="Sylfaen" w:eastAsia="Sylfaen" w:hAnsi="Sylfaen" w:cs="Sylfaen"/>
          <w:color w:val="auto"/>
        </w:rPr>
        <w:t>և</w:t>
      </w:r>
      <w:r w:rsidRPr="00F538B6">
        <w:rPr>
          <w:rFonts w:ascii="Sylfaen" w:eastAsia="Sylfaen" w:hAnsi="Sylfaen" w:cs="Sylfaen"/>
          <w:color w:val="auto"/>
        </w:rPr>
        <w:t>երի համար հաշվարկվում է այն ժամանակահատվածի տ</w:t>
      </w:r>
      <w:r w:rsidR="004B4919">
        <w:rPr>
          <w:rFonts w:ascii="Sylfaen" w:eastAsia="Sylfaen" w:hAnsi="Sylfaen" w:cs="Sylfaen"/>
          <w:color w:val="auto"/>
        </w:rPr>
        <w:t>և</w:t>
      </w:r>
      <w:r w:rsidRPr="00F538B6">
        <w:rPr>
          <w:rFonts w:ascii="Sylfaen" w:eastAsia="Sylfaen" w:hAnsi="Sylfaen" w:cs="Sylfaen"/>
          <w:color w:val="auto"/>
        </w:rPr>
        <w:t>ողությունը, որի ընթացքում անասնաբուժական դեղապատրաստուկի ազդող նյութի կոնցենտրացիան գերազանցում է Css (T&gt;Css) միջին արժեքը, ինչպես նա</w:t>
      </w:r>
      <w:r w:rsidR="004B4919">
        <w:rPr>
          <w:rFonts w:ascii="Sylfaen" w:eastAsia="Sylfaen" w:hAnsi="Sylfaen" w:cs="Sylfaen"/>
          <w:color w:val="auto"/>
        </w:rPr>
        <w:t>և</w:t>
      </w:r>
      <w:r w:rsidRPr="00F538B6">
        <w:rPr>
          <w:rFonts w:ascii="Sylfaen" w:eastAsia="Sylfaen" w:hAnsi="Sylfaen" w:cs="Sylfaen"/>
          <w:color w:val="auto"/>
        </w:rPr>
        <w:t xml:space="preserve"> T&gt;75%Сmах:</w:t>
      </w:r>
    </w:p>
    <w:p w14:paraId="2EEFBAA3" w14:textId="77777777" w:rsidR="0059062C" w:rsidRPr="00F538B6" w:rsidRDefault="0059062C" w:rsidP="00A21112">
      <w:pPr>
        <w:spacing w:after="160" w:line="360" w:lineRule="auto"/>
        <w:jc w:val="both"/>
        <w:rPr>
          <w:rFonts w:ascii="Sylfaen" w:eastAsia="Sylfaen" w:hAnsi="Sylfaen" w:cs="Sylfaen"/>
          <w:color w:val="auto"/>
          <w:shd w:val="clear" w:color="auto" w:fill="FFFFFF"/>
        </w:rPr>
      </w:pPr>
    </w:p>
    <w:p w14:paraId="3DD7D289" w14:textId="77777777" w:rsidR="0059062C" w:rsidRPr="00F538B6" w:rsidRDefault="00940125"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8.</w:t>
      </w:r>
      <w:r w:rsidR="00E13AF8" w:rsidRPr="0073659A">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Կենսահամարժեքության վիճակագրական գնահատումը</w:t>
      </w:r>
    </w:p>
    <w:p w14:paraId="1BB4AB03"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գնահատումն իրականացվում է համեմատության պարամետրերով, որոնք ընտրվել են անասնաբուժական դեղապատրաստուկի ներմուծման սխեմային (մեկանգամյա կամ բազմակի ներմուծում) </w:t>
      </w:r>
      <w:r w:rsidR="004B4919">
        <w:rPr>
          <w:rFonts w:ascii="Sylfaen" w:eastAsia="Sylfaen" w:hAnsi="Sylfaen" w:cs="Sylfaen"/>
          <w:color w:val="auto"/>
        </w:rPr>
        <w:t>և</w:t>
      </w:r>
      <w:r w:rsidRPr="00F538B6">
        <w:rPr>
          <w:rFonts w:ascii="Sylfaen" w:eastAsia="Sylfaen" w:hAnsi="Sylfaen" w:cs="Sylfaen"/>
          <w:color w:val="auto"/>
        </w:rPr>
        <w:t xml:space="preserve"> դրա դեղաձ</w:t>
      </w:r>
      <w:r w:rsidR="004B4919">
        <w:rPr>
          <w:rFonts w:ascii="Sylfaen" w:eastAsia="Sylfaen" w:hAnsi="Sylfaen" w:cs="Sylfaen"/>
          <w:color w:val="auto"/>
        </w:rPr>
        <w:t>և</w:t>
      </w:r>
      <w:r w:rsidRPr="00F538B6">
        <w:rPr>
          <w:rFonts w:ascii="Sylfaen" w:eastAsia="Sylfaen" w:hAnsi="Sylfaen" w:cs="Sylfaen"/>
          <w:color w:val="auto"/>
        </w:rPr>
        <w:t>ին (սովորական կամ երկարաձգված գործողությամբ) համապատասխան:</w:t>
      </w:r>
    </w:p>
    <w:p w14:paraId="7D115260" w14:textId="77777777"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գնահատման համար առաջնային նշանակություն ունի կենսահամարժեքության կեղծ դրական արդյունքի ռիսկի նվազեցումը: Կենսահամարժեքության փորձարկման վիճակագրական վերլուծությունը պետք է հաստատի վերարտադրված անասնաբուժական դեղապատրաստուկի (ջեներիկի) </w:t>
      </w:r>
      <w:r w:rsidR="004B4919">
        <w:rPr>
          <w:rFonts w:ascii="Sylfaen" w:eastAsia="Sylfaen" w:hAnsi="Sylfaen" w:cs="Sylfaen"/>
          <w:color w:val="auto"/>
        </w:rPr>
        <w:lastRenderedPageBreak/>
        <w:t>և</w:t>
      </w:r>
      <w:r w:rsidRPr="00F538B6">
        <w:rPr>
          <w:rFonts w:ascii="Sylfaen" w:eastAsia="Sylfaen" w:hAnsi="Sylfaen" w:cs="Sylfaen"/>
          <w:color w:val="auto"/>
        </w:rPr>
        <w:t xml:space="preserve"> ռեֆերենտ անասնաբուժական դեղապատրաստուկի միջ</w:t>
      </w:r>
      <w:r w:rsidR="004B4919">
        <w:rPr>
          <w:rFonts w:ascii="Sylfaen" w:eastAsia="Sylfaen" w:hAnsi="Sylfaen" w:cs="Sylfaen"/>
          <w:color w:val="auto"/>
        </w:rPr>
        <w:t>և</w:t>
      </w:r>
      <w:r w:rsidRPr="00F538B6">
        <w:rPr>
          <w:rFonts w:ascii="Sylfaen" w:eastAsia="Sylfaen" w:hAnsi="Sylfaen" w:cs="Sylfaen"/>
          <w:color w:val="auto"/>
        </w:rPr>
        <w:t xml:space="preserve"> կլինիկապես էական տարբերության քիչ հավանականությունը:</w:t>
      </w:r>
    </w:p>
    <w:p w14:paraId="1C92273C" w14:textId="77777777" w:rsidR="0059062C" w:rsidRPr="00F538B6" w:rsidRDefault="0059062C" w:rsidP="00657679">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Կենսահամարժեքության վերլուծության վիճակագրական մեթոդը հիմնվում է դիտարկվող ֆարմակոկինետիկ պարամետրերի լոգարիթմորեն փոխակերպված միջին թվաբանական հարաբերակցության համար վստահելի միջակայքի 90 % որոշման վրա (վերարտադրված անասնաբուժական դեղապատրաստուկ (ջեներիկը) / ռեֆերենտ անասնաբուժական դեղապատրաստուկ), ինչպես նա</w:t>
      </w:r>
      <w:r w:rsidR="004B4919">
        <w:rPr>
          <w:rFonts w:ascii="Sylfaen" w:eastAsia="Sylfaen" w:hAnsi="Sylfaen" w:cs="Sylfaen"/>
          <w:color w:val="auto"/>
        </w:rPr>
        <w:t>և</w:t>
      </w:r>
      <w:r w:rsidRPr="00F538B6">
        <w:rPr>
          <w:rFonts w:ascii="Sylfaen" w:eastAsia="Sylfaen" w:hAnsi="Sylfaen" w:cs="Sylfaen"/>
          <w:color w:val="auto"/>
        </w:rPr>
        <w:t xml:space="preserve"> նշանակալիության 5 % պարագայում միակողմանի թեստերի կատարման վրա:</w:t>
      </w:r>
    </w:p>
    <w:p w14:paraId="2DF7F41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Վիճակագրական վերլուծությունն անցկացնում են AUC </w:t>
      </w:r>
      <w:r w:rsidR="004B4919">
        <w:rPr>
          <w:rFonts w:ascii="Sylfaen" w:eastAsia="Sylfaen" w:hAnsi="Sylfaen" w:cs="Sylfaen"/>
          <w:color w:val="auto"/>
        </w:rPr>
        <w:t>և</w:t>
      </w:r>
      <w:r w:rsidRPr="00F538B6">
        <w:rPr>
          <w:rFonts w:ascii="Sylfaen" w:eastAsia="Sylfaen" w:hAnsi="Sylfaen" w:cs="Sylfaen"/>
          <w:color w:val="auto"/>
        </w:rPr>
        <w:t xml:space="preserve"> Стах պարամետրերի լոգնորմալ բաշխման, մնացած պարամետրերի նորմալ բաշխման մասին ենթադրությամբ՝ բացի tmax-ից: Լոգնորմալ բաշխման մասին ենթադրությամբ փորձարկվող վերարտադրված 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համար միջին արժեքների համեմատությունը կատարվում է մուլտիպլիկատիվ</w:t>
      </w:r>
      <w:r w:rsidR="00A21112" w:rsidRPr="00F538B6">
        <w:rPr>
          <w:rFonts w:ascii="Sylfaen" w:eastAsia="Sylfaen" w:hAnsi="Sylfaen" w:cs="Sylfaen"/>
          <w:color w:val="auto"/>
        </w:rPr>
        <w:t xml:space="preserve"> </w:t>
      </w:r>
      <w:r w:rsidRPr="00F538B6">
        <w:rPr>
          <w:rFonts w:ascii="Sylfaen" w:eastAsia="Sylfaen" w:hAnsi="Sylfaen" w:cs="Sylfaen"/>
          <w:color w:val="auto"/>
        </w:rPr>
        <w:t>մոդելի հիման վրա, իսկ վստահելի միջակայքերը կառուցվում են համապատասխան միջին արժեքների հարաբերակցության համար:</w:t>
      </w:r>
    </w:p>
    <w:p w14:paraId="1C5C51F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Կոնցենտրացիայից (AUC </w:t>
      </w:r>
      <w:r w:rsidR="004B4919">
        <w:rPr>
          <w:rFonts w:ascii="Sylfaen" w:eastAsia="Sylfaen" w:hAnsi="Sylfaen" w:cs="Sylfaen"/>
          <w:color w:val="auto"/>
        </w:rPr>
        <w:t>և</w:t>
      </w:r>
      <w:r w:rsidRPr="00F538B6">
        <w:rPr>
          <w:rFonts w:ascii="Sylfaen" w:eastAsia="Sylfaen" w:hAnsi="Sylfaen" w:cs="Sylfaen"/>
          <w:color w:val="auto"/>
        </w:rPr>
        <w:t xml:space="preserve"> Сmax) անմիջապես կախված բոլոր ֆարմակոկինետիկ պարամետրերը պետք է փոխակերպվեն լոգարիթմավորմամբ՝ օգտագործելով տասական կամ բնական լոգարիթմները: Լոգարիթմի տեսակի ընտրությունը (տասական կամ բնական) պետք է մնա անփոփոխ </w:t>
      </w:r>
      <w:r w:rsidR="004B4919">
        <w:rPr>
          <w:rFonts w:ascii="Sylfaen" w:eastAsia="Sylfaen" w:hAnsi="Sylfaen" w:cs="Sylfaen"/>
          <w:color w:val="auto"/>
        </w:rPr>
        <w:t>և</w:t>
      </w:r>
      <w:r w:rsidRPr="00F538B6">
        <w:rPr>
          <w:rFonts w:ascii="Sylfaen" w:eastAsia="Sylfaen" w:hAnsi="Sylfaen" w:cs="Sylfaen"/>
          <w:color w:val="auto"/>
        </w:rPr>
        <w:t xml:space="preserve"> նշվի հետազոտության (փորձարկման) հաշվետվության մեջ: Կոնցենտրացիայով պայմանավորված՝ լոգարիթմավորմամբ փոխակերպված ֆարմակոկինետիկ պարամետրերն անհրաժեշտ է գնահատել դիսպերսիոն վերլուծության օգնությամբ (ANOVA):</w:t>
      </w:r>
    </w:p>
    <w:p w14:paraId="1CC1B711"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Սովորական ռանդոմացված խաչաձ</w:t>
      </w:r>
      <w:r w:rsidR="004B4919">
        <w:rPr>
          <w:rFonts w:ascii="Sylfaen" w:eastAsia="Sylfaen" w:hAnsi="Sylfaen" w:cs="Sylfaen"/>
          <w:color w:val="auto"/>
        </w:rPr>
        <w:t>և</w:t>
      </w:r>
      <w:r w:rsidRPr="00F538B6">
        <w:rPr>
          <w:rFonts w:ascii="Sylfaen" w:eastAsia="Sylfaen" w:hAnsi="Sylfaen" w:cs="Sylfaen"/>
          <w:color w:val="auto"/>
        </w:rPr>
        <w:t xml:space="preserve"> սխեմայի համար դիսպերսիոն վերլուծության վիճակագրական մոդելը պետք է ներառի տվյալների դիտվող փոփոխականության մեջ ներդրում ունեցող հետ</w:t>
      </w:r>
      <w:r w:rsidR="004B4919">
        <w:rPr>
          <w:rFonts w:ascii="Sylfaen" w:eastAsia="Sylfaen" w:hAnsi="Sylfaen" w:cs="Sylfaen"/>
          <w:color w:val="auto"/>
        </w:rPr>
        <w:t>և</w:t>
      </w:r>
      <w:r w:rsidRPr="00F538B6">
        <w:rPr>
          <w:rFonts w:ascii="Sylfaen" w:eastAsia="Sylfaen" w:hAnsi="Sylfaen" w:cs="Sylfaen"/>
          <w:color w:val="auto"/>
        </w:rPr>
        <w:t>յալ գործոնները՝ անասնաբուժական դեղապատրաստուկների միջ</w:t>
      </w:r>
      <w:r w:rsidR="004B4919">
        <w:rPr>
          <w:rFonts w:ascii="Sylfaen" w:eastAsia="Sylfaen" w:hAnsi="Sylfaen" w:cs="Sylfaen"/>
          <w:color w:val="auto"/>
        </w:rPr>
        <w:t>և</w:t>
      </w:r>
      <w:r w:rsidRPr="00F538B6">
        <w:rPr>
          <w:rFonts w:ascii="Sylfaen" w:eastAsia="Sylfaen" w:hAnsi="Sylfaen" w:cs="Sylfaen"/>
          <w:color w:val="auto"/>
        </w:rPr>
        <w:t xml:space="preserve"> տարբերությունները.</w:t>
      </w:r>
    </w:p>
    <w:p w14:paraId="4E98D972"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փորձարարական կենդանիների միջ</w:t>
      </w:r>
      <w:r w:rsidR="004B4919">
        <w:rPr>
          <w:rFonts w:ascii="Sylfaen" w:eastAsia="Sylfaen" w:hAnsi="Sylfaen" w:cs="Sylfaen"/>
          <w:color w:val="auto"/>
        </w:rPr>
        <w:t>և</w:t>
      </w:r>
      <w:r w:rsidRPr="00F538B6">
        <w:rPr>
          <w:rFonts w:ascii="Sylfaen" w:eastAsia="Sylfaen" w:hAnsi="Sylfaen" w:cs="Sylfaen"/>
          <w:color w:val="auto"/>
        </w:rPr>
        <w:t xml:space="preserve"> անհատական տարբերությունները (միջանհատական տարբերություններ).</w:t>
      </w:r>
    </w:p>
    <w:p w14:paraId="58DAD530"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դեղապատրաստուկների ներմուծման հաջորդականությունը.</w:t>
      </w:r>
    </w:p>
    <w:p w14:paraId="5E31660E"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ժամանակահատվածները:</w:t>
      </w:r>
    </w:p>
    <w:p w14:paraId="28251C33"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Դիսպերսիոն վերլուծությունը կիրառվում է դիտվող փոփոխականության մեջ նշված գործոններից յուրաքանչյուրի ներդրման վիճակագրական նշանակալիության մասին վարկածների ստուգման համար: Դիսպերսիոն վերլուծության օգնությամբ ստացված՝ մնացորդային փոփոխականության գնահատականն օգտագործվում է վստահելի միջակայքի հաշվարկման ժամանակ՝ համապատասխան պարամետրի միջին արժեքների հարաբերակցության համար:</w:t>
      </w:r>
    </w:p>
    <w:p w14:paraId="32B7A6B2"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Լոգարիթմավորմամբ փոխակերպված կենսահամարժեքության ցուցանիշները վերլուծելու համար խորհուրդ են տրվում պարամետրիկ մեթոդներ, այսինքն՝ նորմալ բաշխման օրենքի վրա հիմնված մեթոդներ: </w:t>
      </w:r>
    </w:p>
    <w:p w14:paraId="4A82D02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Ընդհանուր սկզբունքը μТ-μR մեծության համար 90 % վստահելի միջակայք կառուցելու մեջ է, որը թույլ է տալիս եզրակացնել ֆարմակոկինետիկ կենսահամարժեքության մասին, եթե տվյալ վստահելի միջակայքը գտնվում է կենսահամարժեքության ընդունման առավելագույն սահմաններում: Պարամետրիկ վստահելի միջակայքերի սկզբունքը նշանակում է, որ դրանց որոշումը համահավասար է վարկածի համար երկու միակողմանի թեստերի կատարմանը՝ վիճակագրական նշանակալիության 5 % մակարդակի դեպքում:</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Վստահելի միջակայքերի ստացված հակալոգարիթմները 90 % վստահելի միջակայք են կազմում վերարտադրված 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 միջին երկրաչափական արժեքների հարաբերակցության համար:</w:t>
      </w:r>
    </w:p>
    <w:p w14:paraId="1778720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Վիճակագրական համեմատության ընթացակարգը պարամետրիկ երկկողմանի 90 % վստահելի միջակայքերի հաշվարկում է՝ վերարտադրված </w:t>
      </w:r>
      <w:r w:rsidRPr="00F538B6">
        <w:rPr>
          <w:rFonts w:ascii="Sylfaen" w:eastAsia="Sylfaen" w:hAnsi="Sylfaen" w:cs="Sylfaen"/>
          <w:color w:val="auto"/>
        </w:rPr>
        <w:lastRenderedPageBreak/>
        <w:t xml:space="preserve">անասնաբուժական դեղապատրաստուկի (ջեներիկի) </w:t>
      </w:r>
      <w:r w:rsidR="004B4919">
        <w:rPr>
          <w:rFonts w:ascii="Sylfaen" w:eastAsia="Sylfaen" w:hAnsi="Sylfaen" w:cs="Sylfaen"/>
          <w:color w:val="auto"/>
        </w:rPr>
        <w:t>և</w:t>
      </w:r>
      <w:r w:rsidRPr="00F538B6">
        <w:rPr>
          <w:rFonts w:ascii="Sylfaen" w:eastAsia="Sylfaen" w:hAnsi="Sylfaen" w:cs="Sylfaen"/>
          <w:color w:val="auto"/>
        </w:rPr>
        <w:t xml:space="preserve"> ռեֆերենտ անասնաբուժական դեղապատրաստուկի</w:t>
      </w:r>
      <w:r w:rsidR="00A21112" w:rsidRPr="00F538B6">
        <w:rPr>
          <w:rFonts w:ascii="Sylfaen" w:eastAsia="Sylfaen" w:hAnsi="Sylfaen" w:cs="Sylfaen"/>
          <w:color w:val="auto"/>
        </w:rPr>
        <w:t xml:space="preserve"> </w:t>
      </w:r>
      <w:r w:rsidRPr="00F538B6">
        <w:rPr>
          <w:rFonts w:ascii="Sylfaen" w:eastAsia="Sylfaen" w:hAnsi="Sylfaen" w:cs="Sylfaen"/>
          <w:color w:val="auto"/>
        </w:rPr>
        <w:t>համապատասխան միջին արժեքների հարաբերակցության համար: Անասնաբուժական դեղապատրաստուկները կենսահամարժեք են համարվում, եթե AUCt-ի կամ AUC∞-ի համար գնահատված վստահելի միջակայքի սահմանները, ինչպես նա</w:t>
      </w:r>
      <w:r w:rsidR="004B4919">
        <w:rPr>
          <w:rFonts w:ascii="Sylfaen" w:eastAsia="Sylfaen" w:hAnsi="Sylfaen" w:cs="Sylfaen"/>
          <w:color w:val="auto"/>
        </w:rPr>
        <w:t>և</w:t>
      </w:r>
      <w:r w:rsidRPr="00F538B6">
        <w:rPr>
          <w:rFonts w:ascii="Sylfaen" w:eastAsia="Sylfaen" w:hAnsi="Sylfaen" w:cs="Sylfaen"/>
          <w:color w:val="auto"/>
        </w:rPr>
        <w:t xml:space="preserve"> AUCτ,ss-ն գտնվում են 80 – 125 % սահմաններում: Cmax-ով անասնաբուժական դեղապատրաստուկների համար, որոնք բնութագրվում եմ ավելի մեծ փոփոխականությամբ (30 % </w:t>
      </w:r>
      <w:r w:rsidR="004B4919">
        <w:rPr>
          <w:rFonts w:ascii="Sylfaen" w:eastAsia="Sylfaen" w:hAnsi="Sylfaen" w:cs="Sylfaen"/>
          <w:color w:val="auto"/>
        </w:rPr>
        <w:t>և</w:t>
      </w:r>
      <w:r w:rsidRPr="00F538B6">
        <w:rPr>
          <w:rFonts w:ascii="Sylfaen" w:eastAsia="Sylfaen" w:hAnsi="Sylfaen" w:cs="Sylfaen"/>
          <w:color w:val="auto"/>
        </w:rPr>
        <w:t xml:space="preserve"> ավելի), այդ սահմանները կազմում են 75 – 133%:</w:t>
      </w:r>
    </w:p>
    <w:p w14:paraId="02BBA581"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Նեղ թերապ</w:t>
      </w:r>
      <w:r w:rsidR="004B4919">
        <w:rPr>
          <w:rFonts w:ascii="Sylfaen" w:eastAsia="Sylfaen" w:hAnsi="Sylfaen" w:cs="Sylfaen"/>
          <w:color w:val="auto"/>
        </w:rPr>
        <w:t>և</w:t>
      </w:r>
      <w:r w:rsidRPr="00F538B6">
        <w:rPr>
          <w:rFonts w:ascii="Sylfaen" w:eastAsia="Sylfaen" w:hAnsi="Sylfaen" w:cs="Sylfaen"/>
          <w:color w:val="auto"/>
        </w:rPr>
        <w:t>տիկ ընդգրկույթով անասնաբուժական դեղապատրաստուկների AUC-ի համար թույլատրելի միջակայքը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է նվազեցվի մինչ</w:t>
      </w:r>
      <w:r w:rsidR="004B4919">
        <w:rPr>
          <w:rFonts w:ascii="Sylfaen" w:eastAsia="Sylfaen" w:hAnsi="Sylfaen" w:cs="Sylfaen"/>
          <w:color w:val="auto"/>
        </w:rPr>
        <w:t>և</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90,00 – 111,11 %: Քանի որ անասնաբուժական դեղապատրաստուկի կոնցենտրացիայի արդյունավետության,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մոնիթորինգի տեսակետից Сmax-ը հատուկ տեղ է զբաղեցնում, ապա տվյալ պարամետրի համար թույլատրելի միջակայքը պետք է նվազեցվի մինչ</w:t>
      </w:r>
      <w:r w:rsidR="004B4919">
        <w:rPr>
          <w:rFonts w:ascii="Sylfaen" w:eastAsia="Sylfaen" w:hAnsi="Sylfaen" w:cs="Sylfaen"/>
          <w:color w:val="auto"/>
        </w:rPr>
        <w:t>և</w:t>
      </w:r>
      <w:r w:rsidRPr="00F538B6">
        <w:rPr>
          <w:rFonts w:ascii="Sylfaen" w:eastAsia="Sylfaen" w:hAnsi="Sylfaen" w:cs="Sylfaen"/>
          <w:color w:val="auto"/>
        </w:rPr>
        <w:t xml:space="preserve"> 90,00 – 111,11 %: Ազդող նյութը պետք է դասվի նեղ թերապ</w:t>
      </w:r>
      <w:r w:rsidR="004B4919">
        <w:rPr>
          <w:rFonts w:ascii="Sylfaen" w:eastAsia="Sylfaen" w:hAnsi="Sylfaen" w:cs="Sylfaen"/>
          <w:color w:val="auto"/>
        </w:rPr>
        <w:t>և</w:t>
      </w:r>
      <w:r w:rsidRPr="00F538B6">
        <w:rPr>
          <w:rFonts w:ascii="Sylfaen" w:eastAsia="Sylfaen" w:hAnsi="Sylfaen" w:cs="Sylfaen"/>
          <w:color w:val="auto"/>
        </w:rPr>
        <w:t>տիկ ընդգրկույթով անասնաբուժական դեղապատրաստուկներին՝ ելնելով կլինիկական նկատառումներից:</w:t>
      </w:r>
    </w:p>
    <w:p w14:paraId="73C8FE5B" w14:textId="77777777" w:rsidR="0059062C" w:rsidRPr="004C5E9F" w:rsidRDefault="0059062C" w:rsidP="00E13AF8">
      <w:pPr>
        <w:spacing w:after="160" w:line="360" w:lineRule="auto"/>
        <w:ind w:firstLine="567"/>
        <w:jc w:val="both"/>
        <w:rPr>
          <w:rFonts w:ascii="Sylfaen" w:eastAsia="Sylfaen" w:hAnsi="Sylfaen" w:cs="Sylfaen"/>
          <w:color w:val="auto"/>
          <w:spacing w:val="-6"/>
        </w:rPr>
      </w:pPr>
      <w:r w:rsidRPr="00F538B6">
        <w:rPr>
          <w:rFonts w:ascii="Sylfaen" w:eastAsia="Sylfaen" w:hAnsi="Sylfaen" w:cs="Sylfaen"/>
          <w:color w:val="auto"/>
        </w:rPr>
        <w:t>Կենսահամարժեքության գնահատումն իրականացնելիս կարող է հայտնաբերվել, որ մեկ կամ մի քանի փորձարարական կենդանիների մոտ պարամետրերի կամ դրանց հարաբերակցությունների միջ</w:t>
      </w:r>
      <w:r w:rsidR="004B4919">
        <w:rPr>
          <w:rFonts w:ascii="Sylfaen" w:eastAsia="Sylfaen" w:hAnsi="Sylfaen" w:cs="Sylfaen"/>
          <w:color w:val="auto"/>
        </w:rPr>
        <w:t>և</w:t>
      </w:r>
      <w:r w:rsidRPr="00F538B6">
        <w:rPr>
          <w:rFonts w:ascii="Sylfaen" w:eastAsia="Sylfaen" w:hAnsi="Sylfaen" w:cs="Sylfaen"/>
          <w:color w:val="auto"/>
        </w:rPr>
        <w:t xml:space="preserve"> տարբերությունները էապես այլ են՝ քան փորձարարական կենդանիների հիմնական խմբի մոտ (խիստ առանձնացող դիտարկումներ – «outliers»): Նման դիտարկումների բացահայտումն </w:t>
      </w:r>
      <w:r w:rsidRPr="004C5E9F">
        <w:rPr>
          <w:rFonts w:ascii="Sylfaen" w:eastAsia="Sylfaen" w:hAnsi="Sylfaen" w:cs="Sylfaen"/>
          <w:color w:val="auto"/>
          <w:spacing w:val="-6"/>
        </w:rPr>
        <w:t xml:space="preserve">անցկացվում է հատուկ վիճակագրական թեստերի օգնությամբ: Այդ դիտարկումների առկայությունը ցուցադրելու համար ներկայացվում են անհատական </w:t>
      </w:r>
      <w:r w:rsidRPr="004C5E9F">
        <w:rPr>
          <w:rFonts w:ascii="Sylfaen" w:eastAsia="Sylfaen" w:hAnsi="Sylfaen" w:cs="Sylfaen"/>
          <w:color w:val="auto"/>
        </w:rPr>
        <w:t>ստանդարտացված տարբերությունների գծապատկերները (որոնք կենտրոնադրված</w:t>
      </w:r>
      <w:r w:rsidRPr="004C5E9F">
        <w:rPr>
          <w:rFonts w:ascii="Sylfaen" w:eastAsia="Sylfaen" w:hAnsi="Sylfaen" w:cs="Sylfaen"/>
          <w:color w:val="auto"/>
          <w:spacing w:val="-6"/>
        </w:rPr>
        <w:t xml:space="preserve"> են ըստ միջին արժեքի </w:t>
      </w:r>
      <w:r w:rsidR="004B4919">
        <w:rPr>
          <w:rFonts w:ascii="Sylfaen" w:eastAsia="Sylfaen" w:hAnsi="Sylfaen" w:cs="Sylfaen"/>
          <w:color w:val="auto"/>
          <w:spacing w:val="-6"/>
        </w:rPr>
        <w:t>և</w:t>
      </w:r>
      <w:r w:rsidRPr="004C5E9F">
        <w:rPr>
          <w:rFonts w:ascii="Sylfaen" w:eastAsia="Sylfaen" w:hAnsi="Sylfaen" w:cs="Sylfaen"/>
          <w:color w:val="auto"/>
          <w:spacing w:val="-6"/>
        </w:rPr>
        <w:t xml:space="preserve"> նորմավորված՝ ըստ ստանդարտ շեղման): </w:t>
      </w:r>
    </w:p>
    <w:p w14:paraId="00D2E79E"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Խիստ առանձնացող դիտարկումները կարող են հաշվի առնվել կենսահամարժեքության գնահատման ժամանակ՝ պայմանով, որ այդ տվյալները հեռացնելու արդարությունն ապացուցված է:</w:t>
      </w:r>
    </w:p>
    <w:p w14:paraId="360C5ADC" w14:textId="77777777" w:rsidR="0059062C" w:rsidRPr="00F538B6" w:rsidRDefault="0059062C" w:rsidP="00A21112">
      <w:pPr>
        <w:spacing w:after="160" w:line="360" w:lineRule="auto"/>
        <w:jc w:val="both"/>
        <w:rPr>
          <w:rFonts w:ascii="Sylfaen" w:eastAsia="Sylfaen" w:hAnsi="Sylfaen" w:cs="Sylfaen"/>
          <w:color w:val="auto"/>
          <w:shd w:val="clear" w:color="auto" w:fill="FFFFFF"/>
        </w:rPr>
      </w:pPr>
    </w:p>
    <w:p w14:paraId="13068830" w14:textId="77777777" w:rsidR="0059062C" w:rsidRPr="00F538B6" w:rsidRDefault="00940125"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9.</w:t>
      </w:r>
      <w:r w:rsidR="00E13AF8" w:rsidRPr="0073659A">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Կենսահամարժեքության հետազոտության (փորձարկման) պլանը</w:t>
      </w:r>
    </w:p>
    <w:p w14:paraId="7CA3455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պլանը պետք է պարունակի հետ</w:t>
      </w:r>
      <w:r w:rsidR="004B4919">
        <w:rPr>
          <w:rFonts w:ascii="Sylfaen" w:eastAsia="Sylfaen" w:hAnsi="Sylfaen" w:cs="Sylfaen"/>
          <w:color w:val="auto"/>
        </w:rPr>
        <w:t>և</w:t>
      </w:r>
      <w:r w:rsidRPr="00F538B6">
        <w:rPr>
          <w:rFonts w:ascii="Sylfaen" w:eastAsia="Sylfaen" w:hAnsi="Sylfaen" w:cs="Sylfaen"/>
          <w:color w:val="auto"/>
        </w:rPr>
        <w:t>յալ տեղեկատվությունը՝</w:t>
      </w:r>
    </w:p>
    <w:p w14:paraId="1EA82BBE" w14:textId="77777777" w:rsidR="0059062C"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անվանումը.</w:t>
      </w:r>
    </w:p>
    <w:p w14:paraId="34A2EBB8" w14:textId="77777777" w:rsidR="00DB55AD" w:rsidRPr="00F538B6" w:rsidRDefault="00DB55AD" w:rsidP="00E13AF8">
      <w:pPr>
        <w:spacing w:after="160" w:line="360" w:lineRule="auto"/>
        <w:ind w:firstLine="567"/>
        <w:jc w:val="both"/>
        <w:rPr>
          <w:rFonts w:ascii="Sylfaen" w:eastAsia="Sylfaen" w:hAnsi="Sylfaen" w:cs="Sylfaen"/>
          <w:color w:val="auto"/>
        </w:rPr>
      </w:pPr>
    </w:p>
    <w:p w14:paraId="6939C78F"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հետազոտություն (փորձարկում) անցկացնող կազմակերպության անվանումը, դրա գտնվելու վայրը (իրավաբանական անձի հասցեն) </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իրականացման վայրի հասցեն (եթե հասցեները տարբեր են).</w:t>
      </w:r>
    </w:p>
    <w:p w14:paraId="68A9B15B"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ղեկավարի </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կատարմանը մասնակցող անձանց ազգանուն, անուն, հայրանունները (առկայության դեպքում).</w:t>
      </w:r>
    </w:p>
    <w:p w14:paraId="5105EC4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նպատակը.</w:t>
      </w:r>
    </w:p>
    <w:p w14:paraId="6B46B2DD"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խնդիրը.</w:t>
      </w:r>
    </w:p>
    <w:p w14:paraId="1248BC47"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մեկնարկի ժամկետը </w:t>
      </w:r>
      <w:r w:rsidR="004B4919">
        <w:rPr>
          <w:rFonts w:ascii="Sylfaen" w:eastAsia="Sylfaen" w:hAnsi="Sylfaen" w:cs="Sylfaen"/>
          <w:color w:val="auto"/>
        </w:rPr>
        <w:t>և</w:t>
      </w:r>
      <w:r w:rsidRPr="00F538B6">
        <w:rPr>
          <w:rFonts w:ascii="Sylfaen" w:eastAsia="Sylfaen" w:hAnsi="Sylfaen" w:cs="Sylfaen"/>
          <w:color w:val="auto"/>
        </w:rPr>
        <w:t xml:space="preserve"> ավարտի նախատեսվող ժամկետը.</w:t>
      </w:r>
    </w:p>
    <w:p w14:paraId="0B6BAA2A" w14:textId="77777777" w:rsidR="0059062C" w:rsidRPr="00DB55AD" w:rsidRDefault="0059062C" w:rsidP="00E13AF8">
      <w:pPr>
        <w:spacing w:after="160" w:line="360" w:lineRule="auto"/>
        <w:ind w:firstLine="567"/>
        <w:jc w:val="both"/>
        <w:rPr>
          <w:rFonts w:ascii="Sylfaen" w:eastAsia="Sylfaen" w:hAnsi="Sylfaen" w:cs="Sylfaen"/>
          <w:color w:val="auto"/>
          <w:spacing w:val="-6"/>
        </w:rPr>
      </w:pPr>
      <w:r w:rsidRPr="00F538B6">
        <w:rPr>
          <w:rFonts w:ascii="Sylfaen" w:eastAsia="Sylfaen" w:hAnsi="Sylfaen" w:cs="Sylfaen"/>
          <w:color w:val="auto"/>
        </w:rPr>
        <w:t xml:space="preserve">ռեֆերենտ անասնաբուժական դեղապատրաստուկի մասին </w:t>
      </w:r>
      <w:r w:rsidRPr="00DB55AD">
        <w:rPr>
          <w:rFonts w:ascii="Sylfaen" w:eastAsia="Sylfaen" w:hAnsi="Sylfaen" w:cs="Sylfaen"/>
          <w:color w:val="auto"/>
          <w:spacing w:val="-6"/>
        </w:rPr>
        <w:t>տեղեկությունները՝ անասնաբուժական դեղապատրաստուկի առ</w:t>
      </w:r>
      <w:r w:rsidR="004B4919">
        <w:rPr>
          <w:rFonts w:ascii="Sylfaen" w:eastAsia="Sylfaen" w:hAnsi="Sylfaen" w:cs="Sylfaen"/>
          <w:color w:val="auto"/>
          <w:spacing w:val="-6"/>
        </w:rPr>
        <w:t>և</w:t>
      </w:r>
      <w:r w:rsidRPr="00DB55AD">
        <w:rPr>
          <w:rFonts w:ascii="Sylfaen" w:eastAsia="Sylfaen" w:hAnsi="Sylfaen" w:cs="Sylfaen"/>
          <w:color w:val="auto"/>
          <w:spacing w:val="-6"/>
        </w:rPr>
        <w:t>տրային անվանումը, միջազգային չարտոնագրված անվանումը (առկայության դեպքում) կամ համընդհանուր (խմբի) անվանումը, կամ քիմիական անվանումը, ազդող նյութի բաղադրությունը, դեղաձ</w:t>
      </w:r>
      <w:r w:rsidR="004B4919">
        <w:rPr>
          <w:rFonts w:ascii="Sylfaen" w:eastAsia="Sylfaen" w:hAnsi="Sylfaen" w:cs="Sylfaen"/>
          <w:color w:val="auto"/>
          <w:spacing w:val="-6"/>
        </w:rPr>
        <w:t>և</w:t>
      </w:r>
      <w:r w:rsidRPr="00DB55AD">
        <w:rPr>
          <w:rFonts w:ascii="Sylfaen" w:eastAsia="Sylfaen" w:hAnsi="Sylfaen" w:cs="Sylfaen"/>
          <w:color w:val="auto"/>
          <w:spacing w:val="-6"/>
        </w:rPr>
        <w:t xml:space="preserve">ը, սերիայի համարը, պիտանիության ժամկետը, անասնաբուժական դեղապատրաստուկը մշակողի </w:t>
      </w:r>
      <w:r w:rsidR="004B4919">
        <w:rPr>
          <w:rFonts w:ascii="Sylfaen" w:eastAsia="Sylfaen" w:hAnsi="Sylfaen" w:cs="Sylfaen"/>
          <w:color w:val="auto"/>
          <w:spacing w:val="-6"/>
        </w:rPr>
        <w:t>և</w:t>
      </w:r>
      <w:r w:rsidRPr="00DB55AD">
        <w:rPr>
          <w:rFonts w:ascii="Sylfaen" w:eastAsia="Sylfaen" w:hAnsi="Sylfaen" w:cs="Sylfaen"/>
          <w:color w:val="auto"/>
          <w:spacing w:val="-6"/>
        </w:rPr>
        <w:t xml:space="preserve"> արտադրողի լրիվ անվանումը.</w:t>
      </w:r>
    </w:p>
    <w:p w14:paraId="3C6BD3D7" w14:textId="77777777" w:rsidR="0059062C" w:rsidRPr="00DB55AD" w:rsidRDefault="0059062C" w:rsidP="00E13AF8">
      <w:pPr>
        <w:spacing w:after="160" w:line="360" w:lineRule="auto"/>
        <w:ind w:firstLine="567"/>
        <w:jc w:val="both"/>
        <w:rPr>
          <w:rFonts w:ascii="Sylfaen" w:eastAsia="Sylfaen" w:hAnsi="Sylfaen" w:cs="Sylfaen"/>
          <w:color w:val="auto"/>
          <w:spacing w:val="-6"/>
        </w:rPr>
      </w:pPr>
      <w:r w:rsidRPr="00F538B6">
        <w:rPr>
          <w:rFonts w:ascii="Sylfaen" w:eastAsia="Sylfaen" w:hAnsi="Sylfaen" w:cs="Sylfaen"/>
          <w:color w:val="auto"/>
        </w:rPr>
        <w:t>վերարտադրված անասնաբուժական դեղապատրաստուկի (ջեներիկի) մասին տեղեկությունները՝ անասնաբուժական դեղապատրաստուկի առ</w:t>
      </w:r>
      <w:r w:rsidR="004B4919">
        <w:rPr>
          <w:rFonts w:ascii="Sylfaen" w:eastAsia="Sylfaen" w:hAnsi="Sylfaen" w:cs="Sylfaen"/>
          <w:color w:val="auto"/>
        </w:rPr>
        <w:t>և</w:t>
      </w:r>
      <w:r w:rsidRPr="00F538B6">
        <w:rPr>
          <w:rFonts w:ascii="Sylfaen" w:eastAsia="Sylfaen" w:hAnsi="Sylfaen" w:cs="Sylfaen"/>
          <w:color w:val="auto"/>
        </w:rPr>
        <w:t xml:space="preserve">տրային </w:t>
      </w:r>
      <w:r w:rsidRPr="00DB55AD">
        <w:rPr>
          <w:rFonts w:ascii="Sylfaen" w:eastAsia="Sylfaen" w:hAnsi="Sylfaen" w:cs="Sylfaen"/>
          <w:color w:val="auto"/>
          <w:spacing w:val="-6"/>
        </w:rPr>
        <w:t xml:space="preserve">անվանումը, միջազգային չարտոնագրված անվանումը (առկայության դեպքում) կամ </w:t>
      </w:r>
      <w:r w:rsidRPr="00DB55AD">
        <w:rPr>
          <w:rFonts w:ascii="Sylfaen" w:eastAsia="Sylfaen" w:hAnsi="Sylfaen" w:cs="Sylfaen"/>
          <w:color w:val="auto"/>
          <w:spacing w:val="-6"/>
        </w:rPr>
        <w:lastRenderedPageBreak/>
        <w:t>համընդհանուր (խմբի) անվանումը, կամ քիմիական անվանումը, ազդող նյութի բաղադրությունը, դեղաձ</w:t>
      </w:r>
      <w:r w:rsidR="004B4919">
        <w:rPr>
          <w:rFonts w:ascii="Sylfaen" w:eastAsia="Sylfaen" w:hAnsi="Sylfaen" w:cs="Sylfaen"/>
          <w:color w:val="auto"/>
          <w:spacing w:val="-6"/>
        </w:rPr>
        <w:t>և</w:t>
      </w:r>
      <w:r w:rsidRPr="00DB55AD">
        <w:rPr>
          <w:rFonts w:ascii="Sylfaen" w:eastAsia="Sylfaen" w:hAnsi="Sylfaen" w:cs="Sylfaen"/>
          <w:color w:val="auto"/>
          <w:spacing w:val="-6"/>
        </w:rPr>
        <w:t xml:space="preserve">ը, օժանդակ նյութերի թվարկումը, սերիայի համարը, ծավալը, արտադրման ամսաթիվը, պիտանիության ժամկետը, անասնաբուժական դեղապատրաստուկը մշակողի </w:t>
      </w:r>
      <w:r w:rsidR="004B4919">
        <w:rPr>
          <w:rFonts w:ascii="Sylfaen" w:eastAsia="Sylfaen" w:hAnsi="Sylfaen" w:cs="Sylfaen"/>
          <w:color w:val="auto"/>
          <w:spacing w:val="-6"/>
        </w:rPr>
        <w:t>և</w:t>
      </w:r>
      <w:r w:rsidRPr="00DB55AD">
        <w:rPr>
          <w:rFonts w:ascii="Sylfaen" w:eastAsia="Sylfaen" w:hAnsi="Sylfaen" w:cs="Sylfaen"/>
          <w:color w:val="auto"/>
          <w:spacing w:val="-6"/>
        </w:rPr>
        <w:t xml:space="preserve"> արտադրողի լրիվ անվանումը.</w:t>
      </w:r>
    </w:p>
    <w:p w14:paraId="0FAABCFE"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փորձարարական կենդանիների օգտագործման սկզբունքները, ինչպես նա</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մեջ օգտագործվող փորձարարական կենդանիների տեսակների, դրանց տարիքի, սեռի, քաշի ընտրության հիմնավորումը, փորձարարական կենդանիների ներգրավման կամ հեռացման չափանիշները, դրանց փոխարինելու կարգը. </w:t>
      </w:r>
    </w:p>
    <w:p w14:paraId="2421269B"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w:t>
      </w:r>
      <w:r w:rsidR="00A21112" w:rsidRPr="00F538B6">
        <w:rPr>
          <w:rFonts w:ascii="Sylfaen" w:eastAsia="Sylfaen" w:hAnsi="Sylfaen" w:cs="Sylfaen"/>
          <w:color w:val="auto"/>
        </w:rPr>
        <w:t xml:space="preserve"> </w:t>
      </w:r>
      <w:r w:rsidRPr="00F538B6">
        <w:rPr>
          <w:rFonts w:ascii="Sylfaen" w:eastAsia="Sylfaen" w:hAnsi="Sylfaen" w:cs="Sylfaen"/>
          <w:color w:val="auto"/>
        </w:rPr>
        <w:t>մեթոդները՝ դրանց ընտրության հիմնավորմամբ.</w:t>
      </w:r>
    </w:p>
    <w:p w14:paraId="26D2C2FB"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անալիտի ընտրությունը </w:t>
      </w:r>
      <w:r w:rsidR="004B4919">
        <w:rPr>
          <w:rFonts w:ascii="Sylfaen" w:eastAsia="Sylfaen" w:hAnsi="Sylfaen" w:cs="Sylfaen"/>
          <w:color w:val="auto"/>
        </w:rPr>
        <w:t>և</w:t>
      </w:r>
      <w:r w:rsidRPr="00F538B6">
        <w:rPr>
          <w:rFonts w:ascii="Sylfaen" w:eastAsia="Sylfaen" w:hAnsi="Sylfaen" w:cs="Sylfaen"/>
          <w:color w:val="auto"/>
        </w:rPr>
        <w:t xml:space="preserve"> այդ ընտրության հիմնավորումը.</w:t>
      </w:r>
    </w:p>
    <w:p w14:paraId="7E8ED346"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դիզայնը </w:t>
      </w:r>
      <w:r w:rsidR="004B4919">
        <w:rPr>
          <w:rFonts w:ascii="Sylfaen" w:eastAsia="Sylfaen" w:hAnsi="Sylfaen" w:cs="Sylfaen"/>
          <w:color w:val="auto"/>
        </w:rPr>
        <w:t>և</w:t>
      </w:r>
      <w:r w:rsidRPr="00F538B6">
        <w:rPr>
          <w:rFonts w:ascii="Sylfaen" w:eastAsia="Sylfaen" w:hAnsi="Sylfaen" w:cs="Sylfaen"/>
          <w:color w:val="auto"/>
        </w:rPr>
        <w:t xml:space="preserve"> դրա հիմնավորումը.</w:t>
      </w:r>
    </w:p>
    <w:p w14:paraId="484C1832"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խմբում փորձարարական կենդանիների թիվը, փորձարարական կենդանիներին փորձարկվող անասնաբուժական դեղապատրաստուկի ներմուծման եղանակը (եղանակները) </w:t>
      </w:r>
      <w:r w:rsidR="004B4919">
        <w:rPr>
          <w:rFonts w:ascii="Sylfaen" w:eastAsia="Sylfaen" w:hAnsi="Sylfaen" w:cs="Sylfaen"/>
          <w:color w:val="auto"/>
        </w:rPr>
        <w:t>և</w:t>
      </w:r>
      <w:r w:rsidRPr="00F538B6">
        <w:rPr>
          <w:rFonts w:ascii="Sylfaen" w:eastAsia="Sylfaen" w:hAnsi="Sylfaen" w:cs="Sylfaen"/>
          <w:color w:val="auto"/>
        </w:rPr>
        <w:t xml:space="preserve"> ուղին (ուղիները), փորձարարական կենդանիների վրա հետազոտության (փորձարկման) կիրառման բազմապատիկությունը </w:t>
      </w:r>
      <w:r w:rsidR="004B4919">
        <w:rPr>
          <w:rFonts w:ascii="Sylfaen" w:eastAsia="Sylfaen" w:hAnsi="Sylfaen" w:cs="Sylfaen"/>
          <w:color w:val="auto"/>
        </w:rPr>
        <w:t>և</w:t>
      </w:r>
      <w:r w:rsidRPr="00F538B6">
        <w:rPr>
          <w:rFonts w:ascii="Sylfaen" w:eastAsia="Sylfaen" w:hAnsi="Sylfaen" w:cs="Sylfaen"/>
          <w:color w:val="auto"/>
        </w:rPr>
        <w:t xml:space="preserve"> փուլի տ</w:t>
      </w:r>
      <w:r w:rsidR="004B4919">
        <w:rPr>
          <w:rFonts w:ascii="Sylfaen" w:eastAsia="Sylfaen" w:hAnsi="Sylfaen" w:cs="Sylfaen"/>
          <w:color w:val="auto"/>
        </w:rPr>
        <w:t>և</w:t>
      </w:r>
      <w:r w:rsidRPr="00F538B6">
        <w:rPr>
          <w:rFonts w:ascii="Sylfaen" w:eastAsia="Sylfaen" w:hAnsi="Sylfaen" w:cs="Sylfaen"/>
          <w:color w:val="auto"/>
        </w:rPr>
        <w:t xml:space="preserve">ողությունն ու անալիտիկ փուլը, փորձարարական կենդանիների վիճակի գնահատման </w:t>
      </w:r>
      <w:r w:rsidR="004B4919">
        <w:rPr>
          <w:rFonts w:ascii="Sylfaen" w:eastAsia="Sylfaen" w:hAnsi="Sylfaen" w:cs="Sylfaen"/>
          <w:color w:val="auto"/>
        </w:rPr>
        <w:t>և</w:t>
      </w:r>
      <w:r w:rsidRPr="00F538B6">
        <w:rPr>
          <w:rFonts w:ascii="Sylfaen" w:eastAsia="Sylfaen" w:hAnsi="Sylfaen" w:cs="Sylfaen"/>
          <w:color w:val="auto"/>
        </w:rPr>
        <w:t xml:space="preserve"> նմուշառման պարբերականությունը, հետազոտության (փորձարկման) գործընթացում գնահատվող ցուցանիշները </w:t>
      </w:r>
      <w:r w:rsidR="004B4919">
        <w:rPr>
          <w:rFonts w:ascii="Sylfaen" w:eastAsia="Sylfaen" w:hAnsi="Sylfaen" w:cs="Sylfaen"/>
          <w:color w:val="auto"/>
        </w:rPr>
        <w:t>և</w:t>
      </w:r>
      <w:r w:rsidRPr="00F538B6">
        <w:rPr>
          <w:rFonts w:ascii="Sylfaen" w:eastAsia="Sylfaen" w:hAnsi="Sylfaen" w:cs="Sylfaen"/>
          <w:color w:val="auto"/>
        </w:rPr>
        <w:t xml:space="preserve"> դրանց գնահատման մեթոդիկաները, ընտրության հիմնավորումը.</w:t>
      </w:r>
    </w:p>
    <w:p w14:paraId="2A490211"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իրավական նորմերը.</w:t>
      </w:r>
    </w:p>
    <w:p w14:paraId="4DE12017"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համար վերցվող կենսաբանական նյութի նկարագրությունը, դրա ընտրության </w:t>
      </w:r>
      <w:r w:rsidR="004B4919">
        <w:rPr>
          <w:rFonts w:ascii="Sylfaen" w:eastAsia="Sylfaen" w:hAnsi="Sylfaen" w:cs="Sylfaen"/>
          <w:color w:val="auto"/>
        </w:rPr>
        <w:t>և</w:t>
      </w:r>
      <w:r w:rsidRPr="00F538B6">
        <w:rPr>
          <w:rFonts w:ascii="Sylfaen" w:eastAsia="Sylfaen" w:hAnsi="Sylfaen" w:cs="Sylfaen"/>
          <w:color w:val="auto"/>
        </w:rPr>
        <w:t xml:space="preserve"> պահման եղանակները, դրանց հիմնավորումները.</w:t>
      </w:r>
    </w:p>
    <w:p w14:paraId="5098EAFF"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վերլուծական մեթոդի նկարագրությունը.</w:t>
      </w:r>
    </w:p>
    <w:p w14:paraId="157C0DE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ֆարմակոկինետիկ վերլուծության մեթոդների նկարագրությունը.</w:t>
      </w:r>
    </w:p>
    <w:p w14:paraId="532E4BE1"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վիճակագրական վերլուծության </w:t>
      </w:r>
      <w:r w:rsidR="004B4919">
        <w:rPr>
          <w:rFonts w:ascii="Sylfaen" w:eastAsia="Sylfaen" w:hAnsi="Sylfaen" w:cs="Sylfaen"/>
          <w:color w:val="auto"/>
        </w:rPr>
        <w:t>և</w:t>
      </w:r>
      <w:r w:rsidRPr="00F538B6">
        <w:rPr>
          <w:rFonts w:ascii="Sylfaen" w:eastAsia="Sylfaen" w:hAnsi="Sylfaen" w:cs="Sylfaen"/>
          <w:color w:val="auto"/>
        </w:rPr>
        <w:t xml:space="preserve"> կենսահամարժեքության գնահատման ընթացակարգերի նկարագրությունը՝ նշելով օգտագործված ծրագրային միջոցները.</w:t>
      </w:r>
    </w:p>
    <w:p w14:paraId="3221E555"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կենսահամարժեքության չափանիշների նկարագրությունը.</w:t>
      </w:r>
    </w:p>
    <w:p w14:paraId="5967CB9D"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պլանում փոփոխություններ կատարելու կարգը.</w:t>
      </w:r>
    </w:p>
    <w:p w14:paraId="7DFB28C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տվյալ տեսակով հաշվետվություն կազմելու կարգը.</w:t>
      </w:r>
    </w:p>
    <w:p w14:paraId="2758B6A9"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մատենագիտական տվյալները </w:t>
      </w:r>
      <w:r w:rsidR="004B4919">
        <w:rPr>
          <w:rFonts w:ascii="Sylfaen" w:eastAsia="Sylfaen" w:hAnsi="Sylfaen" w:cs="Sylfaen"/>
          <w:color w:val="auto"/>
        </w:rPr>
        <w:t>և</w:t>
      </w:r>
      <w:r w:rsidRPr="00F538B6">
        <w:rPr>
          <w:rFonts w:ascii="Sylfaen" w:eastAsia="Sylfaen" w:hAnsi="Sylfaen" w:cs="Sylfaen"/>
          <w:color w:val="auto"/>
        </w:rPr>
        <w:t xml:space="preserve"> այլ լրացուցիչ տեղեկատվություն (առկայության դեպքում):</w:t>
      </w:r>
    </w:p>
    <w:p w14:paraId="11642CD1"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հետազոտության (փորձարկման) պլանը պետք է ստորագրեն կենսահամարժեքության հետազոտությանը (փորձարկմանը) մասնակցող բոլոր անձինք՝ նշելով պաշտոնները </w:t>
      </w:r>
      <w:r w:rsidR="004B4919">
        <w:rPr>
          <w:rFonts w:ascii="Sylfaen" w:eastAsia="Sylfaen" w:hAnsi="Sylfaen" w:cs="Sylfaen"/>
          <w:color w:val="auto"/>
        </w:rPr>
        <w:t>և</w:t>
      </w:r>
      <w:r w:rsidRPr="00F538B6">
        <w:rPr>
          <w:rFonts w:ascii="Sylfaen" w:eastAsia="Sylfaen" w:hAnsi="Sylfaen" w:cs="Sylfaen"/>
          <w:color w:val="auto"/>
        </w:rPr>
        <w:t xml:space="preserve"> աշխատավայրերը:</w:t>
      </w:r>
    </w:p>
    <w:p w14:paraId="4B1802FA" w14:textId="77777777" w:rsidR="0059062C" w:rsidRPr="00F538B6" w:rsidRDefault="0059062C" w:rsidP="00E13AF8">
      <w:pPr>
        <w:spacing w:after="160" w:line="360" w:lineRule="auto"/>
        <w:ind w:firstLine="567"/>
        <w:jc w:val="both"/>
        <w:rPr>
          <w:rFonts w:ascii="Sylfaen" w:eastAsia="Sylfaen" w:hAnsi="Sylfaen" w:cs="Sylfaen"/>
          <w:color w:val="auto"/>
        </w:rPr>
      </w:pPr>
      <w:r w:rsidRPr="00DB55AD">
        <w:rPr>
          <w:rFonts w:ascii="Sylfaen" w:eastAsia="Sylfaen" w:hAnsi="Sylfaen" w:cs="Sylfaen"/>
          <w:color w:val="auto"/>
          <w:spacing w:val="-4"/>
        </w:rPr>
        <w:t>Կենսահամարժեքության հետազոտության (փորձարկման) անցկացման կարգը սահմանող փաստաթղթում կատարվող փոփոխությունները հաստատվում</w:t>
      </w:r>
      <w:r w:rsidRPr="00F538B6">
        <w:rPr>
          <w:rFonts w:ascii="Sylfaen" w:eastAsia="Sylfaen" w:hAnsi="Sylfaen" w:cs="Sylfaen"/>
          <w:color w:val="auto"/>
        </w:rPr>
        <w:t xml:space="preserve"> են հետազոտության (փորձարկման) ղեկավարի կողմից, իսկ հետազոտության (փորձարկման) անցկացման կարգը սահմանող փաստաթղթից շեղումները (չպլանավորված իրադարձությունները, չնախատեսված հանգամանքները, բացթողումները) գրանցվում են հավելվածի մեջ, համարակալվում, ստորագրվում, թվագրվում՝ նշելով պատճառները </w:t>
      </w:r>
      <w:r w:rsidR="004B4919">
        <w:rPr>
          <w:rFonts w:ascii="Sylfaen" w:eastAsia="Sylfaen" w:hAnsi="Sylfaen" w:cs="Sylfaen"/>
          <w:color w:val="auto"/>
        </w:rPr>
        <w:t>և</w:t>
      </w:r>
      <w:r w:rsidRPr="00F538B6">
        <w:rPr>
          <w:rFonts w:ascii="Sylfaen" w:eastAsia="Sylfaen" w:hAnsi="Sylfaen" w:cs="Sylfaen"/>
          <w:color w:val="auto"/>
        </w:rPr>
        <w:t xml:space="preserve"> գնահատելով հետազոտության (փորձարկման) արդյունքների վրա դրանց ազդեցությունը:</w:t>
      </w:r>
    </w:p>
    <w:p w14:paraId="7336FB5F" w14:textId="77777777" w:rsidR="0059062C" w:rsidRPr="00F538B6" w:rsidRDefault="0059062C" w:rsidP="00E13AF8">
      <w:pPr>
        <w:spacing w:after="160" w:line="360" w:lineRule="auto"/>
        <w:ind w:firstLine="567"/>
        <w:jc w:val="both"/>
        <w:rPr>
          <w:rFonts w:ascii="Sylfaen" w:eastAsia="Sylfaen" w:hAnsi="Sylfaen" w:cs="Sylfaen"/>
          <w:color w:val="auto"/>
          <w:shd w:val="clear" w:color="auto" w:fill="FFFFFF"/>
        </w:rPr>
      </w:pPr>
    </w:p>
    <w:p w14:paraId="1F566174" w14:textId="77777777" w:rsidR="0059062C" w:rsidRPr="00F538B6" w:rsidRDefault="0059062C"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1</w:t>
      </w:r>
      <w:r w:rsidR="00940125" w:rsidRPr="00F538B6">
        <w:rPr>
          <w:rFonts w:ascii="Sylfaen" w:eastAsia="Sylfaen" w:hAnsi="Sylfaen" w:cs="Sylfaen"/>
          <w:color w:val="auto"/>
          <w:shd w:val="clear" w:color="auto" w:fill="FFFFFF"/>
        </w:rPr>
        <w:t>0.</w:t>
      </w:r>
      <w:r w:rsidR="00E13AF8" w:rsidRPr="0073659A">
        <w:rPr>
          <w:rFonts w:ascii="Sylfaen" w:eastAsia="Sylfaen" w:hAnsi="Sylfaen" w:cs="Sylfaen"/>
          <w:color w:val="auto"/>
          <w:shd w:val="clear" w:color="auto" w:fill="FFFFFF"/>
        </w:rPr>
        <w:t xml:space="preserve"> </w:t>
      </w:r>
      <w:r w:rsidRPr="00F538B6">
        <w:rPr>
          <w:rFonts w:ascii="Sylfaen" w:eastAsia="Sylfaen" w:hAnsi="Sylfaen" w:cs="Sylfaen"/>
          <w:color w:val="auto"/>
        </w:rPr>
        <w:t>Եզրափակիչ հաշվետվությունը</w:t>
      </w:r>
    </w:p>
    <w:p w14:paraId="4FE54F05"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Կենսահամարժեքության հետազոտության (փորձարկման) մասին հաշվետվությունը պետք է պարունակի հետազոտության (փորձարկման) հաստատված պլանը, հետազոտության (փորձարկման) պլանից շեղումները (եթե </w:t>
      </w:r>
      <w:r w:rsidRPr="00F538B6">
        <w:rPr>
          <w:rFonts w:ascii="Sylfaen" w:eastAsia="Sylfaen" w:hAnsi="Sylfaen" w:cs="Sylfaen"/>
          <w:color w:val="auto"/>
        </w:rPr>
        <w:lastRenderedPageBreak/>
        <w:t xml:space="preserve">դրանք տեղի են ունեցել) </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անցկացման վերաբերյալ բոլոր փաստաթղթերը:</w:t>
      </w:r>
    </w:p>
    <w:p w14:paraId="2B154F4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Կենսահամարժեքության ուսումնասիրման մասին հաշվետվությամբ պետք է ներկայացվի հետ</w:t>
      </w:r>
      <w:r w:rsidR="004B4919">
        <w:rPr>
          <w:rFonts w:ascii="Sylfaen" w:eastAsia="Sylfaen" w:hAnsi="Sylfaen" w:cs="Sylfaen"/>
          <w:color w:val="auto"/>
        </w:rPr>
        <w:t>և</w:t>
      </w:r>
      <w:r w:rsidRPr="00F538B6">
        <w:rPr>
          <w:rFonts w:ascii="Sylfaen" w:eastAsia="Sylfaen" w:hAnsi="Sylfaen" w:cs="Sylfaen"/>
          <w:color w:val="auto"/>
        </w:rPr>
        <w:t>յալ տեղեկատվությունը՝</w:t>
      </w:r>
    </w:p>
    <w:p w14:paraId="6B8F362D" w14:textId="77777777" w:rsidR="0059062C"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անվանումը,</w:t>
      </w:r>
    </w:p>
    <w:p w14:paraId="701E3EF3" w14:textId="77777777" w:rsidR="00DB55AD" w:rsidRPr="00F538B6" w:rsidRDefault="00DB55AD" w:rsidP="00E13AF8">
      <w:pPr>
        <w:spacing w:after="160" w:line="360" w:lineRule="auto"/>
        <w:ind w:firstLine="567"/>
        <w:jc w:val="both"/>
        <w:rPr>
          <w:rFonts w:ascii="Sylfaen" w:eastAsia="Sylfaen" w:hAnsi="Sylfaen" w:cs="Sylfaen"/>
          <w:color w:val="auto"/>
        </w:rPr>
      </w:pPr>
    </w:p>
    <w:p w14:paraId="5361F1F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տվյալ հաշվետվության նույնականացման համար անհրաժեշտ ամսաթիվն ու համարը,</w:t>
      </w:r>
    </w:p>
    <w:p w14:paraId="6F8CEDD7"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հետազոտություն (փորձարկում) անցկացնող կազմակերպության անվանումը, դրա գտնվելու վայրը (իրավաբանական անձի հասցեն) </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իրականացման վայրի հասցեն (եթե հասցեները տարբեր են),</w:t>
      </w:r>
    </w:p>
    <w:p w14:paraId="0C8D5223"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ղեկավարի </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կատարմանը մասնակցող անձանց ազգանուն, անուն, հայրանունները (առկայության դեպքում), պաշտոններն ու գիտական աստիճանները,</w:t>
      </w:r>
    </w:p>
    <w:p w14:paraId="2494B41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մեկնարկի ու ավարտի ամսաթվերը,</w:t>
      </w:r>
    </w:p>
    <w:p w14:paraId="77CE0370"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նպատակն ու խնդիրները,</w:t>
      </w:r>
    </w:p>
    <w:p w14:paraId="3566D02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ռեզյումեն՝ կատարված հետազոտության (փորձարկման) </w:t>
      </w:r>
      <w:r w:rsidR="004B4919">
        <w:rPr>
          <w:rFonts w:ascii="Sylfaen" w:eastAsia="Sylfaen" w:hAnsi="Sylfaen" w:cs="Sylfaen"/>
          <w:color w:val="auto"/>
        </w:rPr>
        <w:t>և</w:t>
      </w:r>
      <w:r w:rsidRPr="00F538B6">
        <w:rPr>
          <w:rFonts w:ascii="Sylfaen" w:eastAsia="Sylfaen" w:hAnsi="Sylfaen" w:cs="Sylfaen"/>
          <w:color w:val="auto"/>
        </w:rPr>
        <w:t xml:space="preserve"> ստացված արդյունքների համառոտ նկարագրությունը,</w:t>
      </w:r>
    </w:p>
    <w:p w14:paraId="444C5ABC"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գլխացանկը՝ ներառյալ հավելվածների, աղյուսակների ցանկը.</w:t>
      </w:r>
    </w:p>
    <w:p w14:paraId="4041ADB9"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հաշվետվության մեջ օգտագործվող հապավումների ու եզրույթների ցանկը,</w:t>
      </w:r>
    </w:p>
    <w:p w14:paraId="32B25A5D"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ռեֆերենտ անասնաբուժական դեղապատրաստուկի մասին տեղեկությունները՝ անասնաբուժական դեղապատրաստուկի առ</w:t>
      </w:r>
      <w:r w:rsidR="004B4919">
        <w:rPr>
          <w:rFonts w:ascii="Sylfaen" w:eastAsia="Sylfaen" w:hAnsi="Sylfaen" w:cs="Sylfaen"/>
          <w:color w:val="auto"/>
        </w:rPr>
        <w:t>և</w:t>
      </w:r>
      <w:r w:rsidRPr="00F538B6">
        <w:rPr>
          <w:rFonts w:ascii="Sylfaen" w:eastAsia="Sylfaen" w:hAnsi="Sylfaen" w:cs="Sylfaen"/>
          <w:color w:val="auto"/>
        </w:rPr>
        <w:t xml:space="preserve">տրային </w:t>
      </w:r>
      <w:r w:rsidRPr="00DB55AD">
        <w:rPr>
          <w:rFonts w:ascii="Sylfaen" w:eastAsia="Sylfaen" w:hAnsi="Sylfaen" w:cs="Sylfaen"/>
          <w:color w:val="auto"/>
          <w:spacing w:val="-6"/>
        </w:rPr>
        <w:t xml:space="preserve">անվանումը, միջազգային չարտոնագրված անվանումը (առկայության դեպքում) կամ </w:t>
      </w:r>
      <w:r w:rsidRPr="00DB55AD">
        <w:rPr>
          <w:rFonts w:ascii="Sylfaen" w:eastAsia="Sylfaen" w:hAnsi="Sylfaen" w:cs="Sylfaen"/>
          <w:color w:val="auto"/>
          <w:spacing w:val="-6"/>
        </w:rPr>
        <w:lastRenderedPageBreak/>
        <w:t>համընդհանուր (խմբի) անվանումը, կամ քիմիական անվանումը, ազդող նյութի բաղադրությունը, դեղաձ</w:t>
      </w:r>
      <w:r w:rsidR="004B4919">
        <w:rPr>
          <w:rFonts w:ascii="Sylfaen" w:eastAsia="Sylfaen" w:hAnsi="Sylfaen" w:cs="Sylfaen"/>
          <w:color w:val="auto"/>
          <w:spacing w:val="-6"/>
        </w:rPr>
        <w:t>և</w:t>
      </w:r>
      <w:r w:rsidRPr="00DB55AD">
        <w:rPr>
          <w:rFonts w:ascii="Sylfaen" w:eastAsia="Sylfaen" w:hAnsi="Sylfaen" w:cs="Sylfaen"/>
          <w:color w:val="auto"/>
          <w:spacing w:val="-6"/>
        </w:rPr>
        <w:t xml:space="preserve">ը, սերիայի համարը, պիտանիության ժամկետը, անասնաբուժական դեղապատրաստուկը մշակողի </w:t>
      </w:r>
      <w:r w:rsidR="004B4919">
        <w:rPr>
          <w:rFonts w:ascii="Sylfaen" w:eastAsia="Sylfaen" w:hAnsi="Sylfaen" w:cs="Sylfaen"/>
          <w:color w:val="auto"/>
          <w:spacing w:val="-6"/>
        </w:rPr>
        <w:t>և</w:t>
      </w:r>
      <w:r w:rsidRPr="00DB55AD">
        <w:rPr>
          <w:rFonts w:ascii="Sylfaen" w:eastAsia="Sylfaen" w:hAnsi="Sylfaen" w:cs="Sylfaen"/>
          <w:color w:val="auto"/>
          <w:spacing w:val="-6"/>
        </w:rPr>
        <w:t xml:space="preserve"> արտադրողի</w:t>
      </w:r>
      <w:r w:rsidRPr="00F538B6">
        <w:rPr>
          <w:rFonts w:ascii="Sylfaen" w:eastAsia="Sylfaen" w:hAnsi="Sylfaen" w:cs="Sylfaen"/>
          <w:color w:val="auto"/>
        </w:rPr>
        <w:t xml:space="preserve"> լրիվ անվանումը,</w:t>
      </w:r>
    </w:p>
    <w:p w14:paraId="7F41788C"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վերարտադրված անասնաբուժական դեղապատրաստուկի (ջեներիկի) մասին տեղեկությունները՝ անասնաբուժական դեղապատրաստուկի առ</w:t>
      </w:r>
      <w:r w:rsidR="004B4919">
        <w:rPr>
          <w:rFonts w:ascii="Sylfaen" w:eastAsia="Sylfaen" w:hAnsi="Sylfaen" w:cs="Sylfaen"/>
          <w:color w:val="auto"/>
        </w:rPr>
        <w:t>և</w:t>
      </w:r>
      <w:r w:rsidRPr="00F538B6">
        <w:rPr>
          <w:rFonts w:ascii="Sylfaen" w:eastAsia="Sylfaen" w:hAnsi="Sylfaen" w:cs="Sylfaen"/>
          <w:color w:val="auto"/>
        </w:rPr>
        <w:t xml:space="preserve">տրային անվանումը, միջազգային չարտոնագրված անվանումը (առկայության դեպքում) կամ համընդհանուր (խմբի) անվանումը, կամ քիմիական անվանումը, ազդող </w:t>
      </w:r>
      <w:r w:rsidRPr="00DB55AD">
        <w:rPr>
          <w:rFonts w:ascii="Sylfaen" w:eastAsia="Sylfaen" w:hAnsi="Sylfaen" w:cs="Sylfaen"/>
          <w:color w:val="auto"/>
          <w:spacing w:val="-6"/>
        </w:rPr>
        <w:t>նյութի բաղադրությունը, դեղաձ</w:t>
      </w:r>
      <w:r w:rsidR="004B4919">
        <w:rPr>
          <w:rFonts w:ascii="Sylfaen" w:eastAsia="Sylfaen" w:hAnsi="Sylfaen" w:cs="Sylfaen"/>
          <w:color w:val="auto"/>
          <w:spacing w:val="-6"/>
        </w:rPr>
        <w:t>և</w:t>
      </w:r>
      <w:r w:rsidRPr="00DB55AD">
        <w:rPr>
          <w:rFonts w:ascii="Sylfaen" w:eastAsia="Sylfaen" w:hAnsi="Sylfaen" w:cs="Sylfaen"/>
          <w:color w:val="auto"/>
          <w:spacing w:val="-6"/>
        </w:rPr>
        <w:t xml:space="preserve">ը, օժանդակ նյութերի թվարկումը, սերիայի համարը, ծավալը, արտադրման ամսաթիվը, պիտանիության ժամկետը, անասնաբուժական դեղապատրաստուկը մշակողի </w:t>
      </w:r>
      <w:r w:rsidR="004B4919">
        <w:rPr>
          <w:rFonts w:ascii="Sylfaen" w:eastAsia="Sylfaen" w:hAnsi="Sylfaen" w:cs="Sylfaen"/>
          <w:color w:val="auto"/>
          <w:spacing w:val="-6"/>
        </w:rPr>
        <w:t>և</w:t>
      </w:r>
      <w:r w:rsidRPr="00DB55AD">
        <w:rPr>
          <w:rFonts w:ascii="Sylfaen" w:eastAsia="Sylfaen" w:hAnsi="Sylfaen" w:cs="Sylfaen"/>
          <w:color w:val="auto"/>
          <w:spacing w:val="-6"/>
        </w:rPr>
        <w:t xml:space="preserve"> արտադրողի լրիվ</w:t>
      </w:r>
      <w:r w:rsidRPr="00F538B6">
        <w:rPr>
          <w:rFonts w:ascii="Sylfaen" w:eastAsia="Sylfaen" w:hAnsi="Sylfaen" w:cs="Sylfaen"/>
          <w:color w:val="auto"/>
        </w:rPr>
        <w:t xml:space="preserve"> անվանումը,</w:t>
      </w:r>
    </w:p>
    <w:p w14:paraId="0DBAA01A" w14:textId="77777777" w:rsidR="0059062C" w:rsidRPr="00DB55AD" w:rsidRDefault="0059062C" w:rsidP="00E13AF8">
      <w:pPr>
        <w:spacing w:after="160" w:line="360" w:lineRule="auto"/>
        <w:ind w:firstLine="567"/>
        <w:jc w:val="both"/>
        <w:rPr>
          <w:rFonts w:ascii="Sylfaen" w:eastAsia="Sylfaen" w:hAnsi="Sylfaen" w:cs="Sylfaen"/>
          <w:color w:val="auto"/>
          <w:spacing w:val="-6"/>
        </w:rPr>
      </w:pPr>
      <w:r w:rsidRPr="00DB55AD">
        <w:rPr>
          <w:rFonts w:ascii="Sylfaen" w:eastAsia="Sylfaen" w:hAnsi="Sylfaen" w:cs="Sylfaen"/>
          <w:color w:val="auto"/>
          <w:spacing w:val="-6"/>
        </w:rPr>
        <w:t>յուրաքանչյուր խմբում փորձարարական կենդանիների տեսակը, տարիքը, թվաքանակը, սեռը, մարմնի կշռի ցուցանիշները, կերի աղբյուրը. անհրաժեշտության դեպքում՝ կենդանիներին փորձարարությունից հեռացնելու պատճառը,</w:t>
      </w:r>
    </w:p>
    <w:p w14:paraId="4B9CC80E"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դիզայնը, ռեֆերենտ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վերարտադրված անասնաբուժական դեղապատրաստուկի (ջեներիկի) դոզավորման ռեժիմը, ներմուծման բազմապատիկությունն ու եղանակը,</w:t>
      </w:r>
    </w:p>
    <w:p w14:paraId="58B3AD4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ընթացքի նկարագրությունը՝ նշելով օգտագործված նյութերն ու մեթոդները,</w:t>
      </w:r>
    </w:p>
    <w:p w14:paraId="000B8817"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ֆարմակոկինետիկ պարամետրերի հաշվարկման կիրառված եղանակի նկարագրությունը,</w:t>
      </w:r>
    </w:p>
    <w:p w14:paraId="5570812B"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խիստ առանձնացող արդյունքների բացառման հիմնավորումը (անհրաժեշտության դեպքում),</w:t>
      </w:r>
    </w:p>
    <w:p w14:paraId="58182BE8"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յուրաքանչյուր փորձարարական կենդանու համար ստացված՝ կենսաբանական նյութի մեջ ազդող նյութի (ազդող նյութերի) բաղադրության որոշման արդյունքները, ստանդարտ շեղումների համապատասխան միջին արժեքներն ու մեծությունները,</w:t>
      </w:r>
    </w:p>
    <w:p w14:paraId="3259503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 xml:space="preserve">կենսահամարժեքության գնահատման համար օգտագործված վիճակագրական չափանիշները </w:t>
      </w:r>
      <w:r w:rsidR="004B4919">
        <w:rPr>
          <w:rFonts w:ascii="Sylfaen" w:eastAsia="Sylfaen" w:hAnsi="Sylfaen" w:cs="Sylfaen"/>
          <w:color w:val="auto"/>
        </w:rPr>
        <w:t>և</w:t>
      </w:r>
      <w:r w:rsidRPr="00F538B6">
        <w:rPr>
          <w:rFonts w:ascii="Sylfaen" w:eastAsia="Sylfaen" w:hAnsi="Sylfaen" w:cs="Sylfaen"/>
          <w:color w:val="auto"/>
        </w:rPr>
        <w:t xml:space="preserve"> այդ գնահատման արդյունքները: Համեմատվող անասնաբուժական դեղապատրաստուկներից յուրաքանչյուրի համար անհրաժեշտ է նկարագրային վիճակագրության հետ մեկտեղ ներկայացնել անհատական կոնցենտրացիաների </w:t>
      </w:r>
      <w:r w:rsidR="004B4919">
        <w:rPr>
          <w:rFonts w:ascii="Sylfaen" w:eastAsia="Sylfaen" w:hAnsi="Sylfaen" w:cs="Sylfaen"/>
          <w:color w:val="auto"/>
        </w:rPr>
        <w:t>և</w:t>
      </w:r>
      <w:r w:rsidRPr="00F538B6">
        <w:rPr>
          <w:rFonts w:ascii="Sylfaen" w:eastAsia="Sylfaen" w:hAnsi="Sylfaen" w:cs="Sylfaen"/>
          <w:color w:val="auto"/>
        </w:rPr>
        <w:t xml:space="preserve"> ֆարմակոկինետիկ պարամետրերի արժեքները՝ ներառյալ երկրաչափական միջինը, միջնաթիվը, թվաբանական միջինը, ստանդարտ շեղումը, փոփոխականության գործակիցը, առավելագույն </w:t>
      </w:r>
      <w:r w:rsidR="004B4919">
        <w:rPr>
          <w:rFonts w:ascii="Sylfaen" w:eastAsia="Sylfaen" w:hAnsi="Sylfaen" w:cs="Sylfaen"/>
          <w:color w:val="auto"/>
        </w:rPr>
        <w:t>և</w:t>
      </w:r>
      <w:r w:rsidRPr="00F538B6">
        <w:rPr>
          <w:rFonts w:ascii="Sylfaen" w:eastAsia="Sylfaen" w:hAnsi="Sylfaen" w:cs="Sylfaen"/>
          <w:color w:val="auto"/>
        </w:rPr>
        <w:t xml:space="preserve"> նվազագույն արժեքները: «Կոնցենտրացիա-ժամանակ» անհատական կորերը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է ներկայացնել գծային կամ լոգարիթմական սանդղակներով: Անհրաժեշտ է նկարագրել ելակետային տվյալներից ֆարմակոկինետիկ պարամետրերի ստացման մեթոդը </w:t>
      </w:r>
      <w:r w:rsidR="004B4919">
        <w:rPr>
          <w:rFonts w:ascii="Sylfaen" w:eastAsia="Sylfaen" w:hAnsi="Sylfaen" w:cs="Sylfaen"/>
          <w:color w:val="auto"/>
        </w:rPr>
        <w:t>և</w:t>
      </w:r>
      <w:r w:rsidRPr="00F538B6">
        <w:rPr>
          <w:rFonts w:ascii="Sylfaen" w:eastAsia="Sylfaen" w:hAnsi="Sylfaen" w:cs="Sylfaen"/>
          <w:color w:val="auto"/>
        </w:rPr>
        <w:t xml:space="preserve"> վերջնական լոգարիթմական փուլում կետերի քանակը, որոնք օգտագործվել են տերմինալ էլիմինացիայի արագության հաստատունի գնահատման համար (որն օգտագործվում է AUC(0-∞)-ի հավաստի գնահատման համար).</w:t>
      </w:r>
    </w:p>
    <w:p w14:paraId="27679EF5"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հետազոտությունների (փորձարկումների) արդյունքների քննարկումը </w:t>
      </w:r>
      <w:r w:rsidR="004B4919">
        <w:rPr>
          <w:rFonts w:ascii="Sylfaen" w:eastAsia="Sylfaen" w:hAnsi="Sylfaen" w:cs="Sylfaen"/>
          <w:color w:val="auto"/>
        </w:rPr>
        <w:t>և</w:t>
      </w:r>
      <w:r w:rsidRPr="00F538B6">
        <w:rPr>
          <w:rFonts w:ascii="Sylfaen" w:eastAsia="Sylfaen" w:hAnsi="Sylfaen" w:cs="Sylfaen"/>
          <w:color w:val="auto"/>
        </w:rPr>
        <w:t xml:space="preserve"> հետ</w:t>
      </w:r>
      <w:r w:rsidR="004B4919">
        <w:rPr>
          <w:rFonts w:ascii="Sylfaen" w:eastAsia="Sylfaen" w:hAnsi="Sylfaen" w:cs="Sylfaen"/>
          <w:color w:val="auto"/>
        </w:rPr>
        <w:t>և</w:t>
      </w:r>
      <w:r w:rsidRPr="00F538B6">
        <w:rPr>
          <w:rFonts w:ascii="Sylfaen" w:eastAsia="Sylfaen" w:hAnsi="Sylfaen" w:cs="Sylfaen"/>
          <w:color w:val="auto"/>
        </w:rPr>
        <w:t>ությունները:</w:t>
      </w:r>
    </w:p>
    <w:p w14:paraId="4D49E755"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Որպես կենսահամարժեքության ուսումնասիրման հաշվետվության հավելված՝ պետք է ներկայացվի վերլուծական հաշվետվություն, որը պետք է պարունակի՝</w:t>
      </w:r>
    </w:p>
    <w:p w14:paraId="273C88E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անալիտի ընտրության հիմնավորումը </w:t>
      </w:r>
      <w:r w:rsidR="004B4919">
        <w:rPr>
          <w:rFonts w:ascii="Sylfaen" w:eastAsia="Sylfaen" w:hAnsi="Sylfaen" w:cs="Sylfaen"/>
          <w:color w:val="auto"/>
        </w:rPr>
        <w:t>և</w:t>
      </w:r>
      <w:r w:rsidRPr="00F538B6">
        <w:rPr>
          <w:rFonts w:ascii="Sylfaen" w:eastAsia="Sylfaen" w:hAnsi="Sylfaen" w:cs="Sylfaen"/>
          <w:color w:val="auto"/>
        </w:rPr>
        <w:t xml:space="preserve"> կենսասուբստրատի մեջ անալիտի որոշման մեթոդը.</w:t>
      </w:r>
    </w:p>
    <w:p w14:paraId="585D3519" w14:textId="77777777" w:rsidR="0059062C" w:rsidRPr="00F538B6" w:rsidRDefault="0059062C" w:rsidP="00DB55AD">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օգտագործված սարքավորումների, չափման միջոցների ու ռեակտիվների նկարագրությունը.</w:t>
      </w:r>
    </w:p>
    <w:p w14:paraId="0ACAF3DA" w14:textId="77777777" w:rsidR="0059062C" w:rsidRPr="00F538B6" w:rsidRDefault="0059062C" w:rsidP="00DB55AD">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մեթոդի նկարագրությունը.</w:t>
      </w:r>
    </w:p>
    <w:p w14:paraId="26F997A9" w14:textId="77777777" w:rsidR="0059062C" w:rsidRPr="00F538B6" w:rsidRDefault="0059062C" w:rsidP="00DB55AD">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փորձանմուշի նախապատրաստման նկարագրությունը.</w:t>
      </w:r>
    </w:p>
    <w:p w14:paraId="503C0157" w14:textId="77777777" w:rsidR="0059062C" w:rsidRPr="00F538B6" w:rsidRDefault="0059062C" w:rsidP="00DB55AD">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մեթոդի չափագիտական բնութագրերը.</w:t>
      </w:r>
    </w:p>
    <w:p w14:paraId="290C435E" w14:textId="77777777" w:rsidR="0059062C" w:rsidRPr="00F538B6" w:rsidRDefault="0059062C" w:rsidP="00DB55AD">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մեթոդի վալիդացման ընթացքում ստացված փաստացի արդյունքները.</w:t>
      </w:r>
    </w:p>
    <w:p w14:paraId="5681420B" w14:textId="77777777" w:rsidR="0059062C" w:rsidRPr="00F538B6" w:rsidRDefault="0059062C" w:rsidP="00DB55AD">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lastRenderedPageBreak/>
        <w:t>վալիդացման ներկայացված արդյունքները հաստատող քրոմատոգրամները (կոնցենտրացիաների ամբողջ փորձարկված ընդգրկույթում ստանդարտ նմուշները, ստուգիչ նմուշները, կենսասուբստրատի մեջ ստանդարտ նմուշները).</w:t>
      </w:r>
    </w:p>
    <w:p w14:paraId="37CF721E" w14:textId="77777777" w:rsidR="0059062C" w:rsidRPr="00F538B6" w:rsidRDefault="0059062C" w:rsidP="00DB55AD">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փորձնական քրոմատոգրամները՝ ներառյալ մինչ</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մեկնարկն ստացված՝ կենսանյութի ստուգիչ նմուշները՝ հետազոտության (փորձարկման) ներկայացված արդյունքները հաստատող «զրոյական փորձանմուշներ»:</w:t>
      </w:r>
    </w:p>
    <w:p w14:paraId="2C59C5BC" w14:textId="77777777" w:rsidR="0059062C" w:rsidRPr="00F538B6" w:rsidRDefault="0059062C" w:rsidP="00E13AF8">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1.</w:t>
      </w:r>
      <w:r w:rsidR="00E13AF8" w:rsidRPr="0073659A">
        <w:rPr>
          <w:rFonts w:ascii="Sylfaen" w:eastAsia="Sylfaen" w:hAnsi="Sylfaen" w:cs="Sylfaen"/>
          <w:color w:val="auto"/>
          <w:shd w:val="clear" w:color="auto" w:fill="FFFFFF"/>
        </w:rPr>
        <w:t xml:space="preserve"> </w:t>
      </w:r>
      <w:r w:rsidRPr="00F538B6">
        <w:rPr>
          <w:rFonts w:ascii="Sylfaen" w:eastAsia="Sylfaen" w:hAnsi="Sylfaen" w:cs="Sylfaen"/>
          <w:color w:val="auto"/>
        </w:rPr>
        <w:t>Նշագրերի ցուցակը</w:t>
      </w:r>
    </w:p>
    <w:p w14:paraId="0B03992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AUC՝ «ազդող նյութի կոնցենտրացիա – ժամանակ» կորի տակ մակերեսը.</w:t>
      </w:r>
    </w:p>
    <w:p w14:paraId="241787E6"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AUCt՝ «ազդող նյութի կոնցենտրացիա – ժամանակ» կորի տակ մակերեսը՝ 0-ից մինչ</w:t>
      </w:r>
      <w:r w:rsidR="004B4919">
        <w:rPr>
          <w:rFonts w:ascii="Sylfaen" w:eastAsia="Sylfaen" w:hAnsi="Sylfaen" w:cs="Sylfaen"/>
          <w:color w:val="auto"/>
        </w:rPr>
        <w:t>և</w:t>
      </w:r>
      <w:r w:rsidRPr="00F538B6">
        <w:rPr>
          <w:rFonts w:ascii="Sylfaen" w:eastAsia="Sylfaen" w:hAnsi="Sylfaen" w:cs="Sylfaen"/>
          <w:color w:val="auto"/>
        </w:rPr>
        <w:t xml:space="preserve"> կենսանյութի վերջին նմուշառման պահը (t) ժամանակի միջակայքում.</w:t>
      </w:r>
    </w:p>
    <w:p w14:paraId="35C53967"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AUCt՝ «ազդող նյութի կոնցենտրացիա – ժամանակ» կորի տակ մակերեսը՝ 0-ից մինչ</w:t>
      </w:r>
      <w:r w:rsidR="004B4919">
        <w:rPr>
          <w:rFonts w:ascii="Sylfaen" w:eastAsia="Sylfaen" w:hAnsi="Sylfaen" w:cs="Sylfaen"/>
          <w:color w:val="auto"/>
        </w:rPr>
        <w:t>և</w:t>
      </w:r>
      <w:r w:rsidRPr="00F538B6">
        <w:rPr>
          <w:rFonts w:ascii="Sylfaen" w:eastAsia="Sylfaen" w:hAnsi="Sylfaen" w:cs="Sylfaen"/>
          <w:color w:val="auto"/>
        </w:rPr>
        <w:t xml:space="preserve"> անվերջություն ժամանակի միջակայքում.</w:t>
      </w:r>
    </w:p>
    <w:p w14:paraId="6A37FCC2"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AUCτ,ss՝ «ազդող նյութի կոնցենտրացիա – ժամանակ» կորի տակ մակերեսը՝ անասնաբուժական դեղապատրաստուկի բազմակի ներմուծման դեպքում ստացիոնար պայմաններում դոզավորման միջակայքի սահմաններում (ss).</w:t>
      </w:r>
    </w:p>
    <w:p w14:paraId="00E87E3D"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С՝ ազդող նյութի կոնցենտրացիան.</w:t>
      </w:r>
    </w:p>
    <w:p w14:paraId="723FA2E1"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Сmax՝ ազդող նյութի առավելագույն կոնցենտրացիան.</w:t>
      </w:r>
    </w:p>
    <w:p w14:paraId="0E587ED7"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Cmin ՝ ազդող նյութի նվազագույն կոնցենտրացիան.</w:t>
      </w:r>
    </w:p>
    <w:p w14:paraId="7406A8BD"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Css՝ ստացիոնար պայմաններում ազդող նյութի միջին կոնցենտրացիան.</w:t>
      </w:r>
    </w:p>
    <w:p w14:paraId="3E844210"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Сt՝ t պահին ազդող նյութի կոնցենտրացիան.</w:t>
      </w:r>
    </w:p>
    <w:p w14:paraId="72E72CC3"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Ctrough՝</w:t>
      </w:r>
      <w:r w:rsidR="00A21112" w:rsidRPr="00F538B6">
        <w:rPr>
          <w:rFonts w:ascii="Sylfaen" w:eastAsia="Sylfaen" w:hAnsi="Sylfaen" w:cs="Sylfaen"/>
          <w:color w:val="auto"/>
        </w:rPr>
        <w:t xml:space="preserve"> </w:t>
      </w:r>
      <w:r w:rsidRPr="00F538B6">
        <w:rPr>
          <w:rFonts w:ascii="Sylfaen" w:eastAsia="Sylfaen" w:hAnsi="Sylfaen" w:cs="Sylfaen"/>
          <w:color w:val="auto"/>
        </w:rPr>
        <w:t>հաջորդ դեղաչափը ներմուծելուց անմիջապես առաջ ազդող նյութի կոնցենտրացիան հավասարակշռված վիճակում.</w:t>
      </w:r>
    </w:p>
    <w:p w14:paraId="29AD2396"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CV՝ փոփոխականության գործակիցը.</w:t>
      </w:r>
    </w:p>
    <w:p w14:paraId="723AF6F3"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f՝ անասնաբուժական դեղապատրաստուկի ներծծման հարաբերական </w:t>
      </w:r>
      <w:r w:rsidRPr="00F538B6">
        <w:rPr>
          <w:rFonts w:ascii="Sylfaen" w:eastAsia="Sylfaen" w:hAnsi="Sylfaen" w:cs="Sylfaen"/>
          <w:color w:val="auto"/>
        </w:rPr>
        <w:lastRenderedPageBreak/>
        <w:t>աստիճանը (հարաբերական կենսամատչելիությունը), որը որոշվում է AUC∞,T/AUC∞,R հարաբերակցությամբ.</w:t>
      </w:r>
    </w:p>
    <w:p w14:paraId="5B20B0B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f'՝ անասնաբուժական դեղապատրաստուկի ներծծման հարաբերական աստիճանը, որը որոշվում է AUCtT/AUCтR կամ AUCτ,ss,T/AUCτ,ss,R հարաբերակցությամբ.</w:t>
      </w:r>
    </w:p>
    <w:p w14:paraId="1028B181"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f"՝ Сmax,T/СmaxR հարաբերակցությունը.</w:t>
      </w:r>
    </w:p>
    <w:p w14:paraId="042E64D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kel՝ անասնաբուժական դեղապատրաստուկի էլիմինացիայի հաստատունը;</w:t>
      </w:r>
    </w:p>
    <w:p w14:paraId="02DFC183"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t՝ անասնաբուժական դեղապատրաստուկի ընդունման (ներմուծման) պահից սկսած ժամանակը.</w:t>
      </w:r>
    </w:p>
    <w:p w14:paraId="5D0F688C"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tmax՝ ազդող նյութի առավելագույն կոնցենտրացիային հասնելու ժամանակը.</w:t>
      </w:r>
    </w:p>
    <w:p w14:paraId="332AB847"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R՝ օրիգինալ (ռեֆերենտ) անասնաբուժական դեղապատրաստուկը.</w:t>
      </w:r>
    </w:p>
    <w:p w14:paraId="08EC381D"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Т՝ վերարտադրված անասնաբուժական դեղապատրաստուկը (ջեներիկը).</w:t>
      </w:r>
    </w:p>
    <w:p w14:paraId="69316C7A"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T1/2՝ անասնաբուժական դեղապատրաստուկի կիսադուրսբերման ժամանակը.</w:t>
      </w:r>
    </w:p>
    <w:p w14:paraId="281B6A26"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T&gt;Css՝</w:t>
      </w:r>
      <w:r w:rsidR="00A21112" w:rsidRPr="00F538B6">
        <w:rPr>
          <w:rFonts w:ascii="Sylfaen" w:eastAsia="Sylfaen" w:hAnsi="Sylfaen" w:cs="Sylfaen"/>
          <w:color w:val="auto"/>
        </w:rPr>
        <w:t xml:space="preserve"> </w:t>
      </w:r>
      <w:r w:rsidRPr="00F538B6">
        <w:rPr>
          <w:rFonts w:ascii="Sylfaen" w:eastAsia="Sylfaen" w:hAnsi="Sylfaen" w:cs="Sylfaen"/>
          <w:color w:val="auto"/>
        </w:rPr>
        <w:t>այն ժամանակահատվածը, որի ընթացքում անասնաբուժական դեղապատրաստուկի կոնցենտրացիան գերազանցում է Css-ը.</w:t>
      </w:r>
    </w:p>
    <w:p w14:paraId="3EC407E0"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T&gt;75%Cmax՝</w:t>
      </w:r>
      <w:r w:rsidR="00A21112" w:rsidRPr="00F538B6">
        <w:rPr>
          <w:rFonts w:ascii="Sylfaen" w:eastAsia="Sylfaen" w:hAnsi="Sylfaen" w:cs="Sylfaen"/>
          <w:color w:val="auto"/>
        </w:rPr>
        <w:t xml:space="preserve"> </w:t>
      </w:r>
      <w:r w:rsidRPr="00F538B6">
        <w:rPr>
          <w:rFonts w:ascii="Sylfaen" w:eastAsia="Sylfaen" w:hAnsi="Sylfaen" w:cs="Sylfaen"/>
          <w:color w:val="auto"/>
        </w:rPr>
        <w:t>այն ժամանակահատվածը, որի ընթացքում անասնաբուժական դեղապատրասոտւկի կոնցենտրացիան գերազանցում է Сmах-ի 75%-ը.</w:t>
      </w:r>
    </w:p>
    <w:p w14:paraId="016EEE93"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µТ՝ վերարտադրված անասնաբուժական դեղապատրաստուկի (ջեներիկի) համար ցուցանիշի հիմնական միջինը.</w:t>
      </w:r>
    </w:p>
    <w:p w14:paraId="17C33AD9"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µR՝ ռեֆերենտ անասնաբուժական դեղապատրաստուկի համար ցուցանիշի հիմնական միջինը.</w:t>
      </w:r>
    </w:p>
    <w:p w14:paraId="37B54836"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σ2՝ «</w:t>
      </w:r>
      <w:r>
        <w:fldChar w:fldCharType="begin"/>
      </w:r>
      <w:r>
        <w:instrText>HYPERLINK "http://www.pravoteka.ru/enc/4209.html" \h</w:instrText>
      </w:r>
      <w:r>
        <w:fldChar w:fldCharType="separate"/>
      </w:r>
      <w:r w:rsidRPr="00F538B6">
        <w:rPr>
          <w:rFonts w:ascii="Sylfaen" w:eastAsia="Sylfaen" w:hAnsi="Sylfaen" w:cs="Sylfaen"/>
          <w:color w:val="auto"/>
        </w:rPr>
        <w:t>սխալի</w:t>
      </w:r>
      <w:r>
        <w:fldChar w:fldCharType="end"/>
      </w:r>
      <w:r w:rsidRPr="00F538B6">
        <w:rPr>
          <w:rFonts w:ascii="Sylfaen" w:eastAsia="Sylfaen" w:hAnsi="Sylfaen" w:cs="Sylfaen"/>
          <w:color w:val="auto"/>
        </w:rPr>
        <w:t>» միջին քառակուսին կամ մնացորդային ներանհատական փոփոխականությունը.</w:t>
      </w:r>
    </w:p>
    <w:p w14:paraId="40A0197E" w14:textId="77777777" w:rsidR="0059062C"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τ՝ դոզավորման միջակայքը:</w:t>
      </w:r>
    </w:p>
    <w:p w14:paraId="65AD8F46" w14:textId="1F3BC8F1" w:rsidR="00DD05C9" w:rsidRPr="00DD05C9" w:rsidRDefault="00DD05C9" w:rsidP="00E13AF8">
      <w:pPr>
        <w:spacing w:after="160" w:line="360" w:lineRule="auto"/>
        <w:ind w:firstLine="567"/>
        <w:jc w:val="both"/>
        <w:rPr>
          <w:rFonts w:ascii="Sylfaen" w:eastAsia="Sylfaen" w:hAnsi="Sylfaen" w:cs="Sylfaen"/>
          <w:b/>
          <w:bCs/>
          <w:i/>
          <w:iCs/>
          <w:color w:val="auto"/>
        </w:rPr>
      </w:pPr>
      <w:r w:rsidRPr="00DD05C9">
        <w:rPr>
          <w:rFonts w:ascii="Sylfaen" w:eastAsia="Sylfaen" w:hAnsi="Sylfaen" w:cs="Sylfaen"/>
          <w:b/>
          <w:bCs/>
          <w:i/>
          <w:iCs/>
          <w:color w:val="auto"/>
        </w:rPr>
        <w:lastRenderedPageBreak/>
        <w:t>(</w:t>
      </w:r>
      <w:r w:rsidRPr="00DD05C9">
        <w:rPr>
          <w:rFonts w:ascii="Sylfaen" w:eastAsia="Sylfaen" w:hAnsi="Sylfaen" w:cs="Sylfaen"/>
          <w:b/>
          <w:bCs/>
          <w:i/>
          <w:iCs/>
          <w:color w:val="auto"/>
        </w:rPr>
        <w:t>հավելվածը փոփ., խմբ. ԵՏՀԽ 22.04.24 թիվ 36</w:t>
      </w:r>
      <w:r w:rsidRPr="00DD05C9">
        <w:rPr>
          <w:rFonts w:ascii="Sylfaen" w:eastAsia="Sylfaen" w:hAnsi="Sylfaen" w:cs="Sylfaen"/>
          <w:b/>
          <w:bCs/>
          <w:i/>
          <w:iCs/>
          <w:color w:val="auto"/>
        </w:rPr>
        <w:t>)</w:t>
      </w:r>
    </w:p>
    <w:p w14:paraId="58FEDF13" w14:textId="77777777" w:rsidR="00DB55AD" w:rsidRDefault="00DB55AD" w:rsidP="00E13AF8">
      <w:pPr>
        <w:spacing w:after="160" w:line="360" w:lineRule="auto"/>
        <w:ind w:firstLine="567"/>
        <w:jc w:val="both"/>
        <w:rPr>
          <w:rFonts w:ascii="Sylfaen" w:eastAsia="Sylfaen" w:hAnsi="Sylfaen" w:cs="Sylfaen"/>
          <w:color w:val="auto"/>
        </w:rPr>
      </w:pPr>
    </w:p>
    <w:p w14:paraId="44C0AFBF" w14:textId="77777777" w:rsidR="00E13AF8" w:rsidRDefault="00E13AF8" w:rsidP="00E13AF8">
      <w:pPr>
        <w:spacing w:after="160" w:line="360" w:lineRule="auto"/>
        <w:ind w:firstLine="567"/>
        <w:jc w:val="both"/>
        <w:rPr>
          <w:rFonts w:ascii="Sylfaen" w:eastAsia="Sylfaen" w:hAnsi="Sylfaen" w:cs="Sylfaen"/>
          <w:color w:val="auto"/>
        </w:rPr>
      </w:pPr>
    </w:p>
    <w:p w14:paraId="2F23160B" w14:textId="77777777" w:rsidR="00E13AF8" w:rsidRDefault="00E13AF8" w:rsidP="00E13AF8">
      <w:pPr>
        <w:spacing w:after="160" w:line="360" w:lineRule="auto"/>
        <w:ind w:firstLine="567"/>
        <w:jc w:val="both"/>
        <w:rPr>
          <w:rFonts w:ascii="Sylfaen" w:eastAsia="Sylfaen" w:hAnsi="Sylfaen" w:cs="Sylfaen"/>
          <w:color w:val="auto"/>
        </w:rPr>
        <w:sectPr w:rsidR="00E13AF8" w:rsidSect="00E5549E">
          <w:pgSz w:w="11900" w:h="16840" w:code="9"/>
          <w:pgMar w:top="1418" w:right="1418" w:bottom="1418" w:left="1418" w:header="0" w:footer="507" w:gutter="0"/>
          <w:paperSrc w:first="15" w:other="15"/>
          <w:pgNumType w:start="1"/>
          <w:cols w:space="720"/>
          <w:noEndnote/>
          <w:titlePg/>
          <w:docGrid w:linePitch="360"/>
        </w:sectPr>
      </w:pPr>
    </w:p>
    <w:p w14:paraId="70116DCC" w14:textId="77777777" w:rsidR="0059062C" w:rsidRPr="00F538B6" w:rsidRDefault="0059062C" w:rsidP="00E13AF8">
      <w:pPr>
        <w:spacing w:after="160" w:line="360" w:lineRule="auto"/>
        <w:ind w:left="5103" w:right="-8"/>
        <w:jc w:val="center"/>
        <w:rPr>
          <w:rFonts w:ascii="Sylfaen" w:eastAsia="Sylfaen" w:hAnsi="Sylfaen" w:cs="Sylfaen"/>
          <w:color w:val="auto"/>
        </w:rPr>
      </w:pPr>
      <w:r w:rsidRPr="00F538B6">
        <w:rPr>
          <w:rFonts w:ascii="Sylfaen" w:eastAsia="Sylfaen" w:hAnsi="Sylfaen" w:cs="Sylfaen"/>
          <w:color w:val="auto"/>
        </w:rPr>
        <w:lastRenderedPageBreak/>
        <w:t>ՀԱՎԵԼՎԱԾ ԹԻՎ 13</w:t>
      </w:r>
    </w:p>
    <w:p w14:paraId="67AE2816" w14:textId="77777777" w:rsidR="0059062C" w:rsidRPr="00F538B6" w:rsidRDefault="0059062C" w:rsidP="00E13AF8">
      <w:pPr>
        <w:spacing w:after="160" w:line="360" w:lineRule="auto"/>
        <w:ind w:left="5103" w:right="-8"/>
        <w:jc w:val="center"/>
        <w:rPr>
          <w:rFonts w:ascii="Sylfaen" w:eastAsia="Sylfaen" w:hAnsi="Sylfaen" w:cs="Sylfaen"/>
          <w:color w:val="auto"/>
        </w:rPr>
      </w:pPr>
      <w:r w:rsidRPr="00F538B6">
        <w:rPr>
          <w:rFonts w:ascii="Sylfaen" w:eastAsia="Sylfaen" w:hAnsi="Sylfaen" w:cs="Sylfaen"/>
          <w:color w:val="auto"/>
        </w:rPr>
        <w:t>Եվրասիական տնտեսական միության մաքսային տարածքում անասնաբուժական դեղամիջոցների շրջանառության կարգավորման կանոնների</w:t>
      </w:r>
    </w:p>
    <w:p w14:paraId="1F44D34C" w14:textId="77777777" w:rsidR="0059062C" w:rsidRPr="00F538B6" w:rsidRDefault="0059062C" w:rsidP="00E13AF8">
      <w:pPr>
        <w:spacing w:after="160" w:line="360" w:lineRule="auto"/>
        <w:ind w:left="5103" w:right="-8"/>
        <w:jc w:val="center"/>
        <w:rPr>
          <w:rFonts w:ascii="Sylfaen" w:eastAsia="Sylfaen" w:hAnsi="Sylfaen" w:cs="Sylfaen"/>
          <w:color w:val="auto"/>
        </w:rPr>
      </w:pPr>
    </w:p>
    <w:p w14:paraId="2E6AD564" w14:textId="77777777" w:rsidR="0059062C" w:rsidRPr="00F538B6" w:rsidRDefault="0059062C" w:rsidP="00E13AF8">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ՁԵՎ</w:t>
      </w:r>
    </w:p>
    <w:p w14:paraId="53891B71" w14:textId="77777777" w:rsidR="0059062C" w:rsidRPr="00F538B6" w:rsidRDefault="0059062C" w:rsidP="00E13AF8">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 xml:space="preserve">անասնաբուժական դեղապատրաստուկի անվտանգության </w:t>
      </w:r>
      <w:r w:rsidR="004B4919">
        <w:rPr>
          <w:rFonts w:ascii="Sylfaen" w:eastAsia="Sylfaen" w:hAnsi="Sylfaen" w:cs="Sylfaen"/>
          <w:b/>
          <w:bCs/>
          <w:color w:val="auto"/>
        </w:rPr>
        <w:t>և</w:t>
      </w:r>
      <w:r w:rsidRPr="00F538B6">
        <w:rPr>
          <w:rFonts w:ascii="Sylfaen" w:eastAsia="Sylfaen" w:hAnsi="Sylfaen" w:cs="Sylfaen"/>
          <w:b/>
          <w:bCs/>
          <w:color w:val="auto"/>
        </w:rPr>
        <w:t xml:space="preserve"> արդյունավետության վերաբերյալ պարբերական հաշվետվության</w:t>
      </w:r>
    </w:p>
    <w:p w14:paraId="4DEEAE25" w14:textId="77777777" w:rsidR="0059062C" w:rsidRPr="00F538B6" w:rsidRDefault="0059062C" w:rsidP="00A21112">
      <w:pPr>
        <w:spacing w:after="160" w:line="360" w:lineRule="auto"/>
        <w:jc w:val="both"/>
        <w:rPr>
          <w:rFonts w:ascii="Sylfaen" w:eastAsia="Sylfaen" w:hAnsi="Sylfaen" w:cs="Sylfaen"/>
          <w:b/>
          <w:bCs/>
          <w:color w:val="auto"/>
        </w:rPr>
      </w:pPr>
    </w:p>
    <w:p w14:paraId="589B9117" w14:textId="77777777" w:rsidR="0059062C" w:rsidRPr="00F538B6" w:rsidRDefault="0059062C" w:rsidP="00E13AF8">
      <w:pPr>
        <w:spacing w:after="160" w:line="360" w:lineRule="auto"/>
        <w:jc w:val="center"/>
        <w:rPr>
          <w:rFonts w:ascii="Sylfaen" w:eastAsia="Sylfaen" w:hAnsi="Sylfaen" w:cs="Sylfaen"/>
          <w:color w:val="auto"/>
        </w:rPr>
      </w:pPr>
      <w:r w:rsidRPr="00F538B6">
        <w:rPr>
          <w:rFonts w:ascii="Sylfaen" w:eastAsia="Sylfaen" w:hAnsi="Sylfaen" w:cs="Sylfaen"/>
          <w:color w:val="auto"/>
        </w:rPr>
        <w:t>ՊԱՐԲԵՐԱԿԱՆ ՀԱՇՎԵՏՎՈՒԹՅՈՒՆ</w:t>
      </w:r>
    </w:p>
    <w:p w14:paraId="6319FC6A" w14:textId="77777777" w:rsidR="0059062C" w:rsidRPr="0091628F" w:rsidRDefault="0059062C" w:rsidP="00E13AF8">
      <w:pPr>
        <w:spacing w:after="160" w:line="360" w:lineRule="auto"/>
        <w:jc w:val="center"/>
        <w:rPr>
          <w:rFonts w:ascii="Sylfaen" w:eastAsia="Sylfaen" w:hAnsi="Sylfaen" w:cs="Sylfaen"/>
          <w:color w:val="auto"/>
        </w:rPr>
      </w:pPr>
      <w:r w:rsidRPr="00F538B6">
        <w:rPr>
          <w:rFonts w:ascii="Sylfaen" w:eastAsia="Sylfaen" w:hAnsi="Sylfaen" w:cs="Sylfaen"/>
          <w:color w:val="auto"/>
        </w:rPr>
        <w:t xml:space="preserve">անասնաբուժական դեղապատրաստուկի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արդյունավետության վերաբերյալ </w:t>
      </w:r>
      <w:r w:rsidR="00163B3F">
        <w:rPr>
          <w:rStyle w:val="FootnoteReference"/>
          <w:rFonts w:ascii="Sylfaen" w:eastAsia="Sylfaen" w:hAnsi="Sylfaen" w:cs="Sylfaen"/>
          <w:color w:val="auto"/>
        </w:rPr>
        <w:footnoteReference w:customMarkFollows="1" w:id="3"/>
        <w:t>1</w:t>
      </w:r>
    </w:p>
    <w:p w14:paraId="76F55F46" w14:textId="77777777"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1.</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Ընդհանուր դրույթներ</w:t>
      </w:r>
    </w:p>
    <w:p w14:paraId="3E54E86E"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առ</w:t>
      </w:r>
      <w:r w:rsidR="004B4919">
        <w:rPr>
          <w:rFonts w:ascii="Sylfaen" w:eastAsia="Sylfaen" w:hAnsi="Sylfaen" w:cs="Sylfaen"/>
          <w:color w:val="auto"/>
        </w:rPr>
        <w:t>և</w:t>
      </w:r>
      <w:r w:rsidRPr="00F538B6">
        <w:rPr>
          <w:rFonts w:ascii="Sylfaen" w:eastAsia="Sylfaen" w:hAnsi="Sylfaen" w:cs="Sylfaen"/>
          <w:color w:val="auto"/>
        </w:rPr>
        <w:t>տրային անվանումը՝</w:t>
      </w:r>
    </w:p>
    <w:p w14:paraId="5A65A24B"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______________________________________________________________</w:t>
      </w:r>
    </w:p>
    <w:p w14:paraId="08100B64" w14:textId="77777777" w:rsidR="0059062C" w:rsidRDefault="0059062C" w:rsidP="00DF758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Միջազգային չարտոնագրված անվանումը (առկայության դեպքում) կամ համընդհանուր (խմբի) անվանումը, կամ քիմիական անվանումը _________________________________________________</w:t>
      </w:r>
    </w:p>
    <w:p w14:paraId="6A919D45" w14:textId="77777777" w:rsidR="00DF7580" w:rsidRPr="00F538B6" w:rsidRDefault="00DF7580" w:rsidP="00E13AF8">
      <w:pPr>
        <w:spacing w:after="160" w:line="360" w:lineRule="auto"/>
        <w:ind w:firstLine="567"/>
        <w:jc w:val="both"/>
        <w:rPr>
          <w:rFonts w:ascii="Sylfaen" w:eastAsia="Sylfaen" w:hAnsi="Sylfaen" w:cs="Sylfaen"/>
          <w:color w:val="auto"/>
        </w:rPr>
      </w:pPr>
    </w:p>
    <w:p w14:paraId="6F4B44C4" w14:textId="77777777" w:rsidR="0059062C" w:rsidRPr="00E13AF8" w:rsidRDefault="0059062C" w:rsidP="00DF758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1.</w:t>
      </w:r>
      <w:r w:rsidR="00F20D5F" w:rsidRPr="00F538B6">
        <w:rPr>
          <w:rFonts w:ascii="Sylfaen" w:eastAsia="Sylfaen" w:hAnsi="Sylfaen" w:cs="Sylfaen"/>
          <w:color w:val="auto"/>
        </w:rPr>
        <w:t>3.</w:t>
      </w:r>
      <w:r w:rsidR="00F20D5F" w:rsidRPr="00F538B6">
        <w:rPr>
          <w:rFonts w:ascii="Sylfaen" w:eastAsia="Sylfaen" w:hAnsi="Sylfaen" w:cs="Sylfaen"/>
          <w:color w:val="auto"/>
        </w:rPr>
        <w:tab/>
      </w:r>
      <w:r w:rsidRPr="00F538B6">
        <w:rPr>
          <w:rFonts w:ascii="Sylfaen" w:eastAsia="Sylfaen" w:hAnsi="Sylfaen" w:cs="Sylfaen"/>
          <w:color w:val="auto"/>
        </w:rPr>
        <w:t xml:space="preserve">Իրավատիրոջ լրիվ անվանումը, նրա գտնվելու վայրը (իրավաբանական անձի համար՝ լրիվ անվանումը, իրավաբանական անձի հասցեն </w:t>
      </w:r>
      <w:r w:rsidR="004B4919">
        <w:rPr>
          <w:rFonts w:ascii="Sylfaen" w:eastAsia="Sylfaen" w:hAnsi="Sylfaen" w:cs="Sylfaen"/>
          <w:color w:val="auto"/>
        </w:rPr>
        <w:t>և</w:t>
      </w:r>
      <w:r w:rsidRPr="00F538B6">
        <w:rPr>
          <w:rFonts w:ascii="Sylfaen" w:eastAsia="Sylfaen" w:hAnsi="Sylfaen" w:cs="Sylfaen"/>
          <w:color w:val="auto"/>
        </w:rPr>
        <w:t xml:space="preserve"> գործունեության իրականացման վայրի հասցեն (հասցեները) (հասցեների տարբեր լինելու դեպքում). որպես անհատ ձեռնարկատեր գրանցված ֆիզիկական անձի համար՝ ազգանունը, անունը </w:t>
      </w:r>
      <w:r w:rsidR="004B4919">
        <w:rPr>
          <w:rFonts w:ascii="Sylfaen" w:eastAsia="Sylfaen" w:hAnsi="Sylfaen" w:cs="Sylfaen"/>
          <w:color w:val="auto"/>
        </w:rPr>
        <w:t>և</w:t>
      </w:r>
      <w:r w:rsidRPr="00F538B6">
        <w:rPr>
          <w:rFonts w:ascii="Sylfaen" w:eastAsia="Sylfaen" w:hAnsi="Sylfaen" w:cs="Sylfaen"/>
          <w:color w:val="auto"/>
        </w:rPr>
        <w:t xml:space="preserve"> հայրանունը (առկայության դեպքում), բնակության վայրը </w:t>
      </w:r>
      <w:r w:rsidR="004B4919">
        <w:rPr>
          <w:rFonts w:ascii="Sylfaen" w:eastAsia="Sylfaen" w:hAnsi="Sylfaen" w:cs="Sylfaen"/>
          <w:color w:val="auto"/>
        </w:rPr>
        <w:t>և</w:t>
      </w:r>
      <w:r w:rsidRPr="00F538B6">
        <w:rPr>
          <w:rFonts w:ascii="Sylfaen" w:eastAsia="Sylfaen" w:hAnsi="Sylfaen" w:cs="Sylfaen"/>
          <w:color w:val="auto"/>
        </w:rPr>
        <w:t xml:space="preserve"> գործունեության իրականացման վայրի հասցեն (հասցեները) (հասցեների տարբեր լինելու դեպքում) ___________________________________</w:t>
      </w:r>
      <w:r w:rsidR="00E13AF8" w:rsidRPr="00E13AF8">
        <w:rPr>
          <w:rFonts w:ascii="Sylfaen" w:eastAsia="Sylfaen" w:hAnsi="Sylfaen" w:cs="Sylfaen"/>
          <w:color w:val="auto"/>
        </w:rPr>
        <w:t>_</w:t>
      </w:r>
      <w:r w:rsidR="002F3740" w:rsidRPr="002F3740">
        <w:rPr>
          <w:rFonts w:ascii="Sylfaen" w:eastAsia="Sylfaen" w:hAnsi="Sylfaen" w:cs="Sylfaen"/>
          <w:color w:val="auto"/>
        </w:rPr>
        <w:t>__</w:t>
      </w:r>
      <w:r w:rsidR="00E13AF8" w:rsidRPr="00E13AF8">
        <w:rPr>
          <w:rFonts w:ascii="Sylfaen" w:eastAsia="Sylfaen" w:hAnsi="Sylfaen" w:cs="Sylfaen"/>
          <w:color w:val="auto"/>
        </w:rPr>
        <w:t>_</w:t>
      </w:r>
    </w:p>
    <w:p w14:paraId="359A1834" w14:textId="77777777" w:rsidR="0059062C" w:rsidRPr="00F538B6" w:rsidRDefault="0059062C" w:rsidP="00DF758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գրանցման համարը ____________________________________________________________</w:t>
      </w:r>
      <w:r w:rsidR="002F3740" w:rsidRPr="002F3740">
        <w:rPr>
          <w:rFonts w:ascii="Sylfaen" w:eastAsia="Sylfaen" w:hAnsi="Sylfaen" w:cs="Sylfaen"/>
          <w:color w:val="auto"/>
        </w:rPr>
        <w:t>_____________</w:t>
      </w:r>
      <w:r w:rsidRPr="00F538B6">
        <w:rPr>
          <w:rFonts w:ascii="Sylfaen" w:eastAsia="Sylfaen" w:hAnsi="Sylfaen" w:cs="Sylfaen"/>
          <w:color w:val="auto"/>
        </w:rPr>
        <w:t>__</w:t>
      </w:r>
    </w:p>
    <w:p w14:paraId="739F4640" w14:textId="77777777" w:rsidR="0059062C" w:rsidRPr="0073659A" w:rsidRDefault="0059062C" w:rsidP="00DF758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գրանցման ամսաթիվը </w:t>
      </w:r>
      <w:r w:rsidR="002F3740" w:rsidRPr="002F3740">
        <w:rPr>
          <w:rFonts w:ascii="Sylfaen" w:eastAsia="Sylfaen" w:hAnsi="Sylfaen" w:cs="Sylfaen"/>
          <w:color w:val="auto"/>
        </w:rPr>
        <w:t>_</w:t>
      </w:r>
      <w:r w:rsidR="002F3740" w:rsidRPr="0073659A">
        <w:rPr>
          <w:rFonts w:ascii="Sylfaen" w:eastAsia="Sylfaen" w:hAnsi="Sylfaen" w:cs="Sylfaen"/>
          <w:color w:val="auto"/>
        </w:rPr>
        <w:t>___</w:t>
      </w:r>
    </w:p>
    <w:p w14:paraId="4056EA67" w14:textId="77777777" w:rsidR="0059062C" w:rsidRPr="00F538B6" w:rsidRDefault="0059062C" w:rsidP="00DF758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6.</w:t>
      </w:r>
      <w:r w:rsidR="00940125"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արդյունավետության վերաբերյալ հաշվետու ժամանակահատվածը (այսուհետ՝ պարբերական հաշվետվություն)՝ </w:t>
      </w:r>
    </w:p>
    <w:p w14:paraId="616B53A6" w14:textId="77777777" w:rsidR="0059062C" w:rsidRPr="00F538B6" w:rsidRDefault="0059062C" w:rsidP="00E13AF8">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20___ թ. ______________ -ից</w:t>
      </w:r>
      <w:r w:rsidR="00A21112" w:rsidRPr="00F538B6">
        <w:rPr>
          <w:rFonts w:ascii="Sylfaen" w:eastAsia="Sylfaen" w:hAnsi="Sylfaen" w:cs="Sylfaen"/>
          <w:color w:val="auto"/>
        </w:rPr>
        <w:t xml:space="preserve"> </w:t>
      </w:r>
      <w:r w:rsidRPr="00F538B6">
        <w:rPr>
          <w:rFonts w:ascii="Sylfaen" w:eastAsia="Sylfaen" w:hAnsi="Sylfaen" w:cs="Sylfaen"/>
          <w:color w:val="auto"/>
        </w:rPr>
        <w:t>մինչ</w:t>
      </w:r>
      <w:r w:rsidR="004B4919">
        <w:rPr>
          <w:rFonts w:ascii="Sylfaen" w:eastAsia="Sylfaen" w:hAnsi="Sylfaen" w:cs="Sylfaen"/>
          <w:color w:val="auto"/>
        </w:rPr>
        <w:t>և</w:t>
      </w:r>
      <w:r w:rsidRPr="00F538B6">
        <w:rPr>
          <w:rFonts w:ascii="Sylfaen" w:eastAsia="Sylfaen" w:hAnsi="Sylfaen" w:cs="Sylfaen"/>
          <w:color w:val="auto"/>
        </w:rPr>
        <w:t xml:space="preserve"> 20___ թ. ______________ -ը</w:t>
      </w:r>
    </w:p>
    <w:p w14:paraId="6D74E629" w14:textId="77777777" w:rsidR="0059062C" w:rsidRPr="00F538B6" w:rsidRDefault="0059062C" w:rsidP="00DF758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7.</w:t>
      </w:r>
      <w:r w:rsidR="00940125" w:rsidRPr="00F538B6">
        <w:rPr>
          <w:rFonts w:ascii="Sylfaen" w:eastAsia="Sylfaen" w:hAnsi="Sylfaen" w:cs="Sylfaen"/>
          <w:color w:val="auto"/>
        </w:rPr>
        <w:tab/>
      </w:r>
      <w:r w:rsidRPr="00F538B6">
        <w:rPr>
          <w:rFonts w:ascii="Sylfaen" w:eastAsia="Sylfaen" w:hAnsi="Sylfaen" w:cs="Sylfaen"/>
          <w:color w:val="auto"/>
        </w:rPr>
        <w:t>Պարբերական հաշվետվությունը ներկայացնելու ամսաթիվը 20__ թվականի ____________ «__»</w:t>
      </w:r>
    </w:p>
    <w:p w14:paraId="38AEB173" w14:textId="77777777" w:rsidR="00DB55AD" w:rsidRDefault="0059062C" w:rsidP="00DF758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8.</w:t>
      </w:r>
      <w:r w:rsidR="00940125" w:rsidRPr="00F538B6">
        <w:rPr>
          <w:rFonts w:ascii="Sylfaen" w:eastAsia="Sylfaen" w:hAnsi="Sylfaen" w:cs="Sylfaen"/>
          <w:color w:val="auto"/>
        </w:rPr>
        <w:tab/>
      </w:r>
      <w:r w:rsidRPr="00F538B6">
        <w:rPr>
          <w:rFonts w:ascii="Sylfaen" w:eastAsia="Sylfaen" w:hAnsi="Sylfaen" w:cs="Sylfaen"/>
          <w:color w:val="auto"/>
        </w:rPr>
        <w:t xml:space="preserve">Պարբերական հաշվետվությունը ներկայացվել է՝ </w:t>
      </w:r>
    </w:p>
    <w:p w14:paraId="20DA5AAD" w14:textId="77777777" w:rsidR="0059062C" w:rsidRPr="00F538B6" w:rsidRDefault="0059062C" w:rsidP="00DB55AD">
      <w:pPr>
        <w:ind w:firstLine="567"/>
        <w:jc w:val="both"/>
        <w:rPr>
          <w:rFonts w:ascii="Sylfaen" w:eastAsia="Sylfaen" w:hAnsi="Sylfaen" w:cs="Sylfaen"/>
          <w:color w:val="auto"/>
        </w:rPr>
      </w:pPr>
      <w:r w:rsidRPr="00F538B6">
        <w:rPr>
          <w:rFonts w:ascii="Sylfaen" w:eastAsia="Sylfaen" w:hAnsi="Sylfaen" w:cs="Sylfaen"/>
          <w:color w:val="auto"/>
        </w:rPr>
        <w:t>_________________________ ______________________________________կողմից</w:t>
      </w:r>
    </w:p>
    <w:p w14:paraId="73D566C7" w14:textId="77777777" w:rsidR="0059062C" w:rsidRPr="00F538B6" w:rsidRDefault="0059062C" w:rsidP="00E425E8">
      <w:pPr>
        <w:spacing w:after="160" w:line="360" w:lineRule="auto"/>
        <w:ind w:firstLine="567"/>
        <w:jc w:val="center"/>
        <w:rPr>
          <w:rFonts w:ascii="Sylfaen" w:eastAsia="Sylfaen" w:hAnsi="Sylfaen" w:cs="Sylfaen"/>
          <w:color w:val="auto"/>
          <w:vertAlign w:val="superscript"/>
        </w:rPr>
      </w:pPr>
      <w:r w:rsidRPr="00F538B6">
        <w:rPr>
          <w:rFonts w:ascii="Sylfaen" w:eastAsia="Sylfaen" w:hAnsi="Sylfaen" w:cs="Sylfaen"/>
          <w:color w:val="auto"/>
          <w:vertAlign w:val="superscript"/>
        </w:rPr>
        <w:t>(պաշտոնը, ազգանունը, անունը, հայրանունը (առկայության դեպքում), ստորագրությունը)</w:t>
      </w:r>
    </w:p>
    <w:p w14:paraId="5CD4C884" w14:textId="77777777" w:rsidR="0059062C" w:rsidRPr="00F538B6" w:rsidRDefault="00F20D5F" w:rsidP="00E425E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Գրանցման կարգավիճակը</w:t>
      </w:r>
    </w:p>
    <w:p w14:paraId="6A1D6344" w14:textId="77777777" w:rsidR="0059062C" w:rsidRPr="00F538B6" w:rsidRDefault="0059062C" w:rsidP="00E425E8">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Տեղեկատվություն այն երկրների մասին, որոնցում, հաշվետվության ժամանակահատվածի ընթացքում անասնաբուժական դեղապատրաստուկի գրանցման պայմաններին համապատասխան, շրջանառվում է անասնաբուժական դեղապատրաստուկը </w:t>
      </w:r>
      <w:r w:rsidR="00163B3F">
        <w:rPr>
          <w:rStyle w:val="FootnoteReference"/>
          <w:rFonts w:ascii="Sylfaen" w:eastAsia="Sylfaen" w:hAnsi="Sylfaen" w:cs="Sylfaen"/>
          <w:color w:val="auto"/>
        </w:rPr>
        <w:footnoteReference w:customMarkFollows="1" w:id="4"/>
        <w:t>2</w:t>
      </w:r>
      <w:r w:rsidRPr="00F538B6">
        <w:rPr>
          <w:rFonts w:ascii="Sylfaen" w:eastAsia="Sylfaen" w:hAnsi="Sylfaen" w:cs="Sylfaen"/>
          <w:color w:val="auto"/>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30"/>
        <w:gridCol w:w="1703"/>
        <w:gridCol w:w="1699"/>
        <w:gridCol w:w="1706"/>
        <w:gridCol w:w="3280"/>
      </w:tblGrid>
      <w:tr w:rsidR="0059062C" w:rsidRPr="002F3740" w14:paraId="66AA78A9" w14:textId="77777777" w:rsidTr="002F3740">
        <w:trPr>
          <w:jc w:val="center"/>
        </w:trPr>
        <w:tc>
          <w:tcPr>
            <w:tcW w:w="1030" w:type="dxa"/>
            <w:tcBorders>
              <w:top w:val="single" w:sz="4" w:space="0" w:color="auto"/>
              <w:left w:val="single" w:sz="4" w:space="0" w:color="auto"/>
            </w:tcBorders>
            <w:shd w:val="clear" w:color="auto" w:fill="FFFFFF"/>
            <w:vAlign w:val="center"/>
          </w:tcPr>
          <w:p w14:paraId="04761673"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lastRenderedPageBreak/>
              <w:t xml:space="preserve">Երկիրը </w:t>
            </w:r>
            <w:r w:rsidRPr="002F3740">
              <w:rPr>
                <w:rFonts w:ascii="Sylfaen" w:eastAsia="Sylfaen" w:hAnsi="Sylfaen" w:cs="Sylfaen"/>
                <w:color w:val="auto"/>
                <w:sz w:val="16"/>
                <w:vertAlign w:val="superscript"/>
              </w:rPr>
              <w:t>3</w:t>
            </w:r>
          </w:p>
        </w:tc>
        <w:tc>
          <w:tcPr>
            <w:tcW w:w="1703" w:type="dxa"/>
            <w:tcBorders>
              <w:top w:val="single" w:sz="4" w:space="0" w:color="auto"/>
              <w:left w:val="single" w:sz="4" w:space="0" w:color="auto"/>
            </w:tcBorders>
            <w:shd w:val="clear" w:color="auto" w:fill="FFFFFF"/>
            <w:vAlign w:val="center"/>
          </w:tcPr>
          <w:p w14:paraId="4147FF16"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առ</w:t>
            </w:r>
            <w:r w:rsidR="004B4919">
              <w:rPr>
                <w:rFonts w:ascii="Sylfaen" w:eastAsia="Sylfaen" w:hAnsi="Sylfaen" w:cs="Sylfaen"/>
                <w:color w:val="auto"/>
                <w:sz w:val="16"/>
              </w:rPr>
              <w:t>և</w:t>
            </w:r>
            <w:r w:rsidRPr="002F3740">
              <w:rPr>
                <w:rFonts w:ascii="Sylfaen" w:eastAsia="Sylfaen" w:hAnsi="Sylfaen" w:cs="Sylfaen"/>
                <w:color w:val="auto"/>
                <w:sz w:val="16"/>
              </w:rPr>
              <w:t>տրային անվանումը</w:t>
            </w:r>
          </w:p>
        </w:tc>
        <w:tc>
          <w:tcPr>
            <w:tcW w:w="1699" w:type="dxa"/>
            <w:tcBorders>
              <w:top w:val="single" w:sz="4" w:space="0" w:color="auto"/>
              <w:left w:val="single" w:sz="4" w:space="0" w:color="auto"/>
            </w:tcBorders>
            <w:shd w:val="clear" w:color="auto" w:fill="FFFFFF"/>
            <w:vAlign w:val="center"/>
          </w:tcPr>
          <w:p w14:paraId="0211C982"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գրանցման ամսաթիվը</w:t>
            </w:r>
          </w:p>
        </w:tc>
        <w:tc>
          <w:tcPr>
            <w:tcW w:w="1706" w:type="dxa"/>
            <w:tcBorders>
              <w:top w:val="single" w:sz="4" w:space="0" w:color="auto"/>
              <w:left w:val="single" w:sz="4" w:space="0" w:color="auto"/>
            </w:tcBorders>
            <w:shd w:val="clear" w:color="auto" w:fill="FFFFFF"/>
            <w:vAlign w:val="center"/>
          </w:tcPr>
          <w:p w14:paraId="7F6C43E2"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գրանցման վերջին հաստատման ամսաթիվը</w:t>
            </w:r>
          </w:p>
        </w:tc>
        <w:tc>
          <w:tcPr>
            <w:tcW w:w="3280" w:type="dxa"/>
            <w:tcBorders>
              <w:top w:val="single" w:sz="4" w:space="0" w:color="auto"/>
              <w:left w:val="single" w:sz="4" w:space="0" w:color="auto"/>
              <w:right w:val="single" w:sz="4" w:space="0" w:color="auto"/>
            </w:tcBorders>
            <w:shd w:val="clear" w:color="auto" w:fill="FFFFFF"/>
            <w:vAlign w:val="center"/>
          </w:tcPr>
          <w:p w14:paraId="77753621"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Եվրասիական տնտեսական միության (այսուհետ՝ Միություն) մաքսային տարածքում շրջանառության մեջ գտնվող անասնաբուժական դեղապատրաստուկի կիրառման հրահանգում նշված կենդանիներին անասնաբուժական դեղապատրաստուկի արտասահմանյան երկրներում կիրառման հրահանգներում առկա տարբերությունները (ցուցումներ, հակացուցումներ, դոզավորման ռեժիմ)</w:t>
            </w:r>
          </w:p>
        </w:tc>
      </w:tr>
      <w:tr w:rsidR="0059062C" w:rsidRPr="002F3740" w14:paraId="0E0A7F71" w14:textId="77777777" w:rsidTr="002F3740">
        <w:trPr>
          <w:jc w:val="center"/>
        </w:trPr>
        <w:tc>
          <w:tcPr>
            <w:tcW w:w="1030" w:type="dxa"/>
            <w:tcBorders>
              <w:top w:val="single" w:sz="4" w:space="0" w:color="auto"/>
              <w:left w:val="single" w:sz="4" w:space="0" w:color="auto"/>
            </w:tcBorders>
            <w:shd w:val="clear" w:color="auto" w:fill="FFFFFF"/>
          </w:tcPr>
          <w:p w14:paraId="34E3E228"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1</w:t>
            </w:r>
          </w:p>
        </w:tc>
        <w:tc>
          <w:tcPr>
            <w:tcW w:w="1703" w:type="dxa"/>
            <w:tcBorders>
              <w:top w:val="single" w:sz="4" w:space="0" w:color="auto"/>
              <w:left w:val="single" w:sz="4" w:space="0" w:color="auto"/>
            </w:tcBorders>
            <w:shd w:val="clear" w:color="auto" w:fill="FFFFFF"/>
          </w:tcPr>
          <w:p w14:paraId="2567EE8D"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2</w:t>
            </w:r>
          </w:p>
        </w:tc>
        <w:tc>
          <w:tcPr>
            <w:tcW w:w="1699" w:type="dxa"/>
            <w:tcBorders>
              <w:top w:val="single" w:sz="4" w:space="0" w:color="auto"/>
              <w:left w:val="single" w:sz="4" w:space="0" w:color="auto"/>
            </w:tcBorders>
            <w:shd w:val="clear" w:color="auto" w:fill="FFFFFF"/>
          </w:tcPr>
          <w:p w14:paraId="1F375EC8"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3</w:t>
            </w:r>
          </w:p>
        </w:tc>
        <w:tc>
          <w:tcPr>
            <w:tcW w:w="1706" w:type="dxa"/>
            <w:tcBorders>
              <w:top w:val="single" w:sz="4" w:space="0" w:color="auto"/>
              <w:left w:val="single" w:sz="4" w:space="0" w:color="auto"/>
            </w:tcBorders>
            <w:shd w:val="clear" w:color="auto" w:fill="FFFFFF"/>
          </w:tcPr>
          <w:p w14:paraId="2A3BE40B"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4</w:t>
            </w:r>
          </w:p>
        </w:tc>
        <w:tc>
          <w:tcPr>
            <w:tcW w:w="3280" w:type="dxa"/>
            <w:tcBorders>
              <w:top w:val="single" w:sz="4" w:space="0" w:color="auto"/>
              <w:left w:val="single" w:sz="4" w:space="0" w:color="auto"/>
              <w:right w:val="single" w:sz="4" w:space="0" w:color="auto"/>
            </w:tcBorders>
            <w:shd w:val="clear" w:color="auto" w:fill="FFFFFF"/>
          </w:tcPr>
          <w:p w14:paraId="56A8351D"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5</w:t>
            </w:r>
          </w:p>
        </w:tc>
      </w:tr>
      <w:tr w:rsidR="0059062C" w:rsidRPr="002F3740" w14:paraId="6183257D" w14:textId="77777777" w:rsidTr="002F3740">
        <w:trPr>
          <w:jc w:val="center"/>
        </w:trPr>
        <w:tc>
          <w:tcPr>
            <w:tcW w:w="1030" w:type="dxa"/>
            <w:tcBorders>
              <w:top w:val="single" w:sz="4" w:space="0" w:color="auto"/>
              <w:left w:val="single" w:sz="4" w:space="0" w:color="auto"/>
              <w:bottom w:val="single" w:sz="4" w:space="0" w:color="auto"/>
            </w:tcBorders>
            <w:shd w:val="clear" w:color="auto" w:fill="FFFFFF"/>
          </w:tcPr>
          <w:p w14:paraId="43C7C6BA"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703" w:type="dxa"/>
            <w:tcBorders>
              <w:top w:val="single" w:sz="4" w:space="0" w:color="auto"/>
              <w:left w:val="single" w:sz="4" w:space="0" w:color="auto"/>
              <w:bottom w:val="single" w:sz="4" w:space="0" w:color="auto"/>
            </w:tcBorders>
            <w:shd w:val="clear" w:color="auto" w:fill="FFFFFF"/>
          </w:tcPr>
          <w:p w14:paraId="621F9BA5"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699" w:type="dxa"/>
            <w:tcBorders>
              <w:top w:val="single" w:sz="4" w:space="0" w:color="auto"/>
              <w:left w:val="single" w:sz="4" w:space="0" w:color="auto"/>
              <w:bottom w:val="single" w:sz="4" w:space="0" w:color="auto"/>
            </w:tcBorders>
            <w:shd w:val="clear" w:color="auto" w:fill="FFFFFF"/>
          </w:tcPr>
          <w:p w14:paraId="71A2ED1E"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706" w:type="dxa"/>
            <w:tcBorders>
              <w:top w:val="single" w:sz="4" w:space="0" w:color="auto"/>
              <w:left w:val="single" w:sz="4" w:space="0" w:color="auto"/>
              <w:bottom w:val="single" w:sz="4" w:space="0" w:color="auto"/>
            </w:tcBorders>
            <w:shd w:val="clear" w:color="auto" w:fill="FFFFFF"/>
          </w:tcPr>
          <w:p w14:paraId="126F927C"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3280" w:type="dxa"/>
            <w:tcBorders>
              <w:top w:val="single" w:sz="4" w:space="0" w:color="auto"/>
              <w:left w:val="single" w:sz="4" w:space="0" w:color="auto"/>
              <w:bottom w:val="single" w:sz="4" w:space="0" w:color="auto"/>
              <w:right w:val="single" w:sz="4" w:space="0" w:color="auto"/>
            </w:tcBorders>
            <w:shd w:val="clear" w:color="auto" w:fill="FFFFFF"/>
          </w:tcPr>
          <w:p w14:paraId="5D5358D1" w14:textId="77777777" w:rsidR="0059062C" w:rsidRPr="002F3740" w:rsidRDefault="0059062C" w:rsidP="002F3740">
            <w:pPr>
              <w:spacing w:after="120"/>
              <w:jc w:val="center"/>
              <w:rPr>
                <w:rFonts w:ascii="Sylfaen" w:eastAsia="Microsoft Sans Serif" w:hAnsi="Sylfaen" w:cs="Microsoft Sans Serif"/>
                <w:color w:val="auto"/>
                <w:sz w:val="16"/>
              </w:rPr>
            </w:pPr>
          </w:p>
        </w:tc>
      </w:tr>
    </w:tbl>
    <w:p w14:paraId="7F4204E6" w14:textId="77777777" w:rsidR="002F3740" w:rsidRDefault="002F3740" w:rsidP="00A21112">
      <w:pPr>
        <w:spacing w:after="160" w:line="360" w:lineRule="auto"/>
        <w:ind w:firstLine="720"/>
        <w:jc w:val="both"/>
        <w:rPr>
          <w:rFonts w:ascii="Sylfaen" w:eastAsia="Sylfaen" w:hAnsi="Sylfaen" w:cs="Sylfaen"/>
          <w:color w:val="auto"/>
          <w:shd w:val="clear" w:color="auto" w:fill="FFFFFF"/>
        </w:rPr>
      </w:pPr>
    </w:p>
    <w:p w14:paraId="22C2D940"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Անասնաբուժական դեղապատրաստուկի գրանցումը մերժելու մասին տեղեկատվությունը՝ դրա որակի,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(կամ) արդյունավետության չհաստատման պատճառով, կամ եթե անասնաբուժական դեղապատրաստուկի կիրառման հետ</w:t>
      </w:r>
      <w:r w:rsidR="004B4919">
        <w:rPr>
          <w:rFonts w:ascii="Sylfaen" w:eastAsia="Sylfaen" w:hAnsi="Sylfaen" w:cs="Sylfaen"/>
          <w:color w:val="auto"/>
        </w:rPr>
        <w:t>և</w:t>
      </w:r>
      <w:r w:rsidRPr="00F538B6">
        <w:rPr>
          <w:rFonts w:ascii="Sylfaen" w:eastAsia="Sylfaen" w:hAnsi="Sylfaen" w:cs="Sylfaen"/>
          <w:color w:val="auto"/>
        </w:rPr>
        <w:t>անքով կենդանու առողջությանը վնաս պատճառելու ռիսկը հաշվետու ժամանակահատվածում գերազանցել է դրա արդյունավետությունը:</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1030"/>
        <w:gridCol w:w="2837"/>
        <w:gridCol w:w="2120"/>
        <w:gridCol w:w="3413"/>
      </w:tblGrid>
      <w:tr w:rsidR="0059062C" w:rsidRPr="002F3740" w14:paraId="562421B7" w14:textId="77777777" w:rsidTr="002F3740">
        <w:trPr>
          <w:jc w:val="center"/>
        </w:trPr>
        <w:tc>
          <w:tcPr>
            <w:tcW w:w="1030" w:type="dxa"/>
            <w:tcBorders>
              <w:top w:val="single" w:sz="4" w:space="0" w:color="auto"/>
              <w:left w:val="single" w:sz="4" w:space="0" w:color="auto"/>
            </w:tcBorders>
            <w:shd w:val="clear" w:color="auto" w:fill="FFFFFF"/>
            <w:vAlign w:val="center"/>
          </w:tcPr>
          <w:p w14:paraId="28154318"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 xml:space="preserve">Երկիրը </w:t>
            </w:r>
            <w:r w:rsidRPr="002F3740">
              <w:rPr>
                <w:rFonts w:ascii="Sylfaen" w:eastAsia="Sylfaen" w:hAnsi="Sylfaen" w:cs="Sylfaen"/>
                <w:color w:val="auto"/>
                <w:sz w:val="16"/>
                <w:vertAlign w:val="superscript"/>
              </w:rPr>
              <w:t>3</w:t>
            </w:r>
          </w:p>
        </w:tc>
        <w:tc>
          <w:tcPr>
            <w:tcW w:w="2837" w:type="dxa"/>
            <w:tcBorders>
              <w:top w:val="single" w:sz="4" w:space="0" w:color="auto"/>
              <w:left w:val="single" w:sz="4" w:space="0" w:color="auto"/>
            </w:tcBorders>
            <w:shd w:val="clear" w:color="auto" w:fill="FFFFFF"/>
            <w:vAlign w:val="center"/>
          </w:tcPr>
          <w:p w14:paraId="52BBB733"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առ</w:t>
            </w:r>
            <w:r w:rsidR="004B4919">
              <w:rPr>
                <w:rFonts w:ascii="Sylfaen" w:eastAsia="Sylfaen" w:hAnsi="Sylfaen" w:cs="Sylfaen"/>
                <w:color w:val="auto"/>
                <w:sz w:val="16"/>
              </w:rPr>
              <w:t>և</w:t>
            </w:r>
            <w:r w:rsidRPr="002F3740">
              <w:rPr>
                <w:rFonts w:ascii="Sylfaen" w:eastAsia="Sylfaen" w:hAnsi="Sylfaen" w:cs="Sylfaen"/>
                <w:color w:val="auto"/>
                <w:sz w:val="16"/>
              </w:rPr>
              <w:t>տրային անվանումը</w:t>
            </w:r>
          </w:p>
        </w:tc>
        <w:tc>
          <w:tcPr>
            <w:tcW w:w="2120" w:type="dxa"/>
            <w:tcBorders>
              <w:top w:val="single" w:sz="4" w:space="0" w:color="auto"/>
              <w:left w:val="single" w:sz="4" w:space="0" w:color="auto"/>
            </w:tcBorders>
            <w:shd w:val="clear" w:color="auto" w:fill="FFFFFF"/>
            <w:vAlign w:val="bottom"/>
          </w:tcPr>
          <w:p w14:paraId="0670044F"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գրանցումը մերժելու ամսաթիվը</w:t>
            </w:r>
          </w:p>
        </w:tc>
        <w:tc>
          <w:tcPr>
            <w:tcW w:w="3413" w:type="dxa"/>
            <w:tcBorders>
              <w:top w:val="single" w:sz="4" w:space="0" w:color="auto"/>
              <w:left w:val="single" w:sz="4" w:space="0" w:color="auto"/>
              <w:right w:val="single" w:sz="4" w:space="0" w:color="auto"/>
            </w:tcBorders>
            <w:shd w:val="clear" w:color="auto" w:fill="FFFFFF"/>
            <w:vAlign w:val="center"/>
          </w:tcPr>
          <w:p w14:paraId="126209F1"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գրանցումը մերժելու հիմքերը</w:t>
            </w:r>
          </w:p>
        </w:tc>
      </w:tr>
      <w:tr w:rsidR="0059062C" w:rsidRPr="002F3740" w14:paraId="7B0442E3" w14:textId="77777777" w:rsidTr="002F3740">
        <w:trPr>
          <w:jc w:val="center"/>
        </w:trPr>
        <w:tc>
          <w:tcPr>
            <w:tcW w:w="1030" w:type="dxa"/>
            <w:tcBorders>
              <w:top w:val="single" w:sz="4" w:space="0" w:color="auto"/>
              <w:left w:val="single" w:sz="4" w:space="0" w:color="auto"/>
            </w:tcBorders>
            <w:shd w:val="clear" w:color="auto" w:fill="FFFFFF"/>
          </w:tcPr>
          <w:p w14:paraId="432E480A"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1</w:t>
            </w:r>
          </w:p>
        </w:tc>
        <w:tc>
          <w:tcPr>
            <w:tcW w:w="2837" w:type="dxa"/>
            <w:tcBorders>
              <w:top w:val="single" w:sz="4" w:space="0" w:color="auto"/>
              <w:left w:val="single" w:sz="4" w:space="0" w:color="auto"/>
            </w:tcBorders>
            <w:shd w:val="clear" w:color="auto" w:fill="FFFFFF"/>
          </w:tcPr>
          <w:p w14:paraId="618E8A50"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2</w:t>
            </w:r>
          </w:p>
        </w:tc>
        <w:tc>
          <w:tcPr>
            <w:tcW w:w="2120" w:type="dxa"/>
            <w:tcBorders>
              <w:top w:val="single" w:sz="4" w:space="0" w:color="auto"/>
              <w:left w:val="single" w:sz="4" w:space="0" w:color="auto"/>
            </w:tcBorders>
            <w:shd w:val="clear" w:color="auto" w:fill="FFFFFF"/>
          </w:tcPr>
          <w:p w14:paraId="345D015F"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3</w:t>
            </w:r>
          </w:p>
        </w:tc>
        <w:tc>
          <w:tcPr>
            <w:tcW w:w="3413" w:type="dxa"/>
            <w:tcBorders>
              <w:top w:val="single" w:sz="4" w:space="0" w:color="auto"/>
              <w:left w:val="single" w:sz="4" w:space="0" w:color="auto"/>
              <w:right w:val="single" w:sz="4" w:space="0" w:color="auto"/>
            </w:tcBorders>
            <w:shd w:val="clear" w:color="auto" w:fill="FFFFFF"/>
          </w:tcPr>
          <w:p w14:paraId="6F0A58F9"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4</w:t>
            </w:r>
          </w:p>
        </w:tc>
      </w:tr>
      <w:tr w:rsidR="0059062C" w:rsidRPr="002F3740" w14:paraId="69A27E5E" w14:textId="77777777" w:rsidTr="002F3740">
        <w:trPr>
          <w:jc w:val="center"/>
        </w:trPr>
        <w:tc>
          <w:tcPr>
            <w:tcW w:w="1030" w:type="dxa"/>
            <w:tcBorders>
              <w:top w:val="single" w:sz="4" w:space="0" w:color="auto"/>
              <w:left w:val="single" w:sz="4" w:space="0" w:color="auto"/>
              <w:bottom w:val="single" w:sz="4" w:space="0" w:color="auto"/>
            </w:tcBorders>
            <w:shd w:val="clear" w:color="auto" w:fill="FFFFFF"/>
          </w:tcPr>
          <w:p w14:paraId="6D86F72C"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2837" w:type="dxa"/>
            <w:tcBorders>
              <w:top w:val="single" w:sz="4" w:space="0" w:color="auto"/>
              <w:left w:val="single" w:sz="4" w:space="0" w:color="auto"/>
              <w:bottom w:val="single" w:sz="4" w:space="0" w:color="auto"/>
            </w:tcBorders>
            <w:shd w:val="clear" w:color="auto" w:fill="FFFFFF"/>
          </w:tcPr>
          <w:p w14:paraId="6DC544CC"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2120" w:type="dxa"/>
            <w:tcBorders>
              <w:top w:val="single" w:sz="4" w:space="0" w:color="auto"/>
              <w:left w:val="single" w:sz="4" w:space="0" w:color="auto"/>
              <w:bottom w:val="single" w:sz="4" w:space="0" w:color="auto"/>
            </w:tcBorders>
            <w:shd w:val="clear" w:color="auto" w:fill="FFFFFF"/>
          </w:tcPr>
          <w:p w14:paraId="43ED4304"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3413" w:type="dxa"/>
            <w:tcBorders>
              <w:top w:val="single" w:sz="4" w:space="0" w:color="auto"/>
              <w:left w:val="single" w:sz="4" w:space="0" w:color="auto"/>
              <w:bottom w:val="single" w:sz="4" w:space="0" w:color="auto"/>
              <w:right w:val="single" w:sz="4" w:space="0" w:color="auto"/>
            </w:tcBorders>
            <w:shd w:val="clear" w:color="auto" w:fill="FFFFFF"/>
          </w:tcPr>
          <w:p w14:paraId="0030C281" w14:textId="77777777" w:rsidR="0059062C" w:rsidRPr="002F3740" w:rsidRDefault="0059062C" w:rsidP="002F3740">
            <w:pPr>
              <w:spacing w:after="120"/>
              <w:jc w:val="center"/>
              <w:rPr>
                <w:rFonts w:ascii="Sylfaen" w:eastAsia="Microsoft Sans Serif" w:hAnsi="Sylfaen" w:cs="Microsoft Sans Serif"/>
                <w:color w:val="auto"/>
                <w:sz w:val="16"/>
              </w:rPr>
            </w:pPr>
          </w:p>
        </w:tc>
      </w:tr>
    </w:tbl>
    <w:p w14:paraId="19D6BC23" w14:textId="77777777" w:rsidR="0059062C" w:rsidRPr="00F538B6" w:rsidRDefault="0059062C" w:rsidP="00A21112">
      <w:pPr>
        <w:spacing w:after="160" w:line="360" w:lineRule="auto"/>
        <w:ind w:firstLine="720"/>
        <w:jc w:val="both"/>
        <w:rPr>
          <w:rFonts w:ascii="Sylfaen" w:eastAsia="Sylfaen" w:hAnsi="Sylfaen" w:cs="Sylfaen"/>
          <w:color w:val="auto"/>
          <w:shd w:val="clear" w:color="auto" w:fill="FFFFFF"/>
        </w:rPr>
      </w:pPr>
    </w:p>
    <w:p w14:paraId="5DFC405D" w14:textId="77777777" w:rsidR="0059062C"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Անասնաբուժական դեղապատրաստուկի սերիայի շրջանառությունը կասեցնելու կամ արտադրողի կողմից շրջանառության մեջ բաց թողնվող անասնաբուժական դեղամիջոցի՝ անասնաբուժական դեղապատրաստուկի անասնաբուժական միջոցի որակի նորմատիվային փաստաթղթի պահանջներին անհամապատասխանության, ինչպես նա</w:t>
      </w:r>
      <w:r w:rsidR="004B4919">
        <w:rPr>
          <w:rFonts w:ascii="Sylfaen" w:eastAsia="Sylfaen" w:hAnsi="Sylfaen" w:cs="Sylfaen"/>
          <w:color w:val="auto"/>
        </w:rPr>
        <w:t>և</w:t>
      </w:r>
      <w:r w:rsidRPr="00F538B6">
        <w:rPr>
          <w:rFonts w:ascii="Sylfaen" w:eastAsia="Sylfaen" w:hAnsi="Sylfaen" w:cs="Sylfaen"/>
          <w:color w:val="auto"/>
        </w:rPr>
        <w:t xml:space="preserve">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(կամ) արդյունավետության հետ կապված պատճառներով անասնաբուժական դեղապատրաստուկի շրջանառությունը կասեցնելու մասին տեղեկատվությունը՝</w:t>
      </w:r>
    </w:p>
    <w:p w14:paraId="313E0BB9" w14:textId="77777777" w:rsidR="00DF7580" w:rsidRDefault="00DF7580">
      <w:pPr>
        <w:rPr>
          <w:rFonts w:ascii="Sylfaen" w:eastAsia="Sylfaen" w:hAnsi="Sylfaen" w:cs="Sylfaen"/>
          <w:color w:val="auto"/>
        </w:rPr>
      </w:pPr>
      <w:r>
        <w:rPr>
          <w:rFonts w:ascii="Sylfaen" w:eastAsia="Sylfaen" w:hAnsi="Sylfaen" w:cs="Sylfaen"/>
          <w:color w:val="auto"/>
        </w:rPr>
        <w:br w:type="page"/>
      </w:r>
    </w:p>
    <w:tbl>
      <w:tblPr>
        <w:tblOverlap w:val="never"/>
        <w:tblW w:w="9411" w:type="dxa"/>
        <w:jc w:val="center"/>
        <w:tblLayout w:type="fixed"/>
        <w:tblCellMar>
          <w:left w:w="10" w:type="dxa"/>
          <w:right w:w="10" w:type="dxa"/>
        </w:tblCellMar>
        <w:tblLook w:val="0000" w:firstRow="0" w:lastRow="0" w:firstColumn="0" w:lastColumn="0" w:noHBand="0" w:noVBand="0"/>
      </w:tblPr>
      <w:tblGrid>
        <w:gridCol w:w="1030"/>
        <w:gridCol w:w="1699"/>
        <w:gridCol w:w="1703"/>
        <w:gridCol w:w="1840"/>
        <w:gridCol w:w="1699"/>
        <w:gridCol w:w="1440"/>
      </w:tblGrid>
      <w:tr w:rsidR="0059062C" w:rsidRPr="002F3740" w14:paraId="2EB64161" w14:textId="77777777" w:rsidTr="002F3740">
        <w:trPr>
          <w:jc w:val="center"/>
        </w:trPr>
        <w:tc>
          <w:tcPr>
            <w:tcW w:w="1030" w:type="dxa"/>
            <w:tcBorders>
              <w:top w:val="single" w:sz="4" w:space="0" w:color="auto"/>
              <w:left w:val="single" w:sz="4" w:space="0" w:color="auto"/>
            </w:tcBorders>
            <w:shd w:val="clear" w:color="auto" w:fill="FFFFFF"/>
            <w:vAlign w:val="center"/>
          </w:tcPr>
          <w:p w14:paraId="34548D2D"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lastRenderedPageBreak/>
              <w:t xml:space="preserve">Երկիրը </w:t>
            </w:r>
            <w:r w:rsidRPr="002F3740">
              <w:rPr>
                <w:rFonts w:ascii="Sylfaen" w:eastAsia="Sylfaen" w:hAnsi="Sylfaen" w:cs="Sylfaen"/>
                <w:color w:val="auto"/>
                <w:sz w:val="16"/>
                <w:vertAlign w:val="superscript"/>
              </w:rPr>
              <w:t>3</w:t>
            </w:r>
          </w:p>
        </w:tc>
        <w:tc>
          <w:tcPr>
            <w:tcW w:w="1699" w:type="dxa"/>
            <w:tcBorders>
              <w:top w:val="single" w:sz="4" w:space="0" w:color="auto"/>
              <w:left w:val="single" w:sz="4" w:space="0" w:color="auto"/>
            </w:tcBorders>
            <w:shd w:val="clear" w:color="auto" w:fill="FFFFFF"/>
            <w:vAlign w:val="center"/>
          </w:tcPr>
          <w:p w14:paraId="2AB8D070"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առ</w:t>
            </w:r>
            <w:r w:rsidR="004B4919">
              <w:rPr>
                <w:rFonts w:ascii="Sylfaen" w:eastAsia="Sylfaen" w:hAnsi="Sylfaen" w:cs="Sylfaen"/>
                <w:color w:val="auto"/>
                <w:sz w:val="16"/>
              </w:rPr>
              <w:t>և</w:t>
            </w:r>
            <w:r w:rsidRPr="002F3740">
              <w:rPr>
                <w:rFonts w:ascii="Sylfaen" w:eastAsia="Sylfaen" w:hAnsi="Sylfaen" w:cs="Sylfaen"/>
                <w:color w:val="auto"/>
                <w:sz w:val="16"/>
              </w:rPr>
              <w:t>տրային անվանումը</w:t>
            </w:r>
          </w:p>
        </w:tc>
        <w:tc>
          <w:tcPr>
            <w:tcW w:w="1703" w:type="dxa"/>
            <w:tcBorders>
              <w:top w:val="single" w:sz="4" w:space="0" w:color="auto"/>
              <w:left w:val="single" w:sz="4" w:space="0" w:color="auto"/>
            </w:tcBorders>
            <w:shd w:val="clear" w:color="auto" w:fill="FFFFFF"/>
            <w:vAlign w:val="center"/>
          </w:tcPr>
          <w:p w14:paraId="0F213168"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(անասնաբուժական դեղապատրաստուկի սերիայի) շրջանառությունը կասեցնելու ամսաթիվը</w:t>
            </w:r>
          </w:p>
        </w:tc>
        <w:tc>
          <w:tcPr>
            <w:tcW w:w="1840" w:type="dxa"/>
            <w:tcBorders>
              <w:top w:val="single" w:sz="4" w:space="0" w:color="auto"/>
              <w:left w:val="single" w:sz="4" w:space="0" w:color="auto"/>
            </w:tcBorders>
            <w:shd w:val="clear" w:color="auto" w:fill="FFFFFF"/>
            <w:vAlign w:val="center"/>
          </w:tcPr>
          <w:p w14:paraId="077118A9"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(անասնաբուժական դեղապատրաստուկի սերիայի) շրջանառությունը կասեցնելու պատճառը</w:t>
            </w:r>
          </w:p>
        </w:tc>
        <w:tc>
          <w:tcPr>
            <w:tcW w:w="1699" w:type="dxa"/>
            <w:tcBorders>
              <w:top w:val="single" w:sz="4" w:space="0" w:color="auto"/>
              <w:left w:val="single" w:sz="4" w:space="0" w:color="auto"/>
            </w:tcBorders>
            <w:shd w:val="clear" w:color="auto" w:fill="FFFFFF"/>
            <w:vAlign w:val="bottom"/>
          </w:tcPr>
          <w:p w14:paraId="18CBAF83"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Անասնաբուժական դեղապատրաստուկի (անասնաբուժական դեղապատրաստուկի սերիայի) շրջանառության վերսկսելը թույլատրելու հիմքերը</w:t>
            </w:r>
          </w:p>
        </w:tc>
        <w:tc>
          <w:tcPr>
            <w:tcW w:w="1440" w:type="dxa"/>
            <w:tcBorders>
              <w:top w:val="single" w:sz="4" w:space="0" w:color="auto"/>
              <w:left w:val="single" w:sz="4" w:space="0" w:color="auto"/>
              <w:right w:val="single" w:sz="4" w:space="0" w:color="auto"/>
            </w:tcBorders>
            <w:shd w:val="clear" w:color="auto" w:fill="FFFFFF"/>
            <w:vAlign w:val="center"/>
          </w:tcPr>
          <w:p w14:paraId="5918FD32"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Մեկնաբանություններ</w:t>
            </w:r>
          </w:p>
        </w:tc>
      </w:tr>
      <w:tr w:rsidR="0059062C" w:rsidRPr="002F3740" w14:paraId="0DC411FA" w14:textId="77777777" w:rsidTr="002F3740">
        <w:trPr>
          <w:jc w:val="center"/>
        </w:trPr>
        <w:tc>
          <w:tcPr>
            <w:tcW w:w="1030" w:type="dxa"/>
            <w:tcBorders>
              <w:top w:val="single" w:sz="4" w:space="0" w:color="auto"/>
              <w:left w:val="single" w:sz="4" w:space="0" w:color="auto"/>
            </w:tcBorders>
            <w:shd w:val="clear" w:color="auto" w:fill="FFFFFF"/>
          </w:tcPr>
          <w:p w14:paraId="20F6F464"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1</w:t>
            </w:r>
          </w:p>
        </w:tc>
        <w:tc>
          <w:tcPr>
            <w:tcW w:w="1699" w:type="dxa"/>
            <w:tcBorders>
              <w:top w:val="single" w:sz="4" w:space="0" w:color="auto"/>
              <w:left w:val="single" w:sz="4" w:space="0" w:color="auto"/>
            </w:tcBorders>
            <w:shd w:val="clear" w:color="auto" w:fill="FFFFFF"/>
          </w:tcPr>
          <w:p w14:paraId="3D0A651D"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2</w:t>
            </w:r>
          </w:p>
        </w:tc>
        <w:tc>
          <w:tcPr>
            <w:tcW w:w="1703" w:type="dxa"/>
            <w:tcBorders>
              <w:top w:val="single" w:sz="4" w:space="0" w:color="auto"/>
              <w:left w:val="single" w:sz="4" w:space="0" w:color="auto"/>
            </w:tcBorders>
            <w:shd w:val="clear" w:color="auto" w:fill="FFFFFF"/>
          </w:tcPr>
          <w:p w14:paraId="52D5D9A2"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3</w:t>
            </w:r>
          </w:p>
        </w:tc>
        <w:tc>
          <w:tcPr>
            <w:tcW w:w="1840" w:type="dxa"/>
            <w:tcBorders>
              <w:top w:val="single" w:sz="4" w:space="0" w:color="auto"/>
              <w:left w:val="single" w:sz="4" w:space="0" w:color="auto"/>
            </w:tcBorders>
            <w:shd w:val="clear" w:color="auto" w:fill="FFFFFF"/>
          </w:tcPr>
          <w:p w14:paraId="710AFC5B"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4</w:t>
            </w:r>
          </w:p>
        </w:tc>
        <w:tc>
          <w:tcPr>
            <w:tcW w:w="1699" w:type="dxa"/>
            <w:tcBorders>
              <w:top w:val="single" w:sz="4" w:space="0" w:color="auto"/>
              <w:left w:val="single" w:sz="4" w:space="0" w:color="auto"/>
            </w:tcBorders>
            <w:shd w:val="clear" w:color="auto" w:fill="FFFFFF"/>
          </w:tcPr>
          <w:p w14:paraId="4D802D76"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5</w:t>
            </w:r>
          </w:p>
        </w:tc>
        <w:tc>
          <w:tcPr>
            <w:tcW w:w="1440" w:type="dxa"/>
            <w:tcBorders>
              <w:top w:val="single" w:sz="4" w:space="0" w:color="auto"/>
              <w:left w:val="single" w:sz="4" w:space="0" w:color="auto"/>
              <w:right w:val="single" w:sz="4" w:space="0" w:color="auto"/>
            </w:tcBorders>
            <w:shd w:val="clear" w:color="auto" w:fill="FFFFFF"/>
          </w:tcPr>
          <w:p w14:paraId="495CF231"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6</w:t>
            </w:r>
          </w:p>
        </w:tc>
      </w:tr>
      <w:tr w:rsidR="0059062C" w:rsidRPr="002F3740" w14:paraId="42A7EAC7" w14:textId="77777777" w:rsidTr="002F3740">
        <w:trPr>
          <w:jc w:val="center"/>
        </w:trPr>
        <w:tc>
          <w:tcPr>
            <w:tcW w:w="1030" w:type="dxa"/>
            <w:tcBorders>
              <w:top w:val="single" w:sz="4" w:space="0" w:color="auto"/>
              <w:left w:val="single" w:sz="4" w:space="0" w:color="auto"/>
              <w:bottom w:val="single" w:sz="4" w:space="0" w:color="auto"/>
            </w:tcBorders>
            <w:shd w:val="clear" w:color="auto" w:fill="FFFFFF"/>
          </w:tcPr>
          <w:p w14:paraId="35F264EF"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699" w:type="dxa"/>
            <w:tcBorders>
              <w:top w:val="single" w:sz="4" w:space="0" w:color="auto"/>
              <w:left w:val="single" w:sz="4" w:space="0" w:color="auto"/>
              <w:bottom w:val="single" w:sz="4" w:space="0" w:color="auto"/>
            </w:tcBorders>
            <w:shd w:val="clear" w:color="auto" w:fill="FFFFFF"/>
          </w:tcPr>
          <w:p w14:paraId="2F16F8BF"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703" w:type="dxa"/>
            <w:tcBorders>
              <w:top w:val="single" w:sz="4" w:space="0" w:color="auto"/>
              <w:left w:val="single" w:sz="4" w:space="0" w:color="auto"/>
              <w:bottom w:val="single" w:sz="4" w:space="0" w:color="auto"/>
            </w:tcBorders>
            <w:shd w:val="clear" w:color="auto" w:fill="FFFFFF"/>
          </w:tcPr>
          <w:p w14:paraId="1F517BA6"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840" w:type="dxa"/>
            <w:tcBorders>
              <w:top w:val="single" w:sz="4" w:space="0" w:color="auto"/>
              <w:left w:val="single" w:sz="4" w:space="0" w:color="auto"/>
              <w:bottom w:val="single" w:sz="4" w:space="0" w:color="auto"/>
            </w:tcBorders>
            <w:shd w:val="clear" w:color="auto" w:fill="FFFFFF"/>
          </w:tcPr>
          <w:p w14:paraId="140154FE"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699" w:type="dxa"/>
            <w:tcBorders>
              <w:top w:val="single" w:sz="4" w:space="0" w:color="auto"/>
              <w:left w:val="single" w:sz="4" w:space="0" w:color="auto"/>
              <w:bottom w:val="single" w:sz="4" w:space="0" w:color="auto"/>
            </w:tcBorders>
            <w:shd w:val="clear" w:color="auto" w:fill="FFFFFF"/>
          </w:tcPr>
          <w:p w14:paraId="122644E8"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2E2756" w14:textId="77777777" w:rsidR="0059062C" w:rsidRPr="002F3740" w:rsidRDefault="0059062C" w:rsidP="002F3740">
            <w:pPr>
              <w:spacing w:after="120"/>
              <w:jc w:val="center"/>
              <w:rPr>
                <w:rFonts w:ascii="Sylfaen" w:eastAsia="Microsoft Sans Serif" w:hAnsi="Sylfaen" w:cs="Microsoft Sans Serif"/>
                <w:color w:val="auto"/>
                <w:sz w:val="16"/>
              </w:rPr>
            </w:pPr>
          </w:p>
        </w:tc>
      </w:tr>
    </w:tbl>
    <w:p w14:paraId="3EE6BAA5" w14:textId="77777777" w:rsidR="00DB55AD" w:rsidRDefault="00DB55AD" w:rsidP="002F3740">
      <w:pPr>
        <w:tabs>
          <w:tab w:val="left" w:pos="1134"/>
        </w:tabs>
        <w:spacing w:after="160" w:line="360" w:lineRule="auto"/>
        <w:ind w:firstLine="567"/>
        <w:jc w:val="both"/>
        <w:rPr>
          <w:rFonts w:ascii="Sylfaen" w:eastAsia="Sylfaen" w:hAnsi="Sylfaen" w:cs="Sylfaen"/>
          <w:color w:val="auto"/>
          <w:shd w:val="clear" w:color="auto" w:fill="FFFFFF"/>
        </w:rPr>
      </w:pPr>
    </w:p>
    <w:p w14:paraId="34932A6D" w14:textId="77777777" w:rsidR="0059062C"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00940125" w:rsidRPr="00F538B6">
        <w:rPr>
          <w:rFonts w:ascii="Sylfaen" w:eastAsia="Sylfaen" w:hAnsi="Sylfaen" w:cs="Sylfaen"/>
          <w:color w:val="auto"/>
          <w:shd w:val="clear" w:color="auto" w:fill="FFFFFF"/>
        </w:rPr>
        <w:t>4.</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Հաշվետու ժամանակահատվածում անասնաբուժական դեղապատրաստուկի հրահանգում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դեղամիջոցի նորմատիվային փաստաթղթում փոփոխություններ կատարելու մասին ընդունված որոշումների վերաբերյալ տեղեկատվությունը՝ </w:t>
      </w:r>
    </w:p>
    <w:p w14:paraId="0CCF7350"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դեղաձ</w:t>
      </w:r>
      <w:r w:rsidR="004B4919">
        <w:rPr>
          <w:rFonts w:ascii="Sylfaen" w:eastAsia="Sylfaen" w:hAnsi="Sylfaen" w:cs="Sylfaen"/>
          <w:color w:val="auto"/>
        </w:rPr>
        <w:t>և</w:t>
      </w:r>
      <w:r w:rsidR="0059062C" w:rsidRPr="00F538B6">
        <w:rPr>
          <w:rFonts w:ascii="Sylfaen" w:eastAsia="Sylfaen" w:hAnsi="Sylfaen" w:cs="Sylfaen"/>
          <w:color w:val="auto"/>
        </w:rPr>
        <w:t xml:space="preserve">ը՝ նշելով դեղագործական բաղադրամասերի </w:t>
      </w:r>
      <w:r w:rsidR="004B4919">
        <w:rPr>
          <w:rFonts w:ascii="Sylfaen" w:eastAsia="Sylfaen" w:hAnsi="Sylfaen" w:cs="Sylfaen"/>
          <w:color w:val="auto"/>
        </w:rPr>
        <w:t>և</w:t>
      </w:r>
      <w:r w:rsidR="0059062C" w:rsidRPr="00F538B6">
        <w:rPr>
          <w:rFonts w:ascii="Sylfaen" w:eastAsia="Sylfaen" w:hAnsi="Sylfaen" w:cs="Sylfaen"/>
          <w:color w:val="auto"/>
        </w:rPr>
        <w:t xml:space="preserve"> օժանդակ նյութերի անվանումներն ու քանակական կազմը.</w:t>
      </w:r>
    </w:p>
    <w:p w14:paraId="0D878421"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կիրառման ցուցումները.</w:t>
      </w:r>
    </w:p>
    <w:p w14:paraId="22E4A514"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կիրառման հակացուցումները.</w:t>
      </w:r>
    </w:p>
    <w:p w14:paraId="389DC7DC"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դոզավորման ռեժիմը, կիրառման եղանակը, անհրաժեշտության դեպքում՝ անասնաբուժական դեղապատրաստուկի կիրառման ժամանակը, բուժման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14:paraId="1809035D"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կիրառման ընթացքում նախազգուշական միջոցները.</w:t>
      </w:r>
    </w:p>
    <w:p w14:paraId="2CD2C25B"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գերդոզավորման ախտանիշները, գերդոզավորման ժամանակ օգնություն ցուցաբերելու միջոցները.</w:t>
      </w:r>
    </w:p>
    <w:p w14:paraId="2C76E00C" w14:textId="77777777" w:rsidR="0059062C" w:rsidRPr="00F538B6" w:rsidRDefault="00853AD0" w:rsidP="00C63C5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անհրաժեշտության դեպքում՝ անասնաբուժական դեղապատրաստուկի առաջին կիրառման ժամանակ կամ այն չեղարկելուց հետո դրա ազդեցության առանձնահատկությունների նշումը.</w:t>
      </w:r>
    </w:p>
    <w:p w14:paraId="677DEEAB" w14:textId="77777777" w:rsidR="0059062C" w:rsidRPr="00F538B6" w:rsidRDefault="00BC1CD5" w:rsidP="00C63C5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 xml:space="preserve">անհրաժեշտության դեպքում՝ անասնաբուժական դեղապատրաստուկի մեկ կամ մի քանի դեղաչափերի ընդունումը բաց թողնելու դեպքում անասնաբույժի </w:t>
      </w:r>
      <w:r w:rsidR="0059062C" w:rsidRPr="002F3740">
        <w:rPr>
          <w:rFonts w:ascii="Sylfaen" w:eastAsia="Sylfaen" w:hAnsi="Sylfaen" w:cs="Sylfaen"/>
          <w:color w:val="auto"/>
        </w:rPr>
        <w:t>(բ</w:t>
      </w:r>
      <w:r w:rsidR="0059062C" w:rsidRPr="002F3740">
        <w:rPr>
          <w:rFonts w:ascii="Sylfaen" w:eastAsia="Sylfaen" w:hAnsi="Sylfaen" w:cs="Arial"/>
          <w:bCs/>
          <w:color w:val="auto"/>
          <w:shd w:val="clear" w:color="auto" w:fill="FFFFFF"/>
        </w:rPr>
        <w:t>ուժակ</w:t>
      </w:r>
      <w:r w:rsidR="0059062C" w:rsidRPr="00F538B6">
        <w:rPr>
          <w:rFonts w:ascii="Sylfaen" w:eastAsia="Sylfaen" w:hAnsi="Sylfaen" w:cs="Arial"/>
          <w:color w:val="auto"/>
          <w:shd w:val="clear" w:color="auto" w:fill="FFFFFF"/>
        </w:rPr>
        <w:t>-անասնաբույժ</w:t>
      </w:r>
      <w:r w:rsidR="0059062C" w:rsidRPr="00F538B6">
        <w:rPr>
          <w:rFonts w:ascii="Sylfaen" w:eastAsia="Sylfaen" w:hAnsi="Sylfaen" w:cs="Sylfaen"/>
          <w:color w:val="auto"/>
        </w:rPr>
        <w:t>ի), կենդանու տիրոջ գործողությունների նկարագրությունը.</w:t>
      </w:r>
    </w:p>
    <w:p w14:paraId="653A0CCE" w14:textId="77777777" w:rsidR="0059062C" w:rsidRPr="00F538B6" w:rsidRDefault="00BC1CD5" w:rsidP="00C63C5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lastRenderedPageBreak/>
        <w:t>թ)</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կիրառման ժամանակ կողմնակի ազդեցությունը, հնարավոր անցանկալի ռեակցիաները.</w:t>
      </w:r>
    </w:p>
    <w:p w14:paraId="7F0A303F" w14:textId="77777777" w:rsidR="0059062C" w:rsidRPr="00F538B6" w:rsidRDefault="00BC1CD5" w:rsidP="00C63C5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 xml:space="preserve">այլ անասնաբուժական դեղապատրաստուկների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կերերի,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կերային հավելումների հետ փոխգործակցությունը.</w:t>
      </w:r>
    </w:p>
    <w:p w14:paraId="44E9D2ED" w14:textId="77777777" w:rsidR="0059062C" w:rsidRPr="00F538B6" w:rsidRDefault="0059062C" w:rsidP="00C63C5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 xml:space="preserve">մթերատու կենդանիների օրգանիզմից անասնաբուժական դեղապատրաստուկի ազդող նյութերի (նյութի) մնացորդային քանակների </w:t>
      </w:r>
      <w:r w:rsidR="004B4919">
        <w:rPr>
          <w:rFonts w:ascii="Sylfaen" w:eastAsia="Sylfaen" w:hAnsi="Sylfaen" w:cs="Sylfaen"/>
          <w:color w:val="auto"/>
        </w:rPr>
        <w:t>և</w:t>
      </w:r>
      <w:r w:rsidRPr="00F538B6">
        <w:rPr>
          <w:rFonts w:ascii="Sylfaen" w:eastAsia="Sylfaen" w:hAnsi="Sylfaen" w:cs="Sylfaen"/>
          <w:color w:val="auto"/>
        </w:rPr>
        <w:t xml:space="preserve"> (կամ) դրանց (դրա) մետաբոլիտների դուրսբերման ժամկետները.</w:t>
      </w:r>
    </w:p>
    <w:p w14:paraId="594DB99E" w14:textId="77777777" w:rsidR="0059062C" w:rsidRPr="00F538B6" w:rsidRDefault="0059062C" w:rsidP="00C63C5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բ)</w:t>
      </w:r>
      <w:r w:rsidR="00853AD0" w:rsidRPr="00F538B6">
        <w:rPr>
          <w:rFonts w:ascii="Sylfaen" w:eastAsia="Sylfaen" w:hAnsi="Sylfaen" w:cs="Sylfaen"/>
          <w:color w:val="auto"/>
        </w:rPr>
        <w:tab/>
      </w:r>
      <w:r w:rsidRPr="00F538B6">
        <w:rPr>
          <w:rFonts w:ascii="Sylfaen" w:eastAsia="Sylfaen" w:hAnsi="Sylfaen" w:cs="Sylfaen"/>
          <w:color w:val="auto"/>
        </w:rPr>
        <w:t xml:space="preserve">պահման պայմանները </w:t>
      </w:r>
      <w:r w:rsidR="004B4919">
        <w:rPr>
          <w:rFonts w:ascii="Sylfaen" w:eastAsia="Sylfaen" w:hAnsi="Sylfaen" w:cs="Sylfaen"/>
          <w:color w:val="auto"/>
        </w:rPr>
        <w:t>և</w:t>
      </w:r>
      <w:r w:rsidRPr="00F538B6">
        <w:rPr>
          <w:rFonts w:ascii="Sylfaen" w:eastAsia="Sylfaen" w:hAnsi="Sylfaen" w:cs="Sylfaen"/>
          <w:color w:val="auto"/>
        </w:rPr>
        <w:t xml:space="preserve"> պիտանիության ժամկետը.</w:t>
      </w:r>
    </w:p>
    <w:p w14:paraId="15D6D557" w14:textId="77777777" w:rsidR="0059062C" w:rsidRDefault="0059062C" w:rsidP="00C63C5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գ)</w:t>
      </w:r>
      <w:r w:rsidR="00853AD0" w:rsidRPr="00F538B6">
        <w:rPr>
          <w:rFonts w:ascii="Sylfaen" w:eastAsia="Sylfaen" w:hAnsi="Sylfaen" w:cs="Sylfaen"/>
          <w:color w:val="auto"/>
        </w:rPr>
        <w:tab/>
      </w:r>
      <w:r w:rsidRPr="00F538B6">
        <w:rPr>
          <w:rFonts w:ascii="Sylfaen" w:eastAsia="Sylfaen" w:hAnsi="Sylfaen" w:cs="Sylfaen"/>
          <w:color w:val="auto"/>
        </w:rPr>
        <w:t>հղի կենդանիների, լակտացիայի շրջանում, մատղաշ կենդանիների մոտ կիրառման առանձնահատկությունները:</w:t>
      </w:r>
    </w:p>
    <w:tbl>
      <w:tblPr>
        <w:tblOverlap w:val="never"/>
        <w:tblW w:w="9404" w:type="dxa"/>
        <w:jc w:val="center"/>
        <w:tblLayout w:type="fixed"/>
        <w:tblCellMar>
          <w:left w:w="10" w:type="dxa"/>
          <w:right w:w="10" w:type="dxa"/>
        </w:tblCellMar>
        <w:tblLook w:val="0000" w:firstRow="0" w:lastRow="0" w:firstColumn="0" w:lastColumn="0" w:noHBand="0" w:noVBand="0"/>
      </w:tblPr>
      <w:tblGrid>
        <w:gridCol w:w="1174"/>
        <w:gridCol w:w="2693"/>
        <w:gridCol w:w="2826"/>
        <w:gridCol w:w="2711"/>
      </w:tblGrid>
      <w:tr w:rsidR="0059062C" w:rsidRPr="002F3740" w14:paraId="73AF7301" w14:textId="77777777" w:rsidTr="002F3740">
        <w:trPr>
          <w:jc w:val="center"/>
        </w:trPr>
        <w:tc>
          <w:tcPr>
            <w:tcW w:w="1174" w:type="dxa"/>
            <w:tcBorders>
              <w:top w:val="single" w:sz="4" w:space="0" w:color="auto"/>
              <w:left w:val="single" w:sz="4" w:space="0" w:color="auto"/>
            </w:tcBorders>
            <w:shd w:val="clear" w:color="auto" w:fill="FFFFFF"/>
            <w:vAlign w:val="center"/>
          </w:tcPr>
          <w:p w14:paraId="6DC33681"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Երկիրը</w:t>
            </w:r>
            <w:r w:rsidR="00163B3F">
              <w:rPr>
                <w:rStyle w:val="FootnoteReference"/>
                <w:rFonts w:ascii="Sylfaen" w:eastAsia="Sylfaen" w:hAnsi="Sylfaen" w:cs="Sylfaen"/>
                <w:color w:val="auto"/>
                <w:sz w:val="16"/>
              </w:rPr>
              <w:footnoteReference w:customMarkFollows="1" w:id="5"/>
              <w:t>3</w:t>
            </w:r>
          </w:p>
        </w:tc>
        <w:tc>
          <w:tcPr>
            <w:tcW w:w="2693" w:type="dxa"/>
            <w:tcBorders>
              <w:top w:val="single" w:sz="4" w:space="0" w:color="auto"/>
              <w:left w:val="single" w:sz="4" w:space="0" w:color="auto"/>
            </w:tcBorders>
            <w:shd w:val="clear" w:color="auto" w:fill="FFFFFF"/>
            <w:vAlign w:val="center"/>
          </w:tcPr>
          <w:p w14:paraId="750EF323"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 xml:space="preserve">Անասնաբուժական դեղապատրաստուկի հրահանգում </w:t>
            </w:r>
            <w:r w:rsidR="004B4919">
              <w:rPr>
                <w:rFonts w:ascii="Sylfaen" w:eastAsia="Sylfaen" w:hAnsi="Sylfaen" w:cs="Sylfaen"/>
                <w:color w:val="auto"/>
                <w:sz w:val="16"/>
              </w:rPr>
              <w:t>և</w:t>
            </w:r>
            <w:r w:rsidRPr="002F3740">
              <w:rPr>
                <w:rFonts w:ascii="Sylfaen" w:eastAsia="Sylfaen" w:hAnsi="Sylfaen" w:cs="Sylfaen"/>
                <w:color w:val="auto"/>
                <w:sz w:val="16"/>
              </w:rPr>
              <w:t xml:space="preserve"> անասնաբուժական դեղամիջոցի նորմատիվային փաստաթղթում փոփոխություններ կատարելու ամսաթիվը</w:t>
            </w:r>
          </w:p>
        </w:tc>
        <w:tc>
          <w:tcPr>
            <w:tcW w:w="2826" w:type="dxa"/>
            <w:tcBorders>
              <w:top w:val="single" w:sz="4" w:space="0" w:color="auto"/>
              <w:left w:val="single" w:sz="4" w:space="0" w:color="auto"/>
            </w:tcBorders>
            <w:shd w:val="clear" w:color="auto" w:fill="FFFFFF"/>
            <w:vAlign w:val="center"/>
          </w:tcPr>
          <w:p w14:paraId="599284B8"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 xml:space="preserve">Անասնաբուժական դեղապատրաստուկի հրահանգում </w:t>
            </w:r>
            <w:r w:rsidR="004B4919">
              <w:rPr>
                <w:rFonts w:ascii="Sylfaen" w:eastAsia="Sylfaen" w:hAnsi="Sylfaen" w:cs="Sylfaen"/>
                <w:color w:val="auto"/>
                <w:sz w:val="16"/>
              </w:rPr>
              <w:t>և</w:t>
            </w:r>
            <w:r w:rsidRPr="002F3740">
              <w:rPr>
                <w:rFonts w:ascii="Sylfaen" w:eastAsia="Sylfaen" w:hAnsi="Sylfaen" w:cs="Sylfaen"/>
                <w:color w:val="auto"/>
                <w:sz w:val="16"/>
              </w:rPr>
              <w:t xml:space="preserve"> անասնաբուժական դեղամիջոցի նորմատիվային փաստաթղթում կատարված փոփոխությունները</w:t>
            </w:r>
          </w:p>
        </w:tc>
        <w:tc>
          <w:tcPr>
            <w:tcW w:w="2711" w:type="dxa"/>
            <w:tcBorders>
              <w:top w:val="single" w:sz="4" w:space="0" w:color="auto"/>
              <w:left w:val="single" w:sz="4" w:space="0" w:color="auto"/>
              <w:right w:val="single" w:sz="4" w:space="0" w:color="auto"/>
            </w:tcBorders>
            <w:shd w:val="clear" w:color="auto" w:fill="FFFFFF"/>
            <w:vAlign w:val="bottom"/>
          </w:tcPr>
          <w:p w14:paraId="64FA5C2F"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 xml:space="preserve">Անասնաբուժական դեղապատրաստուկի հրահանգում </w:t>
            </w:r>
            <w:r w:rsidR="004B4919">
              <w:rPr>
                <w:rFonts w:ascii="Sylfaen" w:eastAsia="Sylfaen" w:hAnsi="Sylfaen" w:cs="Sylfaen"/>
                <w:color w:val="auto"/>
                <w:sz w:val="16"/>
              </w:rPr>
              <w:t>և</w:t>
            </w:r>
            <w:r w:rsidRPr="002F3740">
              <w:rPr>
                <w:rFonts w:ascii="Sylfaen" w:eastAsia="Sylfaen" w:hAnsi="Sylfaen" w:cs="Sylfaen"/>
                <w:color w:val="auto"/>
                <w:sz w:val="16"/>
              </w:rPr>
              <w:t xml:space="preserve"> անասնաբուժական դեղամիջոցի նորմատիվային փաստաթղթում փոփոխություններ կատարելու հիմքը</w:t>
            </w:r>
          </w:p>
        </w:tc>
      </w:tr>
      <w:tr w:rsidR="0059062C" w:rsidRPr="002F3740" w14:paraId="502EF045" w14:textId="77777777" w:rsidTr="002F3740">
        <w:trPr>
          <w:jc w:val="center"/>
        </w:trPr>
        <w:tc>
          <w:tcPr>
            <w:tcW w:w="1174" w:type="dxa"/>
            <w:tcBorders>
              <w:top w:val="single" w:sz="4" w:space="0" w:color="auto"/>
              <w:left w:val="single" w:sz="4" w:space="0" w:color="auto"/>
            </w:tcBorders>
            <w:shd w:val="clear" w:color="auto" w:fill="FFFFFF"/>
          </w:tcPr>
          <w:p w14:paraId="2CDBD7D6"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1</w:t>
            </w:r>
          </w:p>
        </w:tc>
        <w:tc>
          <w:tcPr>
            <w:tcW w:w="2693" w:type="dxa"/>
            <w:tcBorders>
              <w:top w:val="single" w:sz="4" w:space="0" w:color="auto"/>
              <w:left w:val="single" w:sz="4" w:space="0" w:color="auto"/>
            </w:tcBorders>
            <w:shd w:val="clear" w:color="auto" w:fill="FFFFFF"/>
          </w:tcPr>
          <w:p w14:paraId="08F40AEE"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2</w:t>
            </w:r>
          </w:p>
        </w:tc>
        <w:tc>
          <w:tcPr>
            <w:tcW w:w="2826" w:type="dxa"/>
            <w:tcBorders>
              <w:top w:val="single" w:sz="4" w:space="0" w:color="auto"/>
              <w:left w:val="single" w:sz="4" w:space="0" w:color="auto"/>
            </w:tcBorders>
            <w:shd w:val="clear" w:color="auto" w:fill="FFFFFF"/>
          </w:tcPr>
          <w:p w14:paraId="15540C4E"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3</w:t>
            </w:r>
          </w:p>
        </w:tc>
        <w:tc>
          <w:tcPr>
            <w:tcW w:w="2711" w:type="dxa"/>
            <w:tcBorders>
              <w:top w:val="single" w:sz="4" w:space="0" w:color="auto"/>
              <w:left w:val="single" w:sz="4" w:space="0" w:color="auto"/>
              <w:right w:val="single" w:sz="4" w:space="0" w:color="auto"/>
            </w:tcBorders>
            <w:shd w:val="clear" w:color="auto" w:fill="FFFFFF"/>
          </w:tcPr>
          <w:p w14:paraId="5468B685" w14:textId="77777777" w:rsidR="0059062C" w:rsidRPr="00163B3F" w:rsidRDefault="00163B3F" w:rsidP="002F3740">
            <w:pPr>
              <w:spacing w:after="120"/>
              <w:jc w:val="center"/>
              <w:rPr>
                <w:rFonts w:ascii="Sylfaen" w:eastAsia="Sylfaen" w:hAnsi="Sylfaen" w:cs="Sylfaen"/>
                <w:color w:val="auto"/>
                <w:sz w:val="16"/>
              </w:rPr>
            </w:pPr>
            <w:r w:rsidRPr="00163B3F">
              <w:rPr>
                <w:rStyle w:val="FootnoteReference"/>
                <w:rFonts w:ascii="Sylfaen" w:eastAsia="Sylfaen" w:hAnsi="Sylfaen" w:cs="Sylfaen"/>
                <w:color w:val="auto"/>
                <w:sz w:val="16"/>
                <w:vertAlign w:val="baseline"/>
              </w:rPr>
              <w:footnoteReference w:customMarkFollows="1" w:id="6"/>
              <w:t>4</w:t>
            </w:r>
          </w:p>
        </w:tc>
      </w:tr>
      <w:tr w:rsidR="0059062C" w:rsidRPr="002F3740" w14:paraId="4EE9B068" w14:textId="77777777" w:rsidTr="002F3740">
        <w:trPr>
          <w:jc w:val="center"/>
        </w:trPr>
        <w:tc>
          <w:tcPr>
            <w:tcW w:w="1174" w:type="dxa"/>
            <w:tcBorders>
              <w:top w:val="single" w:sz="4" w:space="0" w:color="auto"/>
              <w:left w:val="single" w:sz="4" w:space="0" w:color="auto"/>
              <w:bottom w:val="single" w:sz="4" w:space="0" w:color="auto"/>
            </w:tcBorders>
            <w:shd w:val="clear" w:color="auto" w:fill="FFFFFF"/>
          </w:tcPr>
          <w:p w14:paraId="33C46CBF"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2693" w:type="dxa"/>
            <w:tcBorders>
              <w:top w:val="single" w:sz="4" w:space="0" w:color="auto"/>
              <w:left w:val="single" w:sz="4" w:space="0" w:color="auto"/>
              <w:bottom w:val="single" w:sz="4" w:space="0" w:color="auto"/>
            </w:tcBorders>
            <w:shd w:val="clear" w:color="auto" w:fill="FFFFFF"/>
          </w:tcPr>
          <w:p w14:paraId="118CA186"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2826" w:type="dxa"/>
            <w:tcBorders>
              <w:top w:val="single" w:sz="4" w:space="0" w:color="auto"/>
              <w:left w:val="single" w:sz="4" w:space="0" w:color="auto"/>
              <w:bottom w:val="single" w:sz="4" w:space="0" w:color="auto"/>
            </w:tcBorders>
            <w:shd w:val="clear" w:color="auto" w:fill="FFFFFF"/>
          </w:tcPr>
          <w:p w14:paraId="5B1D45C1"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0D09E02C" w14:textId="77777777" w:rsidR="0059062C" w:rsidRPr="002F3740" w:rsidRDefault="0059062C" w:rsidP="002F3740">
            <w:pPr>
              <w:spacing w:after="120"/>
              <w:jc w:val="center"/>
              <w:rPr>
                <w:rFonts w:ascii="Sylfaen" w:eastAsia="Microsoft Sans Serif" w:hAnsi="Sylfaen" w:cs="Microsoft Sans Serif"/>
                <w:color w:val="auto"/>
                <w:sz w:val="16"/>
              </w:rPr>
            </w:pPr>
          </w:p>
        </w:tc>
      </w:tr>
    </w:tbl>
    <w:p w14:paraId="76215700" w14:textId="77777777" w:rsidR="00DF7580" w:rsidRDefault="00DF7580" w:rsidP="00A21112">
      <w:pPr>
        <w:spacing w:after="160" w:line="360" w:lineRule="auto"/>
        <w:ind w:firstLine="760"/>
        <w:jc w:val="both"/>
        <w:rPr>
          <w:rFonts w:ascii="Sylfaen" w:eastAsia="Sylfaen" w:hAnsi="Sylfaen" w:cs="Sylfaen"/>
          <w:color w:val="auto"/>
          <w:shd w:val="clear" w:color="auto" w:fill="FFFFFF"/>
        </w:rPr>
      </w:pPr>
    </w:p>
    <w:p w14:paraId="7813974E" w14:textId="77777777" w:rsidR="0059062C" w:rsidRDefault="0059062C" w:rsidP="00DF758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00940125" w:rsidRPr="00F538B6">
        <w:rPr>
          <w:rFonts w:ascii="Sylfaen" w:eastAsia="Sylfaen" w:hAnsi="Sylfaen" w:cs="Sylfaen"/>
          <w:color w:val="auto"/>
          <w:shd w:val="clear" w:color="auto" w:fill="FFFFFF"/>
        </w:rPr>
        <w:t>5.</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Հաշվետու ժամանակահատվածում Միության անդամ պետությունների (այսուհետ՝ անդամ պետություններ) տարածքներում </w:t>
      </w:r>
      <w:r w:rsidR="004B4919">
        <w:rPr>
          <w:rFonts w:ascii="Sylfaen" w:eastAsia="Sylfaen" w:hAnsi="Sylfaen" w:cs="Sylfaen"/>
          <w:color w:val="auto"/>
        </w:rPr>
        <w:t>և</w:t>
      </w:r>
      <w:r w:rsidRPr="00F538B6">
        <w:rPr>
          <w:rFonts w:ascii="Sylfaen" w:eastAsia="Sylfaen" w:hAnsi="Sylfaen" w:cs="Sylfaen"/>
          <w:color w:val="auto"/>
        </w:rPr>
        <w:t xml:space="preserve"> այլ երկրների տարածքներում շրջանառության մեջ դրված անասնաբուժական դեղապատրաստուկի քանակի մասին տեղեկատվությունը</w:t>
      </w:r>
      <w:r w:rsidR="00163B3F">
        <w:rPr>
          <w:rStyle w:val="FootnoteReference"/>
          <w:rFonts w:ascii="Sylfaen" w:eastAsia="Sylfaen" w:hAnsi="Sylfaen" w:cs="Sylfaen"/>
          <w:color w:val="auto"/>
        </w:rPr>
        <w:footnoteReference w:customMarkFollows="1" w:id="7"/>
        <w:t>5</w:t>
      </w:r>
    </w:p>
    <w:p w14:paraId="22A0725D" w14:textId="77777777" w:rsidR="00DF7580" w:rsidRDefault="00DF7580" w:rsidP="00A21112">
      <w:pPr>
        <w:spacing w:after="160" w:line="360" w:lineRule="auto"/>
        <w:ind w:firstLine="760"/>
        <w:jc w:val="both"/>
        <w:rPr>
          <w:rFonts w:ascii="Sylfaen" w:eastAsia="Sylfaen" w:hAnsi="Sylfaen" w:cs="Sylfaen"/>
          <w:color w:val="auto"/>
        </w:rPr>
      </w:pPr>
    </w:p>
    <w:p w14:paraId="00502A56" w14:textId="77777777" w:rsidR="00DF7580" w:rsidRDefault="00DF7580">
      <w:pPr>
        <w:rPr>
          <w:rFonts w:ascii="Sylfaen" w:eastAsia="Sylfaen" w:hAnsi="Sylfaen" w:cs="Sylfaen"/>
          <w:color w:val="auto"/>
        </w:rPr>
      </w:pPr>
      <w:r>
        <w:rPr>
          <w:rFonts w:ascii="Sylfaen" w:eastAsia="Sylfaen" w:hAnsi="Sylfaen" w:cs="Sylfaen"/>
          <w:color w:val="auto"/>
        </w:rPr>
        <w:br w:type="page"/>
      </w:r>
    </w:p>
    <w:tbl>
      <w:tblPr>
        <w:tblOverlap w:val="never"/>
        <w:tblW w:w="9414" w:type="dxa"/>
        <w:jc w:val="center"/>
        <w:tblLayout w:type="fixed"/>
        <w:tblCellMar>
          <w:left w:w="10" w:type="dxa"/>
          <w:right w:w="10" w:type="dxa"/>
        </w:tblCellMar>
        <w:tblLook w:val="0000" w:firstRow="0" w:lastRow="0" w:firstColumn="0" w:lastColumn="0" w:noHBand="0" w:noVBand="0"/>
      </w:tblPr>
      <w:tblGrid>
        <w:gridCol w:w="1177"/>
        <w:gridCol w:w="2837"/>
        <w:gridCol w:w="2405"/>
        <w:gridCol w:w="2995"/>
      </w:tblGrid>
      <w:tr w:rsidR="0059062C" w:rsidRPr="002F3740" w14:paraId="678C42D0" w14:textId="77777777" w:rsidTr="00DF7580">
        <w:trPr>
          <w:jc w:val="center"/>
        </w:trPr>
        <w:tc>
          <w:tcPr>
            <w:tcW w:w="1177" w:type="dxa"/>
            <w:tcBorders>
              <w:top w:val="single" w:sz="4" w:space="0" w:color="auto"/>
              <w:left w:val="single" w:sz="4" w:space="0" w:color="auto"/>
            </w:tcBorders>
            <w:shd w:val="clear" w:color="auto" w:fill="FFFFFF"/>
            <w:vAlign w:val="center"/>
          </w:tcPr>
          <w:p w14:paraId="1E74E2D6"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lastRenderedPageBreak/>
              <w:t>Երկիրը</w:t>
            </w:r>
            <w:r w:rsidRPr="002F3740">
              <w:rPr>
                <w:rFonts w:ascii="Sylfaen" w:eastAsia="Sylfaen" w:hAnsi="Sylfaen" w:cs="Sylfaen"/>
                <w:color w:val="auto"/>
                <w:sz w:val="16"/>
                <w:vertAlign w:val="superscript"/>
              </w:rPr>
              <w:t>3</w:t>
            </w:r>
          </w:p>
        </w:tc>
        <w:tc>
          <w:tcPr>
            <w:tcW w:w="2837" w:type="dxa"/>
            <w:tcBorders>
              <w:top w:val="single" w:sz="4" w:space="0" w:color="auto"/>
              <w:left w:val="single" w:sz="4" w:space="0" w:color="auto"/>
            </w:tcBorders>
            <w:shd w:val="clear" w:color="auto" w:fill="FFFFFF"/>
            <w:vAlign w:val="center"/>
          </w:tcPr>
          <w:p w14:paraId="052EEB10"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 xml:space="preserve">Սպառողական փաթեթվածքը՝ անասնաբուժական դեղապատրաստուկի քանակի նշմամբ (գ., կգ, մլ, լ., դեղաչափ </w:t>
            </w:r>
            <w:r w:rsidR="004B4919">
              <w:rPr>
                <w:rFonts w:ascii="Sylfaen" w:eastAsia="Sylfaen" w:hAnsi="Sylfaen" w:cs="Sylfaen"/>
                <w:color w:val="auto"/>
                <w:sz w:val="16"/>
              </w:rPr>
              <w:t>և</w:t>
            </w:r>
            <w:r w:rsidRPr="002F3740">
              <w:rPr>
                <w:rFonts w:ascii="Sylfaen" w:eastAsia="Sylfaen" w:hAnsi="Sylfaen" w:cs="Sylfaen"/>
                <w:color w:val="auto"/>
                <w:sz w:val="16"/>
              </w:rPr>
              <w:t xml:space="preserve"> այլն)</w:t>
            </w:r>
            <w:r w:rsidR="00163B3F">
              <w:rPr>
                <w:rStyle w:val="FootnoteReference"/>
                <w:rFonts w:ascii="Sylfaen" w:eastAsia="Sylfaen" w:hAnsi="Sylfaen" w:cs="Sylfaen"/>
                <w:color w:val="auto"/>
                <w:sz w:val="16"/>
              </w:rPr>
              <w:footnoteReference w:customMarkFollows="1" w:id="8"/>
              <w:t>6</w:t>
            </w:r>
          </w:p>
        </w:tc>
        <w:tc>
          <w:tcPr>
            <w:tcW w:w="2405" w:type="dxa"/>
            <w:tcBorders>
              <w:top w:val="single" w:sz="4" w:space="0" w:color="auto"/>
              <w:left w:val="single" w:sz="4" w:space="0" w:color="auto"/>
            </w:tcBorders>
            <w:shd w:val="clear" w:color="auto" w:fill="FFFFFF"/>
            <w:vAlign w:val="center"/>
          </w:tcPr>
          <w:p w14:paraId="73FC72F7"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Շրջանառության մեջ դրված անասնաբուժական դեղապատրաստուկի քանակը</w:t>
            </w:r>
          </w:p>
        </w:tc>
        <w:tc>
          <w:tcPr>
            <w:tcW w:w="2995" w:type="dxa"/>
            <w:tcBorders>
              <w:top w:val="single" w:sz="4" w:space="0" w:color="auto"/>
              <w:left w:val="single" w:sz="4" w:space="0" w:color="auto"/>
              <w:right w:val="single" w:sz="4" w:space="0" w:color="auto"/>
            </w:tcBorders>
            <w:shd w:val="clear" w:color="auto" w:fill="FFFFFF"/>
            <w:vAlign w:val="bottom"/>
          </w:tcPr>
          <w:p w14:paraId="36D369BD"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Այն անդամ պետությունների վարչական միավորների անվանումը, որոնց տարածքներում իրականացվում է անասնաբուժական դեղապատրաստուկի իրացումը</w:t>
            </w:r>
            <w:r w:rsidR="00163B3F">
              <w:rPr>
                <w:rStyle w:val="FootnoteReference"/>
                <w:rFonts w:ascii="Sylfaen" w:eastAsia="Sylfaen" w:hAnsi="Sylfaen" w:cs="Sylfaen"/>
                <w:color w:val="auto"/>
                <w:sz w:val="16"/>
              </w:rPr>
              <w:footnoteReference w:customMarkFollows="1" w:id="9"/>
              <w:t>7</w:t>
            </w:r>
          </w:p>
        </w:tc>
      </w:tr>
      <w:tr w:rsidR="0059062C" w:rsidRPr="002F3740" w14:paraId="3CD22ED8" w14:textId="77777777" w:rsidTr="00DF7580">
        <w:trPr>
          <w:jc w:val="center"/>
        </w:trPr>
        <w:tc>
          <w:tcPr>
            <w:tcW w:w="1177" w:type="dxa"/>
            <w:tcBorders>
              <w:top w:val="single" w:sz="4" w:space="0" w:color="auto"/>
              <w:left w:val="single" w:sz="4" w:space="0" w:color="auto"/>
            </w:tcBorders>
            <w:shd w:val="clear" w:color="auto" w:fill="FFFFFF"/>
          </w:tcPr>
          <w:p w14:paraId="0AEC0686"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1</w:t>
            </w:r>
          </w:p>
        </w:tc>
        <w:tc>
          <w:tcPr>
            <w:tcW w:w="2837" w:type="dxa"/>
            <w:tcBorders>
              <w:top w:val="single" w:sz="4" w:space="0" w:color="auto"/>
              <w:left w:val="single" w:sz="4" w:space="0" w:color="auto"/>
            </w:tcBorders>
            <w:shd w:val="clear" w:color="auto" w:fill="FFFFFF"/>
          </w:tcPr>
          <w:p w14:paraId="1BC2F7CE"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2</w:t>
            </w:r>
          </w:p>
        </w:tc>
        <w:tc>
          <w:tcPr>
            <w:tcW w:w="2405" w:type="dxa"/>
            <w:tcBorders>
              <w:top w:val="single" w:sz="4" w:space="0" w:color="auto"/>
              <w:left w:val="single" w:sz="4" w:space="0" w:color="auto"/>
            </w:tcBorders>
            <w:shd w:val="clear" w:color="auto" w:fill="FFFFFF"/>
          </w:tcPr>
          <w:p w14:paraId="21A96B5C"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3</w:t>
            </w:r>
          </w:p>
        </w:tc>
        <w:tc>
          <w:tcPr>
            <w:tcW w:w="2995" w:type="dxa"/>
            <w:tcBorders>
              <w:top w:val="single" w:sz="4" w:space="0" w:color="auto"/>
              <w:left w:val="single" w:sz="4" w:space="0" w:color="auto"/>
              <w:right w:val="single" w:sz="4" w:space="0" w:color="auto"/>
            </w:tcBorders>
            <w:shd w:val="clear" w:color="auto" w:fill="FFFFFF"/>
          </w:tcPr>
          <w:p w14:paraId="7B8873DF"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4</w:t>
            </w:r>
          </w:p>
        </w:tc>
      </w:tr>
      <w:tr w:rsidR="0059062C" w:rsidRPr="002F3740" w14:paraId="7481A1D0" w14:textId="77777777" w:rsidTr="00DF7580">
        <w:trPr>
          <w:jc w:val="center"/>
        </w:trPr>
        <w:tc>
          <w:tcPr>
            <w:tcW w:w="1177" w:type="dxa"/>
            <w:tcBorders>
              <w:top w:val="single" w:sz="4" w:space="0" w:color="auto"/>
              <w:left w:val="single" w:sz="4" w:space="0" w:color="auto"/>
              <w:bottom w:val="single" w:sz="4" w:space="0" w:color="auto"/>
            </w:tcBorders>
            <w:shd w:val="clear" w:color="auto" w:fill="FFFFFF"/>
          </w:tcPr>
          <w:p w14:paraId="665BDF9F"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2837" w:type="dxa"/>
            <w:tcBorders>
              <w:top w:val="single" w:sz="4" w:space="0" w:color="auto"/>
              <w:left w:val="single" w:sz="4" w:space="0" w:color="auto"/>
              <w:bottom w:val="single" w:sz="4" w:space="0" w:color="auto"/>
            </w:tcBorders>
            <w:shd w:val="clear" w:color="auto" w:fill="FFFFFF"/>
          </w:tcPr>
          <w:p w14:paraId="6D9EB7B7"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2405" w:type="dxa"/>
            <w:tcBorders>
              <w:top w:val="single" w:sz="4" w:space="0" w:color="auto"/>
              <w:left w:val="single" w:sz="4" w:space="0" w:color="auto"/>
              <w:bottom w:val="single" w:sz="4" w:space="0" w:color="auto"/>
            </w:tcBorders>
            <w:shd w:val="clear" w:color="auto" w:fill="FFFFFF"/>
          </w:tcPr>
          <w:p w14:paraId="7CFAE954"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2995" w:type="dxa"/>
            <w:tcBorders>
              <w:top w:val="single" w:sz="4" w:space="0" w:color="auto"/>
              <w:left w:val="single" w:sz="4" w:space="0" w:color="auto"/>
              <w:bottom w:val="single" w:sz="4" w:space="0" w:color="auto"/>
              <w:right w:val="single" w:sz="4" w:space="0" w:color="auto"/>
            </w:tcBorders>
            <w:shd w:val="clear" w:color="auto" w:fill="FFFFFF"/>
          </w:tcPr>
          <w:p w14:paraId="40D6337A" w14:textId="77777777" w:rsidR="0059062C" w:rsidRPr="002F3740" w:rsidRDefault="0059062C" w:rsidP="002F3740">
            <w:pPr>
              <w:spacing w:after="120"/>
              <w:jc w:val="center"/>
              <w:rPr>
                <w:rFonts w:ascii="Sylfaen" w:eastAsia="Microsoft Sans Serif" w:hAnsi="Sylfaen" w:cs="Microsoft Sans Serif"/>
                <w:color w:val="auto"/>
                <w:sz w:val="16"/>
              </w:rPr>
            </w:pPr>
          </w:p>
        </w:tc>
      </w:tr>
    </w:tbl>
    <w:p w14:paraId="2C29A83E" w14:textId="77777777" w:rsidR="0059062C" w:rsidRPr="00F538B6" w:rsidRDefault="0059062C" w:rsidP="00A21112">
      <w:pPr>
        <w:spacing w:after="160" w:line="360" w:lineRule="auto"/>
        <w:jc w:val="both"/>
        <w:rPr>
          <w:rFonts w:ascii="Sylfaen" w:eastAsia="Sylfaen" w:hAnsi="Sylfaen" w:cs="Sylfaen"/>
          <w:color w:val="auto"/>
          <w:shd w:val="clear" w:color="auto" w:fill="FFFFFF"/>
        </w:rPr>
      </w:pPr>
    </w:p>
    <w:p w14:paraId="552819C7" w14:textId="77777777" w:rsidR="0059062C" w:rsidRPr="00F538B6" w:rsidRDefault="00F20D5F" w:rsidP="004B592A">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 xml:space="preserve">Հաշվետու ժամանակահատվածում բացահայտված անցանկալի լուրջ ռեակցիաների (ԱԼՌ), անկանխատեսելի անցանկալի ռեակցիաների (ԱԱՌ) </w:t>
      </w:r>
      <w:r w:rsidR="004B4919">
        <w:rPr>
          <w:rFonts w:ascii="Sylfaen" w:eastAsia="Sylfaen" w:hAnsi="Sylfaen" w:cs="Sylfaen"/>
          <w:color w:val="auto"/>
        </w:rPr>
        <w:t>և</w:t>
      </w:r>
      <w:r w:rsidR="0059062C" w:rsidRPr="00F538B6">
        <w:rPr>
          <w:rFonts w:ascii="Sylfaen" w:eastAsia="Sylfaen" w:hAnsi="Sylfaen" w:cs="Sylfaen"/>
          <w:color w:val="auto"/>
        </w:rPr>
        <w:t xml:space="preserve"> կողմնակի ազդեցության (ԿԱ) մասին տեղեկատվությունը </w:t>
      </w:r>
      <w:r w:rsidR="00163B3F">
        <w:rPr>
          <w:rStyle w:val="FootnoteReference"/>
          <w:rFonts w:ascii="Sylfaen" w:eastAsia="Sylfaen" w:hAnsi="Sylfaen" w:cs="Sylfaen"/>
          <w:color w:val="auto"/>
        </w:rPr>
        <w:footnoteReference w:customMarkFollows="1" w:id="10"/>
        <w:t>8</w:t>
      </w:r>
    </w:p>
    <w:p w14:paraId="7E71DD87" w14:textId="77777777" w:rsidR="0059062C" w:rsidRPr="00F538B6" w:rsidRDefault="0059062C" w:rsidP="004B592A">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Բոլոր այն ԱԼՌ, ԱԱՌ </w:t>
      </w:r>
      <w:r w:rsidR="004B4919">
        <w:rPr>
          <w:rFonts w:ascii="Sylfaen" w:eastAsia="Sylfaen" w:hAnsi="Sylfaen" w:cs="Sylfaen"/>
          <w:color w:val="auto"/>
        </w:rPr>
        <w:t>և</w:t>
      </w:r>
      <w:r w:rsidRPr="00F538B6">
        <w:rPr>
          <w:rFonts w:ascii="Sylfaen" w:eastAsia="Sylfaen" w:hAnsi="Sylfaen" w:cs="Sylfaen"/>
          <w:color w:val="auto"/>
        </w:rPr>
        <w:t xml:space="preserve"> ԿԱ-ների քանակները, որոնց մասին հաղորդագրություններն ստացվել են հաշվետու ժամանակահատվածում՝</w:t>
      </w:r>
    </w:p>
    <w:tbl>
      <w:tblPr>
        <w:tblOverlap w:val="never"/>
        <w:tblW w:w="9506" w:type="dxa"/>
        <w:jc w:val="center"/>
        <w:tblLayout w:type="fixed"/>
        <w:tblCellMar>
          <w:left w:w="10" w:type="dxa"/>
          <w:right w:w="10" w:type="dxa"/>
        </w:tblCellMar>
        <w:tblLook w:val="0000" w:firstRow="0" w:lastRow="0" w:firstColumn="0" w:lastColumn="0" w:noHBand="0" w:noVBand="0"/>
      </w:tblPr>
      <w:tblGrid>
        <w:gridCol w:w="1975"/>
        <w:gridCol w:w="1559"/>
        <w:gridCol w:w="1570"/>
        <w:gridCol w:w="1695"/>
        <w:gridCol w:w="1429"/>
        <w:gridCol w:w="1278"/>
      </w:tblGrid>
      <w:tr w:rsidR="0059062C" w:rsidRPr="002F3740" w14:paraId="461A9F7A" w14:textId="77777777" w:rsidTr="0091628F">
        <w:trPr>
          <w:jc w:val="center"/>
        </w:trPr>
        <w:tc>
          <w:tcPr>
            <w:tcW w:w="1975" w:type="dxa"/>
            <w:tcBorders>
              <w:top w:val="single" w:sz="4" w:space="0" w:color="auto"/>
              <w:left w:val="single" w:sz="4" w:space="0" w:color="auto"/>
            </w:tcBorders>
            <w:shd w:val="clear" w:color="auto" w:fill="FFFFFF"/>
            <w:vAlign w:val="center"/>
          </w:tcPr>
          <w:p w14:paraId="714C7602"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Անբարենպաստ ռեակցիաների չափանիշները (նշվում են ըստ ծանրության աստիճանի)</w:t>
            </w:r>
          </w:p>
        </w:tc>
        <w:tc>
          <w:tcPr>
            <w:tcW w:w="1559" w:type="dxa"/>
            <w:tcBorders>
              <w:top w:val="single" w:sz="4" w:space="0" w:color="auto"/>
              <w:left w:val="single" w:sz="4" w:space="0" w:color="auto"/>
            </w:tcBorders>
            <w:shd w:val="clear" w:color="auto" w:fill="FFFFFF"/>
            <w:vAlign w:val="bottom"/>
          </w:tcPr>
          <w:p w14:paraId="1D580F35"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Անասնաբույժներից (բ</w:t>
            </w:r>
            <w:r w:rsidRPr="002F3740">
              <w:rPr>
                <w:rFonts w:ascii="Sylfaen" w:eastAsia="Sylfaen" w:hAnsi="Sylfaen" w:cs="Arial"/>
                <w:bCs/>
                <w:color w:val="auto"/>
                <w:sz w:val="16"/>
                <w:shd w:val="clear" w:color="auto" w:fill="FFFFFF"/>
              </w:rPr>
              <w:t>ուժակ</w:t>
            </w:r>
            <w:r w:rsidRPr="002F3740">
              <w:rPr>
                <w:rFonts w:ascii="Sylfaen" w:eastAsia="Sylfaen" w:hAnsi="Sylfaen" w:cs="Arial"/>
                <w:color w:val="auto"/>
                <w:sz w:val="16"/>
                <w:shd w:val="clear" w:color="auto" w:fill="FFFFFF"/>
              </w:rPr>
              <w:t>-անասնաբույժ</w:t>
            </w:r>
            <w:r w:rsidRPr="002F3740">
              <w:rPr>
                <w:rFonts w:ascii="Sylfaen" w:eastAsia="Sylfaen" w:hAnsi="Sylfaen" w:cs="Sylfaen"/>
                <w:color w:val="auto"/>
                <w:sz w:val="16"/>
              </w:rPr>
              <w:t>ներից) ստացված հաղորդագրությունների թիվը</w:t>
            </w:r>
          </w:p>
        </w:tc>
        <w:tc>
          <w:tcPr>
            <w:tcW w:w="1570" w:type="dxa"/>
            <w:tcBorders>
              <w:top w:val="single" w:sz="4" w:space="0" w:color="auto"/>
              <w:left w:val="single" w:sz="4" w:space="0" w:color="auto"/>
            </w:tcBorders>
            <w:shd w:val="clear" w:color="auto" w:fill="FFFFFF"/>
            <w:vAlign w:val="bottom"/>
          </w:tcPr>
          <w:p w14:paraId="564C2E0F"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Սեփական հետազոտությունների (փորձարկումների) տվյալներով ստացված հաղորդագրությունների քանակը</w:t>
            </w:r>
          </w:p>
        </w:tc>
        <w:tc>
          <w:tcPr>
            <w:tcW w:w="1695" w:type="dxa"/>
            <w:tcBorders>
              <w:top w:val="single" w:sz="4" w:space="0" w:color="auto"/>
              <w:left w:val="single" w:sz="4" w:space="0" w:color="auto"/>
            </w:tcBorders>
            <w:shd w:val="clear" w:color="auto" w:fill="FFFFFF"/>
            <w:vAlign w:val="center"/>
          </w:tcPr>
          <w:p w14:paraId="438FCC11"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Անդամ պետությունների լիազորված մարմիններից ստացված հաղորդագրությունների թիվը</w:t>
            </w:r>
          </w:p>
        </w:tc>
        <w:tc>
          <w:tcPr>
            <w:tcW w:w="1429" w:type="dxa"/>
            <w:tcBorders>
              <w:top w:val="single" w:sz="4" w:space="0" w:color="auto"/>
              <w:left w:val="single" w:sz="4" w:space="0" w:color="auto"/>
            </w:tcBorders>
            <w:shd w:val="clear" w:color="auto" w:fill="FFFFFF"/>
            <w:vAlign w:val="center"/>
          </w:tcPr>
          <w:p w14:paraId="7E94811D"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Սպառողներից ստացված հաղորդագրությունների թիվը</w:t>
            </w:r>
          </w:p>
        </w:tc>
        <w:tc>
          <w:tcPr>
            <w:tcW w:w="1278" w:type="dxa"/>
            <w:tcBorders>
              <w:top w:val="single" w:sz="4" w:space="0" w:color="auto"/>
              <w:left w:val="single" w:sz="4" w:space="0" w:color="auto"/>
              <w:right w:val="single" w:sz="4" w:space="0" w:color="auto"/>
            </w:tcBorders>
            <w:shd w:val="clear" w:color="auto" w:fill="FFFFFF"/>
            <w:vAlign w:val="center"/>
          </w:tcPr>
          <w:p w14:paraId="222A26AE"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Գիտական ամսագրերում նկարագրված հաղորդագրությունների թիվը</w:t>
            </w:r>
          </w:p>
        </w:tc>
      </w:tr>
      <w:tr w:rsidR="0059062C" w:rsidRPr="002F3740" w14:paraId="0ED1F4C6" w14:textId="77777777" w:rsidTr="0091628F">
        <w:trPr>
          <w:jc w:val="center"/>
        </w:trPr>
        <w:tc>
          <w:tcPr>
            <w:tcW w:w="1975" w:type="dxa"/>
            <w:tcBorders>
              <w:top w:val="single" w:sz="4" w:space="0" w:color="auto"/>
              <w:left w:val="single" w:sz="4" w:space="0" w:color="auto"/>
            </w:tcBorders>
            <w:shd w:val="clear" w:color="auto" w:fill="FFFFFF"/>
          </w:tcPr>
          <w:p w14:paraId="0664E2FE"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1</w:t>
            </w:r>
          </w:p>
        </w:tc>
        <w:tc>
          <w:tcPr>
            <w:tcW w:w="1559" w:type="dxa"/>
            <w:tcBorders>
              <w:top w:val="single" w:sz="4" w:space="0" w:color="auto"/>
              <w:left w:val="single" w:sz="4" w:space="0" w:color="auto"/>
            </w:tcBorders>
            <w:shd w:val="clear" w:color="auto" w:fill="FFFFFF"/>
          </w:tcPr>
          <w:p w14:paraId="6764CB51"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2</w:t>
            </w:r>
          </w:p>
        </w:tc>
        <w:tc>
          <w:tcPr>
            <w:tcW w:w="1570" w:type="dxa"/>
            <w:tcBorders>
              <w:top w:val="single" w:sz="4" w:space="0" w:color="auto"/>
              <w:left w:val="single" w:sz="4" w:space="0" w:color="auto"/>
            </w:tcBorders>
            <w:shd w:val="clear" w:color="auto" w:fill="FFFFFF"/>
          </w:tcPr>
          <w:p w14:paraId="20D8C03D"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3</w:t>
            </w:r>
          </w:p>
        </w:tc>
        <w:tc>
          <w:tcPr>
            <w:tcW w:w="1695" w:type="dxa"/>
            <w:tcBorders>
              <w:top w:val="single" w:sz="4" w:space="0" w:color="auto"/>
              <w:left w:val="single" w:sz="4" w:space="0" w:color="auto"/>
            </w:tcBorders>
            <w:shd w:val="clear" w:color="auto" w:fill="FFFFFF"/>
          </w:tcPr>
          <w:p w14:paraId="3653A786"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4</w:t>
            </w:r>
          </w:p>
        </w:tc>
        <w:tc>
          <w:tcPr>
            <w:tcW w:w="1429" w:type="dxa"/>
            <w:tcBorders>
              <w:top w:val="single" w:sz="4" w:space="0" w:color="auto"/>
              <w:left w:val="single" w:sz="4" w:space="0" w:color="auto"/>
            </w:tcBorders>
            <w:shd w:val="clear" w:color="auto" w:fill="FFFFFF"/>
          </w:tcPr>
          <w:p w14:paraId="424E7E78"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5</w:t>
            </w:r>
          </w:p>
        </w:tc>
        <w:tc>
          <w:tcPr>
            <w:tcW w:w="1278" w:type="dxa"/>
            <w:tcBorders>
              <w:top w:val="single" w:sz="4" w:space="0" w:color="auto"/>
              <w:left w:val="single" w:sz="4" w:space="0" w:color="auto"/>
              <w:right w:val="single" w:sz="4" w:space="0" w:color="auto"/>
            </w:tcBorders>
            <w:shd w:val="clear" w:color="auto" w:fill="FFFFFF"/>
          </w:tcPr>
          <w:p w14:paraId="5856A3AC"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6</w:t>
            </w:r>
          </w:p>
        </w:tc>
      </w:tr>
      <w:tr w:rsidR="0059062C" w:rsidRPr="002F3740" w14:paraId="73BCA516" w14:textId="77777777" w:rsidTr="0091628F">
        <w:trPr>
          <w:jc w:val="center"/>
        </w:trPr>
        <w:tc>
          <w:tcPr>
            <w:tcW w:w="1975" w:type="dxa"/>
            <w:tcBorders>
              <w:top w:val="single" w:sz="4" w:space="0" w:color="auto"/>
              <w:left w:val="single" w:sz="4" w:space="0" w:color="auto"/>
            </w:tcBorders>
            <w:shd w:val="clear" w:color="auto" w:fill="FFFFFF"/>
          </w:tcPr>
          <w:p w14:paraId="27A80A00"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ԱԼՌ</w:t>
            </w:r>
          </w:p>
        </w:tc>
        <w:tc>
          <w:tcPr>
            <w:tcW w:w="1559" w:type="dxa"/>
            <w:tcBorders>
              <w:top w:val="single" w:sz="4" w:space="0" w:color="auto"/>
              <w:left w:val="single" w:sz="4" w:space="0" w:color="auto"/>
            </w:tcBorders>
            <w:shd w:val="clear" w:color="auto" w:fill="FFFFFF"/>
          </w:tcPr>
          <w:p w14:paraId="74947312"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570" w:type="dxa"/>
            <w:tcBorders>
              <w:top w:val="single" w:sz="4" w:space="0" w:color="auto"/>
              <w:left w:val="single" w:sz="4" w:space="0" w:color="auto"/>
            </w:tcBorders>
            <w:shd w:val="clear" w:color="auto" w:fill="FFFFFF"/>
          </w:tcPr>
          <w:p w14:paraId="7E0F67E8"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695" w:type="dxa"/>
            <w:tcBorders>
              <w:top w:val="single" w:sz="4" w:space="0" w:color="auto"/>
              <w:left w:val="single" w:sz="4" w:space="0" w:color="auto"/>
            </w:tcBorders>
            <w:shd w:val="clear" w:color="auto" w:fill="FFFFFF"/>
          </w:tcPr>
          <w:p w14:paraId="30121E8D"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429" w:type="dxa"/>
            <w:tcBorders>
              <w:top w:val="single" w:sz="4" w:space="0" w:color="auto"/>
              <w:left w:val="single" w:sz="4" w:space="0" w:color="auto"/>
            </w:tcBorders>
            <w:shd w:val="clear" w:color="auto" w:fill="FFFFFF"/>
          </w:tcPr>
          <w:p w14:paraId="422AD705"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278" w:type="dxa"/>
            <w:tcBorders>
              <w:top w:val="single" w:sz="4" w:space="0" w:color="auto"/>
              <w:left w:val="single" w:sz="4" w:space="0" w:color="auto"/>
              <w:right w:val="single" w:sz="4" w:space="0" w:color="auto"/>
            </w:tcBorders>
            <w:shd w:val="clear" w:color="auto" w:fill="FFFFFF"/>
          </w:tcPr>
          <w:p w14:paraId="0087C5D1" w14:textId="77777777" w:rsidR="0059062C" w:rsidRPr="002F3740" w:rsidRDefault="0059062C" w:rsidP="002F3740">
            <w:pPr>
              <w:spacing w:after="120"/>
              <w:jc w:val="center"/>
              <w:rPr>
                <w:rFonts w:ascii="Sylfaen" w:eastAsia="Microsoft Sans Serif" w:hAnsi="Sylfaen" w:cs="Microsoft Sans Serif"/>
                <w:color w:val="auto"/>
                <w:sz w:val="16"/>
              </w:rPr>
            </w:pPr>
          </w:p>
        </w:tc>
      </w:tr>
      <w:tr w:rsidR="0059062C" w:rsidRPr="002F3740" w14:paraId="42D6F160" w14:textId="77777777" w:rsidTr="0091628F">
        <w:trPr>
          <w:jc w:val="center"/>
        </w:trPr>
        <w:tc>
          <w:tcPr>
            <w:tcW w:w="1975" w:type="dxa"/>
            <w:tcBorders>
              <w:top w:val="single" w:sz="4" w:space="0" w:color="auto"/>
              <w:left w:val="single" w:sz="4" w:space="0" w:color="auto"/>
            </w:tcBorders>
            <w:shd w:val="clear" w:color="auto" w:fill="FFFFFF"/>
          </w:tcPr>
          <w:p w14:paraId="271625BF"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ԱԱՌ</w:t>
            </w:r>
          </w:p>
        </w:tc>
        <w:tc>
          <w:tcPr>
            <w:tcW w:w="1559" w:type="dxa"/>
            <w:tcBorders>
              <w:top w:val="single" w:sz="4" w:space="0" w:color="auto"/>
              <w:left w:val="single" w:sz="4" w:space="0" w:color="auto"/>
            </w:tcBorders>
            <w:shd w:val="clear" w:color="auto" w:fill="FFFFFF"/>
          </w:tcPr>
          <w:p w14:paraId="17B2CCDB"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570" w:type="dxa"/>
            <w:tcBorders>
              <w:top w:val="single" w:sz="4" w:space="0" w:color="auto"/>
              <w:left w:val="single" w:sz="4" w:space="0" w:color="auto"/>
            </w:tcBorders>
            <w:shd w:val="clear" w:color="auto" w:fill="FFFFFF"/>
          </w:tcPr>
          <w:p w14:paraId="4169B770"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695" w:type="dxa"/>
            <w:tcBorders>
              <w:top w:val="single" w:sz="4" w:space="0" w:color="auto"/>
              <w:left w:val="single" w:sz="4" w:space="0" w:color="auto"/>
            </w:tcBorders>
            <w:shd w:val="clear" w:color="auto" w:fill="FFFFFF"/>
          </w:tcPr>
          <w:p w14:paraId="0FAF2147"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429" w:type="dxa"/>
            <w:tcBorders>
              <w:top w:val="single" w:sz="4" w:space="0" w:color="auto"/>
              <w:left w:val="single" w:sz="4" w:space="0" w:color="auto"/>
            </w:tcBorders>
            <w:shd w:val="clear" w:color="auto" w:fill="FFFFFF"/>
          </w:tcPr>
          <w:p w14:paraId="4C9C4F40"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278" w:type="dxa"/>
            <w:tcBorders>
              <w:top w:val="single" w:sz="4" w:space="0" w:color="auto"/>
              <w:left w:val="single" w:sz="4" w:space="0" w:color="auto"/>
              <w:right w:val="single" w:sz="4" w:space="0" w:color="auto"/>
            </w:tcBorders>
            <w:shd w:val="clear" w:color="auto" w:fill="FFFFFF"/>
          </w:tcPr>
          <w:p w14:paraId="23991568" w14:textId="77777777" w:rsidR="0059062C" w:rsidRPr="002F3740" w:rsidRDefault="0059062C" w:rsidP="002F3740">
            <w:pPr>
              <w:spacing w:after="120"/>
              <w:jc w:val="center"/>
              <w:rPr>
                <w:rFonts w:ascii="Sylfaen" w:eastAsia="Microsoft Sans Serif" w:hAnsi="Sylfaen" w:cs="Microsoft Sans Serif"/>
                <w:color w:val="auto"/>
                <w:sz w:val="16"/>
              </w:rPr>
            </w:pPr>
          </w:p>
        </w:tc>
      </w:tr>
      <w:tr w:rsidR="0059062C" w:rsidRPr="002F3740" w14:paraId="273FA8C3" w14:textId="77777777" w:rsidTr="0091628F">
        <w:trPr>
          <w:jc w:val="center"/>
        </w:trPr>
        <w:tc>
          <w:tcPr>
            <w:tcW w:w="1975" w:type="dxa"/>
            <w:tcBorders>
              <w:top w:val="single" w:sz="4" w:space="0" w:color="auto"/>
              <w:left w:val="single" w:sz="4" w:space="0" w:color="auto"/>
            </w:tcBorders>
            <w:shd w:val="clear" w:color="auto" w:fill="FFFFFF"/>
            <w:vAlign w:val="bottom"/>
          </w:tcPr>
          <w:p w14:paraId="4AF6CB5D"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ԿԱ</w:t>
            </w:r>
          </w:p>
        </w:tc>
        <w:tc>
          <w:tcPr>
            <w:tcW w:w="1559" w:type="dxa"/>
            <w:tcBorders>
              <w:top w:val="single" w:sz="4" w:space="0" w:color="auto"/>
              <w:left w:val="single" w:sz="4" w:space="0" w:color="auto"/>
            </w:tcBorders>
            <w:shd w:val="clear" w:color="auto" w:fill="FFFFFF"/>
          </w:tcPr>
          <w:p w14:paraId="78E4804E"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570" w:type="dxa"/>
            <w:tcBorders>
              <w:top w:val="single" w:sz="4" w:space="0" w:color="auto"/>
              <w:left w:val="single" w:sz="4" w:space="0" w:color="auto"/>
            </w:tcBorders>
            <w:shd w:val="clear" w:color="auto" w:fill="FFFFFF"/>
          </w:tcPr>
          <w:p w14:paraId="711B2226"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695" w:type="dxa"/>
            <w:tcBorders>
              <w:top w:val="single" w:sz="4" w:space="0" w:color="auto"/>
              <w:left w:val="single" w:sz="4" w:space="0" w:color="auto"/>
            </w:tcBorders>
            <w:shd w:val="clear" w:color="auto" w:fill="FFFFFF"/>
          </w:tcPr>
          <w:p w14:paraId="38FA08B6"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429" w:type="dxa"/>
            <w:tcBorders>
              <w:top w:val="single" w:sz="4" w:space="0" w:color="auto"/>
              <w:left w:val="single" w:sz="4" w:space="0" w:color="auto"/>
            </w:tcBorders>
            <w:shd w:val="clear" w:color="auto" w:fill="FFFFFF"/>
          </w:tcPr>
          <w:p w14:paraId="6B2D0029"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278" w:type="dxa"/>
            <w:tcBorders>
              <w:top w:val="single" w:sz="4" w:space="0" w:color="auto"/>
              <w:left w:val="single" w:sz="4" w:space="0" w:color="auto"/>
              <w:right w:val="single" w:sz="4" w:space="0" w:color="auto"/>
            </w:tcBorders>
            <w:shd w:val="clear" w:color="auto" w:fill="FFFFFF"/>
          </w:tcPr>
          <w:p w14:paraId="386C2120" w14:textId="77777777" w:rsidR="0059062C" w:rsidRPr="002F3740" w:rsidRDefault="0059062C" w:rsidP="002F3740">
            <w:pPr>
              <w:spacing w:after="120"/>
              <w:jc w:val="center"/>
              <w:rPr>
                <w:rFonts w:ascii="Sylfaen" w:eastAsia="Microsoft Sans Serif" w:hAnsi="Sylfaen" w:cs="Microsoft Sans Serif"/>
                <w:color w:val="auto"/>
                <w:sz w:val="16"/>
              </w:rPr>
            </w:pPr>
          </w:p>
        </w:tc>
      </w:tr>
      <w:tr w:rsidR="0059062C" w:rsidRPr="002F3740" w14:paraId="20EFF7B6" w14:textId="77777777" w:rsidTr="0091628F">
        <w:trPr>
          <w:jc w:val="center"/>
        </w:trPr>
        <w:tc>
          <w:tcPr>
            <w:tcW w:w="1975" w:type="dxa"/>
            <w:tcBorders>
              <w:top w:val="single" w:sz="4" w:space="0" w:color="auto"/>
              <w:left w:val="single" w:sz="4" w:space="0" w:color="auto"/>
              <w:bottom w:val="single" w:sz="4" w:space="0" w:color="auto"/>
            </w:tcBorders>
            <w:shd w:val="clear" w:color="auto" w:fill="FFFFFF"/>
          </w:tcPr>
          <w:p w14:paraId="5039F60A"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Ընդամենը</w:t>
            </w:r>
          </w:p>
        </w:tc>
        <w:tc>
          <w:tcPr>
            <w:tcW w:w="1559" w:type="dxa"/>
            <w:tcBorders>
              <w:top w:val="single" w:sz="4" w:space="0" w:color="auto"/>
              <w:left w:val="single" w:sz="4" w:space="0" w:color="auto"/>
              <w:bottom w:val="single" w:sz="4" w:space="0" w:color="auto"/>
            </w:tcBorders>
            <w:shd w:val="clear" w:color="auto" w:fill="FFFFFF"/>
          </w:tcPr>
          <w:p w14:paraId="5AA0B61F"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570" w:type="dxa"/>
            <w:tcBorders>
              <w:top w:val="single" w:sz="4" w:space="0" w:color="auto"/>
              <w:left w:val="single" w:sz="4" w:space="0" w:color="auto"/>
              <w:bottom w:val="single" w:sz="4" w:space="0" w:color="auto"/>
            </w:tcBorders>
            <w:shd w:val="clear" w:color="auto" w:fill="FFFFFF"/>
          </w:tcPr>
          <w:p w14:paraId="6277B0F4"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695" w:type="dxa"/>
            <w:tcBorders>
              <w:top w:val="single" w:sz="4" w:space="0" w:color="auto"/>
              <w:left w:val="single" w:sz="4" w:space="0" w:color="auto"/>
              <w:bottom w:val="single" w:sz="4" w:space="0" w:color="auto"/>
            </w:tcBorders>
            <w:shd w:val="clear" w:color="auto" w:fill="FFFFFF"/>
          </w:tcPr>
          <w:p w14:paraId="24CC7DD9"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429" w:type="dxa"/>
            <w:tcBorders>
              <w:top w:val="single" w:sz="4" w:space="0" w:color="auto"/>
              <w:left w:val="single" w:sz="4" w:space="0" w:color="auto"/>
              <w:bottom w:val="single" w:sz="4" w:space="0" w:color="auto"/>
            </w:tcBorders>
            <w:shd w:val="clear" w:color="auto" w:fill="FFFFFF"/>
          </w:tcPr>
          <w:p w14:paraId="5404B550"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3ACA2D7" w14:textId="77777777" w:rsidR="0059062C" w:rsidRPr="002F3740" w:rsidRDefault="0059062C" w:rsidP="002F3740">
            <w:pPr>
              <w:spacing w:after="120"/>
              <w:jc w:val="center"/>
              <w:rPr>
                <w:rFonts w:ascii="Sylfaen" w:eastAsia="Microsoft Sans Serif" w:hAnsi="Sylfaen" w:cs="Microsoft Sans Serif"/>
                <w:color w:val="auto"/>
                <w:sz w:val="16"/>
              </w:rPr>
            </w:pPr>
          </w:p>
        </w:tc>
      </w:tr>
    </w:tbl>
    <w:p w14:paraId="30FEC048" w14:textId="77777777" w:rsidR="0059062C" w:rsidRDefault="0059062C" w:rsidP="00A21112">
      <w:pPr>
        <w:spacing w:after="160" w:line="360" w:lineRule="auto"/>
        <w:jc w:val="both"/>
        <w:rPr>
          <w:rFonts w:ascii="Sylfaen" w:eastAsia="Microsoft Sans Serif" w:hAnsi="Sylfaen" w:cs="Microsoft Sans Serif"/>
          <w:color w:val="auto"/>
        </w:rPr>
      </w:pPr>
    </w:p>
    <w:p w14:paraId="382368B7" w14:textId="77777777" w:rsidR="0059062C"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Հաշվետու ժամանակահատվածում կենդանու օրգանիզմի տարբեր համակարգերի վրա ԱԼՌ-ի, ԱԱՌ-ի </w:t>
      </w:r>
      <w:r w:rsidR="004B4919">
        <w:rPr>
          <w:rFonts w:ascii="Sylfaen" w:eastAsia="Sylfaen" w:hAnsi="Sylfaen" w:cs="Sylfaen"/>
          <w:color w:val="auto"/>
        </w:rPr>
        <w:t>և</w:t>
      </w:r>
      <w:r w:rsidRPr="00F538B6">
        <w:rPr>
          <w:rFonts w:ascii="Sylfaen" w:eastAsia="Sylfaen" w:hAnsi="Sylfaen" w:cs="Sylfaen"/>
          <w:color w:val="auto"/>
        </w:rPr>
        <w:t xml:space="preserve"> ԿԱ-ի ազդեցության մասին տեղեկատվությունը՝</w:t>
      </w:r>
    </w:p>
    <w:p w14:paraId="41751729" w14:textId="77777777" w:rsidR="004B592A" w:rsidRDefault="004B592A" w:rsidP="002F3740">
      <w:pPr>
        <w:tabs>
          <w:tab w:val="left" w:pos="1134"/>
        </w:tabs>
        <w:spacing w:after="160" w:line="360" w:lineRule="auto"/>
        <w:ind w:firstLine="567"/>
        <w:jc w:val="both"/>
        <w:rPr>
          <w:rFonts w:ascii="Sylfaen" w:eastAsia="Sylfaen" w:hAnsi="Sylfaen" w:cs="Sylfaen"/>
          <w:color w:val="auto"/>
        </w:rPr>
      </w:pPr>
    </w:p>
    <w:p w14:paraId="44066233" w14:textId="77777777" w:rsidR="004B592A" w:rsidRPr="00F538B6" w:rsidRDefault="004B592A" w:rsidP="002F3740">
      <w:pPr>
        <w:tabs>
          <w:tab w:val="left" w:pos="1134"/>
        </w:tabs>
        <w:spacing w:after="160" w:line="360" w:lineRule="auto"/>
        <w:ind w:firstLine="567"/>
        <w:jc w:val="both"/>
        <w:rPr>
          <w:rFonts w:ascii="Sylfaen" w:eastAsia="Sylfaen" w:hAnsi="Sylfaen" w:cs="Sylfaen"/>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28"/>
        <w:gridCol w:w="648"/>
        <w:gridCol w:w="850"/>
        <w:gridCol w:w="569"/>
        <w:gridCol w:w="709"/>
        <w:gridCol w:w="709"/>
        <w:gridCol w:w="850"/>
        <w:gridCol w:w="997"/>
        <w:gridCol w:w="1858"/>
      </w:tblGrid>
      <w:tr w:rsidR="0059062C" w:rsidRPr="002F3740" w14:paraId="236A3E5E" w14:textId="77777777" w:rsidTr="002F3740">
        <w:trPr>
          <w:jc w:val="center"/>
        </w:trPr>
        <w:tc>
          <w:tcPr>
            <w:tcW w:w="2228" w:type="dxa"/>
            <w:tcBorders>
              <w:top w:val="single" w:sz="4" w:space="0" w:color="auto"/>
              <w:left w:val="single" w:sz="4" w:space="0" w:color="auto"/>
            </w:tcBorders>
            <w:shd w:val="clear" w:color="auto" w:fill="FFFFFF"/>
            <w:vAlign w:val="center"/>
          </w:tcPr>
          <w:p w14:paraId="43F2245B" w14:textId="77777777"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lastRenderedPageBreak/>
              <w:t>Օրգանիզմի այն համակարգերը, որոնցում նկատվել է ԱԼՌ</w:t>
            </w:r>
            <w:r w:rsidR="00C63C55" w:rsidRPr="00C63C55">
              <w:rPr>
                <w:rFonts w:ascii="Sylfaen" w:eastAsia="Sylfaen" w:hAnsi="Sylfaen" w:cs="Sylfaen"/>
                <w:color w:val="auto"/>
                <w:sz w:val="16"/>
                <w:szCs w:val="16"/>
              </w:rPr>
              <w:t>-</w:t>
            </w:r>
            <w:r w:rsidRPr="002F3740">
              <w:rPr>
                <w:rFonts w:ascii="Sylfaen" w:eastAsia="Sylfaen" w:hAnsi="Sylfaen" w:cs="Sylfaen"/>
                <w:color w:val="auto"/>
                <w:sz w:val="16"/>
                <w:szCs w:val="16"/>
              </w:rPr>
              <w:t>ի, ԱԱՌ</w:t>
            </w:r>
            <w:r w:rsidR="00C63C55" w:rsidRPr="00C63C55">
              <w:rPr>
                <w:rFonts w:ascii="Sylfaen" w:eastAsia="Sylfaen" w:hAnsi="Sylfaen" w:cs="Sylfaen"/>
                <w:color w:val="auto"/>
                <w:sz w:val="16"/>
                <w:szCs w:val="16"/>
              </w:rPr>
              <w:t>-</w:t>
            </w:r>
            <w:r w:rsidRPr="002F3740">
              <w:rPr>
                <w:rFonts w:ascii="Sylfaen" w:eastAsia="Sylfaen" w:hAnsi="Sylfaen" w:cs="Sylfaen"/>
                <w:color w:val="auto"/>
                <w:sz w:val="16"/>
                <w:szCs w:val="16"/>
              </w:rPr>
              <w:t xml:space="preserve">ի </w:t>
            </w:r>
            <w:r w:rsidR="004B4919">
              <w:rPr>
                <w:rFonts w:ascii="Sylfaen" w:eastAsia="Sylfaen" w:hAnsi="Sylfaen" w:cs="Sylfaen"/>
                <w:color w:val="auto"/>
                <w:sz w:val="16"/>
                <w:szCs w:val="16"/>
              </w:rPr>
              <w:t>և</w:t>
            </w:r>
            <w:r w:rsidRPr="002F3740">
              <w:rPr>
                <w:rFonts w:ascii="Sylfaen" w:eastAsia="Sylfaen" w:hAnsi="Sylfaen" w:cs="Sylfaen"/>
                <w:color w:val="auto"/>
                <w:sz w:val="16"/>
                <w:szCs w:val="16"/>
              </w:rPr>
              <w:t xml:space="preserve"> ԿԱ</w:t>
            </w:r>
            <w:r w:rsidR="00C63C55" w:rsidRPr="00C63C55">
              <w:rPr>
                <w:rFonts w:ascii="Sylfaen" w:eastAsia="Sylfaen" w:hAnsi="Sylfaen" w:cs="Sylfaen"/>
                <w:color w:val="auto"/>
                <w:sz w:val="16"/>
                <w:szCs w:val="16"/>
              </w:rPr>
              <w:t>-</w:t>
            </w:r>
            <w:r w:rsidRPr="002F3740">
              <w:rPr>
                <w:rFonts w:ascii="Sylfaen" w:eastAsia="Sylfaen" w:hAnsi="Sylfaen" w:cs="Sylfaen"/>
                <w:color w:val="auto"/>
                <w:sz w:val="16"/>
                <w:szCs w:val="16"/>
              </w:rPr>
              <w:t>ի դրս</w:t>
            </w:r>
            <w:r w:rsidR="004B4919">
              <w:rPr>
                <w:rFonts w:ascii="Sylfaen" w:eastAsia="Sylfaen" w:hAnsi="Sylfaen" w:cs="Sylfaen"/>
                <w:color w:val="auto"/>
                <w:sz w:val="16"/>
                <w:szCs w:val="16"/>
              </w:rPr>
              <w:t>և</w:t>
            </w:r>
            <w:r w:rsidRPr="002F3740">
              <w:rPr>
                <w:rFonts w:ascii="Sylfaen" w:eastAsia="Sylfaen" w:hAnsi="Sylfaen" w:cs="Sylfaen"/>
                <w:color w:val="auto"/>
                <w:sz w:val="16"/>
                <w:szCs w:val="16"/>
              </w:rPr>
              <w:t>որումները</w:t>
            </w:r>
          </w:p>
        </w:tc>
        <w:tc>
          <w:tcPr>
            <w:tcW w:w="648" w:type="dxa"/>
            <w:tcBorders>
              <w:top w:val="single" w:sz="4" w:space="0" w:color="auto"/>
              <w:left w:val="single" w:sz="4" w:space="0" w:color="auto"/>
            </w:tcBorders>
            <w:shd w:val="clear" w:color="auto" w:fill="FFFFFF"/>
            <w:vAlign w:val="center"/>
          </w:tcPr>
          <w:p w14:paraId="3B698B21" w14:textId="77777777"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Թիվը</w:t>
            </w:r>
          </w:p>
          <w:p w14:paraId="5B0B432F" w14:textId="77777777"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ԱԼՌ</w:t>
            </w:r>
          </w:p>
        </w:tc>
        <w:tc>
          <w:tcPr>
            <w:tcW w:w="850" w:type="dxa"/>
            <w:tcBorders>
              <w:top w:val="single" w:sz="4" w:space="0" w:color="auto"/>
              <w:left w:val="single" w:sz="4" w:space="0" w:color="auto"/>
            </w:tcBorders>
            <w:shd w:val="clear" w:color="auto" w:fill="FFFFFF"/>
            <w:vAlign w:val="center"/>
          </w:tcPr>
          <w:p w14:paraId="5A1D45E1" w14:textId="77777777"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Ընդհանուր թվից %</w:t>
            </w:r>
          </w:p>
          <w:p w14:paraId="300EA07B" w14:textId="77777777"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ԱԼՌ</w:t>
            </w:r>
          </w:p>
        </w:tc>
        <w:tc>
          <w:tcPr>
            <w:tcW w:w="569" w:type="dxa"/>
            <w:tcBorders>
              <w:top w:val="single" w:sz="4" w:space="0" w:color="auto"/>
              <w:left w:val="single" w:sz="4" w:space="0" w:color="auto"/>
            </w:tcBorders>
            <w:shd w:val="clear" w:color="auto" w:fill="FFFFFF"/>
            <w:vAlign w:val="center"/>
          </w:tcPr>
          <w:p w14:paraId="3C2F5D0F" w14:textId="77777777"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Թիվը</w:t>
            </w:r>
          </w:p>
          <w:p w14:paraId="0011E225" w14:textId="77777777"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ԱԱՌ</w:t>
            </w:r>
          </w:p>
        </w:tc>
        <w:tc>
          <w:tcPr>
            <w:tcW w:w="709" w:type="dxa"/>
            <w:tcBorders>
              <w:top w:val="single" w:sz="4" w:space="0" w:color="auto"/>
              <w:left w:val="single" w:sz="4" w:space="0" w:color="auto"/>
            </w:tcBorders>
            <w:shd w:val="clear" w:color="auto" w:fill="FFFFFF"/>
            <w:vAlign w:val="center"/>
          </w:tcPr>
          <w:p w14:paraId="491D42D0" w14:textId="77777777"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ԱԱՌ ընդհանուր թվից %</w:t>
            </w:r>
          </w:p>
        </w:tc>
        <w:tc>
          <w:tcPr>
            <w:tcW w:w="709" w:type="dxa"/>
            <w:tcBorders>
              <w:top w:val="single" w:sz="4" w:space="0" w:color="auto"/>
              <w:left w:val="single" w:sz="4" w:space="0" w:color="auto"/>
            </w:tcBorders>
            <w:shd w:val="clear" w:color="auto" w:fill="FFFFFF"/>
            <w:vAlign w:val="center"/>
          </w:tcPr>
          <w:p w14:paraId="02990733" w14:textId="77777777"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ԿԱ թիվը</w:t>
            </w:r>
          </w:p>
        </w:tc>
        <w:tc>
          <w:tcPr>
            <w:tcW w:w="850" w:type="dxa"/>
            <w:tcBorders>
              <w:top w:val="single" w:sz="4" w:space="0" w:color="auto"/>
              <w:left w:val="single" w:sz="4" w:space="0" w:color="auto"/>
            </w:tcBorders>
            <w:shd w:val="clear" w:color="auto" w:fill="FFFFFF"/>
            <w:vAlign w:val="center"/>
          </w:tcPr>
          <w:p w14:paraId="43B5E447" w14:textId="77777777"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ԿԱ ընդհանուր թվից %</w:t>
            </w:r>
          </w:p>
        </w:tc>
        <w:tc>
          <w:tcPr>
            <w:tcW w:w="997" w:type="dxa"/>
            <w:tcBorders>
              <w:top w:val="single" w:sz="4" w:space="0" w:color="auto"/>
              <w:left w:val="single" w:sz="4" w:space="0" w:color="auto"/>
            </w:tcBorders>
            <w:shd w:val="clear" w:color="auto" w:fill="FFFFFF"/>
            <w:vAlign w:val="center"/>
          </w:tcPr>
          <w:p w14:paraId="34034CD7" w14:textId="77777777"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ԱԼՌ</w:t>
            </w:r>
            <w:r w:rsidR="006A5357" w:rsidRPr="006A5357">
              <w:rPr>
                <w:rFonts w:ascii="Sylfaen" w:eastAsia="Sylfaen" w:hAnsi="Sylfaen" w:cs="Sylfaen"/>
                <w:color w:val="auto"/>
                <w:sz w:val="16"/>
                <w:szCs w:val="16"/>
              </w:rPr>
              <w:t>-</w:t>
            </w:r>
            <w:r w:rsidRPr="002F3740">
              <w:rPr>
                <w:rFonts w:ascii="Sylfaen" w:eastAsia="Sylfaen" w:hAnsi="Sylfaen" w:cs="Sylfaen"/>
                <w:color w:val="auto"/>
                <w:sz w:val="16"/>
                <w:szCs w:val="16"/>
              </w:rPr>
              <w:t>ի, ԱԱՌ</w:t>
            </w:r>
            <w:r w:rsidR="006A5357" w:rsidRPr="006A5357">
              <w:rPr>
                <w:rFonts w:ascii="Sylfaen" w:eastAsia="Sylfaen" w:hAnsi="Sylfaen" w:cs="Sylfaen"/>
                <w:color w:val="auto"/>
                <w:sz w:val="16"/>
                <w:szCs w:val="16"/>
              </w:rPr>
              <w:t>-</w:t>
            </w:r>
            <w:r w:rsidRPr="002F3740">
              <w:rPr>
                <w:rFonts w:ascii="Sylfaen" w:eastAsia="Sylfaen" w:hAnsi="Sylfaen" w:cs="Sylfaen"/>
                <w:color w:val="auto"/>
                <w:sz w:val="16"/>
                <w:szCs w:val="16"/>
              </w:rPr>
              <w:t>ի, ԿԱ</w:t>
            </w:r>
            <w:r w:rsidR="006A5357" w:rsidRPr="00163B3F">
              <w:rPr>
                <w:rFonts w:ascii="Sylfaen" w:eastAsia="Sylfaen" w:hAnsi="Sylfaen" w:cs="Sylfaen"/>
                <w:color w:val="auto"/>
                <w:sz w:val="16"/>
                <w:szCs w:val="16"/>
              </w:rPr>
              <w:t>-</w:t>
            </w:r>
            <w:r w:rsidRPr="002F3740">
              <w:rPr>
                <w:rFonts w:ascii="Sylfaen" w:eastAsia="Sylfaen" w:hAnsi="Sylfaen" w:cs="Sylfaen"/>
                <w:color w:val="auto"/>
                <w:sz w:val="16"/>
                <w:szCs w:val="16"/>
              </w:rPr>
              <w:t>ի նկարագրությունը</w:t>
            </w:r>
          </w:p>
        </w:tc>
        <w:tc>
          <w:tcPr>
            <w:tcW w:w="1858" w:type="dxa"/>
            <w:tcBorders>
              <w:top w:val="single" w:sz="4" w:space="0" w:color="auto"/>
              <w:left w:val="single" w:sz="4" w:space="0" w:color="auto"/>
              <w:right w:val="single" w:sz="4" w:space="0" w:color="auto"/>
            </w:tcBorders>
            <w:shd w:val="clear" w:color="auto" w:fill="FFFFFF"/>
            <w:vAlign w:val="center"/>
          </w:tcPr>
          <w:p w14:paraId="7DA7A4CD" w14:textId="77777777" w:rsidR="0059062C" w:rsidRPr="002F3740" w:rsidRDefault="0059062C" w:rsidP="002F3740">
            <w:pPr>
              <w:spacing w:after="120"/>
              <w:jc w:val="center"/>
              <w:rPr>
                <w:rFonts w:ascii="Sylfaen" w:eastAsia="Sylfaen" w:hAnsi="Sylfaen" w:cs="Sylfaen"/>
                <w:color w:val="auto"/>
                <w:sz w:val="16"/>
                <w:szCs w:val="16"/>
              </w:rPr>
            </w:pPr>
            <w:r w:rsidRPr="002F3740">
              <w:rPr>
                <w:rFonts w:ascii="Sylfaen" w:eastAsia="Sylfaen" w:hAnsi="Sylfaen" w:cs="Sylfaen"/>
                <w:color w:val="auto"/>
                <w:sz w:val="16"/>
                <w:szCs w:val="16"/>
              </w:rPr>
              <w:t>ԱԼՌ</w:t>
            </w:r>
            <w:r w:rsidR="00C63C55" w:rsidRPr="00C63C55">
              <w:rPr>
                <w:rFonts w:ascii="Sylfaen" w:eastAsia="Sylfaen" w:hAnsi="Sylfaen" w:cs="Sylfaen"/>
                <w:color w:val="auto"/>
                <w:sz w:val="16"/>
                <w:szCs w:val="16"/>
              </w:rPr>
              <w:t>-</w:t>
            </w:r>
            <w:r w:rsidRPr="002F3740">
              <w:rPr>
                <w:rFonts w:ascii="Sylfaen" w:eastAsia="Sylfaen" w:hAnsi="Sylfaen" w:cs="Sylfaen"/>
                <w:color w:val="auto"/>
                <w:sz w:val="16"/>
                <w:szCs w:val="16"/>
              </w:rPr>
              <w:t>ի, ԱԱՌ</w:t>
            </w:r>
            <w:r w:rsidR="00C63C55" w:rsidRPr="00C63C55">
              <w:rPr>
                <w:rFonts w:ascii="Sylfaen" w:eastAsia="Sylfaen" w:hAnsi="Sylfaen" w:cs="Sylfaen"/>
                <w:color w:val="auto"/>
                <w:sz w:val="16"/>
                <w:szCs w:val="16"/>
              </w:rPr>
              <w:t>-</w:t>
            </w:r>
            <w:r w:rsidRPr="002F3740">
              <w:rPr>
                <w:rFonts w:ascii="Sylfaen" w:eastAsia="Sylfaen" w:hAnsi="Sylfaen" w:cs="Sylfaen"/>
                <w:color w:val="auto"/>
                <w:sz w:val="16"/>
                <w:szCs w:val="16"/>
              </w:rPr>
              <w:t xml:space="preserve">ի </w:t>
            </w:r>
            <w:r w:rsidR="004B4919">
              <w:rPr>
                <w:rFonts w:ascii="Sylfaen" w:eastAsia="Sylfaen" w:hAnsi="Sylfaen" w:cs="Sylfaen"/>
                <w:color w:val="auto"/>
                <w:sz w:val="16"/>
                <w:szCs w:val="16"/>
              </w:rPr>
              <w:t>և</w:t>
            </w:r>
            <w:r w:rsidRPr="002F3740">
              <w:rPr>
                <w:rFonts w:ascii="Sylfaen" w:eastAsia="Sylfaen" w:hAnsi="Sylfaen" w:cs="Sylfaen"/>
                <w:color w:val="auto"/>
                <w:sz w:val="16"/>
                <w:szCs w:val="16"/>
              </w:rPr>
              <w:t xml:space="preserve"> ԿԱ </w:t>
            </w:r>
            <w:r w:rsidR="00C63C55" w:rsidRPr="00C63C55">
              <w:rPr>
                <w:rFonts w:ascii="Sylfaen" w:eastAsia="Sylfaen" w:hAnsi="Sylfaen" w:cs="Sylfaen"/>
                <w:color w:val="auto"/>
                <w:sz w:val="16"/>
                <w:szCs w:val="16"/>
              </w:rPr>
              <w:t>-</w:t>
            </w:r>
            <w:r w:rsidRPr="002F3740">
              <w:rPr>
                <w:rFonts w:ascii="Sylfaen" w:eastAsia="Sylfaen" w:hAnsi="Sylfaen" w:cs="Sylfaen"/>
                <w:color w:val="auto"/>
                <w:sz w:val="16"/>
                <w:szCs w:val="16"/>
              </w:rPr>
              <w:t>ի բացահայտման ժամանակ անասնաբույժների (բ</w:t>
            </w:r>
            <w:r w:rsidRPr="002F3740">
              <w:rPr>
                <w:rFonts w:ascii="Sylfaen" w:eastAsia="Sylfaen" w:hAnsi="Sylfaen" w:cs="Arial"/>
                <w:bCs/>
                <w:color w:val="auto"/>
                <w:sz w:val="16"/>
                <w:szCs w:val="16"/>
                <w:shd w:val="clear" w:color="auto" w:fill="FFFFFF"/>
              </w:rPr>
              <w:t>ուժակ</w:t>
            </w:r>
            <w:r w:rsidRPr="002F3740">
              <w:rPr>
                <w:rFonts w:ascii="Sylfaen" w:eastAsia="Sylfaen" w:hAnsi="Sylfaen" w:cs="Arial"/>
                <w:color w:val="auto"/>
                <w:sz w:val="16"/>
                <w:szCs w:val="16"/>
                <w:shd w:val="clear" w:color="auto" w:fill="FFFFFF"/>
              </w:rPr>
              <w:t>- անասնաբույժների</w:t>
            </w:r>
            <w:r w:rsidRPr="002F3740">
              <w:rPr>
                <w:rFonts w:ascii="Sylfaen" w:eastAsia="Sylfaen" w:hAnsi="Sylfaen" w:cs="Sylfaen"/>
                <w:color w:val="auto"/>
                <w:sz w:val="16"/>
                <w:szCs w:val="16"/>
              </w:rPr>
              <w:t xml:space="preserve">) գործողությունների մասին տեղեկատվությունը </w:t>
            </w:r>
            <w:r w:rsidR="00563B58">
              <w:rPr>
                <w:rStyle w:val="FootnoteReference"/>
                <w:rFonts w:ascii="Sylfaen" w:eastAsia="Sylfaen" w:hAnsi="Sylfaen" w:cs="Sylfaen"/>
                <w:color w:val="auto"/>
                <w:sz w:val="16"/>
                <w:szCs w:val="16"/>
              </w:rPr>
              <w:footnoteReference w:customMarkFollows="1" w:id="11"/>
              <w:t>9</w:t>
            </w:r>
          </w:p>
        </w:tc>
      </w:tr>
      <w:tr w:rsidR="0059062C" w:rsidRPr="002F3740" w14:paraId="78847EB4" w14:textId="77777777" w:rsidTr="002F3740">
        <w:trPr>
          <w:jc w:val="center"/>
        </w:trPr>
        <w:tc>
          <w:tcPr>
            <w:tcW w:w="2228" w:type="dxa"/>
            <w:tcBorders>
              <w:top w:val="single" w:sz="4" w:space="0" w:color="auto"/>
              <w:left w:val="single" w:sz="4" w:space="0" w:color="auto"/>
            </w:tcBorders>
            <w:shd w:val="clear" w:color="auto" w:fill="FFFFFF"/>
          </w:tcPr>
          <w:p w14:paraId="3DE75339" w14:textId="77777777"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 xml:space="preserve">կենտրոնական նյարդային </w:t>
            </w:r>
            <w:r w:rsidR="004B4919">
              <w:rPr>
                <w:rFonts w:ascii="Sylfaen" w:eastAsia="Sylfaen" w:hAnsi="Sylfaen" w:cs="Sylfaen"/>
                <w:color w:val="auto"/>
                <w:sz w:val="16"/>
                <w:szCs w:val="16"/>
              </w:rPr>
              <w:t>և</w:t>
            </w:r>
            <w:r w:rsidRPr="002F3740">
              <w:rPr>
                <w:rFonts w:ascii="Sylfaen" w:eastAsia="Sylfaen" w:hAnsi="Sylfaen" w:cs="Sylfaen"/>
                <w:color w:val="auto"/>
                <w:sz w:val="16"/>
                <w:szCs w:val="16"/>
              </w:rPr>
              <w:t xml:space="preserve"> պերիֆերիկ նյարդային համակարգեր՝ ներառյալ զգայական օրգանները</w:t>
            </w:r>
          </w:p>
        </w:tc>
        <w:tc>
          <w:tcPr>
            <w:tcW w:w="648" w:type="dxa"/>
            <w:tcBorders>
              <w:top w:val="single" w:sz="4" w:space="0" w:color="auto"/>
              <w:left w:val="single" w:sz="4" w:space="0" w:color="auto"/>
            </w:tcBorders>
            <w:shd w:val="clear" w:color="auto" w:fill="FFFFFF"/>
          </w:tcPr>
          <w:p w14:paraId="6E707896"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6BCF0C40"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14:paraId="0115D389"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3D60F1FB"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4B300167"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0BB29BD8"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14:paraId="5E1175A0"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14:paraId="5EDA51E4" w14:textId="77777777"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14:paraId="6249BA0A" w14:textId="77777777" w:rsidTr="002F3740">
        <w:trPr>
          <w:jc w:val="center"/>
        </w:trPr>
        <w:tc>
          <w:tcPr>
            <w:tcW w:w="2228" w:type="dxa"/>
            <w:tcBorders>
              <w:top w:val="single" w:sz="4" w:space="0" w:color="auto"/>
              <w:left w:val="single" w:sz="4" w:space="0" w:color="auto"/>
            </w:tcBorders>
            <w:shd w:val="clear" w:color="auto" w:fill="FFFFFF"/>
          </w:tcPr>
          <w:p w14:paraId="0DFDA84B" w14:textId="77777777"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Սրտանոթային համակարգ</w:t>
            </w:r>
          </w:p>
        </w:tc>
        <w:tc>
          <w:tcPr>
            <w:tcW w:w="648" w:type="dxa"/>
            <w:tcBorders>
              <w:top w:val="single" w:sz="4" w:space="0" w:color="auto"/>
              <w:left w:val="single" w:sz="4" w:space="0" w:color="auto"/>
            </w:tcBorders>
            <w:shd w:val="clear" w:color="auto" w:fill="FFFFFF"/>
          </w:tcPr>
          <w:p w14:paraId="572E041C"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1B608F39"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14:paraId="62634A82"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162E3E09"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070EACD3"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5908CE0D"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14:paraId="41D5B9CA"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14:paraId="3F4557E5" w14:textId="77777777"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14:paraId="4F917548" w14:textId="77777777" w:rsidTr="002F3740">
        <w:trPr>
          <w:jc w:val="center"/>
        </w:trPr>
        <w:tc>
          <w:tcPr>
            <w:tcW w:w="2228" w:type="dxa"/>
            <w:tcBorders>
              <w:top w:val="single" w:sz="4" w:space="0" w:color="auto"/>
              <w:left w:val="single" w:sz="4" w:space="0" w:color="auto"/>
            </w:tcBorders>
            <w:shd w:val="clear" w:color="auto" w:fill="FFFFFF"/>
          </w:tcPr>
          <w:p w14:paraId="41730745" w14:textId="77777777"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Արտազատական համակարգ</w:t>
            </w:r>
          </w:p>
        </w:tc>
        <w:tc>
          <w:tcPr>
            <w:tcW w:w="648" w:type="dxa"/>
            <w:tcBorders>
              <w:top w:val="single" w:sz="4" w:space="0" w:color="auto"/>
              <w:left w:val="single" w:sz="4" w:space="0" w:color="auto"/>
            </w:tcBorders>
            <w:shd w:val="clear" w:color="auto" w:fill="FFFFFF"/>
          </w:tcPr>
          <w:p w14:paraId="74EAC2A5"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6D3A3950"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14:paraId="6DB59830"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6A9C5974"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0B20A643"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7E971A20"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14:paraId="05D229E6"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14:paraId="6A9E2229" w14:textId="77777777"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14:paraId="61869B5C" w14:textId="77777777" w:rsidTr="002F3740">
        <w:trPr>
          <w:jc w:val="center"/>
        </w:trPr>
        <w:tc>
          <w:tcPr>
            <w:tcW w:w="2228" w:type="dxa"/>
            <w:tcBorders>
              <w:top w:val="single" w:sz="4" w:space="0" w:color="auto"/>
              <w:left w:val="single" w:sz="4" w:space="0" w:color="auto"/>
            </w:tcBorders>
            <w:shd w:val="clear" w:color="auto" w:fill="FFFFFF"/>
          </w:tcPr>
          <w:p w14:paraId="1A4D24B3" w14:textId="77777777"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Շնչառական համակարգ</w:t>
            </w:r>
          </w:p>
        </w:tc>
        <w:tc>
          <w:tcPr>
            <w:tcW w:w="648" w:type="dxa"/>
            <w:tcBorders>
              <w:top w:val="single" w:sz="4" w:space="0" w:color="auto"/>
              <w:left w:val="single" w:sz="4" w:space="0" w:color="auto"/>
            </w:tcBorders>
            <w:shd w:val="clear" w:color="auto" w:fill="FFFFFF"/>
          </w:tcPr>
          <w:p w14:paraId="1C859CD4"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4CDE3487"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14:paraId="0391EBC6"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100EBE69"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20AB6D75"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6B92D487"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14:paraId="7AF033A1"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14:paraId="6BF9999A" w14:textId="77777777"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14:paraId="1ED57BC9" w14:textId="77777777" w:rsidTr="002F3740">
        <w:trPr>
          <w:jc w:val="center"/>
        </w:trPr>
        <w:tc>
          <w:tcPr>
            <w:tcW w:w="2228" w:type="dxa"/>
            <w:tcBorders>
              <w:top w:val="single" w:sz="4" w:space="0" w:color="auto"/>
              <w:left w:val="single" w:sz="4" w:space="0" w:color="auto"/>
            </w:tcBorders>
            <w:shd w:val="clear" w:color="auto" w:fill="FFFFFF"/>
          </w:tcPr>
          <w:p w14:paraId="0403005A" w14:textId="77777777"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Մարսողական համակարգ</w:t>
            </w:r>
          </w:p>
        </w:tc>
        <w:tc>
          <w:tcPr>
            <w:tcW w:w="648" w:type="dxa"/>
            <w:tcBorders>
              <w:top w:val="single" w:sz="4" w:space="0" w:color="auto"/>
              <w:left w:val="single" w:sz="4" w:space="0" w:color="auto"/>
            </w:tcBorders>
            <w:shd w:val="clear" w:color="auto" w:fill="FFFFFF"/>
          </w:tcPr>
          <w:p w14:paraId="02312DB4"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33B2FDED"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14:paraId="74C43507"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26334CC6"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19150BE4"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5775FA00"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14:paraId="6404B979"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14:paraId="244C513E" w14:textId="77777777"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14:paraId="31D25C29" w14:textId="77777777" w:rsidTr="002F3740">
        <w:trPr>
          <w:jc w:val="center"/>
        </w:trPr>
        <w:tc>
          <w:tcPr>
            <w:tcW w:w="2228" w:type="dxa"/>
            <w:tcBorders>
              <w:top w:val="single" w:sz="4" w:space="0" w:color="auto"/>
              <w:left w:val="single" w:sz="4" w:space="0" w:color="auto"/>
            </w:tcBorders>
            <w:shd w:val="clear" w:color="auto" w:fill="FFFFFF"/>
          </w:tcPr>
          <w:p w14:paraId="7EFA93B3" w14:textId="77777777"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 xml:space="preserve">Վերարտադրողական համակարգ </w:t>
            </w:r>
            <w:r w:rsidR="004B4919">
              <w:rPr>
                <w:rFonts w:ascii="Sylfaen" w:eastAsia="Sylfaen" w:hAnsi="Sylfaen" w:cs="Sylfaen"/>
                <w:color w:val="auto"/>
                <w:sz w:val="16"/>
                <w:szCs w:val="16"/>
              </w:rPr>
              <w:t>և</w:t>
            </w:r>
            <w:r w:rsidRPr="002F3740">
              <w:rPr>
                <w:rFonts w:ascii="Sylfaen" w:eastAsia="Sylfaen" w:hAnsi="Sylfaen" w:cs="Sylfaen"/>
                <w:color w:val="auto"/>
                <w:sz w:val="16"/>
                <w:szCs w:val="16"/>
              </w:rPr>
              <w:t xml:space="preserve"> կաթնագեղձեր՝ ներառյալ տերատոգեն </w:t>
            </w:r>
            <w:r w:rsidR="004B4919">
              <w:rPr>
                <w:rFonts w:ascii="Sylfaen" w:eastAsia="Sylfaen" w:hAnsi="Sylfaen" w:cs="Sylfaen"/>
                <w:color w:val="auto"/>
                <w:sz w:val="16"/>
                <w:szCs w:val="16"/>
              </w:rPr>
              <w:t>և</w:t>
            </w:r>
            <w:r w:rsidRPr="002F3740">
              <w:rPr>
                <w:rFonts w:ascii="Sylfaen" w:eastAsia="Sylfaen" w:hAnsi="Sylfaen" w:cs="Sylfaen"/>
                <w:color w:val="auto"/>
                <w:sz w:val="16"/>
                <w:szCs w:val="16"/>
              </w:rPr>
              <w:t xml:space="preserve"> սաղմնաթունային ազդեցությունները</w:t>
            </w:r>
          </w:p>
        </w:tc>
        <w:tc>
          <w:tcPr>
            <w:tcW w:w="648" w:type="dxa"/>
            <w:tcBorders>
              <w:top w:val="single" w:sz="4" w:space="0" w:color="auto"/>
              <w:left w:val="single" w:sz="4" w:space="0" w:color="auto"/>
            </w:tcBorders>
            <w:shd w:val="clear" w:color="auto" w:fill="FFFFFF"/>
          </w:tcPr>
          <w:p w14:paraId="6E013761"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3FB68018"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14:paraId="575CFC4C"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2547D8D0"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505557F0"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751B6AC0"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14:paraId="37DB3C6A"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14:paraId="70A9814D" w14:textId="77777777"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14:paraId="1607170D" w14:textId="77777777" w:rsidTr="002F3740">
        <w:trPr>
          <w:jc w:val="center"/>
        </w:trPr>
        <w:tc>
          <w:tcPr>
            <w:tcW w:w="2228" w:type="dxa"/>
            <w:tcBorders>
              <w:top w:val="single" w:sz="4" w:space="0" w:color="auto"/>
              <w:left w:val="single" w:sz="4" w:space="0" w:color="auto"/>
            </w:tcBorders>
            <w:shd w:val="clear" w:color="auto" w:fill="FFFFFF"/>
          </w:tcPr>
          <w:p w14:paraId="6E266E07" w14:textId="77777777"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Հենաշարժական համակարգ</w:t>
            </w:r>
          </w:p>
        </w:tc>
        <w:tc>
          <w:tcPr>
            <w:tcW w:w="648" w:type="dxa"/>
            <w:tcBorders>
              <w:top w:val="single" w:sz="4" w:space="0" w:color="auto"/>
              <w:left w:val="single" w:sz="4" w:space="0" w:color="auto"/>
            </w:tcBorders>
            <w:shd w:val="clear" w:color="auto" w:fill="FFFFFF"/>
          </w:tcPr>
          <w:p w14:paraId="5357FA47"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712959D2"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14:paraId="5A67B9EF"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5854EE59"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4D48B515"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7957BDEB"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14:paraId="361DD1AA"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14:paraId="310132D0" w14:textId="77777777"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14:paraId="398C8216" w14:textId="77777777" w:rsidTr="002F3740">
        <w:trPr>
          <w:jc w:val="center"/>
        </w:trPr>
        <w:tc>
          <w:tcPr>
            <w:tcW w:w="2228" w:type="dxa"/>
            <w:tcBorders>
              <w:top w:val="single" w:sz="4" w:space="0" w:color="auto"/>
              <w:left w:val="single" w:sz="4" w:space="0" w:color="auto"/>
            </w:tcBorders>
            <w:shd w:val="clear" w:color="auto" w:fill="FFFFFF"/>
          </w:tcPr>
          <w:p w14:paraId="290C1E1F" w14:textId="77777777"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Իմունային համակարգ</w:t>
            </w:r>
          </w:p>
        </w:tc>
        <w:tc>
          <w:tcPr>
            <w:tcW w:w="648" w:type="dxa"/>
            <w:tcBorders>
              <w:top w:val="single" w:sz="4" w:space="0" w:color="auto"/>
              <w:left w:val="single" w:sz="4" w:space="0" w:color="auto"/>
            </w:tcBorders>
            <w:shd w:val="clear" w:color="auto" w:fill="FFFFFF"/>
          </w:tcPr>
          <w:p w14:paraId="50EC6147"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175CCEB7"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14:paraId="5E7307DD"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7E018AC3"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1C35671C"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47C151D9"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14:paraId="5E6DBFE8"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14:paraId="33680B76" w14:textId="77777777"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14:paraId="5D2586FB" w14:textId="77777777" w:rsidTr="002F3740">
        <w:trPr>
          <w:jc w:val="center"/>
        </w:trPr>
        <w:tc>
          <w:tcPr>
            <w:tcW w:w="2228" w:type="dxa"/>
            <w:tcBorders>
              <w:top w:val="single" w:sz="4" w:space="0" w:color="auto"/>
              <w:left w:val="single" w:sz="4" w:space="0" w:color="auto"/>
            </w:tcBorders>
            <w:shd w:val="clear" w:color="auto" w:fill="FFFFFF"/>
          </w:tcPr>
          <w:p w14:paraId="5E676620" w14:textId="77777777"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 xml:space="preserve">Բնածին, ժառանգական </w:t>
            </w:r>
            <w:r w:rsidR="004B4919">
              <w:rPr>
                <w:rFonts w:ascii="Sylfaen" w:eastAsia="Sylfaen" w:hAnsi="Sylfaen" w:cs="Sylfaen"/>
                <w:color w:val="auto"/>
                <w:sz w:val="16"/>
                <w:szCs w:val="16"/>
              </w:rPr>
              <w:t>և</w:t>
            </w:r>
            <w:r w:rsidRPr="002F3740">
              <w:rPr>
                <w:rFonts w:ascii="Sylfaen" w:eastAsia="Sylfaen" w:hAnsi="Sylfaen" w:cs="Sylfaen"/>
                <w:color w:val="auto"/>
                <w:sz w:val="16"/>
                <w:szCs w:val="16"/>
              </w:rPr>
              <w:t xml:space="preserve"> գենետիկ խանգարումներ</w:t>
            </w:r>
          </w:p>
        </w:tc>
        <w:tc>
          <w:tcPr>
            <w:tcW w:w="648" w:type="dxa"/>
            <w:tcBorders>
              <w:top w:val="single" w:sz="4" w:space="0" w:color="auto"/>
              <w:left w:val="single" w:sz="4" w:space="0" w:color="auto"/>
            </w:tcBorders>
            <w:shd w:val="clear" w:color="auto" w:fill="FFFFFF"/>
          </w:tcPr>
          <w:p w14:paraId="3FC5B530"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1EC4CAEE"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14:paraId="7EA9D3CA"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542EE996"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26C40D6A"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4A4360E4"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14:paraId="15E8EC50"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14:paraId="23BE789B" w14:textId="77777777"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14:paraId="40928560" w14:textId="77777777" w:rsidTr="002F3740">
        <w:trPr>
          <w:jc w:val="center"/>
        </w:trPr>
        <w:tc>
          <w:tcPr>
            <w:tcW w:w="2228" w:type="dxa"/>
            <w:tcBorders>
              <w:top w:val="single" w:sz="4" w:space="0" w:color="auto"/>
              <w:left w:val="single" w:sz="4" w:space="0" w:color="auto"/>
            </w:tcBorders>
            <w:shd w:val="clear" w:color="auto" w:fill="FFFFFF"/>
          </w:tcPr>
          <w:p w14:paraId="03B83FA0" w14:textId="77777777"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Այլ համակարգեր</w:t>
            </w:r>
          </w:p>
        </w:tc>
        <w:tc>
          <w:tcPr>
            <w:tcW w:w="648" w:type="dxa"/>
            <w:tcBorders>
              <w:top w:val="single" w:sz="4" w:space="0" w:color="auto"/>
              <w:left w:val="single" w:sz="4" w:space="0" w:color="auto"/>
            </w:tcBorders>
            <w:shd w:val="clear" w:color="auto" w:fill="FFFFFF"/>
          </w:tcPr>
          <w:p w14:paraId="4E6D9AF1"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5DDDE3C5"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tcBorders>
            <w:shd w:val="clear" w:color="auto" w:fill="FFFFFF"/>
          </w:tcPr>
          <w:p w14:paraId="2477DCB4"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255A9A97"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tcBorders>
            <w:shd w:val="clear" w:color="auto" w:fill="FFFFFF"/>
          </w:tcPr>
          <w:p w14:paraId="1FE96B59"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tcBorders>
            <w:shd w:val="clear" w:color="auto" w:fill="FFFFFF"/>
          </w:tcPr>
          <w:p w14:paraId="58C7FCAA"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tcBorders>
            <w:shd w:val="clear" w:color="auto" w:fill="FFFFFF"/>
          </w:tcPr>
          <w:p w14:paraId="0B34DC9A"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right w:val="single" w:sz="4" w:space="0" w:color="auto"/>
            </w:tcBorders>
            <w:shd w:val="clear" w:color="auto" w:fill="FFFFFF"/>
          </w:tcPr>
          <w:p w14:paraId="05FFC76E" w14:textId="77777777" w:rsidR="0059062C" w:rsidRPr="002F3740" w:rsidRDefault="0059062C" w:rsidP="002F3740">
            <w:pPr>
              <w:spacing w:after="120"/>
              <w:rPr>
                <w:rFonts w:ascii="Sylfaen" w:eastAsia="Microsoft Sans Serif" w:hAnsi="Sylfaen" w:cs="Microsoft Sans Serif"/>
                <w:color w:val="auto"/>
                <w:sz w:val="16"/>
                <w:szCs w:val="16"/>
              </w:rPr>
            </w:pPr>
          </w:p>
        </w:tc>
      </w:tr>
      <w:tr w:rsidR="0059062C" w:rsidRPr="002F3740" w14:paraId="00B895AD" w14:textId="77777777" w:rsidTr="002F3740">
        <w:trPr>
          <w:jc w:val="center"/>
        </w:trPr>
        <w:tc>
          <w:tcPr>
            <w:tcW w:w="2228" w:type="dxa"/>
            <w:tcBorders>
              <w:top w:val="single" w:sz="4" w:space="0" w:color="auto"/>
              <w:left w:val="single" w:sz="4" w:space="0" w:color="auto"/>
              <w:bottom w:val="single" w:sz="4" w:space="0" w:color="auto"/>
            </w:tcBorders>
            <w:shd w:val="clear" w:color="auto" w:fill="FFFFFF"/>
          </w:tcPr>
          <w:p w14:paraId="5013997A" w14:textId="77777777" w:rsidR="0059062C" w:rsidRPr="002F3740" w:rsidRDefault="0059062C" w:rsidP="002F3740">
            <w:pPr>
              <w:spacing w:after="120"/>
              <w:rPr>
                <w:rFonts w:ascii="Sylfaen" w:eastAsia="Sylfaen" w:hAnsi="Sylfaen" w:cs="Sylfaen"/>
                <w:color w:val="auto"/>
                <w:sz w:val="16"/>
                <w:szCs w:val="16"/>
              </w:rPr>
            </w:pPr>
            <w:r w:rsidRPr="002F3740">
              <w:rPr>
                <w:rFonts w:ascii="Sylfaen" w:eastAsia="Sylfaen" w:hAnsi="Sylfaen" w:cs="Sylfaen"/>
                <w:color w:val="auto"/>
                <w:sz w:val="16"/>
                <w:szCs w:val="16"/>
              </w:rPr>
              <w:t>Ընդամենը</w:t>
            </w:r>
          </w:p>
        </w:tc>
        <w:tc>
          <w:tcPr>
            <w:tcW w:w="648" w:type="dxa"/>
            <w:tcBorders>
              <w:top w:val="single" w:sz="4" w:space="0" w:color="auto"/>
              <w:left w:val="single" w:sz="4" w:space="0" w:color="auto"/>
              <w:bottom w:val="single" w:sz="4" w:space="0" w:color="auto"/>
            </w:tcBorders>
            <w:shd w:val="clear" w:color="auto" w:fill="FFFFFF"/>
          </w:tcPr>
          <w:p w14:paraId="1AF3C2DA"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bottom w:val="single" w:sz="4" w:space="0" w:color="auto"/>
            </w:tcBorders>
            <w:shd w:val="clear" w:color="auto" w:fill="FFFFFF"/>
          </w:tcPr>
          <w:p w14:paraId="1486DD65"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569" w:type="dxa"/>
            <w:tcBorders>
              <w:top w:val="single" w:sz="4" w:space="0" w:color="auto"/>
              <w:left w:val="single" w:sz="4" w:space="0" w:color="auto"/>
              <w:bottom w:val="single" w:sz="4" w:space="0" w:color="auto"/>
            </w:tcBorders>
            <w:shd w:val="clear" w:color="auto" w:fill="FFFFFF"/>
          </w:tcPr>
          <w:p w14:paraId="14E82803"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bottom w:val="single" w:sz="4" w:space="0" w:color="auto"/>
            </w:tcBorders>
            <w:shd w:val="clear" w:color="auto" w:fill="FFFFFF"/>
          </w:tcPr>
          <w:p w14:paraId="2953B709"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709" w:type="dxa"/>
            <w:tcBorders>
              <w:top w:val="single" w:sz="4" w:space="0" w:color="auto"/>
              <w:left w:val="single" w:sz="4" w:space="0" w:color="auto"/>
              <w:bottom w:val="single" w:sz="4" w:space="0" w:color="auto"/>
            </w:tcBorders>
            <w:shd w:val="clear" w:color="auto" w:fill="FFFFFF"/>
          </w:tcPr>
          <w:p w14:paraId="0BA193BD"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850" w:type="dxa"/>
            <w:tcBorders>
              <w:top w:val="single" w:sz="4" w:space="0" w:color="auto"/>
              <w:left w:val="single" w:sz="4" w:space="0" w:color="auto"/>
              <w:bottom w:val="single" w:sz="4" w:space="0" w:color="auto"/>
            </w:tcBorders>
            <w:shd w:val="clear" w:color="auto" w:fill="FFFFFF"/>
          </w:tcPr>
          <w:p w14:paraId="50AD675E"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997" w:type="dxa"/>
            <w:tcBorders>
              <w:top w:val="single" w:sz="4" w:space="0" w:color="auto"/>
              <w:left w:val="single" w:sz="4" w:space="0" w:color="auto"/>
              <w:bottom w:val="single" w:sz="4" w:space="0" w:color="auto"/>
            </w:tcBorders>
            <w:shd w:val="clear" w:color="auto" w:fill="FFFFFF"/>
          </w:tcPr>
          <w:p w14:paraId="27635359" w14:textId="77777777" w:rsidR="0059062C" w:rsidRPr="002F3740" w:rsidRDefault="0059062C" w:rsidP="002F3740">
            <w:pPr>
              <w:spacing w:after="120"/>
              <w:rPr>
                <w:rFonts w:ascii="Sylfaen" w:eastAsia="Microsoft Sans Serif" w:hAnsi="Sylfaen" w:cs="Microsoft Sans Serif"/>
                <w:color w:val="auto"/>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14:paraId="28813AC6" w14:textId="77777777" w:rsidR="0059062C" w:rsidRPr="002F3740" w:rsidRDefault="0059062C" w:rsidP="002F3740">
            <w:pPr>
              <w:spacing w:after="120"/>
              <w:rPr>
                <w:rFonts w:ascii="Sylfaen" w:eastAsia="Microsoft Sans Serif" w:hAnsi="Sylfaen" w:cs="Microsoft Sans Serif"/>
                <w:color w:val="auto"/>
                <w:sz w:val="16"/>
                <w:szCs w:val="16"/>
              </w:rPr>
            </w:pPr>
          </w:p>
        </w:tc>
      </w:tr>
    </w:tbl>
    <w:p w14:paraId="4452B5DC" w14:textId="77777777" w:rsidR="00C63C55" w:rsidRDefault="00C63C55" w:rsidP="002F3740">
      <w:pPr>
        <w:tabs>
          <w:tab w:val="left" w:pos="1134"/>
        </w:tabs>
        <w:spacing w:after="160" w:line="360" w:lineRule="auto"/>
        <w:ind w:firstLine="580"/>
        <w:jc w:val="both"/>
        <w:rPr>
          <w:rFonts w:ascii="Sylfaen" w:eastAsia="Sylfaen" w:hAnsi="Sylfaen" w:cs="Sylfaen"/>
          <w:color w:val="auto"/>
          <w:shd w:val="clear" w:color="auto" w:fill="FFFFFF"/>
        </w:rPr>
      </w:pPr>
    </w:p>
    <w:p w14:paraId="3417929D" w14:textId="77777777" w:rsidR="0059062C" w:rsidRPr="00F538B6" w:rsidRDefault="0059062C" w:rsidP="002F3740">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3.</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Տեղեկություններ անցանկալի լուրջ ռեակցիաների (ԱԼՌ)</w:t>
      </w:r>
      <w:r w:rsidR="00563B58">
        <w:rPr>
          <w:rStyle w:val="FootnoteReference"/>
          <w:rFonts w:ascii="Sylfaen" w:eastAsia="Sylfaen" w:hAnsi="Sylfaen" w:cs="Sylfaen"/>
          <w:color w:val="auto"/>
        </w:rPr>
        <w:footnoteReference w:customMarkFollows="1" w:id="12"/>
        <w:t>10</w:t>
      </w:r>
      <w:r w:rsidRPr="00F538B6">
        <w:rPr>
          <w:rFonts w:ascii="Sylfaen" w:eastAsia="Sylfaen" w:hAnsi="Sylfaen" w:cs="Sylfaen"/>
          <w:color w:val="auto"/>
        </w:rPr>
        <w:t xml:space="preserve"> մասին՝ բացառությամբ կենդանիների մահվանը հանգեցրած դեպքերի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14:paraId="0760603D" w14:textId="77777777" w:rsidR="0059062C" w:rsidRPr="00F538B6" w:rsidRDefault="00853AD0" w:rsidP="002F3740">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14:paraId="1758B76A" w14:textId="77777777" w:rsidR="0059062C" w:rsidRPr="00F538B6" w:rsidRDefault="00853AD0" w:rsidP="002F3740">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14:paraId="41811A46" w14:textId="77777777" w:rsidR="0059062C" w:rsidRDefault="00853AD0" w:rsidP="002F3740">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14:paraId="10D9D52F" w14:textId="77777777" w:rsidR="00C63C55" w:rsidRPr="00F538B6" w:rsidRDefault="00C63C55" w:rsidP="002F3740">
      <w:pPr>
        <w:tabs>
          <w:tab w:val="left" w:pos="1134"/>
        </w:tabs>
        <w:spacing w:after="160" w:line="360" w:lineRule="auto"/>
        <w:ind w:firstLine="580"/>
        <w:jc w:val="both"/>
        <w:rPr>
          <w:rFonts w:ascii="Sylfaen" w:eastAsia="Sylfaen" w:hAnsi="Sylfaen" w:cs="Sylfaen"/>
          <w:color w:val="auto"/>
        </w:rPr>
      </w:pPr>
    </w:p>
    <w:p w14:paraId="0FD4392E" w14:textId="77777777" w:rsidR="0059062C" w:rsidRPr="00F538B6" w:rsidRDefault="00853AD0" w:rsidP="002F3740">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lastRenderedPageBreak/>
        <w:t>դ)</w:t>
      </w:r>
      <w:r w:rsidRPr="00F538B6">
        <w:rPr>
          <w:rFonts w:ascii="Sylfaen" w:eastAsia="Sylfaen" w:hAnsi="Sylfaen" w:cs="Sylfaen"/>
          <w:color w:val="auto"/>
        </w:rPr>
        <w:tab/>
      </w:r>
      <w:r w:rsidR="0059062C" w:rsidRPr="00F538B6">
        <w:rPr>
          <w:rFonts w:ascii="Sylfaen" w:eastAsia="Sylfaen" w:hAnsi="Sylfaen" w:cs="Sylfaen"/>
          <w:color w:val="auto"/>
        </w:rPr>
        <w:t>ԱԼՌ-ն առաջանալու ամսաթիվը (եթե այդ տեղեկատվությունը բացակայում է, նշում են անասնաբուժական դեղապատրաստուկի կիրառումն սկսելու ամսաթիվը).</w:t>
      </w:r>
    </w:p>
    <w:p w14:paraId="5BA249AA"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բուժման սկիզբն ու ավարտը կամ դրա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14:paraId="7BF0E22F"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ԱԼՌ-ի նկարագրությունը.</w:t>
      </w:r>
    </w:p>
    <w:p w14:paraId="632226B3"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ԱԼՌ-ի ելքը (բարդություններ, հայտնի չէ).</w:t>
      </w:r>
    </w:p>
    <w:p w14:paraId="30338429" w14:textId="77777777"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ԱԼՌ-ի բացահայտման վայրը (անասնաբուժական դեղապատրաստուկի շրջանառության սուբյեկտի անվանումը, նրա գտնվելու վայրը).</w:t>
      </w:r>
    </w:p>
    <w:p w14:paraId="4361D849" w14:textId="77777777"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14:paraId="1BB335A0" w14:textId="067B56BA"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արդյունքները (առկայության դեպքում).</w:t>
      </w:r>
    </w:p>
    <w:p w14:paraId="451CEB14"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լաբորատոր հետազոտությունների (փորձարկումների) արդյունքները (առկայության դեպքում).</w:t>
      </w:r>
    </w:p>
    <w:p w14:paraId="017341B3"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բ)</w:t>
      </w:r>
      <w:r w:rsidR="00853AD0" w:rsidRPr="00F538B6">
        <w:rPr>
          <w:rFonts w:ascii="Sylfaen" w:eastAsia="Sylfaen" w:hAnsi="Sylfaen" w:cs="Sylfaen"/>
          <w:color w:val="auto"/>
        </w:rPr>
        <w:tab/>
      </w:r>
      <w:r w:rsidRPr="00F538B6">
        <w:rPr>
          <w:rFonts w:ascii="Sylfaen" w:eastAsia="Sylfaen" w:hAnsi="Sylfaen" w:cs="Sylfaen"/>
          <w:color w:val="auto"/>
        </w:rPr>
        <w:t xml:space="preserve">մեկնաբանությունները </w:t>
      </w:r>
      <w:r w:rsidR="00563B58">
        <w:rPr>
          <w:rStyle w:val="FootnoteReference"/>
          <w:rFonts w:ascii="Sylfaen" w:eastAsia="Sylfaen" w:hAnsi="Sylfaen" w:cs="Sylfaen"/>
          <w:color w:val="auto"/>
        </w:rPr>
        <w:footnoteReference w:customMarkFollows="1" w:id="13"/>
        <w:t>11</w:t>
      </w:r>
      <w:r w:rsidRPr="00F538B6">
        <w:rPr>
          <w:rFonts w:ascii="Sylfaen" w:eastAsia="Sylfaen" w:hAnsi="Sylfaen" w:cs="Sylfaen"/>
          <w:color w:val="auto"/>
        </w:rPr>
        <w:t>:</w:t>
      </w:r>
    </w:p>
    <w:p w14:paraId="3DAC24ED" w14:textId="77777777" w:rsidR="0059062C" w:rsidRPr="00F538B6" w:rsidRDefault="0059062C" w:rsidP="00C63C55">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3.3.</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 xml:space="preserve">Յուրաքանչյուր դեպքի համար հղիության </w:t>
      </w:r>
      <w:r w:rsidR="004B4919">
        <w:rPr>
          <w:rFonts w:ascii="Sylfaen" w:eastAsia="Sylfaen" w:hAnsi="Sylfaen" w:cs="Sylfaen"/>
          <w:color w:val="auto"/>
        </w:rPr>
        <w:t>և</w:t>
      </w:r>
      <w:r w:rsidRPr="00F538B6">
        <w:rPr>
          <w:rFonts w:ascii="Sylfaen" w:eastAsia="Sylfaen" w:hAnsi="Sylfaen" w:cs="Sylfaen"/>
          <w:color w:val="auto"/>
        </w:rPr>
        <w:t xml:space="preserve"> լակտացիայի շրջանում անասնաբուժական դեղապատրաստուկի կիրառման հետ</w:t>
      </w:r>
      <w:r w:rsidR="004B4919">
        <w:rPr>
          <w:rFonts w:ascii="Sylfaen" w:eastAsia="Sylfaen" w:hAnsi="Sylfaen" w:cs="Sylfaen"/>
          <w:color w:val="auto"/>
        </w:rPr>
        <w:t>և</w:t>
      </w:r>
      <w:r w:rsidRPr="00F538B6">
        <w:rPr>
          <w:rFonts w:ascii="Sylfaen" w:eastAsia="Sylfaen" w:hAnsi="Sylfaen" w:cs="Sylfaen"/>
          <w:color w:val="auto"/>
        </w:rPr>
        <w:t xml:space="preserve">անքով կենդանու կյանքին սպառնացող վտանգի </w:t>
      </w:r>
      <w:r w:rsidR="004B4919">
        <w:rPr>
          <w:rFonts w:ascii="Sylfaen" w:eastAsia="Sylfaen" w:hAnsi="Sylfaen" w:cs="Sylfaen"/>
          <w:color w:val="auto"/>
        </w:rPr>
        <w:t>և</w:t>
      </w:r>
      <w:r w:rsidRPr="00F538B6">
        <w:rPr>
          <w:rFonts w:ascii="Sylfaen" w:eastAsia="Sylfaen" w:hAnsi="Sylfaen" w:cs="Sylfaen"/>
          <w:color w:val="auto"/>
        </w:rPr>
        <w:t xml:space="preserve"> առողջությանը վնաս պատճառելու ռիսկի բացահայտում` նշելով սույն հաշվետվության 3.3 կետում նշված տվյալները:</w:t>
      </w:r>
    </w:p>
    <w:p w14:paraId="10117B15" w14:textId="77777777" w:rsidR="0059062C" w:rsidRDefault="0059062C" w:rsidP="00C63C55">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3.3.</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Յուրաքանչյուր դեպքի համար անասնաբուժական դեղապատրաստուկի միջոցով կենդանիների վարակիչ հիվանդությունների փոխանցման դեպքերի բացահայտում` նշելով սույն հաշվետվության 3.3 կետում նշված տվյալները.</w:t>
      </w:r>
    </w:p>
    <w:p w14:paraId="09AB918D" w14:textId="77777777" w:rsidR="004B592A" w:rsidRPr="00F538B6" w:rsidRDefault="004B592A" w:rsidP="00C63C55">
      <w:pPr>
        <w:tabs>
          <w:tab w:val="left" w:pos="1276"/>
        </w:tabs>
        <w:spacing w:after="160" w:line="360" w:lineRule="auto"/>
        <w:ind w:firstLine="567"/>
        <w:jc w:val="both"/>
        <w:rPr>
          <w:rFonts w:ascii="Sylfaen" w:eastAsia="Sylfaen" w:hAnsi="Sylfaen" w:cs="Sylfaen"/>
          <w:color w:val="auto"/>
        </w:rPr>
      </w:pPr>
    </w:p>
    <w:p w14:paraId="15FB7530" w14:textId="77777777" w:rsidR="0059062C" w:rsidRPr="00F538B6" w:rsidRDefault="0059062C" w:rsidP="00C63C55">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3.3.</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դեղամիջոցների շրջանառության ոլորտում երրորդ երկրների իրավասու մարմինների որոշումների համար հիմք հանդիսացած ԱԼՌ</w:t>
      </w:r>
      <w:r w:rsidR="00563B58" w:rsidRPr="00563B58">
        <w:rPr>
          <w:rFonts w:ascii="Sylfaen" w:eastAsia="Sylfaen" w:hAnsi="Sylfaen" w:cs="Sylfaen"/>
          <w:color w:val="auto"/>
        </w:rPr>
        <w:t>-</w:t>
      </w:r>
      <w:r w:rsidRPr="00F538B6">
        <w:rPr>
          <w:rFonts w:ascii="Sylfaen" w:eastAsia="Sylfaen" w:hAnsi="Sylfaen" w:cs="Sylfaen"/>
          <w:color w:val="auto"/>
        </w:rPr>
        <w:t>ի վերաբերյալ տեղեկատվությունը՝</w:t>
      </w:r>
    </w:p>
    <w:p w14:paraId="6ACB774B"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14:paraId="1AAC75AE"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ԱԼՌ-ի նկարագրությունը.</w:t>
      </w:r>
    </w:p>
    <w:p w14:paraId="652B4A62" w14:textId="4CF59669"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արդյունքները (առկայության դեպքում).</w:t>
      </w:r>
    </w:p>
    <w:p w14:paraId="48D177F4"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14:paraId="26F3AA21"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դեղամիջոցների շրջանառության ոլորտում երրորդ երկրների իրավասու մարմինների որոշումը.</w:t>
      </w:r>
    </w:p>
    <w:p w14:paraId="6CD26956"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14:paraId="5F1FEEAB" w14:textId="77777777" w:rsidR="0059062C" w:rsidRPr="00F538B6" w:rsidRDefault="0059062C" w:rsidP="00C63C55">
      <w:pPr>
        <w:tabs>
          <w:tab w:val="left" w:pos="1276"/>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3.3.</w:t>
      </w:r>
      <w:r w:rsidR="00940125" w:rsidRPr="00F538B6">
        <w:rPr>
          <w:rFonts w:ascii="Sylfaen" w:eastAsia="Sylfaen" w:hAnsi="Sylfaen" w:cs="Sylfaen"/>
          <w:color w:val="auto"/>
          <w:shd w:val="clear" w:color="auto" w:fill="FFFFFF"/>
        </w:rPr>
        <w:t>4.</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Յուրաքանչյուր դեպքի համար այլ անասնաբուժական դեղապատրաստուկների հետ անասնաբուժական դեղապատրաստուկի փոխգործակցության առանձնահատկությունները, որոնք որոշակի կամ հավանական պատճառահետ</w:t>
      </w:r>
      <w:r w:rsidR="004B4919">
        <w:rPr>
          <w:rFonts w:ascii="Sylfaen" w:eastAsia="Sylfaen" w:hAnsi="Sylfaen" w:cs="Sylfaen"/>
          <w:color w:val="auto"/>
        </w:rPr>
        <w:t>և</w:t>
      </w:r>
      <w:r w:rsidRPr="00F538B6">
        <w:rPr>
          <w:rFonts w:ascii="Sylfaen" w:eastAsia="Sylfaen" w:hAnsi="Sylfaen" w:cs="Sylfaen"/>
          <w:color w:val="auto"/>
        </w:rPr>
        <w:t xml:space="preserve">անքային կապ ունեն անասնաբուժական դեղապատրաստուկի կիրառման հրահանգում չնկարագրված </w:t>
      </w:r>
      <w:r w:rsidR="004B4919">
        <w:rPr>
          <w:rFonts w:ascii="Sylfaen" w:eastAsia="Sylfaen" w:hAnsi="Sylfaen" w:cs="Sylfaen"/>
          <w:color w:val="auto"/>
        </w:rPr>
        <w:t>և</w:t>
      </w:r>
      <w:r w:rsidRPr="00F538B6">
        <w:rPr>
          <w:rFonts w:ascii="Sylfaen" w:eastAsia="Sylfaen" w:hAnsi="Sylfaen" w:cs="Sylfaen"/>
          <w:color w:val="auto"/>
        </w:rPr>
        <w:t xml:space="preserve"> կենդանիների կյանքի ու առողջության համար վտանգ ներկայացնող անասնաբուժական դեղապատրաստուկի կիրառման հետ, կամ որն անհնար է դարձնում տվյալ անասնաբուժական դեղապատրաստուկի կիրառումն այլ անասնաբուժական դեղապատրաստուկների հետ (դեղագործական անհամատեղելիություն)՝ նշելով հետ</w:t>
      </w:r>
      <w:r w:rsidR="004B4919">
        <w:rPr>
          <w:rFonts w:ascii="Sylfaen" w:eastAsia="Sylfaen" w:hAnsi="Sylfaen" w:cs="Sylfaen"/>
          <w:color w:val="auto"/>
        </w:rPr>
        <w:t>և</w:t>
      </w:r>
      <w:r w:rsidRPr="00F538B6">
        <w:rPr>
          <w:rFonts w:ascii="Sylfaen" w:eastAsia="Sylfaen" w:hAnsi="Sylfaen" w:cs="Sylfaen"/>
          <w:color w:val="auto"/>
        </w:rPr>
        <w:t xml:space="preserve">յալ տվյալները՝ </w:t>
      </w:r>
    </w:p>
    <w:p w14:paraId="6713FBA6"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14:paraId="04A9EDDE"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բացահայտման վայրը (անասնաբուժական դեղամիջոցի շրջանառության սուբյեկտի անվանումը, նրա գտնվելու վայրը).</w:t>
      </w:r>
    </w:p>
    <w:p w14:paraId="061719F8"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14:paraId="3F4BFB09"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14:paraId="60EA6E18"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ներմուծման եղանակը).</w:t>
      </w:r>
    </w:p>
    <w:p w14:paraId="1C8E8927" w14:textId="77777777"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14:paraId="23306F5E" w14:textId="77777777"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նկատմամբ կիրառվող այլ անասնաբուժական դեղապատրաստուկները՝ ներառյալ կենդանու տիրոջ կողմից ինքնուրույն (սեփական նախաձեռնությամբ) կիրառված անասնաբուժական դեղապատրաստուկները՝ նշելով անասնաբուժական դեղապատրաստուկի անվանումը, դեղաչափը, կիրառման եղանակը, կիրառման մեկնարկի </w:t>
      </w:r>
      <w:r w:rsidR="004B4919">
        <w:rPr>
          <w:rFonts w:ascii="Sylfaen" w:eastAsia="Sylfaen" w:hAnsi="Sylfaen" w:cs="Sylfaen"/>
          <w:color w:val="auto"/>
        </w:rPr>
        <w:t>և</w:t>
      </w:r>
      <w:r w:rsidR="0059062C" w:rsidRPr="00F538B6">
        <w:rPr>
          <w:rFonts w:ascii="Sylfaen" w:eastAsia="Sylfaen" w:hAnsi="Sylfaen" w:cs="Sylfaen"/>
          <w:color w:val="auto"/>
        </w:rPr>
        <w:t xml:space="preserve"> ավարտվելու ամսաթիվը.</w:t>
      </w:r>
    </w:p>
    <w:p w14:paraId="142D2698" w14:textId="77777777" w:rsidR="0059062C" w:rsidRPr="00F538B6" w:rsidRDefault="00BC1CD5"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ԱԼՌ-ի բացահայտման ամսաթիվը.</w:t>
      </w:r>
    </w:p>
    <w:p w14:paraId="232E4699" w14:textId="77777777" w:rsidR="0059062C" w:rsidRPr="00F538B6" w:rsidRDefault="00BC1CD5"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ԱԼՌ-ի նկարագրությունը.</w:t>
      </w:r>
    </w:p>
    <w:p w14:paraId="415729F5" w14:textId="5BCD1EFD" w:rsidR="0059062C" w:rsidRPr="00F538B6" w:rsidRDefault="00BC1CD5"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արդյունքները (առկայության դեպքում).</w:t>
      </w:r>
    </w:p>
    <w:p w14:paraId="47F175B1" w14:textId="77777777" w:rsidR="0059062C" w:rsidRPr="00F538B6" w:rsidRDefault="0059062C"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լաբորատոր հետազոտությունների (փորձարկումների) արդյունքները (առկայության դեպքում).</w:t>
      </w:r>
    </w:p>
    <w:p w14:paraId="153CF167" w14:textId="77777777" w:rsidR="0059062C" w:rsidRPr="00F538B6" w:rsidRDefault="0059062C"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բ)</w:t>
      </w:r>
      <w:r w:rsidR="00853AD0" w:rsidRPr="00F538B6">
        <w:rPr>
          <w:rFonts w:ascii="Sylfaen" w:eastAsia="Sylfaen" w:hAnsi="Sylfaen" w:cs="Sylfaen"/>
          <w:color w:val="auto"/>
        </w:rPr>
        <w:tab/>
      </w:r>
      <w:r w:rsidRPr="00F538B6">
        <w:rPr>
          <w:rFonts w:ascii="Sylfaen" w:eastAsia="Sylfaen" w:hAnsi="Sylfaen" w:cs="Sylfaen"/>
          <w:color w:val="auto"/>
        </w:rPr>
        <w:t>մեկնաբանությունները:</w:t>
      </w:r>
    </w:p>
    <w:p w14:paraId="5E05B7AF" w14:textId="77777777" w:rsidR="0059062C" w:rsidRPr="00F538B6" w:rsidRDefault="0059062C"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4.</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Կենդանիների մահվանը հանգեցրած ԱԼՌ-ի մասին տեղեկատվությունը</w:t>
      </w:r>
      <w:r w:rsidR="00563B58">
        <w:rPr>
          <w:rStyle w:val="FootnoteReference"/>
          <w:rFonts w:ascii="Sylfaen" w:eastAsia="Sylfaen" w:hAnsi="Sylfaen" w:cs="Sylfaen"/>
          <w:color w:val="auto"/>
        </w:rPr>
        <w:footnoteReference w:customMarkFollows="1" w:id="14"/>
        <w:t>12</w:t>
      </w:r>
      <w:r w:rsidRPr="00F538B6">
        <w:rPr>
          <w:rFonts w:ascii="Sylfaen" w:eastAsia="Sylfaen" w:hAnsi="Sylfaen" w:cs="Sylfaen"/>
          <w:color w:val="auto"/>
        </w:rPr>
        <w:t>, որը ներկայացվում է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14:paraId="1C64A86A" w14:textId="77777777"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14:paraId="5C9DBD4D" w14:textId="77777777"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ԱԼՌ-ի բացահայտման վայրը (անասնաբուժական դեղամիջոցի շրջանառության սուբյեկտի անվանումը, նրա գտնվելու վայրը).</w:t>
      </w:r>
    </w:p>
    <w:p w14:paraId="2A74282A" w14:textId="77777777"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14:paraId="45358A08" w14:textId="77777777"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14:paraId="31FD2648" w14:textId="77777777"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lastRenderedPageBreak/>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14:paraId="57B255AC" w14:textId="77777777"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14:paraId="6F8D8631" w14:textId="6ED54D58"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արդյունքները (առկայության դեպքում).</w:t>
      </w:r>
    </w:p>
    <w:p w14:paraId="2361F66C" w14:textId="77777777" w:rsidR="0059062C" w:rsidRPr="00F538B6" w:rsidRDefault="00BC1CD5"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14:paraId="00374104" w14:textId="77777777" w:rsidR="0059062C" w:rsidRPr="00F538B6" w:rsidRDefault="00BC1CD5"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պաթոլոգոանատոմիական հետազոտությունների (փորձարկումների) արդյունքները (առկայության դեպքում).</w:t>
      </w:r>
    </w:p>
    <w:p w14:paraId="62C5D745" w14:textId="77777777" w:rsidR="0059062C" w:rsidRPr="00F538B6" w:rsidRDefault="00BC1CD5"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14:paraId="5AE06156" w14:textId="77777777" w:rsidR="0059062C" w:rsidRPr="00F538B6" w:rsidRDefault="0059062C" w:rsidP="004B592A">
      <w:pPr>
        <w:tabs>
          <w:tab w:val="left" w:pos="1276"/>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3.4.</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Յուրաքանչյուր դեպքի համար անասնաբուժական դեղապատրաստուկի միջոցով կենդանիների վարակիչ հիվանդությունների փոխանցման դեպքերի բացահայտում` նշելով սույն հաշվետվության 3.4 կետում նշված տվյալները.</w:t>
      </w:r>
    </w:p>
    <w:p w14:paraId="6D02FE5A" w14:textId="77777777" w:rsidR="0059062C" w:rsidRPr="00F538B6" w:rsidRDefault="0059062C" w:rsidP="004B592A">
      <w:pPr>
        <w:tabs>
          <w:tab w:val="left" w:pos="1276"/>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3.4.</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դեղամիջոցների շրջանառության ոլորտում երրորդ երկրների իրավասու մարմինների որոշումների համար հիմք հանդիսացած ԱԼՌ-ի վերաբերյալ տեղեկատվությունը՝</w:t>
      </w:r>
    </w:p>
    <w:p w14:paraId="26E4A1EE" w14:textId="77777777"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14:paraId="2C24FC35" w14:textId="77777777"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ԱԼՌ-ի նկարագրությունը.</w:t>
      </w:r>
    </w:p>
    <w:p w14:paraId="21EC4171" w14:textId="4862963B"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արդյունքները (առկայության դեպքում).</w:t>
      </w:r>
    </w:p>
    <w:p w14:paraId="7F974AC3" w14:textId="77777777"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14:paraId="6A1C1C50" w14:textId="77777777" w:rsidR="0059062C" w:rsidRPr="00F538B6" w:rsidRDefault="00853AD0" w:rsidP="004B592A">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դեղամիջոցների շրջանառության ոլորտում երրորդ երկրների իրավասու մարմինների որոշումը.</w:t>
      </w:r>
    </w:p>
    <w:p w14:paraId="53772478" w14:textId="77777777" w:rsidR="0059062C"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14:paraId="1CBEEFA8" w14:textId="77777777" w:rsidR="0059062C" w:rsidRPr="00F538B6" w:rsidRDefault="0059062C" w:rsidP="00DF7580">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lastRenderedPageBreak/>
        <w:t>4</w:t>
      </w:r>
      <w:r w:rsidR="00563B58" w:rsidRPr="00563B58">
        <w:rPr>
          <w:rFonts w:ascii="Sylfaen" w:eastAsia="Sylfaen" w:hAnsi="Sylfaen" w:cs="Sylfaen"/>
          <w:color w:val="auto"/>
          <w:shd w:val="clear" w:color="auto" w:fill="FFFFFF"/>
        </w:rPr>
        <w:t>.</w:t>
      </w:r>
      <w:r w:rsidR="00DF7580" w:rsidRPr="00DF7580">
        <w:rPr>
          <w:rFonts w:ascii="Sylfaen" w:eastAsia="Sylfaen" w:hAnsi="Sylfaen" w:cs="Sylfaen"/>
          <w:color w:val="auto"/>
        </w:rPr>
        <w:t xml:space="preserve"> </w:t>
      </w:r>
      <w:r w:rsidRPr="00F538B6">
        <w:rPr>
          <w:rFonts w:ascii="Sylfaen" w:eastAsia="Sylfaen" w:hAnsi="Sylfaen" w:cs="Sylfaen"/>
          <w:color w:val="auto"/>
        </w:rPr>
        <w:t xml:space="preserve">Տեղեկատվություն հաշվետու ժամանակահատվածի համար միջոցի որակի </w:t>
      </w:r>
      <w:r w:rsidR="004B4919">
        <w:rPr>
          <w:rFonts w:ascii="Sylfaen" w:eastAsia="Sylfaen" w:hAnsi="Sylfaen" w:cs="Sylfaen"/>
          <w:color w:val="auto"/>
        </w:rPr>
        <w:t>և</w:t>
      </w:r>
      <w:r w:rsidRPr="00F538B6">
        <w:rPr>
          <w:rFonts w:ascii="Sylfaen" w:eastAsia="Sylfaen" w:hAnsi="Sylfaen" w:cs="Sylfaen"/>
          <w:color w:val="auto"/>
        </w:rPr>
        <w:t xml:space="preserve"> արդյունավետության ոլորտի հետազոտությունների (փորձարկումների) արդյունքների մասին, ինչպես նա</w:t>
      </w:r>
      <w:r w:rsidR="004B4919">
        <w:rPr>
          <w:rFonts w:ascii="Sylfaen" w:eastAsia="Sylfaen" w:hAnsi="Sylfaen" w:cs="Sylfaen"/>
          <w:color w:val="auto"/>
        </w:rPr>
        <w:t>և</w:t>
      </w:r>
      <w:r w:rsidRPr="00F538B6">
        <w:rPr>
          <w:rFonts w:ascii="Sylfaen" w:eastAsia="Sylfaen" w:hAnsi="Sylfaen" w:cs="Sylfaen"/>
          <w:color w:val="auto"/>
        </w:rPr>
        <w:t xml:space="preserve"> այլ տեղեկատվություն</w:t>
      </w:r>
      <w:r w:rsidR="00DF7580">
        <w:rPr>
          <w:rStyle w:val="FootnoteReference"/>
          <w:rFonts w:ascii="Sylfaen" w:eastAsia="Sylfaen" w:hAnsi="Sylfaen" w:cs="Sylfaen"/>
          <w:color w:val="auto"/>
        </w:rPr>
        <w:footnoteReference w:customMarkFollows="1" w:id="15"/>
        <w:t>13</w:t>
      </w:r>
    </w:p>
    <w:p w14:paraId="63FCAE43"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4.</w:t>
      </w:r>
      <w:r w:rsidR="00F20D5F"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Հաշվետու ժամանակահատվածում կատարված անասնաբուժական դեղապատրաստուկի նախակլինիկական</w:t>
      </w:r>
      <w:r w:rsidR="00DF7580">
        <w:rPr>
          <w:rStyle w:val="FootnoteReference"/>
          <w:rFonts w:ascii="Sylfaen" w:eastAsia="Sylfaen" w:hAnsi="Sylfaen" w:cs="Sylfaen"/>
          <w:color w:val="auto"/>
        </w:rPr>
        <w:footnoteReference w:customMarkFollows="1" w:id="16"/>
        <w:t>14</w:t>
      </w:r>
      <w:r w:rsidRPr="00F538B6">
        <w:rPr>
          <w:rFonts w:ascii="Sylfaen" w:eastAsia="Sylfaen" w:hAnsi="Sylfaen" w:cs="Sylfaen"/>
          <w:color w:val="auto"/>
        </w:rPr>
        <w:t xml:space="preserve"> </w:t>
      </w:r>
      <w:r w:rsidR="004B4919">
        <w:rPr>
          <w:rFonts w:ascii="Sylfaen" w:eastAsia="Sylfaen" w:hAnsi="Sylfaen" w:cs="Sylfaen"/>
          <w:color w:val="auto"/>
        </w:rPr>
        <w:t>և</w:t>
      </w:r>
      <w:r w:rsidRPr="00F538B6">
        <w:rPr>
          <w:rFonts w:ascii="Sylfaen" w:eastAsia="Sylfaen" w:hAnsi="Sylfaen" w:cs="Sylfaen"/>
          <w:color w:val="auto"/>
        </w:rPr>
        <w:t xml:space="preserve"> կլինիկական</w:t>
      </w:r>
      <w:r w:rsidR="00DF7580">
        <w:rPr>
          <w:rStyle w:val="FootnoteReference"/>
          <w:rFonts w:ascii="Sylfaen" w:eastAsia="Sylfaen" w:hAnsi="Sylfaen" w:cs="Sylfaen"/>
          <w:color w:val="auto"/>
        </w:rPr>
        <w:footnoteReference w:customMarkFollows="1" w:id="17"/>
        <w:t>15</w:t>
      </w:r>
      <w:r w:rsidRPr="00F538B6">
        <w:rPr>
          <w:rFonts w:ascii="Sylfaen" w:eastAsia="Sylfaen" w:hAnsi="Sylfaen" w:cs="Sylfaen"/>
          <w:color w:val="auto"/>
        </w:rPr>
        <w:t xml:space="preserve"> հետազոտությունների (փորձարկումների) մասին տեղեկատվությունը </w:t>
      </w:r>
      <w:r w:rsidR="00DF7580">
        <w:rPr>
          <w:rStyle w:val="FootnoteReference"/>
          <w:rFonts w:ascii="Sylfaen" w:eastAsia="Sylfaen" w:hAnsi="Sylfaen" w:cs="Sylfaen"/>
          <w:color w:val="auto"/>
        </w:rPr>
        <w:footnoteReference w:customMarkFollows="1" w:id="18"/>
        <w:t>16</w:t>
      </w:r>
      <w:r w:rsidRPr="00F538B6">
        <w:rPr>
          <w:rFonts w:ascii="Sylfaen" w:eastAsia="Sylfaen" w:hAnsi="Sylfaen" w:cs="Sylfaen"/>
          <w:color w:val="auto"/>
        </w:rPr>
        <w:t>՝</w:t>
      </w:r>
    </w:p>
    <w:tbl>
      <w:tblPr>
        <w:tblOverlap w:val="never"/>
        <w:tblW w:w="9816" w:type="dxa"/>
        <w:jc w:val="center"/>
        <w:tblLayout w:type="fixed"/>
        <w:tblCellMar>
          <w:left w:w="10" w:type="dxa"/>
          <w:right w:w="10" w:type="dxa"/>
        </w:tblCellMar>
        <w:tblLook w:val="0000" w:firstRow="0" w:lastRow="0" w:firstColumn="0" w:lastColumn="0" w:noHBand="0" w:noVBand="0"/>
      </w:tblPr>
      <w:tblGrid>
        <w:gridCol w:w="1030"/>
        <w:gridCol w:w="1188"/>
        <w:gridCol w:w="1560"/>
        <w:gridCol w:w="712"/>
        <w:gridCol w:w="796"/>
        <w:gridCol w:w="1836"/>
        <w:gridCol w:w="1560"/>
        <w:gridCol w:w="1134"/>
      </w:tblGrid>
      <w:tr w:rsidR="0059062C" w:rsidRPr="002F3740" w14:paraId="3AE53022" w14:textId="77777777" w:rsidTr="00163B3F">
        <w:trPr>
          <w:jc w:val="center"/>
        </w:trPr>
        <w:tc>
          <w:tcPr>
            <w:tcW w:w="1030" w:type="dxa"/>
            <w:vMerge w:val="restart"/>
            <w:tcBorders>
              <w:top w:val="single" w:sz="4" w:space="0" w:color="auto"/>
              <w:left w:val="single" w:sz="4" w:space="0" w:color="auto"/>
            </w:tcBorders>
            <w:shd w:val="clear" w:color="auto" w:fill="FFFFFF"/>
            <w:vAlign w:val="center"/>
          </w:tcPr>
          <w:p w14:paraId="6FB61CF3"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Երկիրը</w:t>
            </w:r>
          </w:p>
        </w:tc>
        <w:tc>
          <w:tcPr>
            <w:tcW w:w="1188" w:type="dxa"/>
            <w:vMerge w:val="restart"/>
            <w:tcBorders>
              <w:top w:val="single" w:sz="4" w:space="0" w:color="auto"/>
              <w:left w:val="single" w:sz="4" w:space="0" w:color="auto"/>
            </w:tcBorders>
            <w:shd w:val="clear" w:color="auto" w:fill="FFFFFF"/>
            <w:vAlign w:val="center"/>
          </w:tcPr>
          <w:p w14:paraId="38818399"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Հետազոտությունների (փորձարկումների) անցկացման նպատակը</w:t>
            </w:r>
          </w:p>
        </w:tc>
        <w:tc>
          <w:tcPr>
            <w:tcW w:w="1560" w:type="dxa"/>
            <w:vMerge w:val="restart"/>
            <w:tcBorders>
              <w:top w:val="single" w:sz="4" w:space="0" w:color="auto"/>
              <w:left w:val="single" w:sz="4" w:space="0" w:color="auto"/>
            </w:tcBorders>
            <w:shd w:val="clear" w:color="auto" w:fill="FFFFFF"/>
            <w:vAlign w:val="center"/>
          </w:tcPr>
          <w:p w14:paraId="5BA25F05"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Հետազոտության անցկացման փուլը կամ հետազոտությունները (փորձարկումները) ավարտելու մասին տեղեկատվությունը</w:t>
            </w:r>
          </w:p>
        </w:tc>
        <w:tc>
          <w:tcPr>
            <w:tcW w:w="1508" w:type="dxa"/>
            <w:gridSpan w:val="2"/>
            <w:tcBorders>
              <w:top w:val="single" w:sz="4" w:space="0" w:color="auto"/>
              <w:left w:val="single" w:sz="4" w:space="0" w:color="auto"/>
            </w:tcBorders>
            <w:shd w:val="clear" w:color="auto" w:fill="FFFFFF"/>
            <w:vAlign w:val="bottom"/>
          </w:tcPr>
          <w:p w14:paraId="7F2425DE"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Հետազոտությանը (փորձարկմանը) մասնակցող կենդանիների թիվը</w:t>
            </w:r>
          </w:p>
        </w:tc>
        <w:tc>
          <w:tcPr>
            <w:tcW w:w="1836" w:type="dxa"/>
            <w:vMerge w:val="restart"/>
            <w:tcBorders>
              <w:top w:val="single" w:sz="4" w:space="0" w:color="auto"/>
              <w:left w:val="single" w:sz="4" w:space="0" w:color="auto"/>
            </w:tcBorders>
            <w:shd w:val="clear" w:color="auto" w:fill="FFFFFF"/>
            <w:vAlign w:val="bottom"/>
          </w:tcPr>
          <w:p w14:paraId="28CDBACC"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Հետազոտությունների (փորձարկումների) ժամանակահատվածում առաջացած կողմնակի ազդեցության դեպքերի թիվը</w:t>
            </w:r>
          </w:p>
        </w:tc>
        <w:tc>
          <w:tcPr>
            <w:tcW w:w="1560" w:type="dxa"/>
            <w:vMerge w:val="restart"/>
            <w:tcBorders>
              <w:top w:val="single" w:sz="4" w:space="0" w:color="auto"/>
              <w:left w:val="single" w:sz="4" w:space="0" w:color="auto"/>
            </w:tcBorders>
            <w:shd w:val="clear" w:color="auto" w:fill="FFFFFF"/>
            <w:vAlign w:val="center"/>
          </w:tcPr>
          <w:p w14:paraId="7783F567"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Հետազոտությունների (փորձարկումների) ժամանակահատվածում առաջացած անցանկալի ռեակցիաների դեպքերի թիվը</w:t>
            </w:r>
          </w:p>
        </w:tc>
        <w:tc>
          <w:tcPr>
            <w:tcW w:w="1134" w:type="dxa"/>
            <w:vMerge w:val="restart"/>
            <w:tcBorders>
              <w:top w:val="single" w:sz="4" w:space="0" w:color="auto"/>
              <w:left w:val="single" w:sz="4" w:space="0" w:color="auto"/>
              <w:right w:val="single" w:sz="4" w:space="0" w:color="auto"/>
            </w:tcBorders>
            <w:shd w:val="clear" w:color="auto" w:fill="FFFFFF"/>
            <w:vAlign w:val="center"/>
          </w:tcPr>
          <w:p w14:paraId="1C6A73B2"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Անցկացված հետազոտությունների (փորձարկումների)</w:t>
            </w:r>
            <w:r w:rsidR="00DF7580">
              <w:rPr>
                <w:rStyle w:val="FootnoteReference"/>
                <w:rFonts w:ascii="Sylfaen" w:eastAsia="Sylfaen" w:hAnsi="Sylfaen" w:cs="Sylfaen"/>
                <w:color w:val="auto"/>
                <w:sz w:val="16"/>
              </w:rPr>
              <w:footnoteReference w:customMarkFollows="1" w:id="19"/>
              <w:t>17</w:t>
            </w:r>
            <w:r w:rsidRPr="002F3740">
              <w:rPr>
                <w:rFonts w:ascii="Sylfaen" w:eastAsia="Sylfaen" w:hAnsi="Sylfaen" w:cs="Sylfaen"/>
                <w:color w:val="auto"/>
                <w:sz w:val="16"/>
              </w:rPr>
              <w:t xml:space="preserve"> արդյունքները</w:t>
            </w:r>
          </w:p>
        </w:tc>
      </w:tr>
      <w:tr w:rsidR="0059062C" w:rsidRPr="002F3740" w14:paraId="5057D8B4" w14:textId="77777777" w:rsidTr="00163B3F">
        <w:trPr>
          <w:jc w:val="center"/>
        </w:trPr>
        <w:tc>
          <w:tcPr>
            <w:tcW w:w="1030" w:type="dxa"/>
            <w:vMerge/>
            <w:tcBorders>
              <w:left w:val="single" w:sz="4" w:space="0" w:color="auto"/>
            </w:tcBorders>
            <w:shd w:val="clear" w:color="auto" w:fill="FFFFFF"/>
            <w:vAlign w:val="center"/>
          </w:tcPr>
          <w:p w14:paraId="0574523C"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188" w:type="dxa"/>
            <w:vMerge/>
            <w:tcBorders>
              <w:left w:val="single" w:sz="4" w:space="0" w:color="auto"/>
            </w:tcBorders>
            <w:shd w:val="clear" w:color="auto" w:fill="FFFFFF"/>
            <w:vAlign w:val="center"/>
          </w:tcPr>
          <w:p w14:paraId="5A837F05"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560" w:type="dxa"/>
            <w:vMerge/>
            <w:tcBorders>
              <w:left w:val="single" w:sz="4" w:space="0" w:color="auto"/>
            </w:tcBorders>
            <w:shd w:val="clear" w:color="auto" w:fill="FFFFFF"/>
            <w:vAlign w:val="center"/>
          </w:tcPr>
          <w:p w14:paraId="01ACB7A4"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712" w:type="dxa"/>
            <w:tcBorders>
              <w:top w:val="single" w:sz="4" w:space="0" w:color="auto"/>
              <w:left w:val="single" w:sz="4" w:space="0" w:color="auto"/>
            </w:tcBorders>
            <w:shd w:val="clear" w:color="auto" w:fill="FFFFFF"/>
            <w:vAlign w:val="center"/>
          </w:tcPr>
          <w:p w14:paraId="5A0DB35E"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լաբորատոր</w:t>
            </w:r>
          </w:p>
        </w:tc>
        <w:tc>
          <w:tcPr>
            <w:tcW w:w="796" w:type="dxa"/>
            <w:tcBorders>
              <w:top w:val="single" w:sz="4" w:space="0" w:color="auto"/>
              <w:left w:val="single" w:sz="4" w:space="0" w:color="auto"/>
            </w:tcBorders>
            <w:shd w:val="clear" w:color="auto" w:fill="FFFFFF"/>
            <w:vAlign w:val="center"/>
          </w:tcPr>
          <w:p w14:paraId="5AA6FE1B"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կլինիկական</w:t>
            </w:r>
          </w:p>
        </w:tc>
        <w:tc>
          <w:tcPr>
            <w:tcW w:w="1836" w:type="dxa"/>
            <w:vMerge/>
            <w:tcBorders>
              <w:left w:val="single" w:sz="4" w:space="0" w:color="auto"/>
            </w:tcBorders>
            <w:shd w:val="clear" w:color="auto" w:fill="FFFFFF"/>
            <w:vAlign w:val="bottom"/>
          </w:tcPr>
          <w:p w14:paraId="536F444C"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560" w:type="dxa"/>
            <w:vMerge/>
            <w:tcBorders>
              <w:left w:val="single" w:sz="4" w:space="0" w:color="auto"/>
            </w:tcBorders>
            <w:shd w:val="clear" w:color="auto" w:fill="FFFFFF"/>
            <w:vAlign w:val="center"/>
          </w:tcPr>
          <w:p w14:paraId="6E9C066D"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134" w:type="dxa"/>
            <w:vMerge/>
            <w:tcBorders>
              <w:left w:val="single" w:sz="4" w:space="0" w:color="auto"/>
              <w:right w:val="single" w:sz="4" w:space="0" w:color="auto"/>
            </w:tcBorders>
            <w:shd w:val="clear" w:color="auto" w:fill="FFFFFF"/>
            <w:vAlign w:val="center"/>
          </w:tcPr>
          <w:p w14:paraId="72AF763C" w14:textId="77777777" w:rsidR="0059062C" w:rsidRPr="002F3740" w:rsidRDefault="0059062C" w:rsidP="002F3740">
            <w:pPr>
              <w:spacing w:after="120"/>
              <w:jc w:val="center"/>
              <w:rPr>
                <w:rFonts w:ascii="Sylfaen" w:eastAsia="Microsoft Sans Serif" w:hAnsi="Sylfaen" w:cs="Microsoft Sans Serif"/>
                <w:color w:val="auto"/>
                <w:sz w:val="16"/>
              </w:rPr>
            </w:pPr>
          </w:p>
        </w:tc>
      </w:tr>
      <w:tr w:rsidR="0059062C" w:rsidRPr="002F3740" w14:paraId="34A5259D" w14:textId="77777777" w:rsidTr="00163B3F">
        <w:trPr>
          <w:jc w:val="center"/>
        </w:trPr>
        <w:tc>
          <w:tcPr>
            <w:tcW w:w="1030" w:type="dxa"/>
            <w:tcBorders>
              <w:top w:val="single" w:sz="4" w:space="0" w:color="auto"/>
              <w:left w:val="single" w:sz="4" w:space="0" w:color="auto"/>
            </w:tcBorders>
            <w:shd w:val="clear" w:color="auto" w:fill="FFFFFF"/>
          </w:tcPr>
          <w:p w14:paraId="55214370"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1</w:t>
            </w:r>
          </w:p>
        </w:tc>
        <w:tc>
          <w:tcPr>
            <w:tcW w:w="1188" w:type="dxa"/>
            <w:tcBorders>
              <w:top w:val="single" w:sz="4" w:space="0" w:color="auto"/>
              <w:left w:val="single" w:sz="4" w:space="0" w:color="auto"/>
            </w:tcBorders>
            <w:shd w:val="clear" w:color="auto" w:fill="FFFFFF"/>
          </w:tcPr>
          <w:p w14:paraId="7824F58D"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3</w:t>
            </w:r>
          </w:p>
        </w:tc>
        <w:tc>
          <w:tcPr>
            <w:tcW w:w="1560" w:type="dxa"/>
            <w:tcBorders>
              <w:top w:val="single" w:sz="4" w:space="0" w:color="auto"/>
              <w:left w:val="single" w:sz="4" w:space="0" w:color="auto"/>
            </w:tcBorders>
            <w:shd w:val="clear" w:color="auto" w:fill="FFFFFF"/>
          </w:tcPr>
          <w:p w14:paraId="3CED2892"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4</w:t>
            </w:r>
          </w:p>
        </w:tc>
        <w:tc>
          <w:tcPr>
            <w:tcW w:w="1508" w:type="dxa"/>
            <w:gridSpan w:val="2"/>
            <w:tcBorders>
              <w:top w:val="single" w:sz="4" w:space="0" w:color="auto"/>
              <w:left w:val="single" w:sz="4" w:space="0" w:color="auto"/>
            </w:tcBorders>
            <w:shd w:val="clear" w:color="auto" w:fill="FFFFFF"/>
          </w:tcPr>
          <w:p w14:paraId="713A36BD"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5</w:t>
            </w:r>
          </w:p>
        </w:tc>
        <w:tc>
          <w:tcPr>
            <w:tcW w:w="1836" w:type="dxa"/>
            <w:tcBorders>
              <w:top w:val="single" w:sz="4" w:space="0" w:color="auto"/>
              <w:left w:val="single" w:sz="4" w:space="0" w:color="auto"/>
            </w:tcBorders>
            <w:shd w:val="clear" w:color="auto" w:fill="FFFFFF"/>
          </w:tcPr>
          <w:p w14:paraId="6152D85C"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6</w:t>
            </w:r>
          </w:p>
        </w:tc>
        <w:tc>
          <w:tcPr>
            <w:tcW w:w="1560" w:type="dxa"/>
            <w:tcBorders>
              <w:top w:val="single" w:sz="4" w:space="0" w:color="auto"/>
              <w:left w:val="single" w:sz="4" w:space="0" w:color="auto"/>
            </w:tcBorders>
            <w:shd w:val="clear" w:color="auto" w:fill="FFFFFF"/>
          </w:tcPr>
          <w:p w14:paraId="42432A3F"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7</w:t>
            </w:r>
          </w:p>
        </w:tc>
        <w:tc>
          <w:tcPr>
            <w:tcW w:w="1134" w:type="dxa"/>
            <w:tcBorders>
              <w:top w:val="single" w:sz="4" w:space="0" w:color="auto"/>
              <w:left w:val="single" w:sz="4" w:space="0" w:color="auto"/>
              <w:right w:val="single" w:sz="4" w:space="0" w:color="auto"/>
            </w:tcBorders>
            <w:shd w:val="clear" w:color="auto" w:fill="FFFFFF"/>
          </w:tcPr>
          <w:p w14:paraId="25B89126" w14:textId="77777777" w:rsidR="0059062C" w:rsidRPr="002F3740" w:rsidRDefault="0059062C" w:rsidP="002F3740">
            <w:pPr>
              <w:spacing w:after="120"/>
              <w:jc w:val="center"/>
              <w:rPr>
                <w:rFonts w:ascii="Sylfaen" w:eastAsia="Sylfaen" w:hAnsi="Sylfaen" w:cs="Sylfaen"/>
                <w:color w:val="auto"/>
                <w:sz w:val="16"/>
              </w:rPr>
            </w:pPr>
            <w:r w:rsidRPr="002F3740">
              <w:rPr>
                <w:rFonts w:ascii="Sylfaen" w:eastAsia="Sylfaen" w:hAnsi="Sylfaen" w:cs="Sylfaen"/>
                <w:color w:val="auto"/>
                <w:sz w:val="16"/>
              </w:rPr>
              <w:t>8</w:t>
            </w:r>
          </w:p>
        </w:tc>
      </w:tr>
      <w:tr w:rsidR="0059062C" w:rsidRPr="002F3740" w14:paraId="7E757E86" w14:textId="77777777" w:rsidTr="00163B3F">
        <w:trPr>
          <w:jc w:val="center"/>
        </w:trPr>
        <w:tc>
          <w:tcPr>
            <w:tcW w:w="1030" w:type="dxa"/>
            <w:tcBorders>
              <w:top w:val="single" w:sz="4" w:space="0" w:color="auto"/>
              <w:left w:val="single" w:sz="4" w:space="0" w:color="auto"/>
              <w:bottom w:val="single" w:sz="4" w:space="0" w:color="auto"/>
            </w:tcBorders>
            <w:shd w:val="clear" w:color="auto" w:fill="FFFFFF"/>
          </w:tcPr>
          <w:p w14:paraId="3EA0C476"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188" w:type="dxa"/>
            <w:tcBorders>
              <w:top w:val="single" w:sz="4" w:space="0" w:color="auto"/>
              <w:left w:val="single" w:sz="4" w:space="0" w:color="auto"/>
              <w:bottom w:val="single" w:sz="4" w:space="0" w:color="auto"/>
            </w:tcBorders>
            <w:shd w:val="clear" w:color="auto" w:fill="FFFFFF"/>
          </w:tcPr>
          <w:p w14:paraId="389DC732"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560" w:type="dxa"/>
            <w:tcBorders>
              <w:top w:val="single" w:sz="4" w:space="0" w:color="auto"/>
              <w:left w:val="single" w:sz="4" w:space="0" w:color="auto"/>
              <w:bottom w:val="single" w:sz="4" w:space="0" w:color="auto"/>
            </w:tcBorders>
            <w:shd w:val="clear" w:color="auto" w:fill="FFFFFF"/>
          </w:tcPr>
          <w:p w14:paraId="17EFAB53"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712" w:type="dxa"/>
            <w:tcBorders>
              <w:top w:val="single" w:sz="4" w:space="0" w:color="auto"/>
              <w:left w:val="single" w:sz="4" w:space="0" w:color="auto"/>
              <w:bottom w:val="single" w:sz="4" w:space="0" w:color="auto"/>
            </w:tcBorders>
            <w:shd w:val="clear" w:color="auto" w:fill="FFFFFF"/>
          </w:tcPr>
          <w:p w14:paraId="608C40AE"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796" w:type="dxa"/>
            <w:tcBorders>
              <w:top w:val="single" w:sz="4" w:space="0" w:color="auto"/>
              <w:bottom w:val="single" w:sz="4" w:space="0" w:color="auto"/>
            </w:tcBorders>
            <w:shd w:val="clear" w:color="auto" w:fill="FFFFFF"/>
          </w:tcPr>
          <w:p w14:paraId="7F9A2F85"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836" w:type="dxa"/>
            <w:tcBorders>
              <w:top w:val="single" w:sz="4" w:space="0" w:color="auto"/>
              <w:left w:val="single" w:sz="4" w:space="0" w:color="auto"/>
              <w:bottom w:val="single" w:sz="4" w:space="0" w:color="auto"/>
            </w:tcBorders>
            <w:shd w:val="clear" w:color="auto" w:fill="FFFFFF"/>
          </w:tcPr>
          <w:p w14:paraId="591DF920"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560" w:type="dxa"/>
            <w:tcBorders>
              <w:top w:val="single" w:sz="4" w:space="0" w:color="auto"/>
              <w:left w:val="single" w:sz="4" w:space="0" w:color="auto"/>
              <w:bottom w:val="single" w:sz="4" w:space="0" w:color="auto"/>
            </w:tcBorders>
            <w:shd w:val="clear" w:color="auto" w:fill="FFFFFF"/>
          </w:tcPr>
          <w:p w14:paraId="6DEB2B8C" w14:textId="77777777" w:rsidR="0059062C" w:rsidRPr="002F3740" w:rsidRDefault="0059062C" w:rsidP="002F3740">
            <w:pPr>
              <w:spacing w:after="120"/>
              <w:jc w:val="center"/>
              <w:rPr>
                <w:rFonts w:ascii="Sylfaen" w:eastAsia="Microsoft Sans Serif" w:hAnsi="Sylfaen" w:cs="Microsoft Sans Serif"/>
                <w:color w:val="auto"/>
                <w:sz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F27B6A" w14:textId="77777777" w:rsidR="0059062C" w:rsidRPr="002F3740" w:rsidRDefault="0059062C" w:rsidP="002F3740">
            <w:pPr>
              <w:spacing w:after="120"/>
              <w:jc w:val="center"/>
              <w:rPr>
                <w:rFonts w:ascii="Sylfaen" w:eastAsia="Microsoft Sans Serif" w:hAnsi="Sylfaen" w:cs="Microsoft Sans Serif"/>
                <w:color w:val="auto"/>
                <w:sz w:val="16"/>
              </w:rPr>
            </w:pPr>
          </w:p>
        </w:tc>
      </w:tr>
    </w:tbl>
    <w:p w14:paraId="7C83E5F8" w14:textId="77777777" w:rsidR="0059062C" w:rsidRPr="00F538B6" w:rsidRDefault="0059062C" w:rsidP="00A21112">
      <w:pPr>
        <w:spacing w:after="160" w:line="360" w:lineRule="auto"/>
        <w:jc w:val="both"/>
        <w:rPr>
          <w:rFonts w:ascii="Sylfaen" w:eastAsia="Microsoft Sans Serif" w:hAnsi="Sylfaen" w:cs="Microsoft Sans Serif"/>
          <w:color w:val="auto"/>
        </w:rPr>
      </w:pPr>
    </w:p>
    <w:p w14:paraId="6B1A4EB5"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4.</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Այլ տեղեկատվություն (նկարագրությամբ):</w:t>
      </w:r>
    </w:p>
    <w:p w14:paraId="6B4A5A15"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4.2.</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Տեղեկատվություն, որը վերաբերում է՝</w:t>
      </w:r>
    </w:p>
    <w:p w14:paraId="1E6EB9DD"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4.2.1.</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կիրառման հրահանգում չնշված ցուցումներով կիրառման դեպքերը:</w:t>
      </w:r>
    </w:p>
    <w:p w14:paraId="18DD0BDC"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4.2.1.</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կիրառման հրահանգի </w:t>
      </w:r>
      <w:r w:rsidRPr="00F538B6">
        <w:rPr>
          <w:rFonts w:ascii="Sylfaen" w:eastAsia="Sylfaen" w:hAnsi="Sylfaen" w:cs="Sylfaen"/>
          <w:color w:val="auto"/>
        </w:rPr>
        <w:lastRenderedPageBreak/>
        <w:t>տեղեկությունների սխալ մեկնաբանման հետ</w:t>
      </w:r>
      <w:r w:rsidR="004B4919">
        <w:rPr>
          <w:rFonts w:ascii="Sylfaen" w:eastAsia="Sylfaen" w:hAnsi="Sylfaen" w:cs="Sylfaen"/>
          <w:color w:val="auto"/>
        </w:rPr>
        <w:t>և</w:t>
      </w:r>
      <w:r w:rsidRPr="00F538B6">
        <w:rPr>
          <w:rFonts w:ascii="Sylfaen" w:eastAsia="Sylfaen" w:hAnsi="Sylfaen" w:cs="Sylfaen"/>
          <w:color w:val="auto"/>
        </w:rPr>
        <w:t>անքով անասնաբույժի (</w:t>
      </w:r>
      <w:r w:rsidRPr="00294580">
        <w:rPr>
          <w:rFonts w:ascii="Sylfaen" w:eastAsia="Sylfaen" w:hAnsi="Sylfaen" w:cs="Sylfaen"/>
          <w:color w:val="auto"/>
        </w:rPr>
        <w:t>բ</w:t>
      </w:r>
      <w:r w:rsidRPr="00294580">
        <w:rPr>
          <w:rFonts w:ascii="Sylfaen" w:eastAsia="Sylfaen" w:hAnsi="Sylfaen" w:cs="Arial"/>
          <w:bCs/>
          <w:color w:val="auto"/>
          <w:shd w:val="clear" w:color="auto" w:fill="FFFFFF"/>
        </w:rPr>
        <w:t>ուժակ</w:t>
      </w:r>
      <w:r w:rsidRPr="00294580">
        <w:rPr>
          <w:rFonts w:ascii="Sylfaen" w:eastAsia="Sylfaen" w:hAnsi="Sylfaen" w:cs="Arial"/>
          <w:color w:val="auto"/>
          <w:shd w:val="clear" w:color="auto" w:fill="FFFFFF"/>
        </w:rPr>
        <w:t>-</w:t>
      </w:r>
      <w:r w:rsidRPr="00F538B6">
        <w:rPr>
          <w:rFonts w:ascii="Sylfaen" w:eastAsia="Sylfaen" w:hAnsi="Sylfaen" w:cs="Arial"/>
          <w:color w:val="auto"/>
          <w:shd w:val="clear" w:color="auto" w:fill="FFFFFF"/>
        </w:rPr>
        <w:t xml:space="preserve"> անասնաբույժի</w:t>
      </w:r>
      <w:r w:rsidRPr="00F538B6">
        <w:rPr>
          <w:rFonts w:ascii="Sylfaen" w:eastAsia="Sylfaen" w:hAnsi="Sylfaen" w:cs="Sylfaen"/>
          <w:color w:val="auto"/>
        </w:rPr>
        <w:t xml:space="preserve">) </w:t>
      </w:r>
      <w:r w:rsidR="004B4919">
        <w:rPr>
          <w:rFonts w:ascii="Sylfaen" w:eastAsia="Sylfaen" w:hAnsi="Sylfaen" w:cs="Sylfaen"/>
          <w:color w:val="auto"/>
        </w:rPr>
        <w:t>և</w:t>
      </w:r>
      <w:r w:rsidRPr="00F538B6">
        <w:rPr>
          <w:rFonts w:ascii="Sylfaen" w:eastAsia="Sylfaen" w:hAnsi="Sylfaen" w:cs="Sylfaen"/>
          <w:color w:val="auto"/>
        </w:rPr>
        <w:t xml:space="preserve"> (կամ) կենդանու տիրոջ կողմից անասնաբուժական դեղապատրաստուկի կիրառման սխալների բացահայտումն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14:paraId="731CAFB7"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14:paraId="2E8DF38C"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բացահայտման վայրը (անասնաբուժական դեղամիջոցի շրջանառության սուբյեկտի անվանումը, նրա գտնվելու վայրը).</w:t>
      </w:r>
    </w:p>
    <w:p w14:paraId="16C50346"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14:paraId="1F1B5DDD"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14:paraId="77EC9B0F"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14:paraId="4B057BFE"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14:paraId="2C72AEB1" w14:textId="77777777"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կիրառման սխալի նկարագրությունը.</w:t>
      </w:r>
    </w:p>
    <w:p w14:paraId="46A499F6" w14:textId="77777777" w:rsidR="0059062C" w:rsidRPr="00F538B6" w:rsidRDefault="00BC1CD5"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14:paraId="33B34E28" w14:textId="77777777" w:rsidR="0059062C" w:rsidRPr="00F538B6" w:rsidRDefault="0059062C"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4.2.1.</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կիրառման հրահանգում նշված բուժման կուրսը գերազանցող կիրառման դեպքում արդյունավետությունը:</w:t>
      </w:r>
    </w:p>
    <w:p w14:paraId="00CA1B91" w14:textId="77777777" w:rsidR="0059062C" w:rsidRPr="00F538B6" w:rsidRDefault="0059062C"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4.2.1.</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 xml:space="preserve">Կենդանական ծագման հումքի մեջ անասնաբուժական դեղապատրաստուկի ազդող նյութերի (նյութի) մնացորդային քանակների </w:t>
      </w:r>
      <w:r w:rsidR="004B4919">
        <w:rPr>
          <w:rFonts w:ascii="Sylfaen" w:eastAsia="Sylfaen" w:hAnsi="Sylfaen" w:cs="Sylfaen"/>
          <w:color w:val="auto"/>
        </w:rPr>
        <w:t>և</w:t>
      </w:r>
      <w:r w:rsidRPr="00F538B6">
        <w:rPr>
          <w:rFonts w:ascii="Sylfaen" w:eastAsia="Sylfaen" w:hAnsi="Sylfaen" w:cs="Sylfaen"/>
          <w:color w:val="auto"/>
        </w:rPr>
        <w:t xml:space="preserve"> դրանց (դրա) մետաբոլիտների հայտնաբերումը՝ անասնաբուժական դեղապատրաստուկի կիրառման հրահանգի պահանջները պահպանելու դեպքում:</w:t>
      </w:r>
    </w:p>
    <w:p w14:paraId="649044A4" w14:textId="77777777" w:rsidR="0059062C" w:rsidRPr="00F538B6" w:rsidRDefault="0059062C"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shd w:val="clear" w:color="auto" w:fill="FFFFFF"/>
        </w:rPr>
        <w:t>4.2.1.</w:t>
      </w:r>
      <w:r w:rsidR="00940125" w:rsidRPr="00F538B6">
        <w:rPr>
          <w:rFonts w:ascii="Sylfaen" w:eastAsia="Sylfaen" w:hAnsi="Sylfaen" w:cs="Sylfaen"/>
          <w:color w:val="auto"/>
          <w:shd w:val="clear" w:color="auto" w:fill="FFFFFF"/>
        </w:rPr>
        <w:t>5.</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Շրջակա միջավայրի </w:t>
      </w:r>
      <w:r w:rsidR="004B4919">
        <w:rPr>
          <w:rFonts w:ascii="Sylfaen" w:eastAsia="Sylfaen" w:hAnsi="Sylfaen" w:cs="Sylfaen"/>
          <w:color w:val="auto"/>
        </w:rPr>
        <w:t>և</w:t>
      </w:r>
      <w:r w:rsidRPr="00F538B6">
        <w:rPr>
          <w:rFonts w:ascii="Sylfaen" w:eastAsia="Sylfaen" w:hAnsi="Sylfaen" w:cs="Sylfaen"/>
          <w:color w:val="auto"/>
        </w:rPr>
        <w:t xml:space="preserve"> (կամ) մարդու առողջության վրա անասնաբուժական դեղապատրաստուկի անբարենպաստ ազդեցության դեպքերի հայտնաբերումը։</w:t>
      </w:r>
    </w:p>
    <w:p w14:paraId="0DA645E9" w14:textId="77777777" w:rsidR="0059062C" w:rsidRPr="00F538B6" w:rsidRDefault="0059062C" w:rsidP="00294580">
      <w:pPr>
        <w:tabs>
          <w:tab w:val="left" w:pos="1276"/>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lastRenderedPageBreak/>
        <w:t>4.2.</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անարդյունավետության դեպքերի թվի </w:t>
      </w:r>
      <w:r w:rsidR="004B4919">
        <w:rPr>
          <w:rFonts w:ascii="Sylfaen" w:eastAsia="Sylfaen" w:hAnsi="Sylfaen" w:cs="Sylfaen"/>
          <w:color w:val="auto"/>
        </w:rPr>
        <w:t>և</w:t>
      </w:r>
      <w:r w:rsidRPr="00F538B6">
        <w:rPr>
          <w:rFonts w:ascii="Sylfaen" w:eastAsia="Sylfaen" w:hAnsi="Sylfaen" w:cs="Sylfaen"/>
          <w:color w:val="auto"/>
        </w:rPr>
        <w:t xml:space="preserve"> պատճառների մասին տեղեկատվությունը։</w:t>
      </w:r>
    </w:p>
    <w:p w14:paraId="3ED4C407" w14:textId="77777777" w:rsidR="0059062C" w:rsidRPr="00F538B6" w:rsidRDefault="0059062C" w:rsidP="00294580">
      <w:pPr>
        <w:tabs>
          <w:tab w:val="left" w:pos="1276"/>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4.2.2.1.0</w:t>
      </w:r>
      <w:r w:rsidR="00A21112" w:rsidRPr="00F538B6">
        <w:rPr>
          <w:rFonts w:ascii="Sylfaen" w:eastAsia="Sylfaen" w:hAnsi="Sylfaen" w:cs="Sylfaen"/>
          <w:color w:val="auto"/>
        </w:rPr>
        <w:t xml:space="preserve"> </w:t>
      </w:r>
      <w:r w:rsidRPr="00F538B6">
        <w:rPr>
          <w:rFonts w:ascii="Sylfaen" w:eastAsia="Sylfaen" w:hAnsi="Sylfaen" w:cs="Sylfaen"/>
          <w:color w:val="auto"/>
        </w:rPr>
        <w:t xml:space="preserve">Հակաբակտերիալ, հակասնկային </w:t>
      </w:r>
      <w:r w:rsidR="004B4919">
        <w:rPr>
          <w:rFonts w:ascii="Sylfaen" w:eastAsia="Sylfaen" w:hAnsi="Sylfaen" w:cs="Sylfaen"/>
          <w:color w:val="auto"/>
        </w:rPr>
        <w:t>և</w:t>
      </w:r>
      <w:r w:rsidRPr="00F538B6">
        <w:rPr>
          <w:rFonts w:ascii="Sylfaen" w:eastAsia="Sylfaen" w:hAnsi="Sylfaen" w:cs="Sylfaen"/>
          <w:color w:val="auto"/>
        </w:rPr>
        <w:t xml:space="preserve"> մակաբույծների դեմ անասնաբուժական դեղապատրաստուկների կիրառման դեպքում կենդանիների վարակիչ հիվանդությունների հարուցիչի ռեզիստենտության բացահայտման մասին՝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14:paraId="037105DB" w14:textId="77777777"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14:paraId="21FA56B6" w14:textId="77777777"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բացահայտման վայրը (անասնաբուժական դեղամիջոցի շրջանառության սուբյեկտի անվանումը, նրա գտնվելու վայրը).</w:t>
      </w:r>
    </w:p>
    <w:p w14:paraId="1BDD47C8" w14:textId="77777777"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14:paraId="131777F6" w14:textId="77777777"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14:paraId="0661C39B" w14:textId="77777777"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14:paraId="6F99BD5D" w14:textId="77777777"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14:paraId="7802917E" w14:textId="34B1A797"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արդյունքները (առկայության դեպքում).</w:t>
      </w:r>
    </w:p>
    <w:p w14:paraId="15948098" w14:textId="77777777" w:rsidR="0059062C" w:rsidRPr="00F538B6" w:rsidRDefault="00BC1CD5"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14:paraId="7D15F765" w14:textId="77777777" w:rsidR="0059062C" w:rsidRPr="00F538B6" w:rsidRDefault="00BC1CD5"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պաթոլոգոանատոմիական հետազոտությունների (փորձարկումների) արդյունքները (առկայության դեպքում).</w:t>
      </w:r>
    </w:p>
    <w:p w14:paraId="4EC0D607" w14:textId="77777777" w:rsidR="0059062C" w:rsidRPr="00F538B6" w:rsidRDefault="00BC1CD5"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14:paraId="56DF9997" w14:textId="77777777" w:rsidR="0059062C" w:rsidRPr="00F538B6" w:rsidRDefault="0059062C"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shd w:val="clear" w:color="auto" w:fill="FFFFFF"/>
        </w:rPr>
        <w:t>4.2.2.</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Անասնաբուժական դեղապատրաստուկի կիրառման հրահանգում նշված էֆեկտի բացակայության վերաբերյալ հայտնաբերման մասին ըստ յուրաքանչյուր դեպքի տեղեկատվության՝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14:paraId="5B1427E5" w14:textId="77777777"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14:paraId="2F4B6791" w14:textId="77777777"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lastRenderedPageBreak/>
        <w:t>բ)</w:t>
      </w:r>
      <w:r w:rsidRPr="00F538B6">
        <w:rPr>
          <w:rFonts w:ascii="Sylfaen" w:eastAsia="Sylfaen" w:hAnsi="Sylfaen" w:cs="Sylfaen"/>
          <w:color w:val="auto"/>
        </w:rPr>
        <w:tab/>
      </w:r>
      <w:r w:rsidR="0059062C" w:rsidRPr="00F538B6">
        <w:rPr>
          <w:rFonts w:ascii="Sylfaen" w:eastAsia="Sylfaen" w:hAnsi="Sylfaen" w:cs="Sylfaen"/>
          <w:color w:val="auto"/>
        </w:rPr>
        <w:t>բացահայտման վայրը (անասնաբուժական դեղամիջոցի շրջանառության սուբյեկտի անվանումը, նրա գտնվելու վայրը).</w:t>
      </w:r>
    </w:p>
    <w:p w14:paraId="7AD0E450" w14:textId="77777777"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14:paraId="3AD3CB92" w14:textId="77777777"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14:paraId="6A357947" w14:textId="77777777"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14:paraId="207A7F72" w14:textId="77777777"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14:paraId="16780C69" w14:textId="5BBD1188" w:rsidR="0059062C" w:rsidRPr="00F538B6" w:rsidRDefault="00853AD0"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արդյունքները (առկայության դեպքում).</w:t>
      </w:r>
    </w:p>
    <w:p w14:paraId="1680E360" w14:textId="77777777" w:rsidR="0059062C" w:rsidRPr="00F538B6" w:rsidRDefault="00BC1CD5"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14:paraId="699F9B6F" w14:textId="77777777" w:rsidR="0059062C" w:rsidRPr="00F538B6" w:rsidRDefault="00BC1CD5"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էֆեկտի բացակայության նկարագրությունը.</w:t>
      </w:r>
    </w:p>
    <w:p w14:paraId="2B1AEF0E" w14:textId="77777777" w:rsidR="0059062C" w:rsidRPr="00F538B6" w:rsidRDefault="00BC1CD5"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14:paraId="4351BDFC" w14:textId="77777777" w:rsidR="0059062C" w:rsidRPr="00F538B6" w:rsidRDefault="0059062C" w:rsidP="00294580">
      <w:pPr>
        <w:tabs>
          <w:tab w:val="left" w:pos="1276"/>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shd w:val="clear" w:color="auto" w:fill="FFFFFF"/>
        </w:rPr>
        <w:t>4.2.</w:t>
      </w:r>
      <w:r w:rsidR="00940125"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Հաշվետու ժամանակահատվածում ստացված </w:t>
      </w:r>
      <w:r w:rsidR="004B4919">
        <w:rPr>
          <w:rFonts w:ascii="Sylfaen" w:eastAsia="Sylfaen" w:hAnsi="Sylfaen" w:cs="Sylfaen"/>
          <w:color w:val="auto"/>
        </w:rPr>
        <w:t>և</w:t>
      </w:r>
      <w:r w:rsidRPr="00F538B6">
        <w:rPr>
          <w:rFonts w:ascii="Sylfaen" w:eastAsia="Sylfaen" w:hAnsi="Sylfaen" w:cs="Sylfaen"/>
          <w:color w:val="auto"/>
        </w:rPr>
        <w:t xml:space="preserve"> հիվանդության պատմություններում, անասնաբուծական տնտեսություններից ակտերում (կլինիկական դեպքերում) նկարագրված՝ անասնաբուժական դեղապատրաստուկի մասին լրացուցիչ տվյալները:</w:t>
      </w:r>
    </w:p>
    <w:p w14:paraId="31F2347B" w14:textId="77777777" w:rsidR="0059062C" w:rsidRPr="00F538B6" w:rsidRDefault="0059062C" w:rsidP="00A21112">
      <w:pPr>
        <w:spacing w:after="160" w:line="360" w:lineRule="auto"/>
        <w:ind w:firstLine="560"/>
        <w:jc w:val="both"/>
        <w:rPr>
          <w:rFonts w:ascii="Sylfaen" w:eastAsia="Sylfaen" w:hAnsi="Sylfaen" w:cs="Sylfaen"/>
          <w:color w:val="auto"/>
        </w:rPr>
      </w:pPr>
    </w:p>
    <w:p w14:paraId="33D4148C" w14:textId="77777777" w:rsidR="0059062C" w:rsidRPr="00F538B6" w:rsidRDefault="00940125" w:rsidP="00926BAA">
      <w:pPr>
        <w:spacing w:after="160" w:line="336" w:lineRule="auto"/>
        <w:jc w:val="center"/>
        <w:rPr>
          <w:rFonts w:ascii="Sylfaen" w:eastAsia="Sylfaen" w:hAnsi="Sylfaen" w:cs="Sylfaen"/>
          <w:color w:val="auto"/>
        </w:rPr>
      </w:pPr>
      <w:r w:rsidRPr="00F538B6">
        <w:rPr>
          <w:rFonts w:ascii="Sylfaen" w:eastAsia="Sylfaen" w:hAnsi="Sylfaen" w:cs="Sylfaen"/>
          <w:color w:val="auto"/>
          <w:shd w:val="clear" w:color="auto" w:fill="FFFFFF"/>
        </w:rPr>
        <w:t>5.</w:t>
      </w:r>
      <w:r w:rsidR="002F3740" w:rsidRPr="002F3740">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 xml:space="preserve">Հաշվետու ժամանակահատվածում ստացված՝ անասնաբուժական դեղապատրաստուկի արդյունավետության </w:t>
      </w:r>
      <w:r w:rsidR="004B4919">
        <w:rPr>
          <w:rFonts w:ascii="Sylfaen" w:eastAsia="Sylfaen" w:hAnsi="Sylfaen" w:cs="Sylfaen"/>
          <w:color w:val="auto"/>
        </w:rPr>
        <w:t>և</w:t>
      </w:r>
      <w:r w:rsidR="0059062C" w:rsidRPr="00F538B6">
        <w:rPr>
          <w:rFonts w:ascii="Sylfaen" w:eastAsia="Sylfaen" w:hAnsi="Sylfaen" w:cs="Sylfaen"/>
          <w:color w:val="auto"/>
        </w:rPr>
        <w:t xml:space="preserve"> կենդանու առողջությանը վնաս հասցնելու ռիսկի վերլուծությունը՝ անասնաբուժական դեղապատրաստուկի կիրառման հրահանգում կամ անասնաբուժական դեղամիջոցի մասով նորմատիվային փաստաթղթի մեջ փոփոխություններ կատարելու անհրաժեշտության հիմնավորմամբ</w:t>
      </w:r>
    </w:p>
    <w:p w14:paraId="6A250BBC" w14:textId="77777777" w:rsidR="0059062C" w:rsidRDefault="0059062C" w:rsidP="00926BAA">
      <w:pPr>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 xml:space="preserve">Անասնաբուժական դեղապատրաստուկի կիրառման հրահանգում կամ անասնաբուժական դեղամիջոցի մասով նորմատիվային փաստաթղթի մեջ </w:t>
      </w:r>
      <w:r w:rsidRPr="00F538B6">
        <w:rPr>
          <w:rFonts w:ascii="Sylfaen" w:eastAsia="Sylfaen" w:hAnsi="Sylfaen" w:cs="Sylfaen"/>
          <w:color w:val="auto"/>
        </w:rPr>
        <w:lastRenderedPageBreak/>
        <w:t xml:space="preserve">փոփոխություններ կատարելու անհրաժեշտության հիմնավորմամբ հաշվետու ժամանակահատվածում ստացված՝ անասնաբուժական դեղապատրաստուկի արդյունավետության </w:t>
      </w:r>
      <w:r w:rsidR="004B4919">
        <w:rPr>
          <w:rFonts w:ascii="Sylfaen" w:eastAsia="Sylfaen" w:hAnsi="Sylfaen" w:cs="Sylfaen"/>
          <w:color w:val="auto"/>
        </w:rPr>
        <w:t>և</w:t>
      </w:r>
      <w:r w:rsidRPr="00F538B6">
        <w:rPr>
          <w:rFonts w:ascii="Sylfaen" w:eastAsia="Sylfaen" w:hAnsi="Sylfaen" w:cs="Sylfaen"/>
          <w:color w:val="auto"/>
        </w:rPr>
        <w:t xml:space="preserve"> կենդանու առողջությանը վնաս հասցնելու ռիսկի վերլուծության արդյունքները շարադրվում են ազատ ձ</w:t>
      </w:r>
      <w:r w:rsidR="004B4919">
        <w:rPr>
          <w:rFonts w:ascii="Sylfaen" w:eastAsia="Sylfaen" w:hAnsi="Sylfaen" w:cs="Sylfaen"/>
          <w:color w:val="auto"/>
        </w:rPr>
        <w:t>և</w:t>
      </w:r>
      <w:r w:rsidRPr="00F538B6">
        <w:rPr>
          <w:rFonts w:ascii="Sylfaen" w:eastAsia="Sylfaen" w:hAnsi="Sylfaen" w:cs="Sylfaen"/>
          <w:color w:val="auto"/>
        </w:rPr>
        <w:t>ով:</w:t>
      </w:r>
    </w:p>
    <w:p w14:paraId="2A401313" w14:textId="534DF5CB" w:rsidR="0091628F" w:rsidRPr="001655F4" w:rsidRDefault="001655F4" w:rsidP="002F3740">
      <w:pPr>
        <w:spacing w:after="160" w:line="360" w:lineRule="auto"/>
        <w:ind w:firstLine="567"/>
        <w:jc w:val="both"/>
        <w:rPr>
          <w:rFonts w:ascii="Sylfaen" w:eastAsia="Sylfaen" w:hAnsi="Sylfaen" w:cs="Sylfaen"/>
          <w:b/>
          <w:bCs/>
          <w:i/>
          <w:iCs/>
          <w:color w:val="auto"/>
        </w:rPr>
      </w:pPr>
      <w:r w:rsidRPr="001655F4">
        <w:rPr>
          <w:rFonts w:ascii="Sylfaen" w:eastAsia="Sylfaen" w:hAnsi="Sylfaen" w:cs="Sylfaen"/>
          <w:b/>
          <w:bCs/>
          <w:i/>
          <w:iCs/>
          <w:color w:val="auto"/>
          <w:lang w:val="en-US"/>
        </w:rPr>
        <w:t>(</w:t>
      </w:r>
      <w:proofErr w:type="spellStart"/>
      <w:r w:rsidRPr="001655F4">
        <w:rPr>
          <w:rFonts w:ascii="Sylfaen" w:eastAsia="Sylfaen" w:hAnsi="Sylfaen" w:cs="Sylfaen"/>
          <w:b/>
          <w:bCs/>
          <w:i/>
          <w:iCs/>
          <w:color w:val="auto"/>
          <w:lang w:val="en-US"/>
        </w:rPr>
        <w:t>հավելվածը</w:t>
      </w:r>
      <w:proofErr w:type="spellEnd"/>
      <w:r w:rsidRPr="001655F4">
        <w:rPr>
          <w:rFonts w:ascii="Sylfaen" w:eastAsia="Sylfaen" w:hAnsi="Sylfaen" w:cs="Sylfaen"/>
          <w:b/>
          <w:bCs/>
          <w:i/>
          <w:iCs/>
          <w:color w:val="auto"/>
          <w:lang w:val="en-US"/>
        </w:rPr>
        <w:t xml:space="preserve"> </w:t>
      </w:r>
      <w:proofErr w:type="spellStart"/>
      <w:r w:rsidRPr="001655F4">
        <w:rPr>
          <w:rFonts w:ascii="Sylfaen" w:eastAsia="Sylfaen" w:hAnsi="Sylfaen" w:cs="Sylfaen"/>
          <w:b/>
          <w:bCs/>
          <w:i/>
          <w:iCs/>
          <w:color w:val="auto"/>
          <w:lang w:val="en-US"/>
        </w:rPr>
        <w:t>փոփ</w:t>
      </w:r>
      <w:proofErr w:type="spellEnd"/>
      <w:r w:rsidRPr="001655F4">
        <w:rPr>
          <w:rFonts w:ascii="Sylfaen" w:eastAsia="Sylfaen" w:hAnsi="Sylfaen" w:cs="Sylfaen"/>
          <w:b/>
          <w:bCs/>
          <w:i/>
          <w:iCs/>
          <w:color w:val="auto"/>
          <w:lang w:val="en-US"/>
        </w:rPr>
        <w:t xml:space="preserve">. ԵՏՀԽ 22.04.24 </w:t>
      </w:r>
      <w:proofErr w:type="spellStart"/>
      <w:r w:rsidRPr="001655F4">
        <w:rPr>
          <w:rFonts w:ascii="Sylfaen" w:eastAsia="Sylfaen" w:hAnsi="Sylfaen" w:cs="Sylfaen"/>
          <w:b/>
          <w:bCs/>
          <w:i/>
          <w:iCs/>
          <w:color w:val="auto"/>
          <w:lang w:val="en-US"/>
        </w:rPr>
        <w:t>թիվ</w:t>
      </w:r>
      <w:proofErr w:type="spellEnd"/>
      <w:r w:rsidRPr="001655F4">
        <w:rPr>
          <w:rFonts w:ascii="Sylfaen" w:eastAsia="Sylfaen" w:hAnsi="Sylfaen" w:cs="Sylfaen"/>
          <w:b/>
          <w:bCs/>
          <w:i/>
          <w:iCs/>
          <w:color w:val="auto"/>
          <w:lang w:val="en-US"/>
        </w:rPr>
        <w:t xml:space="preserve"> 36)</w:t>
      </w:r>
    </w:p>
    <w:p w14:paraId="77288954" w14:textId="77777777" w:rsidR="002F3740" w:rsidRDefault="002F3740" w:rsidP="002F3740">
      <w:pPr>
        <w:spacing w:after="160" w:line="360" w:lineRule="auto"/>
        <w:ind w:firstLine="567"/>
        <w:jc w:val="both"/>
        <w:rPr>
          <w:rFonts w:ascii="Sylfaen" w:eastAsia="Sylfaen" w:hAnsi="Sylfaen" w:cs="Sylfaen"/>
          <w:color w:val="auto"/>
          <w:sz w:val="20"/>
        </w:rPr>
      </w:pPr>
    </w:p>
    <w:p w14:paraId="69295C04" w14:textId="77777777" w:rsidR="002F3740" w:rsidRDefault="002F3740" w:rsidP="002F3740">
      <w:pPr>
        <w:spacing w:after="160" w:line="360" w:lineRule="auto"/>
        <w:ind w:firstLine="567"/>
        <w:jc w:val="both"/>
        <w:rPr>
          <w:rFonts w:ascii="Sylfaen" w:eastAsia="Sylfaen" w:hAnsi="Sylfaen" w:cs="Sylfaen"/>
          <w:color w:val="auto"/>
          <w:sz w:val="20"/>
        </w:rPr>
        <w:sectPr w:rsidR="002F3740" w:rsidSect="00E5549E">
          <w:pgSz w:w="11900" w:h="16840" w:code="9"/>
          <w:pgMar w:top="1418" w:right="1418" w:bottom="1418" w:left="1418" w:header="0" w:footer="649" w:gutter="0"/>
          <w:paperSrc w:first="15" w:other="15"/>
          <w:pgNumType w:start="1"/>
          <w:cols w:space="720"/>
          <w:noEndnote/>
          <w:titlePg/>
          <w:docGrid w:linePitch="360"/>
        </w:sectPr>
      </w:pPr>
    </w:p>
    <w:p w14:paraId="72BBF312" w14:textId="77777777" w:rsidR="0059062C" w:rsidRPr="00F538B6" w:rsidRDefault="0059062C" w:rsidP="002F3740">
      <w:pPr>
        <w:spacing w:after="160" w:line="360" w:lineRule="auto"/>
        <w:ind w:left="5103" w:right="-8"/>
        <w:jc w:val="center"/>
        <w:rPr>
          <w:rFonts w:ascii="Sylfaen" w:eastAsia="Sylfaen" w:hAnsi="Sylfaen" w:cs="Sylfaen"/>
          <w:color w:val="auto"/>
        </w:rPr>
      </w:pPr>
      <w:r w:rsidRPr="00F538B6">
        <w:rPr>
          <w:rFonts w:ascii="Sylfaen" w:eastAsia="Sylfaen" w:hAnsi="Sylfaen" w:cs="Sylfaen"/>
          <w:color w:val="auto"/>
        </w:rPr>
        <w:lastRenderedPageBreak/>
        <w:t>ՀԱՎԵԼՎԱԾ ԹԻՎ 14</w:t>
      </w:r>
    </w:p>
    <w:p w14:paraId="2F68EFC7" w14:textId="77777777" w:rsidR="0059062C" w:rsidRPr="00F538B6" w:rsidRDefault="0059062C" w:rsidP="002F3740">
      <w:pPr>
        <w:spacing w:after="160" w:line="360" w:lineRule="auto"/>
        <w:ind w:left="5103" w:right="-8"/>
        <w:jc w:val="center"/>
        <w:rPr>
          <w:rFonts w:ascii="Sylfaen" w:eastAsia="Sylfaen" w:hAnsi="Sylfaen" w:cs="Sylfaen"/>
          <w:color w:val="auto"/>
        </w:rPr>
      </w:pPr>
      <w:r w:rsidRPr="00F538B6">
        <w:rPr>
          <w:rFonts w:ascii="Sylfaen" w:eastAsia="Sylfaen" w:hAnsi="Sylfaen" w:cs="Sylfaen"/>
          <w:color w:val="auto"/>
        </w:rPr>
        <w:t>Եվրասիական տնտեսական միության մաքսային տարածքում անասնաբուժական դեղամիջոցների շրջանառության կարգավորման կանոնների</w:t>
      </w:r>
    </w:p>
    <w:p w14:paraId="67C3710B" w14:textId="77777777" w:rsidR="0059062C" w:rsidRPr="00F538B6" w:rsidRDefault="0059062C" w:rsidP="00A21112">
      <w:pPr>
        <w:spacing w:after="160" w:line="360" w:lineRule="auto"/>
        <w:ind w:left="5103" w:right="-8"/>
        <w:jc w:val="both"/>
        <w:rPr>
          <w:rFonts w:ascii="Sylfaen" w:eastAsia="Sylfaen" w:hAnsi="Sylfaen" w:cs="Sylfaen"/>
          <w:color w:val="auto"/>
        </w:rPr>
      </w:pPr>
    </w:p>
    <w:p w14:paraId="4FD4A556" w14:textId="77777777" w:rsidR="0059062C" w:rsidRPr="00F538B6" w:rsidRDefault="0059062C" w:rsidP="002F3740">
      <w:pPr>
        <w:spacing w:after="160" w:line="360" w:lineRule="auto"/>
        <w:ind w:right="-8"/>
        <w:jc w:val="center"/>
        <w:rPr>
          <w:rFonts w:ascii="Sylfaen" w:eastAsia="Sylfaen" w:hAnsi="Sylfaen" w:cs="Sylfaen"/>
          <w:b/>
          <w:bCs/>
          <w:color w:val="auto"/>
        </w:rPr>
      </w:pPr>
      <w:r w:rsidRPr="00F538B6">
        <w:rPr>
          <w:rFonts w:ascii="Sylfaen" w:eastAsia="Sylfaen" w:hAnsi="Sylfaen" w:cs="Sylfaen"/>
          <w:b/>
          <w:bCs/>
          <w:color w:val="auto"/>
        </w:rPr>
        <w:t>ՍԿԶԲՈՒՆՔՆԵՐ</w:t>
      </w:r>
    </w:p>
    <w:p w14:paraId="2BD7B520" w14:textId="3598B4A1" w:rsidR="0059062C" w:rsidRDefault="0059062C" w:rsidP="002F3740">
      <w:pPr>
        <w:spacing w:after="160" w:line="360" w:lineRule="auto"/>
        <w:ind w:right="-8"/>
        <w:jc w:val="center"/>
        <w:rPr>
          <w:rFonts w:ascii="Sylfaen" w:eastAsia="Sylfaen" w:hAnsi="Sylfaen" w:cs="Sylfaen"/>
          <w:b/>
          <w:bCs/>
          <w:color w:val="auto"/>
        </w:rPr>
      </w:pPr>
      <w:r w:rsidRPr="00F538B6">
        <w:rPr>
          <w:rFonts w:ascii="Sylfaen" w:eastAsia="Sylfaen" w:hAnsi="Sylfaen" w:cs="Sylfaen"/>
          <w:b/>
          <w:bCs/>
          <w:color w:val="auto"/>
        </w:rPr>
        <w:t>անասնաբուժական դեղամիջոցների նախա</w:t>
      </w:r>
      <w:r w:rsidR="00061F20">
        <w:rPr>
          <w:rFonts w:ascii="Sylfaen" w:eastAsia="Sylfaen" w:hAnsi="Sylfaen" w:cs="Sylfaen"/>
          <w:b/>
          <w:bCs/>
          <w:color w:val="auto"/>
        </w:rPr>
        <w:t>անասնաբուժական դեղապատրաստուկների կլինիկական հետազոտությունների (փորձարկումների)</w:t>
      </w:r>
      <w:r w:rsidRPr="00F538B6">
        <w:rPr>
          <w:rFonts w:ascii="Sylfaen" w:eastAsia="Sylfaen" w:hAnsi="Sylfaen" w:cs="Sylfaen"/>
          <w:b/>
          <w:bCs/>
          <w:color w:val="auto"/>
        </w:rPr>
        <w:t xml:space="preserve"> անցկացման</w:t>
      </w:r>
    </w:p>
    <w:p w14:paraId="0D4C6126" w14:textId="77777777" w:rsidR="002F3740" w:rsidRPr="002F3740" w:rsidRDefault="002F3740" w:rsidP="002F3740">
      <w:pPr>
        <w:spacing w:after="160" w:line="360" w:lineRule="auto"/>
        <w:ind w:right="-8"/>
        <w:jc w:val="center"/>
        <w:rPr>
          <w:rFonts w:ascii="Sylfaen" w:eastAsia="Sylfaen" w:hAnsi="Sylfaen" w:cs="Sylfaen"/>
          <w:b/>
          <w:bCs/>
          <w:color w:val="auto"/>
        </w:rPr>
      </w:pPr>
    </w:p>
    <w:p w14:paraId="46379E16" w14:textId="77777777" w:rsidR="0059062C" w:rsidRPr="00F538B6" w:rsidRDefault="00F20D5F" w:rsidP="002F3740">
      <w:pPr>
        <w:spacing w:after="160" w:line="360" w:lineRule="auto"/>
        <w:ind w:right="-8"/>
        <w:jc w:val="center"/>
        <w:rPr>
          <w:rFonts w:ascii="Sylfaen" w:eastAsia="Sylfaen" w:hAnsi="Sylfaen" w:cs="Sylfaen"/>
          <w:color w:val="auto"/>
        </w:rPr>
      </w:pPr>
      <w:r w:rsidRPr="00F538B6">
        <w:rPr>
          <w:rFonts w:ascii="Sylfaen" w:eastAsia="Sylfaen" w:hAnsi="Sylfaen" w:cs="Sylfaen"/>
          <w:color w:val="auto"/>
        </w:rPr>
        <w:t>1.</w:t>
      </w:r>
      <w:r w:rsidR="002F3740" w:rsidRPr="0073659A">
        <w:rPr>
          <w:rFonts w:ascii="Sylfaen" w:eastAsia="Sylfaen" w:hAnsi="Sylfaen" w:cs="Sylfaen"/>
          <w:color w:val="auto"/>
        </w:rPr>
        <w:t xml:space="preserve"> </w:t>
      </w:r>
      <w:r w:rsidR="0059062C" w:rsidRPr="00F538B6">
        <w:rPr>
          <w:rFonts w:ascii="Sylfaen" w:eastAsia="Sylfaen" w:hAnsi="Sylfaen" w:cs="Sylfaen"/>
          <w:color w:val="auto"/>
        </w:rPr>
        <w:t>Ընդհանուր պահանջներ</w:t>
      </w:r>
    </w:p>
    <w:p w14:paraId="5EB87D12" w14:textId="138D0142"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1.</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Անասնաբուժական դեղամիջոցների նախա</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անցկացման հիմնական սկզբունքը՝ անասնաբուժական դեղամիջոցների անվտանգությունն ու արդյունավետությունը հաստատող ապացույցների գիտական մեթոդներով ստանալն է:</w:t>
      </w:r>
    </w:p>
    <w:p w14:paraId="66A2F587" w14:textId="7006E10C" w:rsidR="0059062C"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Pr="00F538B6">
        <w:rPr>
          <w:rFonts w:ascii="Sylfaen" w:eastAsia="Sylfaen" w:hAnsi="Sylfaen" w:cs="Sylfaen"/>
          <w:color w:val="auto"/>
        </w:rPr>
        <w:tab/>
      </w:r>
      <w:r w:rsidR="0059062C" w:rsidRPr="00F538B6">
        <w:rPr>
          <w:rFonts w:ascii="Sylfaen" w:eastAsia="Sylfaen" w:hAnsi="Sylfaen" w:cs="Sylfaen"/>
          <w:color w:val="auto"/>
        </w:rPr>
        <w:t xml:space="preserve">Երրորդ երկրներում անցկացված անասնաբուժական դեղամիջոցների նախակլինիկական հետազոտությունները (փորձարկումները) դիտարկվում են անասնաբուժական դեղամիջոցների փորձաքննության ընթացքում՝ պայմանով, որ դրանք պլանավորված, անցկացված ու նկարագրված են անասնաբուժական դեղամիջոցների նախակլինիկական հետազոտության (փորձարկման) մասին հաշվետվության մեջ՝ պատշաճ լաբորատոր պրակտիկայի պահանջներին համապատասխան, որոնք համարժեք են </w:t>
      </w:r>
      <w:r w:rsidR="001655F4" w:rsidRPr="001655F4">
        <w:rPr>
          <w:rFonts w:ascii="Sylfaen" w:eastAsia="Sylfaen" w:hAnsi="Sylfaen" w:cs="Sylfaen"/>
          <w:color w:val="auto"/>
        </w:rPr>
        <w:t xml:space="preserve">Եվրասիական տնտեսական հանձնաժողովի խորհրդի 2022 թվականի հունվարի 21-ի թիվ 1 որոշմամբ հաստատված՝ Եվրասիական տնտեսական միության մաքսային տարածքում </w:t>
      </w:r>
      <w:r w:rsidR="001655F4" w:rsidRPr="001655F4">
        <w:rPr>
          <w:rFonts w:ascii="Sylfaen" w:eastAsia="Sylfaen" w:hAnsi="Sylfaen" w:cs="Sylfaen"/>
          <w:color w:val="auto"/>
        </w:rPr>
        <w:lastRenderedPageBreak/>
        <w:t>անասնաբուժական դեղամիջոցների շրջանառության կարգավորման կանոններին</w:t>
      </w:r>
      <w:r w:rsidR="0059062C" w:rsidRPr="00F538B6">
        <w:rPr>
          <w:rFonts w:ascii="Sylfaen" w:eastAsia="Sylfaen" w:hAnsi="Sylfaen" w:cs="Sylfaen"/>
          <w:color w:val="auto"/>
        </w:rPr>
        <w:t>):</w:t>
      </w:r>
    </w:p>
    <w:p w14:paraId="14B21BA8" w14:textId="77777777" w:rsidR="002F3740" w:rsidRPr="00F538B6" w:rsidRDefault="002F3740" w:rsidP="002F3740">
      <w:pPr>
        <w:tabs>
          <w:tab w:val="left" w:pos="1134"/>
        </w:tabs>
        <w:spacing w:after="160" w:line="360" w:lineRule="auto"/>
        <w:ind w:firstLine="567"/>
        <w:jc w:val="both"/>
        <w:rPr>
          <w:rFonts w:ascii="Sylfaen" w:eastAsia="Sylfaen" w:hAnsi="Sylfaen" w:cs="Sylfaen"/>
          <w:color w:val="auto"/>
        </w:rPr>
      </w:pPr>
    </w:p>
    <w:p w14:paraId="0FDBA6D2"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 xml:space="preserve">Անասնաբուժական դեղամիջոցների նախակլինիկական հետազոտությունները (փորձարկումները) անցկացվում են ըստ անասնաբուժական դեղամիջոցը մշակողի կողմից հաստատված՝ անասնաբուժական դեղամիջոցների նախակլինիկական հետազոտության (փորձարկման) պլանի (այսուհետ՝ հետազոտության (փորձարկման) պլան)՝ վարելով այդ հետազոտությունների (փորձարկումների) արձանագրությունները </w:t>
      </w:r>
      <w:r w:rsidR="004B4919">
        <w:rPr>
          <w:rFonts w:ascii="Sylfaen" w:eastAsia="Sylfaen" w:hAnsi="Sylfaen" w:cs="Sylfaen"/>
          <w:color w:val="auto"/>
        </w:rPr>
        <w:t>և</w:t>
      </w:r>
      <w:r w:rsidR="0059062C" w:rsidRPr="00F538B6">
        <w:rPr>
          <w:rFonts w:ascii="Sylfaen" w:eastAsia="Sylfaen" w:hAnsi="Sylfaen" w:cs="Sylfaen"/>
          <w:color w:val="auto"/>
        </w:rPr>
        <w:t xml:space="preserve"> կազմելով դրանց հաշվետվությունները, որոնցում պարունակվում են այդ հետազոտությունների (փորձարկումների)</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արդյունքները:</w:t>
      </w:r>
    </w:p>
    <w:p w14:paraId="789B6EE6"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դեղամիջոցի նախակլինիկական հետազոտության (փորձարկմսն) կազմակերպման </w:t>
      </w:r>
      <w:r w:rsidR="004B4919">
        <w:rPr>
          <w:rFonts w:ascii="Sylfaen" w:eastAsia="Sylfaen" w:hAnsi="Sylfaen" w:cs="Sylfaen"/>
          <w:color w:val="auto"/>
        </w:rPr>
        <w:t>և</w:t>
      </w:r>
      <w:r w:rsidR="0059062C" w:rsidRPr="00F538B6">
        <w:rPr>
          <w:rFonts w:ascii="Sylfaen" w:eastAsia="Sylfaen" w:hAnsi="Sylfaen" w:cs="Sylfaen"/>
          <w:color w:val="auto"/>
        </w:rPr>
        <w:t xml:space="preserve"> անցկացման համար մշակողը կարող է ներգրավել հետազոտության (փորձարկման) համապատասխան ոլորտում անհրաժեշտ նյութատեխնիկական բազա </w:t>
      </w:r>
      <w:r w:rsidR="004B4919">
        <w:rPr>
          <w:rFonts w:ascii="Sylfaen" w:eastAsia="Sylfaen" w:hAnsi="Sylfaen" w:cs="Sylfaen"/>
          <w:color w:val="auto"/>
        </w:rPr>
        <w:t>և</w:t>
      </w:r>
      <w:r w:rsidR="0059062C" w:rsidRPr="00F538B6">
        <w:rPr>
          <w:rFonts w:ascii="Sylfaen" w:eastAsia="Sylfaen" w:hAnsi="Sylfaen" w:cs="Sylfaen"/>
          <w:color w:val="auto"/>
        </w:rPr>
        <w:t xml:space="preserve"> որակավորված մասնագետներ ունեցող կազմակերպությանը (այսուհետ՝ կողմնակի կազմակերպություն):</w:t>
      </w:r>
    </w:p>
    <w:p w14:paraId="7DFA58A0"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5.</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դեղամիջոցի նախակլինիկական հետազոտության (փորձարկման) ընթացքում ստացվող տեղեկատվության հավաքագրման, մշակման </w:t>
      </w:r>
      <w:r w:rsidR="004B4919">
        <w:rPr>
          <w:rFonts w:ascii="Sylfaen" w:eastAsia="Sylfaen" w:hAnsi="Sylfaen" w:cs="Sylfaen"/>
          <w:color w:val="auto"/>
        </w:rPr>
        <w:t>և</w:t>
      </w:r>
      <w:r w:rsidR="0059062C" w:rsidRPr="00F538B6">
        <w:rPr>
          <w:rFonts w:ascii="Sylfaen" w:eastAsia="Sylfaen" w:hAnsi="Sylfaen" w:cs="Sylfaen"/>
          <w:color w:val="auto"/>
        </w:rPr>
        <w:t xml:space="preserve"> պահպանման ընթացակարգերը պետք է ապահովեն անասնաբուժական դեղամիջոցի անվտանգության </w:t>
      </w:r>
      <w:r w:rsidR="004B4919">
        <w:rPr>
          <w:rFonts w:ascii="Sylfaen" w:eastAsia="Sylfaen" w:hAnsi="Sylfaen" w:cs="Sylfaen"/>
          <w:color w:val="auto"/>
        </w:rPr>
        <w:t>և</w:t>
      </w:r>
      <w:r w:rsidR="0059062C" w:rsidRPr="00F538B6">
        <w:rPr>
          <w:rFonts w:ascii="Sylfaen" w:eastAsia="Sylfaen" w:hAnsi="Sylfaen" w:cs="Sylfaen"/>
          <w:color w:val="auto"/>
        </w:rPr>
        <w:t xml:space="preserve"> արդյունավետության մասին հավաստի ու հիմնավորված պատկերացում ստանալը:</w:t>
      </w:r>
    </w:p>
    <w:p w14:paraId="0826E1B2" w14:textId="77777777" w:rsidR="0059062C" w:rsidRPr="00F538B6" w:rsidRDefault="0059062C" w:rsidP="00A21112">
      <w:pPr>
        <w:spacing w:after="160" w:line="360" w:lineRule="auto"/>
        <w:ind w:firstLine="720"/>
        <w:jc w:val="both"/>
        <w:rPr>
          <w:rFonts w:ascii="Sylfaen" w:eastAsia="Sylfaen" w:hAnsi="Sylfaen" w:cs="Sylfaen"/>
          <w:color w:val="auto"/>
        </w:rPr>
      </w:pPr>
    </w:p>
    <w:p w14:paraId="56AD2EF9" w14:textId="77777777" w:rsidR="0059062C" w:rsidRPr="00F538B6" w:rsidRDefault="0059062C" w:rsidP="002F3740">
      <w:pPr>
        <w:spacing w:after="160" w:line="360" w:lineRule="auto"/>
        <w:ind w:left="567" w:right="559"/>
        <w:jc w:val="center"/>
        <w:rPr>
          <w:rFonts w:ascii="Sylfaen" w:eastAsia="Sylfaen" w:hAnsi="Sylfaen" w:cs="Sylfaen"/>
          <w:color w:val="auto"/>
        </w:rPr>
      </w:pPr>
      <w:r w:rsidRPr="00F538B6">
        <w:rPr>
          <w:rFonts w:ascii="Sylfaen" w:eastAsia="Sylfaen" w:hAnsi="Sylfaen" w:cs="Sylfaen"/>
          <w:color w:val="auto"/>
          <w:shd w:val="clear" w:color="auto" w:fill="FFFFFF"/>
        </w:rPr>
        <w:t>II.</w:t>
      </w:r>
      <w:r w:rsidRPr="00F538B6">
        <w:rPr>
          <w:rFonts w:ascii="Sylfaen" w:eastAsia="Sylfaen" w:hAnsi="Sylfaen" w:cs="Sylfaen"/>
          <w:color w:val="auto"/>
        </w:rPr>
        <w:t xml:space="preserve"> Անասնաբուժական դեղամիջոցների նախակլինիկական հետազոտություններին (փորձարկումներին) ներկայացվող պահանջները</w:t>
      </w:r>
    </w:p>
    <w:p w14:paraId="4CEFE0F8"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6.</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դեղամիջոցի նախակլինիկական հետազոտությունը (փորձարկումը) անցկացնող կազմակերպության ղեկավարն ապահովում է </w:t>
      </w:r>
      <w:r w:rsidR="0059062C" w:rsidRPr="00F538B6">
        <w:rPr>
          <w:rFonts w:ascii="Sylfaen" w:eastAsia="Sylfaen" w:hAnsi="Sylfaen" w:cs="Sylfaen"/>
          <w:color w:val="auto"/>
        </w:rPr>
        <w:lastRenderedPageBreak/>
        <w:t xml:space="preserve">հետազոտության (փորձարկման) պլանով սահմանված պահանջների կատարումը, հետազոտության (փորձարկման) անցկացման անկողմնակալությունն ու անկախությունը, </w:t>
      </w:r>
      <w:r w:rsidR="004B4919">
        <w:rPr>
          <w:rFonts w:ascii="Sylfaen" w:eastAsia="Sylfaen" w:hAnsi="Sylfaen" w:cs="Sylfaen"/>
          <w:color w:val="auto"/>
        </w:rPr>
        <w:t>և</w:t>
      </w:r>
      <w:r w:rsidR="0059062C" w:rsidRPr="00F538B6">
        <w:rPr>
          <w:rFonts w:ascii="Sylfaen" w:eastAsia="Sylfaen" w:hAnsi="Sylfaen" w:cs="Sylfaen"/>
          <w:color w:val="auto"/>
        </w:rPr>
        <w:t xml:space="preserve"> պատասխանատվություն է կրում ստացվող արդյունքների հավաստիության համար:</w:t>
      </w:r>
    </w:p>
    <w:p w14:paraId="2996741E"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դեղամիջոցի նախակլինիկական հետազոտությունը (փորձարկումը) անցկացնող կազմակերպության ղեկավարի հրամանով (կարգադրությամբ) նշանակվում է անասնաբուժական դեղամիջոցի նախակլինիկական հետազոտությունը (փորձարկումը) անցկացնելու համար պատասխանատու անձը (այսուհետ՝ հետազոտության (փորձարկման) ղեկավար), ինչպես նա</w:t>
      </w:r>
      <w:r w:rsidR="004B4919">
        <w:rPr>
          <w:rFonts w:ascii="Sylfaen" w:eastAsia="Sylfaen" w:hAnsi="Sylfaen" w:cs="Sylfaen"/>
          <w:color w:val="auto"/>
        </w:rPr>
        <w:t>և</w:t>
      </w:r>
      <w:r w:rsidRPr="00F538B6">
        <w:rPr>
          <w:rFonts w:ascii="Sylfaen" w:eastAsia="Sylfaen" w:hAnsi="Sylfaen" w:cs="Sylfaen"/>
          <w:color w:val="auto"/>
        </w:rPr>
        <w:t xml:space="preserve"> հետազոտությունների (փորձարկումների) անցկացմանը մասնակցող անձինք, սահմանվում են նրանց լիազորությունները, պարտականություններն ու պատասխանատվությունը:</w:t>
      </w:r>
    </w:p>
    <w:p w14:paraId="0BF17D91"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7.</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հետազոտությանը (փորձարկմանը) մասնակցող անձինք պետք է ունենան այնպիսի կրթություն, որը թույլ է տալիս իրականացնել անասնաբուժական դեղամիջոցի նախակլինիկական հետազոտության (փորձարկման) շրջանակներում կատարվող աշխատանքները:</w:t>
      </w:r>
    </w:p>
    <w:p w14:paraId="4A6ACEE9" w14:textId="009A0786"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ղեկավարը պետք է ունենա բարձրագույն անասնաբուժական, կամ բժշկական, կամ դեղագործական, կամ քիմիական, կամ կենսատեխնոլոգիական, կամ կենսաքիմիական, կամ կենսաբանական կրթություն </w:t>
      </w:r>
      <w:r w:rsidR="004B4919">
        <w:rPr>
          <w:rFonts w:ascii="Sylfaen" w:eastAsia="Sylfaen" w:hAnsi="Sylfaen" w:cs="Sylfaen"/>
          <w:color w:val="auto"/>
        </w:rPr>
        <w:t>և</w:t>
      </w:r>
      <w:r w:rsidRPr="00F538B6">
        <w:rPr>
          <w:rFonts w:ascii="Sylfaen" w:eastAsia="Sylfaen" w:hAnsi="Sylfaen" w:cs="Sylfaen"/>
          <w:color w:val="auto"/>
        </w:rPr>
        <w:t xml:space="preserve"> նախա</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Pr="00F538B6">
        <w:rPr>
          <w:rFonts w:ascii="Sylfaen" w:eastAsia="Sylfaen" w:hAnsi="Sylfaen" w:cs="Sylfaen"/>
          <w:color w:val="auto"/>
        </w:rPr>
        <w:t xml:space="preserve"> ոլորտում 3 տարուց ոչ պակաս աշխատանքային փորձ:</w:t>
      </w:r>
    </w:p>
    <w:p w14:paraId="7E909310" w14:textId="77777777" w:rsidR="0059062C"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8.</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Հետազոտության (փորձարկման) ղեկավարը </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դեղամիջոցի նախակլինիկական հետազոտության (փորձարկման) անցկացմանը մասնակցող անձանց պետք է անասնաբուժական դեղամիջոցի նախակլինիկական հետազոտությունը (փորձարկումը) անցկացնող կազմակերպության ղեկավարի ստորագրությամբ ծանոթացնեն հետազոտության (փորձարկման) պլանին, անասնաբուժական դեղամիջոցի նախակլինիկական հետազոտության </w:t>
      </w:r>
      <w:r w:rsidR="0059062C" w:rsidRPr="00F538B6">
        <w:rPr>
          <w:rFonts w:ascii="Sylfaen" w:eastAsia="Sylfaen" w:hAnsi="Sylfaen" w:cs="Sylfaen"/>
          <w:color w:val="auto"/>
        </w:rPr>
        <w:lastRenderedPageBreak/>
        <w:t>(փորձարկման) անցկացման ընթացքում իրենց լիազորություններին, պարտականություններին, հետազոտվող անասնաբուժական դեղամիջոցի մասին տեղեկատվությանը, այդ թվում՝ անասնաբուժական դեղամիջոցի հետ աշխատելիս առաջացող հնարավոր վտանգների մասին տեղեկատվությանը:</w:t>
      </w:r>
    </w:p>
    <w:p w14:paraId="0B66C587" w14:textId="77777777" w:rsidR="002F3740" w:rsidRPr="00F538B6" w:rsidRDefault="002F3740" w:rsidP="002F3740">
      <w:pPr>
        <w:tabs>
          <w:tab w:val="left" w:pos="1134"/>
        </w:tabs>
        <w:spacing w:after="160" w:line="360" w:lineRule="auto"/>
        <w:ind w:firstLine="567"/>
        <w:jc w:val="both"/>
        <w:rPr>
          <w:rFonts w:ascii="Sylfaen" w:eastAsia="Sylfaen" w:hAnsi="Sylfaen" w:cs="Sylfaen"/>
          <w:color w:val="auto"/>
        </w:rPr>
      </w:pPr>
    </w:p>
    <w:p w14:paraId="00B47123" w14:textId="77777777" w:rsidR="0059062C" w:rsidRPr="002F3740" w:rsidRDefault="00940125" w:rsidP="002F3740">
      <w:pPr>
        <w:tabs>
          <w:tab w:val="left" w:pos="1134"/>
        </w:tabs>
        <w:spacing w:after="160" w:line="360" w:lineRule="auto"/>
        <w:ind w:firstLine="567"/>
        <w:jc w:val="both"/>
        <w:rPr>
          <w:rFonts w:ascii="Sylfaen" w:eastAsia="Sylfaen" w:hAnsi="Sylfaen" w:cs="Sylfaen"/>
          <w:color w:val="auto"/>
          <w:spacing w:val="-6"/>
        </w:rPr>
      </w:pPr>
      <w:r w:rsidRPr="002F3740">
        <w:rPr>
          <w:rFonts w:ascii="Sylfaen" w:eastAsia="Sylfaen" w:hAnsi="Sylfaen" w:cs="Sylfaen"/>
          <w:color w:val="auto"/>
          <w:spacing w:val="-6"/>
        </w:rPr>
        <w:t>9.</w:t>
      </w:r>
      <w:r w:rsidRPr="002F3740">
        <w:rPr>
          <w:rFonts w:ascii="Sylfaen" w:eastAsia="Sylfaen" w:hAnsi="Sylfaen" w:cs="Sylfaen"/>
          <w:color w:val="auto"/>
          <w:spacing w:val="-6"/>
        </w:rPr>
        <w:tab/>
      </w:r>
      <w:r w:rsidR="0059062C" w:rsidRPr="002F3740">
        <w:rPr>
          <w:rFonts w:ascii="Sylfaen" w:eastAsia="Sylfaen" w:hAnsi="Sylfaen" w:cs="Sylfaen"/>
          <w:color w:val="auto"/>
          <w:spacing w:val="-6"/>
        </w:rPr>
        <w:t xml:space="preserve">Հետազոտության (փորձարկման) ղեկավարին պետք է ծանոթացնեն անասնաբուժական դեղամիջոցի ավելի վաղ կատարված հետազոտությունների (փորձարկումների) արդյունքներին, </w:t>
      </w:r>
      <w:r w:rsidR="004B4919">
        <w:rPr>
          <w:rFonts w:ascii="Sylfaen" w:eastAsia="Sylfaen" w:hAnsi="Sylfaen" w:cs="Sylfaen"/>
          <w:color w:val="auto"/>
          <w:spacing w:val="-6"/>
        </w:rPr>
        <w:t>և</w:t>
      </w:r>
      <w:r w:rsidR="0059062C" w:rsidRPr="002F3740">
        <w:rPr>
          <w:rFonts w:ascii="Sylfaen" w:eastAsia="Sylfaen" w:hAnsi="Sylfaen" w:cs="Sylfaen"/>
          <w:color w:val="auto"/>
          <w:spacing w:val="-6"/>
        </w:rPr>
        <w:t xml:space="preserve"> նա պետք է իրավունք ունենա ստանալու ցանկացած լրացուցիչ տեղեկատվություն, որը կարող է ազդել անասնաբուժական դեղամիջոցի նախակլինիկական հետազոտության (փորձարկման) արդյունքների վրա:</w:t>
      </w:r>
    </w:p>
    <w:p w14:paraId="2564FBD2"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ղեկավարի պարտականությունների մեջ է մտնում՝</w:t>
      </w:r>
    </w:p>
    <w:p w14:paraId="2E1D724B"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 xml:space="preserve">թույլ չտալ հետազոտության (փորձարկման) պլանից շեղումները, դրանում առանց անասնաբուժական դեղամիջոցը մշակողի համաձայնության փոփոխություններ կատարելը, բացառությամբ այն փոփոխությունների, որոնք անհրաժեշտ են աշխատակիցների կյանքին ու առողջությանը սպառնացող </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դեղամիջոցի նախակլինիկական հետազոտության (փորձարկման) ընթացքում օգտագործվող կենդանիների չհիմնավորված մահվան վտանգը վերացնելու համար.</w:t>
      </w:r>
    </w:p>
    <w:p w14:paraId="3AB685C5"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 xml:space="preserve">ապահովել ստացված արդյունքների ժամանակին հավաքագրումը, հետազոտության (փորձարկման) պլանից բոլոր շեղումների գրանցումը՝ նշելով դրանց պատճառները </w:t>
      </w:r>
      <w:r w:rsidR="004B4919">
        <w:rPr>
          <w:rFonts w:ascii="Sylfaen" w:eastAsia="Sylfaen" w:hAnsi="Sylfaen" w:cs="Sylfaen"/>
          <w:color w:val="auto"/>
        </w:rPr>
        <w:t>և</w:t>
      </w:r>
      <w:r w:rsidR="0059062C" w:rsidRPr="00F538B6">
        <w:rPr>
          <w:rFonts w:ascii="Sylfaen" w:eastAsia="Sylfaen" w:hAnsi="Sylfaen" w:cs="Sylfaen"/>
          <w:color w:val="auto"/>
        </w:rPr>
        <w:t xml:space="preserve"> ստացված արդյունքների վրա կատարած փոփոխությունների ազդեցության գնահատականը, ինչպես նա</w:t>
      </w:r>
      <w:r w:rsidR="004B4919">
        <w:rPr>
          <w:rFonts w:ascii="Sylfaen" w:eastAsia="Sylfaen" w:hAnsi="Sylfaen" w:cs="Sylfaen"/>
          <w:color w:val="auto"/>
        </w:rPr>
        <w:t>և</w:t>
      </w:r>
      <w:r w:rsidR="0059062C" w:rsidRPr="00F538B6">
        <w:rPr>
          <w:rFonts w:ascii="Sylfaen" w:eastAsia="Sylfaen" w:hAnsi="Sylfaen" w:cs="Sylfaen"/>
          <w:color w:val="auto"/>
        </w:rPr>
        <w:t>, անհրաժեշտության դեպքում, միջոցներ ձեռնարկել՝ բացահայտած շեղումները վերացնելու ուղղությամբ.</w:t>
      </w:r>
    </w:p>
    <w:p w14:paraId="0736A296"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ապահովել ստացվող արդյունքների մեկնաբանումն ու վերլուծությունը, անասնաբուժական դեղամիջոցի նախակլինիկական հետազոտության </w:t>
      </w:r>
      <w:r w:rsidR="0059062C" w:rsidRPr="00F538B6">
        <w:rPr>
          <w:rFonts w:ascii="Sylfaen" w:eastAsia="Sylfaen" w:hAnsi="Sylfaen" w:cs="Sylfaen"/>
          <w:color w:val="auto"/>
        </w:rPr>
        <w:lastRenderedPageBreak/>
        <w:t>(փորձարկման) հաշվետվության նախապատրաստումը, ստացված արդյունքների գաղտնիությունը:</w:t>
      </w:r>
    </w:p>
    <w:p w14:paraId="5607FF5A"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0.</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դեղամիջոցի նախակլինիկական հետազոտության (փորձարկման) անցկացմանը մասնակցող անձինք պետք է գրանցեն հետազոտության (փորձարկման) հաստատված պլանից ցանկացած շեղում՝ նշելով պատճառները:</w:t>
      </w:r>
    </w:p>
    <w:p w14:paraId="0BDBF5A4" w14:textId="77777777" w:rsidR="0059062C" w:rsidRPr="00F538B6" w:rsidRDefault="0059062C" w:rsidP="002F3740">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III.</w:t>
      </w:r>
      <w:r w:rsidRPr="00F538B6">
        <w:rPr>
          <w:rFonts w:ascii="Sylfaen" w:eastAsia="Sylfaen" w:hAnsi="Sylfaen" w:cs="Sylfaen"/>
          <w:color w:val="auto"/>
        </w:rPr>
        <w:t xml:space="preserve"> Տարածքներին ներկայացվող պահանջները</w:t>
      </w:r>
    </w:p>
    <w:p w14:paraId="106B552B" w14:textId="39A11B6B"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դեղամիջոցների նախա</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Pr="00F538B6">
        <w:rPr>
          <w:rFonts w:ascii="Sylfaen" w:eastAsia="Sylfaen" w:hAnsi="Sylfaen" w:cs="Sylfaen"/>
          <w:color w:val="auto"/>
        </w:rPr>
        <w:t xml:space="preserve"> անցկացման համար նախատեսված տարածքները պետք է համապատասխանեն Եվրասիական տնտեսական միության անդամ պետությունների (այսուհետ՝ անդամ պետություն) օրենսդրության պահանջներին, տեղակայված լինեն, նախապատրաստվեն </w:t>
      </w:r>
      <w:r w:rsidR="004B4919">
        <w:rPr>
          <w:rFonts w:ascii="Sylfaen" w:eastAsia="Sylfaen" w:hAnsi="Sylfaen" w:cs="Sylfaen"/>
          <w:color w:val="auto"/>
        </w:rPr>
        <w:t>և</w:t>
      </w:r>
      <w:r w:rsidRPr="00F538B6">
        <w:rPr>
          <w:rFonts w:ascii="Sylfaen" w:eastAsia="Sylfaen" w:hAnsi="Sylfaen" w:cs="Sylfaen"/>
          <w:color w:val="auto"/>
        </w:rPr>
        <w:t xml:space="preserve"> շահագործվեն այնպես, որ ապահովվի անցկացվող հետազոտությունների (փորձարկումների)՝ սահմանված պահանջներին համապատասխան կատարումը:</w:t>
      </w:r>
    </w:p>
    <w:p w14:paraId="00AF1C21"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Փորձարարական կենդանիների համար տարածքները պետք է ապահովեն՝</w:t>
      </w:r>
    </w:p>
    <w:p w14:paraId="58D6D8BB"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 xml:space="preserve">նոր ստացվող փորձարարական կենդանիների, հիվանդ փորձարարական կենդանիների </w:t>
      </w:r>
      <w:r w:rsidR="004B4919">
        <w:rPr>
          <w:rFonts w:ascii="Sylfaen" w:eastAsia="Sylfaen" w:hAnsi="Sylfaen" w:cs="Sylfaen"/>
          <w:color w:val="auto"/>
        </w:rPr>
        <w:t>և</w:t>
      </w:r>
      <w:r w:rsidR="0059062C" w:rsidRPr="00F538B6">
        <w:rPr>
          <w:rFonts w:ascii="Sylfaen" w:eastAsia="Sylfaen" w:hAnsi="Sylfaen" w:cs="Sylfaen"/>
          <w:color w:val="auto"/>
        </w:rPr>
        <w:t xml:space="preserve"> վարակներ կրելու մեջ կասկածվող փորձարարական կենդանիների մեկուսացումը (կարանտին).</w:t>
      </w:r>
    </w:p>
    <w:p w14:paraId="4545675C"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 xml:space="preserve">փորձարարական կենդանիների պահման վայրերից մեկուսացված՝ կերերի, սարքավորումների </w:t>
      </w:r>
      <w:r w:rsidR="004B4919">
        <w:rPr>
          <w:rFonts w:ascii="Sylfaen" w:eastAsia="Sylfaen" w:hAnsi="Sylfaen" w:cs="Sylfaen"/>
          <w:color w:val="auto"/>
        </w:rPr>
        <w:t>և</w:t>
      </w:r>
      <w:r w:rsidR="0059062C" w:rsidRPr="00F538B6">
        <w:rPr>
          <w:rFonts w:ascii="Sylfaen" w:eastAsia="Sylfaen" w:hAnsi="Sylfaen" w:cs="Sylfaen"/>
          <w:color w:val="auto"/>
        </w:rPr>
        <w:t xml:space="preserve"> փորձարարական կենդանիների խնամքի համար գույքի պահպանությունը.</w:t>
      </w:r>
    </w:p>
    <w:p w14:paraId="129B092B"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հետազոտվող անասնաբուժական դեղամիջոցների նմուշների, այդ թվում՝ անասնաբուժական դեղամիջոցների արխիվային նմուշների մեկուսացված պահպանությունը.</w:t>
      </w:r>
    </w:p>
    <w:p w14:paraId="60BB7ACE" w14:textId="36AD2215"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 xml:space="preserve">ռեակտիվների, </w:t>
      </w:r>
      <w:r w:rsidR="005D7411">
        <w:rPr>
          <w:rFonts w:ascii="Sylfaen" w:eastAsia="Sylfaen" w:hAnsi="Sylfaen" w:cs="Sylfaen"/>
          <w:color w:val="auto"/>
        </w:rPr>
        <w:t>(ռեակտիվներ (ռեակտիվներ (ռեագենտներ)</w:t>
      </w:r>
      <w:r w:rsidR="0059062C" w:rsidRPr="00F538B6">
        <w:rPr>
          <w:rFonts w:ascii="Sylfaen" w:eastAsia="Sylfaen" w:hAnsi="Sylfaen" w:cs="Sylfaen"/>
          <w:color w:val="auto"/>
        </w:rPr>
        <w:t xml:space="preserve">ի, </w:t>
      </w:r>
      <w:r w:rsidR="0059062C" w:rsidRPr="00F538B6">
        <w:rPr>
          <w:rFonts w:ascii="Sylfaen" w:eastAsia="Sylfaen" w:hAnsi="Sylfaen" w:cs="Sylfaen"/>
          <w:color w:val="auto"/>
        </w:rPr>
        <w:lastRenderedPageBreak/>
        <w:t>թեստ-համակարգերի ու ստանդարտ նյութերի մեկուսացված պահպանությունը.</w:t>
      </w:r>
    </w:p>
    <w:p w14:paraId="136315EB"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ստացվող թափոնների մեկուսացված պահպանությունը՝ մինչ</w:t>
      </w:r>
      <w:r w:rsidR="004B4919">
        <w:rPr>
          <w:rFonts w:ascii="Sylfaen" w:eastAsia="Sylfaen" w:hAnsi="Sylfaen" w:cs="Sylfaen"/>
          <w:color w:val="auto"/>
        </w:rPr>
        <w:t>և</w:t>
      </w:r>
      <w:r w:rsidR="0059062C" w:rsidRPr="00F538B6">
        <w:rPr>
          <w:rFonts w:ascii="Sylfaen" w:eastAsia="Sylfaen" w:hAnsi="Sylfaen" w:cs="Sylfaen"/>
          <w:color w:val="auto"/>
        </w:rPr>
        <w:t xml:space="preserve"> դրանք ոչնչացնելը.</w:t>
      </w:r>
    </w:p>
    <w:p w14:paraId="5B4C8D1F"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փաստաթղթերի մեկուսացված պահպանությունը.</w:t>
      </w:r>
    </w:p>
    <w:p w14:paraId="22CEB34F" w14:textId="77777777" w:rsidR="0059062C"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անկած փորձարարական կենդանիների հերձման հնարավորությունը.</w:t>
      </w:r>
    </w:p>
    <w:p w14:paraId="6EC19764" w14:textId="77777777" w:rsidR="002F3740" w:rsidRPr="00F538B6" w:rsidRDefault="002F3740" w:rsidP="002F3740">
      <w:pPr>
        <w:tabs>
          <w:tab w:val="left" w:pos="1134"/>
        </w:tabs>
        <w:spacing w:after="160" w:line="360" w:lineRule="auto"/>
        <w:ind w:firstLine="567"/>
        <w:jc w:val="both"/>
        <w:rPr>
          <w:rFonts w:ascii="Sylfaen" w:eastAsia="Sylfaen" w:hAnsi="Sylfaen" w:cs="Sylfaen"/>
          <w:color w:val="auto"/>
        </w:rPr>
      </w:pPr>
    </w:p>
    <w:p w14:paraId="13D9D24A" w14:textId="77777777"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 xml:space="preserve">գույքի լվացման, ախտահարման կատարումը, կերերի նախապատրաստումը </w:t>
      </w:r>
      <w:r w:rsidR="004B4919">
        <w:rPr>
          <w:rFonts w:ascii="Sylfaen" w:eastAsia="Sylfaen" w:hAnsi="Sylfaen" w:cs="Sylfaen"/>
          <w:color w:val="auto"/>
        </w:rPr>
        <w:t>և</w:t>
      </w:r>
      <w:r w:rsidR="0059062C" w:rsidRPr="00F538B6">
        <w:rPr>
          <w:rFonts w:ascii="Sylfaen" w:eastAsia="Sylfaen" w:hAnsi="Sylfaen" w:cs="Sylfaen"/>
          <w:color w:val="auto"/>
        </w:rPr>
        <w:t xml:space="preserve"> թափոնների հեռացումը:</w:t>
      </w:r>
    </w:p>
    <w:p w14:paraId="26651735"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 xml:space="preserve">Փորձարարական կենդանիների պահման </w:t>
      </w:r>
      <w:r w:rsidR="004B4919">
        <w:rPr>
          <w:rFonts w:ascii="Sylfaen" w:eastAsia="Sylfaen" w:hAnsi="Sylfaen" w:cs="Sylfaen"/>
          <w:color w:val="auto"/>
        </w:rPr>
        <w:t>և</w:t>
      </w:r>
      <w:r w:rsidRPr="00F538B6">
        <w:rPr>
          <w:rFonts w:ascii="Sylfaen" w:eastAsia="Sylfaen" w:hAnsi="Sylfaen" w:cs="Sylfaen"/>
          <w:color w:val="auto"/>
        </w:rPr>
        <w:t xml:space="preserve"> նրանց հետ գործողությունների կատարման, լաբորատոր </w:t>
      </w:r>
      <w:r w:rsidR="004B4919">
        <w:rPr>
          <w:rFonts w:ascii="Sylfaen" w:eastAsia="Sylfaen" w:hAnsi="Sylfaen" w:cs="Sylfaen"/>
          <w:color w:val="auto"/>
        </w:rPr>
        <w:t>և</w:t>
      </w:r>
      <w:r w:rsidRPr="00F538B6">
        <w:rPr>
          <w:rFonts w:ascii="Sylfaen" w:eastAsia="Sylfaen" w:hAnsi="Sylfaen" w:cs="Sylfaen"/>
          <w:color w:val="auto"/>
        </w:rPr>
        <w:t xml:space="preserve"> արխիվային տարածքներ կողմնակի անձնանց մուտք գործելու հնարավորությունը պետք է բացառված լինի:</w:t>
      </w:r>
    </w:p>
    <w:p w14:paraId="0F381A2F"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 xml:space="preserve">Հետազոտությունների (փորձարկումների) համար օգտագործվող բոլոր տարածքները պետք է ենթարկվեն պարբերական սանիտարական մշակման՝ հաստատված ժամանակացույցին համապատասխան, որը կապահովի դրանցում աշխատելու անվտանգությունը, բայց չի ազդի հետազոտությունների (փորձարկումների) արդյունքների վրա </w:t>
      </w:r>
      <w:r w:rsidR="004B4919">
        <w:rPr>
          <w:rFonts w:ascii="Sylfaen" w:eastAsia="Sylfaen" w:hAnsi="Sylfaen" w:cs="Sylfaen"/>
          <w:color w:val="auto"/>
        </w:rPr>
        <w:t>և</w:t>
      </w:r>
      <w:r w:rsidRPr="00F538B6">
        <w:rPr>
          <w:rFonts w:ascii="Sylfaen" w:eastAsia="Sylfaen" w:hAnsi="Sylfaen" w:cs="Sylfaen"/>
          <w:color w:val="auto"/>
        </w:rPr>
        <w:t xml:space="preserve"> չի վնասի շրջակա միջավայրին:</w:t>
      </w:r>
    </w:p>
    <w:p w14:paraId="76512CF3" w14:textId="77777777" w:rsidR="0059062C" w:rsidRPr="00F538B6" w:rsidRDefault="0059062C" w:rsidP="00A21112">
      <w:pPr>
        <w:spacing w:after="160" w:line="360" w:lineRule="auto"/>
        <w:ind w:left="1500"/>
        <w:jc w:val="both"/>
        <w:rPr>
          <w:rFonts w:ascii="Sylfaen" w:eastAsia="Sylfaen" w:hAnsi="Sylfaen" w:cs="Sylfaen"/>
          <w:color w:val="auto"/>
          <w:shd w:val="clear" w:color="auto" w:fill="FFFFFF"/>
        </w:rPr>
      </w:pPr>
    </w:p>
    <w:p w14:paraId="2336691B" w14:textId="53630391" w:rsidR="0059062C" w:rsidRPr="00F538B6" w:rsidRDefault="0059062C" w:rsidP="002F3740">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IV.</w:t>
      </w:r>
      <w:r w:rsidRPr="00F538B6">
        <w:rPr>
          <w:rFonts w:ascii="Sylfaen" w:eastAsia="Sylfaen" w:hAnsi="Sylfaen" w:cs="Sylfaen"/>
          <w:color w:val="auto"/>
        </w:rPr>
        <w:t xml:space="preserve"> Սարքավորումներին, </w:t>
      </w:r>
      <w:r w:rsidR="001655F4">
        <w:rPr>
          <w:rFonts w:ascii="Sylfaen" w:eastAsia="Sylfaen" w:hAnsi="Sylfaen" w:cs="Sylfaen"/>
          <w:color w:val="auto"/>
        </w:rPr>
        <w:t xml:space="preserve">ու </w:t>
      </w:r>
      <w:r w:rsidRPr="00F538B6">
        <w:rPr>
          <w:rFonts w:ascii="Sylfaen" w:eastAsia="Sylfaen" w:hAnsi="Sylfaen" w:cs="Sylfaen"/>
          <w:color w:val="auto"/>
        </w:rPr>
        <w:t xml:space="preserve">ռեակտիվներին ու </w:t>
      </w:r>
      <w:r w:rsidR="005D7411">
        <w:rPr>
          <w:rFonts w:ascii="Sylfaen" w:eastAsia="Sylfaen" w:hAnsi="Sylfaen" w:cs="Sylfaen"/>
          <w:color w:val="auto"/>
        </w:rPr>
        <w:t>ռեակտիվներ (ռեակտիվներ (ռեակտիվներ (ռեագենտներ)))</w:t>
      </w:r>
      <w:r w:rsidRPr="00F538B6">
        <w:rPr>
          <w:rFonts w:ascii="Sylfaen" w:eastAsia="Sylfaen" w:hAnsi="Sylfaen" w:cs="Sylfaen"/>
          <w:color w:val="auto"/>
        </w:rPr>
        <w:t>ին ներկայացվող պահանջները</w:t>
      </w:r>
    </w:p>
    <w:p w14:paraId="796AE9FA"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Հետազոտական աշխատանքում թույլատրվում է օգտագործել ստուգված չափիչ սարքավորումներ կամ տվյալ սարքավորման համար նախատեսված անհրաժեշտ, այդ թվում՝ չափագիտական վերահսկողություն անցած այլ սարքավորումներ:</w:t>
      </w:r>
    </w:p>
    <w:p w14:paraId="159F0C5E"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6.</w:t>
      </w:r>
      <w:r w:rsidR="00940125" w:rsidRPr="00F538B6">
        <w:rPr>
          <w:rFonts w:ascii="Sylfaen" w:eastAsia="Sylfaen" w:hAnsi="Sylfaen" w:cs="Sylfaen"/>
          <w:color w:val="auto"/>
        </w:rPr>
        <w:tab/>
      </w:r>
      <w:r w:rsidRPr="00F538B6">
        <w:rPr>
          <w:rFonts w:ascii="Sylfaen" w:eastAsia="Sylfaen" w:hAnsi="Sylfaen" w:cs="Sylfaen"/>
          <w:color w:val="auto"/>
        </w:rPr>
        <w:t xml:space="preserve">Սարքավորումը շահագործվում </w:t>
      </w:r>
      <w:r w:rsidR="004B4919">
        <w:rPr>
          <w:rFonts w:ascii="Sylfaen" w:eastAsia="Sylfaen" w:hAnsi="Sylfaen" w:cs="Sylfaen"/>
          <w:color w:val="auto"/>
        </w:rPr>
        <w:t>և</w:t>
      </w:r>
      <w:r w:rsidRPr="00F538B6">
        <w:rPr>
          <w:rFonts w:ascii="Sylfaen" w:eastAsia="Sylfaen" w:hAnsi="Sylfaen" w:cs="Sylfaen"/>
          <w:color w:val="auto"/>
        </w:rPr>
        <w:t xml:space="preserve"> սպասարկվում է սարքավորման արտադրողի կողմից հաստատված՝ սարքավորման փաստաթղթերին համապատասխան (այսուհետ՝ փաստաթղթեր): Հետազոտությունների </w:t>
      </w:r>
      <w:r w:rsidRPr="00F538B6">
        <w:rPr>
          <w:rFonts w:ascii="Sylfaen" w:eastAsia="Sylfaen" w:hAnsi="Sylfaen" w:cs="Sylfaen"/>
          <w:color w:val="auto"/>
        </w:rPr>
        <w:lastRenderedPageBreak/>
        <w:t xml:space="preserve">(փորձարկումների) ընթացքում օգտագործվող հետազոտական </w:t>
      </w:r>
      <w:r w:rsidR="004B4919">
        <w:rPr>
          <w:rFonts w:ascii="Sylfaen" w:eastAsia="Sylfaen" w:hAnsi="Sylfaen" w:cs="Sylfaen"/>
          <w:color w:val="auto"/>
        </w:rPr>
        <w:t>և</w:t>
      </w:r>
      <w:r w:rsidRPr="00F538B6">
        <w:rPr>
          <w:rFonts w:ascii="Sylfaen" w:eastAsia="Sylfaen" w:hAnsi="Sylfaen" w:cs="Sylfaen"/>
          <w:color w:val="auto"/>
        </w:rPr>
        <w:t xml:space="preserve"> չափիչ սարքավորումները ընթակա են հաշվառման, որի մասին տվյալները պետք է հասանելի լինեն սարքավորումը շահագործող կամ դրա սպասարկումն ապահովող աշխատակիցների համար:</w:t>
      </w:r>
    </w:p>
    <w:p w14:paraId="11AA1F09" w14:textId="1D35FDDD"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7.</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դեղամիջոցների նախա</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Pr="00F538B6">
        <w:rPr>
          <w:rFonts w:ascii="Sylfaen" w:eastAsia="Sylfaen" w:hAnsi="Sylfaen" w:cs="Sylfaen"/>
          <w:color w:val="auto"/>
        </w:rPr>
        <w:t xml:space="preserve"> անցկացման ընթացքում օգտագործվող ռեակտիվներն ու </w:t>
      </w:r>
      <w:r w:rsidR="005D7411">
        <w:rPr>
          <w:rFonts w:ascii="Sylfaen" w:eastAsia="Sylfaen" w:hAnsi="Sylfaen" w:cs="Sylfaen"/>
          <w:color w:val="auto"/>
        </w:rPr>
        <w:t>ռեակտիվներ (ռեակտիվներ (ռեակտիվներ (ռեագենտներ)))</w:t>
      </w:r>
      <w:r w:rsidRPr="00F538B6">
        <w:rPr>
          <w:rFonts w:ascii="Sylfaen" w:eastAsia="Sylfaen" w:hAnsi="Sylfaen" w:cs="Sylfaen"/>
          <w:color w:val="auto"/>
        </w:rPr>
        <w:t>ը, ստանդարտ նմուշներն ու թեստ-համակարգերը պետք է համապատասխանեն հետազոտության (փորձարկման) առաջադրանքներին, հետազոտության (փորձարկման) պլանում նշված պահանջներին, պետք է կիրառվեն մինչ</w:t>
      </w:r>
      <w:r w:rsidR="004B4919">
        <w:rPr>
          <w:rFonts w:ascii="Sylfaen" w:eastAsia="Sylfaen" w:hAnsi="Sylfaen" w:cs="Sylfaen"/>
          <w:color w:val="auto"/>
        </w:rPr>
        <w:t>և</w:t>
      </w:r>
      <w:r w:rsidRPr="00F538B6">
        <w:rPr>
          <w:rFonts w:ascii="Sylfaen" w:eastAsia="Sylfaen" w:hAnsi="Sylfaen" w:cs="Sylfaen"/>
          <w:color w:val="auto"/>
        </w:rPr>
        <w:t xml:space="preserve"> պիտանիության ժամկետի ավարտը, ունենան դրանց նույնականացումը հնարավոր դարձնող մակնշում:</w:t>
      </w:r>
    </w:p>
    <w:p w14:paraId="4675482D" w14:textId="369E4663" w:rsidR="0059062C" w:rsidRPr="00F538B6" w:rsidRDefault="0059062C" w:rsidP="0096416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 xml:space="preserve">Ռեակտիվների, </w:t>
      </w:r>
      <w:r w:rsidR="005D7411">
        <w:rPr>
          <w:rFonts w:ascii="Sylfaen" w:eastAsia="Sylfaen" w:hAnsi="Sylfaen" w:cs="Sylfaen"/>
          <w:color w:val="auto"/>
        </w:rPr>
        <w:t>ռեակտիվներ (ռեակտիվներ (ռեակտիվներ (ռեագենտներ)))</w:t>
      </w:r>
      <w:r w:rsidRPr="00F538B6">
        <w:rPr>
          <w:rFonts w:ascii="Sylfaen" w:eastAsia="Sylfaen" w:hAnsi="Sylfaen" w:cs="Sylfaen"/>
          <w:color w:val="auto"/>
        </w:rPr>
        <w:t xml:space="preserve">ի, թեստ-համակարգերի </w:t>
      </w:r>
      <w:r w:rsidR="004B4919">
        <w:rPr>
          <w:rFonts w:ascii="Sylfaen" w:eastAsia="Sylfaen" w:hAnsi="Sylfaen" w:cs="Sylfaen"/>
          <w:color w:val="auto"/>
        </w:rPr>
        <w:t>և</w:t>
      </w:r>
      <w:r w:rsidRPr="00F538B6">
        <w:rPr>
          <w:rFonts w:ascii="Sylfaen" w:eastAsia="Sylfaen" w:hAnsi="Sylfaen" w:cs="Sylfaen"/>
          <w:color w:val="auto"/>
        </w:rPr>
        <w:t xml:space="preserve"> ստանդարտ նմուշների պահպանումը պետք է սահմանափակ հասանելիությամբ իրականացվի արտադրողի կողմից սահմանված պայմաններում, աղտոտումից </w:t>
      </w:r>
      <w:r w:rsidR="004B4919">
        <w:rPr>
          <w:rFonts w:ascii="Sylfaen" w:eastAsia="Sylfaen" w:hAnsi="Sylfaen" w:cs="Sylfaen"/>
          <w:color w:val="auto"/>
        </w:rPr>
        <w:t>և</w:t>
      </w:r>
      <w:r w:rsidRPr="00F538B6">
        <w:rPr>
          <w:rFonts w:ascii="Sylfaen" w:eastAsia="Sylfaen" w:hAnsi="Sylfaen" w:cs="Sylfaen"/>
          <w:color w:val="auto"/>
        </w:rPr>
        <w:t xml:space="preserve"> վնասվելուց պաշտպանող փաթեթվածքի մեջ, որն ապահովում է պահպանման ընթացքում դրանց կայունությունը, անասնաբուժական դեղամիջոցի նախակլինիկական հետազոտության (փորձարկման) անցկացման համար նախատեսված տարածքների առանձին գոտում: Ռեակտիվների, </w:t>
      </w:r>
      <w:r w:rsidR="005D7411">
        <w:rPr>
          <w:rFonts w:ascii="Sylfaen" w:eastAsia="Sylfaen" w:hAnsi="Sylfaen" w:cs="Sylfaen"/>
          <w:color w:val="auto"/>
        </w:rPr>
        <w:t>ռեակտիվներ (ռեակտիվներ (ռեակտիվներ (ռեագենտներ)))</w:t>
      </w:r>
      <w:r w:rsidRPr="00F538B6">
        <w:rPr>
          <w:rFonts w:ascii="Sylfaen" w:eastAsia="Sylfaen" w:hAnsi="Sylfaen" w:cs="Sylfaen"/>
          <w:color w:val="auto"/>
        </w:rPr>
        <w:t xml:space="preserve">ի, թեստ-համակարգերի </w:t>
      </w:r>
      <w:r w:rsidR="004B4919">
        <w:rPr>
          <w:rFonts w:ascii="Sylfaen" w:eastAsia="Sylfaen" w:hAnsi="Sylfaen" w:cs="Sylfaen"/>
          <w:color w:val="auto"/>
        </w:rPr>
        <w:t>և</w:t>
      </w:r>
      <w:r w:rsidRPr="00F538B6">
        <w:rPr>
          <w:rFonts w:ascii="Sylfaen" w:eastAsia="Sylfaen" w:hAnsi="Sylfaen" w:cs="Sylfaen"/>
          <w:color w:val="auto"/>
        </w:rPr>
        <w:t xml:space="preserve"> ստանդարտ նմուշների պահպանության գոտու շրջակա միջավայրի պարամետրերը պետք է պարբերաբար գրանցվեն անասնաբուժական դեղամիջոցի նախակլինիկական հետազոտությունը (փորձարկումը) անցկացնող կազմակերպության կողմից հաստատված կարգով:</w:t>
      </w:r>
    </w:p>
    <w:p w14:paraId="1C5ED11F" w14:textId="77777777" w:rsidR="0059062C" w:rsidRPr="00F538B6" w:rsidRDefault="0059062C" w:rsidP="0096416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8.</w:t>
      </w:r>
      <w:r w:rsidR="00940125" w:rsidRPr="00F538B6">
        <w:rPr>
          <w:rFonts w:ascii="Sylfaen" w:eastAsia="Sylfaen" w:hAnsi="Sylfaen" w:cs="Sylfaen"/>
          <w:color w:val="auto"/>
        </w:rPr>
        <w:tab/>
      </w:r>
      <w:r w:rsidRPr="00F538B6">
        <w:rPr>
          <w:rFonts w:ascii="Sylfaen" w:eastAsia="Sylfaen" w:hAnsi="Sylfaen" w:cs="Sylfaen"/>
          <w:color w:val="auto"/>
        </w:rPr>
        <w:t xml:space="preserve">Չափումների անցկացման պայմանները պետք է նվազագույնի հասցնեն այն արտաքին գործոնների ազդեցությունը, որոնք կարող են ազդել ստացվող տվյալների ճշտության, ամբողջության </w:t>
      </w:r>
      <w:r w:rsidR="004B4919">
        <w:rPr>
          <w:rFonts w:ascii="Sylfaen" w:eastAsia="Sylfaen" w:hAnsi="Sylfaen" w:cs="Sylfaen"/>
          <w:color w:val="auto"/>
        </w:rPr>
        <w:t>և</w:t>
      </w:r>
      <w:r w:rsidRPr="00F538B6">
        <w:rPr>
          <w:rFonts w:ascii="Sylfaen" w:eastAsia="Sylfaen" w:hAnsi="Sylfaen" w:cs="Sylfaen"/>
          <w:color w:val="auto"/>
        </w:rPr>
        <w:t xml:space="preserve"> անկողմնակալության վրա:</w:t>
      </w:r>
    </w:p>
    <w:p w14:paraId="7C8965E1" w14:textId="77777777" w:rsidR="0059062C" w:rsidRPr="00F538B6" w:rsidRDefault="0059062C" w:rsidP="0096416D">
      <w:pPr>
        <w:spacing w:after="160" w:line="336" w:lineRule="auto"/>
        <w:ind w:firstLine="720"/>
        <w:jc w:val="both"/>
        <w:rPr>
          <w:rFonts w:ascii="Sylfaen" w:eastAsia="Sylfaen" w:hAnsi="Sylfaen" w:cs="Sylfaen"/>
          <w:color w:val="auto"/>
        </w:rPr>
      </w:pPr>
    </w:p>
    <w:p w14:paraId="3E165DDA" w14:textId="77777777" w:rsidR="0059062C" w:rsidRPr="00F538B6" w:rsidRDefault="0059062C" w:rsidP="0096416D">
      <w:pPr>
        <w:spacing w:after="160" w:line="336" w:lineRule="auto"/>
        <w:ind w:left="1701" w:right="1693"/>
        <w:jc w:val="center"/>
        <w:rPr>
          <w:rFonts w:ascii="Sylfaen" w:eastAsia="Sylfaen" w:hAnsi="Sylfaen" w:cs="Sylfaen"/>
          <w:color w:val="auto"/>
        </w:rPr>
      </w:pPr>
      <w:r w:rsidRPr="00F538B6">
        <w:rPr>
          <w:rFonts w:ascii="Sylfaen" w:eastAsia="Sylfaen" w:hAnsi="Sylfaen" w:cs="Sylfaen"/>
          <w:color w:val="auto"/>
          <w:shd w:val="clear" w:color="auto" w:fill="FFFFFF"/>
        </w:rPr>
        <w:t>V.</w:t>
      </w:r>
      <w:r w:rsidRPr="00F538B6">
        <w:rPr>
          <w:rFonts w:ascii="Sylfaen" w:eastAsia="Sylfaen" w:hAnsi="Sylfaen" w:cs="Sylfaen"/>
          <w:color w:val="auto"/>
        </w:rPr>
        <w:t xml:space="preserve"> Փորձարարական կենդանիների պահմանն ու </w:t>
      </w:r>
      <w:r w:rsidRPr="00F538B6">
        <w:rPr>
          <w:rFonts w:ascii="Sylfaen" w:eastAsia="Sylfaen" w:hAnsi="Sylfaen" w:cs="Sylfaen"/>
          <w:color w:val="auto"/>
        </w:rPr>
        <w:lastRenderedPageBreak/>
        <w:t>օգտագործմանը ներկայացվող պահանջները</w:t>
      </w:r>
    </w:p>
    <w:p w14:paraId="7B1B4A6F" w14:textId="77777777" w:rsidR="0059062C" w:rsidRPr="00F538B6" w:rsidRDefault="0059062C" w:rsidP="0096416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9.</w:t>
      </w:r>
      <w:r w:rsidR="00940125" w:rsidRPr="00F538B6">
        <w:rPr>
          <w:rFonts w:ascii="Sylfaen" w:eastAsia="Sylfaen" w:hAnsi="Sylfaen" w:cs="Sylfaen"/>
          <w:color w:val="auto"/>
        </w:rPr>
        <w:tab/>
      </w:r>
      <w:r w:rsidRPr="00F538B6">
        <w:rPr>
          <w:rFonts w:ascii="Sylfaen" w:eastAsia="Sylfaen" w:hAnsi="Sylfaen" w:cs="Sylfaen"/>
          <w:color w:val="auto"/>
        </w:rPr>
        <w:t>Փորձարարական կենդանիների հետ անասնաբուժական դեղամիջոցների նախակլինիկական հետազոտությունները (փորձարկումները) անցկացնելուց առաջ հարկավոր</w:t>
      </w:r>
      <w:r w:rsidR="00A21112" w:rsidRPr="00F538B6">
        <w:rPr>
          <w:rFonts w:ascii="Sylfaen" w:eastAsia="Sylfaen" w:hAnsi="Sylfaen" w:cs="Sylfaen"/>
          <w:color w:val="auto"/>
        </w:rPr>
        <w:t xml:space="preserve"> </w:t>
      </w:r>
      <w:r w:rsidRPr="00F538B6">
        <w:rPr>
          <w:rFonts w:ascii="Sylfaen" w:eastAsia="Sylfaen" w:hAnsi="Sylfaen" w:cs="Sylfaen"/>
          <w:color w:val="auto"/>
        </w:rPr>
        <w:t>է ղեկավարվել հետ</w:t>
      </w:r>
      <w:r w:rsidR="004B4919">
        <w:rPr>
          <w:rFonts w:ascii="Sylfaen" w:eastAsia="Sylfaen" w:hAnsi="Sylfaen" w:cs="Sylfaen"/>
          <w:color w:val="auto"/>
        </w:rPr>
        <w:t>և</w:t>
      </w:r>
      <w:r w:rsidRPr="00F538B6">
        <w:rPr>
          <w:rFonts w:ascii="Sylfaen" w:eastAsia="Sylfaen" w:hAnsi="Sylfaen" w:cs="Sylfaen"/>
          <w:color w:val="auto"/>
        </w:rPr>
        <w:t>յալ սկզբունքներով՝</w:t>
      </w:r>
    </w:p>
    <w:p w14:paraId="61038726"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դեղամիջոցի նախակլինիկական հետազոտության (փորձարկման) անցկացման համար փորձարարական կենդանիների տեսակի կամ տեսակների ընտրությունը պետք է լինի գիտականորեն հիմնավորված </w:t>
      </w:r>
      <w:r w:rsidR="004B4919">
        <w:rPr>
          <w:rFonts w:ascii="Sylfaen" w:eastAsia="Sylfaen" w:hAnsi="Sylfaen" w:cs="Sylfaen"/>
          <w:color w:val="auto"/>
        </w:rPr>
        <w:t>և</w:t>
      </w:r>
      <w:r w:rsidR="0059062C" w:rsidRPr="00F538B6">
        <w:rPr>
          <w:rFonts w:ascii="Sylfaen" w:eastAsia="Sylfaen" w:hAnsi="Sylfaen" w:cs="Sylfaen"/>
          <w:color w:val="auto"/>
        </w:rPr>
        <w:t xml:space="preserve"> համապատասխանի հետազոտության (փորձարկման) առաջադրանքներին.</w:t>
      </w:r>
    </w:p>
    <w:p w14:paraId="5F649C56"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 xml:space="preserve">փորձարարական կենդանիներին պետք է ընտրել՝ սահմանափակվելով դրանց այն նվազագույն քանակությամբ, որը պահանջվում է գիտականորեն հավաստի </w:t>
      </w:r>
      <w:r w:rsidR="004B4919">
        <w:rPr>
          <w:rFonts w:ascii="Sylfaen" w:eastAsia="Sylfaen" w:hAnsi="Sylfaen" w:cs="Sylfaen"/>
          <w:color w:val="auto"/>
        </w:rPr>
        <w:t>և</w:t>
      </w:r>
      <w:r w:rsidR="0059062C" w:rsidRPr="00F538B6">
        <w:rPr>
          <w:rFonts w:ascii="Sylfaen" w:eastAsia="Sylfaen" w:hAnsi="Sylfaen" w:cs="Sylfaen"/>
          <w:color w:val="auto"/>
        </w:rPr>
        <w:t xml:space="preserve"> վիճակագրորեն հիմնավորված արդյունքներ ստանալու համար.</w:t>
      </w:r>
    </w:p>
    <w:p w14:paraId="31CE7FC9"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հնարավորության դեպքում տաքարյուն փորձարարական կենդանիների փոխարեն օգտագործել անողնաշարավոր կենդանիներ, բջջային կուլտուրաներ, միկրոօրգանիզմներ պարունակող գիտականորեն հիմնավորված այլընտրանքային մեթոդներն ու նյութերը. </w:t>
      </w:r>
    </w:p>
    <w:p w14:paraId="5A09151D"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փորձարարական կենդանիներին օգտագործել այնպես, որ նվազագույնի հասցվի նրանց պատճառվող անհարմարություններն ու ցավը.</w:t>
      </w:r>
    </w:p>
    <w:p w14:paraId="297BE43C"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փորձարարական կենդանիների հետ տ</w:t>
      </w:r>
      <w:r w:rsidR="004B4919">
        <w:rPr>
          <w:rFonts w:ascii="Sylfaen" w:eastAsia="Sylfaen" w:hAnsi="Sylfaen" w:cs="Sylfaen"/>
          <w:color w:val="auto"/>
        </w:rPr>
        <w:t>և</w:t>
      </w:r>
      <w:r w:rsidR="0059062C" w:rsidRPr="00F538B6">
        <w:rPr>
          <w:rFonts w:ascii="Sylfaen" w:eastAsia="Sylfaen" w:hAnsi="Sylfaen" w:cs="Sylfaen"/>
          <w:color w:val="auto"/>
        </w:rPr>
        <w:t>ական, ցավոտ մանիպուլյացիաները, վիրաբուժական վիրահատություններն անցկացնել միայն հանգստացնող, ցավազրկող դեղամիջոցների, անզգայացման համար նախատեսված դեղերի կիրառմամբ;</w:t>
      </w:r>
    </w:p>
    <w:p w14:paraId="10EF9E74"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վերջում կամ ընթացքում վերացմանը ոչ ենթակա ուժգին կամ մշտական ցավեր, ֆիզիկական տառապանքներ, մշտական ֆունկցիոնալ անբավարարություն ունեցող փորձարարական կենդանիներին,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հետագայում դրանց օգտագործելու անհնարինության դեպքում փորձարարական կենդանիները պետք է սպանդի ենթարկվեն՝ անցավ եղանակով.</w:t>
      </w:r>
    </w:p>
    <w:p w14:paraId="539E74A6"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է)</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դեղամիջոցի նախակլինիկական հետազոտության (փորձարկման) անցկացման մեկնարկի պահի դրությամբ փորձարարական կենդանիները պետք է լինեն առողջ </w:t>
      </w:r>
      <w:r w:rsidR="004B4919">
        <w:rPr>
          <w:rFonts w:ascii="Sylfaen" w:eastAsia="Sylfaen" w:hAnsi="Sylfaen" w:cs="Sylfaen"/>
          <w:color w:val="auto"/>
        </w:rPr>
        <w:t>և</w:t>
      </w:r>
      <w:r w:rsidR="0059062C" w:rsidRPr="00F538B6">
        <w:rPr>
          <w:rFonts w:ascii="Sylfaen" w:eastAsia="Sylfaen" w:hAnsi="Sylfaen" w:cs="Sylfaen"/>
          <w:color w:val="auto"/>
        </w:rPr>
        <w:t xml:space="preserve"> չկրեն այնպիսի ագենտներ, որոնք կարող են ազդել հետազոտության (փորձարկման) արդյունքների վրա՝ եթե</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անասնաբուժական դեղամիջոցի նախակլինիկական հետազոտության (փորձարկման) պլանով այլ բան նախատեսված չէ:</w:t>
      </w:r>
    </w:p>
    <w:p w14:paraId="00EDDA1A"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0.</w:t>
      </w:r>
      <w:r w:rsidR="00940125" w:rsidRPr="00F538B6">
        <w:rPr>
          <w:rFonts w:ascii="Sylfaen" w:eastAsia="Sylfaen" w:hAnsi="Sylfaen" w:cs="Sylfaen"/>
          <w:color w:val="auto"/>
        </w:rPr>
        <w:tab/>
      </w:r>
      <w:r w:rsidRPr="00F538B6">
        <w:rPr>
          <w:rFonts w:ascii="Sylfaen" w:eastAsia="Sylfaen" w:hAnsi="Sylfaen" w:cs="Sylfaen"/>
          <w:color w:val="auto"/>
        </w:rPr>
        <w:t xml:space="preserve">Կենդանիներին պահելու հետ կապված բոլոր ընթացակարգերը (կերակրելը, ջրելը, գոմափռոցները փոխելը, տեղափոխելը, վանդակներ լվանալը, կենդանիների պահման տարածքները մաքրելը) կատարվում են ստանդարտ գործառնական ընթացակարգերին համապատասխան </w:t>
      </w:r>
      <w:r w:rsidR="004B4919">
        <w:rPr>
          <w:rFonts w:ascii="Sylfaen" w:eastAsia="Sylfaen" w:hAnsi="Sylfaen" w:cs="Sylfaen"/>
          <w:color w:val="auto"/>
        </w:rPr>
        <w:t>և</w:t>
      </w:r>
      <w:r w:rsidRPr="00F538B6">
        <w:rPr>
          <w:rFonts w:ascii="Sylfaen" w:eastAsia="Sylfaen" w:hAnsi="Sylfaen" w:cs="Sylfaen"/>
          <w:color w:val="auto"/>
        </w:rPr>
        <w:t xml:space="preserve"> պետք է փաստաթղթավորվեն թղթային կրիչի վրա </w:t>
      </w:r>
      <w:r w:rsidR="004B4919">
        <w:rPr>
          <w:rFonts w:ascii="Sylfaen" w:eastAsia="Sylfaen" w:hAnsi="Sylfaen" w:cs="Sylfaen"/>
          <w:color w:val="auto"/>
        </w:rPr>
        <w:t>և</w:t>
      </w:r>
      <w:r w:rsidRPr="00F538B6">
        <w:rPr>
          <w:rFonts w:ascii="Sylfaen" w:eastAsia="Sylfaen" w:hAnsi="Sylfaen" w:cs="Sylfaen"/>
          <w:color w:val="auto"/>
        </w:rPr>
        <w:t xml:space="preserve"> (կամ) էլեկտրոնային եղանակով:</w:t>
      </w:r>
    </w:p>
    <w:p w14:paraId="3FD4CA19"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Նոր առաքվող կենդանիներին մեկուսացնում են՝ նրանց առողջական վիճակը գնահատելու համար: Փորձարարական կենդանիների առաքման աղբյուրները, պայմաններն ու ամսաթիվը պետք է ձ</w:t>
      </w:r>
      <w:r w:rsidR="004B4919">
        <w:rPr>
          <w:rFonts w:ascii="Sylfaen" w:eastAsia="Sylfaen" w:hAnsi="Sylfaen" w:cs="Sylfaen"/>
          <w:color w:val="auto"/>
        </w:rPr>
        <w:t>և</w:t>
      </w:r>
      <w:r w:rsidRPr="00F538B6">
        <w:rPr>
          <w:rFonts w:ascii="Sylfaen" w:eastAsia="Sylfaen" w:hAnsi="Sylfaen" w:cs="Sylfaen"/>
          <w:color w:val="auto"/>
        </w:rPr>
        <w:t>ակերպվեն փաստաթղթերով:</w:t>
      </w:r>
    </w:p>
    <w:p w14:paraId="6159F2D4"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Կարանտինի ժամանակահատվածում կամ հետազոտության (փորձարկման) ընթացքում կենդանիների առողջության վատթարացման դեպքում նրանց անհրաժեշտ է մեկուսացնել հիմնական խմբից </w:t>
      </w:r>
      <w:r w:rsidR="004B4919">
        <w:rPr>
          <w:rFonts w:ascii="Sylfaen" w:eastAsia="Sylfaen" w:hAnsi="Sylfaen" w:cs="Sylfaen"/>
          <w:color w:val="auto"/>
        </w:rPr>
        <w:t>և</w:t>
      </w:r>
      <w:r w:rsidRPr="00F538B6">
        <w:rPr>
          <w:rFonts w:ascii="Sylfaen" w:eastAsia="Sylfaen" w:hAnsi="Sylfaen" w:cs="Sylfaen"/>
          <w:color w:val="auto"/>
        </w:rPr>
        <w:t xml:space="preserve">, անհրաժեշտության դեպքում, բուժման ենթարկել՝ եթե դա թույլատրվում է հետազոտության (փորձարկման) պլանով: Կենդանու հիվանդության ախտորոշման, նշանակած բուժման </w:t>
      </w:r>
      <w:r w:rsidR="004B4919">
        <w:rPr>
          <w:rFonts w:ascii="Sylfaen" w:eastAsia="Sylfaen" w:hAnsi="Sylfaen" w:cs="Sylfaen"/>
          <w:color w:val="auto"/>
        </w:rPr>
        <w:t>և</w:t>
      </w:r>
      <w:r w:rsidRPr="00F538B6">
        <w:rPr>
          <w:rFonts w:ascii="Sylfaen" w:eastAsia="Sylfaen" w:hAnsi="Sylfaen" w:cs="Sylfaen"/>
          <w:color w:val="auto"/>
        </w:rPr>
        <w:t xml:space="preserve"> դրա արդյունքների հետ կապված ընթացակարգերը, ինչպես նա</w:t>
      </w:r>
      <w:r w:rsidR="004B4919">
        <w:rPr>
          <w:rFonts w:ascii="Sylfaen" w:eastAsia="Sylfaen" w:hAnsi="Sylfaen" w:cs="Sylfaen"/>
          <w:color w:val="auto"/>
        </w:rPr>
        <w:t>և</w:t>
      </w:r>
      <w:r w:rsidRPr="00F538B6">
        <w:rPr>
          <w:rFonts w:ascii="Sylfaen" w:eastAsia="Sylfaen" w:hAnsi="Sylfaen" w:cs="Sylfaen"/>
          <w:color w:val="auto"/>
        </w:rPr>
        <w:t xml:space="preserve"> ստացվող արդյունքների վրա հիվանդության </w:t>
      </w:r>
      <w:r w:rsidR="004B4919">
        <w:rPr>
          <w:rFonts w:ascii="Sylfaen" w:eastAsia="Sylfaen" w:hAnsi="Sylfaen" w:cs="Sylfaen"/>
          <w:color w:val="auto"/>
        </w:rPr>
        <w:t>և</w:t>
      </w:r>
      <w:r w:rsidRPr="00F538B6">
        <w:rPr>
          <w:rFonts w:ascii="Sylfaen" w:eastAsia="Sylfaen" w:hAnsi="Sylfaen" w:cs="Sylfaen"/>
          <w:color w:val="auto"/>
        </w:rPr>
        <w:t xml:space="preserve"> կատարված բուժման ազդեցության գնահատականը պետք է արձանագրվեն թղթային կրիչի վրա </w:t>
      </w:r>
      <w:r w:rsidR="004B4919">
        <w:rPr>
          <w:rFonts w:ascii="Sylfaen" w:eastAsia="Sylfaen" w:hAnsi="Sylfaen" w:cs="Sylfaen"/>
          <w:color w:val="auto"/>
        </w:rPr>
        <w:t>և</w:t>
      </w:r>
      <w:r w:rsidRPr="00F538B6">
        <w:rPr>
          <w:rFonts w:ascii="Sylfaen" w:eastAsia="Sylfaen" w:hAnsi="Sylfaen" w:cs="Sylfaen"/>
          <w:color w:val="auto"/>
        </w:rPr>
        <w:t xml:space="preserve"> (կամ) էլեկտրոնային եղանակով: Եթե Փորձարարական կենդանու մոտ հիվանդությունն ախտորոշվել է անասնաբուժական դեղամիջոցի նախակլինիկական հետազոտության (փորձարկման) մեկնարկից առաջ, ապա նրա առողջանալուց հետո անհրաժեշտ է կրկին գնահատել այդ կենդանու՝ փորձարկման մեջ ներառելու չափանիշներին համապատասխանությունը:</w:t>
      </w:r>
    </w:p>
    <w:p w14:paraId="52C59AD6"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 xml:space="preserve">Կենդանիների պահման համար նախատեսված բոլոր վանդակները, </w:t>
      </w:r>
      <w:r w:rsidRPr="00F538B6">
        <w:rPr>
          <w:rFonts w:ascii="Sylfaen" w:eastAsia="Sylfaen" w:hAnsi="Sylfaen" w:cs="Sylfaen"/>
          <w:color w:val="auto"/>
        </w:rPr>
        <w:lastRenderedPageBreak/>
        <w:t xml:space="preserve">մեծավանդակները, կոնտեյներները ենթակա են մակնշման: Տարբեր անասնաբուժական դեղամիջոցների հետազոտության (փորձարկման) համար նախատեսված կենդանիները պետք է տարածականորեն մեկուսացված լինեն միմյանցից: Այն փորձարարական կենդանիները, որոնց մոտ ախտորոշվել է </w:t>
      </w:r>
      <w:r w:rsidRPr="00184372">
        <w:rPr>
          <w:rFonts w:ascii="Sylfaen" w:eastAsia="Sylfaen" w:hAnsi="Sylfaen" w:cs="Sylfaen"/>
          <w:color w:val="auto"/>
          <w:spacing w:val="-4"/>
        </w:rPr>
        <w:t>վարակիչ հիվանդություն կամ որոնք կասկածվում են վարակակրության մեջ, պետք</w:t>
      </w:r>
      <w:r w:rsidRPr="00F538B6">
        <w:rPr>
          <w:rFonts w:ascii="Sylfaen" w:eastAsia="Sylfaen" w:hAnsi="Sylfaen" w:cs="Sylfaen"/>
          <w:color w:val="auto"/>
        </w:rPr>
        <w:t xml:space="preserve"> է պահվեն մեկուսացված:</w:t>
      </w:r>
    </w:p>
    <w:p w14:paraId="01D1EC32"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 xml:space="preserve">Փորձարարական կենդանիները պետք է պահվեն կենդանիների տվյալ տեսակի համար օպտիմալ նույն պայմաններում, </w:t>
      </w:r>
      <w:r w:rsidR="004B4919">
        <w:rPr>
          <w:rFonts w:ascii="Sylfaen" w:eastAsia="Sylfaen" w:hAnsi="Sylfaen" w:cs="Sylfaen"/>
          <w:color w:val="auto"/>
        </w:rPr>
        <w:t>և</w:t>
      </w:r>
      <w:r w:rsidRPr="00F538B6">
        <w:rPr>
          <w:rFonts w:ascii="Sylfaen" w:eastAsia="Sylfaen" w:hAnsi="Sylfaen" w:cs="Sylfaen"/>
          <w:color w:val="auto"/>
        </w:rPr>
        <w:t xml:space="preserve"> ունենան կերի ու ջրի ազատ հասանելիություն: Կերերն ու ջուրը պետք է անվտանգ լինեն փորձարարական կենդանիների առողջության համար, ապահովեն սննդարար նյութերի առումով կենդանիների կարիքները </w:t>
      </w:r>
      <w:r w:rsidR="004B4919">
        <w:rPr>
          <w:rFonts w:ascii="Sylfaen" w:eastAsia="Sylfaen" w:hAnsi="Sylfaen" w:cs="Sylfaen"/>
          <w:color w:val="auto"/>
        </w:rPr>
        <w:t>և</w:t>
      </w:r>
      <w:r w:rsidRPr="00F538B6">
        <w:rPr>
          <w:rFonts w:ascii="Sylfaen" w:eastAsia="Sylfaen" w:hAnsi="Sylfaen" w:cs="Sylfaen"/>
          <w:color w:val="auto"/>
        </w:rPr>
        <w:t xml:space="preserve"> չպետք է ազդեն հետազոտության (փորձարկման) արդյունքների վրա:</w:t>
      </w:r>
    </w:p>
    <w:p w14:paraId="6D5EF594"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Փորձարարական կենդանիները կարող են կրկնակի օգտագործվել անասնաբուժական դեղամիջոցների այլ հետազոտություններում (փորձարկումներում)՝ եթե գիտականորեն ապացուցված է, որ անասնաբուժական դեղամիջոցների ավելի վաղ անցկացված հետազոտությունների (փորձարկումների) էֆեկտները չեն ազդի կրկնակի հետազոտությունների (փորձարկումների) արդյունքների վրա:</w:t>
      </w:r>
    </w:p>
    <w:p w14:paraId="6F00308B"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 xml:space="preserve">Կենսաբանական նյութերի նմուշառումը վերցվում է անհատական փորձանոթների (սրվակների, կոնտեյներների) մեջ, որոնք պետք է մակնշվեն՝ նշելով փորձարարական կենդանու (կենդանիների խմբի) նույնականացման տվյալները, կենսաբանական նյութի նմուշառման ժամանակը </w:t>
      </w:r>
      <w:r w:rsidR="004B4919">
        <w:rPr>
          <w:rFonts w:ascii="Sylfaen" w:eastAsia="Sylfaen" w:hAnsi="Sylfaen" w:cs="Sylfaen"/>
          <w:color w:val="auto"/>
        </w:rPr>
        <w:t>և</w:t>
      </w:r>
      <w:r w:rsidRPr="00F538B6">
        <w:rPr>
          <w:rFonts w:ascii="Sylfaen" w:eastAsia="Sylfaen" w:hAnsi="Sylfaen" w:cs="Sylfaen"/>
          <w:color w:val="auto"/>
        </w:rPr>
        <w:t xml:space="preserve"> հետազոտվաղ անասնաբուժական դեղամիջոցի անվանումը, կամ պետք է կոդավորվեն՝ հետազոտության (փորձարկման) պլանին համապատասխան:</w:t>
      </w:r>
    </w:p>
    <w:p w14:paraId="75532620" w14:textId="77777777" w:rsidR="0059062C"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համար անհրաժեշտ կենսաբանական նյութի նմուշի ծավալը որոշվում է՝ ելնելով հետազոտության (փորձարկման) մեթոդից: Եթե հետազոտության (փորձարկման) պլանով այլ բան նախատեսված չէ, ապա կենսաբանական նյութի նմուշները սառեցնում են </w:t>
      </w:r>
      <w:r w:rsidR="004B4919">
        <w:rPr>
          <w:rFonts w:ascii="Sylfaen" w:eastAsia="Sylfaen" w:hAnsi="Sylfaen" w:cs="Sylfaen"/>
          <w:color w:val="auto"/>
        </w:rPr>
        <w:t>և</w:t>
      </w:r>
      <w:r w:rsidRPr="00F538B6">
        <w:rPr>
          <w:rFonts w:ascii="Sylfaen" w:eastAsia="Sylfaen" w:hAnsi="Sylfaen" w:cs="Sylfaen"/>
          <w:color w:val="auto"/>
        </w:rPr>
        <w:t xml:space="preserve"> պահում սառեցված </w:t>
      </w:r>
      <w:r w:rsidRPr="00F538B6">
        <w:rPr>
          <w:rFonts w:ascii="Sylfaen" w:eastAsia="Sylfaen" w:hAnsi="Sylfaen" w:cs="Sylfaen"/>
          <w:color w:val="auto"/>
        </w:rPr>
        <w:lastRenderedPageBreak/>
        <w:t>վիճակում՝ մինչ</w:t>
      </w:r>
      <w:r w:rsidR="004B4919">
        <w:rPr>
          <w:rFonts w:ascii="Sylfaen" w:eastAsia="Sylfaen" w:hAnsi="Sylfaen" w:cs="Sylfaen"/>
          <w:color w:val="auto"/>
        </w:rPr>
        <w:t>և</w:t>
      </w:r>
      <w:r w:rsidRPr="00F538B6">
        <w:rPr>
          <w:rFonts w:ascii="Sylfaen" w:eastAsia="Sylfaen" w:hAnsi="Sylfaen" w:cs="Sylfaen"/>
          <w:color w:val="auto"/>
        </w:rPr>
        <w:t xml:space="preserve"> դրանց հետազոտության (փորձարկման) պահը:</w:t>
      </w:r>
    </w:p>
    <w:p w14:paraId="11EA8D8B" w14:textId="77777777" w:rsidR="002F3740" w:rsidRPr="00F538B6" w:rsidRDefault="002F3740" w:rsidP="002F3740">
      <w:pPr>
        <w:tabs>
          <w:tab w:val="left" w:pos="1134"/>
        </w:tabs>
        <w:spacing w:after="160" w:line="360" w:lineRule="auto"/>
        <w:ind w:firstLine="567"/>
        <w:jc w:val="both"/>
        <w:rPr>
          <w:rFonts w:ascii="Sylfaen" w:eastAsia="Sylfaen" w:hAnsi="Sylfaen" w:cs="Sylfaen"/>
          <w:color w:val="auto"/>
        </w:rPr>
      </w:pPr>
    </w:p>
    <w:p w14:paraId="6E44C0F8" w14:textId="77777777" w:rsidR="002F3740" w:rsidRDefault="002F3740">
      <w:pPr>
        <w:rPr>
          <w:rFonts w:ascii="Sylfaen" w:eastAsia="Sylfaen" w:hAnsi="Sylfaen" w:cs="Sylfaen"/>
          <w:color w:val="auto"/>
        </w:rPr>
      </w:pPr>
      <w:r>
        <w:rPr>
          <w:rFonts w:ascii="Sylfaen" w:eastAsia="Sylfaen" w:hAnsi="Sylfaen" w:cs="Sylfaen"/>
          <w:color w:val="auto"/>
        </w:rPr>
        <w:br w:type="page"/>
      </w:r>
    </w:p>
    <w:p w14:paraId="5EABE221" w14:textId="5A296F4D" w:rsidR="0059062C" w:rsidRPr="00F538B6" w:rsidRDefault="0059062C" w:rsidP="002F3740">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lastRenderedPageBreak/>
        <w:t>VI.</w:t>
      </w:r>
      <w:r w:rsidRPr="00F538B6">
        <w:rPr>
          <w:rFonts w:ascii="Sylfaen" w:eastAsia="Sylfaen" w:hAnsi="Sylfaen" w:cs="Sylfaen"/>
          <w:color w:val="auto"/>
        </w:rPr>
        <w:t xml:space="preserve"> Անասնաբուժական դեղամիջոցների նախա</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Pr="00F538B6">
        <w:rPr>
          <w:rFonts w:ascii="Sylfaen" w:eastAsia="Sylfaen" w:hAnsi="Sylfaen" w:cs="Sylfaen"/>
          <w:color w:val="auto"/>
        </w:rPr>
        <w:t xml:space="preserve"> համար անասնաբուժական դեղամիջոցների նմուշներին ներկայացվող պահանջները</w:t>
      </w:r>
    </w:p>
    <w:p w14:paraId="030EE588"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դեղամիջոցների նախակլինիկական հետազոտությունները (փորձարկումները) անցկացնելիս անասնաբուժական դեղամիջոցի նմուշները պետք է օգտագործվեն՝</w:t>
      </w:r>
    </w:p>
    <w:p w14:paraId="6D884834"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այն նույն դեղաձ</w:t>
      </w:r>
      <w:r w:rsidR="004B4919">
        <w:rPr>
          <w:rFonts w:ascii="Sylfaen" w:eastAsia="Sylfaen" w:hAnsi="Sylfaen" w:cs="Sylfaen"/>
          <w:color w:val="auto"/>
        </w:rPr>
        <w:t>և</w:t>
      </w:r>
      <w:r w:rsidRPr="00F538B6">
        <w:rPr>
          <w:rFonts w:ascii="Sylfaen" w:eastAsia="Sylfaen" w:hAnsi="Sylfaen" w:cs="Sylfaen"/>
          <w:color w:val="auto"/>
        </w:rPr>
        <w:t>ով, որը պլանավորված է անասնաբուժական դեղամիջոցի շրջանառության համար, բացառությամբ այն դեպքերի, երբ հետազոտությունները (փորձարկումները) անցկացնելու համար անհրաժեշտ է օգտագործել անմիջականորեն դեղագործական սուբստանցիան (դեղաբանական ակտիվության, մուտագեն, քաղցկեղածին, տերատոգեն, սաղմնաթունային, գենոթունային հատկությունների ուսումնասիրում).</w:t>
      </w:r>
    </w:p>
    <w:p w14:paraId="2046DCC5"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դեղամիջոցի նորմատիվային փաստաթղթի նախագծի պահանջներին համապատասխան արձանագրված.</w:t>
      </w:r>
    </w:p>
    <w:p w14:paraId="59902EEE"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պահպանելիս կամ տեղափոխելիս աղտոտումից </w:t>
      </w:r>
      <w:r w:rsidR="004B4919">
        <w:rPr>
          <w:rFonts w:ascii="Sylfaen" w:eastAsia="Sylfaen" w:hAnsi="Sylfaen" w:cs="Sylfaen"/>
          <w:color w:val="auto"/>
        </w:rPr>
        <w:t>և</w:t>
      </w:r>
      <w:r w:rsidRPr="00F538B6">
        <w:rPr>
          <w:rFonts w:ascii="Sylfaen" w:eastAsia="Sylfaen" w:hAnsi="Sylfaen" w:cs="Sylfaen"/>
          <w:color w:val="auto"/>
        </w:rPr>
        <w:t xml:space="preserve"> վնասվելուց պաշտպանող չվնասված փաթեթվածք ունեցող.</w:t>
      </w:r>
    </w:p>
    <w:p w14:paraId="0B65579A" w14:textId="77777777" w:rsidR="0059062C" w:rsidRPr="00F538B6" w:rsidRDefault="0059062C" w:rsidP="00AE5827">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հստակ մակնշման առկայությամբ, որը ներառում է անասնաբուժական դեղամիջոցի նմուշի անվանումը (կամ դրան շնորհված ծածկագրային համարը), ազդող նյութի (ազդող նյութերի) (կամ ակտիվության) անվանումն ու քանակական բաղադրությունը, սերիայի համարը, պահպանման պայմաններն ու պիտանիության ժամկետը:</w:t>
      </w:r>
    </w:p>
    <w:p w14:paraId="49DE5B14" w14:textId="77777777" w:rsidR="0059062C" w:rsidRPr="00F538B6" w:rsidRDefault="0059062C" w:rsidP="00AE5827">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Այն դեպքում, երբ ոչ նպատակային կենդանիների տեսակների հետ անասնաբուժական դեղամիջոցների նախակլինիկական հետազոտություններ (փորձարկումներ) անցկացնելիս դեղաձ</w:t>
      </w:r>
      <w:r w:rsidR="004B4919">
        <w:rPr>
          <w:rFonts w:ascii="Sylfaen" w:eastAsia="Sylfaen" w:hAnsi="Sylfaen" w:cs="Sylfaen"/>
          <w:color w:val="auto"/>
        </w:rPr>
        <w:t>և</w:t>
      </w:r>
      <w:r w:rsidRPr="00F538B6">
        <w:rPr>
          <w:rFonts w:ascii="Sylfaen" w:eastAsia="Sylfaen" w:hAnsi="Sylfaen" w:cs="Sylfaen"/>
          <w:color w:val="auto"/>
        </w:rPr>
        <w:t xml:space="preserve">ի մեջ ազդող նյութի պարունակությունը թույլ չի տալիս պարզելու կենդանիների օրգանիզմում ֆունկցիոնալ փոփոխություններ առաջացնող դեղաչափը, թույլատրվում է, գիտական հիմնավորման առկայության դեպքում, օգտագործել ազդող նյութի ավելի մեծ </w:t>
      </w:r>
      <w:r w:rsidRPr="00F538B6">
        <w:rPr>
          <w:rFonts w:ascii="Sylfaen" w:eastAsia="Sylfaen" w:hAnsi="Sylfaen" w:cs="Sylfaen"/>
          <w:color w:val="auto"/>
        </w:rPr>
        <w:lastRenderedPageBreak/>
        <w:t>կոնցենտրացիայով դեղաձ</w:t>
      </w:r>
      <w:r w:rsidR="004B4919">
        <w:rPr>
          <w:rFonts w:ascii="Sylfaen" w:eastAsia="Sylfaen" w:hAnsi="Sylfaen" w:cs="Sylfaen"/>
          <w:color w:val="auto"/>
        </w:rPr>
        <w:t>և</w:t>
      </w:r>
      <w:r w:rsidRPr="00F538B6">
        <w:rPr>
          <w:rFonts w:ascii="Sylfaen" w:eastAsia="Sylfaen" w:hAnsi="Sylfaen" w:cs="Sylfaen"/>
          <w:color w:val="auto"/>
        </w:rPr>
        <w:t>ը, քան պլանավորվել է կիրառման համար:</w:t>
      </w:r>
    </w:p>
    <w:p w14:paraId="7258E794"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6.</w:t>
      </w:r>
      <w:r w:rsidR="00940125"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դեղամիջոցի նախակլինիկական հետազոտության </w:t>
      </w:r>
      <w:r w:rsidRPr="00AE5827">
        <w:rPr>
          <w:rFonts w:ascii="Sylfaen" w:eastAsia="Sylfaen" w:hAnsi="Sylfaen" w:cs="Sylfaen"/>
          <w:color w:val="auto"/>
          <w:spacing w:val="-4"/>
        </w:rPr>
        <w:t>(փորձարկման) համար անասնաբուժական դեղամիջոցի նմուշներն արտադրվում</w:t>
      </w:r>
      <w:r w:rsidRPr="00F538B6">
        <w:rPr>
          <w:rFonts w:ascii="Sylfaen" w:eastAsia="Sylfaen" w:hAnsi="Sylfaen" w:cs="Sylfaen"/>
          <w:color w:val="auto"/>
        </w:rPr>
        <w:t xml:space="preserve"> են անասնաբուժական դեղամիջոցը մշակողի կամ արտադրողի կողմից՝ անասնաբուժական դեղամիջոցի արտադրության համար նախատեսված տեխնոլոգիային համապատասխան:</w:t>
      </w:r>
    </w:p>
    <w:p w14:paraId="57B90662" w14:textId="46A7BF0B"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7.</w:t>
      </w:r>
      <w:r w:rsidR="00940125" w:rsidRPr="00F538B6">
        <w:rPr>
          <w:rFonts w:ascii="Sylfaen" w:eastAsia="Sylfaen" w:hAnsi="Sylfaen" w:cs="Sylfaen"/>
          <w:color w:val="auto"/>
        </w:rPr>
        <w:tab/>
      </w:r>
      <w:r w:rsidRPr="00F538B6">
        <w:rPr>
          <w:rFonts w:ascii="Sylfaen" w:eastAsia="Sylfaen" w:hAnsi="Sylfaen" w:cs="Sylfaen"/>
          <w:color w:val="auto"/>
        </w:rPr>
        <w:t>Անդամ պետության տարածքի կենսաբանական անվտանգությունն ապահովելու նպատակով անասնաբուժական դեղամիջոցների նախա</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Pr="00F538B6">
        <w:rPr>
          <w:rFonts w:ascii="Sylfaen" w:eastAsia="Sylfaen" w:hAnsi="Sylfaen" w:cs="Sylfaen"/>
          <w:color w:val="auto"/>
        </w:rPr>
        <w:t xml:space="preserve"> անցկացման համար իրենց կազմում կենդանի ախտածին միկրոօրգանիզմներ պարունակող իմունաբանական (իմունակենսաբանական) անասնաբուժական դեղամիջոցների նմուշների արտադրությունն իրականացվում է անդամ պետության՝ անասնաբուժական դեղամիջոցների շրջանառության ոլորտում լիազորված մարմնի թույլտվությամբ, որը ձ</w:t>
      </w:r>
      <w:r w:rsidR="004B4919">
        <w:rPr>
          <w:rFonts w:ascii="Sylfaen" w:eastAsia="Sylfaen" w:hAnsi="Sylfaen" w:cs="Sylfaen"/>
          <w:color w:val="auto"/>
        </w:rPr>
        <w:t>և</w:t>
      </w:r>
      <w:r w:rsidRPr="00F538B6">
        <w:rPr>
          <w:rFonts w:ascii="Sylfaen" w:eastAsia="Sylfaen" w:hAnsi="Sylfaen" w:cs="Sylfaen"/>
          <w:color w:val="auto"/>
        </w:rPr>
        <w:t>ակերպվում է անդամ պետության օրենսդրությանը համապատասխան:</w:t>
      </w:r>
    </w:p>
    <w:p w14:paraId="7036D3E9"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00940125" w:rsidRPr="00F538B6">
        <w:rPr>
          <w:rFonts w:ascii="Sylfaen" w:eastAsia="Sylfaen" w:hAnsi="Sylfaen" w:cs="Sylfaen"/>
          <w:color w:val="auto"/>
        </w:rPr>
        <w:t>8.</w:t>
      </w:r>
      <w:r w:rsidR="00940125"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դեղամիջոցի նմուշները պետք է ուղեկցվեն անասնաբուժական դեղամիջոցը մշակողի կողմից տրամադրված փաստաթղթերով, որոնք պարունակում են պահպանման պայմանների </w:t>
      </w:r>
      <w:r w:rsidR="004B4919">
        <w:rPr>
          <w:rFonts w:ascii="Sylfaen" w:eastAsia="Sylfaen" w:hAnsi="Sylfaen" w:cs="Sylfaen"/>
          <w:color w:val="auto"/>
        </w:rPr>
        <w:t>և</w:t>
      </w:r>
      <w:r w:rsidRPr="00F538B6">
        <w:rPr>
          <w:rFonts w:ascii="Sylfaen" w:eastAsia="Sylfaen" w:hAnsi="Sylfaen" w:cs="Sylfaen"/>
          <w:color w:val="auto"/>
        </w:rPr>
        <w:t xml:space="preserve"> պիտանիության ժամկետի մասին ցուցումները, հետազոտվող անասնաբուժական դեղամիջոցի, լուծիչների հետ աշխատանքի անվտանգության ապահովման միջոցների </w:t>
      </w:r>
      <w:r w:rsidR="004B4919">
        <w:rPr>
          <w:rFonts w:ascii="Sylfaen" w:eastAsia="Sylfaen" w:hAnsi="Sylfaen" w:cs="Sylfaen"/>
          <w:color w:val="auto"/>
        </w:rPr>
        <w:t>և</w:t>
      </w:r>
      <w:r w:rsidRPr="00F538B6">
        <w:rPr>
          <w:rFonts w:ascii="Sylfaen" w:eastAsia="Sylfaen" w:hAnsi="Sylfaen" w:cs="Sylfaen"/>
          <w:color w:val="auto"/>
        </w:rPr>
        <w:t>, անհրաժեշտության դեպքում, լուծման ընթացակարգի մասին տեղեկատվությունը, լրակազմության, փորձարարական կենդանիներին անասնաբուժական դեղամիջոցի ներմուծման համար հարմարանքների մասին տեղեկատվությունը:</w:t>
      </w:r>
    </w:p>
    <w:p w14:paraId="026C8A95"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Անասնաբուժական դեղամիջոցի ստացված նմուշների, լրակազմության </w:t>
      </w:r>
      <w:r w:rsidR="004B4919">
        <w:rPr>
          <w:rFonts w:ascii="Sylfaen" w:eastAsia="Sylfaen" w:hAnsi="Sylfaen" w:cs="Sylfaen"/>
          <w:color w:val="auto"/>
        </w:rPr>
        <w:t>և</w:t>
      </w:r>
      <w:r w:rsidRPr="00F538B6">
        <w:rPr>
          <w:rFonts w:ascii="Sylfaen" w:eastAsia="Sylfaen" w:hAnsi="Sylfaen" w:cs="Sylfaen"/>
          <w:color w:val="auto"/>
        </w:rPr>
        <w:t xml:space="preserve"> ուղեկցող փաստաթղթերի ամբողջականության ստուգման արդյունքները գրանցվում են կազմակերպությունում հաստատված ընթացակարգին համապատասխան:</w:t>
      </w:r>
    </w:p>
    <w:p w14:paraId="190D3033"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AE5827">
        <w:rPr>
          <w:rFonts w:ascii="Sylfaen" w:eastAsia="Sylfaen" w:hAnsi="Sylfaen" w:cs="Sylfaen"/>
          <w:color w:val="auto"/>
          <w:spacing w:val="-4"/>
        </w:rPr>
        <w:lastRenderedPageBreak/>
        <w:t>2</w:t>
      </w:r>
      <w:r w:rsidR="00940125" w:rsidRPr="00AE5827">
        <w:rPr>
          <w:rFonts w:ascii="Sylfaen" w:eastAsia="Sylfaen" w:hAnsi="Sylfaen" w:cs="Sylfaen"/>
          <w:color w:val="auto"/>
          <w:spacing w:val="-4"/>
        </w:rPr>
        <w:t>9.</w:t>
      </w:r>
      <w:r w:rsidR="00940125" w:rsidRPr="00AE5827">
        <w:rPr>
          <w:rFonts w:ascii="Sylfaen" w:eastAsia="Sylfaen" w:hAnsi="Sylfaen" w:cs="Sylfaen"/>
          <w:color w:val="auto"/>
          <w:spacing w:val="-4"/>
        </w:rPr>
        <w:tab/>
      </w:r>
      <w:r w:rsidRPr="00AE5827">
        <w:rPr>
          <w:rFonts w:ascii="Sylfaen" w:eastAsia="Sylfaen" w:hAnsi="Sylfaen" w:cs="Sylfaen"/>
          <w:color w:val="auto"/>
          <w:spacing w:val="-4"/>
        </w:rPr>
        <w:t xml:space="preserve">Հետազոտվող անասնաբուժական դեղամիջոցների նմուշները ենթակա </w:t>
      </w:r>
      <w:r w:rsidRPr="00F538B6">
        <w:rPr>
          <w:rFonts w:ascii="Sylfaen" w:eastAsia="Sylfaen" w:hAnsi="Sylfaen" w:cs="Sylfaen"/>
          <w:color w:val="auto"/>
        </w:rPr>
        <w:t>են հաշվառման՝ ընդունման, օգտագործման, հետ վերադարձի դեպքում, կամ ոչնչացման՝ անասնաբուժական դեղամիջոցների նախակլինիկական հետազոտությունը (փորձարկումը) անցկացնող կազմակերպության կողմից հաստատված ընթացակարգով:</w:t>
      </w:r>
    </w:p>
    <w:p w14:paraId="29FEE59B"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00940125" w:rsidRPr="00F538B6">
        <w:rPr>
          <w:rFonts w:ascii="Sylfaen" w:eastAsia="Sylfaen" w:hAnsi="Sylfaen" w:cs="Sylfaen"/>
          <w:color w:val="auto"/>
        </w:rPr>
        <w:t>0.</w:t>
      </w:r>
      <w:r w:rsidR="00940125" w:rsidRPr="00F538B6">
        <w:rPr>
          <w:rFonts w:ascii="Sylfaen" w:eastAsia="Sylfaen" w:hAnsi="Sylfaen" w:cs="Sylfaen"/>
          <w:color w:val="auto"/>
        </w:rPr>
        <w:tab/>
      </w:r>
      <w:r w:rsidRPr="00F538B6">
        <w:rPr>
          <w:rFonts w:ascii="Sylfaen" w:eastAsia="Sylfaen" w:hAnsi="Sylfaen" w:cs="Sylfaen"/>
          <w:color w:val="auto"/>
        </w:rPr>
        <w:t xml:space="preserve">Հետազոտվող անասնաբուժական դեղամիջոցների </w:t>
      </w:r>
      <w:r w:rsidR="004B4919">
        <w:rPr>
          <w:rFonts w:ascii="Sylfaen" w:eastAsia="Sylfaen" w:hAnsi="Sylfaen" w:cs="Sylfaen"/>
          <w:color w:val="auto"/>
        </w:rPr>
        <w:t>և</w:t>
      </w:r>
      <w:r w:rsidRPr="00F538B6">
        <w:rPr>
          <w:rFonts w:ascii="Sylfaen" w:eastAsia="Sylfaen" w:hAnsi="Sylfaen" w:cs="Sylfaen"/>
          <w:color w:val="auto"/>
        </w:rPr>
        <w:t xml:space="preserve"> ստանդարտ նմուշների պահպանումը պետք է իրականացվի անասնաբուժական դեղամիջոցը մշակողի կողմից սահմանված պայմաններում, որոնք ապահովում են պահպանման ընթացքում դրանց կայունությունը, անասնաբուժական դեղամիջոցի նախակլինիկական հետազոտության (փորձարկման) անցկացման համար նախատեսված տարածքների առանձին գոտում՝ սահմանափակ հասանելիությամբ: Հետազոտվող անասնաբուժական դեղամիջոցների պահպանության գոտու շրջակա միջավայրի պարամետրերը պարբերաբար գրանցվում են անասնաբուժական դեղամիջոցի նախակլինիկական հետազոտությունը (փորձարկումը) անցկացնող կազմակերպության կողմից հաստատված ընթացակարգին համապատասխան:</w:t>
      </w:r>
    </w:p>
    <w:p w14:paraId="32BB23F5" w14:textId="668AB0DE"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դեղամիջոցների նախա</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Pr="00F538B6">
        <w:rPr>
          <w:rFonts w:ascii="Sylfaen" w:eastAsia="Sylfaen" w:hAnsi="Sylfaen" w:cs="Sylfaen"/>
          <w:color w:val="auto"/>
        </w:rPr>
        <w:t xml:space="preserve"> անցկացման համար անասնաբուժական դեղամիջոցի տրամադրված նմուշները պետք է ունենան անասնաբուժական դեղամիջոցի նախակլինիկական հետազոտությունը (փորձարկումը) ավարտելու համար բավարար պիտանիության ժամկետ: Անասնաբուժական դեղամիջոցի նախակլինիկական հետազոտության (փորձարկման) մեջ լրացած պիտանիության ժամկետով կամ անասնաբուժական դեղամիջոցը մշակողի կողմից սահմանված պահպանության պայմաններին չհամապատասխանող պայմաններում պահված անասնաբուժական դեղամիջոցի օգտագործումն արգելվում է: Անասնաբուժական դեղամիջոցի տ</w:t>
      </w:r>
      <w:r w:rsidR="004B4919">
        <w:rPr>
          <w:rFonts w:ascii="Sylfaen" w:eastAsia="Sylfaen" w:hAnsi="Sylfaen" w:cs="Sylfaen"/>
          <w:color w:val="auto"/>
        </w:rPr>
        <w:t>և</w:t>
      </w:r>
      <w:r w:rsidRPr="00F538B6">
        <w:rPr>
          <w:rFonts w:ascii="Sylfaen" w:eastAsia="Sylfaen" w:hAnsi="Sylfaen" w:cs="Sylfaen"/>
          <w:color w:val="auto"/>
        </w:rPr>
        <w:t xml:space="preserve">ական նախակլինիկական հետազոտության (փորձարկման) դեպքում, որը գերազանցում է անասնաբուժական դեղամիջոցի պիտանիության ժամկետը, անասնաբուժական դեղամիջոցի նմուշների փոխարինման պայմանները </w:t>
      </w:r>
      <w:r w:rsidR="004B4919">
        <w:rPr>
          <w:rFonts w:ascii="Sylfaen" w:eastAsia="Sylfaen" w:hAnsi="Sylfaen" w:cs="Sylfaen"/>
          <w:color w:val="auto"/>
        </w:rPr>
        <w:t>և</w:t>
      </w:r>
      <w:r w:rsidRPr="00F538B6">
        <w:rPr>
          <w:rFonts w:ascii="Sylfaen" w:eastAsia="Sylfaen" w:hAnsi="Sylfaen" w:cs="Sylfaen"/>
          <w:color w:val="auto"/>
        </w:rPr>
        <w:t xml:space="preserve"> ընդունելիության </w:t>
      </w:r>
      <w:r w:rsidRPr="00F538B6">
        <w:rPr>
          <w:rFonts w:ascii="Sylfaen" w:eastAsia="Sylfaen" w:hAnsi="Sylfaen" w:cs="Sylfaen"/>
          <w:color w:val="auto"/>
        </w:rPr>
        <w:lastRenderedPageBreak/>
        <w:t xml:space="preserve">չափանիշները պետք է նկարագրված լինեն հետազոտության (փորձարկման) պլանում: </w:t>
      </w:r>
    </w:p>
    <w:p w14:paraId="505F2DC4"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դեղամիջոցների ներմուծումը պետք է իրականացվի այնպես, որ յուրաքանչյուր փորձարարական կենդանի երաշխավորված ստանա անասնաբուժական դեղամիջոցի հստակ դեղաչափ: Եթե հետազոտության (փորձարկման) պլանով այլ բան նախատեսված չէ, ապա անասնաբուժական դեղամիջոցը ներմուծվում է փորձարարական կենդանիներին առանց նախնական նախապատրաստման: Եթե ներմուծվող դեղաչափի անհրաժեշտ մակարդակն ապահովելու համար պահանջվում է փորձարկվող անասնաբուժական դեղամիջոցի նախնական նախապատրաստում, ապա այն պետք է նույնը լինի խմբի բոլոր փորձարարական կենդանիների համար: Անասնաբուժական դեղամիջոցի նախապատրաստման ընթացակարգը պետք է մանրամասն նկարագրված </w:t>
      </w:r>
      <w:r w:rsidR="004B4919">
        <w:rPr>
          <w:rFonts w:ascii="Sylfaen" w:eastAsia="Sylfaen" w:hAnsi="Sylfaen" w:cs="Sylfaen"/>
          <w:color w:val="auto"/>
        </w:rPr>
        <w:t>և</w:t>
      </w:r>
      <w:r w:rsidRPr="00F538B6">
        <w:rPr>
          <w:rFonts w:ascii="Sylfaen" w:eastAsia="Sylfaen" w:hAnsi="Sylfaen" w:cs="Sylfaen"/>
          <w:color w:val="auto"/>
        </w:rPr>
        <w:t xml:space="preserve"> գիտականորեն հիմնավորված լինի՝ ներմուծման համար նախապատրաստված դեղաձ</w:t>
      </w:r>
      <w:r w:rsidR="004B4919">
        <w:rPr>
          <w:rFonts w:ascii="Sylfaen" w:eastAsia="Sylfaen" w:hAnsi="Sylfaen" w:cs="Sylfaen"/>
          <w:color w:val="auto"/>
        </w:rPr>
        <w:t>և</w:t>
      </w:r>
      <w:r w:rsidRPr="00F538B6">
        <w:rPr>
          <w:rFonts w:ascii="Sylfaen" w:eastAsia="Sylfaen" w:hAnsi="Sylfaen" w:cs="Sylfaen"/>
          <w:color w:val="auto"/>
        </w:rPr>
        <w:t>ի մեջ անասնաբուժական դեղամիջոցի կայունության տեսանկյունից:</w:t>
      </w:r>
    </w:p>
    <w:p w14:paraId="6E6BA825" w14:textId="77777777" w:rsidR="0059062C" w:rsidRPr="00F538B6" w:rsidRDefault="0059062C" w:rsidP="00AE5827">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3</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 xml:space="preserve">Փորձարարական կենդանիներին ներմուծելու համար անասնաբուժական դեղամիջոցի նախապատրաստման ժամանակ չի թույլատրվում այլ անասնաբուժական դեղամիջոցներով </w:t>
      </w:r>
      <w:r w:rsidR="004B4919">
        <w:rPr>
          <w:rFonts w:ascii="Sylfaen" w:eastAsia="Sylfaen" w:hAnsi="Sylfaen" w:cs="Sylfaen"/>
          <w:color w:val="auto"/>
        </w:rPr>
        <w:t>և</w:t>
      </w:r>
      <w:r w:rsidRPr="00F538B6">
        <w:rPr>
          <w:rFonts w:ascii="Sylfaen" w:eastAsia="Sylfaen" w:hAnsi="Sylfaen" w:cs="Sylfaen"/>
          <w:color w:val="auto"/>
        </w:rPr>
        <w:t xml:space="preserve"> վարակիչ ագենտներով դրա կոնտամինացիան, պետք է ապահովված լինի անասնաբուժական դեղամիջոցի նախակլինիկական հետազոտության (փորձարկման) անցկացմանը մասնակցող անձանց </w:t>
      </w:r>
      <w:r w:rsidR="004B4919">
        <w:rPr>
          <w:rFonts w:ascii="Sylfaen" w:eastAsia="Sylfaen" w:hAnsi="Sylfaen" w:cs="Sylfaen"/>
          <w:color w:val="auto"/>
        </w:rPr>
        <w:t>և</w:t>
      </w:r>
      <w:r w:rsidRPr="00F538B6">
        <w:rPr>
          <w:rFonts w:ascii="Sylfaen" w:eastAsia="Sylfaen" w:hAnsi="Sylfaen" w:cs="Sylfaen"/>
          <w:color w:val="auto"/>
        </w:rPr>
        <w:t xml:space="preserve"> շրջակա միջավայրի անվտանգությունը: </w:t>
      </w:r>
    </w:p>
    <w:p w14:paraId="331E7B85" w14:textId="574FD0B0" w:rsidR="0059062C" w:rsidRPr="00F538B6" w:rsidRDefault="0059062C" w:rsidP="00AE5827">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3</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Հետազոտվող անասնաբուժական դեղամիջոցների մնացորդների ոչնչացումն</w:t>
      </w:r>
      <w:r w:rsidR="00061F20">
        <w:rPr>
          <w:rFonts w:ascii="Sylfaen" w:eastAsia="Sylfaen" w:hAnsi="Sylfaen" w:cs="Sylfaen"/>
          <w:color w:val="auto"/>
        </w:rPr>
        <w:t xml:space="preserve"> </w:t>
      </w:r>
      <w:r w:rsidR="00061F20" w:rsidRPr="00061F20">
        <w:rPr>
          <w:rFonts w:ascii="Sylfaen" w:eastAsia="Times New Roman" w:hAnsi="Sylfaen" w:cs="Times New Roman"/>
          <w:color w:val="auto"/>
        </w:rPr>
        <w:t>(օգտահանում</w:t>
      </w:r>
      <w:r w:rsidR="00061F20">
        <w:rPr>
          <w:rFonts w:ascii="Sylfaen" w:eastAsia="Times New Roman" w:hAnsi="Sylfaen" w:cs="Times New Roman"/>
          <w:color w:val="auto"/>
        </w:rPr>
        <w:t>ն</w:t>
      </w:r>
      <w:r w:rsidR="00061F20" w:rsidRPr="00061F20">
        <w:rPr>
          <w:rFonts w:ascii="Sylfaen" w:eastAsia="Times New Roman" w:hAnsi="Sylfaen" w:cs="Times New Roman"/>
          <w:color w:val="auto"/>
        </w:rPr>
        <w:t>)</w:t>
      </w:r>
      <w:r w:rsidR="00061F20" w:rsidRPr="00F538B6">
        <w:rPr>
          <w:rFonts w:ascii="Sylfaen" w:eastAsia="Times New Roman" w:hAnsi="Sylfaen" w:cs="Times New Roman"/>
          <w:color w:val="auto"/>
        </w:rPr>
        <w:t xml:space="preserve"> </w:t>
      </w:r>
      <w:r w:rsidRPr="00F538B6">
        <w:rPr>
          <w:rFonts w:ascii="Sylfaen" w:eastAsia="Sylfaen" w:hAnsi="Sylfaen" w:cs="Sylfaen"/>
          <w:color w:val="auto"/>
        </w:rPr>
        <w:t xml:space="preserve"> իրականացվում է անդամ պետությունների օրենսդրությանը համապատասխան:</w:t>
      </w:r>
    </w:p>
    <w:p w14:paraId="33755C55" w14:textId="77777777" w:rsidR="0059062C" w:rsidRPr="00F538B6" w:rsidRDefault="0059062C" w:rsidP="00AE5827">
      <w:pPr>
        <w:spacing w:after="160" w:line="336" w:lineRule="auto"/>
        <w:jc w:val="both"/>
        <w:rPr>
          <w:rFonts w:ascii="Sylfaen" w:eastAsia="Sylfaen" w:hAnsi="Sylfaen" w:cs="Sylfaen"/>
          <w:color w:val="auto"/>
          <w:shd w:val="clear" w:color="auto" w:fill="FFFFFF"/>
        </w:rPr>
      </w:pPr>
    </w:p>
    <w:p w14:paraId="3863F981" w14:textId="0C5EE99C" w:rsidR="0059062C" w:rsidRPr="00F538B6" w:rsidRDefault="0059062C" w:rsidP="00AE5827">
      <w:pPr>
        <w:spacing w:after="160" w:line="336" w:lineRule="auto"/>
        <w:jc w:val="center"/>
        <w:rPr>
          <w:rFonts w:ascii="Sylfaen" w:eastAsia="Sylfaen" w:hAnsi="Sylfaen" w:cs="Sylfaen"/>
          <w:color w:val="auto"/>
        </w:rPr>
      </w:pPr>
      <w:smartTag w:uri="urn:schemas-microsoft-com:office:smarttags" w:element="stockticker">
        <w:r w:rsidRPr="00F538B6">
          <w:rPr>
            <w:rFonts w:ascii="Sylfaen" w:eastAsia="Sylfaen" w:hAnsi="Sylfaen" w:cs="Sylfaen"/>
            <w:color w:val="auto"/>
            <w:shd w:val="clear" w:color="auto" w:fill="FFFFFF"/>
          </w:rPr>
          <w:t>VII</w:t>
        </w:r>
      </w:smartTag>
      <w:r w:rsidRPr="00F538B6">
        <w:rPr>
          <w:rFonts w:ascii="Sylfaen" w:eastAsia="Sylfaen" w:hAnsi="Sylfaen" w:cs="Sylfaen"/>
          <w:color w:val="auto"/>
          <w:shd w:val="clear" w:color="auto" w:fill="FFFFFF"/>
        </w:rPr>
        <w:t>.</w:t>
      </w:r>
      <w:r w:rsidRPr="00F538B6">
        <w:rPr>
          <w:rFonts w:ascii="Sylfaen" w:eastAsia="Sylfaen" w:hAnsi="Sylfaen" w:cs="Sylfaen"/>
          <w:color w:val="auto"/>
        </w:rPr>
        <w:t xml:space="preserve"> Անասնաբուժական դեղամիջոցների նախա</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Pr="00F538B6">
        <w:rPr>
          <w:rFonts w:ascii="Sylfaen" w:eastAsia="Sylfaen" w:hAnsi="Sylfaen" w:cs="Sylfaen"/>
          <w:color w:val="auto"/>
        </w:rPr>
        <w:t xml:space="preserve"> փաստաթղթերին ներկայացվող պահանջները</w:t>
      </w:r>
    </w:p>
    <w:p w14:paraId="6E678E6C" w14:textId="77777777" w:rsidR="0059062C" w:rsidRPr="00F538B6" w:rsidRDefault="0059062C" w:rsidP="00AE5827">
      <w:pPr>
        <w:tabs>
          <w:tab w:val="left" w:pos="1134"/>
        </w:tabs>
        <w:spacing w:after="160" w:line="336" w:lineRule="auto"/>
        <w:ind w:firstLine="567"/>
        <w:jc w:val="both"/>
        <w:rPr>
          <w:rFonts w:ascii="Sylfaen" w:eastAsia="Sylfaen" w:hAnsi="Sylfaen" w:cs="Sylfaen"/>
          <w:color w:val="auto"/>
        </w:rPr>
      </w:pPr>
      <w:r w:rsidRPr="00AE5827">
        <w:rPr>
          <w:rFonts w:ascii="Sylfaen" w:eastAsia="Sylfaen" w:hAnsi="Sylfaen" w:cs="Sylfaen"/>
          <w:color w:val="auto"/>
          <w:spacing w:val="-4"/>
        </w:rPr>
        <w:t>3</w:t>
      </w:r>
      <w:r w:rsidR="00940125" w:rsidRPr="00AE5827">
        <w:rPr>
          <w:rFonts w:ascii="Sylfaen" w:eastAsia="Sylfaen" w:hAnsi="Sylfaen" w:cs="Sylfaen"/>
          <w:color w:val="auto"/>
          <w:spacing w:val="-4"/>
        </w:rPr>
        <w:t>5.</w:t>
      </w:r>
      <w:r w:rsidR="00940125" w:rsidRPr="00AE5827">
        <w:rPr>
          <w:rFonts w:ascii="Sylfaen" w:eastAsia="Sylfaen" w:hAnsi="Sylfaen" w:cs="Sylfaen"/>
          <w:color w:val="auto"/>
          <w:spacing w:val="-4"/>
        </w:rPr>
        <w:tab/>
      </w:r>
      <w:r w:rsidRPr="00AE5827">
        <w:rPr>
          <w:rFonts w:ascii="Sylfaen" w:eastAsia="Sylfaen" w:hAnsi="Sylfaen" w:cs="Sylfaen"/>
          <w:color w:val="auto"/>
          <w:spacing w:val="-4"/>
        </w:rPr>
        <w:t xml:space="preserve">Անասնաբուժական դեղամիջոցների նախակլինիկական </w:t>
      </w:r>
      <w:r w:rsidRPr="00AE5827">
        <w:rPr>
          <w:rFonts w:ascii="Sylfaen" w:eastAsia="Sylfaen" w:hAnsi="Sylfaen" w:cs="Sylfaen"/>
          <w:color w:val="auto"/>
          <w:spacing w:val="-4"/>
        </w:rPr>
        <w:lastRenderedPageBreak/>
        <w:t>հետազոտությունները (փորձարկումները) անցկացնող կազմակերպությունը պետք</w:t>
      </w:r>
      <w:r w:rsidRPr="00F538B6">
        <w:rPr>
          <w:rFonts w:ascii="Sylfaen" w:eastAsia="Sylfaen" w:hAnsi="Sylfaen" w:cs="Sylfaen"/>
          <w:color w:val="auto"/>
        </w:rPr>
        <w:t xml:space="preserve"> է մշակի, հաստատի </w:t>
      </w:r>
      <w:r w:rsidR="004B4919">
        <w:rPr>
          <w:rFonts w:ascii="Sylfaen" w:eastAsia="Sylfaen" w:hAnsi="Sylfaen" w:cs="Sylfaen"/>
          <w:color w:val="auto"/>
        </w:rPr>
        <w:t>և</w:t>
      </w:r>
      <w:r w:rsidRPr="00F538B6">
        <w:rPr>
          <w:rFonts w:ascii="Sylfaen" w:eastAsia="Sylfaen" w:hAnsi="Sylfaen" w:cs="Sylfaen"/>
          <w:color w:val="auto"/>
        </w:rPr>
        <w:t xml:space="preserve"> կատարի ստանդարտ ընթացակարգերը, որոնցում մանրամասն ու հետ</w:t>
      </w:r>
      <w:r w:rsidR="004B4919">
        <w:rPr>
          <w:rFonts w:ascii="Sylfaen" w:eastAsia="Sylfaen" w:hAnsi="Sylfaen" w:cs="Sylfaen"/>
          <w:color w:val="auto"/>
        </w:rPr>
        <w:t>և</w:t>
      </w:r>
      <w:r w:rsidRPr="00F538B6">
        <w:rPr>
          <w:rFonts w:ascii="Sylfaen" w:eastAsia="Sylfaen" w:hAnsi="Sylfaen" w:cs="Sylfaen"/>
          <w:color w:val="auto"/>
        </w:rPr>
        <w:t xml:space="preserve">ողականորեն նկարագրվում է բոլոր լաբորատոր </w:t>
      </w:r>
      <w:r w:rsidR="004B4919">
        <w:rPr>
          <w:rFonts w:ascii="Sylfaen" w:eastAsia="Sylfaen" w:hAnsi="Sylfaen" w:cs="Sylfaen"/>
          <w:color w:val="auto"/>
        </w:rPr>
        <w:t>և</w:t>
      </w:r>
      <w:r w:rsidRPr="00F538B6">
        <w:rPr>
          <w:rFonts w:ascii="Sylfaen" w:eastAsia="Sylfaen" w:hAnsi="Sylfaen" w:cs="Sylfaen"/>
          <w:color w:val="auto"/>
        </w:rPr>
        <w:t xml:space="preserve"> արտադրական գործառնությունների իրականացման կարգը՝ ներառյալ</w:t>
      </w:r>
    </w:p>
    <w:p w14:paraId="15CFA6CB" w14:textId="345A3ADA"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ա)</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 xml:space="preserve">հետազոտվող անասնաբուժական դեղամիջոցների, ստանդարտ նմուշների </w:t>
      </w:r>
      <w:r w:rsidR="004B4919">
        <w:rPr>
          <w:rFonts w:ascii="Sylfaen" w:eastAsia="Sylfaen" w:hAnsi="Sylfaen" w:cs="Sylfaen"/>
          <w:color w:val="auto"/>
        </w:rPr>
        <w:t>և</w:t>
      </w:r>
      <w:r w:rsidR="0059062C" w:rsidRPr="00F538B6">
        <w:rPr>
          <w:rFonts w:ascii="Sylfaen" w:eastAsia="Sylfaen" w:hAnsi="Sylfaen" w:cs="Sylfaen"/>
          <w:color w:val="auto"/>
        </w:rPr>
        <w:t xml:space="preserve"> թեստ-համակարգերի (դրանց օգտագործման դեպքում) մուտքագրումը, նույնականացումը, մակնշումը, մշակումը, նմուշառումը, օգտագործումը, պահպանումը </w:t>
      </w:r>
      <w:r w:rsidR="004B4919">
        <w:rPr>
          <w:rFonts w:ascii="Sylfaen" w:eastAsia="Sylfaen" w:hAnsi="Sylfaen" w:cs="Sylfaen"/>
          <w:color w:val="auto"/>
        </w:rPr>
        <w:t>և</w:t>
      </w:r>
      <w:r w:rsidR="0059062C" w:rsidRPr="00F538B6">
        <w:rPr>
          <w:rFonts w:ascii="Sylfaen" w:eastAsia="Sylfaen" w:hAnsi="Sylfaen" w:cs="Sylfaen"/>
          <w:color w:val="auto"/>
        </w:rPr>
        <w:t xml:space="preserve"> ոչնչացումը</w:t>
      </w:r>
      <w:r w:rsidR="00061F20">
        <w:rPr>
          <w:rFonts w:ascii="Sylfaen" w:eastAsia="Sylfaen" w:hAnsi="Sylfaen" w:cs="Sylfaen"/>
          <w:color w:val="auto"/>
        </w:rPr>
        <w:t xml:space="preserve"> </w:t>
      </w:r>
      <w:r w:rsidR="00061F20" w:rsidRPr="00061F20">
        <w:rPr>
          <w:rFonts w:ascii="Sylfaen" w:eastAsia="Times New Roman" w:hAnsi="Sylfaen" w:cs="Times New Roman"/>
          <w:color w:val="auto"/>
        </w:rPr>
        <w:t>(օգտահանում</w:t>
      </w:r>
      <w:r w:rsidR="00061F20">
        <w:rPr>
          <w:rFonts w:ascii="Sylfaen" w:eastAsia="Times New Roman" w:hAnsi="Sylfaen" w:cs="Times New Roman"/>
          <w:color w:val="auto"/>
        </w:rPr>
        <w:t>ը</w:t>
      </w:r>
      <w:r w:rsidR="00061F20" w:rsidRPr="00061F20">
        <w:rPr>
          <w:rFonts w:ascii="Sylfaen" w:eastAsia="Times New Roman" w:hAnsi="Sylfaen" w:cs="Times New Roman"/>
          <w:color w:val="auto"/>
        </w:rPr>
        <w:t>)</w:t>
      </w:r>
      <w:r w:rsidR="0059062C" w:rsidRPr="00F538B6">
        <w:rPr>
          <w:rFonts w:ascii="Sylfaen" w:eastAsia="Sylfaen" w:hAnsi="Sylfaen" w:cs="Sylfaen"/>
          <w:color w:val="auto"/>
        </w:rPr>
        <w:t>.</w:t>
      </w:r>
    </w:p>
    <w:p w14:paraId="5A3E8067"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 xml:space="preserve">չափիչ սարքերի </w:t>
      </w:r>
      <w:r w:rsidR="004B4919">
        <w:rPr>
          <w:rFonts w:ascii="Sylfaen" w:eastAsia="Sylfaen" w:hAnsi="Sylfaen" w:cs="Sylfaen"/>
          <w:color w:val="auto"/>
        </w:rPr>
        <w:t>և</w:t>
      </w:r>
      <w:r w:rsidR="0059062C" w:rsidRPr="00F538B6">
        <w:rPr>
          <w:rFonts w:ascii="Sylfaen" w:eastAsia="Sylfaen" w:hAnsi="Sylfaen" w:cs="Sylfaen"/>
          <w:color w:val="auto"/>
        </w:rPr>
        <w:t xml:space="preserve"> սարքավորումների սպասարկումն ու տրամաչափարկումը.</w:t>
      </w:r>
    </w:p>
    <w:p w14:paraId="2AD0D446" w14:textId="79890CFE"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ռեակտիվների, </w:t>
      </w:r>
      <w:r w:rsidR="001655F4" w:rsidRPr="001655F4">
        <w:rPr>
          <w:rFonts w:ascii="Sylfaen" w:eastAsia="Sylfaen" w:hAnsi="Sylfaen" w:cs="Sylfaen"/>
          <w:color w:val="auto"/>
        </w:rPr>
        <w:t>(ռեագենտների)</w:t>
      </w:r>
      <w:r w:rsidR="001655F4">
        <w:rPr>
          <w:rFonts w:ascii="Sylfaen" w:eastAsia="Sylfaen" w:hAnsi="Sylfaen" w:cs="Sylfaen"/>
          <w:color w:val="auto"/>
        </w:rPr>
        <w:t xml:space="preserve"> </w:t>
      </w:r>
      <w:r w:rsidR="0059062C" w:rsidRPr="00F538B6">
        <w:rPr>
          <w:rFonts w:ascii="Sylfaen" w:eastAsia="Sylfaen" w:hAnsi="Sylfaen" w:cs="Sylfaen"/>
          <w:color w:val="auto"/>
        </w:rPr>
        <w:t>սնուցող միջավայրերի պատրաստումը.</w:t>
      </w:r>
    </w:p>
    <w:p w14:paraId="286C47A4"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գրառումների վարումը, հաշվետվությունների, արձանագրությունների կազմումն ու դրանց պահպանումը.</w:t>
      </w:r>
    </w:p>
    <w:p w14:paraId="5D05199F"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անցկացման տարածքների սպասարկումը.</w:t>
      </w:r>
    </w:p>
    <w:p w14:paraId="27B4C7B3"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փորձարարական կենդանիների ընդունումը, տեղափոխումը, տեղավորումը, նկարագրումը, նույնականացումը, դրանց խնամքը, ըստ խմբերի բաշխումը.</w:t>
      </w:r>
    </w:p>
    <w:p w14:paraId="5D5DD6D2"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փորձարարական կենդանիների համար կերերի պատրաստումը:</w:t>
      </w:r>
    </w:p>
    <w:p w14:paraId="74072A5A" w14:textId="77777777" w:rsidR="0059062C" w:rsidRPr="00F538B6" w:rsidRDefault="0059062C" w:rsidP="00AE5827">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6.</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Անասնաբուժական դեղամիջոցների նախակլինիկական հետազոտության (փորձարկման) անցկացման համար անհրաժեշտ է մշակել </w:t>
      </w:r>
      <w:r w:rsidR="004B4919">
        <w:rPr>
          <w:rFonts w:ascii="Sylfaen" w:eastAsia="Sylfaen" w:hAnsi="Sylfaen" w:cs="Sylfaen"/>
          <w:color w:val="auto"/>
        </w:rPr>
        <w:t>և</w:t>
      </w:r>
      <w:r w:rsidRPr="00F538B6">
        <w:rPr>
          <w:rFonts w:ascii="Sylfaen" w:eastAsia="Sylfaen" w:hAnsi="Sylfaen" w:cs="Sylfaen"/>
          <w:color w:val="auto"/>
        </w:rPr>
        <w:t xml:space="preserve"> հաստատել հետազոտության (փորձարկման) պլանը, որը պետք է համաձայնեցվի </w:t>
      </w:r>
      <w:r w:rsidR="004B4919">
        <w:rPr>
          <w:rFonts w:ascii="Sylfaen" w:eastAsia="Sylfaen" w:hAnsi="Sylfaen" w:cs="Sylfaen"/>
          <w:color w:val="auto"/>
        </w:rPr>
        <w:t>և</w:t>
      </w:r>
      <w:r w:rsidRPr="00F538B6">
        <w:rPr>
          <w:rFonts w:ascii="Sylfaen" w:eastAsia="Sylfaen" w:hAnsi="Sylfaen" w:cs="Sylfaen"/>
          <w:color w:val="auto"/>
        </w:rPr>
        <w:t xml:space="preserve"> հաստատվի անասնաբուժական դեղամիջոցը մշակողի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դեղամիջոցի նախակլինիկական հետազոտությունը (փորձարկումը) անցկացնող կազմակերպության ղեկավարի հետ, </w:t>
      </w:r>
      <w:r w:rsidR="004B4919">
        <w:rPr>
          <w:rFonts w:ascii="Sylfaen" w:eastAsia="Sylfaen" w:hAnsi="Sylfaen" w:cs="Sylfaen"/>
          <w:color w:val="auto"/>
        </w:rPr>
        <w:t>և</w:t>
      </w:r>
      <w:r w:rsidRPr="00F538B6">
        <w:rPr>
          <w:rFonts w:ascii="Sylfaen" w:eastAsia="Sylfaen" w:hAnsi="Sylfaen" w:cs="Sylfaen"/>
          <w:color w:val="auto"/>
        </w:rPr>
        <w:t xml:space="preserve"> որը ներառում է՝</w:t>
      </w:r>
    </w:p>
    <w:p w14:paraId="51F0A665" w14:textId="77777777" w:rsidR="0059062C" w:rsidRPr="00F538B6" w:rsidRDefault="00853AD0" w:rsidP="00AE5827">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անվանումը.</w:t>
      </w:r>
    </w:p>
    <w:p w14:paraId="182C5985" w14:textId="77777777" w:rsidR="0059062C" w:rsidRPr="00F538B6" w:rsidRDefault="00853AD0" w:rsidP="00AE5827">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lastRenderedPageBreak/>
        <w:t>բ)</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հետազոտությունը (փորձարկումը) անցկացնող կազմակերպության լրիվ անվանումը, գտնվելու վայրը (իրավաբանական անձի հասցեն),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գործունեության իրականացման վայրի հասցեն (եթե հասցեները տարբերվում են).</w:t>
      </w:r>
    </w:p>
    <w:p w14:paraId="7872FB36"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դեղամիջոցի նախակլինիկական հետազոտության (փորձարկման) մեկնարկի </w:t>
      </w:r>
      <w:r w:rsidR="004B4919">
        <w:rPr>
          <w:rFonts w:ascii="Sylfaen" w:eastAsia="Sylfaen" w:hAnsi="Sylfaen" w:cs="Sylfaen"/>
          <w:color w:val="auto"/>
        </w:rPr>
        <w:t>և</w:t>
      </w:r>
      <w:r w:rsidR="0059062C" w:rsidRPr="00F538B6">
        <w:rPr>
          <w:rFonts w:ascii="Sylfaen" w:eastAsia="Sylfaen" w:hAnsi="Sylfaen" w:cs="Sylfaen"/>
          <w:color w:val="auto"/>
        </w:rPr>
        <w:t xml:space="preserve"> նախատեսվող ավարտի ժամկետները.</w:t>
      </w:r>
    </w:p>
    <w:p w14:paraId="6E1C33C9"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նպատակը.</w:t>
      </w:r>
    </w:p>
    <w:p w14:paraId="4AFB98E2"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առաջադրանքը.</w:t>
      </w:r>
    </w:p>
    <w:p w14:paraId="3125017A"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հետազոտության (փորձարկման) ղեկավարի,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դեղամիջոցի նախակլինիկական հետազոտության (փորձարկման) անցկացմանը մասնակցող անձանց ազգանուն, անուն, հայրանունները (առկայության դեպքում), գիտական աստիճանը (առկայության դեպքում).</w:t>
      </w:r>
    </w:p>
    <w:p w14:paraId="73B663F5"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հետազոտվող անասնաբուժական դեղամիջոցի մասին տեղեկությունները (անվանումը, որակական ու քանակական կազմը, սերիայի համարը, պիտանիության ժամկետը, ֆիզիկական, քիմիական, կենսաբանական </w:t>
      </w:r>
      <w:r w:rsidR="004B4919">
        <w:rPr>
          <w:rFonts w:ascii="Sylfaen" w:eastAsia="Sylfaen" w:hAnsi="Sylfaen" w:cs="Sylfaen"/>
          <w:color w:val="auto"/>
        </w:rPr>
        <w:t>և</w:t>
      </w:r>
      <w:r w:rsidR="0059062C" w:rsidRPr="00F538B6">
        <w:rPr>
          <w:rFonts w:ascii="Sylfaen" w:eastAsia="Sylfaen" w:hAnsi="Sylfaen" w:cs="Sylfaen"/>
          <w:color w:val="auto"/>
        </w:rPr>
        <w:t xml:space="preserve"> դեղագործական հատկությունները).</w:t>
      </w:r>
    </w:p>
    <w:p w14:paraId="3725A883" w14:textId="77777777"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ստանդարտ նմուշի (նմուշների) մասին տեղեկությունները (դրա (դրանց) օգտագործման դեպքում).</w:t>
      </w:r>
    </w:p>
    <w:p w14:paraId="3ABE82D5" w14:textId="77777777"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ընթացքում օգտագործվող փորձարարական կենդանիների ընտրության չափանիշները, այդ թվում՝ փորձարարական կենդանիներին ներառելու կամ հեռացնելու, դրանց փոխարինման կարգի չափանիշները.</w:t>
      </w:r>
    </w:p>
    <w:p w14:paraId="39ADE5AB" w14:textId="77777777"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սխեմայի նկարագրությունն ու դրա հիմնավորումը,</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 xml:space="preserve">որը ներառում է </w:t>
      </w:r>
      <w:r w:rsidR="0059062C" w:rsidRPr="00F538B6">
        <w:rPr>
          <w:rFonts w:ascii="Sylfaen" w:eastAsia="Sylfaen" w:hAnsi="Sylfaen" w:cs="Sylfaen"/>
          <w:color w:val="auto"/>
        </w:rPr>
        <w:lastRenderedPageBreak/>
        <w:t>փորձարարական կենդանիների տեսակի (տեսակների), նրանց տարիքի, սեռի, քաշի ընտրությունը.</w:t>
      </w:r>
    </w:p>
    <w:p w14:paraId="5F50A51D"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հետազոտության (փորձարկման) մեթոդների նկարագրությունը՝ դրանց ընտրության հիմնավորմամբ.</w:t>
      </w:r>
    </w:p>
    <w:p w14:paraId="33DB3B21"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բ)</w:t>
      </w:r>
      <w:r w:rsidR="00853AD0" w:rsidRPr="00F538B6">
        <w:rPr>
          <w:rFonts w:ascii="Sylfaen" w:eastAsia="Sylfaen" w:hAnsi="Sylfaen" w:cs="Sylfaen"/>
          <w:color w:val="auto"/>
        </w:rPr>
        <w:tab/>
      </w:r>
      <w:r w:rsidRPr="00F538B6">
        <w:rPr>
          <w:rFonts w:ascii="Sylfaen" w:eastAsia="Sylfaen" w:hAnsi="Sylfaen" w:cs="Sylfaen"/>
          <w:color w:val="auto"/>
        </w:rPr>
        <w:t xml:space="preserve">անալիտի ընտրությունը </w:t>
      </w:r>
      <w:r w:rsidR="004B4919">
        <w:rPr>
          <w:rFonts w:ascii="Sylfaen" w:eastAsia="Sylfaen" w:hAnsi="Sylfaen" w:cs="Sylfaen"/>
          <w:color w:val="auto"/>
        </w:rPr>
        <w:t>և</w:t>
      </w:r>
      <w:r w:rsidRPr="00F538B6">
        <w:rPr>
          <w:rFonts w:ascii="Sylfaen" w:eastAsia="Sylfaen" w:hAnsi="Sylfaen" w:cs="Sylfaen"/>
          <w:color w:val="auto"/>
        </w:rPr>
        <w:t xml:space="preserve"> այդ ընտրության հիմնավորումը (եթե դա նախատեսված է հետազոտության (փորձարկման) պլանով).</w:t>
      </w:r>
    </w:p>
    <w:p w14:paraId="7C78228C"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գ)</w:t>
      </w:r>
      <w:r w:rsidR="00853AD0" w:rsidRPr="00F538B6">
        <w:rPr>
          <w:rFonts w:ascii="Sylfaen" w:eastAsia="Sylfaen" w:hAnsi="Sylfaen" w:cs="Sylfaen"/>
          <w:color w:val="auto"/>
        </w:rPr>
        <w:tab/>
      </w:r>
      <w:r w:rsidRPr="00F538B6">
        <w:rPr>
          <w:rFonts w:ascii="Sylfaen" w:eastAsia="Sylfaen" w:hAnsi="Sylfaen" w:cs="Sylfaen"/>
          <w:color w:val="auto"/>
        </w:rPr>
        <w:t xml:space="preserve">փորձարարական կենդանիներին հետազոտվող անասնաբուժական դեղամիջոցի ներմուծման եղանակը, կիրառման բազմապատիկությունը </w:t>
      </w:r>
      <w:r w:rsidR="004B4919">
        <w:rPr>
          <w:rFonts w:ascii="Sylfaen" w:eastAsia="Sylfaen" w:hAnsi="Sylfaen" w:cs="Sylfaen"/>
          <w:color w:val="auto"/>
        </w:rPr>
        <w:t>և</w:t>
      </w:r>
      <w:r w:rsidRPr="00F538B6">
        <w:rPr>
          <w:rFonts w:ascii="Sylfaen" w:eastAsia="Sylfaen" w:hAnsi="Sylfaen" w:cs="Sylfaen"/>
          <w:color w:val="auto"/>
        </w:rPr>
        <w:t xml:space="preserve"> փորձարարական կենդանիների վրա հետազոտության (փորձարկման) փուլի </w:t>
      </w:r>
      <w:r w:rsidR="004B4919">
        <w:rPr>
          <w:rFonts w:ascii="Sylfaen" w:eastAsia="Sylfaen" w:hAnsi="Sylfaen" w:cs="Sylfaen"/>
          <w:color w:val="auto"/>
        </w:rPr>
        <w:t>և</w:t>
      </w:r>
      <w:r w:rsidRPr="00F538B6">
        <w:rPr>
          <w:rFonts w:ascii="Sylfaen" w:eastAsia="Sylfaen" w:hAnsi="Sylfaen" w:cs="Sylfaen"/>
          <w:color w:val="auto"/>
        </w:rPr>
        <w:t xml:space="preserve"> վերլուծության փուլի տ</w:t>
      </w:r>
      <w:r w:rsidR="004B4919">
        <w:rPr>
          <w:rFonts w:ascii="Sylfaen" w:eastAsia="Sylfaen" w:hAnsi="Sylfaen" w:cs="Sylfaen"/>
          <w:color w:val="auto"/>
        </w:rPr>
        <w:t>և</w:t>
      </w:r>
      <w:r w:rsidRPr="00F538B6">
        <w:rPr>
          <w:rFonts w:ascii="Sylfaen" w:eastAsia="Sylfaen" w:hAnsi="Sylfaen" w:cs="Sylfaen"/>
          <w:color w:val="auto"/>
        </w:rPr>
        <w:t>ողությունը.</w:t>
      </w:r>
    </w:p>
    <w:p w14:paraId="27D25297"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դ)</w:t>
      </w:r>
      <w:r w:rsidR="00853AD0" w:rsidRPr="00F538B6">
        <w:rPr>
          <w:rFonts w:ascii="Sylfaen" w:eastAsia="Sylfaen" w:hAnsi="Sylfaen" w:cs="Sylfaen"/>
          <w:color w:val="auto"/>
        </w:rPr>
        <w:tab/>
      </w:r>
      <w:r w:rsidRPr="00F538B6">
        <w:rPr>
          <w:rFonts w:ascii="Sylfaen" w:eastAsia="Sylfaen" w:hAnsi="Sylfaen" w:cs="Sylfaen"/>
          <w:color w:val="auto"/>
        </w:rPr>
        <w:t xml:space="preserve">խմբում փորձարարական կենդանիների թիվը, փորձարարական կենդանիների վիճակի գնահատման հաճախականությունը, հետազոտության (փորձարկման) ընթացքում գնահատվող ցուցանիշները </w:t>
      </w:r>
      <w:r w:rsidR="004B4919">
        <w:rPr>
          <w:rFonts w:ascii="Sylfaen" w:eastAsia="Sylfaen" w:hAnsi="Sylfaen" w:cs="Sylfaen"/>
          <w:color w:val="auto"/>
        </w:rPr>
        <w:t>և</w:t>
      </w:r>
      <w:r w:rsidRPr="00F538B6">
        <w:rPr>
          <w:rFonts w:ascii="Sylfaen" w:eastAsia="Sylfaen" w:hAnsi="Sylfaen" w:cs="Sylfaen"/>
          <w:color w:val="auto"/>
        </w:rPr>
        <w:t xml:space="preserve"> դրանց գնահատման մեթոդիկան, հիմնավորումը.</w:t>
      </w:r>
    </w:p>
    <w:p w14:paraId="4AB73CE7"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ե)</w:t>
      </w:r>
      <w:r w:rsidR="00853AD0"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դեղամիջոցի նախակլինիկական հետազոտության (փորձարկման) համար վերցվող կենսաբանական նյութի նկարագրությունը, դրա ընտրության </w:t>
      </w:r>
      <w:r w:rsidR="004B4919">
        <w:rPr>
          <w:rFonts w:ascii="Sylfaen" w:eastAsia="Sylfaen" w:hAnsi="Sylfaen" w:cs="Sylfaen"/>
          <w:color w:val="auto"/>
        </w:rPr>
        <w:t>և</w:t>
      </w:r>
      <w:r w:rsidRPr="00F538B6">
        <w:rPr>
          <w:rFonts w:ascii="Sylfaen" w:eastAsia="Sylfaen" w:hAnsi="Sylfaen" w:cs="Sylfaen"/>
          <w:color w:val="auto"/>
        </w:rPr>
        <w:t xml:space="preserve"> պահման եղանակները, դրանց հիմնավորումները.</w:t>
      </w:r>
    </w:p>
    <w:p w14:paraId="72A83FC8"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զ)</w:t>
      </w:r>
      <w:r w:rsidR="00853AD0" w:rsidRPr="00F538B6">
        <w:rPr>
          <w:rFonts w:ascii="Sylfaen" w:eastAsia="Sylfaen" w:hAnsi="Sylfaen" w:cs="Sylfaen"/>
          <w:color w:val="auto"/>
        </w:rPr>
        <w:tab/>
      </w:r>
      <w:r w:rsidRPr="00F538B6">
        <w:rPr>
          <w:rFonts w:ascii="Sylfaen" w:eastAsia="Sylfaen" w:hAnsi="Sylfaen" w:cs="Sylfaen"/>
          <w:color w:val="auto"/>
        </w:rPr>
        <w:t>անասնաբուժական դեղամիջոցի նախակլինիկական հետազոտության (փորձարկման) իրավական նորմերը.</w:t>
      </w:r>
    </w:p>
    <w:p w14:paraId="3BA3E201"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է)</w:t>
      </w:r>
      <w:r w:rsidR="00853AD0" w:rsidRPr="00F538B6">
        <w:rPr>
          <w:rFonts w:ascii="Sylfaen" w:eastAsia="Sylfaen" w:hAnsi="Sylfaen" w:cs="Sylfaen"/>
          <w:color w:val="auto"/>
        </w:rPr>
        <w:tab/>
      </w:r>
      <w:r w:rsidRPr="00F538B6">
        <w:rPr>
          <w:rFonts w:ascii="Sylfaen" w:eastAsia="Sylfaen" w:hAnsi="Sylfaen" w:cs="Sylfaen"/>
          <w:color w:val="auto"/>
        </w:rPr>
        <w:t>հետազոտության (փորձարկման) պլանում փոփոխություններ կատարելու կարգը.</w:t>
      </w:r>
    </w:p>
    <w:p w14:paraId="19220E11"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BC1CD5" w:rsidRPr="00F538B6">
        <w:rPr>
          <w:rFonts w:ascii="Sylfaen" w:eastAsia="Sylfaen" w:hAnsi="Sylfaen" w:cs="Sylfaen"/>
          <w:color w:val="auto"/>
        </w:rPr>
        <w:t>ը)</w:t>
      </w:r>
      <w:r w:rsidR="00BC1CD5" w:rsidRPr="00F538B6">
        <w:rPr>
          <w:rFonts w:ascii="Sylfaen" w:eastAsia="Sylfaen" w:hAnsi="Sylfaen" w:cs="Sylfaen"/>
          <w:color w:val="auto"/>
        </w:rPr>
        <w:tab/>
      </w:r>
      <w:r w:rsidRPr="00F538B6">
        <w:rPr>
          <w:rFonts w:ascii="Sylfaen" w:eastAsia="Sylfaen" w:hAnsi="Sylfaen" w:cs="Sylfaen"/>
          <w:color w:val="auto"/>
        </w:rPr>
        <w:t>անասնաբուժական դեղամիջոցի նախակլինիկական հետազոտության (փորձարկման) արդյունքների վիճակագրական մշակման ընթացակարգի նկարագրությունը.</w:t>
      </w:r>
    </w:p>
    <w:p w14:paraId="4A826383"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BC1CD5" w:rsidRPr="00F538B6">
        <w:rPr>
          <w:rFonts w:ascii="Sylfaen" w:eastAsia="Sylfaen" w:hAnsi="Sylfaen" w:cs="Sylfaen"/>
          <w:color w:val="auto"/>
        </w:rPr>
        <w:t>թ)</w:t>
      </w:r>
      <w:r w:rsidR="00BC1CD5" w:rsidRPr="00F538B6">
        <w:rPr>
          <w:rFonts w:ascii="Sylfaen" w:eastAsia="Sylfaen" w:hAnsi="Sylfaen" w:cs="Sylfaen"/>
          <w:color w:val="auto"/>
        </w:rPr>
        <w:tab/>
      </w:r>
      <w:r w:rsidRPr="00F538B6">
        <w:rPr>
          <w:rFonts w:ascii="Sylfaen" w:eastAsia="Sylfaen" w:hAnsi="Sylfaen" w:cs="Sylfaen"/>
          <w:color w:val="auto"/>
        </w:rPr>
        <w:t xml:space="preserve">հետազոտության (փորձարկման) մեթոդի (մեթոդների) վալիդացիա կատարելու անհրաժեշտության կամ անհրաժեշտության բացակայության </w:t>
      </w:r>
      <w:r w:rsidRPr="00F538B6">
        <w:rPr>
          <w:rFonts w:ascii="Sylfaen" w:eastAsia="Sylfaen" w:hAnsi="Sylfaen" w:cs="Sylfaen"/>
          <w:color w:val="auto"/>
        </w:rPr>
        <w:lastRenderedPageBreak/>
        <w:t>հիմնավորումը.</w:t>
      </w:r>
    </w:p>
    <w:p w14:paraId="0730816B"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ի)</w:t>
      </w:r>
      <w:r w:rsidR="009B3931">
        <w:rPr>
          <w:rFonts w:ascii="Sylfaen" w:eastAsia="Sylfaen" w:hAnsi="Sylfaen" w:cs="Sylfaen"/>
          <w:color w:val="auto"/>
        </w:rPr>
        <w:tab/>
      </w:r>
      <w:r w:rsidRPr="00F538B6">
        <w:rPr>
          <w:rFonts w:ascii="Sylfaen" w:eastAsia="Sylfaen" w:hAnsi="Sylfaen" w:cs="Sylfaen"/>
          <w:color w:val="auto"/>
        </w:rPr>
        <w:t>անասնաբուժական դեղամիջոցի նախակլինիկական հետազոտության (փորձարկման) ընթացքում վերահսկվող ցուցանիշների գնահատման չափանիշները.</w:t>
      </w:r>
    </w:p>
    <w:p w14:paraId="6AE19DC4"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ի</w:t>
      </w:r>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հետազոտության (փորձարկման) տվյալ տեսակով հաշվետվություն կազմելու կարգը.</w:t>
      </w:r>
    </w:p>
    <w:p w14:paraId="6C6E555F"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ի</w:t>
      </w:r>
      <w:r w:rsidR="00853AD0" w:rsidRPr="00F538B6">
        <w:rPr>
          <w:rFonts w:ascii="Sylfaen" w:eastAsia="Sylfaen" w:hAnsi="Sylfaen" w:cs="Sylfaen"/>
          <w:color w:val="auto"/>
        </w:rPr>
        <w:t>բ)</w:t>
      </w:r>
      <w:r w:rsidR="00853AD0" w:rsidRPr="00F538B6">
        <w:rPr>
          <w:rFonts w:ascii="Sylfaen" w:eastAsia="Sylfaen" w:hAnsi="Sylfaen" w:cs="Sylfaen"/>
          <w:color w:val="auto"/>
        </w:rPr>
        <w:tab/>
      </w:r>
      <w:r w:rsidRPr="00F538B6">
        <w:rPr>
          <w:rFonts w:ascii="Sylfaen" w:eastAsia="Sylfaen" w:hAnsi="Sylfaen" w:cs="Sylfaen"/>
          <w:color w:val="auto"/>
        </w:rPr>
        <w:t xml:space="preserve">գրականության աղբյուրներին հղումները (դրանք օգտագործելու դեպքում) </w:t>
      </w:r>
      <w:r w:rsidR="004B4919">
        <w:rPr>
          <w:rFonts w:ascii="Sylfaen" w:eastAsia="Sylfaen" w:hAnsi="Sylfaen" w:cs="Sylfaen"/>
          <w:color w:val="auto"/>
        </w:rPr>
        <w:t>և</w:t>
      </w:r>
      <w:r w:rsidRPr="00F538B6">
        <w:rPr>
          <w:rFonts w:ascii="Sylfaen" w:eastAsia="Sylfaen" w:hAnsi="Sylfaen" w:cs="Sylfaen"/>
          <w:color w:val="auto"/>
        </w:rPr>
        <w:t xml:space="preserve"> լրացուցիչ տեղեկատվությունը (առկայության դեպքում):</w:t>
      </w:r>
    </w:p>
    <w:p w14:paraId="5FCE1060"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7.</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Հետազոտության (փորձարկման) պլանում կատարվող փոփոխությունները հաստատվում են հետազոտության (փորձարկման) ղեկավարի կողմից, իսկ հետազոտության (փորձարկման) պլանից շեղումները (չպլանավորված իրադարձությունները, չնախատեսված հանգամանքները, բացթողումները) գրանցվում են հավելվածի մեջ, համարակալվում, ստորագրվում, թվագրվում են՝ նշելով պատճառները </w:t>
      </w:r>
      <w:r w:rsidR="004B4919">
        <w:rPr>
          <w:rFonts w:ascii="Sylfaen" w:eastAsia="Sylfaen" w:hAnsi="Sylfaen" w:cs="Sylfaen"/>
          <w:color w:val="auto"/>
        </w:rPr>
        <w:t>և</w:t>
      </w:r>
      <w:r w:rsidRPr="00F538B6">
        <w:rPr>
          <w:rFonts w:ascii="Sylfaen" w:eastAsia="Sylfaen" w:hAnsi="Sylfaen" w:cs="Sylfaen"/>
          <w:color w:val="auto"/>
        </w:rPr>
        <w:t xml:space="preserve"> գնահատելով անասնաբուժական դեղամիջոցի նախակլինիկական հետազոտության (փորձարկման) արդյունքների վրա դրանց ազդեցությունը:</w:t>
      </w:r>
    </w:p>
    <w:p w14:paraId="7F571E3E"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8.</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Անասնաբուժական դեղամիջոցի նախակլինիկական հետազոտության (փորձարկման) ավարտից հետո հետազոտության (փորձարկման) ղեկավարը կազմում է անասնաբուժական դեղամիջոցի նախակլինիկական հետազոտության (փորձարկման) անցկացման արդյունքների վերաբերյալ հաշվետվությունը, որի մեջ պետք է ներկայացված լինի հետ</w:t>
      </w:r>
      <w:r w:rsidR="004B4919">
        <w:rPr>
          <w:rFonts w:ascii="Sylfaen" w:eastAsia="Sylfaen" w:hAnsi="Sylfaen" w:cs="Sylfaen"/>
          <w:color w:val="auto"/>
        </w:rPr>
        <w:t>և</w:t>
      </w:r>
      <w:r w:rsidRPr="00F538B6">
        <w:rPr>
          <w:rFonts w:ascii="Sylfaen" w:eastAsia="Sylfaen" w:hAnsi="Sylfaen" w:cs="Sylfaen"/>
          <w:color w:val="auto"/>
        </w:rPr>
        <w:t>յալ տեղեկատվությունը՝</w:t>
      </w:r>
    </w:p>
    <w:p w14:paraId="4C303BE4"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տվյալ հաշվետվության նույնականացման համար անհրաժեշտ ամսաթիվն ու համարը.</w:t>
      </w:r>
    </w:p>
    <w:p w14:paraId="71766DF8"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բ)</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անցկացված նախակլինիկական հետազոտության (փորձարկման) անվանումը.</w:t>
      </w:r>
    </w:p>
    <w:p w14:paraId="6765C29F"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դեղամիջոցի նախակլինիկական հետազոտությունը (փորձարկումը) անցկացրած կազմակերպության լրիվ անվանումը, գտնվելու վայրը </w:t>
      </w:r>
      <w:r w:rsidR="0059062C" w:rsidRPr="00F538B6">
        <w:rPr>
          <w:rFonts w:ascii="Sylfaen" w:eastAsia="Sylfaen" w:hAnsi="Sylfaen" w:cs="Sylfaen"/>
          <w:color w:val="auto"/>
        </w:rPr>
        <w:lastRenderedPageBreak/>
        <w:t>(իրավաբանական անձի հասցեն),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գործունեության իրականացման վայրի հասցեն (եթե հասցեները տարբերվում են).</w:t>
      </w:r>
    </w:p>
    <w:p w14:paraId="45E82D98"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դեղամիջոցի նախակլինիկական հետազոտության (փորձարկման) մեկնարկի </w:t>
      </w:r>
      <w:r w:rsidR="004B4919">
        <w:rPr>
          <w:rFonts w:ascii="Sylfaen" w:eastAsia="Sylfaen" w:hAnsi="Sylfaen" w:cs="Sylfaen"/>
          <w:color w:val="auto"/>
        </w:rPr>
        <w:t>և</w:t>
      </w:r>
      <w:r w:rsidR="0059062C" w:rsidRPr="00F538B6">
        <w:rPr>
          <w:rFonts w:ascii="Sylfaen" w:eastAsia="Sylfaen" w:hAnsi="Sylfaen" w:cs="Sylfaen"/>
          <w:color w:val="auto"/>
        </w:rPr>
        <w:t xml:space="preserve"> ավարտի ամսաթվերը.</w:t>
      </w:r>
    </w:p>
    <w:p w14:paraId="772A0645"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նպատակը.</w:t>
      </w:r>
    </w:p>
    <w:p w14:paraId="223F6E0B"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նախակլինիկական հետազոտության (փորձարկման) առաջադրանքները.</w:t>
      </w:r>
    </w:p>
    <w:p w14:paraId="766D61E7"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հետազոտության (փորձարկման) ղեկավարի,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դեղամիջոցի նախակլինիկական հետազոտության (փորձարկման) անցկացմանը մասնակցող անձանց ազգանուն, անուն, հայրանունները (առկայության դեպքում), գիտական աստիճանը (առկայության դեպքում).</w:t>
      </w:r>
    </w:p>
    <w:p w14:paraId="5D51C6D0" w14:textId="77777777"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հետազոտվող անասնաբուժական դեղամիջոցի մասին տեղեկությունները (անվանումը, որակական ու քանակական կազմը, սերիայի համարը, պիտանիության ժամկետը, ֆիզիկական, քիմիական, կենսաբանական </w:t>
      </w:r>
      <w:r w:rsidR="004B4919">
        <w:rPr>
          <w:rFonts w:ascii="Sylfaen" w:eastAsia="Sylfaen" w:hAnsi="Sylfaen" w:cs="Sylfaen"/>
          <w:color w:val="auto"/>
        </w:rPr>
        <w:t>և</w:t>
      </w:r>
      <w:r w:rsidR="0059062C" w:rsidRPr="00F538B6">
        <w:rPr>
          <w:rFonts w:ascii="Sylfaen" w:eastAsia="Sylfaen" w:hAnsi="Sylfaen" w:cs="Sylfaen"/>
          <w:color w:val="auto"/>
        </w:rPr>
        <w:t xml:space="preserve"> դեղագործական հատկությունները).</w:t>
      </w:r>
    </w:p>
    <w:p w14:paraId="254508FC" w14:textId="77777777"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անցկացված նախակլինիկական հետազոտության (փորձարկման) համառոտ նկարագրությունը՝</w:t>
      </w:r>
    </w:p>
    <w:p w14:paraId="647662D8"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ստանդարտ նմուշի մասին տեղեկատվությունը (առկայության դեպքում).</w:t>
      </w:r>
    </w:p>
    <w:p w14:paraId="2CBAD442"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դեղամիջոցի նախակլինիկական հետազոտության (փորձարկման) տ</w:t>
      </w:r>
      <w:r w:rsidR="004B4919">
        <w:rPr>
          <w:rFonts w:ascii="Sylfaen" w:eastAsia="Sylfaen" w:hAnsi="Sylfaen" w:cs="Sylfaen"/>
          <w:color w:val="auto"/>
        </w:rPr>
        <w:t>և</w:t>
      </w:r>
      <w:r w:rsidRPr="00F538B6">
        <w:rPr>
          <w:rFonts w:ascii="Sylfaen" w:eastAsia="Sylfaen" w:hAnsi="Sylfaen" w:cs="Sylfaen"/>
          <w:color w:val="auto"/>
        </w:rPr>
        <w:t>ողությունը.</w:t>
      </w:r>
    </w:p>
    <w:p w14:paraId="166DAF03"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փորձարարական կենդանիների մասին տեղեկատվությունը.</w:t>
      </w:r>
    </w:p>
    <w:p w14:paraId="08DFC110"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դեղամիջոցի նախակլինիկական հետազոտության (փորձարկման) արդյունքները.</w:t>
      </w:r>
    </w:p>
    <w:p w14:paraId="0AFE346B" w14:textId="77777777" w:rsidR="0059062C" w:rsidRPr="00F538B6" w:rsidRDefault="00BC1CD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գլխացանկը՝ ներառյալ հավելվածների, աղյուսակների ցանկը.</w:t>
      </w:r>
    </w:p>
    <w:p w14:paraId="552DA9C9"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ժ</w:t>
      </w:r>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հաշվետվության մեջ օգտագործվող հապավումների ու եզրույթների ցանկը.</w:t>
      </w:r>
    </w:p>
    <w:p w14:paraId="53D777B5"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բ)</w:t>
      </w:r>
      <w:r w:rsidR="00853AD0" w:rsidRPr="00F538B6">
        <w:rPr>
          <w:rFonts w:ascii="Sylfaen" w:eastAsia="Sylfaen" w:hAnsi="Sylfaen" w:cs="Sylfaen"/>
          <w:color w:val="auto"/>
        </w:rPr>
        <w:tab/>
      </w:r>
      <w:r w:rsidRPr="00F538B6">
        <w:rPr>
          <w:rFonts w:ascii="Sylfaen" w:eastAsia="Sylfaen" w:hAnsi="Sylfaen" w:cs="Sylfaen"/>
          <w:color w:val="auto"/>
        </w:rPr>
        <w:t>յուրաքանչյուր խմբում փորձարարական կենդանիների տեսակը, տարիքը, թվաքանակը, սեռը, մարմնի զանգվածը, կերակրման աղբյուրը, փորձարարական կենդանիներին փորձարկման մեջ ներառելու կամ հեռացնելու պատճառները, դրանց փոխարինման կարգը (անհրաժեշտության դեպքում).</w:t>
      </w:r>
    </w:p>
    <w:p w14:paraId="0C1845FB"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գ)</w:t>
      </w:r>
      <w:r w:rsidR="00853AD0" w:rsidRPr="00F538B6">
        <w:rPr>
          <w:rFonts w:ascii="Sylfaen" w:eastAsia="Sylfaen" w:hAnsi="Sylfaen" w:cs="Sylfaen"/>
          <w:color w:val="auto"/>
        </w:rPr>
        <w:tab/>
      </w:r>
      <w:r w:rsidRPr="00F538B6">
        <w:rPr>
          <w:rFonts w:ascii="Sylfaen" w:eastAsia="Sylfaen" w:hAnsi="Sylfaen" w:cs="Sylfaen"/>
          <w:color w:val="auto"/>
        </w:rPr>
        <w:t>հետազոտության (փորձարկման) սխեմայի նկարագրությունը՝ նշելով օգտագործված նյութերն ու մեթոդները.</w:t>
      </w:r>
    </w:p>
    <w:p w14:paraId="1A415EE4"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դ)</w:t>
      </w:r>
      <w:r w:rsidR="00853AD0" w:rsidRPr="00F538B6">
        <w:rPr>
          <w:rFonts w:ascii="Sylfaen" w:eastAsia="Sylfaen" w:hAnsi="Sylfaen" w:cs="Sylfaen"/>
          <w:color w:val="auto"/>
        </w:rPr>
        <w:tab/>
      </w:r>
      <w:r w:rsidRPr="00F538B6">
        <w:rPr>
          <w:rFonts w:ascii="Sylfaen" w:eastAsia="Sylfaen" w:hAnsi="Sylfaen" w:cs="Sylfaen"/>
          <w:color w:val="auto"/>
        </w:rPr>
        <w:t xml:space="preserve">հետազոտության (փորձարկման) տեսակը, բնութագիրը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դեղամիջոցի նախակլինիկական հետազոտության (փորձարկման) համար ընտրված կենսաբանական թեստ-համակարգի հիմնավորումը.</w:t>
      </w:r>
    </w:p>
    <w:p w14:paraId="58E206DA" w14:textId="1B7820C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ե)</w:t>
      </w:r>
      <w:r w:rsidR="00853AD0" w:rsidRPr="00F538B6">
        <w:rPr>
          <w:rFonts w:ascii="Sylfaen" w:eastAsia="Sylfaen" w:hAnsi="Sylfaen" w:cs="Sylfaen"/>
          <w:color w:val="auto"/>
        </w:rPr>
        <w:tab/>
      </w:r>
      <w:r w:rsidRPr="00F538B6">
        <w:rPr>
          <w:rFonts w:ascii="Sylfaen" w:eastAsia="Sylfaen" w:hAnsi="Sylfaen" w:cs="Sylfaen"/>
          <w:color w:val="auto"/>
        </w:rPr>
        <w:t xml:space="preserve">օգտագործված սարքավորումների, չափման միջոցների </w:t>
      </w:r>
      <w:r w:rsidR="004B4919">
        <w:rPr>
          <w:rFonts w:ascii="Sylfaen" w:eastAsia="Sylfaen" w:hAnsi="Sylfaen" w:cs="Sylfaen"/>
          <w:color w:val="auto"/>
        </w:rPr>
        <w:t>և</w:t>
      </w:r>
      <w:r w:rsidRPr="00F538B6">
        <w:rPr>
          <w:rFonts w:ascii="Sylfaen" w:eastAsia="Sylfaen" w:hAnsi="Sylfaen" w:cs="Sylfaen"/>
          <w:color w:val="auto"/>
        </w:rPr>
        <w:t xml:space="preserve"> ռեակտիվների, </w:t>
      </w:r>
      <w:r w:rsidR="005D7411">
        <w:rPr>
          <w:rFonts w:ascii="Sylfaen" w:eastAsia="Sylfaen" w:hAnsi="Sylfaen" w:cs="Sylfaen"/>
          <w:color w:val="auto"/>
        </w:rPr>
        <w:t>ռեակտիվներ (ռեակտիվներ (ռեագենտներ)</w:t>
      </w:r>
      <w:r w:rsidRPr="00F538B6">
        <w:rPr>
          <w:rFonts w:ascii="Sylfaen" w:eastAsia="Sylfaen" w:hAnsi="Sylfaen" w:cs="Sylfaen"/>
          <w:color w:val="auto"/>
        </w:rPr>
        <w:t xml:space="preserve">, ստանդարտ նմուշների </w:t>
      </w:r>
      <w:r w:rsidR="004B4919">
        <w:rPr>
          <w:rFonts w:ascii="Sylfaen" w:eastAsia="Sylfaen" w:hAnsi="Sylfaen" w:cs="Sylfaen"/>
          <w:color w:val="auto"/>
        </w:rPr>
        <w:t>և</w:t>
      </w:r>
      <w:r w:rsidRPr="00F538B6">
        <w:rPr>
          <w:rFonts w:ascii="Sylfaen" w:eastAsia="Sylfaen" w:hAnsi="Sylfaen" w:cs="Sylfaen"/>
          <w:color w:val="auto"/>
        </w:rPr>
        <w:t xml:space="preserve"> թեստ-համակարգերի նկարագրությունը (դրանց օգտագործման դեպքում).</w:t>
      </w:r>
    </w:p>
    <w:p w14:paraId="722DB19C"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զ)</w:t>
      </w:r>
      <w:r w:rsidR="00853AD0" w:rsidRPr="00F538B6">
        <w:rPr>
          <w:rFonts w:ascii="Sylfaen" w:eastAsia="Sylfaen" w:hAnsi="Sylfaen" w:cs="Sylfaen"/>
          <w:color w:val="auto"/>
        </w:rPr>
        <w:tab/>
      </w:r>
      <w:r w:rsidRPr="00F538B6">
        <w:rPr>
          <w:rFonts w:ascii="Sylfaen" w:eastAsia="Sylfaen" w:hAnsi="Sylfaen" w:cs="Sylfaen"/>
          <w:color w:val="auto"/>
        </w:rPr>
        <w:t>հետազոտվող անասնաբուժական դեղամիջոցի դոզավորման ռեժիմը, ներմուծման բազմապատիկությունն ու ներմուծման եղանակը.</w:t>
      </w:r>
    </w:p>
    <w:p w14:paraId="5E039466"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853AD0" w:rsidRPr="00F538B6">
        <w:rPr>
          <w:rFonts w:ascii="Sylfaen" w:eastAsia="Sylfaen" w:hAnsi="Sylfaen" w:cs="Sylfaen"/>
          <w:color w:val="auto"/>
        </w:rPr>
        <w:t>է)</w:t>
      </w:r>
      <w:r w:rsidR="00853AD0"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կուրսային կիրառումից հետո նպատակային մթերատու կենդանիների օրգանիզմից անասնաբուժական դեղապատրաստուկի ազդող նյութերի (նյութի) մնացորդային քանակների </w:t>
      </w:r>
      <w:r w:rsidR="004B4919">
        <w:rPr>
          <w:rFonts w:ascii="Sylfaen" w:eastAsia="Sylfaen" w:hAnsi="Sylfaen" w:cs="Sylfaen"/>
          <w:color w:val="auto"/>
        </w:rPr>
        <w:t>և</w:t>
      </w:r>
      <w:r w:rsidRPr="00F538B6">
        <w:rPr>
          <w:rFonts w:ascii="Sylfaen" w:eastAsia="Sylfaen" w:hAnsi="Sylfaen" w:cs="Sylfaen"/>
          <w:color w:val="auto"/>
        </w:rPr>
        <w:t xml:space="preserve"> (կամ) դրանց (դրա) մետաբոլիտների՝ կենդանական ծագման հումքի մեջ մինչ</w:t>
      </w:r>
      <w:r w:rsidR="004B4919">
        <w:rPr>
          <w:rFonts w:ascii="Sylfaen" w:eastAsia="Sylfaen" w:hAnsi="Sylfaen" w:cs="Sylfaen"/>
          <w:color w:val="auto"/>
        </w:rPr>
        <w:t>և</w:t>
      </w:r>
      <w:r w:rsidRPr="00F538B6">
        <w:rPr>
          <w:rFonts w:ascii="Sylfaen" w:eastAsia="Sylfaen" w:hAnsi="Sylfaen" w:cs="Sylfaen"/>
          <w:color w:val="auto"/>
        </w:rPr>
        <w:t xml:space="preserve"> առավելագույն թույլատրելի մակարդակներ դուրսբերման ժամկետները (կենդանական ծագման սննդային հումքի հնարավոր ստացման ժամկետը) հաստատող փորձարարական տվյալները, </w:t>
      </w:r>
      <w:r w:rsidR="004B4919">
        <w:rPr>
          <w:rFonts w:ascii="Sylfaen" w:eastAsia="Sylfaen" w:hAnsi="Sylfaen" w:cs="Sylfaen"/>
          <w:color w:val="auto"/>
        </w:rPr>
        <w:t>և</w:t>
      </w:r>
      <w:r w:rsidRPr="00F538B6">
        <w:rPr>
          <w:rFonts w:ascii="Sylfaen" w:eastAsia="Sylfaen" w:hAnsi="Sylfaen" w:cs="Sylfaen"/>
          <w:color w:val="auto"/>
        </w:rPr>
        <w:t xml:space="preserve"> համանման դեղաձ</w:t>
      </w:r>
      <w:r w:rsidR="004B4919">
        <w:rPr>
          <w:rFonts w:ascii="Sylfaen" w:eastAsia="Sylfaen" w:hAnsi="Sylfaen" w:cs="Sylfaen"/>
          <w:color w:val="auto"/>
        </w:rPr>
        <w:t>և</w:t>
      </w:r>
      <w:r w:rsidRPr="00F538B6">
        <w:rPr>
          <w:rFonts w:ascii="Sylfaen" w:eastAsia="Sylfaen" w:hAnsi="Sylfaen" w:cs="Sylfaen"/>
          <w:color w:val="auto"/>
        </w:rPr>
        <w:t xml:space="preserve">երի համար մթերատու կենդանիների օրգանիզմից անասնաբուժական դեղապատրաստուկի ազդող նյութերի (նյութի) մնացորդային քանակների </w:t>
      </w:r>
      <w:r w:rsidR="004B4919">
        <w:rPr>
          <w:rFonts w:ascii="Sylfaen" w:eastAsia="Sylfaen" w:hAnsi="Sylfaen" w:cs="Sylfaen"/>
          <w:color w:val="auto"/>
        </w:rPr>
        <w:t>և</w:t>
      </w:r>
      <w:r w:rsidRPr="00F538B6">
        <w:rPr>
          <w:rFonts w:ascii="Sylfaen" w:eastAsia="Sylfaen" w:hAnsi="Sylfaen" w:cs="Sylfaen"/>
          <w:color w:val="auto"/>
        </w:rPr>
        <w:t xml:space="preserve"> (կամ) դրանց (դրա) մետաբոլիտների դուրսբերման ժամկետների մասին տեղեկատվությունը.</w:t>
      </w:r>
    </w:p>
    <w:p w14:paraId="4A60E818"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ժ</w:t>
      </w:r>
      <w:r w:rsidR="00BC1CD5" w:rsidRPr="00F538B6">
        <w:rPr>
          <w:rFonts w:ascii="Sylfaen" w:eastAsia="Sylfaen" w:hAnsi="Sylfaen" w:cs="Sylfaen"/>
          <w:color w:val="auto"/>
        </w:rPr>
        <w:t>ը)</w:t>
      </w:r>
      <w:r w:rsidR="00BC1CD5" w:rsidRPr="00F538B6">
        <w:rPr>
          <w:rFonts w:ascii="Sylfaen" w:eastAsia="Sylfaen" w:hAnsi="Sylfaen" w:cs="Sylfaen"/>
          <w:color w:val="auto"/>
        </w:rPr>
        <w:tab/>
      </w:r>
      <w:r w:rsidRPr="00F538B6">
        <w:rPr>
          <w:rFonts w:ascii="Sylfaen" w:eastAsia="Sylfaen" w:hAnsi="Sylfaen" w:cs="Sylfaen"/>
          <w:color w:val="auto"/>
        </w:rPr>
        <w:t xml:space="preserve">մթերատու կենդանիների օրգանիզմից անասնաբուժական դեղապատրաստուկի ազդող նյութերի (նյութի) մնացորդային քանակի </w:t>
      </w:r>
      <w:r w:rsidR="004B4919">
        <w:rPr>
          <w:rFonts w:ascii="Sylfaen" w:eastAsia="Sylfaen" w:hAnsi="Sylfaen" w:cs="Sylfaen"/>
          <w:color w:val="auto"/>
        </w:rPr>
        <w:t>և</w:t>
      </w:r>
      <w:r w:rsidRPr="00F538B6">
        <w:rPr>
          <w:rFonts w:ascii="Sylfaen" w:eastAsia="Sylfaen" w:hAnsi="Sylfaen" w:cs="Sylfaen"/>
          <w:color w:val="auto"/>
        </w:rPr>
        <w:t xml:space="preserve"> դրանց (դրա) մետաբոլիտների որոշման մեթոդիկայի անվանումը (մթերատու կենդանիների մոտ անասնաբուժական դեղապատրաստուկի կիրառման դեպքում)՝ ներառյալ դրա չափագիտական (որոշման ընդգրկույթը, հայտնաբերման սահմանը </w:t>
      </w:r>
      <w:r w:rsidR="004B4919">
        <w:rPr>
          <w:rFonts w:ascii="Sylfaen" w:eastAsia="Sylfaen" w:hAnsi="Sylfaen" w:cs="Sylfaen"/>
          <w:color w:val="auto"/>
        </w:rPr>
        <w:t>և</w:t>
      </w:r>
      <w:r w:rsidRPr="00F538B6">
        <w:rPr>
          <w:rFonts w:ascii="Sylfaen" w:eastAsia="Sylfaen" w:hAnsi="Sylfaen" w:cs="Sylfaen"/>
          <w:color w:val="auto"/>
        </w:rPr>
        <w:t xml:space="preserve"> այլն) </w:t>
      </w:r>
      <w:r w:rsidR="004B4919">
        <w:rPr>
          <w:rFonts w:ascii="Sylfaen" w:eastAsia="Sylfaen" w:hAnsi="Sylfaen" w:cs="Sylfaen"/>
          <w:color w:val="auto"/>
        </w:rPr>
        <w:t>և</w:t>
      </w:r>
      <w:r w:rsidRPr="00F538B6">
        <w:rPr>
          <w:rFonts w:ascii="Sylfaen" w:eastAsia="Sylfaen" w:hAnsi="Sylfaen" w:cs="Sylfaen"/>
          <w:color w:val="auto"/>
        </w:rPr>
        <w:t xml:space="preserve"> վերլուծական (հստակությունը, վերարտադրելիությունը </w:t>
      </w:r>
      <w:r w:rsidR="004B4919">
        <w:rPr>
          <w:rFonts w:ascii="Sylfaen" w:eastAsia="Sylfaen" w:hAnsi="Sylfaen" w:cs="Sylfaen"/>
          <w:color w:val="auto"/>
        </w:rPr>
        <w:t>և</w:t>
      </w:r>
      <w:r w:rsidRPr="00F538B6">
        <w:rPr>
          <w:rFonts w:ascii="Sylfaen" w:eastAsia="Sylfaen" w:hAnsi="Sylfaen" w:cs="Sylfaen"/>
          <w:color w:val="auto"/>
        </w:rPr>
        <w:t xml:space="preserve"> այլն) բնութագրերը.</w:t>
      </w:r>
    </w:p>
    <w:p w14:paraId="02B4AECC"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00BC1CD5" w:rsidRPr="00F538B6">
        <w:rPr>
          <w:rFonts w:ascii="Sylfaen" w:eastAsia="Sylfaen" w:hAnsi="Sylfaen" w:cs="Sylfaen"/>
          <w:color w:val="auto"/>
        </w:rPr>
        <w:t>թ)</w:t>
      </w:r>
      <w:r w:rsidR="00BC1CD5" w:rsidRPr="00F538B6">
        <w:rPr>
          <w:rFonts w:ascii="Sylfaen" w:eastAsia="Sylfaen" w:hAnsi="Sylfaen" w:cs="Sylfaen"/>
          <w:color w:val="auto"/>
        </w:rPr>
        <w:tab/>
      </w:r>
      <w:r w:rsidRPr="00F538B6">
        <w:rPr>
          <w:rFonts w:ascii="Sylfaen" w:eastAsia="Sylfaen" w:hAnsi="Sylfaen" w:cs="Sylfaen"/>
          <w:color w:val="auto"/>
        </w:rPr>
        <w:t>անասնաբուժական դեղամիջոցի նախակլինիկական հետազոտության (փորձարկման) արդյունքները՝ հաշվետվության՝ առաջնային տվյալներ պարունակող համապատասխան հավելվածներին հղումներով, ինչպես նա</w:t>
      </w:r>
      <w:r w:rsidR="004B4919">
        <w:rPr>
          <w:rFonts w:ascii="Sylfaen" w:eastAsia="Sylfaen" w:hAnsi="Sylfaen" w:cs="Sylfaen"/>
          <w:color w:val="auto"/>
        </w:rPr>
        <w:t>և</w:t>
      </w:r>
      <w:r w:rsidRPr="00F538B6">
        <w:rPr>
          <w:rFonts w:ascii="Sylfaen" w:eastAsia="Sylfaen" w:hAnsi="Sylfaen" w:cs="Sylfaen"/>
          <w:color w:val="auto"/>
        </w:rPr>
        <w:t xml:space="preserve"> դրանց վիճակագրական վերլուծությունը.</w:t>
      </w:r>
    </w:p>
    <w:p w14:paraId="68A285EC"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ի) հետազոտության (փորձարկման) արդյունքների վերլուծությունը, որը պարունակում է գրականության տվյալների </w:t>
      </w:r>
      <w:r w:rsidR="004B4919">
        <w:rPr>
          <w:rFonts w:ascii="Sylfaen" w:eastAsia="Sylfaen" w:hAnsi="Sylfaen" w:cs="Sylfaen"/>
          <w:color w:val="auto"/>
        </w:rPr>
        <w:t>և</w:t>
      </w:r>
      <w:r w:rsidRPr="00F538B6">
        <w:rPr>
          <w:rFonts w:ascii="Sylfaen" w:eastAsia="Sylfaen" w:hAnsi="Sylfaen" w:cs="Sylfaen"/>
          <w:color w:val="auto"/>
        </w:rPr>
        <w:t xml:space="preserve"> ավելի վաղ կատարված հետազոտությունների (փորձարկումների) հետ համեմատական գնահատականը.</w:t>
      </w:r>
    </w:p>
    <w:p w14:paraId="3DF8A952"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ի</w:t>
      </w:r>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դեղամիջոցի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արդյունավետության վերաբերյալ եզրահանգումները:</w:t>
      </w:r>
    </w:p>
    <w:p w14:paraId="07847F91"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Նշված եզրահանգումները պետք է տեղեկություններ պարունակեն անասնաբուժական դեղապատրաստուկի դեղաբանական ակտիվության, ֆարմակոկինետիկայի, ֆարմակոդինամիկայի </w:t>
      </w:r>
      <w:r w:rsidR="004B4919">
        <w:rPr>
          <w:rFonts w:ascii="Sylfaen" w:eastAsia="Sylfaen" w:hAnsi="Sylfaen" w:cs="Sylfaen"/>
          <w:color w:val="auto"/>
        </w:rPr>
        <w:t>և</w:t>
      </w:r>
      <w:r w:rsidRPr="00F538B6">
        <w:rPr>
          <w:rFonts w:ascii="Sylfaen" w:eastAsia="Sylfaen" w:hAnsi="Sylfaen" w:cs="Sylfaen"/>
          <w:color w:val="auto"/>
        </w:rPr>
        <w:t xml:space="preserve"> դրա կլինիկական հետազոտության (փորձարկման) հետագա անցկացման մասին, անասնաբուժական դեղամիջոցի վտանգավորության կամ անվտանգության աստիճանի վերաբերյալ այն կենդանիների նկատմամբ, որոնց համար դա նախատեսված է, անասնաբուժական դեղապատրաստուկի կուրսային կիրառումից հետո կենդանական ծագման հումքի հնարավոր ստացման ժամկետների (սպասման ժամանակահատվածի) մասին:</w:t>
      </w:r>
    </w:p>
    <w:p w14:paraId="011E89D0"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00940125" w:rsidRPr="00F538B6">
        <w:rPr>
          <w:rFonts w:ascii="Sylfaen" w:eastAsia="Sylfaen" w:hAnsi="Sylfaen" w:cs="Sylfaen"/>
          <w:color w:val="auto"/>
        </w:rPr>
        <w:t>9.</w:t>
      </w:r>
      <w:r w:rsidR="00940125" w:rsidRPr="00F538B6">
        <w:rPr>
          <w:rFonts w:ascii="Sylfaen" w:eastAsia="Sylfaen" w:hAnsi="Sylfaen" w:cs="Sylfaen"/>
          <w:color w:val="auto"/>
        </w:rPr>
        <w:tab/>
      </w:r>
      <w:r w:rsidRPr="00F538B6">
        <w:rPr>
          <w:rFonts w:ascii="Sylfaen" w:eastAsia="Sylfaen" w:hAnsi="Sylfaen" w:cs="Sylfaen"/>
          <w:color w:val="auto"/>
        </w:rPr>
        <w:t xml:space="preserve">Եթե անասնաբուժական դեղամիջոցի նախակլինիկական հետազոտությունը (փորձարկումը) նախատեսում է կենսաբանական հյուսվածքներում անասնաբուժական դեղամիջոցի բաղադրության որոշում </w:t>
      </w:r>
      <w:r w:rsidRPr="00F538B6">
        <w:rPr>
          <w:rFonts w:ascii="Sylfaen" w:eastAsia="Sylfaen" w:hAnsi="Sylfaen" w:cs="Sylfaen"/>
          <w:color w:val="auto"/>
        </w:rPr>
        <w:lastRenderedPageBreak/>
        <w:t xml:space="preserve">(ֆարմակոկինետիկայի ուսումնասիրում, մթերատու կենդանիների օրգանիզմից անասնաբուժական դեղապատրաստուկի ազդող նյութերի (ազդող նյութի) մնացորդային քանակների </w:t>
      </w:r>
      <w:r w:rsidR="004B4919">
        <w:rPr>
          <w:rFonts w:ascii="Sylfaen" w:eastAsia="Sylfaen" w:hAnsi="Sylfaen" w:cs="Sylfaen"/>
          <w:color w:val="auto"/>
        </w:rPr>
        <w:t>և</w:t>
      </w:r>
      <w:r w:rsidRPr="00F538B6">
        <w:rPr>
          <w:rFonts w:ascii="Sylfaen" w:eastAsia="Sylfaen" w:hAnsi="Sylfaen" w:cs="Sylfaen"/>
          <w:color w:val="auto"/>
        </w:rPr>
        <w:t xml:space="preserve"> (կամ) դրանց (դրա) մետաբոլիտների դուրսբերման ժամկետների սահմանումը), ապա հաշվետվության հավելվածը պետք է պարունակի կենսասուբստրատի մեջ անալիտի որոշման մեթոդիկայի նկարագրությունը </w:t>
      </w:r>
      <w:r w:rsidR="004B4919">
        <w:rPr>
          <w:rFonts w:ascii="Sylfaen" w:eastAsia="Sylfaen" w:hAnsi="Sylfaen" w:cs="Sylfaen"/>
          <w:color w:val="auto"/>
        </w:rPr>
        <w:t>և</w:t>
      </w:r>
      <w:r w:rsidRPr="00F538B6">
        <w:rPr>
          <w:rFonts w:ascii="Sylfaen" w:eastAsia="Sylfaen" w:hAnsi="Sylfaen" w:cs="Sylfaen"/>
          <w:color w:val="auto"/>
        </w:rPr>
        <w:t xml:space="preserve"> դրա հիմնավորումը՝ հետազոտության (փորձարկման) վիճակագրական առումով հավաստի արդյունքներ ստանալու տեսանկյունից, ինչպես նա</w:t>
      </w:r>
      <w:r w:rsidR="004B4919">
        <w:rPr>
          <w:rFonts w:ascii="Sylfaen" w:eastAsia="Sylfaen" w:hAnsi="Sylfaen" w:cs="Sylfaen"/>
          <w:color w:val="auto"/>
        </w:rPr>
        <w:t>և</w:t>
      </w:r>
      <w:r w:rsidRPr="00F538B6">
        <w:rPr>
          <w:rFonts w:ascii="Sylfaen" w:eastAsia="Sylfaen" w:hAnsi="Sylfaen" w:cs="Sylfaen"/>
          <w:color w:val="auto"/>
        </w:rPr>
        <w:t xml:space="preserve"> անալիտի որոշման մեթոդիկայի վալիդացման վերաբերյալ հաշվետվությունը, որը պարունակում է կոնցենտրացիաների անհրաժեշտ ընդգրկույթում գծայնության, հետազոտության (փորձարկման) ստացվող արդյունքի վրա կենսանյութի ազդեցության, մեթոդիկայի հայտնաբերման սահմանի, մեթոդիկայի քանակական որոշման սահմանի, մեթոդիկայի ընտրողականության, մեթոդիկայի ճշտության, մեթոդիկայի ճշգրտության, կենսանյութի մեջ անալիտի կայունության մասին տեղեկությունները, ինչպես նա</w:t>
      </w:r>
      <w:r w:rsidR="004B4919">
        <w:rPr>
          <w:rFonts w:ascii="Sylfaen" w:eastAsia="Sylfaen" w:hAnsi="Sylfaen" w:cs="Sylfaen"/>
          <w:color w:val="auto"/>
        </w:rPr>
        <w:t>և</w:t>
      </w:r>
      <w:r w:rsidRPr="00F538B6">
        <w:rPr>
          <w:rFonts w:ascii="Sylfaen" w:eastAsia="Sylfaen" w:hAnsi="Sylfaen" w:cs="Sylfaen"/>
          <w:color w:val="auto"/>
        </w:rPr>
        <w:t>, անալիտը քրոմատագրման կամ զանգվածասպեկտրաչափական մեթոդով որոշման դեպքում՝ վալիդացման ներկայացված արդյունքները հաստատող քրոմատագրամները:</w:t>
      </w:r>
    </w:p>
    <w:p w14:paraId="0B99A384"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00940125" w:rsidRPr="00F538B6">
        <w:rPr>
          <w:rFonts w:ascii="Sylfaen" w:eastAsia="Sylfaen" w:hAnsi="Sylfaen" w:cs="Sylfaen"/>
          <w:color w:val="auto"/>
        </w:rPr>
        <w:t>0.</w:t>
      </w:r>
      <w:r w:rsidR="00940125" w:rsidRPr="00F538B6">
        <w:rPr>
          <w:rFonts w:ascii="Sylfaen" w:eastAsia="Sylfaen" w:hAnsi="Sylfaen" w:cs="Sylfaen"/>
          <w:color w:val="auto"/>
        </w:rPr>
        <w:tab/>
      </w:r>
      <w:r w:rsidRPr="00F538B6">
        <w:rPr>
          <w:rFonts w:ascii="Sylfaen" w:eastAsia="Sylfaen" w:hAnsi="Sylfaen" w:cs="Sylfaen"/>
          <w:color w:val="auto"/>
        </w:rPr>
        <w:t>Հաշվետվության լրացումները պետք է ձ</w:t>
      </w:r>
      <w:r w:rsidR="004B4919">
        <w:rPr>
          <w:rFonts w:ascii="Sylfaen" w:eastAsia="Sylfaen" w:hAnsi="Sylfaen" w:cs="Sylfaen"/>
          <w:color w:val="auto"/>
        </w:rPr>
        <w:t>և</w:t>
      </w:r>
      <w:r w:rsidRPr="00F538B6">
        <w:rPr>
          <w:rFonts w:ascii="Sylfaen" w:eastAsia="Sylfaen" w:hAnsi="Sylfaen" w:cs="Sylfaen"/>
          <w:color w:val="auto"/>
        </w:rPr>
        <w:t xml:space="preserve">ակերպված լինեն հաշվետվության համապատասխան բաժնին հղում պարունակող հավելվածների միջոցով, </w:t>
      </w:r>
      <w:r w:rsidR="004B4919">
        <w:rPr>
          <w:rFonts w:ascii="Sylfaen" w:eastAsia="Sylfaen" w:hAnsi="Sylfaen" w:cs="Sylfaen"/>
          <w:color w:val="auto"/>
        </w:rPr>
        <w:t>և</w:t>
      </w:r>
      <w:r w:rsidRPr="00F538B6">
        <w:rPr>
          <w:rFonts w:ascii="Sylfaen" w:eastAsia="Sylfaen" w:hAnsi="Sylfaen" w:cs="Sylfaen"/>
          <w:color w:val="auto"/>
        </w:rPr>
        <w:t xml:space="preserve"> ներառեն յուրաքանչյուր կենդանու մասով փաստական տվյալները, որոնք ձ</w:t>
      </w:r>
      <w:r w:rsidR="004B4919">
        <w:rPr>
          <w:rFonts w:ascii="Sylfaen" w:eastAsia="Sylfaen" w:hAnsi="Sylfaen" w:cs="Sylfaen"/>
          <w:color w:val="auto"/>
        </w:rPr>
        <w:t>և</w:t>
      </w:r>
      <w:r w:rsidRPr="00F538B6">
        <w:rPr>
          <w:rFonts w:ascii="Sylfaen" w:eastAsia="Sylfaen" w:hAnsi="Sylfaen" w:cs="Sylfaen"/>
          <w:color w:val="auto"/>
        </w:rPr>
        <w:t xml:space="preserve">ակերպվում են հետազոտության (փորձարկման) ղեկավարի կողմից ստորագրված հետազոտության (փորձարկման) արձանագրությունների, կլինիկական </w:t>
      </w:r>
      <w:r w:rsidR="004B4919">
        <w:rPr>
          <w:rFonts w:ascii="Sylfaen" w:eastAsia="Sylfaen" w:hAnsi="Sylfaen" w:cs="Sylfaen"/>
          <w:color w:val="auto"/>
        </w:rPr>
        <w:t>և</w:t>
      </w:r>
      <w:r w:rsidRPr="00F538B6">
        <w:rPr>
          <w:rFonts w:ascii="Sylfaen" w:eastAsia="Sylfaen" w:hAnsi="Sylfaen" w:cs="Sylfaen"/>
          <w:color w:val="auto"/>
        </w:rPr>
        <w:t xml:space="preserve"> կենսաքիմիական հետազոտության (փորձարկման) արդյունքների, քրոմատագրամների </w:t>
      </w:r>
      <w:r w:rsidR="004B4919">
        <w:rPr>
          <w:rFonts w:ascii="Sylfaen" w:eastAsia="Sylfaen" w:hAnsi="Sylfaen" w:cs="Sylfaen"/>
          <w:color w:val="auto"/>
        </w:rPr>
        <w:t>և</w:t>
      </w:r>
      <w:r w:rsidRPr="00F538B6">
        <w:rPr>
          <w:rFonts w:ascii="Sylfaen" w:eastAsia="Sylfaen" w:hAnsi="Sylfaen" w:cs="Sylfaen"/>
          <w:color w:val="auto"/>
        </w:rPr>
        <w:t xml:space="preserve"> այլ առաջնային տվյալների ձ</w:t>
      </w:r>
      <w:r w:rsidR="004B4919">
        <w:rPr>
          <w:rFonts w:ascii="Sylfaen" w:eastAsia="Sylfaen" w:hAnsi="Sylfaen" w:cs="Sylfaen"/>
          <w:color w:val="auto"/>
        </w:rPr>
        <w:t>և</w:t>
      </w:r>
      <w:r w:rsidRPr="00F538B6">
        <w:rPr>
          <w:rFonts w:ascii="Sylfaen" w:eastAsia="Sylfaen" w:hAnsi="Sylfaen" w:cs="Sylfaen"/>
          <w:color w:val="auto"/>
        </w:rPr>
        <w:t>ով:</w:t>
      </w:r>
    </w:p>
    <w:p w14:paraId="2022C637"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դեղամիջոցի նախակլինիկական հետազոտության (փորձարկման) ընթացքում ստացվող բոլոր դիտարկումներն ու տվյալները պետք է գրանցվեն դրանք ստանալու ժամանակ՝ ամսաթվի նշմամբ </w:t>
      </w:r>
      <w:r w:rsidR="004B4919">
        <w:rPr>
          <w:rFonts w:ascii="Sylfaen" w:eastAsia="Sylfaen" w:hAnsi="Sylfaen" w:cs="Sylfaen"/>
          <w:color w:val="auto"/>
        </w:rPr>
        <w:t>և</w:t>
      </w:r>
      <w:r w:rsidRPr="00F538B6">
        <w:rPr>
          <w:rFonts w:ascii="Sylfaen" w:eastAsia="Sylfaen" w:hAnsi="Sylfaen" w:cs="Sylfaen"/>
          <w:color w:val="auto"/>
        </w:rPr>
        <w:t xml:space="preserve"> կլինիկական հետազոտության (փորձարկման) անցկացմանը մասնակցող անձի ստորագրությամբ: Առաջնային տվյալների ուղղումները ձ</w:t>
      </w:r>
      <w:r w:rsidR="004B4919">
        <w:rPr>
          <w:rFonts w:ascii="Sylfaen" w:eastAsia="Sylfaen" w:hAnsi="Sylfaen" w:cs="Sylfaen"/>
          <w:color w:val="auto"/>
        </w:rPr>
        <w:t>և</w:t>
      </w:r>
      <w:r w:rsidRPr="00F538B6">
        <w:rPr>
          <w:rFonts w:ascii="Sylfaen" w:eastAsia="Sylfaen" w:hAnsi="Sylfaen" w:cs="Sylfaen"/>
          <w:color w:val="auto"/>
        </w:rPr>
        <w:t xml:space="preserve">ակերպվում են </w:t>
      </w:r>
      <w:r w:rsidRPr="00F538B6">
        <w:rPr>
          <w:rFonts w:ascii="Sylfaen" w:eastAsia="Sylfaen" w:hAnsi="Sylfaen" w:cs="Sylfaen"/>
          <w:color w:val="auto"/>
        </w:rPr>
        <w:lastRenderedPageBreak/>
        <w:t>լրացումների ձ</w:t>
      </w:r>
      <w:r w:rsidR="004B4919">
        <w:rPr>
          <w:rFonts w:ascii="Sylfaen" w:eastAsia="Sylfaen" w:hAnsi="Sylfaen" w:cs="Sylfaen"/>
          <w:color w:val="auto"/>
        </w:rPr>
        <w:t>և</w:t>
      </w:r>
      <w:r w:rsidRPr="00F538B6">
        <w:rPr>
          <w:rFonts w:ascii="Sylfaen" w:eastAsia="Sylfaen" w:hAnsi="Sylfaen" w:cs="Sylfaen"/>
          <w:color w:val="auto"/>
        </w:rPr>
        <w:t xml:space="preserve">ով, որոնք ստորագրվում </w:t>
      </w:r>
      <w:r w:rsidR="004B4919">
        <w:rPr>
          <w:rFonts w:ascii="Sylfaen" w:eastAsia="Sylfaen" w:hAnsi="Sylfaen" w:cs="Sylfaen"/>
          <w:color w:val="auto"/>
        </w:rPr>
        <w:t>և</w:t>
      </w:r>
      <w:r w:rsidRPr="00F538B6">
        <w:rPr>
          <w:rFonts w:ascii="Sylfaen" w:eastAsia="Sylfaen" w:hAnsi="Sylfaen" w:cs="Sylfaen"/>
          <w:color w:val="auto"/>
        </w:rPr>
        <w:t xml:space="preserve"> թվագրվում են՝ նշելով փոփոխությունների պատճառները </w:t>
      </w:r>
      <w:r w:rsidR="004B4919">
        <w:rPr>
          <w:rFonts w:ascii="Sylfaen" w:eastAsia="Sylfaen" w:hAnsi="Sylfaen" w:cs="Sylfaen"/>
          <w:color w:val="auto"/>
        </w:rPr>
        <w:t>և</w:t>
      </w:r>
      <w:r w:rsidRPr="00F538B6">
        <w:rPr>
          <w:rFonts w:ascii="Sylfaen" w:eastAsia="Sylfaen" w:hAnsi="Sylfaen" w:cs="Sylfaen"/>
          <w:color w:val="auto"/>
        </w:rPr>
        <w:t xml:space="preserve"> գնահատելով դրանց ազդեցությունը կլինիկական հետազոտության (փորձարկման) արդյունքների վրա:</w:t>
      </w:r>
    </w:p>
    <w:p w14:paraId="711AE0FD" w14:textId="7A4AA738"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դեղամիջոցի նախակլինիկական հետազոտության (փորձարկման) տվյալների գրանցման ընթացակարգերը պետք է թույլ տան միանշանակ նույնականացնելու հետազոտությունը (փորձարկումը), անասնաբուժական դեղամիջոցի օգտագործած նմուշները, հետազոտության (փորձարկման) տեսակը, տվյալների ստացմանը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դեղամիջոցի նախակլինիկական հետազոտության (փորձարկման) անցկացման նախապատրաստմանը մասնակցած անձանց, մեթոդները, չափիչ </w:t>
      </w:r>
      <w:r w:rsidR="004B4919">
        <w:rPr>
          <w:rFonts w:ascii="Sylfaen" w:eastAsia="Sylfaen" w:hAnsi="Sylfaen" w:cs="Sylfaen"/>
          <w:color w:val="auto"/>
        </w:rPr>
        <w:t>և</w:t>
      </w:r>
      <w:r w:rsidRPr="00F538B6">
        <w:rPr>
          <w:rFonts w:ascii="Sylfaen" w:eastAsia="Sylfaen" w:hAnsi="Sylfaen" w:cs="Sylfaen"/>
          <w:color w:val="auto"/>
        </w:rPr>
        <w:t xml:space="preserve"> փորձարկման սարքավորումները, </w:t>
      </w:r>
      <w:r w:rsidR="005D7411">
        <w:rPr>
          <w:rFonts w:ascii="Sylfaen" w:eastAsia="Sylfaen" w:hAnsi="Sylfaen" w:cs="Sylfaen"/>
          <w:color w:val="auto"/>
        </w:rPr>
        <w:t>ռեակտիվներ (ռեակտիվներ (ռեակտիվներ (ռեագենտներ)))</w:t>
      </w:r>
      <w:r w:rsidRPr="00F538B6">
        <w:rPr>
          <w:rFonts w:ascii="Sylfaen" w:eastAsia="Sylfaen" w:hAnsi="Sylfaen" w:cs="Sylfaen"/>
          <w:color w:val="auto"/>
        </w:rPr>
        <w:t>ն ու ռեակտիվները, ինչպես նա</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դեղամիջոցի նախակլինիկական հետազոտության (փորձարկման) հետ անմիջական կապ ունեցող այլ նյութեր ու տվյալներ, </w:t>
      </w:r>
      <w:r w:rsidR="004B4919">
        <w:rPr>
          <w:rFonts w:ascii="Sylfaen" w:eastAsia="Sylfaen" w:hAnsi="Sylfaen" w:cs="Sylfaen"/>
          <w:color w:val="auto"/>
        </w:rPr>
        <w:t>և</w:t>
      </w:r>
      <w:r w:rsidRPr="00F538B6">
        <w:rPr>
          <w:rFonts w:ascii="Sylfaen" w:eastAsia="Sylfaen" w:hAnsi="Sylfaen" w:cs="Sylfaen"/>
          <w:color w:val="auto"/>
        </w:rPr>
        <w:t xml:space="preserve"> թույլ տան վերականգնելու դրա ընթացքը:</w:t>
      </w:r>
    </w:p>
    <w:p w14:paraId="2F364A87" w14:textId="77777777" w:rsidR="0059062C" w:rsidRPr="00F538B6" w:rsidRDefault="0059062C" w:rsidP="00A21112">
      <w:pPr>
        <w:spacing w:after="160" w:line="360" w:lineRule="auto"/>
        <w:ind w:firstLine="720"/>
        <w:jc w:val="both"/>
        <w:rPr>
          <w:rFonts w:ascii="Sylfaen" w:eastAsia="Sylfaen" w:hAnsi="Sylfaen" w:cs="Sylfaen"/>
          <w:color w:val="auto"/>
        </w:rPr>
      </w:pPr>
    </w:p>
    <w:p w14:paraId="50D5DB9B" w14:textId="77777777" w:rsidR="0059062C" w:rsidRPr="00F538B6" w:rsidRDefault="0059062C" w:rsidP="009B3931">
      <w:pPr>
        <w:spacing w:after="160" w:line="336" w:lineRule="auto"/>
        <w:jc w:val="center"/>
        <w:rPr>
          <w:rFonts w:ascii="Sylfaen" w:eastAsia="Sylfaen" w:hAnsi="Sylfaen" w:cs="Sylfaen"/>
          <w:color w:val="auto"/>
        </w:rPr>
      </w:pPr>
      <w:r w:rsidRPr="00F538B6">
        <w:rPr>
          <w:rFonts w:ascii="Sylfaen" w:eastAsia="Sylfaen" w:hAnsi="Sylfaen" w:cs="Sylfaen"/>
          <w:color w:val="auto"/>
        </w:rPr>
        <w:t>VIII. Անասնաբուժական դեղամիջոցի նախակլինիկական հետազոտության (փորձարկման) տվյալների արխիվացումը</w:t>
      </w:r>
    </w:p>
    <w:p w14:paraId="3756BCD9" w14:textId="77777777" w:rsidR="0059062C" w:rsidRPr="00F538B6" w:rsidRDefault="0059062C" w:rsidP="009B3931">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4</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դեղամիջոցի նախակլինիկական հետազոտության (փորձարկման) անցկացման ընթացքում ձ</w:t>
      </w:r>
      <w:r w:rsidR="004B4919">
        <w:rPr>
          <w:rFonts w:ascii="Sylfaen" w:eastAsia="Sylfaen" w:hAnsi="Sylfaen" w:cs="Sylfaen"/>
          <w:color w:val="auto"/>
        </w:rPr>
        <w:t>և</w:t>
      </w:r>
      <w:r w:rsidRPr="00F538B6">
        <w:rPr>
          <w:rFonts w:ascii="Sylfaen" w:eastAsia="Sylfaen" w:hAnsi="Sylfaen" w:cs="Sylfaen"/>
          <w:color w:val="auto"/>
        </w:rPr>
        <w:t>ակերպվող փաստաթղթերը կամ դրանց պատճենները անասնաբուժական դեղամիջոցը մշակողի մոտ ենթակա են պահման՝ անդամ պետությունների տարածքում անասնաբուժական դեղամիջոցի շրջանառության ամբողջ ժամանակահատվածի ընթացքում:</w:t>
      </w:r>
    </w:p>
    <w:p w14:paraId="1597AE1F" w14:textId="77777777" w:rsidR="0059062C" w:rsidRPr="00F538B6" w:rsidRDefault="0059062C" w:rsidP="009B3931">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4</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Կողմնակի կազմակերպություններ ներգրավելու դեպքում անասնաբուժական դեղամիջոցի նախակլինիկական հետազոտության (փորձարկման) անցկացման ընթացքում ձ</w:t>
      </w:r>
      <w:r w:rsidR="004B4919">
        <w:rPr>
          <w:rFonts w:ascii="Sylfaen" w:eastAsia="Sylfaen" w:hAnsi="Sylfaen" w:cs="Sylfaen"/>
          <w:color w:val="auto"/>
        </w:rPr>
        <w:t>և</w:t>
      </w:r>
      <w:r w:rsidRPr="00F538B6">
        <w:rPr>
          <w:rFonts w:ascii="Sylfaen" w:eastAsia="Sylfaen" w:hAnsi="Sylfaen" w:cs="Sylfaen"/>
          <w:color w:val="auto"/>
        </w:rPr>
        <w:t xml:space="preserve">ակերպվող փաստաթղթերը կամ դրանց պատճենները հետազոտությունները (փորձարկումները) անցկացրած կազմակերպություններում ենթակա են պահման՝ անասնաբուժական դեղամիջոցը մշակողի </w:t>
      </w:r>
      <w:r w:rsidR="004B4919">
        <w:rPr>
          <w:rFonts w:ascii="Sylfaen" w:eastAsia="Sylfaen" w:hAnsi="Sylfaen" w:cs="Sylfaen"/>
          <w:color w:val="auto"/>
        </w:rPr>
        <w:t>և</w:t>
      </w:r>
      <w:r w:rsidRPr="00F538B6">
        <w:rPr>
          <w:rFonts w:ascii="Sylfaen" w:eastAsia="Sylfaen" w:hAnsi="Sylfaen" w:cs="Sylfaen"/>
          <w:color w:val="auto"/>
        </w:rPr>
        <w:t xml:space="preserve"> կողմնակի կազմակերպության միջ</w:t>
      </w:r>
      <w:r w:rsidR="004B4919">
        <w:rPr>
          <w:rFonts w:ascii="Sylfaen" w:eastAsia="Sylfaen" w:hAnsi="Sylfaen" w:cs="Sylfaen"/>
          <w:color w:val="auto"/>
        </w:rPr>
        <w:t>և</w:t>
      </w:r>
      <w:r w:rsidRPr="00F538B6">
        <w:rPr>
          <w:rFonts w:ascii="Sylfaen" w:eastAsia="Sylfaen" w:hAnsi="Sylfaen" w:cs="Sylfaen"/>
          <w:color w:val="auto"/>
        </w:rPr>
        <w:t xml:space="preserve"> կնքված պայմանագրում նշված ժամկետի ընթացքում, սակայն 3 տարուց ոչ պակաս:</w:t>
      </w:r>
    </w:p>
    <w:p w14:paraId="76FF9434" w14:textId="77777777" w:rsidR="0059062C" w:rsidRPr="00F538B6" w:rsidRDefault="0059062C" w:rsidP="009B3931">
      <w:pPr>
        <w:tabs>
          <w:tab w:val="left" w:pos="1134"/>
        </w:tabs>
        <w:spacing w:after="160" w:line="336" w:lineRule="auto"/>
        <w:ind w:firstLine="560"/>
        <w:jc w:val="both"/>
        <w:rPr>
          <w:rFonts w:ascii="Sylfaen" w:eastAsia="Sylfaen" w:hAnsi="Sylfaen" w:cs="Sylfaen"/>
          <w:color w:val="auto"/>
        </w:rPr>
      </w:pPr>
      <w:r w:rsidRPr="00F538B6">
        <w:rPr>
          <w:rFonts w:ascii="Sylfaen" w:eastAsia="Sylfaen" w:hAnsi="Sylfaen" w:cs="Sylfaen"/>
          <w:color w:val="auto"/>
        </w:rPr>
        <w:lastRenderedPageBreak/>
        <w:t>4</w:t>
      </w:r>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դեղամիջոցի նախակլինիկական հետազոտությանը (փորձարկմանը) վերաբերվող բոլոր փաստաթղթերի պահպանումն ու հաշվառումն իրականացվում են թղթային կրիչով </w:t>
      </w:r>
      <w:r w:rsidR="004B4919">
        <w:rPr>
          <w:rFonts w:ascii="Sylfaen" w:eastAsia="Sylfaen" w:hAnsi="Sylfaen" w:cs="Sylfaen"/>
          <w:color w:val="auto"/>
        </w:rPr>
        <w:t>և</w:t>
      </w:r>
      <w:r w:rsidRPr="00F538B6">
        <w:rPr>
          <w:rFonts w:ascii="Sylfaen" w:eastAsia="Sylfaen" w:hAnsi="Sylfaen" w:cs="Sylfaen"/>
          <w:color w:val="auto"/>
        </w:rPr>
        <w:t xml:space="preserve"> (կամ) էլեկտրոնային եղանակով:</w:t>
      </w:r>
    </w:p>
    <w:p w14:paraId="45E590E4" w14:textId="77777777" w:rsidR="0059062C" w:rsidRDefault="0059062C" w:rsidP="002F3740">
      <w:pPr>
        <w:tabs>
          <w:tab w:val="left" w:pos="1134"/>
        </w:tabs>
        <w:spacing w:after="160" w:line="360" w:lineRule="auto"/>
        <w:ind w:firstLine="560"/>
        <w:jc w:val="both"/>
        <w:rPr>
          <w:rFonts w:ascii="Sylfaen" w:eastAsia="Sylfaen" w:hAnsi="Sylfaen" w:cs="Sylfaen"/>
          <w:color w:val="auto"/>
        </w:rPr>
      </w:pPr>
      <w:r w:rsidRPr="00F538B6">
        <w:rPr>
          <w:rFonts w:ascii="Sylfaen" w:eastAsia="Sylfaen" w:hAnsi="Sylfaen" w:cs="Sylfaen"/>
          <w:color w:val="auto"/>
        </w:rPr>
        <w:t>4</w:t>
      </w:r>
      <w:r w:rsidR="00940125" w:rsidRPr="00F538B6">
        <w:rPr>
          <w:rFonts w:ascii="Sylfaen" w:eastAsia="Sylfaen" w:hAnsi="Sylfaen" w:cs="Sylfaen"/>
          <w:color w:val="auto"/>
        </w:rPr>
        <w:t>6.</w:t>
      </w:r>
      <w:r w:rsidR="00940125" w:rsidRPr="00F538B6">
        <w:rPr>
          <w:rFonts w:ascii="Sylfaen" w:eastAsia="Sylfaen" w:hAnsi="Sylfaen" w:cs="Sylfaen"/>
          <w:color w:val="auto"/>
        </w:rPr>
        <w:tab/>
      </w:r>
      <w:r w:rsidRPr="00F538B6">
        <w:rPr>
          <w:rFonts w:ascii="Sylfaen" w:eastAsia="Sylfaen" w:hAnsi="Sylfaen" w:cs="Sylfaen"/>
          <w:color w:val="auto"/>
        </w:rPr>
        <w:t xml:space="preserve">Հետազոտության (փորձարկման) փորձարարական տվյալների, նմուշների, արձանագրությունների </w:t>
      </w:r>
      <w:r w:rsidR="004B4919">
        <w:rPr>
          <w:rFonts w:ascii="Sylfaen" w:eastAsia="Sylfaen" w:hAnsi="Sylfaen" w:cs="Sylfaen"/>
          <w:color w:val="auto"/>
        </w:rPr>
        <w:t>և</w:t>
      </w:r>
      <w:r w:rsidRPr="00F538B6">
        <w:rPr>
          <w:rFonts w:ascii="Sylfaen" w:eastAsia="Sylfaen" w:hAnsi="Sylfaen" w:cs="Sylfaen"/>
          <w:color w:val="auto"/>
        </w:rPr>
        <w:t xml:space="preserve"> այլ փաստաթղթերի, այդ թվում՝ հաշվետվությունների </w:t>
      </w:r>
      <w:r w:rsidR="004B4919">
        <w:rPr>
          <w:rFonts w:ascii="Sylfaen" w:eastAsia="Sylfaen" w:hAnsi="Sylfaen" w:cs="Sylfaen"/>
          <w:color w:val="auto"/>
        </w:rPr>
        <w:t>և</w:t>
      </w:r>
      <w:r w:rsidRPr="00F538B6">
        <w:rPr>
          <w:rFonts w:ascii="Sylfaen" w:eastAsia="Sylfaen" w:hAnsi="Sylfaen" w:cs="Sylfaen"/>
          <w:color w:val="auto"/>
        </w:rPr>
        <w:t xml:space="preserve"> ստուգումների տվյալների պահման ընթացակարգերը պետք է սահմանեն արխիվային նյութերի նույնականացման կարգը, դրանց պահպանման ժամկետները, հասանելիության կարգը, արխիվային նյութերի ոչնչացման կարգը:</w:t>
      </w:r>
    </w:p>
    <w:p w14:paraId="12F45A5D" w14:textId="77777777" w:rsidR="002F3740" w:rsidRDefault="002F3740" w:rsidP="002F3740">
      <w:pPr>
        <w:tabs>
          <w:tab w:val="left" w:pos="1134"/>
        </w:tabs>
        <w:spacing w:after="160" w:line="360" w:lineRule="auto"/>
        <w:ind w:firstLine="560"/>
        <w:jc w:val="both"/>
        <w:rPr>
          <w:rFonts w:ascii="Sylfaen" w:eastAsia="Sylfaen" w:hAnsi="Sylfaen" w:cs="Sylfaen"/>
          <w:color w:val="auto"/>
        </w:rPr>
      </w:pPr>
    </w:p>
    <w:p w14:paraId="433B6BF7" w14:textId="39785EF7" w:rsidR="002F3740" w:rsidRPr="001655F4" w:rsidRDefault="001655F4" w:rsidP="002F3740">
      <w:pPr>
        <w:tabs>
          <w:tab w:val="left" w:pos="1134"/>
        </w:tabs>
        <w:spacing w:after="160" w:line="360" w:lineRule="auto"/>
        <w:ind w:firstLine="560"/>
        <w:jc w:val="both"/>
        <w:rPr>
          <w:rFonts w:ascii="Sylfaen" w:eastAsia="Sylfaen" w:hAnsi="Sylfaen" w:cs="Sylfaen"/>
          <w:b/>
          <w:bCs/>
          <w:i/>
          <w:iCs/>
          <w:color w:val="auto"/>
          <w:lang w:val="en-US"/>
        </w:rPr>
        <w:sectPr w:rsidR="002F3740" w:rsidRPr="001655F4" w:rsidSect="00E5549E">
          <w:pgSz w:w="11900" w:h="16840" w:code="9"/>
          <w:pgMar w:top="1418" w:right="1418" w:bottom="1418" w:left="1418" w:header="0" w:footer="507" w:gutter="0"/>
          <w:paperSrc w:first="15" w:other="15"/>
          <w:pgNumType w:start="1"/>
          <w:cols w:space="720"/>
          <w:noEndnote/>
          <w:titlePg/>
          <w:docGrid w:linePitch="360"/>
        </w:sectPr>
      </w:pPr>
      <w:r w:rsidRPr="001655F4">
        <w:rPr>
          <w:rFonts w:ascii="Sylfaen" w:eastAsia="Sylfaen" w:hAnsi="Sylfaen" w:cs="Sylfaen"/>
          <w:b/>
          <w:bCs/>
          <w:i/>
          <w:iCs/>
          <w:color w:val="auto"/>
          <w:lang w:val="en-US"/>
        </w:rPr>
        <w:t>(</w:t>
      </w:r>
      <w:r w:rsidRPr="001655F4">
        <w:rPr>
          <w:rFonts w:ascii="Sylfaen" w:eastAsia="Sylfaen" w:hAnsi="Sylfaen" w:cs="Sylfaen"/>
          <w:b/>
          <w:bCs/>
          <w:i/>
          <w:iCs/>
          <w:color w:val="auto"/>
        </w:rPr>
        <w:t>հավելվածը փոփ. ԵՏՀԽ 22.04.24 թիվ 36</w:t>
      </w:r>
      <w:r w:rsidRPr="001655F4">
        <w:rPr>
          <w:rFonts w:ascii="Sylfaen" w:eastAsia="Sylfaen" w:hAnsi="Sylfaen" w:cs="Sylfaen"/>
          <w:b/>
          <w:bCs/>
          <w:i/>
          <w:iCs/>
          <w:color w:val="auto"/>
          <w:lang w:val="en-US"/>
        </w:rPr>
        <w:t>)</w:t>
      </w:r>
    </w:p>
    <w:p w14:paraId="59A9B5D3" w14:textId="77777777" w:rsidR="0059062C" w:rsidRPr="00F538B6" w:rsidRDefault="0059062C" w:rsidP="002F3740">
      <w:pPr>
        <w:spacing w:after="160" w:line="360" w:lineRule="auto"/>
        <w:ind w:left="5103" w:right="-8"/>
        <w:jc w:val="center"/>
        <w:rPr>
          <w:rFonts w:ascii="Sylfaen" w:eastAsia="Sylfaen" w:hAnsi="Sylfaen" w:cs="Sylfaen"/>
          <w:color w:val="auto"/>
        </w:rPr>
      </w:pPr>
      <w:r w:rsidRPr="00F538B6">
        <w:rPr>
          <w:rFonts w:ascii="Sylfaen" w:eastAsia="Sylfaen" w:hAnsi="Sylfaen" w:cs="Sylfaen"/>
          <w:color w:val="auto"/>
        </w:rPr>
        <w:lastRenderedPageBreak/>
        <w:t>ՀԱՎԵԼՎԱԾ ԹԻՎ 15</w:t>
      </w:r>
    </w:p>
    <w:p w14:paraId="5EB14A59" w14:textId="77777777" w:rsidR="0059062C" w:rsidRPr="00F538B6" w:rsidRDefault="0059062C" w:rsidP="002F3740">
      <w:pPr>
        <w:spacing w:after="160" w:line="360" w:lineRule="auto"/>
        <w:ind w:left="5103" w:right="-8"/>
        <w:jc w:val="center"/>
        <w:rPr>
          <w:rFonts w:ascii="Sylfaen" w:eastAsia="Sylfaen" w:hAnsi="Sylfaen" w:cs="Sylfaen"/>
          <w:color w:val="auto"/>
        </w:rPr>
      </w:pPr>
      <w:r w:rsidRPr="00F538B6">
        <w:rPr>
          <w:rFonts w:ascii="Sylfaen" w:eastAsia="Sylfaen" w:hAnsi="Sylfaen" w:cs="Sylfaen"/>
          <w:color w:val="auto"/>
        </w:rPr>
        <w:t>Եվրասիական տնտեսական միության մաքսային տարածքում անասնաբուժական դեղամիջոցների շրջանառության կարգավորման կանոնների</w:t>
      </w:r>
    </w:p>
    <w:p w14:paraId="527E2B59" w14:textId="77777777" w:rsidR="0059062C" w:rsidRPr="00F538B6" w:rsidRDefault="0059062C" w:rsidP="00A21112">
      <w:pPr>
        <w:spacing w:after="160" w:line="360" w:lineRule="auto"/>
        <w:ind w:left="5103" w:right="-8"/>
        <w:jc w:val="both"/>
        <w:rPr>
          <w:rFonts w:ascii="Sylfaen" w:eastAsia="Sylfaen" w:hAnsi="Sylfaen" w:cs="Sylfaen"/>
          <w:color w:val="auto"/>
        </w:rPr>
      </w:pPr>
    </w:p>
    <w:p w14:paraId="4D51C834" w14:textId="77777777" w:rsidR="0059062C" w:rsidRPr="00F538B6" w:rsidRDefault="0059062C" w:rsidP="002F3740">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ՍԿԶԲՈՒՆՔՆԵՐ</w:t>
      </w:r>
    </w:p>
    <w:p w14:paraId="557A48AF" w14:textId="70B2C3DB" w:rsidR="0059062C" w:rsidRDefault="0059062C" w:rsidP="002F3740">
      <w:pPr>
        <w:spacing w:after="160" w:line="360" w:lineRule="auto"/>
        <w:jc w:val="center"/>
        <w:rPr>
          <w:rFonts w:ascii="Sylfaen" w:eastAsia="Sylfaen" w:hAnsi="Sylfaen" w:cs="Sylfaen"/>
          <w:b/>
          <w:bCs/>
          <w:color w:val="auto"/>
        </w:rPr>
      </w:pPr>
      <w:r w:rsidRPr="00F538B6">
        <w:rPr>
          <w:rFonts w:ascii="Sylfaen" w:eastAsia="Sylfaen" w:hAnsi="Sylfaen" w:cs="Sylfaen"/>
          <w:b/>
          <w:bCs/>
          <w:color w:val="auto"/>
        </w:rPr>
        <w:t xml:space="preserve">անասնաբուժական դեղապատրաստուկների </w:t>
      </w:r>
      <w:r w:rsidR="00061F20">
        <w:rPr>
          <w:rFonts w:ascii="Sylfaen" w:eastAsia="Sylfaen" w:hAnsi="Sylfaen" w:cs="Sylfaen"/>
          <w:b/>
          <w:bCs/>
          <w:color w:val="auto"/>
        </w:rPr>
        <w:t>անասնաբուժական դեղապատրաստուկների կլինիկական հետազոտությունների (փորձարկումների)</w:t>
      </w:r>
      <w:r w:rsidRPr="00F538B6">
        <w:rPr>
          <w:rFonts w:ascii="Sylfaen" w:eastAsia="Sylfaen" w:hAnsi="Sylfaen" w:cs="Sylfaen"/>
          <w:b/>
          <w:bCs/>
          <w:color w:val="auto"/>
        </w:rPr>
        <w:t xml:space="preserve"> անցկացման</w:t>
      </w:r>
    </w:p>
    <w:p w14:paraId="4F433A97" w14:textId="77777777" w:rsidR="002F3740" w:rsidRPr="00F538B6" w:rsidRDefault="002F3740" w:rsidP="002F3740">
      <w:pPr>
        <w:spacing w:after="160" w:line="360" w:lineRule="auto"/>
        <w:jc w:val="center"/>
        <w:rPr>
          <w:rFonts w:ascii="Sylfaen" w:eastAsia="Sylfaen" w:hAnsi="Sylfaen" w:cs="Sylfaen"/>
          <w:b/>
          <w:bCs/>
          <w:color w:val="auto"/>
        </w:rPr>
      </w:pPr>
    </w:p>
    <w:p w14:paraId="612B849A" w14:textId="77777777" w:rsidR="0059062C" w:rsidRPr="00F538B6" w:rsidRDefault="0059062C" w:rsidP="002F3740">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I.</w:t>
      </w:r>
      <w:r w:rsidRPr="00F538B6">
        <w:rPr>
          <w:rFonts w:ascii="Sylfaen" w:eastAsia="Sylfaen" w:hAnsi="Sylfaen" w:cs="Sylfaen"/>
          <w:color w:val="auto"/>
        </w:rPr>
        <w:t xml:space="preserve"> Ընդհանուր պահանջներ</w:t>
      </w:r>
    </w:p>
    <w:p w14:paraId="5D8AE84D" w14:textId="37F0F793"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դեղապատրաստուկների </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անցկացման հիմնական սկզբունքը՝ անասնաբուժական դեղապատրաստուկների կիրառման անվտանգությունն ու արդյունավետությունը հաստատող ապացույցների գիտական մեթոդներով ստանալն է:</w:t>
      </w:r>
    </w:p>
    <w:p w14:paraId="34FEC271" w14:textId="4B63F016"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Pr="00F538B6">
        <w:rPr>
          <w:rFonts w:ascii="Sylfaen" w:eastAsia="Sylfaen" w:hAnsi="Sylfaen" w:cs="Sylfaen"/>
          <w:color w:val="auto"/>
        </w:rPr>
        <w:tab/>
      </w:r>
      <w:r w:rsidR="0059062C" w:rsidRPr="00F538B6">
        <w:rPr>
          <w:rFonts w:ascii="Sylfaen" w:eastAsia="Sylfaen" w:hAnsi="Sylfaen" w:cs="Sylfaen"/>
          <w:color w:val="auto"/>
        </w:rPr>
        <w:t xml:space="preserve">Երրորդ երկրներում անցկացված անասնաբուժական դեղապատրաստուկների կլինիկական հետազոտությունները (փորձարկումները) դիտարկվում են անասնաբուժական դեղապատրաստուկների փորձաքննության ընթացքում՝ պայմանով, որ դրանք պլանավորված, անցկացված ու նկարագրված են կլինիկական հետազոտության (փորձարկման) մասին հաշվետվության մեջ՝ պատշաճ կլինիկական պրակտիկայի պահանջներին համապատասխան, որոնք համարժեք են </w:t>
      </w:r>
      <w:r w:rsidR="002C2BD2" w:rsidRPr="002C2BD2">
        <w:rPr>
          <w:rFonts w:ascii="Sylfaen" w:eastAsia="Sylfaen" w:hAnsi="Sylfaen" w:cs="Sylfaen"/>
          <w:color w:val="auto"/>
        </w:rPr>
        <w:t xml:space="preserve">Եվրասիական տնտեսական հանձնաժողովի խորհրդի 2022 թվականի հունվարի 21-ի թիվ 1 որոշմամբ հաստատված՝ Եվրասիական տնտեսական միության մաքսային տարածքում անասնաբուժական </w:t>
      </w:r>
      <w:r w:rsidR="002C2BD2" w:rsidRPr="002C2BD2">
        <w:rPr>
          <w:rFonts w:ascii="Sylfaen" w:eastAsia="Sylfaen" w:hAnsi="Sylfaen" w:cs="Sylfaen"/>
          <w:color w:val="auto"/>
        </w:rPr>
        <w:lastRenderedPageBreak/>
        <w:t>դեղամիջոցների շրջանառության կարգավորման կանոնների</w:t>
      </w:r>
      <w:r w:rsidR="002C2BD2">
        <w:rPr>
          <w:rFonts w:ascii="Sylfaen" w:eastAsia="Sylfaen" w:hAnsi="Sylfaen" w:cs="Sylfaen"/>
          <w:color w:val="auto"/>
        </w:rPr>
        <w:t xml:space="preserve"> </w:t>
      </w:r>
      <w:r w:rsidR="0059062C" w:rsidRPr="00F538B6">
        <w:rPr>
          <w:rFonts w:ascii="Sylfaen" w:eastAsia="Sylfaen" w:hAnsi="Sylfaen" w:cs="Sylfaen"/>
          <w:color w:val="auto"/>
        </w:rPr>
        <w:t>պահանջներին:</w:t>
      </w:r>
    </w:p>
    <w:p w14:paraId="2C76352E"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հետազոտությունները (փորձարկումները) անցկացվում են հետ</w:t>
      </w:r>
      <w:r w:rsidR="004B4919">
        <w:rPr>
          <w:rFonts w:ascii="Sylfaen" w:eastAsia="Sylfaen" w:hAnsi="Sylfaen" w:cs="Sylfaen"/>
          <w:color w:val="auto"/>
        </w:rPr>
        <w:t>և</w:t>
      </w:r>
      <w:r w:rsidR="0059062C" w:rsidRPr="00F538B6">
        <w:rPr>
          <w:rFonts w:ascii="Sylfaen" w:eastAsia="Sylfaen" w:hAnsi="Sylfaen" w:cs="Sylfaen"/>
          <w:color w:val="auto"/>
        </w:rPr>
        <w:t>յալ նպատակներով՝</w:t>
      </w:r>
    </w:p>
    <w:p w14:paraId="4DE2EE2B"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կենդանիների նպատակային տեսակի կոնկրետ խմբի վրա անասնաբուժական դեղապատրաստուկների օպտիմալ դեղաչափերի </w:t>
      </w:r>
      <w:r w:rsidR="004B4919">
        <w:rPr>
          <w:rFonts w:ascii="Sylfaen" w:eastAsia="Sylfaen" w:hAnsi="Sylfaen" w:cs="Sylfaen"/>
          <w:color w:val="auto"/>
        </w:rPr>
        <w:t>և</w:t>
      </w:r>
      <w:r w:rsidR="0059062C" w:rsidRPr="00F538B6">
        <w:rPr>
          <w:rFonts w:ascii="Sylfaen" w:eastAsia="Sylfaen" w:hAnsi="Sylfaen" w:cs="Sylfaen"/>
          <w:color w:val="auto"/>
        </w:rPr>
        <w:t xml:space="preserve"> բուժման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ողության սահմանում՝ որոշակի ցուցումների դեպքում.</w:t>
      </w:r>
    </w:p>
    <w:p w14:paraId="15D7B3E7" w14:textId="77777777" w:rsidR="0059062C" w:rsidRPr="00F538B6" w:rsidRDefault="006B1F94" w:rsidP="002F3740">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 xml:space="preserve">դոզավորման առաջարկված ռեժիմի </w:t>
      </w:r>
      <w:r w:rsidR="004B4919">
        <w:rPr>
          <w:rFonts w:ascii="Sylfaen" w:eastAsia="Sylfaen" w:hAnsi="Sylfaen" w:cs="Sylfaen"/>
          <w:color w:val="auto"/>
        </w:rPr>
        <w:t>և</w:t>
      </w:r>
      <w:r w:rsidR="0059062C" w:rsidRPr="00F538B6">
        <w:rPr>
          <w:rFonts w:ascii="Sylfaen" w:eastAsia="Sylfaen" w:hAnsi="Sylfaen" w:cs="Sylfaen"/>
          <w:color w:val="auto"/>
        </w:rPr>
        <w:t xml:space="preserve"> կիրառման սխեմայի արդյունավետության ուսումնասիրում՝ տնտեսության պայմաններում </w:t>
      </w:r>
      <w:r w:rsidR="004B4919">
        <w:rPr>
          <w:rFonts w:ascii="Sylfaen" w:eastAsia="Sylfaen" w:hAnsi="Sylfaen" w:cs="Sylfaen"/>
          <w:color w:val="auto"/>
        </w:rPr>
        <w:t>և</w:t>
      </w:r>
      <w:r w:rsidR="0059062C" w:rsidRPr="00F538B6">
        <w:rPr>
          <w:rFonts w:ascii="Sylfaen" w:eastAsia="Sylfaen" w:hAnsi="Sylfaen" w:cs="Sylfaen"/>
          <w:color w:val="auto"/>
        </w:rPr>
        <w:t xml:space="preserve"> գործընկեր-կենդանիների համար՝ անասնաբուժական կլինիկաների </w:t>
      </w:r>
      <w:r w:rsidR="004B4919">
        <w:rPr>
          <w:rFonts w:ascii="Sylfaen" w:eastAsia="Sylfaen" w:hAnsi="Sylfaen" w:cs="Sylfaen"/>
          <w:color w:val="auto"/>
        </w:rPr>
        <w:t>և</w:t>
      </w:r>
      <w:r w:rsidR="0059062C" w:rsidRPr="00F538B6">
        <w:rPr>
          <w:rFonts w:ascii="Sylfaen" w:eastAsia="Sylfaen" w:hAnsi="Sylfaen" w:cs="Sylfaen"/>
          <w:color w:val="auto"/>
        </w:rPr>
        <w:t xml:space="preserve"> կենդանիների բուծմամբ զբաղվող բուծարանների պայմաններում.</w:t>
      </w:r>
    </w:p>
    <w:p w14:paraId="0F1D54F3"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ոչ բարենպաստ ռեակցիաների բացահայտում.</w:t>
      </w:r>
    </w:p>
    <w:p w14:paraId="7350B24F"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գրանցված անասնաբուժական դեղապատրաստուկի կիրառման ցուցումների ընդլայնման հնարավորությունների ուսումնասիրում:</w:t>
      </w:r>
    </w:p>
    <w:p w14:paraId="79D57E33" w14:textId="3F16AF4F" w:rsidR="0059062C" w:rsidRPr="00F538B6" w:rsidRDefault="00F538B6" w:rsidP="002F3740">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shd w:val="clear" w:color="auto" w:fill="FFFFFF"/>
        </w:rPr>
        <w:t>4.</w:t>
      </w:r>
      <w:r>
        <w:rPr>
          <w:rFonts w:ascii="Sylfaen" w:eastAsia="Sylfaen" w:hAnsi="Sylfaen" w:cs="Sylfaen"/>
          <w:color w:val="auto"/>
          <w:shd w:val="clear" w:color="auto" w:fill="FFFFFF"/>
        </w:rPr>
        <w:tab/>
      </w:r>
      <w:r w:rsidR="0059062C" w:rsidRPr="00F538B6">
        <w:rPr>
          <w:rFonts w:ascii="Sylfaen" w:eastAsia="Sylfaen" w:hAnsi="Sylfaen" w:cs="Sylfaen"/>
          <w:color w:val="auto"/>
        </w:rPr>
        <w:t xml:space="preserve">Անասնաբուժական դեղապատրաստուկների </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ժամանակ պետք է ղեկավարվել հետ</w:t>
      </w:r>
      <w:r w:rsidR="004B4919">
        <w:rPr>
          <w:rFonts w:ascii="Sylfaen" w:eastAsia="Sylfaen" w:hAnsi="Sylfaen" w:cs="Sylfaen"/>
          <w:color w:val="auto"/>
        </w:rPr>
        <w:t>և</w:t>
      </w:r>
      <w:r w:rsidR="0059062C" w:rsidRPr="00F538B6">
        <w:rPr>
          <w:rFonts w:ascii="Sylfaen" w:eastAsia="Sylfaen" w:hAnsi="Sylfaen" w:cs="Sylfaen"/>
          <w:color w:val="auto"/>
        </w:rPr>
        <w:t>յալ սկզբունքներով՝</w:t>
      </w:r>
    </w:p>
    <w:p w14:paraId="0E577453"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մինչ</w:t>
      </w:r>
      <w:r w:rsidR="004B4919">
        <w:rPr>
          <w:rFonts w:ascii="Sylfaen" w:eastAsia="Sylfaen" w:hAnsi="Sylfaen" w:cs="Sylfaen"/>
          <w:color w:val="auto"/>
        </w:rPr>
        <w:t>և</w:t>
      </w:r>
      <w:r w:rsidR="0059062C" w:rsidRPr="00F538B6">
        <w:rPr>
          <w:rFonts w:ascii="Sylfaen" w:eastAsia="Sylfaen" w:hAnsi="Sylfaen" w:cs="Sylfaen"/>
          <w:color w:val="auto"/>
        </w:rPr>
        <w:t xml:space="preserve"> հետազոտությունների (փորձարկումների) մեկնարկը պետք է կատարվի կենդանու համար կանխատեսվող օգուտի հետ հնարավոր ռիսկի հարաբերակցության գնահատումը: Կենդանիների համար անասնաբուժական դեղապատրաստուկի արդյունավետության գնահատումը պետք է սկսվի </w:t>
      </w:r>
      <w:r w:rsidR="004B4919">
        <w:rPr>
          <w:rFonts w:ascii="Sylfaen" w:eastAsia="Sylfaen" w:hAnsi="Sylfaen" w:cs="Sylfaen"/>
          <w:color w:val="auto"/>
        </w:rPr>
        <w:t>և</w:t>
      </w:r>
      <w:r w:rsidR="0059062C" w:rsidRPr="00F538B6">
        <w:rPr>
          <w:rFonts w:ascii="Sylfaen" w:eastAsia="Sylfaen" w:hAnsi="Sylfaen" w:cs="Sylfaen"/>
          <w:color w:val="auto"/>
        </w:rPr>
        <w:t xml:space="preserve"> շարունակվի միայն այն դեպքում, երբ կանխատեսվող օգուտը գերակշռում է ռիսկի նկատմամբ.</w:t>
      </w:r>
    </w:p>
    <w:p w14:paraId="4C164920" w14:textId="7473C28C" w:rsidR="0059062C" w:rsidRPr="00F538B6" w:rsidRDefault="006B1F94" w:rsidP="002F3740">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պլանավորվող </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հիմնավորումը պետք է լինեն նախա</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տվյալները.</w:t>
      </w:r>
    </w:p>
    <w:p w14:paraId="0E003A94"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գ)</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արդյունավետության գնահատականը պետք է լինի գիտականորեն հիմնավորված, </w:t>
      </w:r>
      <w:r w:rsidR="004B4919">
        <w:rPr>
          <w:rFonts w:ascii="Sylfaen" w:eastAsia="Sylfaen" w:hAnsi="Sylfaen" w:cs="Sylfaen"/>
          <w:color w:val="auto"/>
        </w:rPr>
        <w:t>և</w:t>
      </w:r>
      <w:r w:rsidR="0059062C" w:rsidRPr="00F538B6">
        <w:rPr>
          <w:rFonts w:ascii="Sylfaen" w:eastAsia="Sylfaen" w:hAnsi="Sylfaen" w:cs="Sylfaen"/>
          <w:color w:val="auto"/>
        </w:rPr>
        <w:t xml:space="preserve"> մանրամասն նկարագրված լինի նախակլինիկական հետազոտության (փորձարկման) ծրագրում.</w:t>
      </w:r>
    </w:p>
    <w:p w14:paraId="39D3ED19"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հետազոտության (փորձարկման) անցկացման համար փորձարարական կենդանիների տեսակի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տեսակների ընտրությունը պետք է լինի գիտականորեն հիմնավորված </w:t>
      </w:r>
      <w:r w:rsidR="004B4919">
        <w:rPr>
          <w:rFonts w:ascii="Sylfaen" w:eastAsia="Sylfaen" w:hAnsi="Sylfaen" w:cs="Sylfaen"/>
          <w:color w:val="auto"/>
        </w:rPr>
        <w:t>և</w:t>
      </w:r>
      <w:r w:rsidR="0059062C" w:rsidRPr="00F538B6">
        <w:rPr>
          <w:rFonts w:ascii="Sylfaen" w:eastAsia="Sylfaen" w:hAnsi="Sylfaen" w:cs="Sylfaen"/>
          <w:color w:val="auto"/>
        </w:rPr>
        <w:t xml:space="preserve"> համապատասխանի հետազոտության (փորձարկման) համար դրված առաջադրանքներին.</w:t>
      </w:r>
    </w:p>
    <w:p w14:paraId="123BADCE"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փորձարարական կենդանիներին օգտագործել այնպես, որ նվազագույնի հասցվի նրանց պատճառվող անհարմարություններն ու ցավը.</w:t>
      </w:r>
    </w:p>
    <w:p w14:paraId="16876386"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փորձարարական կենդանիների հետ տ</w:t>
      </w:r>
      <w:r w:rsidR="004B4919">
        <w:rPr>
          <w:rFonts w:ascii="Sylfaen" w:eastAsia="Sylfaen" w:hAnsi="Sylfaen" w:cs="Sylfaen"/>
          <w:color w:val="auto"/>
        </w:rPr>
        <w:t>և</w:t>
      </w:r>
      <w:r w:rsidR="0059062C" w:rsidRPr="00F538B6">
        <w:rPr>
          <w:rFonts w:ascii="Sylfaen" w:eastAsia="Sylfaen" w:hAnsi="Sylfaen" w:cs="Sylfaen"/>
          <w:color w:val="auto"/>
        </w:rPr>
        <w:t>ական, ցավոտ մանիպուլյացիաները, վիրաբուժական վիրահատություններն անցկացնել միայն հանգստացնող, ցավազրկող անասնաբուժական դեղապատրաստուկների, անզգայացման համար նախատեսված անասնաբուժական դեղապատրաստուկների կիրառմամբ:</w:t>
      </w:r>
    </w:p>
    <w:p w14:paraId="6301BB2F"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5.</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հետազոտությունը (փորձարկումը) անցկացվում է ըստ անասնաբուժական դեղամիջոցը մշակողի կողմից հաստատված՝ անասնաբուժական դեղապատրաստուկների կլինիկական հետազոտության (փորձարկման) պլանի (այսուհետ՝ հետազոտության (փորձարկման) պլան)՝ վարելով այդ հետազոտությունների (փորձարկումների) արձանագրությունները </w:t>
      </w:r>
      <w:r w:rsidR="004B4919">
        <w:rPr>
          <w:rFonts w:ascii="Sylfaen" w:eastAsia="Sylfaen" w:hAnsi="Sylfaen" w:cs="Sylfaen"/>
          <w:color w:val="auto"/>
        </w:rPr>
        <w:t>և</w:t>
      </w:r>
      <w:r w:rsidR="0059062C" w:rsidRPr="00F538B6">
        <w:rPr>
          <w:rFonts w:ascii="Sylfaen" w:eastAsia="Sylfaen" w:hAnsi="Sylfaen" w:cs="Sylfaen"/>
          <w:color w:val="auto"/>
        </w:rPr>
        <w:t xml:space="preserve"> կազմելով դրանց հաշվետվությունները, որոնցում պարունակվում են այդ հետազոտությունների (փորձարկումների) արդյունքները:</w:t>
      </w:r>
    </w:p>
    <w:p w14:paraId="5476DA0E" w14:textId="77777777" w:rsidR="0059062C"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6.</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դեղապատրաստուկների կլինիկական հետազոտությունները (փորձարկումները) անցկացնում են մշակող կազմակերպությունները՝ անասնաբուժական մասնագետների մասնակցությամբ, անասնաբուժական կազմակերպություններում </w:t>
      </w:r>
      <w:r w:rsidR="004B4919">
        <w:rPr>
          <w:rFonts w:ascii="Sylfaen" w:eastAsia="Sylfaen" w:hAnsi="Sylfaen" w:cs="Sylfaen"/>
          <w:color w:val="auto"/>
        </w:rPr>
        <w:t>և</w:t>
      </w:r>
      <w:r w:rsidR="0059062C" w:rsidRPr="00F538B6">
        <w:rPr>
          <w:rFonts w:ascii="Sylfaen" w:eastAsia="Sylfaen" w:hAnsi="Sylfaen" w:cs="Sylfaen"/>
          <w:color w:val="auto"/>
        </w:rPr>
        <w:t xml:space="preserve"> կենդանիների բուծում, աճեցում </w:t>
      </w:r>
      <w:r w:rsidR="004B4919">
        <w:rPr>
          <w:rFonts w:ascii="Sylfaen" w:eastAsia="Sylfaen" w:hAnsi="Sylfaen" w:cs="Sylfaen"/>
          <w:color w:val="auto"/>
        </w:rPr>
        <w:t>և</w:t>
      </w:r>
      <w:r w:rsidR="0059062C" w:rsidRPr="00F538B6">
        <w:rPr>
          <w:rFonts w:ascii="Sylfaen" w:eastAsia="Sylfaen" w:hAnsi="Sylfaen" w:cs="Sylfaen"/>
          <w:color w:val="auto"/>
        </w:rPr>
        <w:t xml:space="preserve"> պահում իրականացնող կազմակերպություններում: Կլինիկական հետազոտության (փորձարկման) կազմակերպման </w:t>
      </w:r>
      <w:r w:rsidR="004B4919">
        <w:rPr>
          <w:rFonts w:ascii="Sylfaen" w:eastAsia="Sylfaen" w:hAnsi="Sylfaen" w:cs="Sylfaen"/>
          <w:color w:val="auto"/>
        </w:rPr>
        <w:t>և</w:t>
      </w:r>
      <w:r w:rsidR="0059062C" w:rsidRPr="00F538B6">
        <w:rPr>
          <w:rFonts w:ascii="Sylfaen" w:eastAsia="Sylfaen" w:hAnsi="Sylfaen" w:cs="Sylfaen"/>
          <w:color w:val="auto"/>
        </w:rPr>
        <w:t xml:space="preserve"> անցկացման համար մշակող </w:t>
      </w:r>
      <w:r w:rsidR="0059062C" w:rsidRPr="00F538B6">
        <w:rPr>
          <w:rFonts w:ascii="Sylfaen" w:eastAsia="Sylfaen" w:hAnsi="Sylfaen" w:cs="Sylfaen"/>
          <w:color w:val="auto"/>
        </w:rPr>
        <w:lastRenderedPageBreak/>
        <w:t xml:space="preserve">կազմակերպությունը կարող է ներգրավել հետազոտության (փորձարկման) համապատասխան ոլորտում անհրաժեշտ նյութատեխնիկական բազա </w:t>
      </w:r>
      <w:r w:rsidR="004B4919">
        <w:rPr>
          <w:rFonts w:ascii="Sylfaen" w:eastAsia="Sylfaen" w:hAnsi="Sylfaen" w:cs="Sylfaen"/>
          <w:color w:val="auto"/>
        </w:rPr>
        <w:t>և</w:t>
      </w:r>
      <w:r w:rsidR="0059062C" w:rsidRPr="00F538B6">
        <w:rPr>
          <w:rFonts w:ascii="Sylfaen" w:eastAsia="Sylfaen" w:hAnsi="Sylfaen" w:cs="Sylfaen"/>
          <w:color w:val="auto"/>
        </w:rPr>
        <w:t xml:space="preserve"> որակավորված մասնագետներ ունեցող կազմակերպությանը (այսուհետ՝ կողմնակի կազմակերպություն):</w:t>
      </w:r>
    </w:p>
    <w:p w14:paraId="6E983F13" w14:textId="77777777" w:rsidR="009B3931" w:rsidRPr="00F538B6" w:rsidRDefault="009B3931" w:rsidP="002F3740">
      <w:pPr>
        <w:tabs>
          <w:tab w:val="left" w:pos="1134"/>
        </w:tabs>
        <w:spacing w:after="160" w:line="360" w:lineRule="auto"/>
        <w:ind w:firstLine="567"/>
        <w:jc w:val="both"/>
        <w:rPr>
          <w:rFonts w:ascii="Sylfaen" w:eastAsia="Sylfaen" w:hAnsi="Sylfaen" w:cs="Sylfaen"/>
          <w:color w:val="auto"/>
        </w:rPr>
      </w:pPr>
    </w:p>
    <w:p w14:paraId="61B89CA2"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7.</w:t>
      </w:r>
      <w:r w:rsidRPr="00F538B6">
        <w:rPr>
          <w:rFonts w:ascii="Sylfaen" w:eastAsia="Sylfaen" w:hAnsi="Sylfaen" w:cs="Sylfaen"/>
          <w:color w:val="auto"/>
        </w:rPr>
        <w:tab/>
      </w:r>
      <w:r w:rsidR="0059062C" w:rsidRPr="00F538B6">
        <w:rPr>
          <w:rFonts w:ascii="Sylfaen" w:eastAsia="Sylfaen" w:hAnsi="Sylfaen" w:cs="Sylfaen"/>
          <w:color w:val="auto"/>
        </w:rPr>
        <w:t>Եվրասիական տնտեսական միության անդամ պետության (այսուհետ՝ անդամ պետություն) տարածքի կենսաբանական անվտանգությունն ապահովելու նպատակով՝ իրենց կազմում կենդանի ախտածին միկրոօրգանիզմներ պարունակող իմունաբանական (իմունակենսաբանական) անասնաբուժական դեղապատրաստուկների կլինիկական հետազոտությունները (փորձարկումները) անցկացվում են լիազորված մարմնի թույլտվությամբ, որը ձ</w:t>
      </w:r>
      <w:r w:rsidR="004B4919">
        <w:rPr>
          <w:rFonts w:ascii="Sylfaen" w:eastAsia="Sylfaen" w:hAnsi="Sylfaen" w:cs="Sylfaen"/>
          <w:color w:val="auto"/>
        </w:rPr>
        <w:t>և</w:t>
      </w:r>
      <w:r w:rsidR="0059062C" w:rsidRPr="00F538B6">
        <w:rPr>
          <w:rFonts w:ascii="Sylfaen" w:eastAsia="Sylfaen" w:hAnsi="Sylfaen" w:cs="Sylfaen"/>
          <w:color w:val="auto"/>
        </w:rPr>
        <w:t>ակերպվում է անդամ պետության օրենսդրությանը համապատասխան:</w:t>
      </w:r>
    </w:p>
    <w:p w14:paraId="025DDFE0"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8.</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հետազոտության (փորձարկման) ընթացքում ստացվող տեղեկատվության հավաքագրման, մշակման </w:t>
      </w:r>
      <w:r w:rsidR="004B4919">
        <w:rPr>
          <w:rFonts w:ascii="Sylfaen" w:eastAsia="Sylfaen" w:hAnsi="Sylfaen" w:cs="Sylfaen"/>
          <w:color w:val="auto"/>
        </w:rPr>
        <w:t>և</w:t>
      </w:r>
      <w:r w:rsidR="0059062C" w:rsidRPr="00F538B6">
        <w:rPr>
          <w:rFonts w:ascii="Sylfaen" w:eastAsia="Sylfaen" w:hAnsi="Sylfaen" w:cs="Sylfaen"/>
          <w:color w:val="auto"/>
        </w:rPr>
        <w:t xml:space="preserve"> պահպանման ընթացակարգերը պետք է ապահովեն անասնաբուժական դեղապատրաստուկի անվտանգության </w:t>
      </w:r>
      <w:r w:rsidR="004B4919">
        <w:rPr>
          <w:rFonts w:ascii="Sylfaen" w:eastAsia="Sylfaen" w:hAnsi="Sylfaen" w:cs="Sylfaen"/>
          <w:color w:val="auto"/>
        </w:rPr>
        <w:t>և</w:t>
      </w:r>
      <w:r w:rsidR="0059062C" w:rsidRPr="00F538B6">
        <w:rPr>
          <w:rFonts w:ascii="Sylfaen" w:eastAsia="Sylfaen" w:hAnsi="Sylfaen" w:cs="Sylfaen"/>
          <w:color w:val="auto"/>
        </w:rPr>
        <w:t xml:space="preserve"> արդյունավետության մասին հավաստի ու հիմնավորված պատկերացում ստանալը:</w:t>
      </w:r>
    </w:p>
    <w:p w14:paraId="666252DD" w14:textId="77777777" w:rsidR="0059062C" w:rsidRPr="00F538B6" w:rsidRDefault="0059062C" w:rsidP="00A21112">
      <w:pPr>
        <w:spacing w:after="160" w:line="360" w:lineRule="auto"/>
        <w:jc w:val="both"/>
        <w:rPr>
          <w:rFonts w:ascii="Sylfaen" w:eastAsia="Sylfaen" w:hAnsi="Sylfaen" w:cs="Sylfaen"/>
          <w:color w:val="auto"/>
          <w:shd w:val="clear" w:color="auto" w:fill="FFFFFF"/>
        </w:rPr>
      </w:pPr>
    </w:p>
    <w:p w14:paraId="6511D4DB" w14:textId="21E3F9E0" w:rsidR="0059062C" w:rsidRPr="00F538B6" w:rsidRDefault="0059062C" w:rsidP="002F3740">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II.</w:t>
      </w:r>
      <w:r w:rsidRPr="00F538B6">
        <w:rPr>
          <w:rFonts w:ascii="Sylfaen" w:eastAsia="Sylfaen" w:hAnsi="Sylfaen" w:cs="Sylfaen"/>
          <w:color w:val="auto"/>
        </w:rPr>
        <w:t xml:space="preserve"> Հետազոտությանը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դեղապատրաստուկների </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Pr="00F538B6">
        <w:rPr>
          <w:rFonts w:ascii="Sylfaen" w:eastAsia="Sylfaen" w:hAnsi="Sylfaen" w:cs="Sylfaen"/>
          <w:color w:val="auto"/>
        </w:rPr>
        <w:t xml:space="preserve"> անցկացման վայրին ներկայացվող պահանջները</w:t>
      </w:r>
    </w:p>
    <w:p w14:paraId="781FCDF7" w14:textId="77777777"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հետազոտությունը (փորձարկումը) անցկացնող կազմակերպության ղեկավարն ապահովում է հետազոտության (փորձարկման) պլանով սահմանված պահանջների կատարումը, անասնաբուժական դեղապատրաստուկի հետազոտության (փորձարկման) անցկացման անկողմնակալությունն ու անկախությունը, </w:t>
      </w:r>
      <w:r w:rsidR="004B4919">
        <w:rPr>
          <w:rFonts w:ascii="Sylfaen" w:eastAsia="Sylfaen" w:hAnsi="Sylfaen" w:cs="Sylfaen"/>
          <w:color w:val="auto"/>
        </w:rPr>
        <w:t>և</w:t>
      </w:r>
      <w:r w:rsidR="0059062C" w:rsidRPr="00F538B6">
        <w:rPr>
          <w:rFonts w:ascii="Sylfaen" w:eastAsia="Sylfaen" w:hAnsi="Sylfaen" w:cs="Sylfaen"/>
          <w:color w:val="auto"/>
        </w:rPr>
        <w:t xml:space="preserve"> պատասխանատվություն է կրում ստացվող արդյունքների </w:t>
      </w:r>
      <w:r w:rsidR="0059062C" w:rsidRPr="00F538B6">
        <w:rPr>
          <w:rFonts w:ascii="Sylfaen" w:eastAsia="Sylfaen" w:hAnsi="Sylfaen" w:cs="Sylfaen"/>
          <w:color w:val="auto"/>
        </w:rPr>
        <w:lastRenderedPageBreak/>
        <w:t>հավաստիության համար:</w:t>
      </w:r>
    </w:p>
    <w:p w14:paraId="772D78F5" w14:textId="0AAB5496"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դեղապատրաստուկի կլինիկական հետազոտությունը (փորձարկումը) անցկացնող կազմակերպության ղեկավարի հրամանով (կարգադրությամբ) նշանակվում է անասնաբուժական դեղապատրաստուկի կլինիկական հետազոտությունը (փորձարկումը) անցկացնելու համար պատասխանատու անձը (այսուհետ՝ հետազոտության (փորձարկման) ղեկավար), ինչպես նա</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դեղապատրաստուկի </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Pr="00F538B6">
        <w:rPr>
          <w:rFonts w:ascii="Sylfaen" w:eastAsia="Sylfaen" w:hAnsi="Sylfaen" w:cs="Sylfaen"/>
          <w:color w:val="auto"/>
        </w:rPr>
        <w:t xml:space="preserve"> անցկացմանը մասնակցող անձինք, սահմանվում են նրանց լիազորությունները, պարտականություններն ու պատասխանատվությունը:</w:t>
      </w:r>
    </w:p>
    <w:p w14:paraId="26865581" w14:textId="77777777"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հետազոտությանը (փորձարկմանը) մասնակցող անձինք պետք է ունենան այնպիսի կրթություն, որը թույլ է տալիս իրականացնել անասնաբուժական դեղապատրաստուկի կլինիկական հետազոտության (փորձարկման) շրջանակներում կատարվող աշխատանքները:</w:t>
      </w:r>
    </w:p>
    <w:p w14:paraId="0A8AEB24"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Հետազոտության (փորձարկման) ղեկավարը պետք է ունենա անասնաբուժական դեղապատրաստուկի կլինիկական հետազոտության (փորձարկման) նպատակներին համապատասխանող բարձրագույն անասնաբուժական կրթություն </w:t>
      </w:r>
      <w:r w:rsidR="004B4919">
        <w:rPr>
          <w:rFonts w:ascii="Sylfaen" w:eastAsia="Sylfaen" w:hAnsi="Sylfaen" w:cs="Sylfaen"/>
          <w:color w:val="auto"/>
        </w:rPr>
        <w:t>և</w:t>
      </w:r>
      <w:r w:rsidRPr="00F538B6">
        <w:rPr>
          <w:rFonts w:ascii="Sylfaen" w:eastAsia="Sylfaen" w:hAnsi="Sylfaen" w:cs="Sylfaen"/>
          <w:color w:val="auto"/>
        </w:rPr>
        <w:t xml:space="preserve"> անասնաբուժության ոլորտում 3 տարուց ոչ պակաս աշխատանքային փորձ:</w:t>
      </w:r>
    </w:p>
    <w:p w14:paraId="0E6B7D2D"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Հետազոտության (փորձարկման) ղեկավարը </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դեղապատրաստուկի կլինիկական հետազոտության (փորձարկման) անցկացմանը մասնակցող անձանց պետք է անասնաբուժական դեղապատրաստուկի կլինիկական հետազոտությունը (փորձարկումը) անցկացնող կազմակերպության ղեկավարի ստորագրությամբ ծանոթացնեն հետազոտության (փորձարկման) պլանին, անասնաբուժական դեղապատրաստուկի կլինիկական հետազոտության (փորձարկման) անցկացման ընթացքում իրենց լիազորություններին, պարտականություններին, հետազոտվող անասնաբուժական դեղապատրաստուկի </w:t>
      </w:r>
      <w:r w:rsidR="0059062C" w:rsidRPr="00F538B6">
        <w:rPr>
          <w:rFonts w:ascii="Sylfaen" w:eastAsia="Sylfaen" w:hAnsi="Sylfaen" w:cs="Sylfaen"/>
          <w:color w:val="auto"/>
        </w:rPr>
        <w:lastRenderedPageBreak/>
        <w:t>մասին տեղեկատվությանը, այդ թվում՝ անասնաբուժական դեղապատրաստուկի հետ աշխատելիս առաջացող հնարավոր վտանգների մասին տեղեկատվությանը:</w:t>
      </w:r>
    </w:p>
    <w:p w14:paraId="4CADEA8F" w14:textId="3A97989A"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Pr="00F538B6">
        <w:rPr>
          <w:rFonts w:ascii="Sylfaen" w:eastAsia="Sylfaen" w:hAnsi="Sylfaen" w:cs="Sylfaen"/>
          <w:color w:val="auto"/>
        </w:rPr>
        <w:tab/>
      </w:r>
      <w:r w:rsidR="0059062C" w:rsidRPr="00F538B6">
        <w:rPr>
          <w:rFonts w:ascii="Sylfaen" w:eastAsia="Sylfaen" w:hAnsi="Sylfaen" w:cs="Sylfaen"/>
          <w:color w:val="auto"/>
        </w:rPr>
        <w:t>Հետազոտության (փորձարկման) ղեկավարին պետք է ծանոթացնեն անասնաբուժական դեղապատրաստուկի նախա</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արդյունքներին, </w:t>
      </w:r>
      <w:r w:rsidR="004B4919">
        <w:rPr>
          <w:rFonts w:ascii="Sylfaen" w:eastAsia="Sylfaen" w:hAnsi="Sylfaen" w:cs="Sylfaen"/>
          <w:color w:val="auto"/>
        </w:rPr>
        <w:t>և</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նա</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պետք է իրավունք ունենա ստանալու ցանկացած լրացուցիչ տեղեկատվություն, որը վերաբերում է անասնաբուժական դեղամիջոցի նախակլինիկական հետազոտություններին (փորձարկումներին):</w:t>
      </w:r>
    </w:p>
    <w:p w14:paraId="470C472A"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Հետազոտության (փորձարկման) ղեկավարի պարտականությունների մեջ է մտնում՝</w:t>
      </w:r>
    </w:p>
    <w:p w14:paraId="3D130095"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9B3931">
        <w:rPr>
          <w:rFonts w:ascii="Sylfaen" w:eastAsia="Sylfaen" w:hAnsi="Sylfaen" w:cs="Sylfaen"/>
          <w:color w:val="auto"/>
          <w:spacing w:val="-6"/>
        </w:rPr>
        <w:t>ա)</w:t>
      </w:r>
      <w:r w:rsidRPr="009B3931">
        <w:rPr>
          <w:rFonts w:ascii="Sylfaen" w:eastAsia="Sylfaen" w:hAnsi="Sylfaen" w:cs="Sylfaen"/>
          <w:color w:val="auto"/>
          <w:spacing w:val="-6"/>
        </w:rPr>
        <w:tab/>
      </w:r>
      <w:r w:rsidR="0059062C" w:rsidRPr="009B3931">
        <w:rPr>
          <w:rFonts w:ascii="Sylfaen" w:eastAsia="Sylfaen" w:hAnsi="Sylfaen" w:cs="Sylfaen"/>
          <w:color w:val="auto"/>
          <w:spacing w:val="-6"/>
        </w:rPr>
        <w:t xml:space="preserve">թույլ չտալ հետազոտության (փորձարկման) պլանից շեղումները, դրանում առանց անասնաբուժական դեղամիջոցների մշակողի համաձայնության փոփոխություններ կատարելը, բացառությամբ այն փոփոխությունների, որոնք անհրաժեշտ են աշխատակիցների կյանքին ու առողջությանը սպառնացող </w:t>
      </w:r>
      <w:r w:rsidR="004B4919">
        <w:rPr>
          <w:rFonts w:ascii="Sylfaen" w:eastAsia="Sylfaen" w:hAnsi="Sylfaen" w:cs="Sylfaen"/>
          <w:color w:val="auto"/>
          <w:spacing w:val="-6"/>
        </w:rPr>
        <w:t>և</w:t>
      </w:r>
      <w:r w:rsidR="0059062C" w:rsidRPr="009B3931">
        <w:rPr>
          <w:rFonts w:ascii="Sylfaen" w:eastAsia="Sylfaen" w:hAnsi="Sylfaen" w:cs="Sylfaen"/>
          <w:color w:val="auto"/>
          <w:spacing w:val="-6"/>
        </w:rPr>
        <w:t xml:space="preserve"> նպատակային կենդանիների</w:t>
      </w:r>
      <w:r w:rsidR="0059062C" w:rsidRPr="00F538B6">
        <w:rPr>
          <w:rFonts w:ascii="Sylfaen" w:eastAsia="Sylfaen" w:hAnsi="Sylfaen" w:cs="Sylfaen"/>
          <w:color w:val="auto"/>
        </w:rPr>
        <w:t xml:space="preserve"> չհիմնավորված մահվան վտանգը վերացնելու համար.</w:t>
      </w:r>
    </w:p>
    <w:p w14:paraId="1D0A244E" w14:textId="77777777" w:rsidR="0059062C" w:rsidRPr="00F538B6" w:rsidRDefault="006B1F94" w:rsidP="002F3740">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 xml:space="preserve">ապահովել ստացված արդյունքների ժամանակին հավաքագրումը, հետազոտության (փորձարկման) պլանից բոլոր շեղումների գրանցումը՝ նշելով դրանց պատճառները </w:t>
      </w:r>
      <w:r w:rsidR="004B4919">
        <w:rPr>
          <w:rFonts w:ascii="Sylfaen" w:eastAsia="Sylfaen" w:hAnsi="Sylfaen" w:cs="Sylfaen"/>
          <w:color w:val="auto"/>
        </w:rPr>
        <w:t>և</w:t>
      </w:r>
      <w:r w:rsidR="0059062C" w:rsidRPr="00F538B6">
        <w:rPr>
          <w:rFonts w:ascii="Sylfaen" w:eastAsia="Sylfaen" w:hAnsi="Sylfaen" w:cs="Sylfaen"/>
          <w:color w:val="auto"/>
        </w:rPr>
        <w:t xml:space="preserve"> ստացված արդյունքների վրա կատարած փոփոխությունների ազդեցության գնահատականը, ինչպես նա</w:t>
      </w:r>
      <w:r w:rsidR="004B4919">
        <w:rPr>
          <w:rFonts w:ascii="Sylfaen" w:eastAsia="Sylfaen" w:hAnsi="Sylfaen" w:cs="Sylfaen"/>
          <w:color w:val="auto"/>
        </w:rPr>
        <w:t>և</w:t>
      </w:r>
      <w:r w:rsidR="0059062C" w:rsidRPr="00F538B6">
        <w:rPr>
          <w:rFonts w:ascii="Sylfaen" w:eastAsia="Sylfaen" w:hAnsi="Sylfaen" w:cs="Sylfaen"/>
          <w:color w:val="auto"/>
        </w:rPr>
        <w:t>, անհրաժեշտության դեպքում, միջոցներ ձեռնարկել բացահայտած շեղումները վերացնելու ուղղությամբ.</w:t>
      </w:r>
    </w:p>
    <w:p w14:paraId="291F8573"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գ)</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ապահովել ստացվող արդյունքների մեկնաբանումն ու վերլուծությունը, անասնաբուժական դեղապատրաստուկի կլինիկական հետազոտության (փորձարկման) շրջանակներում անցկացվող հետազոտության (փորձարկման) յուրաքանչյուր տեսակի արդյունքների մասին հաշվետվության նախապատրաստումը, ստացված արդյունքների գաղտնիությունը:</w:t>
      </w:r>
    </w:p>
    <w:p w14:paraId="394F60B3"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5.</w:t>
      </w:r>
      <w:r w:rsidRPr="00F538B6">
        <w:rPr>
          <w:rFonts w:ascii="Sylfaen" w:eastAsia="Sylfaen" w:hAnsi="Sylfaen" w:cs="Sylfaen"/>
          <w:color w:val="auto"/>
        </w:rPr>
        <w:tab/>
      </w:r>
      <w:r w:rsidR="0059062C" w:rsidRPr="00F538B6">
        <w:rPr>
          <w:rFonts w:ascii="Sylfaen" w:eastAsia="Sylfaen" w:hAnsi="Sylfaen" w:cs="Sylfaen"/>
          <w:color w:val="auto"/>
        </w:rPr>
        <w:t xml:space="preserve">Վտանգի հայտնաբերման, </w:t>
      </w:r>
      <w:r w:rsidR="004B4919">
        <w:rPr>
          <w:rFonts w:ascii="Sylfaen" w:eastAsia="Sylfaen" w:hAnsi="Sylfaen" w:cs="Sylfaen"/>
          <w:color w:val="auto"/>
        </w:rPr>
        <w:t>և</w:t>
      </w:r>
      <w:r w:rsidR="0059062C" w:rsidRPr="00F538B6">
        <w:rPr>
          <w:rFonts w:ascii="Sylfaen" w:eastAsia="Sylfaen" w:hAnsi="Sylfaen" w:cs="Sylfaen"/>
          <w:color w:val="auto"/>
        </w:rPr>
        <w:t xml:space="preserve"> (կամ) կենդանիների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մարդկանց </w:t>
      </w:r>
      <w:r w:rsidR="0059062C" w:rsidRPr="00F538B6">
        <w:rPr>
          <w:rFonts w:ascii="Sylfaen" w:eastAsia="Sylfaen" w:hAnsi="Sylfaen" w:cs="Sylfaen"/>
          <w:color w:val="auto"/>
        </w:rPr>
        <w:lastRenderedPageBreak/>
        <w:t xml:space="preserve">առողջությանը սպառնալիքի առաջացման, </w:t>
      </w:r>
      <w:r w:rsidR="004B4919">
        <w:rPr>
          <w:rFonts w:ascii="Sylfaen" w:eastAsia="Sylfaen" w:hAnsi="Sylfaen" w:cs="Sylfaen"/>
          <w:color w:val="auto"/>
        </w:rPr>
        <w:t>և</w:t>
      </w:r>
      <w:r w:rsidR="0059062C" w:rsidRPr="00F538B6">
        <w:rPr>
          <w:rFonts w:ascii="Sylfaen" w:eastAsia="Sylfaen" w:hAnsi="Sylfaen" w:cs="Sylfaen"/>
          <w:color w:val="auto"/>
        </w:rPr>
        <w:t xml:space="preserve"> (կամ) շրջակա միջավայրի աղտոտման դեպքում հետազոտության (փորձարկման) ղեկավարը պետք է անմիջապես դադարեցնի անասնաբուժական դեղապատրաստուկի կլինիկական հետազոտությունը (փորձարկումը)՝ մինչ</w:t>
      </w:r>
      <w:r w:rsidR="004B4919">
        <w:rPr>
          <w:rFonts w:ascii="Sylfaen" w:eastAsia="Sylfaen" w:hAnsi="Sylfaen" w:cs="Sylfaen"/>
          <w:color w:val="auto"/>
        </w:rPr>
        <w:t>և</w:t>
      </w:r>
      <w:r w:rsidR="0059062C" w:rsidRPr="00F538B6">
        <w:rPr>
          <w:rFonts w:ascii="Sylfaen" w:eastAsia="Sylfaen" w:hAnsi="Sylfaen" w:cs="Sylfaen"/>
          <w:color w:val="auto"/>
        </w:rPr>
        <w:t xml:space="preserve"> վտանգի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կենդանիների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մարդկանց առողջությանը սպառնալիքի առաջացման, </w:t>
      </w:r>
      <w:r w:rsidR="004B4919">
        <w:rPr>
          <w:rFonts w:ascii="Sylfaen" w:eastAsia="Sylfaen" w:hAnsi="Sylfaen" w:cs="Sylfaen"/>
          <w:color w:val="auto"/>
        </w:rPr>
        <w:t>և</w:t>
      </w:r>
      <w:r w:rsidR="0059062C" w:rsidRPr="00F538B6">
        <w:rPr>
          <w:rFonts w:ascii="Sylfaen" w:eastAsia="Sylfaen" w:hAnsi="Sylfaen" w:cs="Sylfaen"/>
          <w:color w:val="auto"/>
        </w:rPr>
        <w:t xml:space="preserve"> (կամ) շրջակա միջավայրի աղտոտման պատճառը պարզելու պահը, </w:t>
      </w:r>
      <w:r w:rsidR="004B4919">
        <w:rPr>
          <w:rFonts w:ascii="Sylfaen" w:eastAsia="Sylfaen" w:hAnsi="Sylfaen" w:cs="Sylfaen"/>
          <w:color w:val="auto"/>
        </w:rPr>
        <w:t>և</w:t>
      </w:r>
      <w:r w:rsidR="0059062C" w:rsidRPr="00F538B6">
        <w:rPr>
          <w:rFonts w:ascii="Sylfaen" w:eastAsia="Sylfaen" w:hAnsi="Sylfaen" w:cs="Sylfaen"/>
          <w:color w:val="auto"/>
        </w:rPr>
        <w:t xml:space="preserve"> թղթային կրիչով </w:t>
      </w:r>
      <w:r w:rsidR="004B4919">
        <w:rPr>
          <w:rFonts w:ascii="Sylfaen" w:eastAsia="Sylfaen" w:hAnsi="Sylfaen" w:cs="Sylfaen"/>
          <w:color w:val="auto"/>
        </w:rPr>
        <w:t>և</w:t>
      </w:r>
      <w:r w:rsidR="0059062C" w:rsidRPr="00F538B6">
        <w:rPr>
          <w:rFonts w:ascii="Sylfaen" w:eastAsia="Sylfaen" w:hAnsi="Sylfaen" w:cs="Sylfaen"/>
          <w:color w:val="auto"/>
        </w:rPr>
        <w:t xml:space="preserve"> (կամ) էլեկտրոնային եղանակով տեղեկացնի անասնաբուժական դեղապատրաստուկը մշակողին անասնաբուժական դեղապատրաստուկի կլինիկական հետազոտությունը (փորձարկումը) դադարեցնելու մասին:</w:t>
      </w:r>
    </w:p>
    <w:p w14:paraId="353D774A"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9B3931">
        <w:rPr>
          <w:rFonts w:ascii="Sylfaen" w:eastAsia="Sylfaen" w:hAnsi="Sylfaen" w:cs="Sylfaen"/>
          <w:color w:val="auto"/>
          <w:spacing w:val="-6"/>
        </w:rPr>
        <w:t>6.</w:t>
      </w:r>
      <w:r w:rsidRPr="009B3931">
        <w:rPr>
          <w:rFonts w:ascii="Sylfaen" w:eastAsia="Sylfaen" w:hAnsi="Sylfaen" w:cs="Sylfaen"/>
          <w:color w:val="auto"/>
          <w:spacing w:val="-6"/>
        </w:rPr>
        <w:tab/>
      </w:r>
      <w:r w:rsidR="0059062C" w:rsidRPr="009B3931">
        <w:rPr>
          <w:rFonts w:ascii="Sylfaen" w:eastAsia="Sylfaen" w:hAnsi="Sylfaen" w:cs="Sylfaen"/>
          <w:color w:val="auto"/>
          <w:spacing w:val="-6"/>
        </w:rPr>
        <w:t>Հետազոտությունների (փորձարկումների) պլանը դադարեցնելու կամ փոփոխելու մասին որոշումը կարող է ընդունել լիազորված մարմինը (ներառյալ դրա տարածքային մարմինները) կամ անասնաբուժական դեղապատրաստուկը</w:t>
      </w:r>
      <w:r w:rsidR="0059062C" w:rsidRPr="00F538B6">
        <w:rPr>
          <w:rFonts w:ascii="Sylfaen" w:eastAsia="Sylfaen" w:hAnsi="Sylfaen" w:cs="Sylfaen"/>
          <w:color w:val="auto"/>
        </w:rPr>
        <w:t xml:space="preserve"> մշակողը:</w:t>
      </w:r>
    </w:p>
    <w:p w14:paraId="12161792"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7.</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հետազոտությունը (փորձարկումը) դադարեցնելու մասին որոշումն ընդունվում է այն դեպքում, երբ հաստատվում է, որ անասնաբուժական դեղապատրաստուկի կիրառումը վտանգ է ներկայացնում կենդանիների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մարդկանց առողջության, </w:t>
      </w:r>
      <w:r w:rsidR="004B4919">
        <w:rPr>
          <w:rFonts w:ascii="Sylfaen" w:eastAsia="Sylfaen" w:hAnsi="Sylfaen" w:cs="Sylfaen"/>
          <w:color w:val="auto"/>
        </w:rPr>
        <w:t>և</w:t>
      </w:r>
      <w:r w:rsidR="0059062C" w:rsidRPr="00F538B6">
        <w:rPr>
          <w:rFonts w:ascii="Sylfaen" w:eastAsia="Sylfaen" w:hAnsi="Sylfaen" w:cs="Sylfaen"/>
          <w:color w:val="auto"/>
        </w:rPr>
        <w:t xml:space="preserve"> (կամ) շրջակա միջավայրի աղտոտման համար:</w:t>
      </w:r>
    </w:p>
    <w:p w14:paraId="7492ECAA"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Անասնաբուժական դեղապատրաստուկի կլինիկական հետազոտությունը (փորձարկումը) վերսկսելու մասին որոշումն ընդունվում է այն դեպքում, երբ հաստատվում է, որ անասնաբուժական դեղապատրաստուկի կիրառումը վտանգ չի ներկայացնում կենդանիների </w:t>
      </w:r>
      <w:r w:rsidR="004B4919">
        <w:rPr>
          <w:rFonts w:ascii="Sylfaen" w:eastAsia="Sylfaen" w:hAnsi="Sylfaen" w:cs="Sylfaen"/>
          <w:color w:val="auto"/>
        </w:rPr>
        <w:t>և</w:t>
      </w:r>
      <w:r w:rsidRPr="00F538B6">
        <w:rPr>
          <w:rFonts w:ascii="Sylfaen" w:eastAsia="Sylfaen" w:hAnsi="Sylfaen" w:cs="Sylfaen"/>
          <w:color w:val="auto"/>
        </w:rPr>
        <w:t xml:space="preserve"> (կամ) մարդկանց առողջության, </w:t>
      </w:r>
      <w:r w:rsidR="004B4919">
        <w:rPr>
          <w:rFonts w:ascii="Sylfaen" w:eastAsia="Sylfaen" w:hAnsi="Sylfaen" w:cs="Sylfaen"/>
          <w:color w:val="auto"/>
        </w:rPr>
        <w:t>և</w:t>
      </w:r>
      <w:r w:rsidRPr="00F538B6">
        <w:rPr>
          <w:rFonts w:ascii="Sylfaen" w:eastAsia="Sylfaen" w:hAnsi="Sylfaen" w:cs="Sylfaen"/>
          <w:color w:val="auto"/>
        </w:rPr>
        <w:t xml:space="preserve"> (կամ) շրջակա միջավայրի աղտոտման համար:</w:t>
      </w:r>
    </w:p>
    <w:p w14:paraId="438E318A" w14:textId="77777777" w:rsidR="0059062C" w:rsidRPr="00F538B6" w:rsidRDefault="00940125" w:rsidP="009B3931">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8.</w:t>
      </w:r>
      <w:r w:rsidRPr="00F538B6">
        <w:rPr>
          <w:rFonts w:ascii="Sylfaen" w:eastAsia="Sylfaen" w:hAnsi="Sylfaen" w:cs="Sylfaen"/>
          <w:color w:val="auto"/>
        </w:rPr>
        <w:tab/>
      </w:r>
      <w:r w:rsidR="0059062C" w:rsidRPr="00F538B6">
        <w:rPr>
          <w:rFonts w:ascii="Sylfaen" w:eastAsia="Sylfaen" w:hAnsi="Sylfaen" w:cs="Sylfaen"/>
          <w:color w:val="auto"/>
        </w:rPr>
        <w:t xml:space="preserve">Իմունաբանական (իմունակենսաբանական) անասնաբուժական դեղապատրաստուկների կլինիկական հետազոտության (փորձարկման) ընթացքում վտանգի հայտնաբերման, </w:t>
      </w:r>
      <w:r w:rsidR="004B4919">
        <w:rPr>
          <w:rFonts w:ascii="Sylfaen" w:eastAsia="Sylfaen" w:hAnsi="Sylfaen" w:cs="Sylfaen"/>
          <w:color w:val="auto"/>
        </w:rPr>
        <w:t>և</w:t>
      </w:r>
      <w:r w:rsidR="0059062C" w:rsidRPr="00F538B6">
        <w:rPr>
          <w:rFonts w:ascii="Sylfaen" w:eastAsia="Sylfaen" w:hAnsi="Sylfaen" w:cs="Sylfaen"/>
          <w:color w:val="auto"/>
        </w:rPr>
        <w:t xml:space="preserve"> (կամ) կենդանիների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մարդկանց առողջությանը սպառնալիքի առաջացման, </w:t>
      </w:r>
      <w:r w:rsidR="004B4919">
        <w:rPr>
          <w:rFonts w:ascii="Sylfaen" w:eastAsia="Sylfaen" w:hAnsi="Sylfaen" w:cs="Sylfaen"/>
          <w:color w:val="auto"/>
        </w:rPr>
        <w:t>և</w:t>
      </w:r>
      <w:r w:rsidR="0059062C" w:rsidRPr="00F538B6">
        <w:rPr>
          <w:rFonts w:ascii="Sylfaen" w:eastAsia="Sylfaen" w:hAnsi="Sylfaen" w:cs="Sylfaen"/>
          <w:color w:val="auto"/>
        </w:rPr>
        <w:t xml:space="preserve"> (կամ) շրջակա միջավայրի աղտոտման դեպքում այդ մասին մեկ օրվա ընթացքում ծանուցվում է լիազորված մարմինը: Իմունաբանական (իմունակենսաբանական) անասնաբուժական </w:t>
      </w:r>
      <w:r w:rsidR="0059062C" w:rsidRPr="00F538B6">
        <w:rPr>
          <w:rFonts w:ascii="Sylfaen" w:eastAsia="Sylfaen" w:hAnsi="Sylfaen" w:cs="Sylfaen"/>
          <w:color w:val="auto"/>
        </w:rPr>
        <w:lastRenderedPageBreak/>
        <w:t>դեղապատրաստուկի կլինիկական հետազոտությունները (փորձարկումները) դադարեցնելու կամ դրանց անցկացման կարգը փոխելու մասին որոշումը կարող է ընդունել լիազորված մարմինը (ներառյալ դրա տարածքային մարմինները)՝ անդամ պետության օրենսդրությանը համապատասխան:</w:t>
      </w:r>
    </w:p>
    <w:p w14:paraId="410F57AB" w14:textId="77777777" w:rsidR="0059062C" w:rsidRPr="009B3931" w:rsidRDefault="00940125" w:rsidP="009B3931">
      <w:pPr>
        <w:tabs>
          <w:tab w:val="left" w:pos="1134"/>
        </w:tabs>
        <w:spacing w:after="160" w:line="336" w:lineRule="auto"/>
        <w:ind w:firstLine="567"/>
        <w:jc w:val="both"/>
        <w:rPr>
          <w:rFonts w:ascii="Sylfaen" w:eastAsia="Sylfaen" w:hAnsi="Sylfaen" w:cs="Sylfaen"/>
          <w:color w:val="auto"/>
          <w:spacing w:val="-4"/>
        </w:rPr>
      </w:pPr>
      <w:r w:rsidRPr="00F538B6">
        <w:rPr>
          <w:rFonts w:ascii="Sylfaen" w:eastAsia="Sylfaen" w:hAnsi="Sylfaen" w:cs="Sylfaen"/>
          <w:color w:val="auto"/>
        </w:rPr>
        <w:t>9.</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w:t>
      </w:r>
      <w:r w:rsidR="0059062C" w:rsidRPr="009B3931">
        <w:rPr>
          <w:rFonts w:ascii="Sylfaen" w:eastAsia="Sylfaen" w:hAnsi="Sylfaen" w:cs="Sylfaen"/>
          <w:color w:val="auto"/>
          <w:spacing w:val="-4"/>
        </w:rPr>
        <w:t>հետազոտությունները (փորձարկումները) կասեցնելու կամ դադարեցնելու մասին կազմվում է ակտ՝ նշելով այն կոնկրետ պատճառները, որոնց հիման վրա ընդունվել է համապատասխան որոշումը:</w:t>
      </w:r>
    </w:p>
    <w:p w14:paraId="04A3217A" w14:textId="1E1D9ECB"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00940125" w:rsidRPr="00F538B6">
        <w:rPr>
          <w:rFonts w:ascii="Sylfaen" w:eastAsia="Sylfaen" w:hAnsi="Sylfaen" w:cs="Sylfaen"/>
          <w:color w:val="auto"/>
        </w:rPr>
        <w:t>0.</w:t>
      </w:r>
      <w:r w:rsidR="00940125"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Pr="00F538B6">
        <w:rPr>
          <w:rFonts w:ascii="Sylfaen" w:eastAsia="Sylfaen" w:hAnsi="Sylfaen" w:cs="Sylfaen"/>
          <w:color w:val="auto"/>
        </w:rPr>
        <w:t xml:space="preserve"> անցկացմանը մասնակցող անձինք պետք է գրանցեն հետազոտության (փորձարկման) հաստատված պլանից ցանկացած շեղում՝ նշելով պատճառները:</w:t>
      </w:r>
    </w:p>
    <w:p w14:paraId="0147FD72" w14:textId="77777777" w:rsidR="0059062C" w:rsidRPr="00F538B6" w:rsidRDefault="0059062C" w:rsidP="00A21112">
      <w:pPr>
        <w:spacing w:after="160" w:line="360" w:lineRule="auto"/>
        <w:ind w:firstLine="720"/>
        <w:jc w:val="both"/>
        <w:rPr>
          <w:rFonts w:ascii="Sylfaen" w:eastAsia="Sylfaen" w:hAnsi="Sylfaen" w:cs="Sylfaen"/>
          <w:color w:val="auto"/>
        </w:rPr>
      </w:pPr>
    </w:p>
    <w:p w14:paraId="41D2B3C3" w14:textId="77777777" w:rsidR="0059062C" w:rsidRPr="00F538B6" w:rsidRDefault="0059062C" w:rsidP="002F3740">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III.</w:t>
      </w:r>
      <w:r w:rsidRPr="00F538B6">
        <w:rPr>
          <w:rFonts w:ascii="Sylfaen" w:eastAsia="Sylfaen" w:hAnsi="Sylfaen" w:cs="Sylfaen"/>
          <w:color w:val="auto"/>
        </w:rPr>
        <w:t xml:space="preserve"> Անասնաբուժական դեղապատրաստուկի կլինիկական հետազոտության (փորձարկման) մեջ ներգրավված նպատակային կենդանիներին ներկայացվող պահանջները</w:t>
      </w:r>
    </w:p>
    <w:p w14:paraId="4B472645" w14:textId="77777777"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1.</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Անասնաբուժական դեղապատրաստուկի կլինիկական հետազոտությունը (փորձարկումը) պետք է անցկացվի նպատակային կենդանիների յուրաքանչյուր տեսակի հետ, որոնց համար նախատեսված է օգտագործել անասնաբուժական դեղապատրաստուկը: Եթե անասնաբուժական դեղապատրաստուկը նախատեսված է կենդանիների որոշակի տարիքային խմբի կամ սեռի համար, ապա հետազոտությունները (փորձարկումները) անցկացվում են կենդանիների համապատասխան տարիքային խմբի կամ հստակ սեռի հետ:</w:t>
      </w:r>
    </w:p>
    <w:p w14:paraId="0393EFA0" w14:textId="77777777"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հետազոտության (փորձարկման) մեջ նպատակային կենդանիները պետք է օգտագործվեն անասնաբուժական դեղապատրաստուկի կլինիկական հետազոտության (փորձարկման) վիճակագրական ապահովման համար բավարար թվով՝ հաշվի առած հետազոտությունից (փորձարկումից) նպատակային կենդանիներին </w:t>
      </w:r>
      <w:r w:rsidR="0059062C" w:rsidRPr="00F538B6">
        <w:rPr>
          <w:rFonts w:ascii="Sylfaen" w:eastAsia="Sylfaen" w:hAnsi="Sylfaen" w:cs="Sylfaen"/>
          <w:color w:val="auto"/>
        </w:rPr>
        <w:lastRenderedPageBreak/>
        <w:t>հեռացնելու կամ դրանց փոխարինելու հնարավորությունը:</w:t>
      </w:r>
    </w:p>
    <w:p w14:paraId="5D5C7656"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անցկացման գործընթացում անհատական վերահսկողությունն ապահովելու համար նպատակային կենդանիները պետք է նույնականացված լինեն (բացառությամբ խմբային մշակման համար նախատեսված անասնաբուժական դեղապատրաստուկների կլինիկական հետազոտության (փորձարկման) ժամանակ օգտագործվող նպատակային կենդանիների, որոնց նկատմամբ թույլատրվում է խմբային նույնականացումը):</w:t>
      </w:r>
    </w:p>
    <w:p w14:paraId="3F349756"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002F3740" w:rsidRPr="002F3740">
        <w:rPr>
          <w:rFonts w:ascii="Sylfaen" w:eastAsia="Sylfaen" w:hAnsi="Sylfaen" w:cs="Sylfaen"/>
          <w:color w:val="auto"/>
        </w:rPr>
        <w:t>.</w:t>
      </w:r>
      <w:r w:rsidRPr="00F538B6">
        <w:rPr>
          <w:rFonts w:ascii="Sylfaen" w:eastAsia="Sylfaen" w:hAnsi="Sylfaen" w:cs="Sylfaen"/>
          <w:color w:val="auto"/>
        </w:rPr>
        <w:t xml:space="preserve"> Խմբային պահման դեպքում նոր առաքվող նպատակային կենդանիները ենթակա են կարանտինացման՝ առողջական վիճակը գնահատելու համար: Նպատակային կենդանիների նախնական ընտրությունից հետո անցկացվում է նրանց կլինիկական զննումը, որը ներառում է տեսազննումն ու, անհրաժեշտության դեպքում, լաբորատոր հետազոտությունները (փորձարկումները)՝ անասնաբուժական դեղապատրաստուկի կլինիկական հետազոտության (փորձարկման) մեջ հետազոտության (փորձարկման) նպատակներին </w:t>
      </w:r>
      <w:r w:rsidR="004B4919">
        <w:rPr>
          <w:rFonts w:ascii="Sylfaen" w:eastAsia="Sylfaen" w:hAnsi="Sylfaen" w:cs="Sylfaen"/>
          <w:color w:val="auto"/>
        </w:rPr>
        <w:t>և</w:t>
      </w:r>
      <w:r w:rsidRPr="00F538B6">
        <w:rPr>
          <w:rFonts w:ascii="Sylfaen" w:eastAsia="Sylfaen" w:hAnsi="Sylfaen" w:cs="Sylfaen"/>
          <w:color w:val="auto"/>
        </w:rPr>
        <w:t xml:space="preserve"> առաջադրանքներին համապատասխանող նպատակային կենդանիների մասնակցությունը թույլ տալու համար:</w:t>
      </w:r>
    </w:p>
    <w:p w14:paraId="5F9E8CC4"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5.</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ժամանակահատվածում նպատակային կենդանիները չպետք է առանց ծայրահեղ անհրաժեշտության տեղափոխվեն մեկ տարածքից մյուսը:</w:t>
      </w:r>
    </w:p>
    <w:p w14:paraId="608B22D4"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6</w:t>
      </w:r>
      <w:r w:rsidR="002F3740" w:rsidRPr="002F3740">
        <w:rPr>
          <w:rFonts w:ascii="Sylfaen" w:eastAsia="Sylfaen" w:hAnsi="Sylfaen" w:cs="Sylfaen"/>
          <w:color w:val="auto"/>
        </w:rPr>
        <w:t>.</w:t>
      </w:r>
      <w:r w:rsidRPr="00F538B6">
        <w:rPr>
          <w:rFonts w:ascii="Sylfaen" w:eastAsia="Sylfaen" w:hAnsi="Sylfaen" w:cs="Sylfaen"/>
          <w:color w:val="auto"/>
        </w:rPr>
        <w:t xml:space="preserve"> Կենդանիները պետք է ապահովված լինեն ջրով </w:t>
      </w:r>
      <w:r w:rsidR="004B4919">
        <w:rPr>
          <w:rFonts w:ascii="Sylfaen" w:eastAsia="Sylfaen" w:hAnsi="Sylfaen" w:cs="Sylfaen"/>
          <w:color w:val="auto"/>
        </w:rPr>
        <w:t>և</w:t>
      </w:r>
      <w:r w:rsidRPr="00F538B6">
        <w:rPr>
          <w:rFonts w:ascii="Sylfaen" w:eastAsia="Sylfaen" w:hAnsi="Sylfaen" w:cs="Sylfaen"/>
          <w:color w:val="auto"/>
        </w:rPr>
        <w:t xml:space="preserve"> կերերով՝ ֆիզիոլոգիական կարիքներին համապատասխան: Կերերն ու ջուրը պետք է անվտանգ լինեն նպատակային կենդանիների առողջության համար, ապահովեն սննդարար նյութերի առումով նպատակային կենդանիների կարիքները </w:t>
      </w:r>
      <w:r w:rsidR="004B4919">
        <w:rPr>
          <w:rFonts w:ascii="Sylfaen" w:eastAsia="Sylfaen" w:hAnsi="Sylfaen" w:cs="Sylfaen"/>
          <w:color w:val="auto"/>
        </w:rPr>
        <w:t>և</w:t>
      </w:r>
      <w:r w:rsidRPr="00F538B6">
        <w:rPr>
          <w:rFonts w:ascii="Sylfaen" w:eastAsia="Sylfaen" w:hAnsi="Sylfaen" w:cs="Sylfaen"/>
          <w:color w:val="auto"/>
        </w:rPr>
        <w:t xml:space="preserve"> չպետք է ազդեն անասնաբուժական դեղապատրաստուկի կլինիկական հետազոտության (փորձարկման) արդյունքների վրա:</w:t>
      </w:r>
    </w:p>
    <w:p w14:paraId="54C400DF"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7.</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Կենդանիների պահման տարածքներում պետք է պահպանվեն կենդանաբուծական </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նորմերն ու պահանջները:</w:t>
      </w:r>
    </w:p>
    <w:p w14:paraId="7E624D64"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8.</w:t>
      </w:r>
      <w:r w:rsidRPr="00F538B6">
        <w:rPr>
          <w:rFonts w:ascii="Sylfaen" w:eastAsia="Sylfaen" w:hAnsi="Sylfaen" w:cs="Sylfaen"/>
          <w:color w:val="auto"/>
        </w:rPr>
        <w:tab/>
      </w:r>
      <w:r w:rsidR="0059062C" w:rsidRPr="00F538B6">
        <w:rPr>
          <w:rFonts w:ascii="Sylfaen" w:eastAsia="Sylfaen" w:hAnsi="Sylfaen" w:cs="Sylfaen"/>
          <w:color w:val="auto"/>
        </w:rPr>
        <w:t>Կենդանիների սեփականատերը կամ տերը գրավոր համաձայնություն է տալիս անասնաբուժական դեղապատրաստուկի կլինիկական հետազոտությանը (փորձարկմանը) նրանց մասնակցության վերաբերյալ, միաժամանակ նա պետք է տեղեկացված լինի՝</w:t>
      </w:r>
    </w:p>
    <w:p w14:paraId="1C3FE220"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նշված անասնաբուժական դեղապատրաստուկի արդյունավետության գնահատման հետազոտությունների (փորձարկումների) էության մասին.</w:t>
      </w:r>
    </w:p>
    <w:p w14:paraId="59D2B592"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կանխատեսվող արդյունավետության, անասնաբուժական դեղապատրաստուկի անվտանգության, կենդանիների համար ռիսկի աստիճանի մասին.</w:t>
      </w:r>
    </w:p>
    <w:p w14:paraId="038C9AFA"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կենդանիների առողջության վրա անասնաբուժական դեղապատրաստուկի անկանխատեսելի ռեակցիաների առաջացման դեպքում գործողությունների մասին:</w:t>
      </w:r>
    </w:p>
    <w:p w14:paraId="442222BD"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Այն դեպքում, երբ անասնաբուժական դեղապատրաստուկի կլինիկական հետազոտության (փորձարկման) ընթացքում նպատակային կենդանիների ֆիզիկական վիճակը կտրուկ վատթարացել է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դեղապատրաստուկի կլինիկական հետազոտության (փորձարկման) հետագա իրականացումը կենդանուն պատճառում է վերացմանը ոչ ենթակա ուժգին կամ մշտական ցավեր, ֆիզիկական տառապանքներ, մշտական ֆունկցիոնալ անբավարարություն,</w:t>
      </w:r>
      <w:r w:rsidR="00A21112" w:rsidRPr="00F538B6">
        <w:rPr>
          <w:rFonts w:ascii="Sylfaen" w:eastAsia="Sylfaen" w:hAnsi="Sylfaen" w:cs="Sylfaen"/>
          <w:color w:val="auto"/>
        </w:rPr>
        <w:t xml:space="preserve"> </w:t>
      </w:r>
      <w:r w:rsidRPr="00F538B6">
        <w:rPr>
          <w:rFonts w:ascii="Sylfaen" w:eastAsia="Sylfaen" w:hAnsi="Sylfaen" w:cs="Sylfaen"/>
          <w:color w:val="auto"/>
        </w:rPr>
        <w:t>հետազոտության (փորձարկման) ղեկավարը պետք է կենդանու տիրոջը տեղեկացնի կենդանուն մարդասիրական եղանակով սպանդի ենթարկելու մասին:</w:t>
      </w:r>
    </w:p>
    <w:p w14:paraId="6C9B9628" w14:textId="77777777" w:rsidR="0059062C" w:rsidRPr="00F538B6" w:rsidRDefault="0059062C"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Կենդանու տերը կարող է ցանկացած փուլում հրաժարվել անասնաբուժական դեղապատրաստուկի կլինիկական հետազոտությանը (փորձարկմանը) մասնակցելուց: </w:t>
      </w:r>
    </w:p>
    <w:p w14:paraId="27DC7325" w14:textId="77777777" w:rsidR="0059062C" w:rsidRPr="00F538B6"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9.</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 xml:space="preserve">Կենսաբանական նյութերի նմուշառումը վերցվում է անհատական փորձանոթների (սրվակների, կոնտեյներների) մեջ, որոնք պետք է մակնշվեն՝ </w:t>
      </w:r>
      <w:r w:rsidR="0059062C" w:rsidRPr="00F538B6">
        <w:rPr>
          <w:rFonts w:ascii="Sylfaen" w:eastAsia="Sylfaen" w:hAnsi="Sylfaen" w:cs="Sylfaen"/>
          <w:color w:val="auto"/>
        </w:rPr>
        <w:lastRenderedPageBreak/>
        <w:t xml:space="preserve">նշելով նպատակային կենդանու (կենդանիների խմբի) նույնականացման տվյալները, կենսաբանական նյութի նմուշառման ժամանակը </w:t>
      </w:r>
      <w:r w:rsidR="004B4919">
        <w:rPr>
          <w:rFonts w:ascii="Sylfaen" w:eastAsia="Sylfaen" w:hAnsi="Sylfaen" w:cs="Sylfaen"/>
          <w:color w:val="auto"/>
        </w:rPr>
        <w:t>և</w:t>
      </w:r>
      <w:r w:rsidR="0059062C" w:rsidRPr="00F538B6">
        <w:rPr>
          <w:rFonts w:ascii="Sylfaen" w:eastAsia="Sylfaen" w:hAnsi="Sylfaen" w:cs="Sylfaen"/>
          <w:color w:val="auto"/>
        </w:rPr>
        <w:t xml:space="preserve"> հետազոտվաղ անասնաբուժական դեղապատրաստուկի անվանումը, կամ պետք է կոդավորվեն՝ հետազոտության պլանին համապատասխան: Հետազոտության (փորձարկման) համար անհրաժեշտ կենսաբանական նյութի նմուշի ծավալը որոշվում է՝ ելնելով հետազոտության (փորձարկման) մեթոդից:</w:t>
      </w:r>
    </w:p>
    <w:p w14:paraId="4F3A1A99" w14:textId="77777777" w:rsidR="0059062C" w:rsidRPr="00F538B6" w:rsidRDefault="0059062C" w:rsidP="00A21112">
      <w:pPr>
        <w:spacing w:after="160" w:line="360" w:lineRule="auto"/>
        <w:ind w:firstLine="720"/>
        <w:jc w:val="both"/>
        <w:rPr>
          <w:rFonts w:ascii="Sylfaen" w:eastAsia="Sylfaen" w:hAnsi="Sylfaen" w:cs="Sylfaen"/>
          <w:color w:val="auto"/>
        </w:rPr>
      </w:pPr>
    </w:p>
    <w:p w14:paraId="031B365A" w14:textId="462982E7" w:rsidR="0059062C" w:rsidRPr="00F538B6" w:rsidRDefault="0059062C" w:rsidP="002F3740">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IV.</w:t>
      </w:r>
      <w:r w:rsidRPr="00F538B6">
        <w:rPr>
          <w:rFonts w:ascii="Sylfaen" w:eastAsia="Sylfaen" w:hAnsi="Sylfaen" w:cs="Sylfaen"/>
          <w:color w:val="auto"/>
        </w:rPr>
        <w:t xml:space="preserve"> Անասնաբուժական դեղապատրաստուկի </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Pr="00F538B6">
        <w:rPr>
          <w:rFonts w:ascii="Sylfaen" w:eastAsia="Sylfaen" w:hAnsi="Sylfaen" w:cs="Sylfaen"/>
          <w:color w:val="auto"/>
        </w:rPr>
        <w:t xml:space="preserve"> համար անասնաբուժական դեղապատրաստուկների նմուշներին ներկայացվող պահանջները</w:t>
      </w:r>
    </w:p>
    <w:p w14:paraId="4600DB35" w14:textId="77777777"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հետազոտությունները (փորձարկումները) անցկացնելիս անասնաբուժական դեղապատրաստուկի նմուշները պետք է օգտագործվեն՝</w:t>
      </w:r>
    </w:p>
    <w:p w14:paraId="29E66928"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այն նույն դեղաձ</w:t>
      </w:r>
      <w:r w:rsidR="004B4919">
        <w:rPr>
          <w:rFonts w:ascii="Sylfaen" w:eastAsia="Sylfaen" w:hAnsi="Sylfaen" w:cs="Sylfaen"/>
          <w:color w:val="auto"/>
        </w:rPr>
        <w:t>և</w:t>
      </w:r>
      <w:r w:rsidR="0059062C" w:rsidRPr="00F538B6">
        <w:rPr>
          <w:rFonts w:ascii="Sylfaen" w:eastAsia="Sylfaen" w:hAnsi="Sylfaen" w:cs="Sylfaen"/>
          <w:color w:val="auto"/>
        </w:rPr>
        <w:t>ով, որը պլանավորված է կիրառման համար.</w:t>
      </w:r>
    </w:p>
    <w:p w14:paraId="075CF967" w14:textId="77777777" w:rsidR="0059062C" w:rsidRPr="00F538B6" w:rsidRDefault="006B1F94" w:rsidP="002F3740">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տեխնոլոգիական փաստաթղթերում ներառվելու համար նախատեսված տեխնոլոգիայով արտադրվածները.</w:t>
      </w:r>
    </w:p>
    <w:p w14:paraId="14D89E0A" w14:textId="77777777" w:rsidR="0059062C" w:rsidRPr="00F538B6" w:rsidRDefault="00853AD0"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դեղամիջոցի նորմատիվային փաստաթղթի նախագծով նախատեսված որակի պահանջներին համապատասխանողները:</w:t>
      </w:r>
    </w:p>
    <w:p w14:paraId="5533B342" w14:textId="77777777" w:rsidR="0059062C" w:rsidRPr="00F538B6" w:rsidRDefault="00F20D5F"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նմուշները պետք է ուղեկցվեն անասնաբուժական դեղամիջոցը մշակողի կողմից տրամադրված փաստաթղթերով, որոնք պարունակում են անասնաբուժական դեղապատրաստուկի պահպանման պայմանների </w:t>
      </w:r>
      <w:r w:rsidR="004B4919">
        <w:rPr>
          <w:rFonts w:ascii="Sylfaen" w:eastAsia="Sylfaen" w:hAnsi="Sylfaen" w:cs="Sylfaen"/>
          <w:color w:val="auto"/>
        </w:rPr>
        <w:t>և</w:t>
      </w:r>
      <w:r w:rsidR="0059062C" w:rsidRPr="00F538B6">
        <w:rPr>
          <w:rFonts w:ascii="Sylfaen" w:eastAsia="Sylfaen" w:hAnsi="Sylfaen" w:cs="Sylfaen"/>
          <w:color w:val="auto"/>
        </w:rPr>
        <w:t xml:space="preserve"> պիտանիության ժամկետի մասին ցուցումները, հետազոտվող անասնաբուժական դեղապատրաստուկի, լուծիչների հետ աշխատանքի անվտանգության ապահովման միջոցների </w:t>
      </w:r>
      <w:r w:rsidR="004B4919">
        <w:rPr>
          <w:rFonts w:ascii="Sylfaen" w:eastAsia="Sylfaen" w:hAnsi="Sylfaen" w:cs="Sylfaen"/>
          <w:color w:val="auto"/>
        </w:rPr>
        <w:t>և</w:t>
      </w:r>
      <w:r w:rsidR="0059062C" w:rsidRPr="00F538B6">
        <w:rPr>
          <w:rFonts w:ascii="Sylfaen" w:eastAsia="Sylfaen" w:hAnsi="Sylfaen" w:cs="Sylfaen"/>
          <w:color w:val="auto"/>
        </w:rPr>
        <w:t xml:space="preserve"> լուծման ընթացակարգի մասին տեղեկատվությունը, լրակազմության,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անհրաժեշտության դեպքում, նպատակային կենդանիներին անասնաբուժական </w:t>
      </w:r>
      <w:r w:rsidR="0059062C" w:rsidRPr="00F538B6">
        <w:rPr>
          <w:rFonts w:ascii="Sylfaen" w:eastAsia="Sylfaen" w:hAnsi="Sylfaen" w:cs="Sylfaen"/>
          <w:color w:val="auto"/>
        </w:rPr>
        <w:lastRenderedPageBreak/>
        <w:t>դեղապատրաստուկի ներմուծման համար հարմարանքների մասին տեղեկատվությունը:</w:t>
      </w:r>
    </w:p>
    <w:p w14:paraId="3B70CBB6" w14:textId="77777777" w:rsidR="0059062C" w:rsidRDefault="00940125" w:rsidP="002F3740">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Pr="00F538B6">
        <w:rPr>
          <w:rFonts w:ascii="Sylfaen" w:eastAsia="Sylfaen" w:hAnsi="Sylfaen" w:cs="Sylfaen"/>
          <w:color w:val="auto"/>
        </w:rPr>
        <w:tab/>
      </w:r>
      <w:r w:rsidR="0059062C" w:rsidRPr="00F538B6">
        <w:rPr>
          <w:rFonts w:ascii="Sylfaen" w:eastAsia="Sylfaen" w:hAnsi="Sylfaen" w:cs="Sylfaen"/>
          <w:color w:val="auto"/>
        </w:rPr>
        <w:t>Հետազոտվող անասնաբուժական դեղապատրաստուկի նմուշները ենթակա են հաշվառման՝ ընդունման, օգտագործման, հետ վերադարձի դեպքում, կամ ոչնչացման՝ անասնաբուժական դեղապատրաստուկի կլինիկական հետազոտությունը (փորձարկումը) անցկացնող կազմակերպության կողմից հաստատված ընթացակարգով:</w:t>
      </w:r>
    </w:p>
    <w:p w14:paraId="7143CBB2" w14:textId="77777777" w:rsidR="00410005" w:rsidRPr="00F538B6" w:rsidRDefault="00410005" w:rsidP="002F3740">
      <w:pPr>
        <w:tabs>
          <w:tab w:val="left" w:pos="1134"/>
        </w:tabs>
        <w:spacing w:after="160" w:line="360" w:lineRule="auto"/>
        <w:ind w:firstLine="567"/>
        <w:jc w:val="both"/>
        <w:rPr>
          <w:rFonts w:ascii="Sylfaen" w:eastAsia="Sylfaen" w:hAnsi="Sylfaen" w:cs="Sylfaen"/>
          <w:color w:val="auto"/>
        </w:rPr>
      </w:pPr>
    </w:p>
    <w:p w14:paraId="50EA6FE9" w14:textId="77777777"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Հետազոտվող անասնաբուժական դեղապատրաստուկի պահպանումը պետք է իրականացվի անասնաբուժական դեղամիջոցը մշակողի կողմից սահմանված պայմաններում, աղտոտումից </w:t>
      </w:r>
      <w:r w:rsidR="004B4919">
        <w:rPr>
          <w:rFonts w:ascii="Sylfaen" w:eastAsia="Sylfaen" w:hAnsi="Sylfaen" w:cs="Sylfaen"/>
          <w:color w:val="auto"/>
        </w:rPr>
        <w:t>և</w:t>
      </w:r>
      <w:r w:rsidR="0059062C" w:rsidRPr="00F538B6">
        <w:rPr>
          <w:rFonts w:ascii="Sylfaen" w:eastAsia="Sylfaen" w:hAnsi="Sylfaen" w:cs="Sylfaen"/>
          <w:color w:val="auto"/>
        </w:rPr>
        <w:t xml:space="preserve"> վնասվելուց պաշտպանող փաթեթվածքի մեջ, անասնաբուժական դեղապատրաստուկի կլինիկական հետազոտության (փորձարկման) անցկացման համար նախատեսված տարածքների առանձին գոտում՝ սահմանափակ հասանելիությամբ:</w:t>
      </w:r>
    </w:p>
    <w:p w14:paraId="4CD42E69" w14:textId="424C9E02"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5.</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անցկացման համար անասնաբուժական դեղապատրաստուկի տրամադրված նմուշները պետք է ունենան անասնաբուժական դեղապատրաստուկի կլինիկական հետազոտությունը (փորձարկումը) ավարտելու համար բավարար պիտանիության ժամկետ: Անասնաբուժական դեղապատրաստուկի կլինիկական հետազոտության (փորձարկման) մեջ լրացած պիտանիության ժամկետով կամ անասնաբուժական դեղամիջոցը մշակողի կողմից սահմանված պահպանության պայմաններին չհամապատասխանող պայմաններում պահված անասնաբուժական դեղապատրաստուկի օգտագործումն արգելվում է: Անասնաբուժական դեղապատրաստուկի տ</w:t>
      </w:r>
      <w:r w:rsidR="004B4919">
        <w:rPr>
          <w:rFonts w:ascii="Sylfaen" w:eastAsia="Sylfaen" w:hAnsi="Sylfaen" w:cs="Sylfaen"/>
          <w:color w:val="auto"/>
        </w:rPr>
        <w:t>և</w:t>
      </w:r>
      <w:r w:rsidR="0059062C" w:rsidRPr="00F538B6">
        <w:rPr>
          <w:rFonts w:ascii="Sylfaen" w:eastAsia="Sylfaen" w:hAnsi="Sylfaen" w:cs="Sylfaen"/>
          <w:color w:val="auto"/>
        </w:rPr>
        <w:t xml:space="preserve">ական կլինիկական հետազոտության (փորձարկման) դեպքում, որը գերազանցում է անասնաբուժական դեղապատրաստուկի պիտանիության ժամկետը, անասնաբուժական դեղապատրաստուկի նմուշների փոխարինման պայմանները </w:t>
      </w:r>
      <w:r w:rsidR="004B4919">
        <w:rPr>
          <w:rFonts w:ascii="Sylfaen" w:eastAsia="Sylfaen" w:hAnsi="Sylfaen" w:cs="Sylfaen"/>
          <w:color w:val="auto"/>
        </w:rPr>
        <w:t>և</w:t>
      </w:r>
      <w:r w:rsidR="0059062C" w:rsidRPr="00F538B6">
        <w:rPr>
          <w:rFonts w:ascii="Sylfaen" w:eastAsia="Sylfaen" w:hAnsi="Sylfaen" w:cs="Sylfaen"/>
          <w:color w:val="auto"/>
        </w:rPr>
        <w:t xml:space="preserve"> ընդունելիության չափանիշները պետք է </w:t>
      </w:r>
      <w:r w:rsidR="0059062C" w:rsidRPr="00F538B6">
        <w:rPr>
          <w:rFonts w:ascii="Sylfaen" w:eastAsia="Sylfaen" w:hAnsi="Sylfaen" w:cs="Sylfaen"/>
          <w:color w:val="auto"/>
        </w:rPr>
        <w:lastRenderedPageBreak/>
        <w:t>նկարագրված լինեն հետազոտության (փորձարկման) պլանում:</w:t>
      </w:r>
    </w:p>
    <w:p w14:paraId="03055A26" w14:textId="77777777" w:rsidR="0059062C"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6.</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 xml:space="preserve">Նպատակային կենդանիներին ներմուծելու համար անասնաբուժական դեղապատրաստուկի նախապատրաստման ժամանակ չի թույլատրվում այլ անասնաբուժական դեղամիջոցներով </w:t>
      </w:r>
      <w:r w:rsidR="004B4919">
        <w:rPr>
          <w:rFonts w:ascii="Sylfaen" w:eastAsia="Sylfaen" w:hAnsi="Sylfaen" w:cs="Sylfaen"/>
          <w:color w:val="auto"/>
        </w:rPr>
        <w:t>և</w:t>
      </w:r>
      <w:r w:rsidR="0059062C" w:rsidRPr="00F538B6">
        <w:rPr>
          <w:rFonts w:ascii="Sylfaen" w:eastAsia="Sylfaen" w:hAnsi="Sylfaen" w:cs="Sylfaen"/>
          <w:color w:val="auto"/>
        </w:rPr>
        <w:t xml:space="preserve"> վարակիչ ագենտներով դրա կոնտամինացիան, պետք է ապահովված լինի անասնաբուժական դեղապատրաստուկի կլինիկական հետազոտության (փորձարկման) անցկացմանը մասնակցող անձանց </w:t>
      </w:r>
      <w:r w:rsidR="004B4919">
        <w:rPr>
          <w:rFonts w:ascii="Sylfaen" w:eastAsia="Sylfaen" w:hAnsi="Sylfaen" w:cs="Sylfaen"/>
          <w:color w:val="auto"/>
        </w:rPr>
        <w:t>և</w:t>
      </w:r>
      <w:r w:rsidR="0059062C" w:rsidRPr="00F538B6">
        <w:rPr>
          <w:rFonts w:ascii="Sylfaen" w:eastAsia="Sylfaen" w:hAnsi="Sylfaen" w:cs="Sylfaen"/>
          <w:color w:val="auto"/>
        </w:rPr>
        <w:t xml:space="preserve"> շրջակա միջավայրի անվտանգությունը:</w:t>
      </w:r>
    </w:p>
    <w:p w14:paraId="7F601BC6" w14:textId="77777777" w:rsidR="00410005" w:rsidRPr="00F538B6" w:rsidRDefault="00410005" w:rsidP="008A376F">
      <w:pPr>
        <w:tabs>
          <w:tab w:val="left" w:pos="1134"/>
        </w:tabs>
        <w:spacing w:after="160" w:line="360" w:lineRule="auto"/>
        <w:ind w:firstLine="567"/>
        <w:jc w:val="both"/>
        <w:rPr>
          <w:rFonts w:ascii="Sylfaen" w:eastAsia="Sylfaen" w:hAnsi="Sylfaen" w:cs="Sylfaen"/>
          <w:color w:val="auto"/>
        </w:rPr>
      </w:pPr>
    </w:p>
    <w:p w14:paraId="25166F13" w14:textId="63DFA266" w:rsidR="0059062C" w:rsidRPr="00F538B6" w:rsidRDefault="0059062C" w:rsidP="008A376F">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t>V.</w:t>
      </w:r>
      <w:r w:rsidRPr="00F538B6">
        <w:rPr>
          <w:rFonts w:ascii="Sylfaen" w:eastAsia="Sylfaen" w:hAnsi="Sylfaen" w:cs="Sylfaen"/>
          <w:color w:val="auto"/>
        </w:rPr>
        <w:t xml:space="preserve"> Անասնաբուժական դեղապատրաստուկների </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Pr="00F538B6">
        <w:rPr>
          <w:rFonts w:ascii="Sylfaen" w:eastAsia="Sylfaen" w:hAnsi="Sylfaen" w:cs="Sylfaen"/>
          <w:color w:val="auto"/>
        </w:rPr>
        <w:t xml:space="preserve"> փաստաթղթերին ներկայացվող պահանջները</w:t>
      </w:r>
    </w:p>
    <w:p w14:paraId="68AFE4EC" w14:textId="04E8ABC3" w:rsidR="0059062C" w:rsidRPr="00F538B6" w:rsidRDefault="00F20D5F"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դեղապատրաստուկների </w:t>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ընթացքում ստացված տեղեկատվության հավաքագրումը, մշակումը </w:t>
      </w:r>
      <w:r w:rsidR="004B4919">
        <w:rPr>
          <w:rFonts w:ascii="Sylfaen" w:eastAsia="Sylfaen" w:hAnsi="Sylfaen" w:cs="Sylfaen"/>
          <w:color w:val="auto"/>
        </w:rPr>
        <w:t>և</w:t>
      </w:r>
      <w:r w:rsidR="0059062C" w:rsidRPr="00F538B6">
        <w:rPr>
          <w:rFonts w:ascii="Sylfaen" w:eastAsia="Sylfaen" w:hAnsi="Sylfaen" w:cs="Sylfaen"/>
          <w:color w:val="auto"/>
        </w:rPr>
        <w:t xml:space="preserve"> պահպանումը պետք է ապահովեն անասնաբուժական դեղապատրաստուկի անվտանգության </w:t>
      </w:r>
      <w:r w:rsidR="004B4919">
        <w:rPr>
          <w:rFonts w:ascii="Sylfaen" w:eastAsia="Sylfaen" w:hAnsi="Sylfaen" w:cs="Sylfaen"/>
          <w:color w:val="auto"/>
        </w:rPr>
        <w:t>և</w:t>
      </w:r>
      <w:r w:rsidR="0059062C" w:rsidRPr="00F538B6">
        <w:rPr>
          <w:rFonts w:ascii="Sylfaen" w:eastAsia="Sylfaen" w:hAnsi="Sylfaen" w:cs="Sylfaen"/>
          <w:color w:val="auto"/>
        </w:rPr>
        <w:t xml:space="preserve"> արդյունավետության ու հետազոտության (փորձարկման) ընթացքում ստացված տվյալների հավաստի լինելու մասին պատկերացումը:</w:t>
      </w:r>
    </w:p>
    <w:p w14:paraId="3EEE1457" w14:textId="77777777" w:rsidR="0059062C" w:rsidRPr="00F538B6" w:rsidRDefault="00F20D5F"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դեղապատրաստուկների կլինիկական </w:t>
      </w:r>
      <w:r w:rsidR="0059062C" w:rsidRPr="00410005">
        <w:rPr>
          <w:rFonts w:ascii="Sylfaen" w:eastAsia="Sylfaen" w:hAnsi="Sylfaen" w:cs="Sylfaen"/>
          <w:color w:val="auto"/>
          <w:spacing w:val="-4"/>
        </w:rPr>
        <w:t>հետազոտությունները (փորձարկումները) անցկացնող կազմակերպությունը պետք</w:t>
      </w:r>
      <w:r w:rsidR="0059062C" w:rsidRPr="00F538B6">
        <w:rPr>
          <w:rFonts w:ascii="Sylfaen" w:eastAsia="Sylfaen" w:hAnsi="Sylfaen" w:cs="Sylfaen"/>
          <w:color w:val="auto"/>
        </w:rPr>
        <w:t xml:space="preserve"> է մշակի, հաստատի </w:t>
      </w:r>
      <w:r w:rsidR="004B4919">
        <w:rPr>
          <w:rFonts w:ascii="Sylfaen" w:eastAsia="Sylfaen" w:hAnsi="Sylfaen" w:cs="Sylfaen"/>
          <w:color w:val="auto"/>
        </w:rPr>
        <w:t>և</w:t>
      </w:r>
      <w:r w:rsidR="0059062C" w:rsidRPr="00F538B6">
        <w:rPr>
          <w:rFonts w:ascii="Sylfaen" w:eastAsia="Sylfaen" w:hAnsi="Sylfaen" w:cs="Sylfaen"/>
          <w:color w:val="auto"/>
        </w:rPr>
        <w:t xml:space="preserve"> կատարի բոլոր գործընթացների գրավոր ընթացակարգերը՝ ներառյալ</w:t>
      </w:r>
    </w:p>
    <w:p w14:paraId="4E8F28F1"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հետազոտվող անասնաբուժական դեղապատրաստուկների ստացումը, նույնականացումը, մակնշումը, մշակումը, նմուշառումը, օգտագործումն ու պահպանումը.</w:t>
      </w:r>
    </w:p>
    <w:p w14:paraId="65228F7F" w14:textId="77777777" w:rsidR="0059062C" w:rsidRPr="00F538B6" w:rsidRDefault="006B1F94" w:rsidP="008A376F">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 xml:space="preserve">չափիչ սարքերի </w:t>
      </w:r>
      <w:r w:rsidR="004B4919">
        <w:rPr>
          <w:rFonts w:ascii="Sylfaen" w:eastAsia="Sylfaen" w:hAnsi="Sylfaen" w:cs="Sylfaen"/>
          <w:color w:val="auto"/>
        </w:rPr>
        <w:t>և</w:t>
      </w:r>
      <w:r w:rsidR="0059062C" w:rsidRPr="00F538B6">
        <w:rPr>
          <w:rFonts w:ascii="Sylfaen" w:eastAsia="Sylfaen" w:hAnsi="Sylfaen" w:cs="Sylfaen"/>
          <w:color w:val="auto"/>
        </w:rPr>
        <w:t xml:space="preserve"> սարքավորումների սպասարկումն ու տրամաչափարկումը՝ շրջակա միջավայրի վերահսկման համար.</w:t>
      </w:r>
    </w:p>
    <w:p w14:paraId="79E7F531" w14:textId="749A37FC"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2C2BD2" w:rsidRPr="002C2BD2">
        <w:rPr>
          <w:rFonts w:ascii="Sylfaen" w:eastAsia="Sylfaen" w:hAnsi="Sylfaen" w:cs="Sylfaen"/>
          <w:color w:val="auto"/>
        </w:rPr>
        <w:t>ռեակտիվների (ռեագենտների)</w:t>
      </w:r>
      <w:r w:rsidR="0059062C" w:rsidRPr="00F538B6">
        <w:rPr>
          <w:rFonts w:ascii="Sylfaen" w:eastAsia="Sylfaen" w:hAnsi="Sylfaen" w:cs="Sylfaen"/>
          <w:color w:val="auto"/>
        </w:rPr>
        <w:t xml:space="preserve">, սնուցող միջավայրերի, կերերի </w:t>
      </w:r>
      <w:r w:rsidR="0059062C" w:rsidRPr="00F538B6">
        <w:rPr>
          <w:rFonts w:ascii="Sylfaen" w:eastAsia="Sylfaen" w:hAnsi="Sylfaen" w:cs="Sylfaen"/>
          <w:color w:val="auto"/>
        </w:rPr>
        <w:lastRenderedPageBreak/>
        <w:t>պատրաստումը (անհրաժեշտության դեպքում).</w:t>
      </w:r>
    </w:p>
    <w:p w14:paraId="52B654E2"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 xml:space="preserve">փաստաթղթերի վարումը </w:t>
      </w:r>
      <w:r w:rsidR="004B4919">
        <w:rPr>
          <w:rFonts w:ascii="Sylfaen" w:eastAsia="Sylfaen" w:hAnsi="Sylfaen" w:cs="Sylfaen"/>
          <w:color w:val="auto"/>
        </w:rPr>
        <w:t>և</w:t>
      </w:r>
      <w:r w:rsidR="0059062C" w:rsidRPr="00F538B6">
        <w:rPr>
          <w:rFonts w:ascii="Sylfaen" w:eastAsia="Sylfaen" w:hAnsi="Sylfaen" w:cs="Sylfaen"/>
          <w:color w:val="auto"/>
        </w:rPr>
        <w:t xml:space="preserve"> տվյալների գրանցումը, հաշվետվությունների կազմումն ու դրանց պահպանումը.</w:t>
      </w:r>
    </w:p>
    <w:p w14:paraId="37E33426"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այն տարածքների սպասարկումը, որոնցում պահվում են կենդանիները.</w:t>
      </w:r>
    </w:p>
    <w:p w14:paraId="22546BAD" w14:textId="77777777" w:rsidR="0059062C"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կենդանիների ընդունումը, տեղափոխումը, տեղավորումը, նկարագրումը, նույնականացումը </w:t>
      </w:r>
      <w:r w:rsidR="004B4919">
        <w:rPr>
          <w:rFonts w:ascii="Sylfaen" w:eastAsia="Sylfaen" w:hAnsi="Sylfaen" w:cs="Sylfaen"/>
          <w:color w:val="auto"/>
        </w:rPr>
        <w:t>և</w:t>
      </w:r>
      <w:r w:rsidR="0059062C" w:rsidRPr="00F538B6">
        <w:rPr>
          <w:rFonts w:ascii="Sylfaen" w:eastAsia="Sylfaen" w:hAnsi="Sylfaen" w:cs="Sylfaen"/>
          <w:color w:val="auto"/>
        </w:rPr>
        <w:t xml:space="preserve"> նրանց խնամքը:</w:t>
      </w:r>
    </w:p>
    <w:p w14:paraId="1BB38578" w14:textId="77777777" w:rsidR="008A376F" w:rsidRPr="00F538B6" w:rsidRDefault="008A376F" w:rsidP="008A376F">
      <w:pPr>
        <w:tabs>
          <w:tab w:val="left" w:pos="1134"/>
        </w:tabs>
        <w:spacing w:after="160" w:line="360" w:lineRule="auto"/>
        <w:ind w:firstLine="567"/>
        <w:jc w:val="both"/>
        <w:rPr>
          <w:rFonts w:ascii="Sylfaen" w:eastAsia="Sylfaen" w:hAnsi="Sylfaen" w:cs="Sylfaen"/>
          <w:color w:val="auto"/>
        </w:rPr>
      </w:pPr>
    </w:p>
    <w:p w14:paraId="51141A38"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299" w:name="bookmark359"/>
      <w:r w:rsidRPr="00F538B6">
        <w:rPr>
          <w:rFonts w:ascii="Sylfaen" w:eastAsia="Sylfaen" w:hAnsi="Sylfaen" w:cs="Sylfaen"/>
          <w:color w:val="auto"/>
        </w:rPr>
        <w:t>З</w:t>
      </w:r>
      <w:bookmarkEnd w:id="299"/>
      <w:r w:rsidRPr="00F538B6">
        <w:rPr>
          <w:rFonts w:ascii="Sylfaen" w:eastAsia="Sylfaen" w:hAnsi="Sylfaen" w:cs="Sylfaen"/>
          <w:color w:val="auto"/>
        </w:rPr>
        <w:t>.</w:t>
      </w:r>
      <w:r w:rsidR="00410005">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դեղապատրաստուկների կլինիկական հետազոտությունները (փորձարկումները) անցկացնելու համար անհրաժեշտ է մշակել </w:t>
      </w:r>
      <w:r w:rsidR="004B4919">
        <w:rPr>
          <w:rFonts w:ascii="Sylfaen" w:eastAsia="Sylfaen" w:hAnsi="Sylfaen" w:cs="Sylfaen"/>
          <w:color w:val="auto"/>
        </w:rPr>
        <w:t>և</w:t>
      </w:r>
      <w:r w:rsidRPr="00F538B6">
        <w:rPr>
          <w:rFonts w:ascii="Sylfaen" w:eastAsia="Sylfaen" w:hAnsi="Sylfaen" w:cs="Sylfaen"/>
          <w:color w:val="auto"/>
        </w:rPr>
        <w:t xml:space="preserve"> հաստատել հետազոտության պլանը, որը ներառում է՝</w:t>
      </w:r>
    </w:p>
    <w:p w14:paraId="0B3EB714"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անվանումը.</w:t>
      </w:r>
    </w:p>
    <w:p w14:paraId="000240DA" w14:textId="77777777" w:rsidR="0059062C" w:rsidRPr="00F538B6" w:rsidRDefault="006B1F94" w:rsidP="008A376F">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հետազոտությունը (փորձարկումը) անցկացնող կազմակերպության անվանումը, գտնվելու վայրը (իրավաբանական անձի հասցեն),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գործունեության իրականացման վայրի հասցեն (եթե հասցեները տարբերվում են).</w:t>
      </w:r>
    </w:p>
    <w:p w14:paraId="717EA2B7"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հետազոտության (փորձարկման) մեկնարկի </w:t>
      </w:r>
      <w:r w:rsidR="004B4919">
        <w:rPr>
          <w:rFonts w:ascii="Sylfaen" w:eastAsia="Sylfaen" w:hAnsi="Sylfaen" w:cs="Sylfaen"/>
          <w:color w:val="auto"/>
        </w:rPr>
        <w:t>և</w:t>
      </w:r>
      <w:r w:rsidR="0059062C" w:rsidRPr="00F538B6">
        <w:rPr>
          <w:rFonts w:ascii="Sylfaen" w:eastAsia="Sylfaen" w:hAnsi="Sylfaen" w:cs="Sylfaen"/>
          <w:color w:val="auto"/>
        </w:rPr>
        <w:t xml:space="preserve"> նախատեսվող ավարտի ժամկետները.</w:t>
      </w:r>
    </w:p>
    <w:p w14:paraId="2235372D"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նպատակը.</w:t>
      </w:r>
    </w:p>
    <w:p w14:paraId="6E9281F3"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առաջադրանքները.</w:t>
      </w:r>
    </w:p>
    <w:p w14:paraId="059047DC"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հետազոտության ղեկավարի,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հետազոտությունների (փորձարկումների) անցկացմանը մասնակցող անձանց ազգանուն, անուն, հայրանունները (առկայության դեպքում), գիտական աստիճանը (առկայության դեպքում).</w:t>
      </w:r>
    </w:p>
    <w:p w14:paraId="0B216AB6"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է)</w:t>
      </w:r>
      <w:r w:rsidRPr="00F538B6">
        <w:rPr>
          <w:rFonts w:ascii="Sylfaen" w:eastAsia="Sylfaen" w:hAnsi="Sylfaen" w:cs="Sylfaen"/>
          <w:color w:val="auto"/>
        </w:rPr>
        <w:tab/>
      </w:r>
      <w:r w:rsidR="0059062C" w:rsidRPr="00F538B6">
        <w:rPr>
          <w:rFonts w:ascii="Sylfaen" w:eastAsia="Sylfaen" w:hAnsi="Sylfaen" w:cs="Sylfaen"/>
          <w:color w:val="auto"/>
        </w:rPr>
        <w:t>հետազոտվող անասնաբուժական դեղապատրաստուկի մասին տեղեկությունները (առ</w:t>
      </w:r>
      <w:r w:rsidR="004B4919">
        <w:rPr>
          <w:rFonts w:ascii="Sylfaen" w:eastAsia="Sylfaen" w:hAnsi="Sylfaen" w:cs="Sylfaen"/>
          <w:color w:val="auto"/>
        </w:rPr>
        <w:t>և</w:t>
      </w:r>
      <w:r w:rsidR="0059062C" w:rsidRPr="00F538B6">
        <w:rPr>
          <w:rFonts w:ascii="Sylfaen" w:eastAsia="Sylfaen" w:hAnsi="Sylfaen" w:cs="Sylfaen"/>
          <w:color w:val="auto"/>
        </w:rPr>
        <w:t xml:space="preserve">տրային անվանումը, միջազգային չարտոնագրված անվանումը (առկայության դեպքում) կամ, դրա բացակայության դեպքում՝ համընդհանուր (խմբի) անվանումը, կամ քիմիական անվանումը, ազդող նյութի (ազդող նյութերի) անվանումն ու քանակական բաղադրությունը, </w:t>
      </w:r>
      <w:r w:rsidR="004B4919">
        <w:rPr>
          <w:rFonts w:ascii="Sylfaen" w:eastAsia="Sylfaen" w:hAnsi="Sylfaen" w:cs="Sylfaen"/>
          <w:color w:val="auto"/>
        </w:rPr>
        <w:t>և</w:t>
      </w:r>
      <w:r w:rsidR="0059062C" w:rsidRPr="00F538B6">
        <w:rPr>
          <w:rFonts w:ascii="Sylfaen" w:eastAsia="Sylfaen" w:hAnsi="Sylfaen" w:cs="Sylfaen"/>
          <w:color w:val="auto"/>
        </w:rPr>
        <w:t xml:space="preserve"> օժանդակ նյութի (օժանդակ նյութերի) թվարկումը, սերիայի համարը, սերիայի ծավալը, պիտանիության ժամկետը, ֆիզիկական, քիմիական, կենսաբանական </w:t>
      </w:r>
      <w:r w:rsidR="004B4919">
        <w:rPr>
          <w:rFonts w:ascii="Sylfaen" w:eastAsia="Sylfaen" w:hAnsi="Sylfaen" w:cs="Sylfaen"/>
          <w:color w:val="auto"/>
        </w:rPr>
        <w:t>և</w:t>
      </w:r>
      <w:r w:rsidR="0059062C" w:rsidRPr="00F538B6">
        <w:rPr>
          <w:rFonts w:ascii="Sylfaen" w:eastAsia="Sylfaen" w:hAnsi="Sylfaen" w:cs="Sylfaen"/>
          <w:color w:val="auto"/>
        </w:rPr>
        <w:t xml:space="preserve"> դեղագործական հատկությունները).</w:t>
      </w:r>
    </w:p>
    <w:p w14:paraId="1C078CE7" w14:textId="77777777"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համեմատման դեղապատրաստուկի մասին տեղեկությունները (համեմատման դեղապատրաստուկ – հետազոտվող կամ գրանցված անասնաբուժական դեղապատրաստուկ (այսինքն՝ ակտիվ հսկողություն) կամ պլացեբո, որն անասնաբուժական դեղապատրաստուկի կլինիկական հետազոտության (փորձարկման) ընթացքում օգտագործվում է որպես հսկողություն) (դրա</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 xml:space="preserve">անվանումը, ազդող նյութի (ազդող նյութերի) անվանումն ու քանակական բաղադրությունը, </w:t>
      </w:r>
      <w:r w:rsidR="004B4919">
        <w:rPr>
          <w:rFonts w:ascii="Sylfaen" w:eastAsia="Sylfaen" w:hAnsi="Sylfaen" w:cs="Sylfaen"/>
          <w:color w:val="auto"/>
        </w:rPr>
        <w:t>և</w:t>
      </w:r>
      <w:r w:rsidR="0059062C" w:rsidRPr="00F538B6">
        <w:rPr>
          <w:rFonts w:ascii="Sylfaen" w:eastAsia="Sylfaen" w:hAnsi="Sylfaen" w:cs="Sylfaen"/>
          <w:color w:val="auto"/>
        </w:rPr>
        <w:t xml:space="preserve"> օժանդակ նյութի (օժանդակ նյութերի) թվարկումը, սերիայի համարը, պիտանիության ժամկետը, ֆիզիկական, քիմիական, կենսաբանական, դեղագործական հատկությունները, անասնաբուժական դեղապատրաստուկի գրանցման համարը)՝ անասնաբուժական դեղապատրաստուկի կլինիկական հետազոտության (փորձարկման) ընթացքում այն օգտագործվելու դեպքում. </w:t>
      </w:r>
    </w:p>
    <w:p w14:paraId="68B54A04" w14:textId="77777777" w:rsidR="0059062C" w:rsidRPr="00F538B6" w:rsidRDefault="00BC1CD5" w:rsidP="0041000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շրջանակներում անցկացվող հետազոտության (փորձարկման) պլանի տեսակի հիմնավորումը.</w:t>
      </w:r>
    </w:p>
    <w:p w14:paraId="0DE55BF7" w14:textId="77777777" w:rsidR="0059062C" w:rsidRPr="00F538B6" w:rsidRDefault="00BC1CD5" w:rsidP="00410005">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ընթացքում օգտագործվող նպատակային կենդանիների ընտրության չափանիշները, այդ թվում՝ նպատակային կենդանիներին ներառելու կամ հեռացնելու, դրանց փոխարինման կարգի չափանիշները.</w:t>
      </w:r>
    </w:p>
    <w:p w14:paraId="3305C469" w14:textId="77777777" w:rsidR="0059062C" w:rsidRPr="00F538B6" w:rsidRDefault="0059062C" w:rsidP="00410005">
      <w:pPr>
        <w:tabs>
          <w:tab w:val="left" w:pos="1134"/>
        </w:tabs>
        <w:spacing w:after="160" w:line="336" w:lineRule="auto"/>
        <w:ind w:firstLine="567"/>
        <w:jc w:val="both"/>
        <w:rPr>
          <w:rFonts w:ascii="Sylfaen" w:eastAsia="Sylfaen" w:hAnsi="Sylfaen" w:cs="Sylfaen"/>
          <w:color w:val="auto"/>
        </w:rPr>
      </w:pPr>
      <w:bookmarkStart w:id="300" w:name="bookmark370"/>
      <w:r w:rsidRPr="00F538B6">
        <w:rPr>
          <w:rFonts w:ascii="Sylfaen" w:eastAsia="Sylfaen" w:hAnsi="Sylfaen" w:cs="Sylfaen"/>
          <w:color w:val="auto"/>
        </w:rPr>
        <w:t>ժ</w:t>
      </w:r>
      <w:bookmarkEnd w:id="300"/>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 xml:space="preserve">հետազոտության (փորձարկման) սխեմայի նկարագրությունը, որը ներառում է նպատակային կենդանու (նպատակային կենդանիների) տեսակի </w:t>
      </w:r>
      <w:r w:rsidRPr="00F538B6">
        <w:rPr>
          <w:rFonts w:ascii="Sylfaen" w:eastAsia="Sylfaen" w:hAnsi="Sylfaen" w:cs="Sylfaen"/>
          <w:color w:val="auto"/>
        </w:rPr>
        <w:lastRenderedPageBreak/>
        <w:t>(տեսակների), նրանց տարիքի, սեռի, քաշի ընտրությունը՝ նշելով նա</w:t>
      </w:r>
      <w:r w:rsidR="004B4919">
        <w:rPr>
          <w:rFonts w:ascii="Sylfaen" w:eastAsia="Sylfaen" w:hAnsi="Sylfaen" w:cs="Sylfaen"/>
          <w:color w:val="auto"/>
        </w:rPr>
        <w:t>և</w:t>
      </w:r>
      <w:r w:rsidRPr="00F538B6">
        <w:rPr>
          <w:rFonts w:ascii="Sylfaen" w:eastAsia="Sylfaen" w:hAnsi="Sylfaen" w:cs="Sylfaen"/>
          <w:color w:val="auto"/>
        </w:rPr>
        <w:t xml:space="preserve"> օգտագործված նյութերն ու մեթոդները.</w:t>
      </w:r>
    </w:p>
    <w:p w14:paraId="7F4CB407" w14:textId="1A551DA3" w:rsidR="0059062C" w:rsidRPr="00F538B6" w:rsidRDefault="0059062C" w:rsidP="00410005">
      <w:pPr>
        <w:tabs>
          <w:tab w:val="left" w:pos="1134"/>
        </w:tabs>
        <w:spacing w:after="160" w:line="336" w:lineRule="auto"/>
        <w:ind w:firstLine="567"/>
        <w:jc w:val="both"/>
        <w:rPr>
          <w:rFonts w:ascii="Sylfaen" w:eastAsia="Sylfaen" w:hAnsi="Sylfaen" w:cs="Sylfaen"/>
          <w:color w:val="auto"/>
        </w:rPr>
      </w:pPr>
      <w:bookmarkStart w:id="301" w:name="bookmark371"/>
      <w:r w:rsidRPr="00F538B6">
        <w:rPr>
          <w:rFonts w:ascii="Sylfaen" w:eastAsia="Sylfaen" w:hAnsi="Sylfaen" w:cs="Sylfaen"/>
          <w:color w:val="auto"/>
        </w:rPr>
        <w:t>ժ</w:t>
      </w:r>
      <w:bookmarkEnd w:id="301"/>
      <w:r w:rsidR="006B1F94">
        <w:rPr>
          <w:rFonts w:ascii="Sylfaen" w:eastAsia="Sylfaen" w:hAnsi="Sylfaen" w:cs="Sylfaen"/>
          <w:color w:val="auto"/>
        </w:rPr>
        <w:t>բ)</w:t>
      </w:r>
      <w:r w:rsidR="006B1F94">
        <w:rPr>
          <w:rFonts w:ascii="Sylfaen" w:eastAsia="Sylfaen" w:hAnsi="Sylfaen" w:cs="Sylfaen"/>
          <w:color w:val="auto"/>
        </w:rPr>
        <w:tab/>
      </w:r>
      <w:r w:rsidRPr="00F538B6">
        <w:rPr>
          <w:rFonts w:ascii="Sylfaen" w:eastAsia="Sylfaen" w:hAnsi="Sylfaen" w:cs="Sylfaen"/>
          <w:color w:val="auto"/>
        </w:rPr>
        <w:t xml:space="preserve">օգտագործված սարքավորումների, չափման միջոցների </w:t>
      </w:r>
      <w:r w:rsidR="004B4919">
        <w:rPr>
          <w:rFonts w:ascii="Sylfaen" w:eastAsia="Sylfaen" w:hAnsi="Sylfaen" w:cs="Sylfaen"/>
          <w:color w:val="auto"/>
        </w:rPr>
        <w:t>և</w:t>
      </w:r>
      <w:r w:rsidRPr="00F538B6">
        <w:rPr>
          <w:rFonts w:ascii="Sylfaen" w:eastAsia="Sylfaen" w:hAnsi="Sylfaen" w:cs="Sylfaen"/>
          <w:color w:val="auto"/>
        </w:rPr>
        <w:t xml:space="preserve"> </w:t>
      </w:r>
      <w:r w:rsidR="005D7411">
        <w:rPr>
          <w:rFonts w:ascii="Sylfaen" w:eastAsia="Sylfaen" w:hAnsi="Sylfaen" w:cs="Sylfaen"/>
          <w:color w:val="auto"/>
        </w:rPr>
        <w:t xml:space="preserve"> (ռեագենտներ)</w:t>
      </w:r>
      <w:r w:rsidRPr="00F538B6">
        <w:rPr>
          <w:rFonts w:ascii="Sylfaen" w:eastAsia="Sylfaen" w:hAnsi="Sylfaen" w:cs="Sylfaen"/>
          <w:color w:val="auto"/>
        </w:rPr>
        <w:t xml:space="preserve">ի, համեմատման դեղապատրաստուկների </w:t>
      </w:r>
      <w:r w:rsidR="004B4919">
        <w:rPr>
          <w:rFonts w:ascii="Sylfaen" w:eastAsia="Sylfaen" w:hAnsi="Sylfaen" w:cs="Sylfaen"/>
          <w:color w:val="auto"/>
        </w:rPr>
        <w:t>և</w:t>
      </w:r>
      <w:r w:rsidRPr="00F538B6">
        <w:rPr>
          <w:rFonts w:ascii="Sylfaen" w:eastAsia="Sylfaen" w:hAnsi="Sylfaen" w:cs="Sylfaen"/>
          <w:color w:val="auto"/>
        </w:rPr>
        <w:t xml:space="preserve"> թեստ-համակարգերի նկարագրությունը (դրանց օգտագործման դեպքում).</w:t>
      </w:r>
    </w:p>
    <w:p w14:paraId="3CA3601D"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02" w:name="bookmark372"/>
      <w:r w:rsidRPr="00F538B6">
        <w:rPr>
          <w:rFonts w:ascii="Sylfaen" w:eastAsia="Sylfaen" w:hAnsi="Sylfaen" w:cs="Sylfaen"/>
          <w:color w:val="auto"/>
        </w:rPr>
        <w:t>ժ</w:t>
      </w:r>
      <w:bookmarkEnd w:id="302"/>
      <w:r w:rsidR="00853AD0" w:rsidRPr="00F538B6">
        <w:rPr>
          <w:rFonts w:ascii="Sylfaen" w:eastAsia="Sylfaen" w:hAnsi="Sylfaen" w:cs="Sylfaen"/>
          <w:color w:val="auto"/>
        </w:rPr>
        <w:t>գ)</w:t>
      </w:r>
      <w:r w:rsidR="00853AD0" w:rsidRPr="00F538B6">
        <w:rPr>
          <w:rFonts w:ascii="Sylfaen" w:eastAsia="Sylfaen" w:hAnsi="Sylfaen" w:cs="Sylfaen"/>
          <w:color w:val="auto"/>
        </w:rPr>
        <w:tab/>
      </w:r>
      <w:r w:rsidRPr="00F538B6">
        <w:rPr>
          <w:rFonts w:ascii="Sylfaen" w:eastAsia="Sylfaen" w:hAnsi="Sylfaen" w:cs="Sylfaen"/>
          <w:color w:val="auto"/>
        </w:rPr>
        <w:t xml:space="preserve">հետազոտվող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համեմատման դեղապատրաստուկի (դրա օգտագործման դեպքում) դոզավորման ռեժիմը, ներմուծման բազմապատիկությունն ու ներմուծման եղանակը.</w:t>
      </w:r>
    </w:p>
    <w:p w14:paraId="62AAFDD8"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03" w:name="bookmark373"/>
      <w:r w:rsidRPr="00F538B6">
        <w:rPr>
          <w:rFonts w:ascii="Sylfaen" w:eastAsia="Sylfaen" w:hAnsi="Sylfaen" w:cs="Sylfaen"/>
          <w:color w:val="auto"/>
        </w:rPr>
        <w:t>ժ</w:t>
      </w:r>
      <w:bookmarkEnd w:id="303"/>
      <w:r w:rsidR="00853AD0" w:rsidRPr="00F538B6">
        <w:rPr>
          <w:rFonts w:ascii="Sylfaen" w:eastAsia="Sylfaen" w:hAnsi="Sylfaen" w:cs="Sylfaen"/>
          <w:color w:val="auto"/>
        </w:rPr>
        <w:t>դ)</w:t>
      </w:r>
      <w:r w:rsidR="00853AD0" w:rsidRPr="00F538B6">
        <w:rPr>
          <w:rFonts w:ascii="Sylfaen" w:eastAsia="Sylfaen" w:hAnsi="Sylfaen" w:cs="Sylfaen"/>
          <w:color w:val="auto"/>
        </w:rPr>
        <w:tab/>
      </w:r>
      <w:r w:rsidRPr="00F538B6">
        <w:rPr>
          <w:rFonts w:ascii="Sylfaen" w:eastAsia="Sylfaen" w:hAnsi="Sylfaen" w:cs="Sylfaen"/>
          <w:color w:val="auto"/>
        </w:rPr>
        <w:t xml:space="preserve">խմբում նպատակային կենդանիների թիվը, նպատակային կենդանիների վիճակի գնահատման հաճախականությունը, հետազոտության (փորձարկման) ընթացքում գնահատվող ցուցանիշները </w:t>
      </w:r>
      <w:r w:rsidR="004B4919">
        <w:rPr>
          <w:rFonts w:ascii="Sylfaen" w:eastAsia="Sylfaen" w:hAnsi="Sylfaen" w:cs="Sylfaen"/>
          <w:color w:val="auto"/>
        </w:rPr>
        <w:t>և</w:t>
      </w:r>
      <w:r w:rsidRPr="00F538B6">
        <w:rPr>
          <w:rFonts w:ascii="Sylfaen" w:eastAsia="Sylfaen" w:hAnsi="Sylfaen" w:cs="Sylfaen"/>
          <w:color w:val="auto"/>
        </w:rPr>
        <w:t xml:space="preserve"> դրանց գնահատման մեթոդիկան, հիմնավորումը.</w:t>
      </w:r>
    </w:p>
    <w:p w14:paraId="54D921FB"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04" w:name="bookmark374"/>
      <w:r w:rsidRPr="00F538B6">
        <w:rPr>
          <w:rFonts w:ascii="Sylfaen" w:eastAsia="Sylfaen" w:hAnsi="Sylfaen" w:cs="Sylfaen"/>
          <w:color w:val="auto"/>
        </w:rPr>
        <w:t>ժ</w:t>
      </w:r>
      <w:bookmarkEnd w:id="304"/>
      <w:r w:rsidR="00853AD0" w:rsidRPr="00F538B6">
        <w:rPr>
          <w:rFonts w:ascii="Sylfaen" w:eastAsia="Sylfaen" w:hAnsi="Sylfaen" w:cs="Sylfaen"/>
          <w:color w:val="auto"/>
        </w:rPr>
        <w:t>ե)</w:t>
      </w:r>
      <w:r w:rsidR="00853AD0" w:rsidRPr="00F538B6">
        <w:rPr>
          <w:rFonts w:ascii="Sylfaen" w:eastAsia="Sylfaen" w:hAnsi="Sylfaen" w:cs="Sylfaen"/>
          <w:color w:val="auto"/>
        </w:rPr>
        <w:tab/>
      </w:r>
      <w:r w:rsidRPr="00F538B6">
        <w:rPr>
          <w:rFonts w:ascii="Sylfaen" w:eastAsia="Sylfaen" w:hAnsi="Sylfaen" w:cs="Sylfaen"/>
          <w:color w:val="auto"/>
        </w:rPr>
        <w:t xml:space="preserve">ըստ խմբերի սուբյեկտների՝ նպատակային կենդանիների բաշխման մեթոդները, նախորդող </w:t>
      </w:r>
      <w:r w:rsidR="004B4919">
        <w:rPr>
          <w:rFonts w:ascii="Sylfaen" w:eastAsia="Sylfaen" w:hAnsi="Sylfaen" w:cs="Sylfaen"/>
          <w:color w:val="auto"/>
        </w:rPr>
        <w:t>և</w:t>
      </w:r>
      <w:r w:rsidRPr="00F538B6">
        <w:rPr>
          <w:rFonts w:ascii="Sylfaen" w:eastAsia="Sylfaen" w:hAnsi="Sylfaen" w:cs="Sylfaen"/>
          <w:color w:val="auto"/>
        </w:rPr>
        <w:t xml:space="preserve"> ուղեկցող թերապիայի մասին տեղեկատվությունը.</w:t>
      </w:r>
    </w:p>
    <w:p w14:paraId="28F98435"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05" w:name="bookmark375"/>
      <w:r w:rsidRPr="00F538B6">
        <w:rPr>
          <w:rFonts w:ascii="Sylfaen" w:eastAsia="Sylfaen" w:hAnsi="Sylfaen" w:cs="Sylfaen"/>
          <w:color w:val="auto"/>
        </w:rPr>
        <w:t>ժ</w:t>
      </w:r>
      <w:bookmarkEnd w:id="305"/>
      <w:r w:rsidR="00853AD0" w:rsidRPr="00F538B6">
        <w:rPr>
          <w:rFonts w:ascii="Sylfaen" w:eastAsia="Sylfaen" w:hAnsi="Sylfaen" w:cs="Sylfaen"/>
          <w:color w:val="auto"/>
        </w:rPr>
        <w:t>զ)</w:t>
      </w:r>
      <w:r w:rsidR="00853AD0" w:rsidRPr="00F538B6">
        <w:rPr>
          <w:rFonts w:ascii="Sylfaen" w:eastAsia="Sylfaen" w:hAnsi="Sylfaen" w:cs="Sylfaen"/>
          <w:color w:val="auto"/>
        </w:rPr>
        <w:tab/>
      </w:r>
      <w:r w:rsidRPr="00F538B6">
        <w:rPr>
          <w:rFonts w:ascii="Sylfaen" w:eastAsia="Sylfaen" w:hAnsi="Sylfaen" w:cs="Sylfaen"/>
          <w:color w:val="auto"/>
        </w:rPr>
        <w:t xml:space="preserve">հետազոտության (փորձարկման) համար վերցվող կենսաբանական նյութի նկարագրությունը, դրա ընտրության </w:t>
      </w:r>
      <w:r w:rsidR="004B4919">
        <w:rPr>
          <w:rFonts w:ascii="Sylfaen" w:eastAsia="Sylfaen" w:hAnsi="Sylfaen" w:cs="Sylfaen"/>
          <w:color w:val="auto"/>
        </w:rPr>
        <w:t>և</w:t>
      </w:r>
      <w:r w:rsidRPr="00F538B6">
        <w:rPr>
          <w:rFonts w:ascii="Sylfaen" w:eastAsia="Sylfaen" w:hAnsi="Sylfaen" w:cs="Sylfaen"/>
          <w:color w:val="auto"/>
        </w:rPr>
        <w:t xml:space="preserve"> պահման եղանակները, դրանց հիմնավորումները.</w:t>
      </w:r>
    </w:p>
    <w:p w14:paraId="0751BFEC"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06" w:name="bookmark376"/>
      <w:r w:rsidRPr="00F538B6">
        <w:rPr>
          <w:rFonts w:ascii="Sylfaen" w:eastAsia="Sylfaen" w:hAnsi="Sylfaen" w:cs="Sylfaen"/>
          <w:color w:val="auto"/>
        </w:rPr>
        <w:t>ժ</w:t>
      </w:r>
      <w:bookmarkEnd w:id="306"/>
      <w:r w:rsidR="00853AD0" w:rsidRPr="00F538B6">
        <w:rPr>
          <w:rFonts w:ascii="Sylfaen" w:eastAsia="Sylfaen" w:hAnsi="Sylfaen" w:cs="Sylfaen"/>
          <w:color w:val="auto"/>
        </w:rPr>
        <w:t>է)</w:t>
      </w:r>
      <w:r w:rsidR="00853AD0" w:rsidRPr="00F538B6">
        <w:rPr>
          <w:rFonts w:ascii="Sylfaen" w:eastAsia="Sylfaen" w:hAnsi="Sylfaen" w:cs="Sylfaen"/>
          <w:color w:val="auto"/>
        </w:rPr>
        <w:tab/>
      </w:r>
      <w:r w:rsidRPr="00F538B6">
        <w:rPr>
          <w:rFonts w:ascii="Sylfaen" w:eastAsia="Sylfaen" w:hAnsi="Sylfaen" w:cs="Sylfaen"/>
          <w:color w:val="auto"/>
        </w:rPr>
        <w:t>կլինիկական հետազոտության (փորձարկման) ընթացքում կատարվող լաբորատոր հետազոտությունների (փորձարկումների) նկարագրությունը.</w:t>
      </w:r>
    </w:p>
    <w:p w14:paraId="663C6BF7"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07" w:name="bookmark377"/>
      <w:r w:rsidRPr="00F538B6">
        <w:rPr>
          <w:rFonts w:ascii="Sylfaen" w:eastAsia="Sylfaen" w:hAnsi="Sylfaen" w:cs="Sylfaen"/>
          <w:color w:val="auto"/>
        </w:rPr>
        <w:t>Ժ</w:t>
      </w:r>
      <w:bookmarkEnd w:id="307"/>
      <w:r w:rsidR="00BC1CD5" w:rsidRPr="00F538B6">
        <w:rPr>
          <w:rFonts w:ascii="Sylfaen" w:eastAsia="Sylfaen" w:hAnsi="Sylfaen" w:cs="Sylfaen"/>
          <w:color w:val="auto"/>
        </w:rPr>
        <w:t>ը)</w:t>
      </w:r>
      <w:r w:rsidR="00BC1CD5" w:rsidRPr="00F538B6">
        <w:rPr>
          <w:rFonts w:ascii="Sylfaen" w:eastAsia="Sylfaen" w:hAnsi="Sylfaen" w:cs="Sylfaen"/>
          <w:color w:val="auto"/>
        </w:rPr>
        <w:tab/>
      </w:r>
      <w:r w:rsidRPr="00F538B6">
        <w:rPr>
          <w:rFonts w:ascii="Sylfaen" w:eastAsia="Sylfaen" w:hAnsi="Sylfaen" w:cs="Sylfaen"/>
          <w:color w:val="auto"/>
        </w:rPr>
        <w:t xml:space="preserve">ախտորոշման չափանիշները </w:t>
      </w:r>
      <w:r w:rsidR="004B4919">
        <w:rPr>
          <w:rFonts w:ascii="Sylfaen" w:eastAsia="Sylfaen" w:hAnsi="Sylfaen" w:cs="Sylfaen"/>
          <w:color w:val="auto"/>
        </w:rPr>
        <w:t>և</w:t>
      </w:r>
      <w:r w:rsidRPr="00F538B6">
        <w:rPr>
          <w:rFonts w:ascii="Sylfaen" w:eastAsia="Sylfaen" w:hAnsi="Sylfaen" w:cs="Sylfaen"/>
          <w:color w:val="auto"/>
        </w:rPr>
        <w:t xml:space="preserve"> այն հաստատելու եղանակները.</w:t>
      </w:r>
    </w:p>
    <w:p w14:paraId="3706DB84"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08" w:name="bookmark378"/>
      <w:r w:rsidRPr="00F538B6">
        <w:rPr>
          <w:rFonts w:ascii="Sylfaen" w:eastAsia="Sylfaen" w:hAnsi="Sylfaen" w:cs="Sylfaen"/>
          <w:color w:val="auto"/>
        </w:rPr>
        <w:t>ժ</w:t>
      </w:r>
      <w:bookmarkEnd w:id="308"/>
      <w:r w:rsidR="00BC1CD5" w:rsidRPr="00F538B6">
        <w:rPr>
          <w:rFonts w:ascii="Sylfaen" w:eastAsia="Sylfaen" w:hAnsi="Sylfaen" w:cs="Sylfaen"/>
          <w:color w:val="auto"/>
        </w:rPr>
        <w:t>թ)</w:t>
      </w:r>
      <w:r w:rsidR="00BC1CD5"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կլինիկական հետազոտության (փորձարկման) իրավական նորմերը.</w:t>
      </w:r>
    </w:p>
    <w:p w14:paraId="1D20294D"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09" w:name="bookmark379"/>
      <w:r w:rsidRPr="00F538B6">
        <w:rPr>
          <w:rFonts w:ascii="Sylfaen" w:eastAsia="Sylfaen" w:hAnsi="Sylfaen" w:cs="Sylfaen"/>
          <w:color w:val="auto"/>
        </w:rPr>
        <w:t>ի</w:t>
      </w:r>
      <w:bookmarkEnd w:id="309"/>
      <w:r w:rsidRPr="00F538B6">
        <w:rPr>
          <w:rFonts w:ascii="Sylfaen" w:eastAsia="Sylfaen" w:hAnsi="Sylfaen" w:cs="Sylfaen"/>
          <w:color w:val="auto"/>
        </w:rPr>
        <w:t>) հետազոտվող անասնաբուժական դեղապատրաստուկի անվտանգության ու արդյունավետության գնահատման չափանիշները.</w:t>
      </w:r>
    </w:p>
    <w:p w14:paraId="75DD3A59"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ի</w:t>
      </w:r>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հետազոտության (փորձարկման) պլանում փոփոխություններ կատարելու կարգը.</w:t>
      </w:r>
    </w:p>
    <w:p w14:paraId="43145E32"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ի</w:t>
      </w:r>
      <w:r w:rsidR="006B1F94">
        <w:rPr>
          <w:rFonts w:ascii="Sylfaen" w:eastAsia="Sylfaen" w:hAnsi="Sylfaen" w:cs="Sylfaen"/>
          <w:color w:val="auto"/>
        </w:rPr>
        <w:t>բ)</w:t>
      </w:r>
      <w:r w:rsidR="006B1F94">
        <w:rPr>
          <w:rFonts w:ascii="Sylfaen" w:eastAsia="Sylfaen" w:hAnsi="Sylfaen" w:cs="Sylfaen"/>
          <w:color w:val="auto"/>
        </w:rPr>
        <w:tab/>
      </w:r>
      <w:r w:rsidRPr="00F538B6">
        <w:rPr>
          <w:rFonts w:ascii="Sylfaen" w:eastAsia="Sylfaen" w:hAnsi="Sylfaen" w:cs="Sylfaen"/>
          <w:color w:val="auto"/>
        </w:rPr>
        <w:t>հետազոտության (փորձարկման) արդյունքների վիճակագրական մշակման ընթացակարգի նկարագրությունը.</w:t>
      </w:r>
    </w:p>
    <w:p w14:paraId="7F6E735C"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ի</w:t>
      </w:r>
      <w:r w:rsidR="00853AD0" w:rsidRPr="00F538B6">
        <w:rPr>
          <w:rFonts w:ascii="Sylfaen" w:eastAsia="Sylfaen" w:hAnsi="Sylfaen" w:cs="Sylfaen"/>
          <w:color w:val="auto"/>
        </w:rPr>
        <w:t>գ)</w:t>
      </w:r>
      <w:r w:rsidR="00853AD0" w:rsidRPr="00F538B6">
        <w:rPr>
          <w:rFonts w:ascii="Sylfaen" w:eastAsia="Sylfaen" w:hAnsi="Sylfaen" w:cs="Sylfaen"/>
          <w:color w:val="auto"/>
        </w:rPr>
        <w:tab/>
      </w:r>
      <w:r w:rsidRPr="00F538B6">
        <w:rPr>
          <w:rFonts w:ascii="Sylfaen" w:eastAsia="Sylfaen" w:hAnsi="Sylfaen" w:cs="Sylfaen"/>
          <w:color w:val="auto"/>
        </w:rPr>
        <w:t xml:space="preserve">գրականության աղբյուրներին հղումները (դրանք օգտագործելու դեպքում) </w:t>
      </w:r>
      <w:r w:rsidR="004B4919">
        <w:rPr>
          <w:rFonts w:ascii="Sylfaen" w:eastAsia="Sylfaen" w:hAnsi="Sylfaen" w:cs="Sylfaen"/>
          <w:color w:val="auto"/>
        </w:rPr>
        <w:t>և</w:t>
      </w:r>
      <w:r w:rsidRPr="00F538B6">
        <w:rPr>
          <w:rFonts w:ascii="Sylfaen" w:eastAsia="Sylfaen" w:hAnsi="Sylfaen" w:cs="Sylfaen"/>
          <w:color w:val="auto"/>
        </w:rPr>
        <w:t xml:space="preserve"> լրացուցիչ տեղեկատվությունը (առկայության դեպքում):</w:t>
      </w:r>
    </w:p>
    <w:p w14:paraId="4B4C9066" w14:textId="77777777"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Հետազոտության (փորձարկման) պլանում կատարվող փոփոխությունները հաստատվում են հետազոտության ղեկավարի կողմից, իսկ հետազոտության (փորձարկման) պլանից շեղումները (չպլանավորված իրադարձությունները, չնախատեսված հանգամանքները, բացթողումները) գրանցվում են հավելվածի մեջ, համարակալվում, ստորագրվում, թվագրվում են՝ նշելով պատճառները </w:t>
      </w:r>
      <w:r w:rsidR="004B4919">
        <w:rPr>
          <w:rFonts w:ascii="Sylfaen" w:eastAsia="Sylfaen" w:hAnsi="Sylfaen" w:cs="Sylfaen"/>
          <w:color w:val="auto"/>
        </w:rPr>
        <w:t>և</w:t>
      </w:r>
      <w:r w:rsidR="0059062C" w:rsidRPr="00F538B6">
        <w:rPr>
          <w:rFonts w:ascii="Sylfaen" w:eastAsia="Sylfaen" w:hAnsi="Sylfaen" w:cs="Sylfaen"/>
          <w:color w:val="auto"/>
        </w:rPr>
        <w:t xml:space="preserve"> գնահատելով անասնաբուժական դեղապատրաստուկի կլինիկական հետազոտության (փորձարկման) արդյունքների վրա դրանց ազդեցությունը:</w:t>
      </w:r>
    </w:p>
    <w:p w14:paraId="534C7C2F" w14:textId="77777777"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5.</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ավարտից հետո հետազոտության (փորձարկման) ղեկավարը կազմում է անասնաբուժական դեղապատրաստուկի կլինիկական հետազոտության (փորձարկման) անցկացման արդյունքների վերաբերյալ հաշվետվությունը, որի մեջ պետք է ներկայացված լինի հետ</w:t>
      </w:r>
      <w:r w:rsidR="004B4919">
        <w:rPr>
          <w:rFonts w:ascii="Sylfaen" w:eastAsia="Sylfaen" w:hAnsi="Sylfaen" w:cs="Sylfaen"/>
          <w:color w:val="auto"/>
        </w:rPr>
        <w:t>և</w:t>
      </w:r>
      <w:r w:rsidR="0059062C" w:rsidRPr="00F538B6">
        <w:rPr>
          <w:rFonts w:ascii="Sylfaen" w:eastAsia="Sylfaen" w:hAnsi="Sylfaen" w:cs="Sylfaen"/>
          <w:color w:val="auto"/>
        </w:rPr>
        <w:t>յալ տեղեկատվությունը՝</w:t>
      </w:r>
    </w:p>
    <w:p w14:paraId="3844FCD4"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տվյալ հաշվետվության նույնականացման համար անհրաժեշտ ամսաթիվն ու համարը.</w:t>
      </w:r>
    </w:p>
    <w:p w14:paraId="49A41E1E" w14:textId="77777777" w:rsidR="0059062C" w:rsidRPr="00F538B6" w:rsidRDefault="006B1F94" w:rsidP="008A376F">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անցկացված կլինիկական հետազոտության (փորձարկման) անվանումը.</w:t>
      </w:r>
    </w:p>
    <w:p w14:paraId="38243B37"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կլինիկական հետազոտությունը (փորձարկումը) անցկացնող կազմակերպության անվանումը, գտնվելու վայրը (իրավաբանական անձի հասցեն),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գործունեության իրականացման վայրի հասցեն (եթե հասցեները տարբերվում են).</w:t>
      </w:r>
    </w:p>
    <w:p w14:paraId="61009069"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հետազոտության </w:t>
      </w:r>
      <w:r w:rsidR="0059062C" w:rsidRPr="00F538B6">
        <w:rPr>
          <w:rFonts w:ascii="Sylfaen" w:eastAsia="Sylfaen" w:hAnsi="Sylfaen" w:cs="Sylfaen"/>
          <w:color w:val="auto"/>
        </w:rPr>
        <w:lastRenderedPageBreak/>
        <w:t xml:space="preserve">(փորձարկման) մեկնարկի </w:t>
      </w:r>
      <w:r w:rsidR="004B4919">
        <w:rPr>
          <w:rFonts w:ascii="Sylfaen" w:eastAsia="Sylfaen" w:hAnsi="Sylfaen" w:cs="Sylfaen"/>
          <w:color w:val="auto"/>
        </w:rPr>
        <w:t>և</w:t>
      </w:r>
      <w:r w:rsidR="0059062C" w:rsidRPr="00F538B6">
        <w:rPr>
          <w:rFonts w:ascii="Sylfaen" w:eastAsia="Sylfaen" w:hAnsi="Sylfaen" w:cs="Sylfaen"/>
          <w:color w:val="auto"/>
        </w:rPr>
        <w:t xml:space="preserve"> ավարտի ամսաթվերը (օրը՝ արաբական երկու թվերով, ամիսը՝ արաբական երկու թվերով, տարին՝ արաբական չորս թվերով).</w:t>
      </w:r>
    </w:p>
    <w:p w14:paraId="6DB0E768"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նպատակը.</w:t>
      </w:r>
    </w:p>
    <w:p w14:paraId="36AA63C3"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առաջադրանքները.</w:t>
      </w:r>
    </w:p>
    <w:p w14:paraId="41C207BB"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հետազոտության ղեկավարի,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դեղապատրաստուկի կլինիկական հետազոտության (փորձարկման) անցկացմանը մասնակցող անձանց ազգանուն, անուն, հայրանունները (առկայության դեպքում), գիտական աստիճանը (առկայության դեպքում).</w:t>
      </w:r>
    </w:p>
    <w:p w14:paraId="4BAF6D3F" w14:textId="77777777"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հետազոտվող անասնաբուժական դեղապատրաստուկի մասին տեղեկությունները (անասնաբուժական դեղապատրաստուկի առ</w:t>
      </w:r>
      <w:r w:rsidR="004B4919">
        <w:rPr>
          <w:rFonts w:ascii="Sylfaen" w:eastAsia="Sylfaen" w:hAnsi="Sylfaen" w:cs="Sylfaen"/>
          <w:color w:val="auto"/>
        </w:rPr>
        <w:t>և</w:t>
      </w:r>
      <w:r w:rsidR="0059062C" w:rsidRPr="00F538B6">
        <w:rPr>
          <w:rFonts w:ascii="Sylfaen" w:eastAsia="Sylfaen" w:hAnsi="Sylfaen" w:cs="Sylfaen"/>
          <w:color w:val="auto"/>
        </w:rPr>
        <w:t xml:space="preserve">տրային անվանումը, միջազգային չարտոնագրված անվանումը (առկայության դեպքում) կամ, դրա բացակայության դեպքում՝ համընդհանուր (խմբի) անվանումը, կամ քիմիական անվանումը, ազդող նյութի (ազդող նյութերի) անվանումն ու քանակական բաղադրությունը, </w:t>
      </w:r>
      <w:r w:rsidR="004B4919">
        <w:rPr>
          <w:rFonts w:ascii="Sylfaen" w:eastAsia="Sylfaen" w:hAnsi="Sylfaen" w:cs="Sylfaen"/>
          <w:color w:val="auto"/>
        </w:rPr>
        <w:t>և</w:t>
      </w:r>
      <w:r w:rsidR="0059062C" w:rsidRPr="00F538B6">
        <w:rPr>
          <w:rFonts w:ascii="Sylfaen" w:eastAsia="Sylfaen" w:hAnsi="Sylfaen" w:cs="Sylfaen"/>
          <w:color w:val="auto"/>
        </w:rPr>
        <w:t xml:space="preserve"> օժանդակ նյութի (օժանդակ նյութերի) թվարկումը, սերիայի համարը, սերիայի ծավալը, պիտանիության ժամկետը, ֆիզիկական, քիմիական, կենսաբանական </w:t>
      </w:r>
      <w:r w:rsidR="004B4919">
        <w:rPr>
          <w:rFonts w:ascii="Sylfaen" w:eastAsia="Sylfaen" w:hAnsi="Sylfaen" w:cs="Sylfaen"/>
          <w:color w:val="auto"/>
        </w:rPr>
        <w:t>և</w:t>
      </w:r>
      <w:r w:rsidR="0059062C" w:rsidRPr="00F538B6">
        <w:rPr>
          <w:rFonts w:ascii="Sylfaen" w:eastAsia="Sylfaen" w:hAnsi="Sylfaen" w:cs="Sylfaen"/>
          <w:color w:val="auto"/>
        </w:rPr>
        <w:t xml:space="preserve"> դեղագործական հատկությունները).</w:t>
      </w:r>
    </w:p>
    <w:p w14:paraId="23FEDB56" w14:textId="77777777"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 xml:space="preserve">համեմատման դեղապատրաստուկի մասին տեղեկությունները (դրա անվանումը, ազդող նյութի (ազդող նյութերի) անվանումն ու քանակական բաղադրությունը, </w:t>
      </w:r>
      <w:r w:rsidR="004B4919">
        <w:rPr>
          <w:rFonts w:ascii="Sylfaen" w:eastAsia="Sylfaen" w:hAnsi="Sylfaen" w:cs="Sylfaen"/>
          <w:color w:val="auto"/>
        </w:rPr>
        <w:t>և</w:t>
      </w:r>
      <w:r w:rsidR="0059062C" w:rsidRPr="00F538B6">
        <w:rPr>
          <w:rFonts w:ascii="Sylfaen" w:eastAsia="Sylfaen" w:hAnsi="Sylfaen" w:cs="Sylfaen"/>
          <w:color w:val="auto"/>
        </w:rPr>
        <w:t xml:space="preserve"> օժանդակ նյութի (օժանդակ նյութերի) թվարկումը, սերիայի համարը, պիտանիության ժամկետը, ֆիզիկական, քիմիական, կենսաբանական, դեղագործական հատկությունները, անասնաբուժական դեղապատրաստուկի գրանցման համարը)՝ անասնաբուժական դեղապատրաստուկի կլինիկական հետազոտության (փորձարկման) ընթացքում այն օգտագործվելու դեպքում.</w:t>
      </w:r>
    </w:p>
    <w:p w14:paraId="033136BB" w14:textId="77777777"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յուրաքանչյուր խմբում նպատակային կենդանիների տեսակը, տարիքը, սեռը, թվաքանակը, կերակրման պայմանները.</w:t>
      </w:r>
    </w:p>
    <w:p w14:paraId="120D5829"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0" w:name="bookmark392"/>
      <w:r w:rsidRPr="00F538B6">
        <w:rPr>
          <w:rFonts w:ascii="Sylfaen" w:eastAsia="Sylfaen" w:hAnsi="Sylfaen" w:cs="Sylfaen"/>
          <w:color w:val="auto"/>
        </w:rPr>
        <w:lastRenderedPageBreak/>
        <w:t>ժ</w:t>
      </w:r>
      <w:bookmarkEnd w:id="310"/>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հետազոտության (փորձարկման) սխեմայի նկարագրությունը՝ նշելով օգտագործված նյութերն ու մեթոդները.</w:t>
      </w:r>
    </w:p>
    <w:p w14:paraId="24FBE787" w14:textId="3C343E41"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1" w:name="bookmark393"/>
      <w:r w:rsidRPr="00F538B6">
        <w:rPr>
          <w:rFonts w:ascii="Sylfaen" w:eastAsia="Sylfaen" w:hAnsi="Sylfaen" w:cs="Sylfaen"/>
          <w:color w:val="auto"/>
        </w:rPr>
        <w:t>ժ</w:t>
      </w:r>
      <w:bookmarkEnd w:id="311"/>
      <w:r w:rsidR="006B1F94">
        <w:rPr>
          <w:rFonts w:ascii="Sylfaen" w:eastAsia="Sylfaen" w:hAnsi="Sylfaen" w:cs="Sylfaen"/>
          <w:color w:val="auto"/>
        </w:rPr>
        <w:t>բ)</w:t>
      </w:r>
      <w:r w:rsidR="006B1F94">
        <w:rPr>
          <w:rFonts w:ascii="Sylfaen" w:eastAsia="Sylfaen" w:hAnsi="Sylfaen" w:cs="Sylfaen"/>
          <w:color w:val="auto"/>
        </w:rPr>
        <w:tab/>
      </w:r>
      <w:r w:rsidRPr="00F538B6">
        <w:rPr>
          <w:rFonts w:ascii="Sylfaen" w:eastAsia="Sylfaen" w:hAnsi="Sylfaen" w:cs="Sylfaen"/>
          <w:color w:val="auto"/>
        </w:rPr>
        <w:t xml:space="preserve">օգտագործված սարքավորումների, չափման միջոցների </w:t>
      </w:r>
      <w:r w:rsidR="004B4919">
        <w:rPr>
          <w:rFonts w:ascii="Sylfaen" w:eastAsia="Sylfaen" w:hAnsi="Sylfaen" w:cs="Sylfaen"/>
          <w:color w:val="auto"/>
        </w:rPr>
        <w:t>և</w:t>
      </w:r>
      <w:r w:rsidRPr="00F538B6">
        <w:rPr>
          <w:rFonts w:ascii="Sylfaen" w:eastAsia="Sylfaen" w:hAnsi="Sylfaen" w:cs="Sylfaen"/>
          <w:color w:val="auto"/>
        </w:rPr>
        <w:t xml:space="preserve"> ռեակտիվների, </w:t>
      </w:r>
      <w:r w:rsidR="005D7411">
        <w:rPr>
          <w:rFonts w:ascii="Sylfaen" w:eastAsia="Sylfaen" w:hAnsi="Sylfaen" w:cs="Sylfaen"/>
          <w:color w:val="auto"/>
        </w:rPr>
        <w:t xml:space="preserve"> (ռեագենտներ)</w:t>
      </w:r>
      <w:r w:rsidRPr="00F538B6">
        <w:rPr>
          <w:rFonts w:ascii="Sylfaen" w:eastAsia="Sylfaen" w:hAnsi="Sylfaen" w:cs="Sylfaen"/>
          <w:color w:val="auto"/>
        </w:rPr>
        <w:t xml:space="preserve">ի, համեմատման դեղապատրաստուկների </w:t>
      </w:r>
      <w:r w:rsidR="004B4919">
        <w:rPr>
          <w:rFonts w:ascii="Sylfaen" w:eastAsia="Sylfaen" w:hAnsi="Sylfaen" w:cs="Sylfaen"/>
          <w:color w:val="auto"/>
        </w:rPr>
        <w:t>և</w:t>
      </w:r>
      <w:r w:rsidRPr="00F538B6">
        <w:rPr>
          <w:rFonts w:ascii="Sylfaen" w:eastAsia="Sylfaen" w:hAnsi="Sylfaen" w:cs="Sylfaen"/>
          <w:color w:val="auto"/>
        </w:rPr>
        <w:t xml:space="preserve"> թեստ-համակարգերի նկարագրությունը (դրանց օգտագործման դեպքում).</w:t>
      </w:r>
    </w:p>
    <w:p w14:paraId="6EEDED39"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2" w:name="bookmark394"/>
      <w:r w:rsidRPr="00F538B6">
        <w:rPr>
          <w:rFonts w:ascii="Sylfaen" w:eastAsia="Sylfaen" w:hAnsi="Sylfaen" w:cs="Sylfaen"/>
          <w:color w:val="auto"/>
        </w:rPr>
        <w:t>ժ</w:t>
      </w:r>
      <w:bookmarkEnd w:id="312"/>
      <w:r w:rsidR="00853AD0" w:rsidRPr="00F538B6">
        <w:rPr>
          <w:rFonts w:ascii="Sylfaen" w:eastAsia="Sylfaen" w:hAnsi="Sylfaen" w:cs="Sylfaen"/>
          <w:color w:val="auto"/>
        </w:rPr>
        <w:t>գ)</w:t>
      </w:r>
      <w:r w:rsidR="00853AD0" w:rsidRPr="00F538B6">
        <w:rPr>
          <w:rFonts w:ascii="Sylfaen" w:eastAsia="Sylfaen" w:hAnsi="Sylfaen" w:cs="Sylfaen"/>
          <w:color w:val="auto"/>
        </w:rPr>
        <w:tab/>
      </w:r>
      <w:r w:rsidRPr="00F538B6">
        <w:rPr>
          <w:rFonts w:ascii="Sylfaen" w:eastAsia="Sylfaen" w:hAnsi="Sylfaen" w:cs="Sylfaen"/>
          <w:color w:val="auto"/>
        </w:rPr>
        <w:t xml:space="preserve">հետազոտվող անասնաբուժական դեղապատրաստուկի </w:t>
      </w:r>
      <w:r w:rsidR="004B4919">
        <w:rPr>
          <w:rFonts w:ascii="Sylfaen" w:eastAsia="Sylfaen" w:hAnsi="Sylfaen" w:cs="Sylfaen"/>
          <w:color w:val="auto"/>
        </w:rPr>
        <w:t>և</w:t>
      </w:r>
      <w:r w:rsidRPr="00F538B6">
        <w:rPr>
          <w:rFonts w:ascii="Sylfaen" w:eastAsia="Sylfaen" w:hAnsi="Sylfaen" w:cs="Sylfaen"/>
          <w:color w:val="auto"/>
        </w:rPr>
        <w:t xml:space="preserve"> համեմատման դեղապատրաստուկի (դրա օգտագործման դեպքում) դոզավորման ռեժիմը, ներմուծման բազմապատիկությունն ու ներմուծման եղանակը.</w:t>
      </w:r>
    </w:p>
    <w:p w14:paraId="38B292FA"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3" w:name="bookmark395"/>
      <w:r w:rsidRPr="00F538B6">
        <w:rPr>
          <w:rFonts w:ascii="Sylfaen" w:eastAsia="Sylfaen" w:hAnsi="Sylfaen" w:cs="Sylfaen"/>
          <w:color w:val="auto"/>
        </w:rPr>
        <w:t>ժ</w:t>
      </w:r>
      <w:bookmarkEnd w:id="313"/>
      <w:r w:rsidR="00853AD0" w:rsidRPr="00F538B6">
        <w:rPr>
          <w:rFonts w:ascii="Sylfaen" w:eastAsia="Sylfaen" w:hAnsi="Sylfaen" w:cs="Sylfaen"/>
          <w:color w:val="auto"/>
        </w:rPr>
        <w:t>դ)</w:t>
      </w:r>
      <w:r w:rsidR="00853AD0" w:rsidRPr="00F538B6">
        <w:rPr>
          <w:rFonts w:ascii="Sylfaen" w:eastAsia="Sylfaen" w:hAnsi="Sylfaen" w:cs="Sylfaen"/>
          <w:color w:val="auto"/>
        </w:rPr>
        <w:tab/>
      </w:r>
      <w:r w:rsidRPr="00F538B6">
        <w:rPr>
          <w:rFonts w:ascii="Sylfaen" w:eastAsia="Sylfaen" w:hAnsi="Sylfaen" w:cs="Sylfaen"/>
          <w:color w:val="auto"/>
        </w:rPr>
        <w:t xml:space="preserve">փորձարկումից կենդանիներին հեռացնելու պատճառները </w:t>
      </w:r>
      <w:r w:rsidR="004B4919">
        <w:rPr>
          <w:rFonts w:ascii="Sylfaen" w:eastAsia="Sylfaen" w:hAnsi="Sylfaen" w:cs="Sylfaen"/>
          <w:color w:val="auto"/>
        </w:rPr>
        <w:t>և</w:t>
      </w:r>
      <w:r w:rsidRPr="00F538B6">
        <w:rPr>
          <w:rFonts w:ascii="Sylfaen" w:eastAsia="Sylfaen" w:hAnsi="Sylfaen" w:cs="Sylfaen"/>
          <w:color w:val="auto"/>
        </w:rPr>
        <w:t xml:space="preserve"> հետազոտության (փորձարկման) արդյունքների վրա ազդեցությունը (եթե հեռացումը տեղի է ունեցել փորձարկման ընթացքում).</w:t>
      </w:r>
    </w:p>
    <w:p w14:paraId="35BD509F"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4" w:name="bookmark396"/>
      <w:r w:rsidRPr="00F538B6">
        <w:rPr>
          <w:rFonts w:ascii="Sylfaen" w:eastAsia="Sylfaen" w:hAnsi="Sylfaen" w:cs="Sylfaen"/>
          <w:color w:val="auto"/>
        </w:rPr>
        <w:t>ժ</w:t>
      </w:r>
      <w:bookmarkEnd w:id="314"/>
      <w:r w:rsidR="00853AD0" w:rsidRPr="00F538B6">
        <w:rPr>
          <w:rFonts w:ascii="Sylfaen" w:eastAsia="Sylfaen" w:hAnsi="Sylfaen" w:cs="Sylfaen"/>
          <w:color w:val="auto"/>
        </w:rPr>
        <w:t>ե)</w:t>
      </w:r>
      <w:r w:rsidR="00853AD0" w:rsidRPr="00F538B6">
        <w:rPr>
          <w:rFonts w:ascii="Sylfaen" w:eastAsia="Sylfaen" w:hAnsi="Sylfaen" w:cs="Sylfaen"/>
          <w:color w:val="auto"/>
        </w:rPr>
        <w:tab/>
      </w:r>
      <w:r w:rsidRPr="00F538B6">
        <w:rPr>
          <w:rFonts w:ascii="Sylfaen" w:eastAsia="Sylfaen" w:hAnsi="Sylfaen" w:cs="Sylfaen"/>
          <w:color w:val="auto"/>
        </w:rPr>
        <w:t>հետազոտության (փորձարկման) արդյունքները՝ համապատասխան առաջնային տվյալներին հղումով, դրանց վիճակագրական վերլուծությունը՝ ներառյալ</w:t>
      </w:r>
    </w:p>
    <w:p w14:paraId="3ACAA866"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ախտորոշման ճշտությունը հաստատող տվյալները </w:t>
      </w:r>
      <w:r w:rsidR="004B4919">
        <w:rPr>
          <w:rFonts w:ascii="Sylfaen" w:eastAsia="Sylfaen" w:hAnsi="Sylfaen" w:cs="Sylfaen"/>
          <w:color w:val="auto"/>
        </w:rPr>
        <w:t>և</w:t>
      </w:r>
      <w:r w:rsidRPr="00F538B6">
        <w:rPr>
          <w:rFonts w:ascii="Sylfaen" w:eastAsia="Sylfaen" w:hAnsi="Sylfaen" w:cs="Sylfaen"/>
          <w:color w:val="auto"/>
        </w:rPr>
        <w:t xml:space="preserve"> կենդանիների համապատասխանությունը փորձարկման մեջ ներառվելու չափանիշներին.</w:t>
      </w:r>
    </w:p>
    <w:p w14:paraId="0BAB1338"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փորձարկման ընթացքում բացահայտված անբարենպաստ ռեակցիաների նկարագրությունը </w:t>
      </w:r>
      <w:r w:rsidR="004B4919">
        <w:rPr>
          <w:rFonts w:ascii="Sylfaen" w:eastAsia="Sylfaen" w:hAnsi="Sylfaen" w:cs="Sylfaen"/>
          <w:color w:val="auto"/>
        </w:rPr>
        <w:t>և</w:t>
      </w:r>
      <w:r w:rsidRPr="00F538B6">
        <w:rPr>
          <w:rFonts w:ascii="Sylfaen" w:eastAsia="Sylfaen" w:hAnsi="Sylfaen" w:cs="Sylfaen"/>
          <w:color w:val="auto"/>
        </w:rPr>
        <w:t xml:space="preserve"> դրանց վերլուծությունը.</w:t>
      </w:r>
    </w:p>
    <w:p w14:paraId="3D0D0DBB"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նպատակային կենդանիների օրգանիզմի կենսական կար</w:t>
      </w:r>
      <w:r w:rsidR="004B4919">
        <w:rPr>
          <w:rFonts w:ascii="Sylfaen" w:eastAsia="Sylfaen" w:hAnsi="Sylfaen" w:cs="Sylfaen"/>
          <w:color w:val="auto"/>
        </w:rPr>
        <w:t>և</w:t>
      </w:r>
      <w:r w:rsidRPr="00F538B6">
        <w:rPr>
          <w:rFonts w:ascii="Sylfaen" w:eastAsia="Sylfaen" w:hAnsi="Sylfaen" w:cs="Sylfaen"/>
          <w:color w:val="auto"/>
        </w:rPr>
        <w:t xml:space="preserve">որություն ունեցող ֆունկցիաների պարամետրերը </w:t>
      </w:r>
      <w:r w:rsidR="004B4919">
        <w:rPr>
          <w:rFonts w:ascii="Sylfaen" w:eastAsia="Sylfaen" w:hAnsi="Sylfaen" w:cs="Sylfaen"/>
          <w:color w:val="auto"/>
        </w:rPr>
        <w:t>և</w:t>
      </w:r>
      <w:r w:rsidRPr="00F538B6">
        <w:rPr>
          <w:rFonts w:ascii="Sylfaen" w:eastAsia="Sylfaen" w:hAnsi="Sylfaen" w:cs="Sylfaen"/>
          <w:color w:val="auto"/>
        </w:rPr>
        <w:t xml:space="preserve"> անվտանգության հարցերին վերաբերվող այլ տեղեկատվություն.</w:t>
      </w:r>
    </w:p>
    <w:p w14:paraId="38D4963A"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անասնաբուժական դեղապատրաստուկի արդյունավետության գնահատման համար ընտրված պարամետրերը.</w:t>
      </w:r>
    </w:p>
    <w:p w14:paraId="4E93F9FF"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կենդանիների կլինիկալաբորատոր ցուցանիշների գնահատումը (առկայության դեպքում).</w:t>
      </w:r>
    </w:p>
    <w:p w14:paraId="1DEA9E0E"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5" w:name="bookmark397"/>
      <w:r w:rsidRPr="00F538B6">
        <w:rPr>
          <w:rFonts w:ascii="Sylfaen" w:eastAsia="Sylfaen" w:hAnsi="Sylfaen" w:cs="Sylfaen"/>
          <w:color w:val="auto"/>
        </w:rPr>
        <w:t>ժ</w:t>
      </w:r>
      <w:bookmarkEnd w:id="315"/>
      <w:r w:rsidR="00853AD0" w:rsidRPr="00F538B6">
        <w:rPr>
          <w:rFonts w:ascii="Sylfaen" w:eastAsia="Sylfaen" w:hAnsi="Sylfaen" w:cs="Sylfaen"/>
          <w:color w:val="auto"/>
        </w:rPr>
        <w:t>զ)</w:t>
      </w:r>
      <w:r w:rsidR="00853AD0" w:rsidRPr="00F538B6">
        <w:rPr>
          <w:rFonts w:ascii="Sylfaen" w:eastAsia="Sylfaen" w:hAnsi="Sylfaen" w:cs="Sylfaen"/>
          <w:color w:val="auto"/>
        </w:rPr>
        <w:tab/>
      </w:r>
      <w:r w:rsidRPr="00F538B6">
        <w:rPr>
          <w:rFonts w:ascii="Sylfaen" w:eastAsia="Sylfaen" w:hAnsi="Sylfaen" w:cs="Sylfaen"/>
          <w:color w:val="auto"/>
        </w:rPr>
        <w:t>կատարած հետազոտությունից (փորձարկումից) եզրահանգումները:</w:t>
      </w:r>
    </w:p>
    <w:p w14:paraId="4CBE4093" w14:textId="77777777"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lastRenderedPageBreak/>
        <w:t>6.</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Հաշվետվության լրացումները պետք է ձ</w:t>
      </w:r>
      <w:r w:rsidR="004B4919">
        <w:rPr>
          <w:rFonts w:ascii="Sylfaen" w:eastAsia="Sylfaen" w:hAnsi="Sylfaen" w:cs="Sylfaen"/>
          <w:color w:val="auto"/>
        </w:rPr>
        <w:t>և</w:t>
      </w:r>
      <w:r w:rsidR="0059062C" w:rsidRPr="00F538B6">
        <w:rPr>
          <w:rFonts w:ascii="Sylfaen" w:eastAsia="Sylfaen" w:hAnsi="Sylfaen" w:cs="Sylfaen"/>
          <w:color w:val="auto"/>
        </w:rPr>
        <w:t xml:space="preserve">ակերպված լինեն հաշվետվության համապատասխան բաժնին հղում պարունակող հավելվածների տեսքով, </w:t>
      </w:r>
      <w:r w:rsidR="004B4919">
        <w:rPr>
          <w:rFonts w:ascii="Sylfaen" w:eastAsia="Sylfaen" w:hAnsi="Sylfaen" w:cs="Sylfaen"/>
          <w:color w:val="auto"/>
        </w:rPr>
        <w:t>և</w:t>
      </w:r>
      <w:r w:rsidR="0059062C" w:rsidRPr="00F538B6">
        <w:rPr>
          <w:rFonts w:ascii="Sylfaen" w:eastAsia="Sylfaen" w:hAnsi="Sylfaen" w:cs="Sylfaen"/>
          <w:color w:val="auto"/>
        </w:rPr>
        <w:t xml:space="preserve"> ներառեն յուրաքանչյուր կենդանու մասով փաստական տվյալները (եթե անասնաբուժական դեղապատրաստուկը նախատեսված է անհատական ներմուծման համար) կամ կենդանիների խմբի մասով տվյալները (եթե դեղապատրաստուկը նախատեսված է խմբային մշակումների համար):</w:t>
      </w:r>
    </w:p>
    <w:p w14:paraId="39C017CD" w14:textId="77777777"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7.</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հետազոտության (փորձարկման) ընթացքում ստացվող բոլոր դիտարկումներն ու տվյալները պետք է գրանցվեն դրանք ստանալու ժամանակ՝ նշելով ամսաթիվը </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դեղապատրաստուկի կլինիկական հետազոտության (փորձարկման) անցկացմանը մասնակցող անձի ստորագրությամբ: Առաջնային տվյալների ուղղումները ձ</w:t>
      </w:r>
      <w:r w:rsidR="004B4919">
        <w:rPr>
          <w:rFonts w:ascii="Sylfaen" w:eastAsia="Sylfaen" w:hAnsi="Sylfaen" w:cs="Sylfaen"/>
          <w:color w:val="auto"/>
        </w:rPr>
        <w:t>և</w:t>
      </w:r>
      <w:r w:rsidR="0059062C" w:rsidRPr="00F538B6">
        <w:rPr>
          <w:rFonts w:ascii="Sylfaen" w:eastAsia="Sylfaen" w:hAnsi="Sylfaen" w:cs="Sylfaen"/>
          <w:color w:val="auto"/>
        </w:rPr>
        <w:t>ակերպվում են լրացումների ձ</w:t>
      </w:r>
      <w:r w:rsidR="004B4919">
        <w:rPr>
          <w:rFonts w:ascii="Sylfaen" w:eastAsia="Sylfaen" w:hAnsi="Sylfaen" w:cs="Sylfaen"/>
          <w:color w:val="auto"/>
        </w:rPr>
        <w:t>և</w:t>
      </w:r>
      <w:r w:rsidR="0059062C" w:rsidRPr="00F538B6">
        <w:rPr>
          <w:rFonts w:ascii="Sylfaen" w:eastAsia="Sylfaen" w:hAnsi="Sylfaen" w:cs="Sylfaen"/>
          <w:color w:val="auto"/>
        </w:rPr>
        <w:t xml:space="preserve">ով, որոնք ստորագրվում </w:t>
      </w:r>
      <w:r w:rsidR="004B4919">
        <w:rPr>
          <w:rFonts w:ascii="Sylfaen" w:eastAsia="Sylfaen" w:hAnsi="Sylfaen" w:cs="Sylfaen"/>
          <w:color w:val="auto"/>
        </w:rPr>
        <w:t>և</w:t>
      </w:r>
      <w:r w:rsidR="0059062C" w:rsidRPr="00F538B6">
        <w:rPr>
          <w:rFonts w:ascii="Sylfaen" w:eastAsia="Sylfaen" w:hAnsi="Sylfaen" w:cs="Sylfaen"/>
          <w:color w:val="auto"/>
        </w:rPr>
        <w:t xml:space="preserve"> թվագրվում են՝ նշելով փոփոխությունների պատճառները </w:t>
      </w:r>
      <w:r w:rsidR="004B4919">
        <w:rPr>
          <w:rFonts w:ascii="Sylfaen" w:eastAsia="Sylfaen" w:hAnsi="Sylfaen" w:cs="Sylfaen"/>
          <w:color w:val="auto"/>
        </w:rPr>
        <w:t>և</w:t>
      </w:r>
      <w:r w:rsidR="0059062C" w:rsidRPr="00F538B6">
        <w:rPr>
          <w:rFonts w:ascii="Sylfaen" w:eastAsia="Sylfaen" w:hAnsi="Sylfaen" w:cs="Sylfaen"/>
          <w:color w:val="auto"/>
        </w:rPr>
        <w:t xml:space="preserve"> գնահատելով դրանց ազդեցությունը անասնաբուժական դեղապատրաստուկի կլինիկական հետազոտության (փորձարկման) արդյունքների վրա:</w:t>
      </w:r>
    </w:p>
    <w:p w14:paraId="195DE97E" w14:textId="3FCF4658"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8.</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հետազոտության (փորձարկման) տվյալների գրանցման ընթացակարգերը պետք է թույլ տան միանշանակ նույնականացնելու դեղապատրաստուկի կլինիկական հետազոտությունը (փորձարկումը), անասնաբուժական դեղապատրաստուկի օգտագործած նմուշները, անասնաբուժական դեղապատրաստուկի կլինիկական հետազոտության (փորձարկման) տեսակը, տվյալների ստացմանը </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դեղապատրաստուկի կլինիկական հետազոտության (փորձարկման) անցկացման նախապատրաստմանը մասնակցած անձանց մեթոդները, չափիչ </w:t>
      </w:r>
      <w:r w:rsidR="004B4919">
        <w:rPr>
          <w:rFonts w:ascii="Sylfaen" w:eastAsia="Sylfaen" w:hAnsi="Sylfaen" w:cs="Sylfaen"/>
          <w:color w:val="auto"/>
        </w:rPr>
        <w:t>և</w:t>
      </w:r>
      <w:r w:rsidR="0059062C" w:rsidRPr="00F538B6">
        <w:rPr>
          <w:rFonts w:ascii="Sylfaen" w:eastAsia="Sylfaen" w:hAnsi="Sylfaen" w:cs="Sylfaen"/>
          <w:color w:val="auto"/>
        </w:rPr>
        <w:t xml:space="preserve"> փորձարկման սարքավորումները, </w:t>
      </w:r>
      <w:r w:rsidR="005D7411">
        <w:rPr>
          <w:rFonts w:ascii="Sylfaen" w:eastAsia="Sylfaen" w:hAnsi="Sylfaen" w:cs="Sylfaen"/>
          <w:color w:val="auto"/>
        </w:rPr>
        <w:t>(ռեակտիվներ (ռեագենտներ)</w:t>
      </w:r>
      <w:r w:rsidR="0059062C" w:rsidRPr="00F538B6">
        <w:rPr>
          <w:rFonts w:ascii="Sylfaen" w:eastAsia="Sylfaen" w:hAnsi="Sylfaen" w:cs="Sylfaen"/>
          <w:color w:val="auto"/>
        </w:rPr>
        <w:t>ն,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անասնաբուժական դդեղապատրաստուկի կլինիկական հետազոտության (փորձարկման) հետ անմիջական կապ ունեցող այլ նյութեր ու տվյալներ, </w:t>
      </w:r>
      <w:r w:rsidR="004B4919">
        <w:rPr>
          <w:rFonts w:ascii="Sylfaen" w:eastAsia="Sylfaen" w:hAnsi="Sylfaen" w:cs="Sylfaen"/>
          <w:color w:val="auto"/>
        </w:rPr>
        <w:t>և</w:t>
      </w:r>
      <w:r w:rsidR="0059062C" w:rsidRPr="00F538B6">
        <w:rPr>
          <w:rFonts w:ascii="Sylfaen" w:eastAsia="Sylfaen" w:hAnsi="Sylfaen" w:cs="Sylfaen"/>
          <w:color w:val="auto"/>
        </w:rPr>
        <w:t xml:space="preserve"> թույլ տան վերականգնելու դրա ընթացքը:</w:t>
      </w:r>
    </w:p>
    <w:p w14:paraId="42D34E55" w14:textId="77777777" w:rsidR="0059062C" w:rsidRPr="00F538B6" w:rsidRDefault="0059062C" w:rsidP="00A21112">
      <w:pPr>
        <w:spacing w:after="160" w:line="360" w:lineRule="auto"/>
        <w:jc w:val="both"/>
        <w:rPr>
          <w:rFonts w:ascii="Sylfaen" w:eastAsia="Microsoft Sans Serif" w:hAnsi="Sylfaen" w:cs="Microsoft Sans Serif"/>
          <w:color w:val="auto"/>
        </w:rPr>
      </w:pPr>
    </w:p>
    <w:p w14:paraId="3F70D843" w14:textId="77777777" w:rsidR="0059062C" w:rsidRPr="00F538B6" w:rsidRDefault="0059062C" w:rsidP="008A376F">
      <w:pPr>
        <w:spacing w:after="160" w:line="360" w:lineRule="auto"/>
        <w:jc w:val="center"/>
        <w:rPr>
          <w:rFonts w:ascii="Sylfaen" w:eastAsia="Sylfaen" w:hAnsi="Sylfaen" w:cs="Sylfaen"/>
          <w:color w:val="auto"/>
        </w:rPr>
      </w:pPr>
      <w:r w:rsidRPr="00F538B6">
        <w:rPr>
          <w:rFonts w:ascii="Sylfaen" w:eastAsia="Sylfaen" w:hAnsi="Sylfaen" w:cs="Sylfaen"/>
          <w:color w:val="auto"/>
        </w:rPr>
        <w:lastRenderedPageBreak/>
        <w:t>VI. Անասնաբուժական դեղապատրաստուկի կլինիկական հետազոտության (փորձարկման) տվյալների արխիվացումը</w:t>
      </w:r>
    </w:p>
    <w:p w14:paraId="672563D2" w14:textId="77777777" w:rsidR="0059062C" w:rsidRDefault="00F20D5F"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կլինիկական հետազոտության (փորձարկման) անցկացման ընթացքում ձ</w:t>
      </w:r>
      <w:r w:rsidR="004B4919">
        <w:rPr>
          <w:rFonts w:ascii="Sylfaen" w:eastAsia="Sylfaen" w:hAnsi="Sylfaen" w:cs="Sylfaen"/>
          <w:color w:val="auto"/>
        </w:rPr>
        <w:t>և</w:t>
      </w:r>
      <w:r w:rsidR="0059062C" w:rsidRPr="00F538B6">
        <w:rPr>
          <w:rFonts w:ascii="Sylfaen" w:eastAsia="Sylfaen" w:hAnsi="Sylfaen" w:cs="Sylfaen"/>
          <w:color w:val="auto"/>
        </w:rPr>
        <w:t>ակերպվող փաստաթղթերը կամ դրանց պատճենները ենթակա են անասնաբուժական դեղապատրաստուկի մշակողի մոտ պահման՝ անդամ պետությունների տարածքում անասնաբուժական դեղապատրաստուկի շրջանառության ամբողջ ժամանակահատվածի ընթացքում:</w:t>
      </w:r>
    </w:p>
    <w:p w14:paraId="20735532" w14:textId="77777777" w:rsidR="00410005" w:rsidRPr="00F538B6" w:rsidRDefault="00410005" w:rsidP="008A376F">
      <w:pPr>
        <w:tabs>
          <w:tab w:val="left" w:pos="1134"/>
        </w:tabs>
        <w:spacing w:after="160" w:line="360" w:lineRule="auto"/>
        <w:ind w:firstLine="567"/>
        <w:jc w:val="both"/>
        <w:rPr>
          <w:rFonts w:ascii="Sylfaen" w:eastAsia="Sylfaen" w:hAnsi="Sylfaen" w:cs="Sylfaen"/>
          <w:color w:val="auto"/>
        </w:rPr>
      </w:pPr>
    </w:p>
    <w:p w14:paraId="039813D8" w14:textId="77777777" w:rsidR="0059062C" w:rsidRPr="00F538B6" w:rsidRDefault="00F20D5F"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Pr="00F538B6">
        <w:rPr>
          <w:rFonts w:ascii="Sylfaen" w:eastAsia="Sylfaen" w:hAnsi="Sylfaen" w:cs="Sylfaen"/>
          <w:color w:val="auto"/>
        </w:rPr>
        <w:tab/>
      </w:r>
      <w:r w:rsidR="0059062C" w:rsidRPr="00F538B6">
        <w:rPr>
          <w:rFonts w:ascii="Sylfaen" w:eastAsia="Sylfaen" w:hAnsi="Sylfaen" w:cs="Sylfaen"/>
          <w:color w:val="auto"/>
        </w:rPr>
        <w:t>Կողմնակի կազմակերպություններ ներգրավելու դեպքում անասնաբուժական դեղապատրաստուկի կլինիկական</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հետազոտության (փորձարկման) անցկացման ընթացքում ձ</w:t>
      </w:r>
      <w:r w:rsidR="004B4919">
        <w:rPr>
          <w:rFonts w:ascii="Sylfaen" w:eastAsia="Sylfaen" w:hAnsi="Sylfaen" w:cs="Sylfaen"/>
          <w:color w:val="auto"/>
        </w:rPr>
        <w:t>և</w:t>
      </w:r>
      <w:r w:rsidR="0059062C" w:rsidRPr="00F538B6">
        <w:rPr>
          <w:rFonts w:ascii="Sylfaen" w:eastAsia="Sylfaen" w:hAnsi="Sylfaen" w:cs="Sylfaen"/>
          <w:color w:val="auto"/>
        </w:rPr>
        <w:t xml:space="preserve">ակերպվող փաստաթղթերը կամ դրանց պատճենները ենթակա են պահման հետազոտությունները (փորձարկումները) անցկացրած կազմակերպություններում՝ անասնաբուժական դեղամիջոցը մշակողի </w:t>
      </w:r>
      <w:r w:rsidR="004B4919">
        <w:rPr>
          <w:rFonts w:ascii="Sylfaen" w:eastAsia="Sylfaen" w:hAnsi="Sylfaen" w:cs="Sylfaen"/>
          <w:color w:val="auto"/>
        </w:rPr>
        <w:t>և</w:t>
      </w:r>
      <w:r w:rsidR="0059062C" w:rsidRPr="00F538B6">
        <w:rPr>
          <w:rFonts w:ascii="Sylfaen" w:eastAsia="Sylfaen" w:hAnsi="Sylfaen" w:cs="Sylfaen"/>
          <w:color w:val="auto"/>
        </w:rPr>
        <w:t xml:space="preserve"> կողմնակի կազմակերպության միջ</w:t>
      </w:r>
      <w:r w:rsidR="004B4919">
        <w:rPr>
          <w:rFonts w:ascii="Sylfaen" w:eastAsia="Sylfaen" w:hAnsi="Sylfaen" w:cs="Sylfaen"/>
          <w:color w:val="auto"/>
        </w:rPr>
        <w:t>և</w:t>
      </w:r>
      <w:r w:rsidR="0059062C" w:rsidRPr="00F538B6">
        <w:rPr>
          <w:rFonts w:ascii="Sylfaen" w:eastAsia="Sylfaen" w:hAnsi="Sylfaen" w:cs="Sylfaen"/>
          <w:color w:val="auto"/>
        </w:rPr>
        <w:t xml:space="preserve"> կնքված պայմանագրում նշված ժամկետի ընթացքում, բայց 3 տարուց ոչ պակաս:</w:t>
      </w:r>
    </w:p>
    <w:p w14:paraId="7C3DED2D" w14:textId="77777777"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կլինիկական հետազոտությանը (փորձարկմանը) վերաբերվող բոլոր փաստաթղթերի պահպանումն ու հաշվառումն իրականացվում են թղթային կրիչով </w:t>
      </w:r>
      <w:r w:rsidR="004B4919">
        <w:rPr>
          <w:rFonts w:ascii="Sylfaen" w:eastAsia="Sylfaen" w:hAnsi="Sylfaen" w:cs="Sylfaen"/>
          <w:color w:val="auto"/>
        </w:rPr>
        <w:t>և</w:t>
      </w:r>
      <w:r w:rsidR="0059062C" w:rsidRPr="00F538B6">
        <w:rPr>
          <w:rFonts w:ascii="Sylfaen" w:eastAsia="Sylfaen" w:hAnsi="Sylfaen" w:cs="Sylfaen"/>
          <w:color w:val="auto"/>
        </w:rPr>
        <w:t xml:space="preserve"> (կամ) էլեկտրոնային ձ</w:t>
      </w:r>
      <w:r w:rsidR="004B4919">
        <w:rPr>
          <w:rFonts w:ascii="Sylfaen" w:eastAsia="Sylfaen" w:hAnsi="Sylfaen" w:cs="Sylfaen"/>
          <w:color w:val="auto"/>
        </w:rPr>
        <w:t>և</w:t>
      </w:r>
      <w:r w:rsidR="0059062C" w:rsidRPr="00F538B6">
        <w:rPr>
          <w:rFonts w:ascii="Sylfaen" w:eastAsia="Sylfaen" w:hAnsi="Sylfaen" w:cs="Sylfaen"/>
          <w:color w:val="auto"/>
        </w:rPr>
        <w:t>ով:</w:t>
      </w:r>
    </w:p>
    <w:p w14:paraId="6EC0E1E3" w14:textId="77777777" w:rsidR="0059062C"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Pr="00F538B6">
        <w:rPr>
          <w:rFonts w:ascii="Sylfaen" w:eastAsia="Sylfaen" w:hAnsi="Sylfaen" w:cs="Sylfaen"/>
          <w:color w:val="auto"/>
        </w:rPr>
        <w:tab/>
      </w:r>
      <w:r w:rsidR="0059062C" w:rsidRPr="00F538B6">
        <w:rPr>
          <w:rFonts w:ascii="Sylfaen" w:eastAsia="Sylfaen" w:hAnsi="Sylfaen" w:cs="Sylfaen"/>
          <w:color w:val="auto"/>
        </w:rPr>
        <w:t xml:space="preserve">Հետազոտության (փորձարկման) փորձարարական տվյալների, նմուշների, արձանագրությունների </w:t>
      </w:r>
      <w:r w:rsidR="004B4919">
        <w:rPr>
          <w:rFonts w:ascii="Sylfaen" w:eastAsia="Sylfaen" w:hAnsi="Sylfaen" w:cs="Sylfaen"/>
          <w:color w:val="auto"/>
        </w:rPr>
        <w:t>և</w:t>
      </w:r>
      <w:r w:rsidR="0059062C" w:rsidRPr="00F538B6">
        <w:rPr>
          <w:rFonts w:ascii="Sylfaen" w:eastAsia="Sylfaen" w:hAnsi="Sylfaen" w:cs="Sylfaen"/>
          <w:color w:val="auto"/>
        </w:rPr>
        <w:t xml:space="preserve"> այլ փաստաթղթերի, այդ թվում՝ հաշվետվությունների </w:t>
      </w:r>
      <w:r w:rsidR="004B4919">
        <w:rPr>
          <w:rFonts w:ascii="Sylfaen" w:eastAsia="Sylfaen" w:hAnsi="Sylfaen" w:cs="Sylfaen"/>
          <w:color w:val="auto"/>
        </w:rPr>
        <w:t>և</w:t>
      </w:r>
      <w:r w:rsidR="0059062C" w:rsidRPr="00F538B6">
        <w:rPr>
          <w:rFonts w:ascii="Sylfaen" w:eastAsia="Sylfaen" w:hAnsi="Sylfaen" w:cs="Sylfaen"/>
          <w:color w:val="auto"/>
        </w:rPr>
        <w:t xml:space="preserve"> ստուգումների տվյալների պահման ընթացակարգերը պետք է սահմանեն արխիվային նյութերի նույնականացման կարգը, դրանց պահպանման ժամկետները, հասանելիության կարգը, արխիվային նյութերի ոչնչացման կարգը:</w:t>
      </w:r>
    </w:p>
    <w:p w14:paraId="2CE7206A" w14:textId="01B6CA07" w:rsidR="002C2BD2" w:rsidRPr="002C2BD2" w:rsidRDefault="002C2BD2" w:rsidP="008A376F">
      <w:pPr>
        <w:tabs>
          <w:tab w:val="left" w:pos="1134"/>
        </w:tabs>
        <w:spacing w:after="160" w:line="360" w:lineRule="auto"/>
        <w:ind w:firstLine="567"/>
        <w:jc w:val="both"/>
        <w:rPr>
          <w:rFonts w:ascii="Sylfaen" w:eastAsia="Sylfaen" w:hAnsi="Sylfaen" w:cs="Sylfaen"/>
          <w:b/>
          <w:bCs/>
          <w:i/>
          <w:iCs/>
          <w:color w:val="auto"/>
          <w:lang w:val="en-US"/>
        </w:rPr>
      </w:pPr>
      <w:r w:rsidRPr="002C2BD2">
        <w:rPr>
          <w:rFonts w:ascii="Sylfaen" w:eastAsia="Sylfaen" w:hAnsi="Sylfaen" w:cs="Sylfaen"/>
          <w:b/>
          <w:bCs/>
          <w:i/>
          <w:iCs/>
          <w:color w:val="auto"/>
          <w:lang w:val="en-US"/>
        </w:rPr>
        <w:t>(</w:t>
      </w:r>
      <w:r w:rsidRPr="002C2BD2">
        <w:rPr>
          <w:rFonts w:ascii="Sylfaen" w:eastAsia="Sylfaen" w:hAnsi="Sylfaen" w:cs="Sylfaen"/>
          <w:b/>
          <w:bCs/>
          <w:i/>
          <w:iCs/>
          <w:color w:val="auto"/>
        </w:rPr>
        <w:t>հավելվածը փոփ. ԵՏՀԽ 22.04.24 թիվ 36</w:t>
      </w:r>
      <w:r w:rsidRPr="002C2BD2">
        <w:rPr>
          <w:rFonts w:ascii="Sylfaen" w:eastAsia="Sylfaen" w:hAnsi="Sylfaen" w:cs="Sylfaen"/>
          <w:b/>
          <w:bCs/>
          <w:i/>
          <w:iCs/>
          <w:color w:val="auto"/>
          <w:lang w:val="en-US"/>
        </w:rPr>
        <w:t>)</w:t>
      </w:r>
    </w:p>
    <w:p w14:paraId="78A6BC1F" w14:textId="77777777" w:rsidR="008A376F" w:rsidRDefault="008A376F" w:rsidP="008A376F">
      <w:pPr>
        <w:tabs>
          <w:tab w:val="left" w:pos="1134"/>
        </w:tabs>
        <w:spacing w:after="160" w:line="360" w:lineRule="auto"/>
        <w:ind w:firstLine="567"/>
        <w:jc w:val="both"/>
        <w:rPr>
          <w:rFonts w:ascii="Sylfaen" w:eastAsia="Sylfaen" w:hAnsi="Sylfaen" w:cs="Sylfaen"/>
          <w:color w:val="auto"/>
        </w:rPr>
      </w:pPr>
    </w:p>
    <w:p w14:paraId="2F8BD870" w14:textId="77777777" w:rsidR="008A376F" w:rsidRDefault="008A376F" w:rsidP="008A376F">
      <w:pPr>
        <w:tabs>
          <w:tab w:val="left" w:pos="1134"/>
        </w:tabs>
        <w:spacing w:after="160" w:line="360" w:lineRule="auto"/>
        <w:ind w:firstLine="567"/>
        <w:jc w:val="both"/>
        <w:rPr>
          <w:rFonts w:ascii="Sylfaen" w:eastAsia="Sylfaen" w:hAnsi="Sylfaen" w:cs="Sylfaen"/>
          <w:color w:val="auto"/>
        </w:rPr>
      </w:pPr>
    </w:p>
    <w:p w14:paraId="22FB1F2D" w14:textId="77777777" w:rsidR="008A376F" w:rsidRDefault="008A376F" w:rsidP="008A376F">
      <w:pPr>
        <w:tabs>
          <w:tab w:val="left" w:pos="1134"/>
        </w:tabs>
        <w:spacing w:after="160" w:line="360" w:lineRule="auto"/>
        <w:ind w:firstLine="567"/>
        <w:jc w:val="both"/>
        <w:rPr>
          <w:rFonts w:ascii="Sylfaen" w:eastAsia="Sylfaen" w:hAnsi="Sylfaen" w:cs="Sylfaen"/>
          <w:color w:val="auto"/>
        </w:rPr>
        <w:sectPr w:rsidR="008A376F" w:rsidSect="00E5549E">
          <w:pgSz w:w="11900" w:h="16840" w:code="9"/>
          <w:pgMar w:top="1418" w:right="1418" w:bottom="1418" w:left="1418" w:header="0" w:footer="507" w:gutter="0"/>
          <w:paperSrc w:first="15" w:other="15"/>
          <w:pgNumType w:start="1"/>
          <w:cols w:space="720"/>
          <w:noEndnote/>
          <w:titlePg/>
          <w:docGrid w:linePitch="360"/>
        </w:sectPr>
      </w:pPr>
    </w:p>
    <w:p w14:paraId="16E7B6B3" w14:textId="77777777" w:rsidR="0059062C" w:rsidRPr="00F538B6" w:rsidRDefault="0059062C" w:rsidP="008A376F">
      <w:pPr>
        <w:spacing w:after="160" w:line="360" w:lineRule="auto"/>
        <w:ind w:left="5103"/>
        <w:jc w:val="center"/>
        <w:rPr>
          <w:rFonts w:ascii="Sylfaen" w:eastAsia="Sylfaen" w:hAnsi="Sylfaen" w:cs="Sylfaen"/>
          <w:color w:val="auto"/>
        </w:rPr>
      </w:pPr>
      <w:r w:rsidRPr="00F538B6">
        <w:rPr>
          <w:rFonts w:ascii="Sylfaen" w:eastAsia="Sylfaen" w:hAnsi="Sylfaen" w:cs="Sylfaen"/>
          <w:color w:val="auto"/>
        </w:rPr>
        <w:lastRenderedPageBreak/>
        <w:t>ՀԱՎԵԼՎԱԾ ԹԻՎ 16</w:t>
      </w:r>
    </w:p>
    <w:p w14:paraId="5258B117" w14:textId="77777777" w:rsidR="0059062C" w:rsidRPr="00F538B6" w:rsidRDefault="0059062C" w:rsidP="008A376F">
      <w:pPr>
        <w:spacing w:after="160" w:line="360" w:lineRule="auto"/>
        <w:ind w:left="5103"/>
        <w:jc w:val="center"/>
        <w:rPr>
          <w:rFonts w:ascii="Sylfaen" w:eastAsia="Sylfaen" w:hAnsi="Sylfaen" w:cs="Sylfaen"/>
          <w:color w:val="auto"/>
        </w:rPr>
      </w:pPr>
      <w:r w:rsidRPr="00F538B6">
        <w:rPr>
          <w:rFonts w:ascii="Sylfaen" w:eastAsia="Sylfaen" w:hAnsi="Sylfaen" w:cs="Sylfaen"/>
          <w:color w:val="auto"/>
        </w:rPr>
        <w:t>Եվրասիական տնտեսական միության մաքսային տարածքում անասնաբուժական դեղամիջոցների շրջանառության կարգավորման կանոնների</w:t>
      </w:r>
    </w:p>
    <w:p w14:paraId="2F8EA4CF" w14:textId="77777777" w:rsidR="0059062C" w:rsidRPr="00F538B6" w:rsidRDefault="0059062C" w:rsidP="00A21112">
      <w:pPr>
        <w:spacing w:after="160" w:line="360" w:lineRule="auto"/>
        <w:ind w:left="5103"/>
        <w:jc w:val="both"/>
        <w:rPr>
          <w:rFonts w:ascii="Sylfaen" w:eastAsia="Sylfaen" w:hAnsi="Sylfaen" w:cs="Sylfaen"/>
          <w:color w:val="auto"/>
        </w:rPr>
      </w:pPr>
    </w:p>
    <w:p w14:paraId="0E5570CB" w14:textId="77777777" w:rsidR="0059062C" w:rsidRPr="00F538B6" w:rsidRDefault="0059062C" w:rsidP="008A376F">
      <w:pPr>
        <w:spacing w:after="160" w:line="360" w:lineRule="auto"/>
        <w:jc w:val="center"/>
        <w:rPr>
          <w:rFonts w:ascii="Sylfaen" w:eastAsia="Sylfaen" w:hAnsi="Sylfaen" w:cs="Sylfaen"/>
          <w:b/>
          <w:bCs/>
          <w:color w:val="auto"/>
        </w:rPr>
      </w:pPr>
      <w:r w:rsidRPr="00F538B6">
        <w:rPr>
          <w:rFonts w:ascii="Sylfaen" w:eastAsia="Sylfaen" w:hAnsi="Sylfaen" w:cs="Sylfaen"/>
          <w:b/>
          <w:color w:val="auto"/>
        </w:rPr>
        <w:t>ՑԱՆԿ</w:t>
      </w:r>
    </w:p>
    <w:p w14:paraId="7ED4DC2E" w14:textId="16C3133E" w:rsidR="0059062C" w:rsidRPr="00F538B6" w:rsidRDefault="0059062C" w:rsidP="008A376F">
      <w:pPr>
        <w:spacing w:after="160" w:line="360" w:lineRule="auto"/>
        <w:jc w:val="center"/>
        <w:rPr>
          <w:rFonts w:ascii="Sylfaen" w:eastAsia="Sylfaen" w:hAnsi="Sylfaen" w:cs="Sylfaen"/>
          <w:b/>
          <w:bCs/>
          <w:color w:val="auto"/>
        </w:rPr>
      </w:pPr>
      <w:r w:rsidRPr="00F538B6">
        <w:rPr>
          <w:rFonts w:ascii="Sylfaen" w:eastAsia="Sylfaen" w:hAnsi="Sylfaen" w:cs="Sylfaen"/>
          <w:b/>
          <w:color w:val="auto"/>
        </w:rPr>
        <w:t xml:space="preserve">անասնաբուժական դեղապատրաստուկների կազմում ներառված այն ազդող նյութերի (մեկ ազդող նյութով), որոնք գրանցված են Եվրասիական տնտեսական միության անդամ պետությունների օրենսդրությանը համապատասխան </w:t>
      </w:r>
      <w:r w:rsidR="004B4919">
        <w:rPr>
          <w:rFonts w:ascii="Sylfaen" w:eastAsia="Sylfaen" w:hAnsi="Sylfaen" w:cs="Sylfaen"/>
          <w:b/>
          <w:color w:val="auto"/>
        </w:rPr>
        <w:t>և</w:t>
      </w:r>
      <w:r w:rsidRPr="00F538B6">
        <w:rPr>
          <w:rFonts w:ascii="Sylfaen" w:eastAsia="Sylfaen" w:hAnsi="Sylfaen" w:cs="Sylfaen"/>
          <w:b/>
          <w:color w:val="auto"/>
        </w:rPr>
        <w:t xml:space="preserve"> չեն պահանջում իրենց գրանցման դոսյեի՝ Եվրասիական տնտեսական միության մաքսային տարածքում անասնաբուժական դեղապատրաստուկների շրջանառության կարգավորման կանոնների պահանջներին համապատասխանեցումը՝ </w:t>
      </w:r>
      <w:r w:rsidR="002C2BD2" w:rsidRPr="002C2BD2">
        <w:rPr>
          <w:rFonts w:ascii="Sylfaen" w:eastAsia="Sylfaen" w:hAnsi="Sylfaen" w:cs="Sylfaen"/>
          <w:b/>
          <w:color w:val="auto"/>
        </w:rPr>
        <w:t>Եվրասիական տնտեսական միության դեղագրքի մեջ</w:t>
      </w:r>
      <w:r w:rsidR="002C2BD2">
        <w:rPr>
          <w:rFonts w:ascii="Sylfaen" w:eastAsia="Sylfaen" w:hAnsi="Sylfaen" w:cs="Sylfaen"/>
          <w:b/>
          <w:color w:val="auto"/>
        </w:rPr>
        <w:t xml:space="preserve"> </w:t>
      </w:r>
      <w:r w:rsidRPr="00F538B6">
        <w:rPr>
          <w:rFonts w:ascii="Sylfaen" w:eastAsia="Sylfaen" w:hAnsi="Sylfaen" w:cs="Sylfaen"/>
          <w:b/>
          <w:color w:val="auto"/>
        </w:rPr>
        <w:t>համապատասխան դեղագրքային հոդվածի առկայության դեպքում</w:t>
      </w:r>
    </w:p>
    <w:p w14:paraId="470FD901" w14:textId="77777777" w:rsidR="0059062C" w:rsidRPr="00F538B6" w:rsidRDefault="0059062C" w:rsidP="00A21112">
      <w:pPr>
        <w:spacing w:after="160" w:line="360" w:lineRule="auto"/>
        <w:jc w:val="both"/>
        <w:rPr>
          <w:rFonts w:ascii="Sylfaen" w:eastAsia="Sylfaen" w:hAnsi="Sylfaen" w:cs="Sylfaen"/>
          <w:color w:val="auto"/>
        </w:rPr>
      </w:pPr>
    </w:p>
    <w:p w14:paraId="4604E4CA" w14:textId="77777777" w:rsidR="0059062C" w:rsidRPr="00F538B6" w:rsidRDefault="00F20D5F"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1.</w:t>
      </w:r>
      <w:r w:rsidRPr="00F538B6">
        <w:rPr>
          <w:rFonts w:ascii="Sylfaen" w:eastAsia="Sylfaen" w:hAnsi="Sylfaen" w:cs="Sylfaen"/>
          <w:color w:val="auto"/>
        </w:rPr>
        <w:tab/>
      </w:r>
      <w:r w:rsidR="0059062C" w:rsidRPr="00F538B6">
        <w:rPr>
          <w:rFonts w:ascii="Sylfaen" w:eastAsia="Sylfaen" w:hAnsi="Sylfaen" w:cs="Sylfaen"/>
          <w:color w:val="auto"/>
        </w:rPr>
        <w:t>Բորաթթու (անասնաբուժական դեղապատրաստուկների դեղաձ</w:t>
      </w:r>
      <w:r w:rsidR="004B4919">
        <w:rPr>
          <w:rFonts w:ascii="Sylfaen" w:eastAsia="Sylfaen" w:hAnsi="Sylfaen" w:cs="Sylfaen"/>
          <w:color w:val="auto"/>
        </w:rPr>
        <w:t>և</w:t>
      </w:r>
      <w:r w:rsidR="0059062C" w:rsidRPr="00F538B6">
        <w:rPr>
          <w:rFonts w:ascii="Sylfaen" w:eastAsia="Sylfaen" w:hAnsi="Sylfaen" w:cs="Sylfaen"/>
          <w:color w:val="auto"/>
        </w:rPr>
        <w:t>երի համար՝ «քսուք»):</w:t>
      </w:r>
    </w:p>
    <w:p w14:paraId="44C9E2AA" w14:textId="77777777" w:rsidR="0059062C" w:rsidRPr="00F538B6" w:rsidRDefault="00F20D5F"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w:t>
      </w:r>
      <w:r w:rsidRPr="00F538B6">
        <w:rPr>
          <w:rFonts w:ascii="Sylfaen" w:eastAsia="Sylfaen" w:hAnsi="Sylfaen" w:cs="Sylfaen"/>
          <w:color w:val="auto"/>
        </w:rPr>
        <w:tab/>
      </w:r>
      <w:r w:rsidR="0059062C" w:rsidRPr="00F538B6">
        <w:rPr>
          <w:rFonts w:ascii="Sylfaen" w:eastAsia="Sylfaen" w:hAnsi="Sylfaen" w:cs="Sylfaen"/>
          <w:color w:val="auto"/>
        </w:rPr>
        <w:t>Ադամանդե կանաչ</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(արտաքին կիրառման համար):</w:t>
      </w:r>
    </w:p>
    <w:p w14:paraId="10095FF7" w14:textId="77777777"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3.</w:t>
      </w:r>
      <w:r w:rsidRPr="00F538B6">
        <w:rPr>
          <w:rFonts w:ascii="Sylfaen" w:eastAsia="Sylfaen" w:hAnsi="Sylfaen" w:cs="Sylfaen"/>
          <w:color w:val="auto"/>
        </w:rPr>
        <w:tab/>
      </w:r>
      <w:r w:rsidR="0059062C" w:rsidRPr="00F538B6">
        <w:rPr>
          <w:rFonts w:ascii="Sylfaen" w:eastAsia="Sylfaen" w:hAnsi="Sylfaen" w:cs="Sylfaen"/>
          <w:color w:val="auto"/>
        </w:rPr>
        <w:t>Վիտամիններ:</w:t>
      </w:r>
    </w:p>
    <w:p w14:paraId="52B32FCA" w14:textId="77777777"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w:t>
      </w:r>
      <w:r w:rsidRPr="00F538B6">
        <w:rPr>
          <w:rFonts w:ascii="Sylfaen" w:eastAsia="Sylfaen" w:hAnsi="Sylfaen" w:cs="Sylfaen"/>
          <w:color w:val="auto"/>
        </w:rPr>
        <w:tab/>
      </w:r>
      <w:r w:rsidR="0059062C" w:rsidRPr="00F538B6">
        <w:rPr>
          <w:rFonts w:ascii="Sylfaen" w:eastAsia="Sylfaen" w:hAnsi="Sylfaen" w:cs="Sylfaen"/>
          <w:color w:val="auto"/>
        </w:rPr>
        <w:t>Գլյուկոզա:</w:t>
      </w:r>
    </w:p>
    <w:p w14:paraId="3F3D46E7" w14:textId="77777777"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5.</w:t>
      </w:r>
      <w:r w:rsidRPr="00F538B6">
        <w:rPr>
          <w:rFonts w:ascii="Sylfaen" w:eastAsia="Sylfaen" w:hAnsi="Sylfaen" w:cs="Sylfaen"/>
          <w:color w:val="auto"/>
        </w:rPr>
        <w:tab/>
      </w:r>
      <w:r w:rsidR="0059062C" w:rsidRPr="00F538B6">
        <w:rPr>
          <w:rFonts w:ascii="Sylfaen" w:eastAsia="Sylfaen" w:hAnsi="Sylfaen" w:cs="Sylfaen"/>
          <w:color w:val="auto"/>
        </w:rPr>
        <w:t>Իխտյոլ:</w:t>
      </w:r>
    </w:p>
    <w:p w14:paraId="2CD5E2B0" w14:textId="77777777"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6.</w:t>
      </w:r>
      <w:r w:rsidRPr="00F538B6">
        <w:rPr>
          <w:rFonts w:ascii="Sylfaen" w:eastAsia="Sylfaen" w:hAnsi="Sylfaen" w:cs="Sylfaen"/>
          <w:color w:val="auto"/>
        </w:rPr>
        <w:tab/>
      </w:r>
      <w:r w:rsidR="0059062C" w:rsidRPr="00F538B6">
        <w:rPr>
          <w:rFonts w:ascii="Sylfaen" w:eastAsia="Sylfaen" w:hAnsi="Sylfaen" w:cs="Sylfaen"/>
          <w:color w:val="auto"/>
        </w:rPr>
        <w:t>Յոդ:</w:t>
      </w:r>
    </w:p>
    <w:p w14:paraId="24663A74" w14:textId="77777777"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7.</w:t>
      </w:r>
      <w:r w:rsidRPr="00F538B6">
        <w:rPr>
          <w:rFonts w:ascii="Sylfaen" w:eastAsia="Sylfaen" w:hAnsi="Sylfaen" w:cs="Sylfaen"/>
          <w:color w:val="auto"/>
        </w:rPr>
        <w:tab/>
      </w:r>
      <w:r w:rsidR="0059062C" w:rsidRPr="00F538B6">
        <w:rPr>
          <w:rFonts w:ascii="Sylfaen" w:eastAsia="Sylfaen" w:hAnsi="Sylfaen" w:cs="Sylfaen"/>
          <w:color w:val="auto"/>
        </w:rPr>
        <w:t>Կալցիումի բորգլյուկոնատ:</w:t>
      </w:r>
    </w:p>
    <w:p w14:paraId="00DD36AE" w14:textId="77777777"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lastRenderedPageBreak/>
        <w:t>8.</w:t>
      </w:r>
      <w:r w:rsidRPr="00F538B6">
        <w:rPr>
          <w:rFonts w:ascii="Sylfaen" w:eastAsia="Sylfaen" w:hAnsi="Sylfaen" w:cs="Sylfaen"/>
          <w:color w:val="auto"/>
        </w:rPr>
        <w:tab/>
      </w:r>
      <w:r w:rsidR="0059062C" w:rsidRPr="00F538B6">
        <w:rPr>
          <w:rFonts w:ascii="Sylfaen" w:eastAsia="Sylfaen" w:hAnsi="Sylfaen" w:cs="Sylfaen"/>
          <w:color w:val="auto"/>
        </w:rPr>
        <w:t>Կալցիումի քլորիդ:</w:t>
      </w:r>
    </w:p>
    <w:p w14:paraId="41877013" w14:textId="77777777" w:rsidR="0059062C" w:rsidRPr="00F538B6" w:rsidRDefault="0094012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9.</w:t>
      </w:r>
      <w:r w:rsidRPr="00F538B6">
        <w:rPr>
          <w:rFonts w:ascii="Sylfaen" w:eastAsia="Sylfaen" w:hAnsi="Sylfaen" w:cs="Sylfaen"/>
          <w:color w:val="auto"/>
        </w:rPr>
        <w:tab/>
      </w:r>
      <w:r w:rsidR="0059062C" w:rsidRPr="00F538B6">
        <w:rPr>
          <w:rFonts w:ascii="Sylfaen" w:eastAsia="Sylfaen" w:hAnsi="Sylfaen" w:cs="Sylfaen"/>
          <w:color w:val="auto"/>
        </w:rPr>
        <w:t>Կամֆորա (անասնաբուժական դեղապատրաստուկների դեղաձ</w:t>
      </w:r>
      <w:r w:rsidR="004B4919">
        <w:rPr>
          <w:rFonts w:ascii="Sylfaen" w:eastAsia="Sylfaen" w:hAnsi="Sylfaen" w:cs="Sylfaen"/>
          <w:color w:val="auto"/>
        </w:rPr>
        <w:t>և</w:t>
      </w:r>
      <w:r w:rsidR="0059062C" w:rsidRPr="00F538B6">
        <w:rPr>
          <w:rFonts w:ascii="Sylfaen" w:eastAsia="Sylfaen" w:hAnsi="Sylfaen" w:cs="Sylfaen"/>
          <w:color w:val="auto"/>
        </w:rPr>
        <w:t>երի համար՝ «քսուք»):</w:t>
      </w:r>
    </w:p>
    <w:p w14:paraId="03E371F5"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6" w:name="bookmark414"/>
      <w:r w:rsidRPr="00F538B6">
        <w:rPr>
          <w:rFonts w:ascii="Sylfaen" w:eastAsia="Sylfaen" w:hAnsi="Sylfaen" w:cs="Sylfaen"/>
          <w:color w:val="auto"/>
        </w:rPr>
        <w:t>1</w:t>
      </w:r>
      <w:bookmarkEnd w:id="316"/>
      <w:r w:rsidR="00940125" w:rsidRPr="00F538B6">
        <w:rPr>
          <w:rFonts w:ascii="Sylfaen" w:eastAsia="Sylfaen" w:hAnsi="Sylfaen" w:cs="Sylfaen"/>
          <w:color w:val="auto"/>
        </w:rPr>
        <w:t>0.</w:t>
      </w:r>
      <w:r w:rsidR="00940125" w:rsidRPr="00F538B6">
        <w:rPr>
          <w:rFonts w:ascii="Sylfaen" w:eastAsia="Sylfaen" w:hAnsi="Sylfaen" w:cs="Sylfaen"/>
          <w:color w:val="auto"/>
        </w:rPr>
        <w:tab/>
      </w:r>
      <w:r w:rsidRPr="00F538B6">
        <w:rPr>
          <w:rFonts w:ascii="Sylfaen" w:eastAsia="Sylfaen" w:hAnsi="Sylfaen" w:cs="Sylfaen"/>
          <w:color w:val="auto"/>
        </w:rPr>
        <w:t>Նատրիումի կոֆեին-բենզոատ:</w:t>
      </w:r>
    </w:p>
    <w:p w14:paraId="479775E8"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7" w:name="bookmark415"/>
      <w:r w:rsidRPr="00F538B6">
        <w:rPr>
          <w:rFonts w:ascii="Sylfaen" w:eastAsia="Sylfaen" w:hAnsi="Sylfaen" w:cs="Sylfaen"/>
          <w:color w:val="auto"/>
        </w:rPr>
        <w:t>1</w:t>
      </w:r>
      <w:bookmarkEnd w:id="317"/>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Մրջնաթթու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երի համար՝ «սպիրտային լուծույթ՝ արտաքին կիրառման համար»):</w:t>
      </w:r>
    </w:p>
    <w:p w14:paraId="18931E13"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8" w:name="bookmark416"/>
      <w:r w:rsidRPr="00F538B6">
        <w:rPr>
          <w:rFonts w:ascii="Sylfaen" w:eastAsia="Sylfaen" w:hAnsi="Sylfaen" w:cs="Sylfaen"/>
          <w:color w:val="auto"/>
        </w:rPr>
        <w:t>1</w:t>
      </w:r>
      <w:bookmarkEnd w:id="318"/>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Նատրիումի քլորիդ:</w:t>
      </w:r>
    </w:p>
    <w:p w14:paraId="5EF57BBE"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19" w:name="bookmark417"/>
      <w:r w:rsidRPr="00F538B6">
        <w:rPr>
          <w:rFonts w:ascii="Sylfaen" w:eastAsia="Sylfaen" w:hAnsi="Sylfaen" w:cs="Sylfaen"/>
          <w:color w:val="auto"/>
        </w:rPr>
        <w:t>1</w:t>
      </w:r>
      <w:bookmarkEnd w:id="319"/>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Նովոկային:</w:t>
      </w:r>
    </w:p>
    <w:p w14:paraId="0A9914BF"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0" w:name="bookmark418"/>
      <w:r w:rsidRPr="00F538B6">
        <w:rPr>
          <w:rFonts w:ascii="Sylfaen" w:eastAsia="Sylfaen" w:hAnsi="Sylfaen" w:cs="Sylfaen"/>
          <w:color w:val="auto"/>
        </w:rPr>
        <w:t>1</w:t>
      </w:r>
      <w:bookmarkEnd w:id="320"/>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Պապավերին:</w:t>
      </w:r>
    </w:p>
    <w:p w14:paraId="2DBDAC5E"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1" w:name="bookmark419"/>
      <w:r w:rsidRPr="00F538B6">
        <w:rPr>
          <w:rFonts w:ascii="Sylfaen" w:eastAsia="Sylfaen" w:hAnsi="Sylfaen" w:cs="Sylfaen"/>
          <w:color w:val="auto"/>
        </w:rPr>
        <w:t>1</w:t>
      </w:r>
      <w:bookmarkEnd w:id="321"/>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Պովիդոն-յոդ:</w:t>
      </w:r>
    </w:p>
    <w:p w14:paraId="608A68D7"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2" w:name="bookmark420"/>
      <w:r w:rsidRPr="00F538B6">
        <w:rPr>
          <w:rFonts w:ascii="Sylfaen" w:eastAsia="Sylfaen" w:hAnsi="Sylfaen" w:cs="Sylfaen"/>
          <w:color w:val="auto"/>
        </w:rPr>
        <w:t>1</w:t>
      </w:r>
      <w:bookmarkEnd w:id="322"/>
      <w:r w:rsidR="00940125" w:rsidRPr="00F538B6">
        <w:rPr>
          <w:rFonts w:ascii="Sylfaen" w:eastAsia="Sylfaen" w:hAnsi="Sylfaen" w:cs="Sylfaen"/>
          <w:color w:val="auto"/>
        </w:rPr>
        <w:t>6.</w:t>
      </w:r>
      <w:r w:rsidR="00940125" w:rsidRPr="00F538B6">
        <w:rPr>
          <w:rFonts w:ascii="Sylfaen" w:eastAsia="Sylfaen" w:hAnsi="Sylfaen" w:cs="Sylfaen"/>
          <w:color w:val="auto"/>
        </w:rPr>
        <w:tab/>
      </w:r>
      <w:r w:rsidRPr="00F538B6">
        <w:rPr>
          <w:rFonts w:ascii="Sylfaen" w:eastAsia="Sylfaen" w:hAnsi="Sylfaen" w:cs="Sylfaen"/>
          <w:color w:val="auto"/>
        </w:rPr>
        <w:t>Ակնամոմ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երի համար՝ «քսուք»):</w:t>
      </w:r>
    </w:p>
    <w:p w14:paraId="38E4E004"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3" w:name="bookmark421"/>
      <w:r w:rsidRPr="00F538B6">
        <w:rPr>
          <w:rFonts w:ascii="Sylfaen" w:eastAsia="Sylfaen" w:hAnsi="Sylfaen" w:cs="Sylfaen"/>
          <w:color w:val="auto"/>
        </w:rPr>
        <w:t>1</w:t>
      </w:r>
      <w:bookmarkEnd w:id="323"/>
      <w:r w:rsidR="00940125" w:rsidRPr="00F538B6">
        <w:rPr>
          <w:rFonts w:ascii="Sylfaen" w:eastAsia="Sylfaen" w:hAnsi="Sylfaen" w:cs="Sylfaen"/>
          <w:color w:val="auto"/>
        </w:rPr>
        <w:t>7.</w:t>
      </w:r>
      <w:r w:rsidR="00940125" w:rsidRPr="00F538B6">
        <w:rPr>
          <w:rFonts w:ascii="Sylfaen" w:eastAsia="Sylfaen" w:hAnsi="Sylfaen" w:cs="Sylfaen"/>
          <w:color w:val="auto"/>
        </w:rPr>
        <w:tab/>
      </w:r>
      <w:r w:rsidRPr="00F538B6">
        <w:rPr>
          <w:rFonts w:ascii="Sylfaen" w:eastAsia="Sylfaen" w:hAnsi="Sylfaen" w:cs="Sylfaen"/>
          <w:color w:val="auto"/>
        </w:rPr>
        <w:t>Սալիցիլաթթու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երի համար՝ «սպիրտային լուծույթ՝ արտաքին կիրառման համար»):</w:t>
      </w:r>
    </w:p>
    <w:p w14:paraId="3F72C01C"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4" w:name="bookmark422"/>
      <w:r w:rsidRPr="00F538B6">
        <w:rPr>
          <w:rFonts w:ascii="Sylfaen" w:eastAsia="Sylfaen" w:hAnsi="Sylfaen" w:cs="Sylfaen"/>
          <w:color w:val="auto"/>
        </w:rPr>
        <w:t>1</w:t>
      </w:r>
      <w:bookmarkEnd w:id="324"/>
      <w:r w:rsidR="00940125" w:rsidRPr="00F538B6">
        <w:rPr>
          <w:rFonts w:ascii="Sylfaen" w:eastAsia="Sylfaen" w:hAnsi="Sylfaen" w:cs="Sylfaen"/>
          <w:color w:val="auto"/>
        </w:rPr>
        <w:t>8.</w:t>
      </w:r>
      <w:r w:rsidR="00940125" w:rsidRPr="00F538B6">
        <w:rPr>
          <w:rFonts w:ascii="Sylfaen" w:eastAsia="Sylfaen" w:hAnsi="Sylfaen" w:cs="Sylfaen"/>
          <w:color w:val="auto"/>
        </w:rPr>
        <w:tab/>
      </w:r>
      <w:r w:rsidRPr="00F538B6">
        <w:rPr>
          <w:rFonts w:ascii="Sylfaen" w:eastAsia="Sylfaen" w:hAnsi="Sylfaen" w:cs="Sylfaen"/>
          <w:color w:val="auto"/>
        </w:rPr>
        <w:t>Ծծումբ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երի համար՝ «քսուք»):</w:t>
      </w:r>
    </w:p>
    <w:p w14:paraId="3040D707"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5" w:name="bookmark423"/>
      <w:r w:rsidRPr="00F538B6">
        <w:rPr>
          <w:rFonts w:ascii="Sylfaen" w:eastAsia="Sylfaen" w:hAnsi="Sylfaen" w:cs="Sylfaen"/>
          <w:color w:val="auto"/>
        </w:rPr>
        <w:t>1</w:t>
      </w:r>
      <w:bookmarkEnd w:id="325"/>
      <w:r w:rsidR="00940125" w:rsidRPr="00F538B6">
        <w:rPr>
          <w:rFonts w:ascii="Sylfaen" w:eastAsia="Sylfaen" w:hAnsi="Sylfaen" w:cs="Sylfaen"/>
          <w:color w:val="auto"/>
        </w:rPr>
        <w:t>9.</w:t>
      </w:r>
      <w:r w:rsidR="00940125" w:rsidRPr="00F538B6">
        <w:rPr>
          <w:rFonts w:ascii="Sylfaen" w:eastAsia="Sylfaen" w:hAnsi="Sylfaen" w:cs="Sylfaen"/>
          <w:color w:val="auto"/>
        </w:rPr>
        <w:tab/>
      </w:r>
      <w:r w:rsidRPr="00F538B6">
        <w:rPr>
          <w:rFonts w:ascii="Sylfaen" w:eastAsia="Sylfaen" w:hAnsi="Sylfaen" w:cs="Sylfaen"/>
          <w:color w:val="auto"/>
        </w:rPr>
        <w:t>Սուլֆանիլամիդ (ստրեպտոցիդ)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երի համար՝ «քսուք»):</w:t>
      </w:r>
    </w:p>
    <w:p w14:paraId="4285EDC0"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6" w:name="bookmark424"/>
      <w:r w:rsidRPr="00F538B6">
        <w:rPr>
          <w:rFonts w:ascii="Sylfaen" w:eastAsia="Sylfaen" w:hAnsi="Sylfaen" w:cs="Sylfaen"/>
          <w:color w:val="auto"/>
        </w:rPr>
        <w:t>2</w:t>
      </w:r>
      <w:bookmarkEnd w:id="326"/>
      <w:r w:rsidR="00940125" w:rsidRPr="00F538B6">
        <w:rPr>
          <w:rFonts w:ascii="Sylfaen" w:eastAsia="Sylfaen" w:hAnsi="Sylfaen" w:cs="Sylfaen"/>
          <w:color w:val="auto"/>
        </w:rPr>
        <w:t>0.</w:t>
      </w:r>
      <w:r w:rsidR="00940125" w:rsidRPr="00F538B6">
        <w:rPr>
          <w:rFonts w:ascii="Sylfaen" w:eastAsia="Sylfaen" w:hAnsi="Sylfaen" w:cs="Sylfaen"/>
          <w:color w:val="auto"/>
        </w:rPr>
        <w:tab/>
      </w:r>
      <w:r w:rsidRPr="00F538B6">
        <w:rPr>
          <w:rFonts w:ascii="Sylfaen" w:eastAsia="Sylfaen" w:hAnsi="Sylfaen" w:cs="Sylfaen"/>
          <w:color w:val="auto"/>
        </w:rPr>
        <w:t>Տետրացիկլին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երի համար՝ «քսուք»):</w:t>
      </w:r>
    </w:p>
    <w:p w14:paraId="26FEC029"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27" w:name="bookmark425"/>
      <w:r w:rsidRPr="00F538B6">
        <w:rPr>
          <w:rFonts w:ascii="Sylfaen" w:eastAsia="Sylfaen" w:hAnsi="Sylfaen" w:cs="Sylfaen"/>
          <w:color w:val="auto"/>
        </w:rPr>
        <w:t>2</w:t>
      </w:r>
      <w:bookmarkEnd w:id="327"/>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Ցինկի օքսիդ (անասնաբուժական դեղապատրաստուկների դեղաձ</w:t>
      </w:r>
      <w:r w:rsidR="004B4919">
        <w:rPr>
          <w:rFonts w:ascii="Sylfaen" w:eastAsia="Sylfaen" w:hAnsi="Sylfaen" w:cs="Sylfaen"/>
          <w:color w:val="auto"/>
        </w:rPr>
        <w:t>և</w:t>
      </w:r>
      <w:r w:rsidRPr="00F538B6">
        <w:rPr>
          <w:rFonts w:ascii="Sylfaen" w:eastAsia="Sylfaen" w:hAnsi="Sylfaen" w:cs="Sylfaen"/>
          <w:color w:val="auto"/>
        </w:rPr>
        <w:t>երի համար՝ «քսուք»):</w:t>
      </w:r>
    </w:p>
    <w:p w14:paraId="161E9D78" w14:textId="77777777" w:rsidR="0059062C" w:rsidRDefault="0059062C" w:rsidP="008A376F">
      <w:pPr>
        <w:tabs>
          <w:tab w:val="left" w:pos="1134"/>
        </w:tabs>
        <w:spacing w:after="160" w:line="360" w:lineRule="auto"/>
        <w:ind w:firstLine="567"/>
        <w:jc w:val="both"/>
        <w:rPr>
          <w:rFonts w:ascii="Sylfaen" w:eastAsia="Sylfaen" w:hAnsi="Sylfaen" w:cs="Sylfaen"/>
          <w:color w:val="auto"/>
        </w:rPr>
      </w:pPr>
      <w:bookmarkStart w:id="328" w:name="bookmark426"/>
      <w:r w:rsidRPr="00F538B6">
        <w:rPr>
          <w:rFonts w:ascii="Sylfaen" w:eastAsia="Sylfaen" w:hAnsi="Sylfaen" w:cs="Sylfaen"/>
          <w:color w:val="auto"/>
        </w:rPr>
        <w:t>2</w:t>
      </w:r>
      <w:bookmarkEnd w:id="328"/>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Քլորհեքսիդին:</w:t>
      </w:r>
    </w:p>
    <w:p w14:paraId="1DAD8B5E" w14:textId="77777777" w:rsidR="002C2BD2" w:rsidRDefault="002C2BD2" w:rsidP="008A376F">
      <w:pPr>
        <w:tabs>
          <w:tab w:val="left" w:pos="1134"/>
        </w:tabs>
        <w:spacing w:after="160" w:line="360" w:lineRule="auto"/>
        <w:ind w:firstLine="567"/>
        <w:jc w:val="both"/>
        <w:rPr>
          <w:rFonts w:ascii="Sylfaen" w:eastAsia="Sylfaen" w:hAnsi="Sylfaen" w:cs="Sylfaen"/>
          <w:color w:val="auto"/>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122"/>
      </w:tblGrid>
      <w:tr w:rsidR="002C2BD2" w:rsidRPr="002C2BD2" w14:paraId="74B15766" w14:textId="77777777" w:rsidTr="002C2BD2">
        <w:trPr>
          <w:tblCellSpacing w:w="7" w:type="dxa"/>
        </w:trPr>
        <w:tc>
          <w:tcPr>
            <w:tcW w:w="4500" w:type="dxa"/>
            <w:vAlign w:val="bottom"/>
            <w:hideMark/>
          </w:tcPr>
          <w:p w14:paraId="01F291EE" w14:textId="77777777" w:rsidR="002C2BD2" w:rsidRPr="002C2BD2" w:rsidRDefault="002C2BD2" w:rsidP="002C2BD2">
            <w:pPr>
              <w:tabs>
                <w:tab w:val="left" w:pos="1134"/>
              </w:tabs>
              <w:spacing w:after="160" w:line="360" w:lineRule="auto"/>
              <w:ind w:firstLine="567"/>
              <w:jc w:val="right"/>
              <w:rPr>
                <w:rFonts w:ascii="Sylfaen" w:eastAsia="Sylfaen" w:hAnsi="Sylfaen" w:cs="Sylfaen"/>
                <w:color w:val="auto"/>
              </w:rPr>
            </w:pPr>
            <w:r w:rsidRPr="002C2BD2">
              <w:rPr>
                <w:rFonts w:ascii="Sylfaen" w:eastAsia="Sylfaen" w:hAnsi="Sylfaen" w:cs="Sylfaen"/>
                <w:b/>
                <w:bCs/>
                <w:color w:val="auto"/>
              </w:rPr>
              <w:lastRenderedPageBreak/>
              <w:t>ՀԱՎԵԼՎԱԾ ԹԻՎ 16.</w:t>
            </w:r>
            <w:r w:rsidRPr="002C2BD2">
              <w:rPr>
                <w:rFonts w:ascii="Sylfaen" w:eastAsia="Sylfaen" w:hAnsi="Sylfaen" w:cs="Sylfaen"/>
                <w:b/>
                <w:bCs/>
                <w:color w:val="auto"/>
                <w:vertAlign w:val="superscript"/>
              </w:rPr>
              <w:t>1</w:t>
            </w:r>
          </w:p>
          <w:p w14:paraId="51D50D09" w14:textId="77777777" w:rsidR="002C2BD2" w:rsidRPr="002C2BD2" w:rsidRDefault="002C2BD2" w:rsidP="002C2BD2">
            <w:pPr>
              <w:tabs>
                <w:tab w:val="left" w:pos="1134"/>
              </w:tabs>
              <w:spacing w:after="160" w:line="360" w:lineRule="auto"/>
              <w:ind w:firstLine="567"/>
              <w:jc w:val="right"/>
              <w:rPr>
                <w:rFonts w:ascii="Sylfaen" w:eastAsia="Sylfaen" w:hAnsi="Sylfaen" w:cs="Sylfaen"/>
                <w:color w:val="auto"/>
              </w:rPr>
            </w:pPr>
            <w:r w:rsidRPr="002C2BD2">
              <w:rPr>
                <w:rFonts w:ascii="Sylfaen" w:eastAsia="Sylfaen" w:hAnsi="Sylfaen" w:cs="Sylfaen"/>
                <w:b/>
                <w:bCs/>
                <w:color w:val="auto"/>
              </w:rPr>
              <w:t xml:space="preserve">Եվրասիական տնտեսական միության </w:t>
            </w:r>
          </w:p>
          <w:p w14:paraId="7561E73D" w14:textId="77777777" w:rsidR="002C2BD2" w:rsidRPr="002C2BD2" w:rsidRDefault="002C2BD2" w:rsidP="002C2BD2">
            <w:pPr>
              <w:tabs>
                <w:tab w:val="left" w:pos="1134"/>
              </w:tabs>
              <w:spacing w:after="160" w:line="360" w:lineRule="auto"/>
              <w:ind w:firstLine="567"/>
              <w:jc w:val="right"/>
              <w:rPr>
                <w:rFonts w:ascii="Sylfaen" w:eastAsia="Sylfaen" w:hAnsi="Sylfaen" w:cs="Sylfaen"/>
                <w:color w:val="auto"/>
              </w:rPr>
            </w:pPr>
            <w:r w:rsidRPr="002C2BD2">
              <w:rPr>
                <w:rFonts w:ascii="Sylfaen" w:eastAsia="Sylfaen" w:hAnsi="Sylfaen" w:cs="Sylfaen"/>
                <w:b/>
                <w:bCs/>
                <w:color w:val="auto"/>
              </w:rPr>
              <w:t xml:space="preserve">մաքսային տարածքում անասնաբուժական </w:t>
            </w:r>
          </w:p>
          <w:p w14:paraId="47F0FF41" w14:textId="77777777" w:rsidR="002C2BD2" w:rsidRPr="002C2BD2" w:rsidRDefault="002C2BD2" w:rsidP="002C2BD2">
            <w:pPr>
              <w:tabs>
                <w:tab w:val="left" w:pos="1134"/>
              </w:tabs>
              <w:spacing w:after="160" w:line="360" w:lineRule="auto"/>
              <w:ind w:firstLine="567"/>
              <w:jc w:val="right"/>
              <w:rPr>
                <w:rFonts w:ascii="Sylfaen" w:eastAsia="Sylfaen" w:hAnsi="Sylfaen" w:cs="Sylfaen"/>
                <w:color w:val="auto"/>
                <w:lang w:val="en-US"/>
              </w:rPr>
            </w:pPr>
            <w:proofErr w:type="spellStart"/>
            <w:r w:rsidRPr="002C2BD2">
              <w:rPr>
                <w:rFonts w:ascii="Sylfaen" w:eastAsia="Sylfaen" w:hAnsi="Sylfaen" w:cs="Sylfaen"/>
                <w:b/>
                <w:bCs/>
                <w:color w:val="auto"/>
                <w:lang w:val="en-US"/>
              </w:rPr>
              <w:t>դեղամիջոցների</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շրջանառության</w:t>
            </w:r>
            <w:proofErr w:type="spellEnd"/>
            <w:r w:rsidRPr="002C2BD2">
              <w:rPr>
                <w:rFonts w:ascii="Sylfaen" w:eastAsia="Sylfaen" w:hAnsi="Sylfaen" w:cs="Sylfaen"/>
                <w:b/>
                <w:bCs/>
                <w:color w:val="auto"/>
                <w:lang w:val="en-US"/>
              </w:rPr>
              <w:t xml:space="preserve"> </w:t>
            </w:r>
          </w:p>
          <w:p w14:paraId="037D3044" w14:textId="77777777" w:rsidR="002C2BD2" w:rsidRPr="002C2BD2" w:rsidRDefault="002C2BD2" w:rsidP="002C2BD2">
            <w:pPr>
              <w:tabs>
                <w:tab w:val="left" w:pos="1134"/>
              </w:tabs>
              <w:spacing w:after="160" w:line="360" w:lineRule="auto"/>
              <w:ind w:firstLine="567"/>
              <w:jc w:val="right"/>
              <w:rPr>
                <w:rFonts w:ascii="Sylfaen" w:eastAsia="Sylfaen" w:hAnsi="Sylfaen" w:cs="Sylfaen"/>
                <w:color w:val="auto"/>
                <w:lang w:val="en-US"/>
              </w:rPr>
            </w:pPr>
            <w:proofErr w:type="spellStart"/>
            <w:r w:rsidRPr="002C2BD2">
              <w:rPr>
                <w:rFonts w:ascii="Sylfaen" w:eastAsia="Sylfaen" w:hAnsi="Sylfaen" w:cs="Sylfaen"/>
                <w:b/>
                <w:bCs/>
                <w:color w:val="auto"/>
                <w:lang w:val="en-US"/>
              </w:rPr>
              <w:t>կարգավորման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կանոնների</w:t>
            </w:r>
            <w:proofErr w:type="spellEnd"/>
          </w:p>
        </w:tc>
      </w:tr>
    </w:tbl>
    <w:p w14:paraId="658D5A02" w14:textId="39FB973E" w:rsidR="002C2BD2" w:rsidRPr="002C2BD2" w:rsidRDefault="002C2BD2" w:rsidP="002C2BD2">
      <w:pPr>
        <w:tabs>
          <w:tab w:val="left" w:pos="1134"/>
        </w:tabs>
        <w:spacing w:after="160" w:line="360" w:lineRule="auto"/>
        <w:ind w:firstLine="567"/>
        <w:jc w:val="center"/>
        <w:rPr>
          <w:rFonts w:ascii="Sylfaen" w:eastAsia="Sylfaen" w:hAnsi="Sylfaen" w:cs="Sylfaen"/>
          <w:b/>
          <w:bCs/>
          <w:color w:val="auto"/>
          <w:lang w:val="en-US"/>
        </w:rPr>
      </w:pPr>
      <w:r w:rsidRPr="002C2BD2">
        <w:rPr>
          <w:rFonts w:ascii="Sylfaen" w:eastAsia="Sylfaen" w:hAnsi="Sylfaen" w:cs="Sylfaen"/>
          <w:b/>
          <w:bCs/>
          <w:color w:val="auto"/>
          <w:lang w:val="en-US"/>
        </w:rPr>
        <w:t>ՑԱՆԿ</w:t>
      </w:r>
    </w:p>
    <w:p w14:paraId="7AC2FC01" w14:textId="77777777" w:rsidR="002C2BD2" w:rsidRPr="002C2BD2" w:rsidRDefault="002C2BD2" w:rsidP="002C2BD2">
      <w:pPr>
        <w:tabs>
          <w:tab w:val="left" w:pos="1134"/>
        </w:tabs>
        <w:spacing w:after="160" w:line="360" w:lineRule="auto"/>
        <w:ind w:firstLine="567"/>
        <w:jc w:val="both"/>
        <w:rPr>
          <w:rFonts w:ascii="Sylfaen" w:eastAsia="Sylfaen" w:hAnsi="Sylfaen" w:cs="Sylfaen"/>
          <w:color w:val="auto"/>
          <w:lang w:val="en-US"/>
        </w:rPr>
      </w:pPr>
      <w:r w:rsidRPr="002C2BD2">
        <w:rPr>
          <w:rFonts w:ascii="Sylfaen" w:eastAsia="Sylfaen" w:hAnsi="Sylfaen" w:cs="Sylfaen"/>
          <w:color w:val="auto"/>
          <w:lang w:val="en-US"/>
        </w:rPr>
        <w:t> </w:t>
      </w:r>
    </w:p>
    <w:p w14:paraId="254AA72E" w14:textId="77777777" w:rsidR="002C2BD2" w:rsidRPr="002C2BD2" w:rsidRDefault="002C2BD2" w:rsidP="002C2BD2">
      <w:pPr>
        <w:tabs>
          <w:tab w:val="left" w:pos="1134"/>
        </w:tabs>
        <w:spacing w:after="160" w:line="360" w:lineRule="auto"/>
        <w:ind w:firstLine="567"/>
        <w:jc w:val="both"/>
        <w:rPr>
          <w:rFonts w:ascii="Sylfaen" w:eastAsia="Sylfaen" w:hAnsi="Sylfaen" w:cs="Sylfaen"/>
          <w:b/>
          <w:bCs/>
          <w:color w:val="auto"/>
          <w:lang w:val="en-US"/>
        </w:rPr>
      </w:pPr>
      <w:proofErr w:type="spellStart"/>
      <w:r w:rsidRPr="002C2BD2">
        <w:rPr>
          <w:rFonts w:ascii="Sylfaen" w:eastAsia="Sylfaen" w:hAnsi="Sylfaen" w:cs="Sylfaen"/>
          <w:b/>
          <w:bCs/>
          <w:color w:val="auto"/>
          <w:lang w:val="en-US"/>
        </w:rPr>
        <w:t>Եվրասիական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տնտեսական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միության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անդամ</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պետությունների</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օրենսդրությանը</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համապատասխան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գրանցված</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այն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անասնաբուժական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դեղապատրաստուկների</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խմբերի</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կատեգորիաների</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որոնց</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գրանցման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դոսյեն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Եվրասիական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տնտեսական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միության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մաքսային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տարածքում</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անասնաբուժական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դեղամիջոցների</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շրջանառության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կարգավորման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կանոնների</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պահանջներին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համապատասխանեցնելն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իրականացվում</w:t>
      </w:r>
      <w:proofErr w:type="spellEnd"/>
      <w:r w:rsidRPr="002C2BD2">
        <w:rPr>
          <w:rFonts w:ascii="Sylfaen" w:eastAsia="Sylfaen" w:hAnsi="Sylfaen" w:cs="Sylfaen"/>
          <w:b/>
          <w:bCs/>
          <w:color w:val="auto"/>
          <w:lang w:val="en-US"/>
        </w:rPr>
        <w:t xml:space="preserve"> է </w:t>
      </w:r>
      <w:proofErr w:type="spellStart"/>
      <w:r w:rsidRPr="002C2BD2">
        <w:rPr>
          <w:rFonts w:ascii="Sylfaen" w:eastAsia="Sylfaen" w:hAnsi="Sylfaen" w:cs="Sylfaen"/>
          <w:b/>
          <w:bCs/>
          <w:color w:val="auto"/>
          <w:lang w:val="en-US"/>
        </w:rPr>
        <w:t>փոխադարձ</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ճանաչման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սխեմայով</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Եվրասիական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տնտեսական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միության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մաքսային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տարածքում</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անասնաբուժական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դեղապատրաստուկների</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արտադրության</w:t>
      </w:r>
      <w:proofErr w:type="spellEnd"/>
      <w:r w:rsidRPr="002C2BD2">
        <w:rPr>
          <w:rFonts w:ascii="Sylfaen" w:eastAsia="Sylfaen" w:hAnsi="Sylfaen" w:cs="Sylfaen"/>
          <w:b/>
          <w:bCs/>
          <w:color w:val="auto"/>
          <w:lang w:val="en-US"/>
        </w:rPr>
        <w:t xml:space="preserve"> և </w:t>
      </w:r>
      <w:proofErr w:type="spellStart"/>
      <w:r w:rsidRPr="002C2BD2">
        <w:rPr>
          <w:rFonts w:ascii="Sylfaen" w:eastAsia="Sylfaen" w:hAnsi="Sylfaen" w:cs="Sylfaen"/>
          <w:b/>
          <w:bCs/>
          <w:color w:val="auto"/>
          <w:lang w:val="en-US"/>
        </w:rPr>
        <w:t>դրանք</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Եվրասիական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տնտեսական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միության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մաքսային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տարածքում</w:t>
      </w:r>
      <w:proofErr w:type="spellEnd"/>
      <w:r w:rsidRPr="002C2BD2">
        <w:rPr>
          <w:rFonts w:ascii="Sylfaen" w:eastAsia="Sylfaen" w:hAnsi="Sylfaen" w:cs="Sylfaen"/>
          <w:b/>
          <w:bCs/>
          <w:color w:val="auto"/>
          <w:lang w:val="en-US"/>
        </w:rPr>
        <w:t xml:space="preserve"> 5 </w:t>
      </w:r>
      <w:proofErr w:type="spellStart"/>
      <w:r w:rsidRPr="002C2BD2">
        <w:rPr>
          <w:rFonts w:ascii="Sylfaen" w:eastAsia="Sylfaen" w:hAnsi="Sylfaen" w:cs="Sylfaen"/>
          <w:b/>
          <w:bCs/>
          <w:color w:val="auto"/>
          <w:lang w:val="en-US"/>
        </w:rPr>
        <w:t>տարուց</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ավելի</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շրջանառության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մեջ</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գտնվելու</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դեպքում</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Կանոններն</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ուժի</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մեջ</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մտնելու</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օրվա</w:t>
      </w:r>
      <w:proofErr w:type="spellEnd"/>
      <w:r w:rsidRPr="002C2BD2">
        <w:rPr>
          <w:rFonts w:ascii="Sylfaen" w:eastAsia="Sylfaen" w:hAnsi="Sylfaen" w:cs="Sylfaen"/>
          <w:b/>
          <w:bCs/>
          <w:color w:val="auto"/>
          <w:lang w:val="en-US"/>
        </w:rPr>
        <w:t xml:space="preserve"> </w:t>
      </w:r>
      <w:proofErr w:type="spellStart"/>
      <w:r w:rsidRPr="002C2BD2">
        <w:rPr>
          <w:rFonts w:ascii="Sylfaen" w:eastAsia="Sylfaen" w:hAnsi="Sylfaen" w:cs="Sylfaen"/>
          <w:b/>
          <w:bCs/>
          <w:color w:val="auto"/>
          <w:lang w:val="en-US"/>
        </w:rPr>
        <w:t>դրությամբ</w:t>
      </w:r>
      <w:proofErr w:type="spellEnd"/>
      <w:r w:rsidRPr="002C2BD2">
        <w:rPr>
          <w:rFonts w:ascii="Sylfaen" w:eastAsia="Sylfaen" w:hAnsi="Sylfaen" w:cs="Sylfaen"/>
          <w:b/>
          <w:bCs/>
          <w:color w:val="auto"/>
          <w:lang w:val="en-US"/>
        </w:rPr>
        <w:t>))</w:t>
      </w:r>
    </w:p>
    <w:p w14:paraId="3BFC4A15" w14:textId="77777777" w:rsidR="002C2BD2" w:rsidRPr="002C2BD2" w:rsidRDefault="002C2BD2" w:rsidP="002C2BD2">
      <w:pPr>
        <w:tabs>
          <w:tab w:val="left" w:pos="1134"/>
        </w:tabs>
        <w:spacing w:after="160" w:line="360" w:lineRule="auto"/>
        <w:ind w:firstLine="567"/>
        <w:jc w:val="both"/>
        <w:rPr>
          <w:rFonts w:ascii="Sylfaen" w:eastAsia="Sylfaen" w:hAnsi="Sylfaen" w:cs="Sylfaen"/>
          <w:color w:val="auto"/>
          <w:lang w:val="en-US"/>
        </w:rPr>
      </w:pPr>
      <w:r w:rsidRPr="002C2BD2">
        <w:rPr>
          <w:rFonts w:ascii="Sylfaen" w:eastAsia="Sylfaen" w:hAnsi="Sylfaen" w:cs="Sylfaen"/>
          <w:color w:val="auto"/>
          <w:lang w:val="en-US"/>
        </w:rPr>
        <w:t> </w:t>
      </w:r>
    </w:p>
    <w:p w14:paraId="58B2CE36" w14:textId="77777777" w:rsidR="002C2BD2" w:rsidRPr="002C2BD2" w:rsidRDefault="002C2BD2" w:rsidP="002C2BD2">
      <w:pPr>
        <w:tabs>
          <w:tab w:val="left" w:pos="1134"/>
        </w:tabs>
        <w:spacing w:after="160" w:line="360" w:lineRule="auto"/>
        <w:ind w:firstLine="567"/>
        <w:jc w:val="both"/>
        <w:rPr>
          <w:rFonts w:ascii="Sylfaen" w:eastAsia="Sylfaen" w:hAnsi="Sylfaen" w:cs="Sylfaen"/>
          <w:color w:val="auto"/>
          <w:lang w:val="en-US"/>
        </w:rPr>
      </w:pPr>
      <w:r w:rsidRPr="002C2BD2">
        <w:rPr>
          <w:rFonts w:ascii="Sylfaen" w:eastAsia="Sylfaen" w:hAnsi="Sylfaen" w:cs="Sylfaen"/>
          <w:color w:val="auto"/>
          <w:lang w:val="en-US"/>
        </w:rPr>
        <w:t xml:space="preserve">1. </w:t>
      </w:r>
      <w:proofErr w:type="spellStart"/>
      <w:r w:rsidRPr="002C2BD2">
        <w:rPr>
          <w:rFonts w:ascii="Sylfaen" w:eastAsia="Sylfaen" w:hAnsi="Sylfaen" w:cs="Sylfaen"/>
          <w:color w:val="auto"/>
          <w:lang w:val="en-US"/>
        </w:rPr>
        <w:t>Ոչ</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մթերատու</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կենդանիների</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համար</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կիրառման</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նպատակով</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նախատեսված</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հակամակաբուծային</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անասնաբուժական</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դեղապատրաստուկներ</w:t>
      </w:r>
      <w:proofErr w:type="spellEnd"/>
      <w:r w:rsidRPr="002C2BD2">
        <w:rPr>
          <w:rFonts w:ascii="Sylfaen" w:eastAsia="Sylfaen" w:hAnsi="Sylfaen" w:cs="Sylfaen"/>
          <w:color w:val="auto"/>
          <w:lang w:val="en-US"/>
        </w:rPr>
        <w:t>։</w:t>
      </w:r>
    </w:p>
    <w:p w14:paraId="5E9DCB80" w14:textId="77777777" w:rsidR="002C2BD2" w:rsidRPr="002C2BD2" w:rsidRDefault="002C2BD2" w:rsidP="002C2BD2">
      <w:pPr>
        <w:tabs>
          <w:tab w:val="left" w:pos="1134"/>
        </w:tabs>
        <w:spacing w:after="160" w:line="360" w:lineRule="auto"/>
        <w:ind w:firstLine="567"/>
        <w:jc w:val="both"/>
        <w:rPr>
          <w:rFonts w:ascii="Sylfaen" w:eastAsia="Sylfaen" w:hAnsi="Sylfaen" w:cs="Sylfaen"/>
          <w:color w:val="auto"/>
          <w:lang w:val="en-US"/>
        </w:rPr>
      </w:pPr>
      <w:r w:rsidRPr="002C2BD2">
        <w:rPr>
          <w:rFonts w:ascii="Sylfaen" w:eastAsia="Sylfaen" w:hAnsi="Sylfaen" w:cs="Sylfaen"/>
          <w:color w:val="auto"/>
          <w:lang w:val="en-US"/>
        </w:rPr>
        <w:t xml:space="preserve">2. </w:t>
      </w:r>
      <w:proofErr w:type="spellStart"/>
      <w:r w:rsidRPr="002C2BD2">
        <w:rPr>
          <w:rFonts w:ascii="Sylfaen" w:eastAsia="Sylfaen" w:hAnsi="Sylfaen" w:cs="Sylfaen"/>
          <w:color w:val="auto"/>
          <w:lang w:val="en-US"/>
        </w:rPr>
        <w:t>Բուսական</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ծագման</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անասնաբուժական</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դեղապատրաստուկներ</w:t>
      </w:r>
      <w:proofErr w:type="spellEnd"/>
      <w:r w:rsidRPr="002C2BD2">
        <w:rPr>
          <w:rFonts w:ascii="Sylfaen" w:eastAsia="Sylfaen" w:hAnsi="Sylfaen" w:cs="Sylfaen"/>
          <w:color w:val="auto"/>
          <w:lang w:val="en-US"/>
        </w:rPr>
        <w:t>։</w:t>
      </w:r>
    </w:p>
    <w:p w14:paraId="6694DE31" w14:textId="77777777" w:rsidR="002C2BD2" w:rsidRPr="002C2BD2" w:rsidRDefault="002C2BD2" w:rsidP="002C2BD2">
      <w:pPr>
        <w:tabs>
          <w:tab w:val="left" w:pos="1134"/>
        </w:tabs>
        <w:spacing w:after="160" w:line="360" w:lineRule="auto"/>
        <w:ind w:firstLine="567"/>
        <w:jc w:val="both"/>
        <w:rPr>
          <w:rFonts w:ascii="Sylfaen" w:eastAsia="Sylfaen" w:hAnsi="Sylfaen" w:cs="Sylfaen"/>
          <w:color w:val="auto"/>
          <w:lang w:val="en-US"/>
        </w:rPr>
      </w:pPr>
      <w:r w:rsidRPr="002C2BD2">
        <w:rPr>
          <w:rFonts w:ascii="Sylfaen" w:eastAsia="Sylfaen" w:hAnsi="Sylfaen" w:cs="Sylfaen"/>
          <w:color w:val="auto"/>
          <w:lang w:val="en-US"/>
        </w:rPr>
        <w:t xml:space="preserve">3. </w:t>
      </w:r>
      <w:proofErr w:type="spellStart"/>
      <w:r w:rsidRPr="002C2BD2">
        <w:rPr>
          <w:rFonts w:ascii="Sylfaen" w:eastAsia="Sylfaen" w:hAnsi="Sylfaen" w:cs="Sylfaen"/>
          <w:color w:val="auto"/>
          <w:lang w:val="en-US"/>
        </w:rPr>
        <w:t>Վիտամիններ</w:t>
      </w:r>
      <w:proofErr w:type="spellEnd"/>
      <w:r w:rsidRPr="002C2BD2">
        <w:rPr>
          <w:rFonts w:ascii="Sylfaen" w:eastAsia="Sylfaen" w:hAnsi="Sylfaen" w:cs="Sylfaen"/>
          <w:color w:val="auto"/>
          <w:lang w:val="en-US"/>
        </w:rPr>
        <w:t xml:space="preserve"> և </w:t>
      </w:r>
      <w:proofErr w:type="spellStart"/>
      <w:r w:rsidRPr="002C2BD2">
        <w:rPr>
          <w:rFonts w:ascii="Sylfaen" w:eastAsia="Sylfaen" w:hAnsi="Sylfaen" w:cs="Sylfaen"/>
          <w:color w:val="auto"/>
          <w:lang w:val="en-US"/>
        </w:rPr>
        <w:t>վիտամինանման</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անասնաբուժական</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դեղապատրաստուկներ</w:t>
      </w:r>
      <w:proofErr w:type="spellEnd"/>
      <w:r w:rsidRPr="002C2BD2">
        <w:rPr>
          <w:rFonts w:ascii="Sylfaen" w:eastAsia="Sylfaen" w:hAnsi="Sylfaen" w:cs="Sylfaen"/>
          <w:color w:val="auto"/>
          <w:lang w:val="en-US"/>
        </w:rPr>
        <w:t>։</w:t>
      </w:r>
    </w:p>
    <w:p w14:paraId="781CDED4" w14:textId="77777777" w:rsidR="002C2BD2" w:rsidRDefault="002C2BD2" w:rsidP="002C2BD2">
      <w:pPr>
        <w:tabs>
          <w:tab w:val="left" w:pos="1134"/>
        </w:tabs>
        <w:spacing w:after="160" w:line="360" w:lineRule="auto"/>
        <w:ind w:firstLine="567"/>
        <w:jc w:val="both"/>
        <w:rPr>
          <w:rFonts w:ascii="Sylfaen" w:eastAsia="Sylfaen" w:hAnsi="Sylfaen" w:cs="Sylfaen"/>
          <w:color w:val="auto"/>
          <w:lang w:val="en-US"/>
        </w:rPr>
      </w:pPr>
      <w:r w:rsidRPr="002C2BD2">
        <w:rPr>
          <w:rFonts w:ascii="Sylfaen" w:eastAsia="Sylfaen" w:hAnsi="Sylfaen" w:cs="Sylfaen"/>
          <w:color w:val="auto"/>
          <w:lang w:val="en-US"/>
        </w:rPr>
        <w:t xml:space="preserve">4. </w:t>
      </w:r>
      <w:proofErr w:type="spellStart"/>
      <w:r w:rsidRPr="002C2BD2">
        <w:rPr>
          <w:rFonts w:ascii="Sylfaen" w:eastAsia="Sylfaen" w:hAnsi="Sylfaen" w:cs="Sylfaen"/>
          <w:color w:val="auto"/>
          <w:lang w:val="en-US"/>
        </w:rPr>
        <w:t>Որպես</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ազդող</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նյութեր</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միներալներ</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պարունակող</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անասնաբուժական</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դեղապատրաստուկներ</w:t>
      </w:r>
      <w:proofErr w:type="spellEnd"/>
      <w:r w:rsidRPr="002C2BD2">
        <w:rPr>
          <w:rFonts w:ascii="Sylfaen" w:eastAsia="Sylfaen" w:hAnsi="Sylfaen" w:cs="Sylfaen"/>
          <w:color w:val="auto"/>
          <w:lang w:val="en-US"/>
        </w:rPr>
        <w:t xml:space="preserve">։ </w:t>
      </w:r>
    </w:p>
    <w:p w14:paraId="069D73D7" w14:textId="77777777" w:rsidR="002C2BD2" w:rsidRPr="002C2BD2" w:rsidRDefault="002C2BD2" w:rsidP="002C2BD2">
      <w:pPr>
        <w:tabs>
          <w:tab w:val="left" w:pos="1134"/>
        </w:tabs>
        <w:spacing w:after="160" w:line="360" w:lineRule="auto"/>
        <w:ind w:firstLine="567"/>
        <w:jc w:val="both"/>
        <w:rPr>
          <w:rFonts w:ascii="Sylfaen" w:eastAsia="Sylfaen" w:hAnsi="Sylfaen" w:cs="Sylfaen"/>
          <w:color w:val="auto"/>
          <w:lang w:val="en-US"/>
        </w:rPr>
      </w:pPr>
      <w:r w:rsidRPr="002C2BD2">
        <w:rPr>
          <w:rFonts w:ascii="Sylfaen" w:eastAsia="Sylfaen" w:hAnsi="Sylfaen" w:cs="Sylfaen"/>
          <w:color w:val="auto"/>
          <w:lang w:val="en-US"/>
        </w:rPr>
        <w:lastRenderedPageBreak/>
        <w:t xml:space="preserve">5. </w:t>
      </w:r>
      <w:proofErr w:type="spellStart"/>
      <w:r w:rsidRPr="002C2BD2">
        <w:rPr>
          <w:rFonts w:ascii="Sylfaen" w:eastAsia="Sylfaen" w:hAnsi="Sylfaen" w:cs="Sylfaen"/>
          <w:color w:val="auto"/>
          <w:lang w:val="en-US"/>
        </w:rPr>
        <w:t>Հականեխիչ</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անասնաբուժական</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դեղապատրաստուկներ</w:t>
      </w:r>
      <w:proofErr w:type="spellEnd"/>
      <w:r w:rsidRPr="002C2BD2">
        <w:rPr>
          <w:rFonts w:ascii="Sylfaen" w:eastAsia="Sylfaen" w:hAnsi="Sylfaen" w:cs="Sylfaen"/>
          <w:color w:val="auto"/>
          <w:lang w:val="en-US"/>
        </w:rPr>
        <w:t>։</w:t>
      </w:r>
    </w:p>
    <w:p w14:paraId="118B1D4C" w14:textId="512C9B1D" w:rsidR="002C2BD2" w:rsidRDefault="002C2BD2" w:rsidP="002C2BD2">
      <w:pPr>
        <w:tabs>
          <w:tab w:val="left" w:pos="1134"/>
        </w:tabs>
        <w:spacing w:after="160" w:line="360" w:lineRule="auto"/>
        <w:ind w:firstLine="567"/>
        <w:jc w:val="both"/>
        <w:rPr>
          <w:rFonts w:ascii="Sylfaen" w:eastAsia="Sylfaen" w:hAnsi="Sylfaen" w:cs="Sylfaen"/>
          <w:color w:val="auto"/>
          <w:lang w:val="en-US"/>
        </w:rPr>
      </w:pPr>
      <w:r w:rsidRPr="002C2BD2">
        <w:rPr>
          <w:rFonts w:ascii="Sylfaen" w:eastAsia="Sylfaen" w:hAnsi="Sylfaen" w:cs="Sylfaen"/>
          <w:color w:val="auto"/>
          <w:lang w:val="en-US"/>
        </w:rPr>
        <w:t xml:space="preserve">6. </w:t>
      </w:r>
      <w:proofErr w:type="spellStart"/>
      <w:r w:rsidRPr="002C2BD2">
        <w:rPr>
          <w:rFonts w:ascii="Sylfaen" w:eastAsia="Sylfaen" w:hAnsi="Sylfaen" w:cs="Sylfaen"/>
          <w:color w:val="auto"/>
          <w:lang w:val="en-US"/>
        </w:rPr>
        <w:t>Կենդանիների</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օրգանիզմում</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ջրաէլեկտրոլիտային</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բալանսի</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վերականգնման</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համար</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նախատեսված</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անասնաբուժական</w:t>
      </w:r>
      <w:proofErr w:type="spellEnd"/>
      <w:r w:rsidRPr="002C2BD2">
        <w:rPr>
          <w:rFonts w:ascii="Sylfaen" w:eastAsia="Sylfaen" w:hAnsi="Sylfaen" w:cs="Sylfaen"/>
          <w:color w:val="auto"/>
          <w:lang w:val="en-US"/>
        </w:rPr>
        <w:t xml:space="preserve"> </w:t>
      </w:r>
      <w:proofErr w:type="spellStart"/>
      <w:r w:rsidRPr="002C2BD2">
        <w:rPr>
          <w:rFonts w:ascii="Sylfaen" w:eastAsia="Sylfaen" w:hAnsi="Sylfaen" w:cs="Sylfaen"/>
          <w:color w:val="auto"/>
          <w:lang w:val="en-US"/>
        </w:rPr>
        <w:t>դեղապատրաստուկներ</w:t>
      </w:r>
      <w:proofErr w:type="spellEnd"/>
      <w:r>
        <w:rPr>
          <w:rFonts w:ascii="Sylfaen" w:eastAsia="Sylfaen" w:hAnsi="Sylfaen" w:cs="Sylfaen"/>
          <w:color w:val="auto"/>
          <w:lang w:val="en-US"/>
        </w:rPr>
        <w:t>:</w:t>
      </w:r>
    </w:p>
    <w:p w14:paraId="4C9A18CA" w14:textId="34A5296B" w:rsidR="002C2BD2" w:rsidRPr="00753B4B" w:rsidRDefault="002C2BD2" w:rsidP="002C2BD2">
      <w:pPr>
        <w:tabs>
          <w:tab w:val="left" w:pos="1134"/>
        </w:tabs>
        <w:spacing w:after="160" w:line="360" w:lineRule="auto"/>
        <w:ind w:firstLine="567"/>
        <w:jc w:val="both"/>
        <w:rPr>
          <w:rFonts w:ascii="Sylfaen" w:eastAsia="Sylfaen" w:hAnsi="Sylfaen" w:cs="Sylfaen"/>
          <w:i/>
          <w:iCs/>
          <w:color w:val="auto"/>
        </w:rPr>
      </w:pPr>
      <w:r w:rsidRPr="002C2BD2">
        <w:rPr>
          <w:rFonts w:ascii="Sylfaen" w:eastAsia="Sylfaen" w:hAnsi="Sylfaen" w:cs="Sylfaen"/>
          <w:b/>
          <w:bCs/>
          <w:i/>
          <w:iCs/>
          <w:color w:val="auto"/>
          <w:lang w:val="en-US"/>
        </w:rPr>
        <w:t>(</w:t>
      </w:r>
      <w:proofErr w:type="spellStart"/>
      <w:r w:rsidRPr="00753B4B">
        <w:rPr>
          <w:rFonts w:ascii="Sylfaen" w:eastAsia="Sylfaen" w:hAnsi="Sylfaen" w:cs="Sylfaen"/>
          <w:b/>
          <w:bCs/>
          <w:i/>
          <w:iCs/>
          <w:color w:val="auto"/>
          <w:lang w:val="en-US"/>
        </w:rPr>
        <w:t>հավելվածը</w:t>
      </w:r>
      <w:proofErr w:type="spellEnd"/>
      <w:r w:rsidRPr="00753B4B">
        <w:rPr>
          <w:rFonts w:ascii="Sylfaen" w:eastAsia="Sylfaen" w:hAnsi="Sylfaen" w:cs="Sylfaen"/>
          <w:b/>
          <w:bCs/>
          <w:i/>
          <w:iCs/>
          <w:color w:val="auto"/>
          <w:lang w:val="en-US"/>
        </w:rPr>
        <w:t xml:space="preserve"> </w:t>
      </w:r>
      <w:proofErr w:type="spellStart"/>
      <w:r w:rsidRPr="00753B4B">
        <w:rPr>
          <w:rFonts w:ascii="Sylfaen" w:eastAsia="Sylfaen" w:hAnsi="Sylfaen" w:cs="Sylfaen"/>
          <w:b/>
          <w:bCs/>
          <w:i/>
          <w:iCs/>
          <w:color w:val="auto"/>
          <w:lang w:val="en-US"/>
        </w:rPr>
        <w:t>լրաց</w:t>
      </w:r>
      <w:proofErr w:type="spellEnd"/>
      <w:r w:rsidRPr="00753B4B">
        <w:rPr>
          <w:rFonts w:ascii="Sylfaen" w:eastAsia="Sylfaen" w:hAnsi="Sylfaen" w:cs="Sylfaen"/>
          <w:b/>
          <w:bCs/>
          <w:i/>
          <w:iCs/>
          <w:color w:val="auto"/>
          <w:lang w:val="en-US"/>
        </w:rPr>
        <w:t xml:space="preserve">. ԵՏՀԽ 22.04.24 </w:t>
      </w:r>
      <w:proofErr w:type="spellStart"/>
      <w:r w:rsidRPr="00753B4B">
        <w:rPr>
          <w:rFonts w:ascii="Sylfaen" w:eastAsia="Sylfaen" w:hAnsi="Sylfaen" w:cs="Sylfaen"/>
          <w:b/>
          <w:bCs/>
          <w:i/>
          <w:iCs/>
          <w:color w:val="auto"/>
          <w:lang w:val="en-US"/>
        </w:rPr>
        <w:t>թիվ</w:t>
      </w:r>
      <w:proofErr w:type="spellEnd"/>
      <w:r w:rsidRPr="00753B4B">
        <w:rPr>
          <w:rFonts w:ascii="Sylfaen" w:eastAsia="Sylfaen" w:hAnsi="Sylfaen" w:cs="Sylfaen"/>
          <w:b/>
          <w:bCs/>
          <w:i/>
          <w:iCs/>
          <w:color w:val="auto"/>
          <w:lang w:val="en-US"/>
        </w:rPr>
        <w:t xml:space="preserve"> 36</w:t>
      </w:r>
      <w:r w:rsidRPr="002C2BD2">
        <w:rPr>
          <w:rFonts w:ascii="Sylfaen" w:eastAsia="Sylfaen" w:hAnsi="Sylfaen" w:cs="Sylfaen"/>
          <w:b/>
          <w:bCs/>
          <w:i/>
          <w:iCs/>
          <w:color w:val="auto"/>
          <w:lang w:val="en-US"/>
        </w:rPr>
        <w:t>)</w:t>
      </w:r>
    </w:p>
    <w:p w14:paraId="4A86D94A" w14:textId="77777777" w:rsidR="008A376F" w:rsidRDefault="008A376F" w:rsidP="008A376F">
      <w:pPr>
        <w:tabs>
          <w:tab w:val="left" w:pos="1134"/>
        </w:tabs>
        <w:spacing w:after="160" w:line="360" w:lineRule="auto"/>
        <w:ind w:firstLine="567"/>
        <w:jc w:val="both"/>
        <w:rPr>
          <w:rFonts w:ascii="Sylfaen" w:eastAsia="Sylfaen" w:hAnsi="Sylfaen" w:cs="Sylfaen"/>
          <w:color w:val="auto"/>
        </w:rPr>
      </w:pPr>
    </w:p>
    <w:p w14:paraId="2F8BBD64" w14:textId="77777777" w:rsidR="002C2BD2" w:rsidRDefault="002C2BD2" w:rsidP="008A376F">
      <w:pPr>
        <w:tabs>
          <w:tab w:val="left" w:pos="1134"/>
        </w:tabs>
        <w:spacing w:after="160" w:line="360" w:lineRule="auto"/>
        <w:ind w:firstLine="567"/>
        <w:jc w:val="both"/>
        <w:rPr>
          <w:rFonts w:ascii="Sylfaen" w:eastAsia="Sylfaen" w:hAnsi="Sylfaen" w:cs="Sylfaen"/>
          <w:color w:val="auto"/>
        </w:rPr>
        <w:sectPr w:rsidR="002C2BD2" w:rsidSect="00E5549E">
          <w:pgSz w:w="11900" w:h="16840" w:code="9"/>
          <w:pgMar w:top="1418" w:right="1418" w:bottom="1418" w:left="1418" w:header="0" w:footer="507" w:gutter="0"/>
          <w:paperSrc w:first="15" w:other="15"/>
          <w:pgNumType w:start="1"/>
          <w:cols w:space="720"/>
          <w:noEndnote/>
          <w:titlePg/>
          <w:docGrid w:linePitch="360"/>
        </w:sectPr>
      </w:pPr>
    </w:p>
    <w:p w14:paraId="7756F57B" w14:textId="77777777" w:rsidR="002C2BD2" w:rsidRDefault="002C2BD2" w:rsidP="008A376F">
      <w:pPr>
        <w:spacing w:after="160" w:line="360" w:lineRule="auto"/>
        <w:ind w:left="5103"/>
        <w:jc w:val="center"/>
        <w:rPr>
          <w:rFonts w:ascii="Sylfaen" w:eastAsia="Sylfaen" w:hAnsi="Sylfaen" w:cs="Sylfaen"/>
          <w:color w:val="auto"/>
        </w:rPr>
      </w:pPr>
    </w:p>
    <w:p w14:paraId="52909824" w14:textId="77777777" w:rsidR="002C2BD2" w:rsidRDefault="002C2BD2" w:rsidP="008A376F">
      <w:pPr>
        <w:spacing w:after="160" w:line="360" w:lineRule="auto"/>
        <w:ind w:left="5103"/>
        <w:jc w:val="center"/>
        <w:rPr>
          <w:rFonts w:ascii="Sylfaen" w:eastAsia="Sylfaen" w:hAnsi="Sylfaen" w:cs="Sylfaen"/>
          <w:color w:val="auto"/>
        </w:rPr>
      </w:pPr>
    </w:p>
    <w:p w14:paraId="21B587B1" w14:textId="77777777" w:rsidR="002C2BD2" w:rsidRDefault="002C2BD2" w:rsidP="008A376F">
      <w:pPr>
        <w:spacing w:after="160" w:line="360" w:lineRule="auto"/>
        <w:ind w:left="5103"/>
        <w:jc w:val="center"/>
        <w:rPr>
          <w:rFonts w:ascii="Sylfaen" w:eastAsia="Sylfaen" w:hAnsi="Sylfaen" w:cs="Sylfaen"/>
          <w:color w:val="auto"/>
        </w:rPr>
      </w:pPr>
    </w:p>
    <w:p w14:paraId="0317952E" w14:textId="77777777" w:rsidR="002C2BD2" w:rsidRDefault="002C2BD2" w:rsidP="008A376F">
      <w:pPr>
        <w:spacing w:after="160" w:line="360" w:lineRule="auto"/>
        <w:ind w:left="5103"/>
        <w:jc w:val="center"/>
        <w:rPr>
          <w:rFonts w:ascii="Sylfaen" w:eastAsia="Sylfaen" w:hAnsi="Sylfaen" w:cs="Sylfaen"/>
          <w:color w:val="auto"/>
        </w:rPr>
      </w:pPr>
    </w:p>
    <w:p w14:paraId="5BCE5208" w14:textId="77777777" w:rsidR="002C2BD2" w:rsidRDefault="002C2BD2" w:rsidP="008A376F">
      <w:pPr>
        <w:spacing w:after="160" w:line="360" w:lineRule="auto"/>
        <w:ind w:left="5103"/>
        <w:jc w:val="center"/>
        <w:rPr>
          <w:rFonts w:ascii="Sylfaen" w:eastAsia="Sylfaen" w:hAnsi="Sylfaen" w:cs="Sylfaen"/>
          <w:color w:val="auto"/>
        </w:rPr>
      </w:pPr>
    </w:p>
    <w:p w14:paraId="1EED7308" w14:textId="3AC2BCB5" w:rsidR="0059062C" w:rsidRPr="00F538B6" w:rsidRDefault="0059062C" w:rsidP="008A376F">
      <w:pPr>
        <w:spacing w:after="160" w:line="360" w:lineRule="auto"/>
        <w:ind w:left="5103"/>
        <w:jc w:val="center"/>
        <w:rPr>
          <w:rFonts w:ascii="Sylfaen" w:eastAsia="Sylfaen" w:hAnsi="Sylfaen" w:cs="Sylfaen"/>
          <w:color w:val="auto"/>
        </w:rPr>
      </w:pPr>
      <w:r w:rsidRPr="00F538B6">
        <w:rPr>
          <w:rFonts w:ascii="Sylfaen" w:eastAsia="Sylfaen" w:hAnsi="Sylfaen" w:cs="Sylfaen"/>
          <w:color w:val="auto"/>
        </w:rPr>
        <w:t>ՀԱՎԵԼՎԱԾ ԹԻՎ 17</w:t>
      </w:r>
    </w:p>
    <w:p w14:paraId="1662BB3F" w14:textId="77777777" w:rsidR="0059062C" w:rsidRPr="00F538B6" w:rsidRDefault="0059062C" w:rsidP="008A376F">
      <w:pPr>
        <w:spacing w:after="160" w:line="360" w:lineRule="auto"/>
        <w:ind w:left="5103"/>
        <w:jc w:val="center"/>
        <w:rPr>
          <w:rFonts w:ascii="Sylfaen" w:eastAsia="Sylfaen" w:hAnsi="Sylfaen" w:cs="Sylfaen"/>
          <w:color w:val="auto"/>
        </w:rPr>
      </w:pPr>
      <w:r w:rsidRPr="00F538B6">
        <w:rPr>
          <w:rFonts w:ascii="Sylfaen" w:eastAsia="Sylfaen" w:hAnsi="Sylfaen" w:cs="Sylfaen"/>
          <w:color w:val="auto"/>
        </w:rPr>
        <w:t>Եվրասիական տնտեսական միության մաքսային տարածքում անասնաբուժական դեղամիջոցների շրջանառության կարգավորման կանոնների</w:t>
      </w:r>
    </w:p>
    <w:p w14:paraId="64B62259" w14:textId="77777777" w:rsidR="0059062C" w:rsidRPr="00F538B6" w:rsidRDefault="0059062C" w:rsidP="00A21112">
      <w:pPr>
        <w:spacing w:after="160" w:line="360" w:lineRule="auto"/>
        <w:ind w:left="5103"/>
        <w:jc w:val="both"/>
        <w:rPr>
          <w:rFonts w:ascii="Sylfaen" w:eastAsia="Sylfaen" w:hAnsi="Sylfaen" w:cs="Sylfaen"/>
          <w:color w:val="auto"/>
        </w:rPr>
      </w:pPr>
    </w:p>
    <w:p w14:paraId="3A508E98" w14:textId="77777777" w:rsidR="0059062C" w:rsidRPr="00F538B6" w:rsidRDefault="0059062C" w:rsidP="008A376F">
      <w:pPr>
        <w:spacing w:after="160" w:line="360" w:lineRule="auto"/>
        <w:jc w:val="center"/>
        <w:rPr>
          <w:rFonts w:ascii="Sylfaen" w:eastAsia="Sylfaen" w:hAnsi="Sylfaen" w:cs="Sylfaen"/>
          <w:b/>
          <w:bCs/>
          <w:color w:val="auto"/>
        </w:rPr>
      </w:pPr>
      <w:bookmarkStart w:id="329" w:name="bookmark427"/>
      <w:bookmarkStart w:id="330" w:name="bookmark428"/>
      <w:r w:rsidRPr="00F538B6">
        <w:rPr>
          <w:rFonts w:ascii="Sylfaen" w:eastAsia="Sylfaen" w:hAnsi="Sylfaen" w:cs="Sylfaen"/>
          <w:b/>
          <w:bCs/>
          <w:color w:val="auto"/>
        </w:rPr>
        <w:t>ՁԵՎ</w:t>
      </w:r>
      <w:bookmarkEnd w:id="329"/>
      <w:bookmarkEnd w:id="330"/>
    </w:p>
    <w:p w14:paraId="3F7B2407" w14:textId="77777777" w:rsidR="0059062C" w:rsidRPr="00F538B6" w:rsidRDefault="0059062C" w:rsidP="008A376F">
      <w:pPr>
        <w:spacing w:after="160" w:line="360" w:lineRule="auto"/>
        <w:jc w:val="center"/>
        <w:rPr>
          <w:rFonts w:ascii="Sylfaen" w:eastAsia="Sylfaen" w:hAnsi="Sylfaen" w:cs="Sylfaen"/>
          <w:b/>
          <w:bCs/>
          <w:color w:val="auto"/>
        </w:rPr>
      </w:pPr>
      <w:bookmarkStart w:id="331" w:name="bookmark429"/>
      <w:bookmarkStart w:id="332" w:name="bookmark430"/>
      <w:r w:rsidRPr="00F538B6">
        <w:rPr>
          <w:rFonts w:ascii="Sylfaen" w:eastAsia="Sylfaen" w:hAnsi="Sylfaen" w:cs="Sylfaen"/>
          <w:b/>
          <w:bCs/>
          <w:color w:val="auto"/>
        </w:rPr>
        <w:t xml:space="preserve">անասնաբուժական դեղապատրաստուկի կիրառման անվտանգության </w:t>
      </w:r>
      <w:r w:rsidR="004B4919">
        <w:rPr>
          <w:rFonts w:ascii="Sylfaen" w:eastAsia="Sylfaen" w:hAnsi="Sylfaen" w:cs="Sylfaen"/>
          <w:b/>
          <w:bCs/>
          <w:color w:val="auto"/>
        </w:rPr>
        <w:t>և</w:t>
      </w:r>
      <w:r w:rsidRPr="00F538B6">
        <w:rPr>
          <w:rFonts w:ascii="Sylfaen" w:eastAsia="Sylfaen" w:hAnsi="Sylfaen" w:cs="Sylfaen"/>
          <w:b/>
          <w:bCs/>
          <w:color w:val="auto"/>
        </w:rPr>
        <w:t xml:space="preserve"> արդյունավետության կանոնավոր մոնիթորինգի արդյունքների մասին հաշվետվության</w:t>
      </w:r>
      <w:bookmarkEnd w:id="331"/>
      <w:bookmarkEnd w:id="332"/>
    </w:p>
    <w:p w14:paraId="7221ECF8" w14:textId="77777777" w:rsidR="0059062C" w:rsidRPr="00F538B6" w:rsidRDefault="0059062C" w:rsidP="008A376F">
      <w:pPr>
        <w:spacing w:after="160" w:line="360" w:lineRule="auto"/>
        <w:jc w:val="center"/>
        <w:rPr>
          <w:rFonts w:ascii="Sylfaen" w:eastAsia="Sylfaen" w:hAnsi="Sylfaen" w:cs="Sylfaen"/>
          <w:color w:val="auto"/>
        </w:rPr>
      </w:pPr>
    </w:p>
    <w:p w14:paraId="1A8CCA6D" w14:textId="77777777" w:rsidR="0059062C" w:rsidRPr="00F538B6" w:rsidRDefault="0059062C" w:rsidP="008A376F">
      <w:pPr>
        <w:spacing w:after="160" w:line="360" w:lineRule="auto"/>
        <w:jc w:val="center"/>
        <w:rPr>
          <w:rFonts w:ascii="Sylfaen" w:eastAsia="Sylfaen" w:hAnsi="Sylfaen" w:cs="Sylfaen"/>
          <w:color w:val="auto"/>
        </w:rPr>
      </w:pPr>
      <w:r w:rsidRPr="00F538B6">
        <w:rPr>
          <w:rFonts w:ascii="Sylfaen" w:eastAsia="Sylfaen" w:hAnsi="Sylfaen" w:cs="Sylfaen"/>
          <w:color w:val="auto"/>
        </w:rPr>
        <w:t>ՀԱՇՎԵՏՎՈՒԹՅՈՒՆ</w:t>
      </w:r>
    </w:p>
    <w:p w14:paraId="263E7378" w14:textId="77777777" w:rsidR="0059062C" w:rsidRPr="00F538B6" w:rsidRDefault="0059062C" w:rsidP="008A376F">
      <w:pPr>
        <w:spacing w:after="160" w:line="360" w:lineRule="auto"/>
        <w:jc w:val="center"/>
        <w:rPr>
          <w:rFonts w:ascii="Sylfaen" w:eastAsia="Sylfaen" w:hAnsi="Sylfaen" w:cs="Sylfaen"/>
          <w:color w:val="auto"/>
        </w:rPr>
      </w:pPr>
      <w:r w:rsidRPr="00F538B6">
        <w:rPr>
          <w:rFonts w:ascii="Sylfaen" w:eastAsia="Sylfaen" w:hAnsi="Sylfaen" w:cs="Sylfaen"/>
          <w:color w:val="auto"/>
        </w:rPr>
        <w:t xml:space="preserve">անասնաբուժական դեղապատրաստուկի կիրառման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արդյունավետության կանոնավոր մոնիթորինգի արդյունքների մասին </w:t>
      </w:r>
      <w:r w:rsidR="0042193C">
        <w:rPr>
          <w:rStyle w:val="FootnoteReference"/>
          <w:rFonts w:ascii="Sylfaen" w:eastAsia="Sylfaen" w:hAnsi="Sylfaen" w:cs="Sylfaen"/>
          <w:color w:val="auto"/>
        </w:rPr>
        <w:footnoteReference w:customMarkFollows="1" w:id="20"/>
        <w:t>1</w:t>
      </w:r>
    </w:p>
    <w:p w14:paraId="44E07B17" w14:textId="77777777" w:rsidR="0059062C" w:rsidRPr="00F538B6" w:rsidRDefault="0059062C" w:rsidP="008A376F">
      <w:pPr>
        <w:spacing w:after="160" w:line="360" w:lineRule="auto"/>
        <w:jc w:val="center"/>
        <w:rPr>
          <w:rFonts w:ascii="Sylfaen" w:eastAsia="Sylfaen" w:hAnsi="Sylfaen" w:cs="Sylfaen"/>
          <w:color w:val="auto"/>
          <w:shd w:val="clear" w:color="auto" w:fill="FFFFFF"/>
        </w:rPr>
      </w:pPr>
      <w:bookmarkStart w:id="333" w:name="bookmark431"/>
    </w:p>
    <w:bookmarkEnd w:id="333"/>
    <w:p w14:paraId="72DEF98B" w14:textId="77777777" w:rsidR="0059062C" w:rsidRPr="00F538B6" w:rsidRDefault="00F20D5F"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1.</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Ընդհանուր դրույթներ</w:t>
      </w:r>
    </w:p>
    <w:p w14:paraId="6F1841AE"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34" w:name="bookmark432"/>
      <w:r w:rsidRPr="00F538B6">
        <w:rPr>
          <w:rFonts w:ascii="Sylfaen" w:eastAsia="Sylfaen" w:hAnsi="Sylfaen" w:cs="Sylfaen"/>
          <w:color w:val="auto"/>
        </w:rPr>
        <w:lastRenderedPageBreak/>
        <w:t>1</w:t>
      </w:r>
      <w:bookmarkEnd w:id="334"/>
      <w:r w:rsidRPr="00F538B6">
        <w:rPr>
          <w:rFonts w:ascii="Sylfaen" w:eastAsia="Sylfaen" w:hAnsi="Sylfaen" w:cs="Sylfaen"/>
          <w:color w:val="auto"/>
        </w:rPr>
        <w:t>.</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առ</w:t>
      </w:r>
      <w:r w:rsidR="004B4919">
        <w:rPr>
          <w:rFonts w:ascii="Sylfaen" w:eastAsia="Sylfaen" w:hAnsi="Sylfaen" w:cs="Sylfaen"/>
          <w:color w:val="auto"/>
        </w:rPr>
        <w:t>և</w:t>
      </w:r>
      <w:r w:rsidRPr="00F538B6">
        <w:rPr>
          <w:rFonts w:ascii="Sylfaen" w:eastAsia="Sylfaen" w:hAnsi="Sylfaen" w:cs="Sylfaen"/>
          <w:color w:val="auto"/>
        </w:rPr>
        <w:t>տրային անվանումը՝</w:t>
      </w:r>
    </w:p>
    <w:p w14:paraId="109C978A" w14:textId="77777777" w:rsidR="0059062C" w:rsidRDefault="0059062C" w:rsidP="008A376F">
      <w:pPr>
        <w:tabs>
          <w:tab w:val="left" w:pos="1134"/>
        </w:tabs>
        <w:spacing w:after="160" w:line="360" w:lineRule="auto"/>
        <w:ind w:firstLine="567"/>
        <w:jc w:val="both"/>
        <w:rPr>
          <w:rFonts w:ascii="Sylfaen" w:eastAsia="Sylfaen" w:hAnsi="Sylfaen" w:cs="Sylfaen"/>
          <w:color w:val="auto"/>
        </w:rPr>
      </w:pPr>
      <w:bookmarkStart w:id="335" w:name="bookmark433"/>
      <w:r w:rsidRPr="00F538B6">
        <w:rPr>
          <w:rFonts w:ascii="Sylfaen" w:eastAsia="Sylfaen" w:hAnsi="Sylfaen" w:cs="Sylfaen"/>
          <w:color w:val="auto"/>
        </w:rPr>
        <w:t>1</w:t>
      </w:r>
      <w:bookmarkEnd w:id="335"/>
      <w:r w:rsidRPr="00F538B6">
        <w:rPr>
          <w:rFonts w:ascii="Sylfaen" w:eastAsia="Sylfaen" w:hAnsi="Sylfaen" w:cs="Sylfaen"/>
          <w:color w:val="auto"/>
        </w:rPr>
        <w:t>.</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Միջազգային չարտոնագրված անվանումը (առկայության դեպքում) կամ համընդհանուր (խմբի) անվանումը, կամ քիմիական անվանումը _________________________________________________</w:t>
      </w:r>
    </w:p>
    <w:p w14:paraId="626E4F30" w14:textId="77777777" w:rsidR="00DC751D" w:rsidRPr="00F538B6" w:rsidRDefault="00DC751D" w:rsidP="008A376F">
      <w:pPr>
        <w:tabs>
          <w:tab w:val="left" w:pos="1134"/>
        </w:tabs>
        <w:spacing w:after="160" w:line="360" w:lineRule="auto"/>
        <w:ind w:firstLine="567"/>
        <w:jc w:val="both"/>
        <w:rPr>
          <w:rFonts w:ascii="Sylfaen" w:eastAsia="Sylfaen" w:hAnsi="Sylfaen" w:cs="Sylfaen"/>
          <w:color w:val="auto"/>
        </w:rPr>
      </w:pPr>
    </w:p>
    <w:p w14:paraId="3CE0DE45" w14:textId="77777777" w:rsidR="0059062C" w:rsidRPr="00F538B6" w:rsidRDefault="0059062C" w:rsidP="00DC751D">
      <w:pPr>
        <w:tabs>
          <w:tab w:val="left" w:pos="1134"/>
        </w:tabs>
        <w:spacing w:after="160" w:line="336" w:lineRule="auto"/>
        <w:ind w:firstLine="567"/>
        <w:jc w:val="both"/>
        <w:rPr>
          <w:rFonts w:ascii="Sylfaen" w:eastAsia="Sylfaen" w:hAnsi="Sylfaen" w:cs="Sylfaen"/>
          <w:color w:val="auto"/>
        </w:rPr>
      </w:pPr>
      <w:bookmarkStart w:id="336" w:name="bookmark434"/>
      <w:r w:rsidRPr="00F538B6">
        <w:rPr>
          <w:rFonts w:ascii="Sylfaen" w:eastAsia="Sylfaen" w:hAnsi="Sylfaen" w:cs="Sylfaen"/>
          <w:color w:val="auto"/>
        </w:rPr>
        <w:t>1</w:t>
      </w:r>
      <w:bookmarkEnd w:id="336"/>
      <w:r w:rsidRPr="00F538B6">
        <w:rPr>
          <w:rFonts w:ascii="Sylfaen" w:eastAsia="Sylfaen" w:hAnsi="Sylfaen" w:cs="Sylfaen"/>
          <w:color w:val="auto"/>
        </w:rPr>
        <w:t>.</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 xml:space="preserve">Իրավատիրոջ լրիվ անվանումը, նրա գտնվելու վայրը (իրավաբանական անձի համար՝ լրիվ անվանումը, իրավաբանական անձի հասցեն </w:t>
      </w:r>
      <w:r w:rsidR="004B4919">
        <w:rPr>
          <w:rFonts w:ascii="Sylfaen" w:eastAsia="Sylfaen" w:hAnsi="Sylfaen" w:cs="Sylfaen"/>
          <w:color w:val="auto"/>
        </w:rPr>
        <w:t>և</w:t>
      </w:r>
      <w:r w:rsidRPr="00F538B6">
        <w:rPr>
          <w:rFonts w:ascii="Sylfaen" w:eastAsia="Sylfaen" w:hAnsi="Sylfaen" w:cs="Sylfaen"/>
          <w:color w:val="auto"/>
        </w:rPr>
        <w:t xml:space="preserve"> գործունեության իրականացման վայրի հասցեն (հասցեները) (հասցեների տարբեր լինելու դեպքում). որպես անհատ ձեռնարկատեր գրանցված ֆիզիկական անձի համար՝ ազգանունը, անունը </w:t>
      </w:r>
      <w:r w:rsidR="004B4919">
        <w:rPr>
          <w:rFonts w:ascii="Sylfaen" w:eastAsia="Sylfaen" w:hAnsi="Sylfaen" w:cs="Sylfaen"/>
          <w:color w:val="auto"/>
        </w:rPr>
        <w:t>և</w:t>
      </w:r>
      <w:r w:rsidRPr="00F538B6">
        <w:rPr>
          <w:rFonts w:ascii="Sylfaen" w:eastAsia="Sylfaen" w:hAnsi="Sylfaen" w:cs="Sylfaen"/>
          <w:color w:val="auto"/>
        </w:rPr>
        <w:t xml:space="preserve"> հայրանունը (առկայության դեպքում), բնակության վայրը </w:t>
      </w:r>
      <w:r w:rsidR="004B4919">
        <w:rPr>
          <w:rFonts w:ascii="Sylfaen" w:eastAsia="Sylfaen" w:hAnsi="Sylfaen" w:cs="Sylfaen"/>
          <w:color w:val="auto"/>
        </w:rPr>
        <w:t>և</w:t>
      </w:r>
      <w:r w:rsidRPr="00F538B6">
        <w:rPr>
          <w:rFonts w:ascii="Sylfaen" w:eastAsia="Sylfaen" w:hAnsi="Sylfaen" w:cs="Sylfaen"/>
          <w:color w:val="auto"/>
        </w:rPr>
        <w:t xml:space="preserve"> գործունեության իրականացման վայրի հասցեն (հասցեները) (եթե հասցեները տարբեր են).</w:t>
      </w:r>
    </w:p>
    <w:p w14:paraId="19BBE43F" w14:textId="77777777" w:rsidR="0059062C" w:rsidRPr="00F538B6" w:rsidRDefault="0059062C" w:rsidP="00DC751D">
      <w:pPr>
        <w:tabs>
          <w:tab w:val="left" w:pos="1134"/>
        </w:tabs>
        <w:spacing w:after="160" w:line="336" w:lineRule="auto"/>
        <w:ind w:firstLine="567"/>
        <w:jc w:val="both"/>
        <w:rPr>
          <w:rFonts w:ascii="Sylfaen" w:eastAsia="Sylfaen" w:hAnsi="Sylfaen" w:cs="Sylfaen"/>
          <w:color w:val="auto"/>
        </w:rPr>
      </w:pPr>
      <w:bookmarkStart w:id="337" w:name="bookmark435"/>
      <w:r w:rsidRPr="00F538B6">
        <w:rPr>
          <w:rFonts w:ascii="Sylfaen" w:eastAsia="Sylfaen" w:hAnsi="Sylfaen" w:cs="Sylfaen"/>
          <w:color w:val="auto"/>
        </w:rPr>
        <w:t>1</w:t>
      </w:r>
      <w:bookmarkEnd w:id="337"/>
      <w:r w:rsidRPr="00F538B6">
        <w:rPr>
          <w:rFonts w:ascii="Sylfaen" w:eastAsia="Sylfaen" w:hAnsi="Sylfaen" w:cs="Sylfaen"/>
          <w:color w:val="auto"/>
        </w:rPr>
        <w:t>.</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գրանցման համարը ________</w:t>
      </w:r>
    </w:p>
    <w:p w14:paraId="582FFCEF" w14:textId="77777777" w:rsidR="0059062C" w:rsidRPr="00F538B6" w:rsidRDefault="0059062C" w:rsidP="00DC751D">
      <w:pPr>
        <w:tabs>
          <w:tab w:val="left" w:pos="1134"/>
        </w:tabs>
        <w:spacing w:after="160" w:line="336" w:lineRule="auto"/>
        <w:ind w:firstLine="567"/>
        <w:jc w:val="both"/>
        <w:rPr>
          <w:rFonts w:ascii="Sylfaen" w:eastAsia="Sylfaen" w:hAnsi="Sylfaen" w:cs="Sylfaen"/>
          <w:color w:val="auto"/>
        </w:rPr>
      </w:pPr>
      <w:bookmarkStart w:id="338" w:name="bookmark436"/>
      <w:r w:rsidRPr="00F538B6">
        <w:rPr>
          <w:rFonts w:ascii="Sylfaen" w:eastAsia="Sylfaen" w:hAnsi="Sylfaen" w:cs="Sylfaen"/>
          <w:color w:val="auto"/>
        </w:rPr>
        <w:t>1</w:t>
      </w:r>
      <w:bookmarkEnd w:id="338"/>
      <w:r w:rsidRPr="00F538B6">
        <w:rPr>
          <w:rFonts w:ascii="Sylfaen" w:eastAsia="Sylfaen" w:hAnsi="Sylfaen" w:cs="Sylfaen"/>
          <w:color w:val="auto"/>
        </w:rPr>
        <w:t>.</w:t>
      </w:r>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գրանցման ամսաթիվը ———</w:t>
      </w:r>
    </w:p>
    <w:p w14:paraId="44073191" w14:textId="77777777" w:rsidR="0059062C" w:rsidRPr="00F538B6" w:rsidRDefault="0059062C" w:rsidP="00DC751D">
      <w:pPr>
        <w:tabs>
          <w:tab w:val="left" w:pos="1134"/>
        </w:tabs>
        <w:spacing w:after="160" w:line="336" w:lineRule="auto"/>
        <w:ind w:firstLine="567"/>
        <w:jc w:val="both"/>
        <w:rPr>
          <w:rFonts w:ascii="Sylfaen" w:eastAsia="Sylfaen" w:hAnsi="Sylfaen" w:cs="Sylfaen"/>
          <w:color w:val="auto"/>
        </w:rPr>
      </w:pPr>
      <w:bookmarkStart w:id="339" w:name="bookmark437"/>
      <w:r w:rsidRPr="00F538B6">
        <w:rPr>
          <w:rFonts w:ascii="Sylfaen" w:eastAsia="Sylfaen" w:hAnsi="Sylfaen" w:cs="Sylfaen"/>
          <w:color w:val="auto"/>
        </w:rPr>
        <w:t>1</w:t>
      </w:r>
      <w:bookmarkEnd w:id="339"/>
      <w:r w:rsidRPr="00F538B6">
        <w:rPr>
          <w:rFonts w:ascii="Sylfaen" w:eastAsia="Sylfaen" w:hAnsi="Sylfaen" w:cs="Sylfaen"/>
          <w:color w:val="auto"/>
        </w:rPr>
        <w:t>.</w:t>
      </w:r>
      <w:r w:rsidR="00940125" w:rsidRPr="00F538B6">
        <w:rPr>
          <w:rFonts w:ascii="Sylfaen" w:eastAsia="Sylfaen" w:hAnsi="Sylfaen" w:cs="Sylfaen"/>
          <w:color w:val="auto"/>
        </w:rPr>
        <w:t>6.</w:t>
      </w:r>
      <w:r w:rsidR="00940125"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արդյունավետության կանոնավոր մոնիթորինգի ժամանակահատվածը (այսուհետ՝ անասնաբուժական դեղապատրաստուկի մոնիթորինգ)՝</w:t>
      </w:r>
      <w:r w:rsidR="00A21112" w:rsidRPr="00F538B6">
        <w:rPr>
          <w:rFonts w:ascii="Sylfaen" w:eastAsia="Sylfaen" w:hAnsi="Sylfaen" w:cs="Sylfaen"/>
          <w:color w:val="auto"/>
        </w:rPr>
        <w:t xml:space="preserve"> </w:t>
      </w:r>
      <w:r w:rsidRPr="00F538B6">
        <w:rPr>
          <w:rFonts w:ascii="Sylfaen" w:eastAsia="Sylfaen" w:hAnsi="Sylfaen" w:cs="Sylfaen"/>
          <w:color w:val="auto"/>
        </w:rPr>
        <w:t>20</w:t>
      </w:r>
      <w:r w:rsidR="00A21112" w:rsidRPr="00F538B6">
        <w:rPr>
          <w:rFonts w:ascii="Sylfaen" w:eastAsia="Sylfaen" w:hAnsi="Sylfaen" w:cs="Sylfaen"/>
          <w:color w:val="auto"/>
        </w:rPr>
        <w:t xml:space="preserve"> </w:t>
      </w:r>
      <w:r w:rsidRPr="00F538B6">
        <w:rPr>
          <w:rFonts w:ascii="Sylfaen" w:eastAsia="Sylfaen" w:hAnsi="Sylfaen" w:cs="Sylfaen"/>
          <w:color w:val="auto"/>
        </w:rPr>
        <w:t>թ.</w:t>
      </w:r>
      <w:r w:rsidR="00A21112" w:rsidRPr="00F538B6">
        <w:rPr>
          <w:rFonts w:ascii="Sylfaen" w:eastAsia="Sylfaen" w:hAnsi="Sylfaen" w:cs="Sylfaen"/>
          <w:color w:val="auto"/>
        </w:rPr>
        <w:t xml:space="preserve"> </w:t>
      </w:r>
      <w:r w:rsidRPr="00F538B6">
        <w:rPr>
          <w:rFonts w:ascii="Sylfaen" w:eastAsia="Sylfaen" w:hAnsi="Sylfaen" w:cs="Sylfaen"/>
          <w:color w:val="auto"/>
        </w:rPr>
        <w:t>___ -ից մինչ</w:t>
      </w:r>
      <w:r w:rsidR="004B4919">
        <w:rPr>
          <w:rFonts w:ascii="Sylfaen" w:eastAsia="Sylfaen" w:hAnsi="Sylfaen" w:cs="Sylfaen"/>
          <w:color w:val="auto"/>
        </w:rPr>
        <w:t>և</w:t>
      </w:r>
      <w:r w:rsidRPr="00F538B6">
        <w:rPr>
          <w:rFonts w:ascii="Sylfaen" w:eastAsia="Sylfaen" w:hAnsi="Sylfaen" w:cs="Sylfaen"/>
          <w:color w:val="auto"/>
        </w:rPr>
        <w:t xml:space="preserve"> 20____թ.____</w:t>
      </w:r>
    </w:p>
    <w:p w14:paraId="63057239"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40" w:name="bookmark438"/>
      <w:r w:rsidRPr="00F538B6">
        <w:rPr>
          <w:rFonts w:ascii="Sylfaen" w:eastAsia="Sylfaen" w:hAnsi="Sylfaen" w:cs="Sylfaen"/>
          <w:color w:val="auto"/>
        </w:rPr>
        <w:t>1</w:t>
      </w:r>
      <w:bookmarkEnd w:id="340"/>
      <w:r w:rsidRPr="00F538B6">
        <w:rPr>
          <w:rFonts w:ascii="Sylfaen" w:eastAsia="Sylfaen" w:hAnsi="Sylfaen" w:cs="Sylfaen"/>
          <w:color w:val="auto"/>
        </w:rPr>
        <w:t>.</w:t>
      </w:r>
      <w:r w:rsidR="00940125" w:rsidRPr="00F538B6">
        <w:rPr>
          <w:rFonts w:ascii="Sylfaen" w:eastAsia="Sylfaen" w:hAnsi="Sylfaen" w:cs="Sylfaen"/>
          <w:color w:val="auto"/>
        </w:rPr>
        <w:t>7.</w:t>
      </w:r>
      <w:r w:rsidR="00940125"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մոնիթորինգի արդյունքների տրամադրման ամսաթիվը՝ </w:t>
      </w:r>
    </w:p>
    <w:p w14:paraId="62FBD9C9"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20___թվականի_______</w:t>
      </w:r>
    </w:p>
    <w:p w14:paraId="72DECF21"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41" w:name="bookmark439"/>
      <w:r w:rsidRPr="00F538B6">
        <w:rPr>
          <w:rFonts w:ascii="Sylfaen" w:eastAsia="Sylfaen" w:hAnsi="Sylfaen" w:cs="Sylfaen"/>
          <w:color w:val="auto"/>
        </w:rPr>
        <w:t>1</w:t>
      </w:r>
      <w:bookmarkEnd w:id="341"/>
      <w:r w:rsidRPr="00F538B6">
        <w:rPr>
          <w:rFonts w:ascii="Sylfaen" w:eastAsia="Sylfaen" w:hAnsi="Sylfaen" w:cs="Sylfaen"/>
          <w:color w:val="auto"/>
        </w:rPr>
        <w:t>.</w:t>
      </w:r>
      <w:r w:rsidR="00940125" w:rsidRPr="00F538B6">
        <w:rPr>
          <w:rFonts w:ascii="Sylfaen" w:eastAsia="Sylfaen" w:hAnsi="Sylfaen" w:cs="Sylfaen"/>
          <w:color w:val="auto"/>
        </w:rPr>
        <w:t>8.</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մոնիթորինգի արդյունքները ներկայացված են՝ _________________________________</w:t>
      </w:r>
      <w:r w:rsidR="008A376F" w:rsidRPr="008A376F">
        <w:rPr>
          <w:rFonts w:ascii="Sylfaen" w:eastAsia="Sylfaen" w:hAnsi="Sylfaen" w:cs="Sylfaen"/>
          <w:color w:val="auto"/>
        </w:rPr>
        <w:t>____</w:t>
      </w:r>
      <w:r w:rsidRPr="00F538B6">
        <w:rPr>
          <w:rFonts w:ascii="Sylfaen" w:eastAsia="Sylfaen" w:hAnsi="Sylfaen" w:cs="Sylfaen"/>
          <w:color w:val="auto"/>
        </w:rPr>
        <w:t>_____________________</w:t>
      </w:r>
    </w:p>
    <w:p w14:paraId="68BD2065" w14:textId="77777777" w:rsidR="0059062C" w:rsidRPr="00F538B6" w:rsidRDefault="0059062C" w:rsidP="00410005">
      <w:pPr>
        <w:jc w:val="both"/>
        <w:rPr>
          <w:rFonts w:ascii="Sylfaen" w:eastAsia="Sylfaen" w:hAnsi="Sylfaen" w:cs="Sylfaen"/>
          <w:color w:val="auto"/>
        </w:rPr>
      </w:pPr>
      <w:r w:rsidRPr="00F538B6">
        <w:rPr>
          <w:rFonts w:ascii="Sylfaen" w:eastAsia="Sylfaen" w:hAnsi="Sylfaen" w:cs="Sylfaen"/>
          <w:color w:val="auto"/>
        </w:rPr>
        <w:t>______________</w:t>
      </w:r>
      <w:r w:rsidR="008A376F" w:rsidRPr="0073659A">
        <w:rPr>
          <w:rFonts w:ascii="Sylfaen" w:eastAsia="Sylfaen" w:hAnsi="Sylfaen" w:cs="Sylfaen"/>
          <w:color w:val="auto"/>
        </w:rPr>
        <w:t>__</w:t>
      </w:r>
      <w:r w:rsidRPr="00F538B6">
        <w:rPr>
          <w:rFonts w:ascii="Sylfaen" w:eastAsia="Sylfaen" w:hAnsi="Sylfaen" w:cs="Sylfaen"/>
          <w:color w:val="auto"/>
        </w:rPr>
        <w:t>_______________________</w:t>
      </w:r>
      <w:r w:rsidR="008A376F" w:rsidRPr="0073659A">
        <w:rPr>
          <w:rFonts w:ascii="Sylfaen" w:eastAsia="Sylfaen" w:hAnsi="Sylfaen" w:cs="Sylfaen"/>
          <w:color w:val="auto"/>
        </w:rPr>
        <w:t>____</w:t>
      </w:r>
      <w:r w:rsidRPr="00F538B6">
        <w:rPr>
          <w:rFonts w:ascii="Sylfaen" w:eastAsia="Sylfaen" w:hAnsi="Sylfaen" w:cs="Sylfaen"/>
          <w:color w:val="auto"/>
        </w:rPr>
        <w:t>________________________________</w:t>
      </w:r>
    </w:p>
    <w:p w14:paraId="3A90A2D3" w14:textId="77777777" w:rsidR="0059062C" w:rsidRPr="00F538B6" w:rsidRDefault="0059062C" w:rsidP="008A376F">
      <w:pPr>
        <w:tabs>
          <w:tab w:val="left" w:pos="1134"/>
        </w:tabs>
        <w:spacing w:after="160" w:line="360" w:lineRule="auto"/>
        <w:ind w:firstLine="567"/>
        <w:jc w:val="center"/>
        <w:rPr>
          <w:rFonts w:ascii="Sylfaen" w:eastAsia="Sylfaen" w:hAnsi="Sylfaen" w:cs="Sylfaen"/>
          <w:color w:val="auto"/>
          <w:vertAlign w:val="superscript"/>
        </w:rPr>
      </w:pPr>
      <w:r w:rsidRPr="00F538B6">
        <w:rPr>
          <w:rFonts w:ascii="Sylfaen" w:eastAsia="Sylfaen" w:hAnsi="Sylfaen" w:cs="Sylfaen"/>
          <w:color w:val="auto"/>
          <w:vertAlign w:val="superscript"/>
        </w:rPr>
        <w:t>(ստորագրությունը)</w:t>
      </w:r>
      <w:r w:rsidR="00A21112" w:rsidRPr="00F538B6">
        <w:rPr>
          <w:rFonts w:ascii="Sylfaen" w:eastAsia="Sylfaen" w:hAnsi="Sylfaen" w:cs="Sylfaen"/>
          <w:color w:val="auto"/>
          <w:vertAlign w:val="superscript"/>
        </w:rPr>
        <w:t xml:space="preserve"> </w:t>
      </w:r>
      <w:r w:rsidRPr="00F538B6">
        <w:rPr>
          <w:rFonts w:ascii="Sylfaen" w:eastAsia="Sylfaen" w:hAnsi="Sylfaen" w:cs="Sylfaen"/>
          <w:color w:val="auto"/>
          <w:vertAlign w:val="superscript"/>
        </w:rPr>
        <w:t>(զբաղեցրած պաշտոնը, ազգանունը, անունը, հայրանունը (առկայության դեպքում))</w:t>
      </w:r>
    </w:p>
    <w:p w14:paraId="59C35437" w14:textId="77777777" w:rsidR="0059062C" w:rsidRPr="00F538B6" w:rsidRDefault="00F20D5F"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Գրանցման կարգավիճակը</w:t>
      </w:r>
    </w:p>
    <w:p w14:paraId="35829A79" w14:textId="77777777" w:rsidR="0059062C" w:rsidRPr="00F538B6" w:rsidRDefault="0059062C" w:rsidP="00DC751D">
      <w:pPr>
        <w:tabs>
          <w:tab w:val="left" w:pos="1134"/>
        </w:tabs>
        <w:spacing w:after="160" w:line="336" w:lineRule="auto"/>
        <w:ind w:firstLine="567"/>
        <w:jc w:val="both"/>
        <w:rPr>
          <w:rFonts w:ascii="Sylfaen" w:eastAsia="Sylfaen" w:hAnsi="Sylfaen" w:cs="Sylfaen"/>
          <w:color w:val="auto"/>
        </w:rPr>
      </w:pPr>
      <w:bookmarkStart w:id="342" w:name="bookmark441"/>
      <w:r w:rsidRPr="00F538B6">
        <w:rPr>
          <w:rFonts w:ascii="Sylfaen" w:eastAsia="Sylfaen" w:hAnsi="Sylfaen" w:cs="Sylfaen"/>
          <w:color w:val="auto"/>
          <w:shd w:val="clear" w:color="auto" w:fill="FFFFFF"/>
        </w:rPr>
        <w:t>2</w:t>
      </w:r>
      <w:bookmarkEnd w:id="342"/>
      <w:r w:rsidRPr="00F538B6">
        <w:rPr>
          <w:rFonts w:ascii="Sylfaen" w:eastAsia="Sylfaen" w:hAnsi="Sylfaen" w:cs="Sylfaen"/>
          <w:color w:val="auto"/>
          <w:shd w:val="clear" w:color="auto" w:fill="FFFFFF"/>
        </w:rPr>
        <w:t>.</w:t>
      </w:r>
      <w:r w:rsidR="00F20D5F"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Տեղեկատվություն այն երկրների մասին, որոնցում, </w:t>
      </w:r>
    </w:p>
    <w:p w14:paraId="6E6CDB49" w14:textId="77777777" w:rsidR="0059062C" w:rsidRDefault="0059062C"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lastRenderedPageBreak/>
        <w:t xml:space="preserve">հաշվետու ժամանակահատվածի ընթացքում անասնաբուժական </w:t>
      </w:r>
      <w:r w:rsidRPr="00410005">
        <w:rPr>
          <w:rFonts w:ascii="Sylfaen" w:eastAsia="Sylfaen" w:hAnsi="Sylfaen" w:cs="Sylfaen"/>
          <w:color w:val="auto"/>
          <w:spacing w:val="-4"/>
        </w:rPr>
        <w:t>դեղապատրաստուկի գրանցման պայմաններին համապատասխան, շրջանառվում</w:t>
      </w:r>
      <w:r w:rsidRPr="00F538B6">
        <w:rPr>
          <w:rFonts w:ascii="Sylfaen" w:eastAsia="Sylfaen" w:hAnsi="Sylfaen" w:cs="Sylfaen"/>
          <w:color w:val="auto"/>
        </w:rPr>
        <w:t xml:space="preserve"> է անասնաբուժական դեղապատրաստուկը</w:t>
      </w:r>
      <w:r w:rsidR="0042193C">
        <w:rPr>
          <w:rStyle w:val="FootnoteReference"/>
          <w:rFonts w:ascii="Sylfaen" w:eastAsia="Sylfaen" w:hAnsi="Sylfaen" w:cs="Sylfaen"/>
          <w:color w:val="auto"/>
        </w:rPr>
        <w:footnoteReference w:customMarkFollows="1" w:id="21"/>
        <w:t>2</w:t>
      </w:r>
      <w:r w:rsidRPr="00F538B6">
        <w:rPr>
          <w:rFonts w:ascii="Sylfaen" w:eastAsia="Sylfaen" w:hAnsi="Sylfaen" w:cs="Sylfaen"/>
          <w:color w:val="auto"/>
        </w:rPr>
        <w:t xml:space="preserve"> </w:t>
      </w:r>
    </w:p>
    <w:tbl>
      <w:tblPr>
        <w:tblOverlap w:val="never"/>
        <w:tblW w:w="9717" w:type="dxa"/>
        <w:jc w:val="center"/>
        <w:tblLayout w:type="fixed"/>
        <w:tblCellMar>
          <w:left w:w="10" w:type="dxa"/>
          <w:right w:w="10" w:type="dxa"/>
        </w:tblCellMar>
        <w:tblLook w:val="0000" w:firstRow="0" w:lastRow="0" w:firstColumn="0" w:lastColumn="0" w:noHBand="0" w:noVBand="0"/>
      </w:tblPr>
      <w:tblGrid>
        <w:gridCol w:w="1030"/>
        <w:gridCol w:w="1562"/>
        <w:gridCol w:w="1703"/>
        <w:gridCol w:w="1710"/>
        <w:gridCol w:w="3712"/>
      </w:tblGrid>
      <w:tr w:rsidR="0059062C" w:rsidRPr="008A376F" w14:paraId="32D3260A" w14:textId="77777777" w:rsidTr="008A376F">
        <w:trPr>
          <w:jc w:val="center"/>
        </w:trPr>
        <w:tc>
          <w:tcPr>
            <w:tcW w:w="1030" w:type="dxa"/>
            <w:tcBorders>
              <w:top w:val="single" w:sz="4" w:space="0" w:color="auto"/>
              <w:left w:val="single" w:sz="4" w:space="0" w:color="auto"/>
            </w:tcBorders>
            <w:shd w:val="clear" w:color="auto" w:fill="FFFFFF"/>
            <w:vAlign w:val="center"/>
          </w:tcPr>
          <w:p w14:paraId="61257CB9"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Երկիրը</w:t>
            </w:r>
            <w:r w:rsidR="0042193C">
              <w:rPr>
                <w:rStyle w:val="FootnoteReference"/>
                <w:rFonts w:ascii="Sylfaen" w:eastAsia="Sylfaen" w:hAnsi="Sylfaen" w:cs="Sylfaen"/>
                <w:color w:val="auto"/>
                <w:sz w:val="16"/>
              </w:rPr>
              <w:footnoteReference w:customMarkFollows="1" w:id="22"/>
              <w:t>3</w:t>
            </w:r>
          </w:p>
        </w:tc>
        <w:tc>
          <w:tcPr>
            <w:tcW w:w="1562" w:type="dxa"/>
            <w:tcBorders>
              <w:top w:val="single" w:sz="4" w:space="0" w:color="auto"/>
              <w:left w:val="single" w:sz="4" w:space="0" w:color="auto"/>
            </w:tcBorders>
            <w:shd w:val="clear" w:color="auto" w:fill="FFFFFF"/>
            <w:vAlign w:val="center"/>
          </w:tcPr>
          <w:p w14:paraId="762EB320"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առ</w:t>
            </w:r>
            <w:r w:rsidR="004B4919">
              <w:rPr>
                <w:rFonts w:ascii="Sylfaen" w:eastAsia="Sylfaen" w:hAnsi="Sylfaen" w:cs="Sylfaen"/>
                <w:color w:val="auto"/>
                <w:sz w:val="16"/>
              </w:rPr>
              <w:t>և</w:t>
            </w:r>
            <w:r w:rsidRPr="008A376F">
              <w:rPr>
                <w:rFonts w:ascii="Sylfaen" w:eastAsia="Sylfaen" w:hAnsi="Sylfaen" w:cs="Sylfaen"/>
                <w:color w:val="auto"/>
                <w:sz w:val="16"/>
              </w:rPr>
              <w:t>տրային անվանումը</w:t>
            </w:r>
          </w:p>
        </w:tc>
        <w:tc>
          <w:tcPr>
            <w:tcW w:w="1703" w:type="dxa"/>
            <w:tcBorders>
              <w:top w:val="single" w:sz="4" w:space="0" w:color="auto"/>
              <w:left w:val="single" w:sz="4" w:space="0" w:color="auto"/>
            </w:tcBorders>
            <w:shd w:val="clear" w:color="auto" w:fill="FFFFFF"/>
            <w:vAlign w:val="center"/>
          </w:tcPr>
          <w:p w14:paraId="789ABE5E"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գրանցման ամսաթիվը</w:t>
            </w:r>
          </w:p>
        </w:tc>
        <w:tc>
          <w:tcPr>
            <w:tcW w:w="1710" w:type="dxa"/>
            <w:tcBorders>
              <w:top w:val="single" w:sz="4" w:space="0" w:color="auto"/>
              <w:left w:val="single" w:sz="4" w:space="0" w:color="auto"/>
            </w:tcBorders>
            <w:shd w:val="clear" w:color="auto" w:fill="FFFFFF"/>
            <w:vAlign w:val="center"/>
          </w:tcPr>
          <w:p w14:paraId="63862424"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գրանցման վերջին հաստատման ամսաթիվը</w:t>
            </w:r>
          </w:p>
        </w:tc>
        <w:tc>
          <w:tcPr>
            <w:tcW w:w="3712" w:type="dxa"/>
            <w:tcBorders>
              <w:top w:val="single" w:sz="4" w:space="0" w:color="auto"/>
              <w:left w:val="single" w:sz="4" w:space="0" w:color="auto"/>
              <w:right w:val="single" w:sz="4" w:space="0" w:color="auto"/>
            </w:tcBorders>
            <w:shd w:val="clear" w:color="auto" w:fill="FFFFFF"/>
          </w:tcPr>
          <w:p w14:paraId="2C256CFE"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Եվրասիական տնտեսական միության (այսուհետ՝ Միություն) մաքսային տարածքում շրջանառության մեջ գտնվող անասնաբուժական դեղապատրաստուկի կիրառման հրահանգում նշված կենդանիներին երրորդ երկրներում անասնաբուժական դեղապատրաստուկի կիրառման հրահանգներում առկա տարբերությունները (ցուցումներ, հակացուցումներ, դոզավորման ռեժիմ)</w:t>
            </w:r>
          </w:p>
        </w:tc>
      </w:tr>
      <w:tr w:rsidR="0059062C" w:rsidRPr="008A376F" w14:paraId="1F6590ED" w14:textId="77777777" w:rsidTr="008A376F">
        <w:trPr>
          <w:jc w:val="center"/>
        </w:trPr>
        <w:tc>
          <w:tcPr>
            <w:tcW w:w="1030" w:type="dxa"/>
            <w:tcBorders>
              <w:top w:val="single" w:sz="4" w:space="0" w:color="auto"/>
              <w:left w:val="single" w:sz="4" w:space="0" w:color="auto"/>
            </w:tcBorders>
            <w:shd w:val="clear" w:color="auto" w:fill="FFFFFF"/>
          </w:tcPr>
          <w:p w14:paraId="69671856"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1</w:t>
            </w:r>
          </w:p>
        </w:tc>
        <w:tc>
          <w:tcPr>
            <w:tcW w:w="1562" w:type="dxa"/>
            <w:tcBorders>
              <w:top w:val="single" w:sz="4" w:space="0" w:color="auto"/>
              <w:left w:val="single" w:sz="4" w:space="0" w:color="auto"/>
            </w:tcBorders>
            <w:shd w:val="clear" w:color="auto" w:fill="FFFFFF"/>
          </w:tcPr>
          <w:p w14:paraId="331D78C1"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2</w:t>
            </w:r>
          </w:p>
        </w:tc>
        <w:tc>
          <w:tcPr>
            <w:tcW w:w="1703" w:type="dxa"/>
            <w:tcBorders>
              <w:top w:val="single" w:sz="4" w:space="0" w:color="auto"/>
              <w:left w:val="single" w:sz="4" w:space="0" w:color="auto"/>
            </w:tcBorders>
            <w:shd w:val="clear" w:color="auto" w:fill="FFFFFF"/>
          </w:tcPr>
          <w:p w14:paraId="0CAE51F8"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3</w:t>
            </w:r>
          </w:p>
        </w:tc>
        <w:tc>
          <w:tcPr>
            <w:tcW w:w="1710" w:type="dxa"/>
            <w:tcBorders>
              <w:top w:val="single" w:sz="4" w:space="0" w:color="auto"/>
              <w:left w:val="single" w:sz="4" w:space="0" w:color="auto"/>
            </w:tcBorders>
            <w:shd w:val="clear" w:color="auto" w:fill="FFFFFF"/>
          </w:tcPr>
          <w:p w14:paraId="168B4002"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4</w:t>
            </w:r>
          </w:p>
        </w:tc>
        <w:tc>
          <w:tcPr>
            <w:tcW w:w="3712" w:type="dxa"/>
            <w:tcBorders>
              <w:top w:val="single" w:sz="4" w:space="0" w:color="auto"/>
              <w:left w:val="single" w:sz="4" w:space="0" w:color="auto"/>
              <w:right w:val="single" w:sz="4" w:space="0" w:color="auto"/>
            </w:tcBorders>
            <w:shd w:val="clear" w:color="auto" w:fill="FFFFFF"/>
          </w:tcPr>
          <w:p w14:paraId="772346F1"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5</w:t>
            </w:r>
          </w:p>
        </w:tc>
      </w:tr>
      <w:tr w:rsidR="0059062C" w:rsidRPr="008A376F" w14:paraId="522748C0" w14:textId="77777777" w:rsidTr="008A376F">
        <w:trPr>
          <w:jc w:val="center"/>
        </w:trPr>
        <w:tc>
          <w:tcPr>
            <w:tcW w:w="1030" w:type="dxa"/>
            <w:tcBorders>
              <w:top w:val="single" w:sz="4" w:space="0" w:color="auto"/>
              <w:left w:val="single" w:sz="4" w:space="0" w:color="auto"/>
              <w:bottom w:val="single" w:sz="4" w:space="0" w:color="auto"/>
            </w:tcBorders>
            <w:shd w:val="clear" w:color="auto" w:fill="FFFFFF"/>
          </w:tcPr>
          <w:p w14:paraId="167593DD"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562" w:type="dxa"/>
            <w:tcBorders>
              <w:top w:val="single" w:sz="4" w:space="0" w:color="auto"/>
              <w:left w:val="single" w:sz="4" w:space="0" w:color="auto"/>
              <w:bottom w:val="single" w:sz="4" w:space="0" w:color="auto"/>
            </w:tcBorders>
            <w:shd w:val="clear" w:color="auto" w:fill="FFFFFF"/>
          </w:tcPr>
          <w:p w14:paraId="37B64EDE"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703" w:type="dxa"/>
            <w:tcBorders>
              <w:top w:val="single" w:sz="4" w:space="0" w:color="auto"/>
              <w:left w:val="single" w:sz="4" w:space="0" w:color="auto"/>
              <w:bottom w:val="single" w:sz="4" w:space="0" w:color="auto"/>
            </w:tcBorders>
            <w:shd w:val="clear" w:color="auto" w:fill="FFFFFF"/>
          </w:tcPr>
          <w:p w14:paraId="67FC5C5C"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710" w:type="dxa"/>
            <w:tcBorders>
              <w:top w:val="single" w:sz="4" w:space="0" w:color="auto"/>
              <w:left w:val="single" w:sz="4" w:space="0" w:color="auto"/>
              <w:bottom w:val="single" w:sz="4" w:space="0" w:color="auto"/>
            </w:tcBorders>
            <w:shd w:val="clear" w:color="auto" w:fill="FFFFFF"/>
          </w:tcPr>
          <w:p w14:paraId="57701AB9"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3712" w:type="dxa"/>
            <w:tcBorders>
              <w:top w:val="single" w:sz="4" w:space="0" w:color="auto"/>
              <w:left w:val="single" w:sz="4" w:space="0" w:color="auto"/>
              <w:bottom w:val="single" w:sz="4" w:space="0" w:color="auto"/>
              <w:right w:val="single" w:sz="4" w:space="0" w:color="auto"/>
            </w:tcBorders>
            <w:shd w:val="clear" w:color="auto" w:fill="FFFFFF"/>
          </w:tcPr>
          <w:p w14:paraId="02BE1B3B" w14:textId="77777777" w:rsidR="0059062C" w:rsidRPr="008A376F" w:rsidRDefault="0059062C" w:rsidP="008A376F">
            <w:pPr>
              <w:spacing w:after="120"/>
              <w:jc w:val="center"/>
              <w:rPr>
                <w:rFonts w:ascii="Sylfaen" w:eastAsia="Microsoft Sans Serif" w:hAnsi="Sylfaen" w:cs="Microsoft Sans Serif"/>
                <w:color w:val="auto"/>
                <w:sz w:val="16"/>
              </w:rPr>
            </w:pPr>
          </w:p>
        </w:tc>
      </w:tr>
    </w:tbl>
    <w:p w14:paraId="481ECEEF" w14:textId="77777777" w:rsidR="00410005" w:rsidRDefault="00410005" w:rsidP="008A376F">
      <w:pPr>
        <w:tabs>
          <w:tab w:val="left" w:pos="1134"/>
        </w:tabs>
        <w:spacing w:after="160" w:line="360" w:lineRule="auto"/>
        <w:ind w:firstLine="567"/>
        <w:jc w:val="both"/>
        <w:rPr>
          <w:rFonts w:ascii="Sylfaen" w:eastAsia="Sylfaen" w:hAnsi="Sylfaen" w:cs="Sylfaen"/>
          <w:color w:val="auto"/>
          <w:shd w:val="clear" w:color="auto" w:fill="FFFFFF"/>
        </w:rPr>
      </w:pPr>
      <w:bookmarkStart w:id="343" w:name="bookmark442"/>
    </w:p>
    <w:p w14:paraId="60F587DB"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bookmarkEnd w:id="343"/>
      <w:r w:rsidRPr="00F538B6">
        <w:rPr>
          <w:rFonts w:ascii="Sylfaen" w:eastAsia="Sylfaen" w:hAnsi="Sylfaen" w:cs="Sylfaen"/>
          <w:color w:val="auto"/>
          <w:shd w:val="clear" w:color="auto" w:fill="FFFFFF"/>
        </w:rPr>
        <w:t>.</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Անասնաբուժական դեղապատրաստուկի գրանցումը մերժելու մասին տեղեկատվությունը՝ դրա որակի,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(կամ) արդյունավետության չհաստատման պատճառով, կամ եթե անասնաբուժական դեղապատրաստուկի կիրառման հետ</w:t>
      </w:r>
      <w:r w:rsidR="004B4919">
        <w:rPr>
          <w:rFonts w:ascii="Sylfaen" w:eastAsia="Sylfaen" w:hAnsi="Sylfaen" w:cs="Sylfaen"/>
          <w:color w:val="auto"/>
        </w:rPr>
        <w:t>և</w:t>
      </w:r>
      <w:r w:rsidRPr="00F538B6">
        <w:rPr>
          <w:rFonts w:ascii="Sylfaen" w:eastAsia="Sylfaen" w:hAnsi="Sylfaen" w:cs="Sylfaen"/>
          <w:color w:val="auto"/>
        </w:rPr>
        <w:t>անքով կենդանու առողջությանը վնաս պատճառելու ռիսկը անասնաբուժական դեղապատրաստուկի մոնիթորինգի հաշվետու ժամանակահատվածում գերազանցել է դրա արդյունավետությունը</w:t>
      </w:r>
      <w:r w:rsidR="0042193C">
        <w:rPr>
          <w:rStyle w:val="FootnoteReference"/>
          <w:rFonts w:ascii="Sylfaen" w:eastAsia="Sylfaen" w:hAnsi="Sylfaen" w:cs="Sylfaen"/>
          <w:color w:val="auto"/>
        </w:rPr>
        <w:footnoteReference w:customMarkFollows="1" w:id="23"/>
        <w:t>4</w:t>
      </w:r>
      <w:r w:rsidRPr="00F538B6">
        <w:rPr>
          <w:rFonts w:ascii="Sylfaen" w:eastAsia="Sylfaen" w:hAnsi="Sylfaen" w:cs="Sylfaen"/>
          <w:color w:val="auto"/>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30"/>
        <w:gridCol w:w="2837"/>
        <w:gridCol w:w="2696"/>
        <w:gridCol w:w="3139"/>
      </w:tblGrid>
      <w:tr w:rsidR="0059062C" w:rsidRPr="008A376F" w14:paraId="2F060168" w14:textId="77777777" w:rsidTr="008A376F">
        <w:trPr>
          <w:jc w:val="center"/>
        </w:trPr>
        <w:tc>
          <w:tcPr>
            <w:tcW w:w="1030" w:type="dxa"/>
            <w:tcBorders>
              <w:top w:val="single" w:sz="4" w:space="0" w:color="auto"/>
              <w:left w:val="single" w:sz="4" w:space="0" w:color="auto"/>
            </w:tcBorders>
            <w:shd w:val="clear" w:color="auto" w:fill="FFFFFF"/>
            <w:vAlign w:val="center"/>
          </w:tcPr>
          <w:p w14:paraId="4669BF04"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 xml:space="preserve">Երկիրը </w:t>
            </w:r>
            <w:r w:rsidRPr="008A376F">
              <w:rPr>
                <w:rFonts w:ascii="Sylfaen" w:eastAsia="Sylfaen" w:hAnsi="Sylfaen" w:cs="Sylfaen"/>
                <w:color w:val="auto"/>
                <w:sz w:val="16"/>
                <w:vertAlign w:val="superscript"/>
              </w:rPr>
              <w:t>3</w:t>
            </w:r>
          </w:p>
        </w:tc>
        <w:tc>
          <w:tcPr>
            <w:tcW w:w="2837" w:type="dxa"/>
            <w:tcBorders>
              <w:top w:val="single" w:sz="4" w:space="0" w:color="auto"/>
              <w:left w:val="single" w:sz="4" w:space="0" w:color="auto"/>
            </w:tcBorders>
            <w:shd w:val="clear" w:color="auto" w:fill="FFFFFF"/>
            <w:vAlign w:val="bottom"/>
          </w:tcPr>
          <w:p w14:paraId="61D1C9DA"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առ</w:t>
            </w:r>
            <w:r w:rsidR="004B4919">
              <w:rPr>
                <w:rFonts w:ascii="Sylfaen" w:eastAsia="Sylfaen" w:hAnsi="Sylfaen" w:cs="Sylfaen"/>
                <w:color w:val="auto"/>
                <w:sz w:val="16"/>
              </w:rPr>
              <w:t>և</w:t>
            </w:r>
            <w:r w:rsidRPr="008A376F">
              <w:rPr>
                <w:rFonts w:ascii="Sylfaen" w:eastAsia="Sylfaen" w:hAnsi="Sylfaen" w:cs="Sylfaen"/>
                <w:color w:val="auto"/>
                <w:sz w:val="16"/>
              </w:rPr>
              <w:t>տրային անվանումը</w:t>
            </w:r>
          </w:p>
        </w:tc>
        <w:tc>
          <w:tcPr>
            <w:tcW w:w="2696" w:type="dxa"/>
            <w:tcBorders>
              <w:top w:val="single" w:sz="4" w:space="0" w:color="auto"/>
              <w:left w:val="single" w:sz="4" w:space="0" w:color="auto"/>
            </w:tcBorders>
            <w:shd w:val="clear" w:color="auto" w:fill="FFFFFF"/>
            <w:vAlign w:val="bottom"/>
          </w:tcPr>
          <w:p w14:paraId="4839A263"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գրանցումը մերժելու ամսաթիվը</w:t>
            </w:r>
          </w:p>
        </w:tc>
        <w:tc>
          <w:tcPr>
            <w:tcW w:w="3139" w:type="dxa"/>
            <w:tcBorders>
              <w:top w:val="single" w:sz="4" w:space="0" w:color="auto"/>
              <w:left w:val="single" w:sz="4" w:space="0" w:color="auto"/>
              <w:right w:val="single" w:sz="4" w:space="0" w:color="auto"/>
            </w:tcBorders>
            <w:shd w:val="clear" w:color="auto" w:fill="FFFFFF"/>
            <w:vAlign w:val="bottom"/>
          </w:tcPr>
          <w:p w14:paraId="661782E9"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գրանցումը մերժելու հիմքերը</w:t>
            </w:r>
          </w:p>
        </w:tc>
      </w:tr>
      <w:tr w:rsidR="0059062C" w:rsidRPr="008A376F" w14:paraId="48A7CF27" w14:textId="77777777" w:rsidTr="008A376F">
        <w:trPr>
          <w:jc w:val="center"/>
        </w:trPr>
        <w:tc>
          <w:tcPr>
            <w:tcW w:w="1030" w:type="dxa"/>
            <w:tcBorders>
              <w:top w:val="single" w:sz="4" w:space="0" w:color="auto"/>
              <w:left w:val="single" w:sz="4" w:space="0" w:color="auto"/>
            </w:tcBorders>
            <w:shd w:val="clear" w:color="auto" w:fill="FFFFFF"/>
          </w:tcPr>
          <w:p w14:paraId="1470C7AE"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1</w:t>
            </w:r>
          </w:p>
        </w:tc>
        <w:tc>
          <w:tcPr>
            <w:tcW w:w="2837" w:type="dxa"/>
            <w:tcBorders>
              <w:top w:val="single" w:sz="4" w:space="0" w:color="auto"/>
              <w:left w:val="single" w:sz="4" w:space="0" w:color="auto"/>
            </w:tcBorders>
            <w:shd w:val="clear" w:color="auto" w:fill="FFFFFF"/>
          </w:tcPr>
          <w:p w14:paraId="45A909F8"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2</w:t>
            </w:r>
          </w:p>
        </w:tc>
        <w:tc>
          <w:tcPr>
            <w:tcW w:w="2696" w:type="dxa"/>
            <w:tcBorders>
              <w:top w:val="single" w:sz="4" w:space="0" w:color="auto"/>
              <w:left w:val="single" w:sz="4" w:space="0" w:color="auto"/>
            </w:tcBorders>
            <w:shd w:val="clear" w:color="auto" w:fill="FFFFFF"/>
          </w:tcPr>
          <w:p w14:paraId="00F04BEF"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3</w:t>
            </w:r>
          </w:p>
        </w:tc>
        <w:tc>
          <w:tcPr>
            <w:tcW w:w="3139" w:type="dxa"/>
            <w:tcBorders>
              <w:top w:val="single" w:sz="4" w:space="0" w:color="auto"/>
              <w:left w:val="single" w:sz="4" w:space="0" w:color="auto"/>
              <w:right w:val="single" w:sz="4" w:space="0" w:color="auto"/>
            </w:tcBorders>
            <w:shd w:val="clear" w:color="auto" w:fill="FFFFFF"/>
          </w:tcPr>
          <w:p w14:paraId="1D9DC553"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4</w:t>
            </w:r>
          </w:p>
        </w:tc>
      </w:tr>
      <w:tr w:rsidR="0059062C" w:rsidRPr="008A376F" w14:paraId="44E5E9FA" w14:textId="77777777" w:rsidTr="008A376F">
        <w:trPr>
          <w:jc w:val="center"/>
        </w:trPr>
        <w:tc>
          <w:tcPr>
            <w:tcW w:w="1030" w:type="dxa"/>
            <w:tcBorders>
              <w:top w:val="single" w:sz="4" w:space="0" w:color="auto"/>
              <w:left w:val="single" w:sz="4" w:space="0" w:color="auto"/>
              <w:bottom w:val="single" w:sz="4" w:space="0" w:color="auto"/>
            </w:tcBorders>
            <w:shd w:val="clear" w:color="auto" w:fill="FFFFFF"/>
          </w:tcPr>
          <w:p w14:paraId="68C2F3E1"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2837" w:type="dxa"/>
            <w:tcBorders>
              <w:top w:val="single" w:sz="4" w:space="0" w:color="auto"/>
              <w:left w:val="single" w:sz="4" w:space="0" w:color="auto"/>
              <w:bottom w:val="single" w:sz="4" w:space="0" w:color="auto"/>
            </w:tcBorders>
            <w:shd w:val="clear" w:color="auto" w:fill="FFFFFF"/>
          </w:tcPr>
          <w:p w14:paraId="1A12E5B1"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2696" w:type="dxa"/>
            <w:tcBorders>
              <w:top w:val="single" w:sz="4" w:space="0" w:color="auto"/>
              <w:left w:val="single" w:sz="4" w:space="0" w:color="auto"/>
              <w:bottom w:val="single" w:sz="4" w:space="0" w:color="auto"/>
            </w:tcBorders>
            <w:shd w:val="clear" w:color="auto" w:fill="FFFFFF"/>
          </w:tcPr>
          <w:p w14:paraId="620280CE"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3139" w:type="dxa"/>
            <w:tcBorders>
              <w:top w:val="single" w:sz="4" w:space="0" w:color="auto"/>
              <w:left w:val="single" w:sz="4" w:space="0" w:color="auto"/>
              <w:bottom w:val="single" w:sz="4" w:space="0" w:color="auto"/>
              <w:right w:val="single" w:sz="4" w:space="0" w:color="auto"/>
            </w:tcBorders>
            <w:shd w:val="clear" w:color="auto" w:fill="FFFFFF"/>
          </w:tcPr>
          <w:p w14:paraId="15143FF2" w14:textId="77777777" w:rsidR="0059062C" w:rsidRPr="008A376F" w:rsidRDefault="0059062C" w:rsidP="008A376F">
            <w:pPr>
              <w:spacing w:after="120"/>
              <w:jc w:val="center"/>
              <w:rPr>
                <w:rFonts w:ascii="Sylfaen" w:eastAsia="Microsoft Sans Serif" w:hAnsi="Sylfaen" w:cs="Microsoft Sans Serif"/>
                <w:color w:val="auto"/>
                <w:sz w:val="16"/>
              </w:rPr>
            </w:pPr>
          </w:p>
        </w:tc>
      </w:tr>
    </w:tbl>
    <w:p w14:paraId="434DE51A" w14:textId="77777777" w:rsidR="00410005" w:rsidRDefault="00410005" w:rsidP="008A376F">
      <w:pPr>
        <w:tabs>
          <w:tab w:val="left" w:pos="1134"/>
        </w:tabs>
        <w:spacing w:after="160" w:line="360" w:lineRule="auto"/>
        <w:ind w:firstLine="567"/>
        <w:jc w:val="both"/>
        <w:rPr>
          <w:rFonts w:ascii="Sylfaen" w:eastAsia="Sylfaen" w:hAnsi="Sylfaen" w:cs="Sylfaen"/>
          <w:color w:val="auto"/>
          <w:shd w:val="clear" w:color="auto" w:fill="FFFFFF"/>
        </w:rPr>
      </w:pPr>
      <w:bookmarkStart w:id="344" w:name="bookmark443"/>
    </w:p>
    <w:p w14:paraId="1E5AE2A6" w14:textId="77777777" w:rsidR="0059062C"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bookmarkEnd w:id="344"/>
      <w:r w:rsidRPr="00F538B6">
        <w:rPr>
          <w:rFonts w:ascii="Sylfaen" w:eastAsia="Sylfaen" w:hAnsi="Sylfaen" w:cs="Sylfaen"/>
          <w:color w:val="auto"/>
          <w:shd w:val="clear" w:color="auto" w:fill="FFFFFF"/>
        </w:rPr>
        <w:t>.</w:t>
      </w:r>
      <w:r w:rsidR="00940125"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Անասնաբուժական դեղապատրաստուկի սերիայի շրջանառության կասեցման կամ դեղապատրաստուկի մոնիթորինգի հաշվետու ժամանակահատվածում դրա անորակության, անվտանգության </w:t>
      </w:r>
      <w:r w:rsidR="004B4919">
        <w:rPr>
          <w:rFonts w:ascii="Sylfaen" w:eastAsia="Sylfaen" w:hAnsi="Sylfaen" w:cs="Sylfaen"/>
          <w:color w:val="auto"/>
        </w:rPr>
        <w:t>և</w:t>
      </w:r>
      <w:r w:rsidRPr="00F538B6">
        <w:rPr>
          <w:rFonts w:ascii="Sylfaen" w:eastAsia="Sylfaen" w:hAnsi="Sylfaen" w:cs="Sylfaen"/>
          <w:color w:val="auto"/>
        </w:rPr>
        <w:t xml:space="preserve"> (կամ) անարդյունավետության հետ կապված պատճառներով միջոցի շրջանառության </w:t>
      </w:r>
      <w:r w:rsidRPr="00F538B6">
        <w:rPr>
          <w:rFonts w:ascii="Sylfaen" w:eastAsia="Sylfaen" w:hAnsi="Sylfaen" w:cs="Sylfaen"/>
          <w:color w:val="auto"/>
        </w:rPr>
        <w:lastRenderedPageBreak/>
        <w:t>կասեցման մասին տեղեկատվությունը՝</w:t>
      </w:r>
    </w:p>
    <w:p w14:paraId="1FB5C9BB" w14:textId="77777777" w:rsidR="00DC751D" w:rsidRDefault="00DC751D" w:rsidP="008A376F">
      <w:pPr>
        <w:tabs>
          <w:tab w:val="left" w:pos="1134"/>
        </w:tabs>
        <w:spacing w:after="160" w:line="360" w:lineRule="auto"/>
        <w:ind w:firstLine="567"/>
        <w:jc w:val="both"/>
        <w:rPr>
          <w:rFonts w:ascii="Sylfaen" w:eastAsia="Sylfaen" w:hAnsi="Sylfaen" w:cs="Sylfaen"/>
          <w:color w:val="auto"/>
        </w:rPr>
      </w:pPr>
    </w:p>
    <w:p w14:paraId="1C08D318" w14:textId="77777777" w:rsidR="00DC751D" w:rsidRPr="00F538B6" w:rsidRDefault="00DC751D" w:rsidP="008A376F">
      <w:pPr>
        <w:tabs>
          <w:tab w:val="left" w:pos="1134"/>
        </w:tabs>
        <w:spacing w:after="160" w:line="360" w:lineRule="auto"/>
        <w:ind w:firstLine="567"/>
        <w:jc w:val="both"/>
        <w:rPr>
          <w:rFonts w:ascii="Sylfaen" w:eastAsia="Sylfaen" w:hAnsi="Sylfaen" w:cs="Sylfaen"/>
          <w:color w:val="auto"/>
        </w:rPr>
      </w:pPr>
    </w:p>
    <w:tbl>
      <w:tblPr>
        <w:tblOverlap w:val="never"/>
        <w:tblW w:w="9537" w:type="dxa"/>
        <w:jc w:val="center"/>
        <w:tblLayout w:type="fixed"/>
        <w:tblCellMar>
          <w:left w:w="10" w:type="dxa"/>
          <w:right w:w="10" w:type="dxa"/>
        </w:tblCellMar>
        <w:tblLook w:val="0000" w:firstRow="0" w:lastRow="0" w:firstColumn="0" w:lastColumn="0" w:noHBand="0" w:noVBand="0"/>
      </w:tblPr>
      <w:tblGrid>
        <w:gridCol w:w="1177"/>
        <w:gridCol w:w="1699"/>
        <w:gridCol w:w="1703"/>
        <w:gridCol w:w="1706"/>
        <w:gridCol w:w="1607"/>
        <w:gridCol w:w="1645"/>
      </w:tblGrid>
      <w:tr w:rsidR="0059062C" w:rsidRPr="008A376F" w14:paraId="4BD0A1CC" w14:textId="77777777" w:rsidTr="0042193C">
        <w:trPr>
          <w:jc w:val="center"/>
        </w:trPr>
        <w:tc>
          <w:tcPr>
            <w:tcW w:w="1177" w:type="dxa"/>
            <w:tcBorders>
              <w:top w:val="single" w:sz="4" w:space="0" w:color="auto"/>
              <w:left w:val="single" w:sz="4" w:space="0" w:color="auto"/>
            </w:tcBorders>
            <w:shd w:val="clear" w:color="auto" w:fill="FFFFFF"/>
            <w:vAlign w:val="center"/>
          </w:tcPr>
          <w:p w14:paraId="1996F020"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 xml:space="preserve">Երկիրը </w:t>
            </w:r>
            <w:r w:rsidRPr="008A376F">
              <w:rPr>
                <w:rFonts w:ascii="Sylfaen" w:eastAsia="Sylfaen" w:hAnsi="Sylfaen" w:cs="Sylfaen"/>
                <w:color w:val="auto"/>
                <w:sz w:val="16"/>
                <w:vertAlign w:val="superscript"/>
              </w:rPr>
              <w:t>3</w:t>
            </w:r>
          </w:p>
        </w:tc>
        <w:tc>
          <w:tcPr>
            <w:tcW w:w="1699" w:type="dxa"/>
            <w:tcBorders>
              <w:top w:val="single" w:sz="4" w:space="0" w:color="auto"/>
              <w:left w:val="single" w:sz="4" w:space="0" w:color="auto"/>
            </w:tcBorders>
            <w:shd w:val="clear" w:color="auto" w:fill="FFFFFF"/>
            <w:vAlign w:val="center"/>
          </w:tcPr>
          <w:p w14:paraId="4E86BC23"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առ</w:t>
            </w:r>
            <w:r w:rsidR="004B4919">
              <w:rPr>
                <w:rFonts w:ascii="Sylfaen" w:eastAsia="Sylfaen" w:hAnsi="Sylfaen" w:cs="Sylfaen"/>
                <w:color w:val="auto"/>
                <w:sz w:val="16"/>
              </w:rPr>
              <w:t>և</w:t>
            </w:r>
            <w:r w:rsidRPr="008A376F">
              <w:rPr>
                <w:rFonts w:ascii="Sylfaen" w:eastAsia="Sylfaen" w:hAnsi="Sylfaen" w:cs="Sylfaen"/>
                <w:color w:val="auto"/>
                <w:sz w:val="16"/>
              </w:rPr>
              <w:t>տրային անվանումը</w:t>
            </w:r>
          </w:p>
        </w:tc>
        <w:tc>
          <w:tcPr>
            <w:tcW w:w="1703" w:type="dxa"/>
            <w:tcBorders>
              <w:top w:val="single" w:sz="4" w:space="0" w:color="auto"/>
              <w:left w:val="single" w:sz="4" w:space="0" w:color="auto"/>
            </w:tcBorders>
            <w:shd w:val="clear" w:color="auto" w:fill="FFFFFF"/>
            <w:vAlign w:val="center"/>
          </w:tcPr>
          <w:p w14:paraId="21EC739E"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(անասնաբուժական դեղապատրաստուկի սերիայի) շրջանառությունը կասեցնելու ամսաթիվը</w:t>
            </w:r>
          </w:p>
        </w:tc>
        <w:tc>
          <w:tcPr>
            <w:tcW w:w="1706" w:type="dxa"/>
            <w:tcBorders>
              <w:top w:val="single" w:sz="4" w:space="0" w:color="auto"/>
              <w:left w:val="single" w:sz="4" w:space="0" w:color="auto"/>
            </w:tcBorders>
            <w:shd w:val="clear" w:color="auto" w:fill="FFFFFF"/>
            <w:vAlign w:val="center"/>
          </w:tcPr>
          <w:p w14:paraId="071C3344"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(անասնաբուժական դեղապատրաստուկի սերիայի) շրջանառությունը կասեցնելու պատճառը</w:t>
            </w:r>
          </w:p>
        </w:tc>
        <w:tc>
          <w:tcPr>
            <w:tcW w:w="1607" w:type="dxa"/>
            <w:tcBorders>
              <w:top w:val="single" w:sz="4" w:space="0" w:color="auto"/>
              <w:left w:val="single" w:sz="4" w:space="0" w:color="auto"/>
            </w:tcBorders>
            <w:shd w:val="clear" w:color="auto" w:fill="FFFFFF"/>
            <w:vAlign w:val="bottom"/>
          </w:tcPr>
          <w:p w14:paraId="5FE77A63"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Անասնաբուժական դեղապատրաստուկի (անասնաբուժական դեղապատրաստուկի սերիայի) շրջանառության վերսկսելը թույլատրելու հիմքերը</w:t>
            </w:r>
          </w:p>
        </w:tc>
        <w:tc>
          <w:tcPr>
            <w:tcW w:w="1645" w:type="dxa"/>
            <w:tcBorders>
              <w:top w:val="single" w:sz="4" w:space="0" w:color="auto"/>
              <w:left w:val="single" w:sz="4" w:space="0" w:color="auto"/>
              <w:right w:val="single" w:sz="4" w:space="0" w:color="auto"/>
            </w:tcBorders>
            <w:shd w:val="clear" w:color="auto" w:fill="FFFFFF"/>
            <w:vAlign w:val="center"/>
          </w:tcPr>
          <w:p w14:paraId="4E4F1B21"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Մեկնաբանություններ</w:t>
            </w:r>
          </w:p>
        </w:tc>
      </w:tr>
      <w:tr w:rsidR="0059062C" w:rsidRPr="008A376F" w14:paraId="14862A26" w14:textId="77777777" w:rsidTr="0042193C">
        <w:trPr>
          <w:jc w:val="center"/>
        </w:trPr>
        <w:tc>
          <w:tcPr>
            <w:tcW w:w="1177" w:type="dxa"/>
            <w:tcBorders>
              <w:top w:val="single" w:sz="4" w:space="0" w:color="auto"/>
              <w:left w:val="single" w:sz="4" w:space="0" w:color="auto"/>
            </w:tcBorders>
            <w:shd w:val="clear" w:color="auto" w:fill="FFFFFF"/>
          </w:tcPr>
          <w:p w14:paraId="1DDBDCAA"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1</w:t>
            </w:r>
          </w:p>
        </w:tc>
        <w:tc>
          <w:tcPr>
            <w:tcW w:w="1699" w:type="dxa"/>
            <w:tcBorders>
              <w:top w:val="single" w:sz="4" w:space="0" w:color="auto"/>
              <w:left w:val="single" w:sz="4" w:space="0" w:color="auto"/>
            </w:tcBorders>
            <w:shd w:val="clear" w:color="auto" w:fill="FFFFFF"/>
          </w:tcPr>
          <w:p w14:paraId="16AD1929"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2</w:t>
            </w:r>
          </w:p>
        </w:tc>
        <w:tc>
          <w:tcPr>
            <w:tcW w:w="1703" w:type="dxa"/>
            <w:tcBorders>
              <w:top w:val="single" w:sz="4" w:space="0" w:color="auto"/>
              <w:left w:val="single" w:sz="4" w:space="0" w:color="auto"/>
            </w:tcBorders>
            <w:shd w:val="clear" w:color="auto" w:fill="FFFFFF"/>
          </w:tcPr>
          <w:p w14:paraId="09AB049A"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3</w:t>
            </w:r>
          </w:p>
        </w:tc>
        <w:tc>
          <w:tcPr>
            <w:tcW w:w="1706" w:type="dxa"/>
            <w:tcBorders>
              <w:top w:val="single" w:sz="4" w:space="0" w:color="auto"/>
              <w:left w:val="single" w:sz="4" w:space="0" w:color="auto"/>
            </w:tcBorders>
            <w:shd w:val="clear" w:color="auto" w:fill="FFFFFF"/>
          </w:tcPr>
          <w:p w14:paraId="00DC3F19"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4</w:t>
            </w:r>
          </w:p>
        </w:tc>
        <w:tc>
          <w:tcPr>
            <w:tcW w:w="1607" w:type="dxa"/>
            <w:tcBorders>
              <w:top w:val="single" w:sz="4" w:space="0" w:color="auto"/>
              <w:left w:val="single" w:sz="4" w:space="0" w:color="auto"/>
            </w:tcBorders>
            <w:shd w:val="clear" w:color="auto" w:fill="FFFFFF"/>
          </w:tcPr>
          <w:p w14:paraId="1C6D4992"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5</w:t>
            </w:r>
          </w:p>
        </w:tc>
        <w:tc>
          <w:tcPr>
            <w:tcW w:w="1645" w:type="dxa"/>
            <w:tcBorders>
              <w:top w:val="single" w:sz="4" w:space="0" w:color="auto"/>
              <w:left w:val="single" w:sz="4" w:space="0" w:color="auto"/>
              <w:right w:val="single" w:sz="4" w:space="0" w:color="auto"/>
            </w:tcBorders>
            <w:shd w:val="clear" w:color="auto" w:fill="FFFFFF"/>
          </w:tcPr>
          <w:p w14:paraId="27AC3551"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6</w:t>
            </w:r>
          </w:p>
        </w:tc>
      </w:tr>
      <w:tr w:rsidR="0059062C" w:rsidRPr="008A376F" w14:paraId="0C2AAA30" w14:textId="77777777" w:rsidTr="0042193C">
        <w:trPr>
          <w:jc w:val="center"/>
        </w:trPr>
        <w:tc>
          <w:tcPr>
            <w:tcW w:w="1177" w:type="dxa"/>
            <w:tcBorders>
              <w:top w:val="single" w:sz="4" w:space="0" w:color="auto"/>
              <w:left w:val="single" w:sz="4" w:space="0" w:color="auto"/>
              <w:bottom w:val="single" w:sz="4" w:space="0" w:color="auto"/>
            </w:tcBorders>
            <w:shd w:val="clear" w:color="auto" w:fill="FFFFFF"/>
          </w:tcPr>
          <w:p w14:paraId="7A0BBB19"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699" w:type="dxa"/>
            <w:tcBorders>
              <w:top w:val="single" w:sz="4" w:space="0" w:color="auto"/>
              <w:left w:val="single" w:sz="4" w:space="0" w:color="auto"/>
              <w:bottom w:val="single" w:sz="4" w:space="0" w:color="auto"/>
            </w:tcBorders>
            <w:shd w:val="clear" w:color="auto" w:fill="FFFFFF"/>
          </w:tcPr>
          <w:p w14:paraId="2F15949F"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703" w:type="dxa"/>
            <w:tcBorders>
              <w:top w:val="single" w:sz="4" w:space="0" w:color="auto"/>
              <w:left w:val="single" w:sz="4" w:space="0" w:color="auto"/>
              <w:bottom w:val="single" w:sz="4" w:space="0" w:color="auto"/>
            </w:tcBorders>
            <w:shd w:val="clear" w:color="auto" w:fill="FFFFFF"/>
          </w:tcPr>
          <w:p w14:paraId="69F37498"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706" w:type="dxa"/>
            <w:tcBorders>
              <w:top w:val="single" w:sz="4" w:space="0" w:color="auto"/>
              <w:left w:val="single" w:sz="4" w:space="0" w:color="auto"/>
              <w:bottom w:val="single" w:sz="4" w:space="0" w:color="auto"/>
            </w:tcBorders>
            <w:shd w:val="clear" w:color="auto" w:fill="FFFFFF"/>
          </w:tcPr>
          <w:p w14:paraId="3BCCED72"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607" w:type="dxa"/>
            <w:tcBorders>
              <w:top w:val="single" w:sz="4" w:space="0" w:color="auto"/>
              <w:left w:val="single" w:sz="4" w:space="0" w:color="auto"/>
              <w:bottom w:val="single" w:sz="4" w:space="0" w:color="auto"/>
            </w:tcBorders>
            <w:shd w:val="clear" w:color="auto" w:fill="FFFFFF"/>
          </w:tcPr>
          <w:p w14:paraId="3FBDFC6A"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645" w:type="dxa"/>
            <w:tcBorders>
              <w:top w:val="single" w:sz="4" w:space="0" w:color="auto"/>
              <w:left w:val="single" w:sz="4" w:space="0" w:color="auto"/>
              <w:bottom w:val="single" w:sz="4" w:space="0" w:color="auto"/>
              <w:right w:val="single" w:sz="4" w:space="0" w:color="auto"/>
            </w:tcBorders>
            <w:shd w:val="clear" w:color="auto" w:fill="FFFFFF"/>
          </w:tcPr>
          <w:p w14:paraId="76894BB7" w14:textId="77777777" w:rsidR="0059062C" w:rsidRPr="008A376F" w:rsidRDefault="0059062C" w:rsidP="008A376F">
            <w:pPr>
              <w:spacing w:after="120"/>
              <w:jc w:val="center"/>
              <w:rPr>
                <w:rFonts w:ascii="Sylfaen" w:eastAsia="Microsoft Sans Serif" w:hAnsi="Sylfaen" w:cs="Microsoft Sans Serif"/>
                <w:color w:val="auto"/>
                <w:sz w:val="16"/>
              </w:rPr>
            </w:pPr>
          </w:p>
        </w:tc>
      </w:tr>
    </w:tbl>
    <w:p w14:paraId="5BCFACE8" w14:textId="77777777" w:rsidR="00DC751D" w:rsidRDefault="00DC751D" w:rsidP="008A376F">
      <w:pPr>
        <w:tabs>
          <w:tab w:val="left" w:pos="1134"/>
        </w:tabs>
        <w:spacing w:after="160" w:line="360" w:lineRule="auto"/>
        <w:ind w:firstLine="567"/>
        <w:jc w:val="both"/>
        <w:rPr>
          <w:rFonts w:ascii="Sylfaen" w:eastAsia="Sylfaen" w:hAnsi="Sylfaen" w:cs="Sylfaen"/>
          <w:color w:val="auto"/>
          <w:shd w:val="clear" w:color="auto" w:fill="FFFFFF"/>
        </w:rPr>
      </w:pPr>
      <w:bookmarkStart w:id="345" w:name="bookmark444"/>
    </w:p>
    <w:p w14:paraId="49292655" w14:textId="77777777" w:rsidR="0059062C" w:rsidRPr="00F538B6" w:rsidRDefault="0059062C"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2</w:t>
      </w:r>
      <w:bookmarkEnd w:id="345"/>
      <w:r w:rsidRPr="00F538B6">
        <w:rPr>
          <w:rFonts w:ascii="Sylfaen" w:eastAsia="Sylfaen" w:hAnsi="Sylfaen" w:cs="Sylfaen"/>
          <w:color w:val="auto"/>
          <w:shd w:val="clear" w:color="auto" w:fill="FFFFFF"/>
        </w:rPr>
        <w:t>.</w:t>
      </w:r>
      <w:r w:rsidR="00940125" w:rsidRPr="00F538B6">
        <w:rPr>
          <w:rFonts w:ascii="Sylfaen" w:eastAsia="Sylfaen" w:hAnsi="Sylfaen" w:cs="Sylfaen"/>
          <w:color w:val="auto"/>
          <w:shd w:val="clear" w:color="auto" w:fill="FFFFFF"/>
        </w:rPr>
        <w:t>4.</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Անասնաբուժական դեղապատրաստուկի մոնիթորինգի հաշվետու ժամանակահատվածում անասնաբուժական դեղապատրաստուկի հրահանգում </w:t>
      </w:r>
      <w:r w:rsidR="004B4919">
        <w:rPr>
          <w:rFonts w:ascii="Sylfaen" w:eastAsia="Sylfaen" w:hAnsi="Sylfaen" w:cs="Sylfaen"/>
          <w:color w:val="auto"/>
        </w:rPr>
        <w:t>և</w:t>
      </w:r>
      <w:r w:rsidRPr="00F538B6">
        <w:rPr>
          <w:rFonts w:ascii="Sylfaen" w:eastAsia="Sylfaen" w:hAnsi="Sylfaen" w:cs="Sylfaen"/>
          <w:color w:val="auto"/>
        </w:rPr>
        <w:t xml:space="preserve"> անասնաբուժական դեղամիջոցի նորմատիվային փաստաթղթում փոփոխություններ կատարելու մասին ընդունված որոշումների վերաբերյալ տեղեկատվությունը՝</w:t>
      </w:r>
    </w:p>
    <w:p w14:paraId="4AB073DA" w14:textId="77777777" w:rsidR="0059062C" w:rsidRPr="00F538B6" w:rsidRDefault="00853AD0"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դեղաձ</w:t>
      </w:r>
      <w:r w:rsidR="004B4919">
        <w:rPr>
          <w:rFonts w:ascii="Sylfaen" w:eastAsia="Sylfaen" w:hAnsi="Sylfaen" w:cs="Sylfaen"/>
          <w:color w:val="auto"/>
        </w:rPr>
        <w:t>և</w:t>
      </w:r>
      <w:r w:rsidR="0059062C" w:rsidRPr="00F538B6">
        <w:rPr>
          <w:rFonts w:ascii="Sylfaen" w:eastAsia="Sylfaen" w:hAnsi="Sylfaen" w:cs="Sylfaen"/>
          <w:color w:val="auto"/>
        </w:rPr>
        <w:t>ը՝ նշելով դեղագործական բաղադրամասերի</w:t>
      </w:r>
      <w:r w:rsidR="00A21112" w:rsidRPr="00F538B6">
        <w:rPr>
          <w:rFonts w:ascii="Sylfaen" w:eastAsia="Sylfaen" w:hAnsi="Sylfaen" w:cs="Sylfaen"/>
          <w:color w:val="auto"/>
        </w:rPr>
        <w:t xml:space="preserve"> </w:t>
      </w:r>
      <w:r w:rsidR="0059062C" w:rsidRPr="00F538B6">
        <w:rPr>
          <w:rFonts w:ascii="Sylfaen" w:eastAsia="Sylfaen" w:hAnsi="Sylfaen" w:cs="Sylfaen"/>
          <w:color w:val="auto"/>
        </w:rPr>
        <w:t xml:space="preserve">անվանումներն ու քանակական կազմը </w:t>
      </w:r>
      <w:r w:rsidR="004B4919">
        <w:rPr>
          <w:rFonts w:ascii="Sylfaen" w:eastAsia="Sylfaen" w:hAnsi="Sylfaen" w:cs="Sylfaen"/>
          <w:color w:val="auto"/>
        </w:rPr>
        <w:t>և</w:t>
      </w:r>
      <w:r w:rsidR="0059062C" w:rsidRPr="00F538B6">
        <w:rPr>
          <w:rFonts w:ascii="Sylfaen" w:eastAsia="Sylfaen" w:hAnsi="Sylfaen" w:cs="Sylfaen"/>
          <w:color w:val="auto"/>
        </w:rPr>
        <w:t xml:space="preserve"> թվարկելով օժանդակ նյութերը.</w:t>
      </w:r>
      <w:r w:rsidR="00A21112" w:rsidRPr="00F538B6">
        <w:rPr>
          <w:rFonts w:ascii="Sylfaen" w:eastAsia="Sylfaen" w:hAnsi="Sylfaen" w:cs="Sylfaen"/>
          <w:color w:val="auto"/>
        </w:rPr>
        <w:t xml:space="preserve"> </w:t>
      </w:r>
    </w:p>
    <w:p w14:paraId="6E595E64" w14:textId="77777777" w:rsidR="0059062C" w:rsidRPr="00F538B6" w:rsidRDefault="006B1F94" w:rsidP="00DC751D">
      <w:pPr>
        <w:tabs>
          <w:tab w:val="left" w:pos="1134"/>
        </w:tabs>
        <w:spacing w:after="160" w:line="336"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կիրառման ցուցումները.</w:t>
      </w:r>
    </w:p>
    <w:p w14:paraId="75870741" w14:textId="77777777" w:rsidR="0059062C" w:rsidRPr="00F538B6" w:rsidRDefault="00853AD0"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հակացուցումները.</w:t>
      </w:r>
    </w:p>
    <w:p w14:paraId="582E3C3A" w14:textId="77777777" w:rsidR="0059062C" w:rsidRPr="00F538B6" w:rsidRDefault="00853AD0"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 xml:space="preserve">կիրառման եղանակը </w:t>
      </w:r>
      <w:r w:rsidR="004B4919">
        <w:rPr>
          <w:rFonts w:ascii="Sylfaen" w:eastAsia="Sylfaen" w:hAnsi="Sylfaen" w:cs="Sylfaen"/>
          <w:color w:val="auto"/>
        </w:rPr>
        <w:t>և</w:t>
      </w:r>
      <w:r w:rsidR="0059062C" w:rsidRPr="00F538B6">
        <w:rPr>
          <w:rFonts w:ascii="Sylfaen" w:eastAsia="Sylfaen" w:hAnsi="Sylfaen" w:cs="Sylfaen"/>
          <w:color w:val="auto"/>
        </w:rPr>
        <w:t xml:space="preserve"> դեղաչափերը (նշել դոզավորման ռեժիմը, կիրառման եղանակը, ներմուծման ուղին, անհրաժեշտության դեպքում՝ անասնաբուժական դեղապատրաստուկի կիրառման ժամանակը,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14:paraId="00C96167" w14:textId="77777777" w:rsidR="0059062C" w:rsidRPr="00F538B6" w:rsidRDefault="00853AD0"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կիրառման ընթացքում նախազգուշական միջոցները.</w:t>
      </w:r>
    </w:p>
    <w:p w14:paraId="48AA6836" w14:textId="77777777" w:rsidR="0059062C" w:rsidRPr="00F538B6" w:rsidRDefault="00853AD0"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գերդոզավորումը (գերդոզավորման ախտանիշների նկարագրությունը, գերդոզավորման ժամանակ օգնություն ցուցաբերելու միջոցները).</w:t>
      </w:r>
    </w:p>
    <w:p w14:paraId="4C6CB782" w14:textId="77777777" w:rsidR="0059062C" w:rsidRPr="00F538B6" w:rsidRDefault="00853AD0"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 xml:space="preserve">անասնաբուժական դեղապատրաստուկի առաջին կիրառման ժամանակ կամ այն չեղարկելուց հետո դրա ազդեցության առանձնահատկությունների նշումը, </w:t>
      </w:r>
      <w:r w:rsidR="0059062C" w:rsidRPr="00F538B6">
        <w:rPr>
          <w:rFonts w:ascii="Sylfaen" w:eastAsia="Sylfaen" w:hAnsi="Sylfaen" w:cs="Sylfaen"/>
          <w:color w:val="auto"/>
        </w:rPr>
        <w:lastRenderedPageBreak/>
        <w:t>անհրաժեշտության դեպքում՝ կիրառման այլ առանձնահատկություններ.</w:t>
      </w:r>
    </w:p>
    <w:p w14:paraId="01C8DE02" w14:textId="77777777" w:rsidR="0059062C" w:rsidRPr="00F538B6" w:rsidRDefault="00BC1CD5" w:rsidP="00DC751D">
      <w:pPr>
        <w:tabs>
          <w:tab w:val="left" w:pos="1134"/>
        </w:tabs>
        <w:spacing w:after="160" w:line="336"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անհրաժեշտության դեպքում՝ անասնաբուժական դեղապատրաստուկի մեկ կամ մի քանի դեղաչափերի ընդունումը բաց թողնելու դեպքում անասնաբույժի (</w:t>
      </w:r>
      <w:r w:rsidR="0059062C" w:rsidRPr="008A376F">
        <w:rPr>
          <w:rFonts w:ascii="Sylfaen" w:eastAsia="Sylfaen" w:hAnsi="Sylfaen" w:cs="Sylfaen"/>
          <w:color w:val="auto"/>
        </w:rPr>
        <w:t>բ</w:t>
      </w:r>
      <w:r w:rsidR="0059062C" w:rsidRPr="008A376F">
        <w:rPr>
          <w:rFonts w:ascii="Sylfaen" w:eastAsia="Sylfaen" w:hAnsi="Sylfaen" w:cs="Arial"/>
          <w:bCs/>
          <w:color w:val="auto"/>
          <w:shd w:val="clear" w:color="auto" w:fill="FFFFFF"/>
        </w:rPr>
        <w:t>ուժակ</w:t>
      </w:r>
      <w:r w:rsidR="0059062C" w:rsidRPr="008A376F">
        <w:rPr>
          <w:rFonts w:ascii="Sylfaen" w:eastAsia="Sylfaen" w:hAnsi="Sylfaen" w:cs="Arial"/>
          <w:color w:val="auto"/>
          <w:shd w:val="clear" w:color="auto" w:fill="FFFFFF"/>
        </w:rPr>
        <w:t>-ա</w:t>
      </w:r>
      <w:r w:rsidR="0059062C" w:rsidRPr="00F538B6">
        <w:rPr>
          <w:rFonts w:ascii="Sylfaen" w:eastAsia="Sylfaen" w:hAnsi="Sylfaen" w:cs="Arial"/>
          <w:color w:val="auto"/>
          <w:shd w:val="clear" w:color="auto" w:fill="FFFFFF"/>
        </w:rPr>
        <w:t>նասնաբույժ</w:t>
      </w:r>
      <w:r w:rsidR="0059062C" w:rsidRPr="00F538B6">
        <w:rPr>
          <w:rFonts w:ascii="Sylfaen" w:eastAsia="Sylfaen" w:hAnsi="Sylfaen" w:cs="Sylfaen"/>
          <w:color w:val="auto"/>
        </w:rPr>
        <w:t>ի), կենդանու տիրոջ գործողությունների նկարագրությունը.</w:t>
      </w:r>
    </w:p>
    <w:p w14:paraId="11F995CC" w14:textId="77777777"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կողմնակի ազդեցությունը (անասնաբուժական դեղապատրաստուկի կիրառման ժամանակ կողմնակի ազդեցությունը, հնարավոր անցանկալի ռեակցիաները, ախտանիշների նկարագրությունը).</w:t>
      </w:r>
    </w:p>
    <w:p w14:paraId="2EF466E3" w14:textId="77777777"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 xml:space="preserve">այլ անասնաբուժական դեղապատրաստուկների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կերերի </w:t>
      </w:r>
      <w:r w:rsidR="004B4919">
        <w:rPr>
          <w:rFonts w:ascii="Sylfaen" w:eastAsia="Sylfaen" w:hAnsi="Sylfaen" w:cs="Sylfaen"/>
          <w:color w:val="auto"/>
        </w:rPr>
        <w:t>և</w:t>
      </w:r>
      <w:r w:rsidR="0059062C" w:rsidRPr="00F538B6">
        <w:rPr>
          <w:rFonts w:ascii="Sylfaen" w:eastAsia="Sylfaen" w:hAnsi="Sylfaen" w:cs="Sylfaen"/>
          <w:color w:val="auto"/>
        </w:rPr>
        <w:t xml:space="preserve"> (կամ) կերային հավելումների հետ փոխգործակցությունը.</w:t>
      </w:r>
    </w:p>
    <w:p w14:paraId="711BF0A6"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46" w:name="bookmark455"/>
      <w:r w:rsidRPr="00F538B6">
        <w:rPr>
          <w:rFonts w:ascii="Sylfaen" w:eastAsia="Sylfaen" w:hAnsi="Sylfaen" w:cs="Sylfaen"/>
          <w:color w:val="auto"/>
        </w:rPr>
        <w:t>ժ</w:t>
      </w:r>
      <w:bookmarkEnd w:id="346"/>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 xml:space="preserve">մթերատու կենդանիների օրգանիզմից անասնաբուժական դեղապատրաստուկի ազդող նյութերի (նյութի) մնացորդային քանակների </w:t>
      </w:r>
      <w:r w:rsidR="004B4919">
        <w:rPr>
          <w:rFonts w:ascii="Sylfaen" w:eastAsia="Sylfaen" w:hAnsi="Sylfaen" w:cs="Sylfaen"/>
          <w:color w:val="auto"/>
        </w:rPr>
        <w:t>և</w:t>
      </w:r>
      <w:r w:rsidRPr="00F538B6">
        <w:rPr>
          <w:rFonts w:ascii="Sylfaen" w:eastAsia="Sylfaen" w:hAnsi="Sylfaen" w:cs="Sylfaen"/>
          <w:color w:val="auto"/>
        </w:rPr>
        <w:t xml:space="preserve"> դրանց (դրա) մետաբոլիտների դուրսբերման ժամկետները.</w:t>
      </w:r>
    </w:p>
    <w:p w14:paraId="57EBF681"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47" w:name="bookmark456"/>
      <w:r w:rsidRPr="00F538B6">
        <w:rPr>
          <w:rFonts w:ascii="Sylfaen" w:eastAsia="Sylfaen" w:hAnsi="Sylfaen" w:cs="Sylfaen"/>
          <w:color w:val="auto"/>
        </w:rPr>
        <w:t>ժ</w:t>
      </w:r>
      <w:bookmarkEnd w:id="347"/>
      <w:r w:rsidR="006B1F94">
        <w:rPr>
          <w:rFonts w:ascii="Sylfaen" w:eastAsia="Sylfaen" w:hAnsi="Sylfaen" w:cs="Sylfaen"/>
          <w:color w:val="auto"/>
        </w:rPr>
        <w:t>բ)</w:t>
      </w:r>
      <w:r w:rsidR="006B1F94">
        <w:rPr>
          <w:rFonts w:ascii="Sylfaen" w:eastAsia="Sylfaen" w:hAnsi="Sylfaen" w:cs="Sylfaen"/>
          <w:color w:val="auto"/>
        </w:rPr>
        <w:tab/>
      </w:r>
      <w:r w:rsidRPr="00F538B6">
        <w:rPr>
          <w:rFonts w:ascii="Sylfaen" w:eastAsia="Sylfaen" w:hAnsi="Sylfaen" w:cs="Sylfaen"/>
          <w:color w:val="auto"/>
        </w:rPr>
        <w:t xml:space="preserve">պահման պայմանները </w:t>
      </w:r>
      <w:r w:rsidR="004B4919">
        <w:rPr>
          <w:rFonts w:ascii="Sylfaen" w:eastAsia="Sylfaen" w:hAnsi="Sylfaen" w:cs="Sylfaen"/>
          <w:color w:val="auto"/>
        </w:rPr>
        <w:t>և</w:t>
      </w:r>
      <w:r w:rsidRPr="00F538B6">
        <w:rPr>
          <w:rFonts w:ascii="Sylfaen" w:eastAsia="Sylfaen" w:hAnsi="Sylfaen" w:cs="Sylfaen"/>
          <w:color w:val="auto"/>
        </w:rPr>
        <w:t xml:space="preserve"> պիտանիության ժամկետը.</w:t>
      </w:r>
    </w:p>
    <w:p w14:paraId="125CA9C7"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48" w:name="bookmark457"/>
      <w:r w:rsidRPr="00F538B6">
        <w:rPr>
          <w:rFonts w:ascii="Sylfaen" w:eastAsia="Sylfaen" w:hAnsi="Sylfaen" w:cs="Sylfaen"/>
          <w:color w:val="auto"/>
        </w:rPr>
        <w:t>ժ</w:t>
      </w:r>
      <w:bookmarkEnd w:id="348"/>
      <w:r w:rsidR="00853AD0" w:rsidRPr="00F538B6">
        <w:rPr>
          <w:rFonts w:ascii="Sylfaen" w:eastAsia="Sylfaen" w:hAnsi="Sylfaen" w:cs="Sylfaen"/>
          <w:color w:val="auto"/>
        </w:rPr>
        <w:t>գ)</w:t>
      </w:r>
      <w:r w:rsidR="00853AD0" w:rsidRPr="00F538B6">
        <w:rPr>
          <w:rFonts w:ascii="Sylfaen" w:eastAsia="Sylfaen" w:hAnsi="Sylfaen" w:cs="Sylfaen"/>
          <w:color w:val="auto"/>
        </w:rPr>
        <w:tab/>
      </w:r>
      <w:r w:rsidRPr="00F538B6">
        <w:rPr>
          <w:rFonts w:ascii="Sylfaen" w:eastAsia="Sylfaen" w:hAnsi="Sylfaen" w:cs="Sylfaen"/>
          <w:color w:val="auto"/>
        </w:rPr>
        <w:t>հղի կենդանիների, լակտացիայի շրջանում, մատղաշ կենդանիների մոտ կիրառման առանձնահատկությունները: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74"/>
        <w:gridCol w:w="2696"/>
        <w:gridCol w:w="2840"/>
        <w:gridCol w:w="2858"/>
      </w:tblGrid>
      <w:tr w:rsidR="0059062C" w:rsidRPr="008A376F" w14:paraId="65B3CF58" w14:textId="77777777" w:rsidTr="008A376F">
        <w:trPr>
          <w:jc w:val="center"/>
        </w:trPr>
        <w:tc>
          <w:tcPr>
            <w:tcW w:w="1174" w:type="dxa"/>
            <w:tcBorders>
              <w:left w:val="single" w:sz="4" w:space="0" w:color="auto"/>
            </w:tcBorders>
            <w:shd w:val="clear" w:color="auto" w:fill="FFFFFF"/>
            <w:vAlign w:val="center"/>
          </w:tcPr>
          <w:p w14:paraId="07E9F4E3"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 xml:space="preserve">Երկիրը </w:t>
            </w:r>
            <w:r w:rsidRPr="008A376F">
              <w:rPr>
                <w:rFonts w:ascii="Sylfaen" w:eastAsia="Sylfaen" w:hAnsi="Sylfaen" w:cs="Sylfaen"/>
                <w:color w:val="auto"/>
                <w:sz w:val="16"/>
                <w:vertAlign w:val="superscript"/>
              </w:rPr>
              <w:t>3</w:t>
            </w:r>
          </w:p>
        </w:tc>
        <w:tc>
          <w:tcPr>
            <w:tcW w:w="2696" w:type="dxa"/>
            <w:tcBorders>
              <w:top w:val="single" w:sz="4" w:space="0" w:color="auto"/>
              <w:left w:val="single" w:sz="4" w:space="0" w:color="auto"/>
            </w:tcBorders>
            <w:shd w:val="clear" w:color="auto" w:fill="FFFFFF"/>
            <w:vAlign w:val="center"/>
          </w:tcPr>
          <w:p w14:paraId="356467C8"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 xml:space="preserve">Անասնաբուժական դեղապատրաստուկի հրահանգում </w:t>
            </w:r>
            <w:r w:rsidR="004B4919">
              <w:rPr>
                <w:rFonts w:ascii="Sylfaen" w:eastAsia="Sylfaen" w:hAnsi="Sylfaen" w:cs="Sylfaen"/>
                <w:color w:val="auto"/>
                <w:sz w:val="16"/>
              </w:rPr>
              <w:t>և</w:t>
            </w:r>
            <w:r w:rsidRPr="008A376F">
              <w:rPr>
                <w:rFonts w:ascii="Sylfaen" w:eastAsia="Sylfaen" w:hAnsi="Sylfaen" w:cs="Sylfaen"/>
                <w:color w:val="auto"/>
                <w:sz w:val="16"/>
              </w:rPr>
              <w:t xml:space="preserve"> անասնաբուժական դեղամիջոցի նորմատիվային փաստաթղթում փոփոխություններ կատարելու ամսաթիվը</w:t>
            </w:r>
          </w:p>
        </w:tc>
        <w:tc>
          <w:tcPr>
            <w:tcW w:w="2840" w:type="dxa"/>
            <w:tcBorders>
              <w:top w:val="single" w:sz="4" w:space="0" w:color="auto"/>
              <w:left w:val="single" w:sz="4" w:space="0" w:color="auto"/>
            </w:tcBorders>
            <w:shd w:val="clear" w:color="auto" w:fill="FFFFFF"/>
            <w:vAlign w:val="center"/>
          </w:tcPr>
          <w:p w14:paraId="67EE29C9"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 xml:space="preserve">Անասնաբուժական դեղապատրաստուկի հրահանգում </w:t>
            </w:r>
            <w:r w:rsidR="004B4919">
              <w:rPr>
                <w:rFonts w:ascii="Sylfaen" w:eastAsia="Sylfaen" w:hAnsi="Sylfaen" w:cs="Sylfaen"/>
                <w:color w:val="auto"/>
                <w:sz w:val="16"/>
              </w:rPr>
              <w:t>և</w:t>
            </w:r>
            <w:r w:rsidRPr="008A376F">
              <w:rPr>
                <w:rFonts w:ascii="Sylfaen" w:eastAsia="Sylfaen" w:hAnsi="Sylfaen" w:cs="Sylfaen"/>
                <w:color w:val="auto"/>
                <w:sz w:val="16"/>
              </w:rPr>
              <w:t xml:space="preserve"> անասնաբուժական դեղամիջոցի նորմատիվային փաստաթղթում կատարված փոփոխությունները</w:t>
            </w:r>
          </w:p>
        </w:tc>
        <w:tc>
          <w:tcPr>
            <w:tcW w:w="2858" w:type="dxa"/>
            <w:tcBorders>
              <w:top w:val="single" w:sz="4" w:space="0" w:color="auto"/>
              <w:left w:val="single" w:sz="4" w:space="0" w:color="auto"/>
              <w:right w:val="single" w:sz="4" w:space="0" w:color="auto"/>
            </w:tcBorders>
            <w:shd w:val="clear" w:color="auto" w:fill="FFFFFF"/>
            <w:vAlign w:val="bottom"/>
          </w:tcPr>
          <w:p w14:paraId="36C604D2"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 xml:space="preserve">Անասնաբուժական դեղապատրաստուկի հրահանգում </w:t>
            </w:r>
            <w:r w:rsidR="004B4919">
              <w:rPr>
                <w:rFonts w:ascii="Sylfaen" w:eastAsia="Sylfaen" w:hAnsi="Sylfaen" w:cs="Sylfaen"/>
                <w:color w:val="auto"/>
                <w:sz w:val="16"/>
              </w:rPr>
              <w:t>և</w:t>
            </w:r>
            <w:r w:rsidRPr="008A376F">
              <w:rPr>
                <w:rFonts w:ascii="Sylfaen" w:eastAsia="Sylfaen" w:hAnsi="Sylfaen" w:cs="Sylfaen"/>
                <w:color w:val="auto"/>
                <w:sz w:val="16"/>
              </w:rPr>
              <w:t xml:space="preserve"> անասնաբուժական դեղամիջոցի նորմատիվային փաստաթղթում փոփոխություններ կատարելու հիմքը</w:t>
            </w:r>
          </w:p>
        </w:tc>
      </w:tr>
      <w:tr w:rsidR="0059062C" w:rsidRPr="008A376F" w14:paraId="5EDAC30C" w14:textId="77777777" w:rsidTr="008A376F">
        <w:trPr>
          <w:jc w:val="center"/>
        </w:trPr>
        <w:tc>
          <w:tcPr>
            <w:tcW w:w="1174" w:type="dxa"/>
            <w:tcBorders>
              <w:top w:val="single" w:sz="4" w:space="0" w:color="auto"/>
              <w:left w:val="single" w:sz="4" w:space="0" w:color="auto"/>
            </w:tcBorders>
            <w:shd w:val="clear" w:color="auto" w:fill="FFFFFF"/>
          </w:tcPr>
          <w:p w14:paraId="3E2641C1"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1</w:t>
            </w:r>
          </w:p>
        </w:tc>
        <w:tc>
          <w:tcPr>
            <w:tcW w:w="2696" w:type="dxa"/>
            <w:tcBorders>
              <w:top w:val="single" w:sz="4" w:space="0" w:color="auto"/>
              <w:left w:val="single" w:sz="4" w:space="0" w:color="auto"/>
            </w:tcBorders>
            <w:shd w:val="clear" w:color="auto" w:fill="FFFFFF"/>
          </w:tcPr>
          <w:p w14:paraId="5CB55A56"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2</w:t>
            </w:r>
          </w:p>
        </w:tc>
        <w:tc>
          <w:tcPr>
            <w:tcW w:w="2840" w:type="dxa"/>
            <w:tcBorders>
              <w:top w:val="single" w:sz="4" w:space="0" w:color="auto"/>
              <w:left w:val="single" w:sz="4" w:space="0" w:color="auto"/>
            </w:tcBorders>
            <w:shd w:val="clear" w:color="auto" w:fill="FFFFFF"/>
          </w:tcPr>
          <w:p w14:paraId="34576B30"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3</w:t>
            </w:r>
          </w:p>
        </w:tc>
        <w:tc>
          <w:tcPr>
            <w:tcW w:w="2858" w:type="dxa"/>
            <w:tcBorders>
              <w:top w:val="single" w:sz="4" w:space="0" w:color="auto"/>
              <w:left w:val="single" w:sz="4" w:space="0" w:color="auto"/>
              <w:right w:val="single" w:sz="4" w:space="0" w:color="auto"/>
            </w:tcBorders>
            <w:shd w:val="clear" w:color="auto" w:fill="FFFFFF"/>
          </w:tcPr>
          <w:p w14:paraId="18B7D107"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4</w:t>
            </w:r>
          </w:p>
        </w:tc>
      </w:tr>
      <w:tr w:rsidR="0059062C" w:rsidRPr="008A376F" w14:paraId="48B4A520" w14:textId="77777777" w:rsidTr="008A376F">
        <w:trPr>
          <w:jc w:val="center"/>
        </w:trPr>
        <w:tc>
          <w:tcPr>
            <w:tcW w:w="1174" w:type="dxa"/>
            <w:tcBorders>
              <w:top w:val="single" w:sz="4" w:space="0" w:color="auto"/>
              <w:left w:val="single" w:sz="4" w:space="0" w:color="auto"/>
              <w:bottom w:val="single" w:sz="4" w:space="0" w:color="auto"/>
            </w:tcBorders>
            <w:shd w:val="clear" w:color="auto" w:fill="FFFFFF"/>
          </w:tcPr>
          <w:p w14:paraId="09798478"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2696" w:type="dxa"/>
            <w:tcBorders>
              <w:top w:val="single" w:sz="4" w:space="0" w:color="auto"/>
              <w:left w:val="single" w:sz="4" w:space="0" w:color="auto"/>
              <w:bottom w:val="single" w:sz="4" w:space="0" w:color="auto"/>
            </w:tcBorders>
            <w:shd w:val="clear" w:color="auto" w:fill="FFFFFF"/>
          </w:tcPr>
          <w:p w14:paraId="15DBB2A8"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2840" w:type="dxa"/>
            <w:tcBorders>
              <w:top w:val="single" w:sz="4" w:space="0" w:color="auto"/>
              <w:left w:val="single" w:sz="4" w:space="0" w:color="auto"/>
              <w:bottom w:val="single" w:sz="4" w:space="0" w:color="auto"/>
            </w:tcBorders>
            <w:shd w:val="clear" w:color="auto" w:fill="FFFFFF"/>
          </w:tcPr>
          <w:p w14:paraId="2861A050"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2858" w:type="dxa"/>
            <w:tcBorders>
              <w:top w:val="single" w:sz="4" w:space="0" w:color="auto"/>
              <w:left w:val="single" w:sz="4" w:space="0" w:color="auto"/>
              <w:bottom w:val="single" w:sz="4" w:space="0" w:color="auto"/>
              <w:right w:val="single" w:sz="4" w:space="0" w:color="auto"/>
            </w:tcBorders>
            <w:shd w:val="clear" w:color="auto" w:fill="FFFFFF"/>
          </w:tcPr>
          <w:p w14:paraId="444FE944" w14:textId="77777777" w:rsidR="0059062C" w:rsidRPr="008A376F" w:rsidRDefault="0059062C" w:rsidP="008A376F">
            <w:pPr>
              <w:spacing w:after="120"/>
              <w:jc w:val="center"/>
              <w:rPr>
                <w:rFonts w:ascii="Sylfaen" w:eastAsia="Microsoft Sans Serif" w:hAnsi="Sylfaen" w:cs="Microsoft Sans Serif"/>
                <w:color w:val="auto"/>
                <w:sz w:val="16"/>
              </w:rPr>
            </w:pPr>
          </w:p>
        </w:tc>
      </w:tr>
    </w:tbl>
    <w:p w14:paraId="552FAB25" w14:textId="77777777" w:rsidR="0059062C" w:rsidRPr="00F538B6" w:rsidRDefault="0059062C" w:rsidP="00A21112">
      <w:pPr>
        <w:spacing w:after="160" w:line="360" w:lineRule="auto"/>
        <w:jc w:val="both"/>
        <w:rPr>
          <w:rFonts w:ascii="Sylfaen" w:eastAsia="Microsoft Sans Serif" w:hAnsi="Sylfaen" w:cs="Microsoft Sans Serif"/>
          <w:color w:val="auto"/>
        </w:rPr>
      </w:pPr>
    </w:p>
    <w:p w14:paraId="20C58136" w14:textId="77777777" w:rsidR="0059062C" w:rsidRDefault="0059062C" w:rsidP="008A376F">
      <w:pPr>
        <w:tabs>
          <w:tab w:val="left" w:pos="1134"/>
        </w:tabs>
        <w:spacing w:after="160" w:line="360" w:lineRule="auto"/>
        <w:ind w:firstLine="567"/>
        <w:jc w:val="both"/>
        <w:rPr>
          <w:rFonts w:ascii="Sylfaen" w:eastAsia="Sylfaen" w:hAnsi="Sylfaen" w:cs="Sylfaen"/>
          <w:color w:val="auto"/>
          <w:vertAlign w:val="superscript"/>
        </w:rPr>
      </w:pPr>
      <w:bookmarkStart w:id="349" w:name="bookmark458"/>
      <w:r w:rsidRPr="00F538B6">
        <w:rPr>
          <w:rFonts w:ascii="Sylfaen" w:eastAsia="Sylfaen" w:hAnsi="Sylfaen" w:cs="Sylfaen"/>
          <w:color w:val="auto"/>
          <w:shd w:val="clear" w:color="auto" w:fill="FFFFFF"/>
        </w:rPr>
        <w:t>2</w:t>
      </w:r>
      <w:bookmarkEnd w:id="349"/>
      <w:r w:rsidRPr="00F538B6">
        <w:rPr>
          <w:rFonts w:ascii="Sylfaen" w:eastAsia="Sylfaen" w:hAnsi="Sylfaen" w:cs="Sylfaen"/>
          <w:color w:val="auto"/>
          <w:shd w:val="clear" w:color="auto" w:fill="FFFFFF"/>
        </w:rPr>
        <w:t>.</w:t>
      </w:r>
      <w:r w:rsidR="00940125" w:rsidRPr="00F538B6">
        <w:rPr>
          <w:rFonts w:ascii="Sylfaen" w:eastAsia="Sylfaen" w:hAnsi="Sylfaen" w:cs="Sylfaen"/>
          <w:color w:val="auto"/>
          <w:shd w:val="clear" w:color="auto" w:fill="FFFFFF"/>
        </w:rPr>
        <w:t>5.</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Անասնաբուժական դեղապատրաստուկի մոնիթորինգի հաշվետու ժամանակահատվածում Միության անդամ պետությունների (այսուհետ՝ անդամ պետություններ) տարածքներում </w:t>
      </w:r>
      <w:r w:rsidR="004B4919">
        <w:rPr>
          <w:rFonts w:ascii="Sylfaen" w:eastAsia="Sylfaen" w:hAnsi="Sylfaen" w:cs="Sylfaen"/>
          <w:color w:val="auto"/>
        </w:rPr>
        <w:t>և</w:t>
      </w:r>
      <w:r w:rsidRPr="00F538B6">
        <w:rPr>
          <w:rFonts w:ascii="Sylfaen" w:eastAsia="Sylfaen" w:hAnsi="Sylfaen" w:cs="Sylfaen"/>
          <w:color w:val="auto"/>
        </w:rPr>
        <w:t xml:space="preserve"> երրորդ երկրների տարածքում շրջանառության մեջ դրված անասնաբուժական դեղապատրաստուկի քանակի մասին </w:t>
      </w:r>
      <w:r w:rsidRPr="00F538B6">
        <w:rPr>
          <w:rFonts w:ascii="Sylfaen" w:eastAsia="Sylfaen" w:hAnsi="Sylfaen" w:cs="Sylfaen"/>
          <w:color w:val="auto"/>
        </w:rPr>
        <w:lastRenderedPageBreak/>
        <w:t>տեղեկատվությունը</w:t>
      </w:r>
      <w:r w:rsidR="0042193C">
        <w:rPr>
          <w:rStyle w:val="FootnoteReference"/>
          <w:rFonts w:ascii="Sylfaen" w:eastAsia="Sylfaen" w:hAnsi="Sylfaen" w:cs="Sylfaen"/>
          <w:color w:val="auto"/>
        </w:rPr>
        <w:footnoteReference w:customMarkFollows="1" w:id="24"/>
        <w:t>5</w:t>
      </w:r>
      <w:r w:rsidRPr="00F538B6">
        <w:rPr>
          <w:rFonts w:ascii="Sylfaen" w:eastAsia="Sylfaen" w:hAnsi="Sylfaen" w:cs="Sylfaen"/>
          <w:color w:val="auto"/>
          <w:vertAlign w:val="superscript"/>
        </w:rPr>
        <w:t xml:space="preserve"> </w:t>
      </w:r>
    </w:p>
    <w:p w14:paraId="53FAB521" w14:textId="77777777" w:rsidR="00DC751D" w:rsidRPr="00DC751D" w:rsidRDefault="00DC751D" w:rsidP="008A376F">
      <w:pPr>
        <w:tabs>
          <w:tab w:val="left" w:pos="1134"/>
        </w:tabs>
        <w:spacing w:after="160" w:line="360" w:lineRule="auto"/>
        <w:ind w:firstLine="567"/>
        <w:jc w:val="both"/>
        <w:rPr>
          <w:rFonts w:ascii="Sylfaen" w:eastAsia="Sylfaen" w:hAnsi="Sylfaen" w:cs="Sylfaen"/>
          <w:color w:val="auto"/>
        </w:rPr>
      </w:pPr>
    </w:p>
    <w:p w14:paraId="54039BE3" w14:textId="77777777" w:rsidR="00DC751D" w:rsidRPr="00DC751D" w:rsidRDefault="00DC751D" w:rsidP="008A376F">
      <w:pPr>
        <w:tabs>
          <w:tab w:val="left" w:pos="1134"/>
        </w:tabs>
        <w:spacing w:after="160" w:line="360" w:lineRule="auto"/>
        <w:ind w:firstLine="567"/>
        <w:jc w:val="both"/>
        <w:rPr>
          <w:rFonts w:ascii="Sylfaen" w:eastAsia="Sylfaen" w:hAnsi="Sylfaen" w:cs="Sylfaen"/>
          <w:color w:val="auto"/>
        </w:rPr>
      </w:pPr>
    </w:p>
    <w:p w14:paraId="298038B2" w14:textId="77777777" w:rsidR="00DC751D" w:rsidRDefault="00DC751D">
      <w:pPr>
        <w:rPr>
          <w:rFonts w:ascii="Sylfaen" w:eastAsia="Sylfaen" w:hAnsi="Sylfaen" w:cs="Sylfaen"/>
          <w:color w:val="auto"/>
          <w:vertAlign w:val="superscript"/>
        </w:rPr>
      </w:pPr>
      <w:r>
        <w:rPr>
          <w:rFonts w:ascii="Sylfaen" w:eastAsia="Sylfaen" w:hAnsi="Sylfaen" w:cs="Sylfaen"/>
          <w:color w:val="auto"/>
          <w:vertAlign w:val="superscript"/>
        </w:rPr>
        <w:br w:type="page"/>
      </w:r>
    </w:p>
    <w:tbl>
      <w:tblPr>
        <w:tblOverlap w:val="never"/>
        <w:tblW w:w="9558" w:type="dxa"/>
        <w:jc w:val="center"/>
        <w:tblLayout w:type="fixed"/>
        <w:tblCellMar>
          <w:left w:w="10" w:type="dxa"/>
          <w:right w:w="10" w:type="dxa"/>
        </w:tblCellMar>
        <w:tblLook w:val="0000" w:firstRow="0" w:lastRow="0" w:firstColumn="0" w:lastColumn="0" w:noHBand="0" w:noVBand="0"/>
      </w:tblPr>
      <w:tblGrid>
        <w:gridCol w:w="1174"/>
        <w:gridCol w:w="2833"/>
        <w:gridCol w:w="2408"/>
        <w:gridCol w:w="3143"/>
      </w:tblGrid>
      <w:tr w:rsidR="0059062C" w:rsidRPr="008A376F" w14:paraId="0006E800" w14:textId="77777777" w:rsidTr="00DC751D">
        <w:trPr>
          <w:jc w:val="center"/>
        </w:trPr>
        <w:tc>
          <w:tcPr>
            <w:tcW w:w="1174" w:type="dxa"/>
            <w:tcBorders>
              <w:top w:val="single" w:sz="4" w:space="0" w:color="auto"/>
              <w:left w:val="single" w:sz="4" w:space="0" w:color="auto"/>
            </w:tcBorders>
            <w:shd w:val="clear" w:color="auto" w:fill="FFFFFF"/>
            <w:vAlign w:val="center"/>
          </w:tcPr>
          <w:p w14:paraId="370BC75A"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lastRenderedPageBreak/>
              <w:t xml:space="preserve">Երկիրը </w:t>
            </w:r>
            <w:r w:rsidRPr="008A376F">
              <w:rPr>
                <w:rFonts w:ascii="Sylfaen" w:eastAsia="Sylfaen" w:hAnsi="Sylfaen" w:cs="Sylfaen"/>
                <w:color w:val="auto"/>
                <w:sz w:val="16"/>
                <w:vertAlign w:val="superscript"/>
              </w:rPr>
              <w:t>3</w:t>
            </w:r>
          </w:p>
        </w:tc>
        <w:tc>
          <w:tcPr>
            <w:tcW w:w="2833" w:type="dxa"/>
            <w:tcBorders>
              <w:top w:val="single" w:sz="4" w:space="0" w:color="auto"/>
              <w:left w:val="single" w:sz="4" w:space="0" w:color="auto"/>
            </w:tcBorders>
            <w:shd w:val="clear" w:color="auto" w:fill="FFFFFF"/>
            <w:vAlign w:val="center"/>
          </w:tcPr>
          <w:p w14:paraId="59EB947F"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 xml:space="preserve">Սպառողական փաթեթվածքը՝ անասնաբուժական դեղապատրաստուկի քանակի նշմամբ (գ., կգ, մլ, լ., դեղաչափ </w:t>
            </w:r>
            <w:r w:rsidR="004B4919">
              <w:rPr>
                <w:rFonts w:ascii="Sylfaen" w:eastAsia="Sylfaen" w:hAnsi="Sylfaen" w:cs="Sylfaen"/>
                <w:color w:val="auto"/>
                <w:sz w:val="16"/>
              </w:rPr>
              <w:t>և</w:t>
            </w:r>
            <w:r w:rsidRPr="008A376F">
              <w:rPr>
                <w:rFonts w:ascii="Sylfaen" w:eastAsia="Sylfaen" w:hAnsi="Sylfaen" w:cs="Sylfaen"/>
                <w:color w:val="auto"/>
                <w:sz w:val="16"/>
              </w:rPr>
              <w:t xml:space="preserve"> այլն)</w:t>
            </w:r>
            <w:r w:rsidR="0042193C">
              <w:rPr>
                <w:rStyle w:val="FootnoteReference"/>
                <w:rFonts w:ascii="Sylfaen" w:eastAsia="Sylfaen" w:hAnsi="Sylfaen" w:cs="Sylfaen"/>
                <w:color w:val="auto"/>
                <w:sz w:val="16"/>
              </w:rPr>
              <w:footnoteReference w:customMarkFollows="1" w:id="25"/>
              <w:t>6</w:t>
            </w:r>
          </w:p>
        </w:tc>
        <w:tc>
          <w:tcPr>
            <w:tcW w:w="2408" w:type="dxa"/>
            <w:tcBorders>
              <w:top w:val="single" w:sz="4" w:space="0" w:color="auto"/>
              <w:left w:val="single" w:sz="4" w:space="0" w:color="auto"/>
            </w:tcBorders>
            <w:shd w:val="clear" w:color="auto" w:fill="FFFFFF"/>
            <w:vAlign w:val="center"/>
          </w:tcPr>
          <w:p w14:paraId="3DACACF2"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Շրջանառության մեջ դրված անասնաբուժական դեղապատրաստուկի քանակը</w:t>
            </w:r>
          </w:p>
        </w:tc>
        <w:tc>
          <w:tcPr>
            <w:tcW w:w="3143" w:type="dxa"/>
            <w:tcBorders>
              <w:top w:val="single" w:sz="4" w:space="0" w:color="auto"/>
              <w:left w:val="single" w:sz="4" w:space="0" w:color="auto"/>
              <w:right w:val="single" w:sz="4" w:space="0" w:color="auto"/>
            </w:tcBorders>
            <w:shd w:val="clear" w:color="auto" w:fill="FFFFFF"/>
            <w:vAlign w:val="bottom"/>
          </w:tcPr>
          <w:p w14:paraId="24738D78"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Այն անդամ պետությունների վարչական միավորների անվանումը, որոնց տարածքում իրականացվում է անասնաբուժական դեղապատրաստուկի իրացումը</w:t>
            </w:r>
            <w:r w:rsidR="0042193C">
              <w:rPr>
                <w:rStyle w:val="FootnoteReference"/>
                <w:rFonts w:ascii="Sylfaen" w:eastAsia="Sylfaen" w:hAnsi="Sylfaen" w:cs="Sylfaen"/>
                <w:color w:val="auto"/>
                <w:sz w:val="16"/>
              </w:rPr>
              <w:footnoteReference w:customMarkFollows="1" w:id="26"/>
              <w:t>7</w:t>
            </w:r>
          </w:p>
        </w:tc>
      </w:tr>
      <w:tr w:rsidR="0059062C" w:rsidRPr="008A376F" w14:paraId="62130ADC" w14:textId="77777777" w:rsidTr="00DC751D">
        <w:trPr>
          <w:jc w:val="center"/>
        </w:trPr>
        <w:tc>
          <w:tcPr>
            <w:tcW w:w="1174" w:type="dxa"/>
            <w:tcBorders>
              <w:top w:val="single" w:sz="4" w:space="0" w:color="auto"/>
              <w:left w:val="single" w:sz="4" w:space="0" w:color="auto"/>
            </w:tcBorders>
            <w:shd w:val="clear" w:color="auto" w:fill="FFFFFF"/>
          </w:tcPr>
          <w:p w14:paraId="23FEEC58"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1</w:t>
            </w:r>
          </w:p>
        </w:tc>
        <w:tc>
          <w:tcPr>
            <w:tcW w:w="2833" w:type="dxa"/>
            <w:tcBorders>
              <w:top w:val="single" w:sz="4" w:space="0" w:color="auto"/>
              <w:left w:val="single" w:sz="4" w:space="0" w:color="auto"/>
            </w:tcBorders>
            <w:shd w:val="clear" w:color="auto" w:fill="FFFFFF"/>
          </w:tcPr>
          <w:p w14:paraId="05BDA31F"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2</w:t>
            </w:r>
          </w:p>
        </w:tc>
        <w:tc>
          <w:tcPr>
            <w:tcW w:w="2408" w:type="dxa"/>
            <w:tcBorders>
              <w:top w:val="single" w:sz="4" w:space="0" w:color="auto"/>
              <w:left w:val="single" w:sz="4" w:space="0" w:color="auto"/>
            </w:tcBorders>
            <w:shd w:val="clear" w:color="auto" w:fill="FFFFFF"/>
          </w:tcPr>
          <w:p w14:paraId="57279163"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3</w:t>
            </w:r>
          </w:p>
        </w:tc>
        <w:tc>
          <w:tcPr>
            <w:tcW w:w="3143" w:type="dxa"/>
            <w:tcBorders>
              <w:top w:val="single" w:sz="4" w:space="0" w:color="auto"/>
              <w:left w:val="single" w:sz="4" w:space="0" w:color="auto"/>
              <w:right w:val="single" w:sz="4" w:space="0" w:color="auto"/>
            </w:tcBorders>
            <w:shd w:val="clear" w:color="auto" w:fill="FFFFFF"/>
          </w:tcPr>
          <w:p w14:paraId="2401547D"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4</w:t>
            </w:r>
          </w:p>
        </w:tc>
      </w:tr>
      <w:tr w:rsidR="0059062C" w:rsidRPr="008A376F" w14:paraId="4C632738" w14:textId="77777777" w:rsidTr="00DC751D">
        <w:trPr>
          <w:jc w:val="center"/>
        </w:trPr>
        <w:tc>
          <w:tcPr>
            <w:tcW w:w="1174" w:type="dxa"/>
            <w:tcBorders>
              <w:top w:val="single" w:sz="4" w:space="0" w:color="auto"/>
              <w:left w:val="single" w:sz="4" w:space="0" w:color="auto"/>
              <w:bottom w:val="single" w:sz="4" w:space="0" w:color="auto"/>
            </w:tcBorders>
            <w:shd w:val="clear" w:color="auto" w:fill="FFFFFF"/>
          </w:tcPr>
          <w:p w14:paraId="0F9496C1"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2833" w:type="dxa"/>
            <w:tcBorders>
              <w:top w:val="single" w:sz="4" w:space="0" w:color="auto"/>
              <w:left w:val="single" w:sz="4" w:space="0" w:color="auto"/>
              <w:bottom w:val="single" w:sz="4" w:space="0" w:color="auto"/>
            </w:tcBorders>
            <w:shd w:val="clear" w:color="auto" w:fill="FFFFFF"/>
          </w:tcPr>
          <w:p w14:paraId="5268351E"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2408" w:type="dxa"/>
            <w:tcBorders>
              <w:top w:val="single" w:sz="4" w:space="0" w:color="auto"/>
              <w:left w:val="single" w:sz="4" w:space="0" w:color="auto"/>
              <w:bottom w:val="single" w:sz="4" w:space="0" w:color="auto"/>
            </w:tcBorders>
            <w:shd w:val="clear" w:color="auto" w:fill="FFFFFF"/>
          </w:tcPr>
          <w:p w14:paraId="02CA92EC"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3143" w:type="dxa"/>
            <w:tcBorders>
              <w:top w:val="single" w:sz="4" w:space="0" w:color="auto"/>
              <w:left w:val="single" w:sz="4" w:space="0" w:color="auto"/>
              <w:bottom w:val="single" w:sz="4" w:space="0" w:color="auto"/>
              <w:right w:val="single" w:sz="4" w:space="0" w:color="auto"/>
            </w:tcBorders>
            <w:shd w:val="clear" w:color="auto" w:fill="FFFFFF"/>
          </w:tcPr>
          <w:p w14:paraId="3073251A" w14:textId="77777777" w:rsidR="0059062C" w:rsidRPr="008A376F" w:rsidRDefault="0059062C" w:rsidP="008A376F">
            <w:pPr>
              <w:spacing w:after="120"/>
              <w:jc w:val="center"/>
              <w:rPr>
                <w:rFonts w:ascii="Sylfaen" w:eastAsia="Microsoft Sans Serif" w:hAnsi="Sylfaen" w:cs="Microsoft Sans Serif"/>
                <w:color w:val="auto"/>
                <w:sz w:val="16"/>
              </w:rPr>
            </w:pPr>
          </w:p>
        </w:tc>
      </w:tr>
    </w:tbl>
    <w:p w14:paraId="12E478D9" w14:textId="77777777" w:rsidR="00410005" w:rsidRDefault="00410005" w:rsidP="00A21112">
      <w:pPr>
        <w:spacing w:after="160" w:line="360" w:lineRule="auto"/>
        <w:jc w:val="both"/>
        <w:rPr>
          <w:rFonts w:ascii="Sylfaen" w:eastAsia="Sylfaen" w:hAnsi="Sylfaen" w:cs="Sylfaen"/>
          <w:color w:val="auto"/>
          <w:shd w:val="clear" w:color="auto" w:fill="FFFFFF"/>
        </w:rPr>
      </w:pPr>
      <w:bookmarkStart w:id="350" w:name="bookmark459"/>
    </w:p>
    <w:bookmarkEnd w:id="350"/>
    <w:p w14:paraId="61FCC6B7" w14:textId="77777777" w:rsidR="0059062C" w:rsidRPr="00F538B6" w:rsidRDefault="00940125" w:rsidP="008A376F">
      <w:pPr>
        <w:spacing w:after="160" w:line="360" w:lineRule="auto"/>
        <w:jc w:val="center"/>
        <w:rPr>
          <w:rFonts w:ascii="Sylfaen" w:eastAsia="Sylfaen" w:hAnsi="Sylfaen" w:cs="Sylfaen"/>
          <w:color w:val="auto"/>
          <w:vertAlign w:val="superscript"/>
        </w:rPr>
      </w:pPr>
      <w:r w:rsidRPr="00F538B6">
        <w:rPr>
          <w:rFonts w:ascii="Sylfaen" w:eastAsia="Sylfaen" w:hAnsi="Sylfaen" w:cs="Sylfaen"/>
          <w:color w:val="auto"/>
          <w:shd w:val="clear" w:color="auto" w:fill="FFFFFF"/>
        </w:rPr>
        <w:t>3.</w:t>
      </w:r>
      <w:r w:rsidR="008A376F" w:rsidRPr="008A376F">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 xml:space="preserve">Անասնաբուժական դեղապատրաստուկի մոնիթորինգի հաշվետու ժամանակահատվածում բացահայտված անցանկալի լուրջ ռեակցիաների (ԱԼՌ), անկանխատեսելի անցանկալի ռեակցիաների (ԱԱՌ) </w:t>
      </w:r>
      <w:r w:rsidR="004B4919">
        <w:rPr>
          <w:rFonts w:ascii="Sylfaen" w:eastAsia="Sylfaen" w:hAnsi="Sylfaen" w:cs="Sylfaen"/>
          <w:color w:val="auto"/>
        </w:rPr>
        <w:t>և</w:t>
      </w:r>
      <w:r w:rsidR="0059062C" w:rsidRPr="00F538B6">
        <w:rPr>
          <w:rFonts w:ascii="Sylfaen" w:eastAsia="Sylfaen" w:hAnsi="Sylfaen" w:cs="Sylfaen"/>
          <w:color w:val="auto"/>
        </w:rPr>
        <w:t xml:space="preserve"> կողմնակի ազդեցության (ԿԱ) մասին տեղեկատվությունը </w:t>
      </w:r>
      <w:r w:rsidR="0042193C">
        <w:rPr>
          <w:rStyle w:val="FootnoteReference"/>
          <w:rFonts w:ascii="Sylfaen" w:eastAsia="Sylfaen" w:hAnsi="Sylfaen" w:cs="Sylfaen"/>
          <w:color w:val="auto"/>
        </w:rPr>
        <w:footnoteReference w:customMarkFollows="1" w:id="27"/>
        <w:t>8</w:t>
      </w:r>
    </w:p>
    <w:p w14:paraId="396048ED" w14:textId="77777777" w:rsidR="0059062C" w:rsidRDefault="0059062C" w:rsidP="008A376F">
      <w:pPr>
        <w:tabs>
          <w:tab w:val="left" w:pos="1134"/>
        </w:tabs>
        <w:spacing w:after="160" w:line="360" w:lineRule="auto"/>
        <w:ind w:firstLine="567"/>
        <w:jc w:val="both"/>
        <w:rPr>
          <w:rFonts w:ascii="Sylfaen" w:eastAsia="Sylfaen" w:hAnsi="Sylfaen" w:cs="Sylfaen"/>
          <w:color w:val="auto"/>
        </w:rPr>
      </w:pPr>
      <w:bookmarkStart w:id="351" w:name="bookmark460"/>
      <w:r w:rsidRPr="00F538B6">
        <w:rPr>
          <w:rFonts w:ascii="Sylfaen" w:eastAsia="Sylfaen" w:hAnsi="Sylfaen" w:cs="Sylfaen"/>
          <w:color w:val="auto"/>
          <w:shd w:val="clear" w:color="auto" w:fill="FFFFFF"/>
        </w:rPr>
        <w:t>3</w:t>
      </w:r>
      <w:bookmarkEnd w:id="351"/>
      <w:r w:rsidRPr="00F538B6">
        <w:rPr>
          <w:rFonts w:ascii="Sylfaen" w:eastAsia="Sylfaen" w:hAnsi="Sylfaen" w:cs="Sylfaen"/>
          <w:color w:val="auto"/>
          <w:shd w:val="clear" w:color="auto" w:fill="FFFFFF"/>
        </w:rPr>
        <w:t>.</w:t>
      </w:r>
      <w:r w:rsidR="00F20D5F"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Բոլոր այն ԱԼՌ, ԱԱՌ </w:t>
      </w:r>
      <w:r w:rsidR="004B4919">
        <w:rPr>
          <w:rFonts w:ascii="Sylfaen" w:eastAsia="Sylfaen" w:hAnsi="Sylfaen" w:cs="Sylfaen"/>
          <w:color w:val="auto"/>
        </w:rPr>
        <w:t>և</w:t>
      </w:r>
      <w:r w:rsidRPr="00F538B6">
        <w:rPr>
          <w:rFonts w:ascii="Sylfaen" w:eastAsia="Sylfaen" w:hAnsi="Sylfaen" w:cs="Sylfaen"/>
          <w:color w:val="auto"/>
        </w:rPr>
        <w:t xml:space="preserve"> ԿԱ-ների քանակը, որոնց մասին հաղորդագրություններն ստացվել են անասնաբուժական դեղապատրաստուկի մոնիթորինգի հաշվետու ժամանակահատվածում՝</w:t>
      </w:r>
    </w:p>
    <w:tbl>
      <w:tblPr>
        <w:tblOverlap w:val="never"/>
        <w:tblW w:w="9421" w:type="dxa"/>
        <w:jc w:val="center"/>
        <w:tblLayout w:type="fixed"/>
        <w:tblCellMar>
          <w:left w:w="10" w:type="dxa"/>
          <w:right w:w="10" w:type="dxa"/>
        </w:tblCellMar>
        <w:tblLook w:val="0000" w:firstRow="0" w:lastRow="0" w:firstColumn="0" w:lastColumn="0" w:noHBand="0" w:noVBand="0"/>
      </w:tblPr>
      <w:tblGrid>
        <w:gridCol w:w="1598"/>
        <w:gridCol w:w="1703"/>
        <w:gridCol w:w="1418"/>
        <w:gridCol w:w="1839"/>
        <w:gridCol w:w="1293"/>
        <w:gridCol w:w="1570"/>
      </w:tblGrid>
      <w:tr w:rsidR="0059062C" w:rsidRPr="008A376F" w14:paraId="6A41846B" w14:textId="77777777" w:rsidTr="0042193C">
        <w:trPr>
          <w:jc w:val="center"/>
        </w:trPr>
        <w:tc>
          <w:tcPr>
            <w:tcW w:w="1598" w:type="dxa"/>
            <w:tcBorders>
              <w:top w:val="single" w:sz="4" w:space="0" w:color="auto"/>
              <w:left w:val="single" w:sz="4" w:space="0" w:color="auto"/>
            </w:tcBorders>
            <w:shd w:val="clear" w:color="auto" w:fill="FFFFFF"/>
            <w:vAlign w:val="center"/>
          </w:tcPr>
          <w:p w14:paraId="3DDA7BE6"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Անբարենպաստ ռեակցիաների չափանիշները (նշվում են ըստ ծանրության աստիճանի)</w:t>
            </w:r>
          </w:p>
        </w:tc>
        <w:tc>
          <w:tcPr>
            <w:tcW w:w="1703" w:type="dxa"/>
            <w:tcBorders>
              <w:top w:val="single" w:sz="4" w:space="0" w:color="auto"/>
              <w:left w:val="single" w:sz="4" w:space="0" w:color="auto"/>
            </w:tcBorders>
            <w:shd w:val="clear" w:color="auto" w:fill="FFFFFF"/>
            <w:vAlign w:val="bottom"/>
          </w:tcPr>
          <w:p w14:paraId="01CFEB31"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Անասնաբույժներից (բ</w:t>
            </w:r>
            <w:r w:rsidRPr="008A376F">
              <w:rPr>
                <w:rFonts w:ascii="Sylfaen" w:eastAsia="Sylfaen" w:hAnsi="Sylfaen" w:cs="Arial"/>
                <w:bCs/>
                <w:color w:val="auto"/>
                <w:sz w:val="16"/>
                <w:shd w:val="clear" w:color="auto" w:fill="FFFFFF"/>
              </w:rPr>
              <w:t>ուժակ</w:t>
            </w:r>
            <w:r w:rsidRPr="008A376F">
              <w:rPr>
                <w:rFonts w:ascii="Sylfaen" w:eastAsia="Sylfaen" w:hAnsi="Sylfaen" w:cs="Arial"/>
                <w:color w:val="auto"/>
                <w:sz w:val="16"/>
                <w:shd w:val="clear" w:color="auto" w:fill="FFFFFF"/>
              </w:rPr>
              <w:t>-անասնաբույժ</w:t>
            </w:r>
            <w:r w:rsidRPr="008A376F">
              <w:rPr>
                <w:rFonts w:ascii="Sylfaen" w:eastAsia="Sylfaen" w:hAnsi="Sylfaen" w:cs="Sylfaen"/>
                <w:color w:val="auto"/>
                <w:sz w:val="16"/>
              </w:rPr>
              <w:t>ներից) ստացված հաղորդագրությունների թիվը</w:t>
            </w:r>
          </w:p>
        </w:tc>
        <w:tc>
          <w:tcPr>
            <w:tcW w:w="1418" w:type="dxa"/>
            <w:tcBorders>
              <w:top w:val="single" w:sz="4" w:space="0" w:color="auto"/>
              <w:left w:val="single" w:sz="4" w:space="0" w:color="auto"/>
            </w:tcBorders>
            <w:shd w:val="clear" w:color="auto" w:fill="FFFFFF"/>
            <w:vAlign w:val="bottom"/>
          </w:tcPr>
          <w:p w14:paraId="207E78F7"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Սեփական հետազոտությունների (փորձարկումների) տվյալներով ստացված հաղորդագրությունների քանակը</w:t>
            </w:r>
          </w:p>
        </w:tc>
        <w:tc>
          <w:tcPr>
            <w:tcW w:w="1839" w:type="dxa"/>
            <w:tcBorders>
              <w:top w:val="single" w:sz="4" w:space="0" w:color="auto"/>
              <w:left w:val="single" w:sz="4" w:space="0" w:color="auto"/>
            </w:tcBorders>
            <w:shd w:val="clear" w:color="auto" w:fill="FFFFFF"/>
            <w:vAlign w:val="center"/>
          </w:tcPr>
          <w:p w14:paraId="2EF35E1F"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Անդամ պետությունների լիազորված մարմիններից ստացված հաղորդագրությունների թիվը</w:t>
            </w:r>
          </w:p>
        </w:tc>
        <w:tc>
          <w:tcPr>
            <w:tcW w:w="1293" w:type="dxa"/>
            <w:tcBorders>
              <w:top w:val="single" w:sz="4" w:space="0" w:color="auto"/>
              <w:left w:val="single" w:sz="4" w:space="0" w:color="auto"/>
            </w:tcBorders>
            <w:shd w:val="clear" w:color="auto" w:fill="FFFFFF"/>
            <w:vAlign w:val="center"/>
          </w:tcPr>
          <w:p w14:paraId="496E9331"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Սպառողներից ստացված հաղորդագրությունների թիվը</w:t>
            </w:r>
          </w:p>
        </w:tc>
        <w:tc>
          <w:tcPr>
            <w:tcW w:w="1570" w:type="dxa"/>
            <w:tcBorders>
              <w:top w:val="single" w:sz="4" w:space="0" w:color="auto"/>
              <w:left w:val="single" w:sz="4" w:space="0" w:color="auto"/>
              <w:right w:val="single" w:sz="4" w:space="0" w:color="auto"/>
            </w:tcBorders>
            <w:shd w:val="clear" w:color="auto" w:fill="FFFFFF"/>
            <w:vAlign w:val="center"/>
          </w:tcPr>
          <w:p w14:paraId="3211A707"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Գիտական ամսագրերում նկարագրված հաղորդագրությունների թիվը</w:t>
            </w:r>
          </w:p>
        </w:tc>
      </w:tr>
      <w:tr w:rsidR="0059062C" w:rsidRPr="008A376F" w14:paraId="76967CBF" w14:textId="77777777" w:rsidTr="0042193C">
        <w:trPr>
          <w:jc w:val="center"/>
        </w:trPr>
        <w:tc>
          <w:tcPr>
            <w:tcW w:w="1598" w:type="dxa"/>
            <w:tcBorders>
              <w:top w:val="single" w:sz="4" w:space="0" w:color="auto"/>
              <w:left w:val="single" w:sz="4" w:space="0" w:color="auto"/>
            </w:tcBorders>
            <w:shd w:val="clear" w:color="auto" w:fill="FFFFFF"/>
          </w:tcPr>
          <w:p w14:paraId="6E81E4A5" w14:textId="77777777" w:rsidR="0059062C" w:rsidRPr="008A376F" w:rsidRDefault="0059062C" w:rsidP="008A376F">
            <w:pPr>
              <w:spacing w:after="120"/>
              <w:ind w:firstLine="760"/>
              <w:jc w:val="center"/>
              <w:rPr>
                <w:rFonts w:ascii="Sylfaen" w:eastAsia="Sylfaen" w:hAnsi="Sylfaen" w:cs="Sylfaen"/>
                <w:color w:val="auto"/>
                <w:sz w:val="16"/>
              </w:rPr>
            </w:pPr>
            <w:r w:rsidRPr="008A376F">
              <w:rPr>
                <w:rFonts w:ascii="Sylfaen" w:eastAsia="Sylfaen" w:hAnsi="Sylfaen" w:cs="Sylfaen"/>
                <w:color w:val="auto"/>
                <w:sz w:val="16"/>
              </w:rPr>
              <w:t>1</w:t>
            </w:r>
          </w:p>
        </w:tc>
        <w:tc>
          <w:tcPr>
            <w:tcW w:w="1703" w:type="dxa"/>
            <w:tcBorders>
              <w:top w:val="single" w:sz="4" w:space="0" w:color="auto"/>
              <w:left w:val="single" w:sz="4" w:space="0" w:color="auto"/>
            </w:tcBorders>
            <w:shd w:val="clear" w:color="auto" w:fill="FFFFFF"/>
          </w:tcPr>
          <w:p w14:paraId="082D7DBD"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2</w:t>
            </w:r>
          </w:p>
        </w:tc>
        <w:tc>
          <w:tcPr>
            <w:tcW w:w="1418" w:type="dxa"/>
            <w:tcBorders>
              <w:top w:val="single" w:sz="4" w:space="0" w:color="auto"/>
              <w:left w:val="single" w:sz="4" w:space="0" w:color="auto"/>
            </w:tcBorders>
            <w:shd w:val="clear" w:color="auto" w:fill="FFFFFF"/>
          </w:tcPr>
          <w:p w14:paraId="543D6F6F"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3</w:t>
            </w:r>
          </w:p>
        </w:tc>
        <w:tc>
          <w:tcPr>
            <w:tcW w:w="1839" w:type="dxa"/>
            <w:tcBorders>
              <w:top w:val="single" w:sz="4" w:space="0" w:color="auto"/>
              <w:left w:val="single" w:sz="4" w:space="0" w:color="auto"/>
            </w:tcBorders>
            <w:shd w:val="clear" w:color="auto" w:fill="FFFFFF"/>
          </w:tcPr>
          <w:p w14:paraId="53E8E2DE"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4</w:t>
            </w:r>
          </w:p>
        </w:tc>
        <w:tc>
          <w:tcPr>
            <w:tcW w:w="1293" w:type="dxa"/>
            <w:tcBorders>
              <w:top w:val="single" w:sz="4" w:space="0" w:color="auto"/>
              <w:left w:val="single" w:sz="4" w:space="0" w:color="auto"/>
            </w:tcBorders>
            <w:shd w:val="clear" w:color="auto" w:fill="FFFFFF"/>
          </w:tcPr>
          <w:p w14:paraId="28544DEB"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5</w:t>
            </w:r>
          </w:p>
        </w:tc>
        <w:tc>
          <w:tcPr>
            <w:tcW w:w="1570" w:type="dxa"/>
            <w:tcBorders>
              <w:top w:val="single" w:sz="4" w:space="0" w:color="auto"/>
              <w:left w:val="single" w:sz="4" w:space="0" w:color="auto"/>
              <w:right w:val="single" w:sz="4" w:space="0" w:color="auto"/>
            </w:tcBorders>
            <w:shd w:val="clear" w:color="auto" w:fill="FFFFFF"/>
          </w:tcPr>
          <w:p w14:paraId="453E0018"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6</w:t>
            </w:r>
          </w:p>
        </w:tc>
      </w:tr>
      <w:tr w:rsidR="0059062C" w:rsidRPr="008A376F" w14:paraId="2142177E" w14:textId="77777777" w:rsidTr="0042193C">
        <w:trPr>
          <w:jc w:val="center"/>
        </w:trPr>
        <w:tc>
          <w:tcPr>
            <w:tcW w:w="1598" w:type="dxa"/>
            <w:tcBorders>
              <w:top w:val="single" w:sz="4" w:space="0" w:color="auto"/>
              <w:left w:val="single" w:sz="4" w:space="0" w:color="auto"/>
            </w:tcBorders>
            <w:shd w:val="clear" w:color="auto" w:fill="FFFFFF"/>
          </w:tcPr>
          <w:p w14:paraId="063C9809"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ԱԼՌ</w:t>
            </w:r>
          </w:p>
        </w:tc>
        <w:tc>
          <w:tcPr>
            <w:tcW w:w="1703" w:type="dxa"/>
            <w:tcBorders>
              <w:top w:val="single" w:sz="4" w:space="0" w:color="auto"/>
              <w:left w:val="single" w:sz="4" w:space="0" w:color="auto"/>
            </w:tcBorders>
            <w:shd w:val="clear" w:color="auto" w:fill="FFFFFF"/>
          </w:tcPr>
          <w:p w14:paraId="5DA1536E"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418" w:type="dxa"/>
            <w:tcBorders>
              <w:top w:val="single" w:sz="4" w:space="0" w:color="auto"/>
              <w:left w:val="single" w:sz="4" w:space="0" w:color="auto"/>
            </w:tcBorders>
            <w:shd w:val="clear" w:color="auto" w:fill="FFFFFF"/>
          </w:tcPr>
          <w:p w14:paraId="110A8BB7"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839" w:type="dxa"/>
            <w:tcBorders>
              <w:top w:val="single" w:sz="4" w:space="0" w:color="auto"/>
              <w:left w:val="single" w:sz="4" w:space="0" w:color="auto"/>
            </w:tcBorders>
            <w:shd w:val="clear" w:color="auto" w:fill="FFFFFF"/>
          </w:tcPr>
          <w:p w14:paraId="5C9E9C68"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293" w:type="dxa"/>
            <w:tcBorders>
              <w:top w:val="single" w:sz="4" w:space="0" w:color="auto"/>
              <w:left w:val="single" w:sz="4" w:space="0" w:color="auto"/>
            </w:tcBorders>
            <w:shd w:val="clear" w:color="auto" w:fill="FFFFFF"/>
          </w:tcPr>
          <w:p w14:paraId="4BE33313"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570" w:type="dxa"/>
            <w:tcBorders>
              <w:top w:val="single" w:sz="4" w:space="0" w:color="auto"/>
              <w:left w:val="single" w:sz="4" w:space="0" w:color="auto"/>
              <w:right w:val="single" w:sz="4" w:space="0" w:color="auto"/>
            </w:tcBorders>
            <w:shd w:val="clear" w:color="auto" w:fill="FFFFFF"/>
          </w:tcPr>
          <w:p w14:paraId="662B2BF4" w14:textId="77777777" w:rsidR="0059062C" w:rsidRPr="008A376F" w:rsidRDefault="0059062C" w:rsidP="008A376F">
            <w:pPr>
              <w:spacing w:after="120"/>
              <w:jc w:val="center"/>
              <w:rPr>
                <w:rFonts w:ascii="Sylfaen" w:eastAsia="Microsoft Sans Serif" w:hAnsi="Sylfaen" w:cs="Microsoft Sans Serif"/>
                <w:color w:val="auto"/>
                <w:sz w:val="16"/>
              </w:rPr>
            </w:pPr>
          </w:p>
        </w:tc>
      </w:tr>
      <w:tr w:rsidR="0059062C" w:rsidRPr="008A376F" w14:paraId="3A3B3A1E" w14:textId="77777777" w:rsidTr="0042193C">
        <w:trPr>
          <w:jc w:val="center"/>
        </w:trPr>
        <w:tc>
          <w:tcPr>
            <w:tcW w:w="1598" w:type="dxa"/>
            <w:tcBorders>
              <w:top w:val="single" w:sz="4" w:space="0" w:color="auto"/>
              <w:left w:val="single" w:sz="4" w:space="0" w:color="auto"/>
            </w:tcBorders>
            <w:shd w:val="clear" w:color="auto" w:fill="FFFFFF"/>
          </w:tcPr>
          <w:p w14:paraId="7F8C0D2B"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ԱԱՌ</w:t>
            </w:r>
          </w:p>
        </w:tc>
        <w:tc>
          <w:tcPr>
            <w:tcW w:w="1703" w:type="dxa"/>
            <w:tcBorders>
              <w:top w:val="single" w:sz="4" w:space="0" w:color="auto"/>
              <w:left w:val="single" w:sz="4" w:space="0" w:color="auto"/>
            </w:tcBorders>
            <w:shd w:val="clear" w:color="auto" w:fill="FFFFFF"/>
          </w:tcPr>
          <w:p w14:paraId="3AE22701"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418" w:type="dxa"/>
            <w:tcBorders>
              <w:top w:val="single" w:sz="4" w:space="0" w:color="auto"/>
              <w:left w:val="single" w:sz="4" w:space="0" w:color="auto"/>
            </w:tcBorders>
            <w:shd w:val="clear" w:color="auto" w:fill="FFFFFF"/>
          </w:tcPr>
          <w:p w14:paraId="10FF18EC"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839" w:type="dxa"/>
            <w:tcBorders>
              <w:top w:val="single" w:sz="4" w:space="0" w:color="auto"/>
              <w:left w:val="single" w:sz="4" w:space="0" w:color="auto"/>
            </w:tcBorders>
            <w:shd w:val="clear" w:color="auto" w:fill="FFFFFF"/>
          </w:tcPr>
          <w:p w14:paraId="256BDB1F"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293" w:type="dxa"/>
            <w:tcBorders>
              <w:top w:val="single" w:sz="4" w:space="0" w:color="auto"/>
              <w:left w:val="single" w:sz="4" w:space="0" w:color="auto"/>
            </w:tcBorders>
            <w:shd w:val="clear" w:color="auto" w:fill="FFFFFF"/>
          </w:tcPr>
          <w:p w14:paraId="35C1EF62"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570" w:type="dxa"/>
            <w:tcBorders>
              <w:top w:val="single" w:sz="4" w:space="0" w:color="auto"/>
              <w:left w:val="single" w:sz="4" w:space="0" w:color="auto"/>
              <w:right w:val="single" w:sz="4" w:space="0" w:color="auto"/>
            </w:tcBorders>
            <w:shd w:val="clear" w:color="auto" w:fill="FFFFFF"/>
          </w:tcPr>
          <w:p w14:paraId="6C094223" w14:textId="77777777" w:rsidR="0059062C" w:rsidRPr="008A376F" w:rsidRDefault="0059062C" w:rsidP="008A376F">
            <w:pPr>
              <w:spacing w:after="120"/>
              <w:jc w:val="center"/>
              <w:rPr>
                <w:rFonts w:ascii="Sylfaen" w:eastAsia="Microsoft Sans Serif" w:hAnsi="Sylfaen" w:cs="Microsoft Sans Serif"/>
                <w:color w:val="auto"/>
                <w:sz w:val="16"/>
              </w:rPr>
            </w:pPr>
          </w:p>
        </w:tc>
      </w:tr>
      <w:tr w:rsidR="0059062C" w:rsidRPr="008A376F" w14:paraId="2BEBEC9C" w14:textId="77777777" w:rsidTr="0042193C">
        <w:trPr>
          <w:jc w:val="center"/>
        </w:trPr>
        <w:tc>
          <w:tcPr>
            <w:tcW w:w="1598" w:type="dxa"/>
            <w:tcBorders>
              <w:top w:val="single" w:sz="4" w:space="0" w:color="auto"/>
              <w:left w:val="single" w:sz="4" w:space="0" w:color="auto"/>
            </w:tcBorders>
            <w:shd w:val="clear" w:color="auto" w:fill="FFFFFF"/>
            <w:vAlign w:val="bottom"/>
          </w:tcPr>
          <w:p w14:paraId="0D315F0D"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ԿԱ</w:t>
            </w:r>
          </w:p>
        </w:tc>
        <w:tc>
          <w:tcPr>
            <w:tcW w:w="1703" w:type="dxa"/>
            <w:tcBorders>
              <w:top w:val="single" w:sz="4" w:space="0" w:color="auto"/>
              <w:left w:val="single" w:sz="4" w:space="0" w:color="auto"/>
            </w:tcBorders>
            <w:shd w:val="clear" w:color="auto" w:fill="FFFFFF"/>
          </w:tcPr>
          <w:p w14:paraId="3A183A82"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418" w:type="dxa"/>
            <w:tcBorders>
              <w:top w:val="single" w:sz="4" w:space="0" w:color="auto"/>
              <w:left w:val="single" w:sz="4" w:space="0" w:color="auto"/>
            </w:tcBorders>
            <w:shd w:val="clear" w:color="auto" w:fill="FFFFFF"/>
          </w:tcPr>
          <w:p w14:paraId="4E895D53"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839" w:type="dxa"/>
            <w:tcBorders>
              <w:top w:val="single" w:sz="4" w:space="0" w:color="auto"/>
              <w:left w:val="single" w:sz="4" w:space="0" w:color="auto"/>
            </w:tcBorders>
            <w:shd w:val="clear" w:color="auto" w:fill="FFFFFF"/>
          </w:tcPr>
          <w:p w14:paraId="06CE19AA"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293" w:type="dxa"/>
            <w:tcBorders>
              <w:top w:val="single" w:sz="4" w:space="0" w:color="auto"/>
              <w:left w:val="single" w:sz="4" w:space="0" w:color="auto"/>
            </w:tcBorders>
            <w:shd w:val="clear" w:color="auto" w:fill="FFFFFF"/>
          </w:tcPr>
          <w:p w14:paraId="2BBB4070"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570" w:type="dxa"/>
            <w:tcBorders>
              <w:top w:val="single" w:sz="4" w:space="0" w:color="auto"/>
              <w:left w:val="single" w:sz="4" w:space="0" w:color="auto"/>
              <w:right w:val="single" w:sz="4" w:space="0" w:color="auto"/>
            </w:tcBorders>
            <w:shd w:val="clear" w:color="auto" w:fill="FFFFFF"/>
          </w:tcPr>
          <w:p w14:paraId="49A3CC93" w14:textId="77777777" w:rsidR="0059062C" w:rsidRPr="008A376F" w:rsidRDefault="0059062C" w:rsidP="008A376F">
            <w:pPr>
              <w:spacing w:after="120"/>
              <w:jc w:val="center"/>
              <w:rPr>
                <w:rFonts w:ascii="Sylfaen" w:eastAsia="Microsoft Sans Serif" w:hAnsi="Sylfaen" w:cs="Microsoft Sans Serif"/>
                <w:color w:val="auto"/>
                <w:sz w:val="16"/>
              </w:rPr>
            </w:pPr>
          </w:p>
        </w:tc>
      </w:tr>
      <w:tr w:rsidR="0059062C" w:rsidRPr="008A376F" w14:paraId="3CDA2090" w14:textId="77777777" w:rsidTr="0042193C">
        <w:trPr>
          <w:jc w:val="center"/>
        </w:trPr>
        <w:tc>
          <w:tcPr>
            <w:tcW w:w="1598" w:type="dxa"/>
            <w:tcBorders>
              <w:top w:val="single" w:sz="4" w:space="0" w:color="auto"/>
              <w:left w:val="single" w:sz="4" w:space="0" w:color="auto"/>
              <w:bottom w:val="single" w:sz="4" w:space="0" w:color="auto"/>
            </w:tcBorders>
            <w:shd w:val="clear" w:color="auto" w:fill="FFFFFF"/>
          </w:tcPr>
          <w:p w14:paraId="14E0E1E9" w14:textId="77777777" w:rsidR="0059062C" w:rsidRPr="008A376F" w:rsidRDefault="0059062C" w:rsidP="008A376F">
            <w:pPr>
              <w:spacing w:after="120"/>
              <w:jc w:val="center"/>
              <w:rPr>
                <w:rFonts w:ascii="Sylfaen" w:eastAsia="Sylfaen" w:hAnsi="Sylfaen" w:cs="Sylfaen"/>
                <w:color w:val="auto"/>
                <w:sz w:val="16"/>
              </w:rPr>
            </w:pPr>
            <w:r w:rsidRPr="008A376F">
              <w:rPr>
                <w:rFonts w:ascii="Sylfaen" w:eastAsia="Sylfaen" w:hAnsi="Sylfaen" w:cs="Sylfaen"/>
                <w:color w:val="auto"/>
                <w:sz w:val="16"/>
              </w:rPr>
              <w:t>Ընդամենը</w:t>
            </w:r>
          </w:p>
        </w:tc>
        <w:tc>
          <w:tcPr>
            <w:tcW w:w="1703" w:type="dxa"/>
            <w:tcBorders>
              <w:top w:val="single" w:sz="4" w:space="0" w:color="auto"/>
              <w:left w:val="single" w:sz="4" w:space="0" w:color="auto"/>
              <w:bottom w:val="single" w:sz="4" w:space="0" w:color="auto"/>
            </w:tcBorders>
            <w:shd w:val="clear" w:color="auto" w:fill="FFFFFF"/>
          </w:tcPr>
          <w:p w14:paraId="124754D4"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418" w:type="dxa"/>
            <w:tcBorders>
              <w:top w:val="single" w:sz="4" w:space="0" w:color="auto"/>
              <w:left w:val="single" w:sz="4" w:space="0" w:color="auto"/>
              <w:bottom w:val="single" w:sz="4" w:space="0" w:color="auto"/>
            </w:tcBorders>
            <w:shd w:val="clear" w:color="auto" w:fill="FFFFFF"/>
          </w:tcPr>
          <w:p w14:paraId="558E10CC"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839" w:type="dxa"/>
            <w:tcBorders>
              <w:top w:val="single" w:sz="4" w:space="0" w:color="auto"/>
              <w:left w:val="single" w:sz="4" w:space="0" w:color="auto"/>
              <w:bottom w:val="single" w:sz="4" w:space="0" w:color="auto"/>
            </w:tcBorders>
            <w:shd w:val="clear" w:color="auto" w:fill="FFFFFF"/>
          </w:tcPr>
          <w:p w14:paraId="46273C66"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293" w:type="dxa"/>
            <w:tcBorders>
              <w:top w:val="single" w:sz="4" w:space="0" w:color="auto"/>
              <w:left w:val="single" w:sz="4" w:space="0" w:color="auto"/>
              <w:bottom w:val="single" w:sz="4" w:space="0" w:color="auto"/>
            </w:tcBorders>
            <w:shd w:val="clear" w:color="auto" w:fill="FFFFFF"/>
          </w:tcPr>
          <w:p w14:paraId="6A44EA2C" w14:textId="77777777" w:rsidR="0059062C" w:rsidRPr="008A376F" w:rsidRDefault="0059062C" w:rsidP="008A376F">
            <w:pPr>
              <w:spacing w:after="120"/>
              <w:jc w:val="center"/>
              <w:rPr>
                <w:rFonts w:ascii="Sylfaen" w:eastAsia="Microsoft Sans Serif" w:hAnsi="Sylfaen" w:cs="Microsoft Sans Serif"/>
                <w:color w:val="auto"/>
                <w:sz w:val="16"/>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70D88102" w14:textId="77777777" w:rsidR="0059062C" w:rsidRPr="008A376F" w:rsidRDefault="0059062C" w:rsidP="008A376F">
            <w:pPr>
              <w:spacing w:after="120"/>
              <w:jc w:val="center"/>
              <w:rPr>
                <w:rFonts w:ascii="Sylfaen" w:eastAsia="Microsoft Sans Serif" w:hAnsi="Sylfaen" w:cs="Microsoft Sans Serif"/>
                <w:color w:val="auto"/>
                <w:sz w:val="16"/>
              </w:rPr>
            </w:pPr>
          </w:p>
        </w:tc>
      </w:tr>
    </w:tbl>
    <w:p w14:paraId="17201174" w14:textId="77777777" w:rsidR="00410005" w:rsidRDefault="00410005" w:rsidP="008A376F">
      <w:pPr>
        <w:tabs>
          <w:tab w:val="left" w:pos="1134"/>
        </w:tabs>
        <w:spacing w:after="160" w:line="360" w:lineRule="auto"/>
        <w:ind w:firstLine="567"/>
        <w:jc w:val="both"/>
        <w:rPr>
          <w:rFonts w:ascii="Sylfaen" w:eastAsia="Sylfaen" w:hAnsi="Sylfaen" w:cs="Sylfaen"/>
          <w:color w:val="auto"/>
          <w:shd w:val="clear" w:color="auto" w:fill="FFFFFF"/>
        </w:rPr>
      </w:pPr>
      <w:bookmarkStart w:id="352" w:name="bookmark461"/>
    </w:p>
    <w:p w14:paraId="444A3A26"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3</w:t>
      </w:r>
      <w:bookmarkEnd w:id="352"/>
      <w:r w:rsidRPr="00F538B6">
        <w:rPr>
          <w:rFonts w:ascii="Sylfaen" w:eastAsia="Sylfaen" w:hAnsi="Sylfaen" w:cs="Sylfaen"/>
          <w:color w:val="auto"/>
          <w:shd w:val="clear" w:color="auto" w:fill="FFFFFF"/>
        </w:rPr>
        <w:t>.</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Անասնաբուժական դեղապատրաստուկի մոնիթորինգի հաշվետու ժամանակահատվածում կենդանու օրգանիզմի տարբեր համակարգերի վրա ԱԼՌ-ի, ԱԱՌ-ի </w:t>
      </w:r>
      <w:r w:rsidR="004B4919">
        <w:rPr>
          <w:rFonts w:ascii="Sylfaen" w:eastAsia="Sylfaen" w:hAnsi="Sylfaen" w:cs="Sylfaen"/>
          <w:color w:val="auto"/>
        </w:rPr>
        <w:t>և</w:t>
      </w:r>
      <w:r w:rsidRPr="00F538B6">
        <w:rPr>
          <w:rFonts w:ascii="Sylfaen" w:eastAsia="Sylfaen" w:hAnsi="Sylfaen" w:cs="Sylfaen"/>
          <w:color w:val="auto"/>
        </w:rPr>
        <w:t xml:space="preserve"> ԿԱ-ի ազդեցության մասին տեղեկատվությունը՝</w:t>
      </w:r>
    </w:p>
    <w:tbl>
      <w:tblPr>
        <w:tblOverlap w:val="never"/>
        <w:tblW w:w="9419" w:type="dxa"/>
        <w:tblLayout w:type="fixed"/>
        <w:tblCellMar>
          <w:left w:w="10" w:type="dxa"/>
          <w:right w:w="10" w:type="dxa"/>
        </w:tblCellMar>
        <w:tblLook w:val="0000" w:firstRow="0" w:lastRow="0" w:firstColumn="0" w:lastColumn="0" w:noHBand="0" w:noVBand="0"/>
      </w:tblPr>
      <w:tblGrid>
        <w:gridCol w:w="2448"/>
        <w:gridCol w:w="569"/>
        <w:gridCol w:w="713"/>
        <w:gridCol w:w="706"/>
        <w:gridCol w:w="706"/>
        <w:gridCol w:w="432"/>
        <w:gridCol w:w="706"/>
        <w:gridCol w:w="818"/>
        <w:gridCol w:w="2321"/>
      </w:tblGrid>
      <w:tr w:rsidR="0059062C" w:rsidRPr="00F538B6" w14:paraId="409C2CC7" w14:textId="77777777" w:rsidTr="00DC751D">
        <w:tc>
          <w:tcPr>
            <w:tcW w:w="2448" w:type="dxa"/>
            <w:tcBorders>
              <w:top w:val="single" w:sz="4" w:space="0" w:color="auto"/>
              <w:left w:val="single" w:sz="4" w:space="0" w:color="auto"/>
            </w:tcBorders>
            <w:shd w:val="clear" w:color="auto" w:fill="FFFFFF"/>
          </w:tcPr>
          <w:p w14:paraId="6EA5A7AE" w14:textId="77777777"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lastRenderedPageBreak/>
              <w:t xml:space="preserve">Օրգանիզմի այն համակարգերը, որոնցում նկատվել է ԱԼՌ-ի, ԱԱՌ-ի </w:t>
            </w:r>
            <w:r w:rsidR="004B4919">
              <w:rPr>
                <w:rFonts w:ascii="Sylfaen" w:eastAsia="Sylfaen" w:hAnsi="Sylfaen" w:cs="Sylfaen"/>
                <w:color w:val="auto"/>
                <w:sz w:val="16"/>
                <w:szCs w:val="16"/>
              </w:rPr>
              <w:t>և</w:t>
            </w:r>
            <w:r w:rsidRPr="008A376F">
              <w:rPr>
                <w:rFonts w:ascii="Sylfaen" w:eastAsia="Sylfaen" w:hAnsi="Sylfaen" w:cs="Sylfaen"/>
                <w:color w:val="auto"/>
                <w:sz w:val="16"/>
                <w:szCs w:val="16"/>
              </w:rPr>
              <w:t xml:space="preserve"> ԿԱ-ի դրս</w:t>
            </w:r>
            <w:r w:rsidR="004B4919">
              <w:rPr>
                <w:rFonts w:ascii="Sylfaen" w:eastAsia="Sylfaen" w:hAnsi="Sylfaen" w:cs="Sylfaen"/>
                <w:color w:val="auto"/>
                <w:sz w:val="16"/>
                <w:szCs w:val="16"/>
              </w:rPr>
              <w:t>և</w:t>
            </w:r>
            <w:r w:rsidRPr="008A376F">
              <w:rPr>
                <w:rFonts w:ascii="Sylfaen" w:eastAsia="Sylfaen" w:hAnsi="Sylfaen" w:cs="Sylfaen"/>
                <w:color w:val="auto"/>
                <w:sz w:val="16"/>
                <w:szCs w:val="16"/>
              </w:rPr>
              <w:t>որումները</w:t>
            </w:r>
          </w:p>
        </w:tc>
        <w:tc>
          <w:tcPr>
            <w:tcW w:w="569" w:type="dxa"/>
            <w:tcBorders>
              <w:top w:val="single" w:sz="4" w:space="0" w:color="auto"/>
              <w:left w:val="single" w:sz="4" w:space="0" w:color="auto"/>
            </w:tcBorders>
            <w:shd w:val="clear" w:color="auto" w:fill="FFFFFF"/>
          </w:tcPr>
          <w:p w14:paraId="641EC348" w14:textId="77777777"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ԱԼՌ–ի թիվը</w:t>
            </w:r>
          </w:p>
        </w:tc>
        <w:tc>
          <w:tcPr>
            <w:tcW w:w="713" w:type="dxa"/>
            <w:tcBorders>
              <w:top w:val="single" w:sz="4" w:space="0" w:color="auto"/>
              <w:left w:val="single" w:sz="4" w:space="0" w:color="auto"/>
            </w:tcBorders>
            <w:shd w:val="clear" w:color="auto" w:fill="FFFFFF"/>
          </w:tcPr>
          <w:p w14:paraId="0B3691C7" w14:textId="77777777"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Ընդհանուր թվից %</w:t>
            </w:r>
          </w:p>
          <w:p w14:paraId="478332FE" w14:textId="77777777"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ԱԼՌ</w:t>
            </w:r>
          </w:p>
        </w:tc>
        <w:tc>
          <w:tcPr>
            <w:tcW w:w="706" w:type="dxa"/>
            <w:tcBorders>
              <w:top w:val="single" w:sz="4" w:space="0" w:color="auto"/>
              <w:left w:val="single" w:sz="4" w:space="0" w:color="auto"/>
            </w:tcBorders>
            <w:shd w:val="clear" w:color="auto" w:fill="FFFFFF"/>
          </w:tcPr>
          <w:p w14:paraId="0F4820DB" w14:textId="77777777"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Քանակը</w:t>
            </w:r>
          </w:p>
          <w:p w14:paraId="5D211838" w14:textId="77777777"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ԱԱՌ</w:t>
            </w:r>
          </w:p>
        </w:tc>
        <w:tc>
          <w:tcPr>
            <w:tcW w:w="706" w:type="dxa"/>
            <w:tcBorders>
              <w:top w:val="single" w:sz="4" w:space="0" w:color="auto"/>
              <w:left w:val="single" w:sz="4" w:space="0" w:color="auto"/>
            </w:tcBorders>
            <w:shd w:val="clear" w:color="auto" w:fill="FFFFFF"/>
          </w:tcPr>
          <w:p w14:paraId="59AB120E" w14:textId="77777777"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ԱԱՌ ընդհանուր թվից %</w:t>
            </w:r>
          </w:p>
        </w:tc>
        <w:tc>
          <w:tcPr>
            <w:tcW w:w="432" w:type="dxa"/>
            <w:tcBorders>
              <w:top w:val="single" w:sz="4" w:space="0" w:color="auto"/>
              <w:left w:val="single" w:sz="4" w:space="0" w:color="auto"/>
            </w:tcBorders>
            <w:shd w:val="clear" w:color="auto" w:fill="FFFFFF"/>
          </w:tcPr>
          <w:p w14:paraId="12E08AA4" w14:textId="77777777"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Քանակը</w:t>
            </w:r>
          </w:p>
          <w:p w14:paraId="4B336A1A" w14:textId="77777777"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w:t>
            </w:r>
          </w:p>
          <w:p w14:paraId="0E7A4DF3" w14:textId="77777777"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ԿԱ</w:t>
            </w:r>
          </w:p>
        </w:tc>
        <w:tc>
          <w:tcPr>
            <w:tcW w:w="706" w:type="dxa"/>
            <w:tcBorders>
              <w:top w:val="single" w:sz="4" w:space="0" w:color="auto"/>
              <w:left w:val="single" w:sz="4" w:space="0" w:color="auto"/>
            </w:tcBorders>
            <w:shd w:val="clear" w:color="auto" w:fill="FFFFFF"/>
          </w:tcPr>
          <w:p w14:paraId="050D2957" w14:textId="77777777"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ԿԱ ընդհանուր թվից %</w:t>
            </w:r>
          </w:p>
        </w:tc>
        <w:tc>
          <w:tcPr>
            <w:tcW w:w="818" w:type="dxa"/>
            <w:tcBorders>
              <w:top w:val="single" w:sz="4" w:space="0" w:color="auto"/>
              <w:left w:val="single" w:sz="4" w:space="0" w:color="auto"/>
            </w:tcBorders>
            <w:shd w:val="clear" w:color="auto" w:fill="FFFFFF"/>
          </w:tcPr>
          <w:p w14:paraId="64F79BB6" w14:textId="77777777"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ԱԼՌ–ի նկարագրությունը</w:t>
            </w:r>
          </w:p>
          <w:p w14:paraId="0A1D7C4C" w14:textId="77777777"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ԱԱՌ, ԿԱ</w:t>
            </w:r>
          </w:p>
        </w:tc>
        <w:tc>
          <w:tcPr>
            <w:tcW w:w="2321" w:type="dxa"/>
            <w:tcBorders>
              <w:top w:val="single" w:sz="4" w:space="0" w:color="auto"/>
              <w:left w:val="single" w:sz="4" w:space="0" w:color="auto"/>
              <w:right w:val="single" w:sz="4" w:space="0" w:color="auto"/>
            </w:tcBorders>
            <w:shd w:val="clear" w:color="auto" w:fill="FFFFFF"/>
          </w:tcPr>
          <w:p w14:paraId="283627A8" w14:textId="77777777" w:rsidR="0059062C" w:rsidRPr="008A376F" w:rsidRDefault="0059062C" w:rsidP="00DC751D">
            <w:pPr>
              <w:spacing w:after="120"/>
              <w:jc w:val="center"/>
              <w:rPr>
                <w:rFonts w:ascii="Sylfaen" w:eastAsia="Sylfaen" w:hAnsi="Sylfaen" w:cs="Sylfaen"/>
                <w:color w:val="auto"/>
                <w:sz w:val="16"/>
                <w:szCs w:val="16"/>
              </w:rPr>
            </w:pPr>
            <w:r w:rsidRPr="008A376F">
              <w:rPr>
                <w:rFonts w:ascii="Sylfaen" w:eastAsia="Sylfaen" w:hAnsi="Sylfaen" w:cs="Sylfaen"/>
                <w:color w:val="auto"/>
                <w:sz w:val="16"/>
                <w:szCs w:val="16"/>
              </w:rPr>
              <w:t>ԱԼՌ–ի, ԱԱՌ</w:t>
            </w:r>
            <w:r w:rsidR="0042193C" w:rsidRPr="0042193C">
              <w:rPr>
                <w:rFonts w:ascii="Sylfaen" w:eastAsia="Sylfaen" w:hAnsi="Sylfaen" w:cs="Sylfaen"/>
                <w:color w:val="auto"/>
                <w:sz w:val="16"/>
                <w:szCs w:val="16"/>
              </w:rPr>
              <w:t>-</w:t>
            </w:r>
            <w:r w:rsidRPr="008A376F">
              <w:rPr>
                <w:rFonts w:ascii="Sylfaen" w:eastAsia="Sylfaen" w:hAnsi="Sylfaen" w:cs="Sylfaen"/>
                <w:color w:val="auto"/>
                <w:sz w:val="16"/>
                <w:szCs w:val="16"/>
              </w:rPr>
              <w:t xml:space="preserve">ի </w:t>
            </w:r>
            <w:r w:rsidR="004B4919">
              <w:rPr>
                <w:rFonts w:ascii="Sylfaen" w:eastAsia="Sylfaen" w:hAnsi="Sylfaen" w:cs="Sylfaen"/>
                <w:color w:val="auto"/>
                <w:sz w:val="16"/>
                <w:szCs w:val="16"/>
              </w:rPr>
              <w:t>և</w:t>
            </w:r>
            <w:r w:rsidRPr="008A376F">
              <w:rPr>
                <w:rFonts w:ascii="Sylfaen" w:eastAsia="Sylfaen" w:hAnsi="Sylfaen" w:cs="Sylfaen"/>
                <w:color w:val="auto"/>
                <w:sz w:val="16"/>
                <w:szCs w:val="16"/>
              </w:rPr>
              <w:t xml:space="preserve"> ԿԱ </w:t>
            </w:r>
            <w:r w:rsidR="0042193C" w:rsidRPr="0042193C">
              <w:rPr>
                <w:rFonts w:ascii="Sylfaen" w:eastAsia="Sylfaen" w:hAnsi="Sylfaen" w:cs="Sylfaen"/>
                <w:color w:val="auto"/>
                <w:sz w:val="16"/>
                <w:szCs w:val="16"/>
              </w:rPr>
              <w:t>-</w:t>
            </w:r>
            <w:r w:rsidRPr="008A376F">
              <w:rPr>
                <w:rFonts w:ascii="Sylfaen" w:eastAsia="Sylfaen" w:hAnsi="Sylfaen" w:cs="Sylfaen"/>
                <w:color w:val="auto"/>
                <w:sz w:val="16"/>
                <w:szCs w:val="16"/>
              </w:rPr>
              <w:t>ի բացահայտման ժամանակ անասնաբույժների (բ</w:t>
            </w:r>
            <w:r w:rsidRPr="008A376F">
              <w:rPr>
                <w:rFonts w:ascii="Sylfaen" w:eastAsia="Sylfaen" w:hAnsi="Sylfaen" w:cs="Arial"/>
                <w:bCs/>
                <w:color w:val="auto"/>
                <w:sz w:val="16"/>
                <w:szCs w:val="16"/>
                <w:shd w:val="clear" w:color="auto" w:fill="FFFFFF"/>
              </w:rPr>
              <w:t>ուժակ</w:t>
            </w:r>
            <w:r w:rsidRPr="008A376F">
              <w:rPr>
                <w:rFonts w:ascii="Sylfaen" w:eastAsia="Sylfaen" w:hAnsi="Sylfaen" w:cs="Arial"/>
                <w:color w:val="auto"/>
                <w:sz w:val="16"/>
                <w:szCs w:val="16"/>
                <w:shd w:val="clear" w:color="auto" w:fill="FFFFFF"/>
              </w:rPr>
              <w:t>-անասնաբույժ</w:t>
            </w:r>
            <w:r w:rsidRPr="008A376F">
              <w:rPr>
                <w:rFonts w:ascii="Sylfaen" w:eastAsia="Sylfaen" w:hAnsi="Sylfaen" w:cs="Sylfaen"/>
                <w:color w:val="auto"/>
                <w:sz w:val="16"/>
                <w:szCs w:val="16"/>
              </w:rPr>
              <w:t xml:space="preserve">ների) գործողությունների մասին տեղեկատվությունը </w:t>
            </w:r>
            <w:r w:rsidR="0042193C">
              <w:rPr>
                <w:rStyle w:val="FootnoteReference"/>
                <w:rFonts w:ascii="Sylfaen" w:eastAsia="Sylfaen" w:hAnsi="Sylfaen" w:cs="Sylfaen"/>
                <w:color w:val="auto"/>
                <w:sz w:val="16"/>
                <w:szCs w:val="16"/>
              </w:rPr>
              <w:footnoteReference w:customMarkFollows="1" w:id="28"/>
              <w:t>9</w:t>
            </w:r>
          </w:p>
        </w:tc>
      </w:tr>
      <w:tr w:rsidR="0059062C" w:rsidRPr="00F538B6" w14:paraId="3BCEC7E2" w14:textId="77777777" w:rsidTr="00DC751D">
        <w:tc>
          <w:tcPr>
            <w:tcW w:w="2448" w:type="dxa"/>
            <w:tcBorders>
              <w:top w:val="single" w:sz="4" w:space="0" w:color="auto"/>
              <w:left w:val="single" w:sz="4" w:space="0" w:color="auto"/>
            </w:tcBorders>
            <w:shd w:val="clear" w:color="auto" w:fill="FFFFFF"/>
          </w:tcPr>
          <w:p w14:paraId="426E927A" w14:textId="77777777"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 xml:space="preserve">կենտրոնական նյարդային </w:t>
            </w:r>
            <w:r w:rsidR="004B4919">
              <w:rPr>
                <w:rFonts w:ascii="Sylfaen" w:eastAsia="Sylfaen" w:hAnsi="Sylfaen" w:cs="Sylfaen"/>
                <w:color w:val="auto"/>
                <w:sz w:val="16"/>
                <w:szCs w:val="16"/>
              </w:rPr>
              <w:t>և</w:t>
            </w:r>
            <w:r w:rsidRPr="008A376F">
              <w:rPr>
                <w:rFonts w:ascii="Sylfaen" w:eastAsia="Sylfaen" w:hAnsi="Sylfaen" w:cs="Sylfaen"/>
                <w:color w:val="auto"/>
                <w:sz w:val="16"/>
                <w:szCs w:val="16"/>
              </w:rPr>
              <w:t xml:space="preserve"> պերիֆերիկ նյարդային համակարգեր՝ներառյալ զգայական օրգանները</w:t>
            </w:r>
          </w:p>
        </w:tc>
        <w:tc>
          <w:tcPr>
            <w:tcW w:w="569" w:type="dxa"/>
            <w:tcBorders>
              <w:top w:val="single" w:sz="4" w:space="0" w:color="auto"/>
              <w:left w:val="single" w:sz="4" w:space="0" w:color="auto"/>
            </w:tcBorders>
            <w:shd w:val="clear" w:color="auto" w:fill="FFFFFF"/>
          </w:tcPr>
          <w:p w14:paraId="26F63767"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14:paraId="4EB81F2B"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089089AB"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2BFE1ED1"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14:paraId="4EF10C85"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107A26EE"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14:paraId="39343F6B"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14:paraId="2471C63D"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14:paraId="727ABE27" w14:textId="77777777" w:rsidTr="00DC751D">
        <w:tc>
          <w:tcPr>
            <w:tcW w:w="2448" w:type="dxa"/>
            <w:tcBorders>
              <w:top w:val="single" w:sz="4" w:space="0" w:color="auto"/>
              <w:left w:val="single" w:sz="4" w:space="0" w:color="auto"/>
            </w:tcBorders>
            <w:shd w:val="clear" w:color="auto" w:fill="FFFFFF"/>
          </w:tcPr>
          <w:p w14:paraId="06D70C03" w14:textId="77777777"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Սրտանոթային համակարգ</w:t>
            </w:r>
          </w:p>
        </w:tc>
        <w:tc>
          <w:tcPr>
            <w:tcW w:w="569" w:type="dxa"/>
            <w:tcBorders>
              <w:top w:val="single" w:sz="4" w:space="0" w:color="auto"/>
              <w:left w:val="single" w:sz="4" w:space="0" w:color="auto"/>
            </w:tcBorders>
            <w:shd w:val="clear" w:color="auto" w:fill="FFFFFF"/>
          </w:tcPr>
          <w:p w14:paraId="02F47994"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14:paraId="77E8D5DD"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3A617AD8"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48B28F1A"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14:paraId="0528C219"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07AAF0E8"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14:paraId="43E8B41F"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14:paraId="5152D9CF"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14:paraId="1A3D7691" w14:textId="77777777" w:rsidTr="00DC751D">
        <w:tc>
          <w:tcPr>
            <w:tcW w:w="2448" w:type="dxa"/>
            <w:tcBorders>
              <w:top w:val="single" w:sz="4" w:space="0" w:color="auto"/>
              <w:left w:val="single" w:sz="4" w:space="0" w:color="auto"/>
            </w:tcBorders>
            <w:shd w:val="clear" w:color="auto" w:fill="FFFFFF"/>
          </w:tcPr>
          <w:p w14:paraId="69DDC3D8" w14:textId="77777777"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Արտազատական համակարգ</w:t>
            </w:r>
          </w:p>
        </w:tc>
        <w:tc>
          <w:tcPr>
            <w:tcW w:w="569" w:type="dxa"/>
            <w:tcBorders>
              <w:top w:val="single" w:sz="4" w:space="0" w:color="auto"/>
              <w:left w:val="single" w:sz="4" w:space="0" w:color="auto"/>
            </w:tcBorders>
            <w:shd w:val="clear" w:color="auto" w:fill="FFFFFF"/>
          </w:tcPr>
          <w:p w14:paraId="7BAF2209"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14:paraId="08B9BB0B"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58494D91"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0F3192D7"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14:paraId="7BDAE971"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183A7BC1"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14:paraId="16AA5D94"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14:paraId="20D4AEAA"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14:paraId="3662A608" w14:textId="77777777" w:rsidTr="00DC751D">
        <w:tc>
          <w:tcPr>
            <w:tcW w:w="2448" w:type="dxa"/>
            <w:tcBorders>
              <w:top w:val="single" w:sz="4" w:space="0" w:color="auto"/>
              <w:left w:val="single" w:sz="4" w:space="0" w:color="auto"/>
            </w:tcBorders>
            <w:shd w:val="clear" w:color="auto" w:fill="FFFFFF"/>
          </w:tcPr>
          <w:p w14:paraId="42FA651A" w14:textId="77777777"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Շնչառական համակարգ</w:t>
            </w:r>
          </w:p>
        </w:tc>
        <w:tc>
          <w:tcPr>
            <w:tcW w:w="569" w:type="dxa"/>
            <w:tcBorders>
              <w:top w:val="single" w:sz="4" w:space="0" w:color="auto"/>
              <w:left w:val="single" w:sz="4" w:space="0" w:color="auto"/>
            </w:tcBorders>
            <w:shd w:val="clear" w:color="auto" w:fill="FFFFFF"/>
          </w:tcPr>
          <w:p w14:paraId="1B057AC7"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14:paraId="3C43E016"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12F883E3"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62E85169"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14:paraId="058820F5"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52651B7D"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14:paraId="0BDC6501"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14:paraId="211B7BA1"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14:paraId="3A4905A7" w14:textId="77777777" w:rsidTr="00DC751D">
        <w:tc>
          <w:tcPr>
            <w:tcW w:w="2448" w:type="dxa"/>
            <w:tcBorders>
              <w:top w:val="single" w:sz="4" w:space="0" w:color="auto"/>
              <w:left w:val="single" w:sz="4" w:space="0" w:color="auto"/>
            </w:tcBorders>
            <w:shd w:val="clear" w:color="auto" w:fill="FFFFFF"/>
          </w:tcPr>
          <w:p w14:paraId="018852E2" w14:textId="77777777"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Մարսողական համակարգ</w:t>
            </w:r>
          </w:p>
        </w:tc>
        <w:tc>
          <w:tcPr>
            <w:tcW w:w="569" w:type="dxa"/>
            <w:tcBorders>
              <w:top w:val="single" w:sz="4" w:space="0" w:color="auto"/>
              <w:left w:val="single" w:sz="4" w:space="0" w:color="auto"/>
            </w:tcBorders>
            <w:shd w:val="clear" w:color="auto" w:fill="FFFFFF"/>
          </w:tcPr>
          <w:p w14:paraId="65E050A3"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14:paraId="69826151"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49DC5F81"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2648B41A"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14:paraId="4E3213EC"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723333B3"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14:paraId="31535A9B"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14:paraId="65C7BA75"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14:paraId="18138CA9" w14:textId="77777777" w:rsidTr="00DC751D">
        <w:tc>
          <w:tcPr>
            <w:tcW w:w="2448" w:type="dxa"/>
            <w:tcBorders>
              <w:top w:val="single" w:sz="4" w:space="0" w:color="auto"/>
              <w:left w:val="single" w:sz="4" w:space="0" w:color="auto"/>
            </w:tcBorders>
            <w:shd w:val="clear" w:color="auto" w:fill="FFFFFF"/>
          </w:tcPr>
          <w:p w14:paraId="1E6AA7C5" w14:textId="77777777"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 xml:space="preserve">Վերարտադրողական համակարգ </w:t>
            </w:r>
            <w:r w:rsidR="004B4919">
              <w:rPr>
                <w:rFonts w:ascii="Sylfaen" w:eastAsia="Sylfaen" w:hAnsi="Sylfaen" w:cs="Sylfaen"/>
                <w:color w:val="auto"/>
                <w:sz w:val="16"/>
                <w:szCs w:val="16"/>
              </w:rPr>
              <w:t>և</w:t>
            </w:r>
            <w:r w:rsidRPr="008A376F">
              <w:rPr>
                <w:rFonts w:ascii="Sylfaen" w:eastAsia="Sylfaen" w:hAnsi="Sylfaen" w:cs="Sylfaen"/>
                <w:color w:val="auto"/>
                <w:sz w:val="16"/>
                <w:szCs w:val="16"/>
              </w:rPr>
              <w:t xml:space="preserve"> կաթնագեղձեր` ներառյալ տերատոգեն </w:t>
            </w:r>
            <w:r w:rsidR="004B4919">
              <w:rPr>
                <w:rFonts w:ascii="Sylfaen" w:eastAsia="Sylfaen" w:hAnsi="Sylfaen" w:cs="Sylfaen"/>
                <w:color w:val="auto"/>
                <w:sz w:val="16"/>
                <w:szCs w:val="16"/>
              </w:rPr>
              <w:t>և</w:t>
            </w:r>
            <w:r w:rsidRPr="008A376F">
              <w:rPr>
                <w:rFonts w:ascii="Sylfaen" w:eastAsia="Sylfaen" w:hAnsi="Sylfaen" w:cs="Sylfaen"/>
                <w:color w:val="auto"/>
                <w:sz w:val="16"/>
                <w:szCs w:val="16"/>
              </w:rPr>
              <w:t xml:space="preserve"> սաղմնաթունային ազդեցությունները</w:t>
            </w:r>
          </w:p>
        </w:tc>
        <w:tc>
          <w:tcPr>
            <w:tcW w:w="569" w:type="dxa"/>
            <w:tcBorders>
              <w:top w:val="single" w:sz="4" w:space="0" w:color="auto"/>
              <w:left w:val="single" w:sz="4" w:space="0" w:color="auto"/>
            </w:tcBorders>
            <w:shd w:val="clear" w:color="auto" w:fill="FFFFFF"/>
          </w:tcPr>
          <w:p w14:paraId="7CB2EAB5"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14:paraId="76E32028"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025588DC"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267009CF"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14:paraId="33351249"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160B3AF6"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14:paraId="47E1AAEF"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14:paraId="37677C2D"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14:paraId="0F3986E8" w14:textId="77777777" w:rsidTr="00DC751D">
        <w:tc>
          <w:tcPr>
            <w:tcW w:w="2448" w:type="dxa"/>
            <w:tcBorders>
              <w:top w:val="single" w:sz="4" w:space="0" w:color="auto"/>
              <w:left w:val="single" w:sz="4" w:space="0" w:color="auto"/>
            </w:tcBorders>
            <w:shd w:val="clear" w:color="auto" w:fill="FFFFFF"/>
          </w:tcPr>
          <w:p w14:paraId="4107FFB8" w14:textId="77777777"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Հենաշարժական համակարգ</w:t>
            </w:r>
          </w:p>
        </w:tc>
        <w:tc>
          <w:tcPr>
            <w:tcW w:w="569" w:type="dxa"/>
            <w:tcBorders>
              <w:top w:val="single" w:sz="4" w:space="0" w:color="auto"/>
              <w:left w:val="single" w:sz="4" w:space="0" w:color="auto"/>
            </w:tcBorders>
            <w:shd w:val="clear" w:color="auto" w:fill="FFFFFF"/>
          </w:tcPr>
          <w:p w14:paraId="6AEA04E4"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14:paraId="2ECA90DF"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2C24802C"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0F55E490"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14:paraId="6D2E3436"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2095FBE6"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14:paraId="34ED58D5"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14:paraId="1075B8A7"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14:paraId="7804B466" w14:textId="77777777" w:rsidTr="00DC751D">
        <w:tc>
          <w:tcPr>
            <w:tcW w:w="2448" w:type="dxa"/>
            <w:tcBorders>
              <w:top w:val="single" w:sz="4" w:space="0" w:color="auto"/>
              <w:left w:val="single" w:sz="4" w:space="0" w:color="auto"/>
            </w:tcBorders>
            <w:shd w:val="clear" w:color="auto" w:fill="FFFFFF"/>
          </w:tcPr>
          <w:p w14:paraId="2CF93A83" w14:textId="77777777"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Իմունային համակարգ</w:t>
            </w:r>
          </w:p>
        </w:tc>
        <w:tc>
          <w:tcPr>
            <w:tcW w:w="569" w:type="dxa"/>
            <w:tcBorders>
              <w:top w:val="single" w:sz="4" w:space="0" w:color="auto"/>
              <w:left w:val="single" w:sz="4" w:space="0" w:color="auto"/>
            </w:tcBorders>
            <w:shd w:val="clear" w:color="auto" w:fill="FFFFFF"/>
          </w:tcPr>
          <w:p w14:paraId="70469153"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14:paraId="5E41FFE8"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250350B5"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0B3BF90A"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14:paraId="16CD9A79"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68ABE361"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14:paraId="253EEEC2"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14:paraId="7A5A5F3E"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14:paraId="7B37247F" w14:textId="77777777" w:rsidTr="00DC751D">
        <w:tc>
          <w:tcPr>
            <w:tcW w:w="2448" w:type="dxa"/>
            <w:tcBorders>
              <w:top w:val="single" w:sz="4" w:space="0" w:color="auto"/>
              <w:left w:val="single" w:sz="4" w:space="0" w:color="auto"/>
            </w:tcBorders>
            <w:shd w:val="clear" w:color="auto" w:fill="FFFFFF"/>
          </w:tcPr>
          <w:p w14:paraId="67899607" w14:textId="77777777"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 xml:space="preserve">Բնածին, ժառանգական </w:t>
            </w:r>
            <w:r w:rsidR="004B4919">
              <w:rPr>
                <w:rFonts w:ascii="Sylfaen" w:eastAsia="Sylfaen" w:hAnsi="Sylfaen" w:cs="Sylfaen"/>
                <w:color w:val="auto"/>
                <w:sz w:val="16"/>
                <w:szCs w:val="16"/>
              </w:rPr>
              <w:t>և</w:t>
            </w:r>
            <w:r w:rsidRPr="008A376F">
              <w:rPr>
                <w:rFonts w:ascii="Sylfaen" w:eastAsia="Sylfaen" w:hAnsi="Sylfaen" w:cs="Sylfaen"/>
                <w:color w:val="auto"/>
                <w:sz w:val="16"/>
                <w:szCs w:val="16"/>
              </w:rPr>
              <w:t xml:space="preserve"> գենետիկ խանգարումներ</w:t>
            </w:r>
          </w:p>
        </w:tc>
        <w:tc>
          <w:tcPr>
            <w:tcW w:w="569" w:type="dxa"/>
            <w:tcBorders>
              <w:top w:val="single" w:sz="4" w:space="0" w:color="auto"/>
              <w:left w:val="single" w:sz="4" w:space="0" w:color="auto"/>
            </w:tcBorders>
            <w:shd w:val="clear" w:color="auto" w:fill="FFFFFF"/>
          </w:tcPr>
          <w:p w14:paraId="244D76D1"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14:paraId="4AD3F575"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407C78EC"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0237D366"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14:paraId="32B5A57B"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7D9A26B7"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14:paraId="1DCC32D1"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14:paraId="3DC64AFA"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14:paraId="636B5B87" w14:textId="77777777" w:rsidTr="00DC751D">
        <w:tc>
          <w:tcPr>
            <w:tcW w:w="2448" w:type="dxa"/>
            <w:tcBorders>
              <w:top w:val="single" w:sz="4" w:space="0" w:color="auto"/>
              <w:left w:val="single" w:sz="4" w:space="0" w:color="auto"/>
            </w:tcBorders>
            <w:shd w:val="clear" w:color="auto" w:fill="FFFFFF"/>
          </w:tcPr>
          <w:p w14:paraId="0D800783" w14:textId="77777777"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Այլ համակարգեր</w:t>
            </w:r>
          </w:p>
        </w:tc>
        <w:tc>
          <w:tcPr>
            <w:tcW w:w="569" w:type="dxa"/>
            <w:tcBorders>
              <w:top w:val="single" w:sz="4" w:space="0" w:color="auto"/>
              <w:left w:val="single" w:sz="4" w:space="0" w:color="auto"/>
            </w:tcBorders>
            <w:shd w:val="clear" w:color="auto" w:fill="FFFFFF"/>
          </w:tcPr>
          <w:p w14:paraId="03ACEB4F"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tcBorders>
            <w:shd w:val="clear" w:color="auto" w:fill="FFFFFF"/>
          </w:tcPr>
          <w:p w14:paraId="1BCBEA74"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78EE12D1"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6054E258"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tcBorders>
            <w:shd w:val="clear" w:color="auto" w:fill="FFFFFF"/>
          </w:tcPr>
          <w:p w14:paraId="337C4514"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tcBorders>
            <w:shd w:val="clear" w:color="auto" w:fill="FFFFFF"/>
          </w:tcPr>
          <w:p w14:paraId="4172D473"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tcBorders>
            <w:shd w:val="clear" w:color="auto" w:fill="FFFFFF"/>
          </w:tcPr>
          <w:p w14:paraId="6D4D24DA"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right w:val="single" w:sz="4" w:space="0" w:color="auto"/>
            </w:tcBorders>
            <w:shd w:val="clear" w:color="auto" w:fill="FFFFFF"/>
          </w:tcPr>
          <w:p w14:paraId="438BC0AC"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r>
      <w:tr w:rsidR="0059062C" w:rsidRPr="00F538B6" w14:paraId="498E557D" w14:textId="77777777" w:rsidTr="00DC751D">
        <w:tc>
          <w:tcPr>
            <w:tcW w:w="2448" w:type="dxa"/>
            <w:tcBorders>
              <w:top w:val="single" w:sz="4" w:space="0" w:color="auto"/>
              <w:left w:val="single" w:sz="4" w:space="0" w:color="auto"/>
              <w:bottom w:val="single" w:sz="4" w:space="0" w:color="auto"/>
            </w:tcBorders>
            <w:shd w:val="clear" w:color="auto" w:fill="FFFFFF"/>
          </w:tcPr>
          <w:p w14:paraId="28A32A1A" w14:textId="77777777" w:rsidR="0059062C" w:rsidRPr="008A376F" w:rsidRDefault="0059062C" w:rsidP="008A376F">
            <w:pPr>
              <w:spacing w:after="120"/>
              <w:rPr>
                <w:rFonts w:ascii="Sylfaen" w:eastAsia="Sylfaen" w:hAnsi="Sylfaen" w:cs="Sylfaen"/>
                <w:color w:val="auto"/>
                <w:sz w:val="16"/>
                <w:szCs w:val="16"/>
              </w:rPr>
            </w:pPr>
            <w:r w:rsidRPr="008A376F">
              <w:rPr>
                <w:rFonts w:ascii="Sylfaen" w:eastAsia="Sylfaen" w:hAnsi="Sylfaen" w:cs="Sylfaen"/>
                <w:color w:val="auto"/>
                <w:sz w:val="16"/>
                <w:szCs w:val="16"/>
              </w:rPr>
              <w:t>Ընդամենը</w:t>
            </w:r>
          </w:p>
        </w:tc>
        <w:tc>
          <w:tcPr>
            <w:tcW w:w="569" w:type="dxa"/>
            <w:tcBorders>
              <w:top w:val="single" w:sz="4" w:space="0" w:color="auto"/>
              <w:left w:val="single" w:sz="4" w:space="0" w:color="auto"/>
              <w:bottom w:val="single" w:sz="4" w:space="0" w:color="auto"/>
            </w:tcBorders>
            <w:shd w:val="clear" w:color="auto" w:fill="FFFFFF"/>
          </w:tcPr>
          <w:p w14:paraId="1692FC0B"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13" w:type="dxa"/>
            <w:tcBorders>
              <w:top w:val="single" w:sz="4" w:space="0" w:color="auto"/>
              <w:left w:val="single" w:sz="4" w:space="0" w:color="auto"/>
              <w:bottom w:val="single" w:sz="4" w:space="0" w:color="auto"/>
            </w:tcBorders>
            <w:shd w:val="clear" w:color="auto" w:fill="FFFFFF"/>
          </w:tcPr>
          <w:p w14:paraId="1FDBE83F"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bottom w:val="single" w:sz="4" w:space="0" w:color="auto"/>
            </w:tcBorders>
            <w:shd w:val="clear" w:color="auto" w:fill="FFFFFF"/>
          </w:tcPr>
          <w:p w14:paraId="52697FD8"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bottom w:val="single" w:sz="4" w:space="0" w:color="auto"/>
            </w:tcBorders>
            <w:shd w:val="clear" w:color="auto" w:fill="FFFFFF"/>
          </w:tcPr>
          <w:p w14:paraId="345A5BD5"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432" w:type="dxa"/>
            <w:tcBorders>
              <w:top w:val="single" w:sz="4" w:space="0" w:color="auto"/>
              <w:left w:val="single" w:sz="4" w:space="0" w:color="auto"/>
              <w:bottom w:val="single" w:sz="4" w:space="0" w:color="auto"/>
            </w:tcBorders>
            <w:shd w:val="clear" w:color="auto" w:fill="FFFFFF"/>
          </w:tcPr>
          <w:p w14:paraId="0981D678"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706" w:type="dxa"/>
            <w:tcBorders>
              <w:top w:val="single" w:sz="4" w:space="0" w:color="auto"/>
              <w:left w:val="single" w:sz="4" w:space="0" w:color="auto"/>
              <w:bottom w:val="single" w:sz="4" w:space="0" w:color="auto"/>
            </w:tcBorders>
            <w:shd w:val="clear" w:color="auto" w:fill="FFFFFF"/>
          </w:tcPr>
          <w:p w14:paraId="550D7623"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818" w:type="dxa"/>
            <w:tcBorders>
              <w:top w:val="single" w:sz="4" w:space="0" w:color="auto"/>
              <w:left w:val="single" w:sz="4" w:space="0" w:color="auto"/>
              <w:bottom w:val="single" w:sz="4" w:space="0" w:color="auto"/>
            </w:tcBorders>
            <w:shd w:val="clear" w:color="auto" w:fill="FFFFFF"/>
          </w:tcPr>
          <w:p w14:paraId="0079ED91"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c>
          <w:tcPr>
            <w:tcW w:w="2321" w:type="dxa"/>
            <w:tcBorders>
              <w:top w:val="single" w:sz="4" w:space="0" w:color="auto"/>
              <w:left w:val="single" w:sz="4" w:space="0" w:color="auto"/>
              <w:bottom w:val="single" w:sz="4" w:space="0" w:color="auto"/>
              <w:right w:val="single" w:sz="4" w:space="0" w:color="auto"/>
            </w:tcBorders>
            <w:shd w:val="clear" w:color="auto" w:fill="FFFFFF"/>
          </w:tcPr>
          <w:p w14:paraId="609B86C6" w14:textId="77777777" w:rsidR="0059062C" w:rsidRPr="008A376F" w:rsidRDefault="0059062C" w:rsidP="008A376F">
            <w:pPr>
              <w:spacing w:after="120"/>
              <w:jc w:val="center"/>
              <w:rPr>
                <w:rFonts w:ascii="Sylfaen" w:eastAsia="Microsoft Sans Serif" w:hAnsi="Sylfaen" w:cs="Microsoft Sans Serif"/>
                <w:color w:val="auto"/>
                <w:sz w:val="16"/>
                <w:szCs w:val="16"/>
              </w:rPr>
            </w:pPr>
          </w:p>
        </w:tc>
      </w:tr>
    </w:tbl>
    <w:p w14:paraId="74726F81" w14:textId="77777777" w:rsidR="00410005" w:rsidRDefault="00410005" w:rsidP="008A376F">
      <w:pPr>
        <w:tabs>
          <w:tab w:val="left" w:pos="1134"/>
        </w:tabs>
        <w:spacing w:after="160" w:line="360" w:lineRule="auto"/>
        <w:ind w:firstLine="580"/>
        <w:jc w:val="both"/>
        <w:rPr>
          <w:rFonts w:ascii="Sylfaen" w:eastAsia="Sylfaen" w:hAnsi="Sylfaen" w:cs="Sylfaen"/>
          <w:color w:val="auto"/>
          <w:shd w:val="clear" w:color="auto" w:fill="FFFFFF"/>
        </w:rPr>
      </w:pPr>
      <w:bookmarkStart w:id="353" w:name="bookmark462"/>
    </w:p>
    <w:p w14:paraId="652C928F" w14:textId="77777777" w:rsidR="0059062C" w:rsidRPr="00F538B6" w:rsidRDefault="0059062C" w:rsidP="00DC751D">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shd w:val="clear" w:color="auto" w:fill="FFFFFF"/>
        </w:rPr>
        <w:t>3</w:t>
      </w:r>
      <w:bookmarkEnd w:id="353"/>
      <w:r w:rsidRPr="00F538B6">
        <w:rPr>
          <w:rFonts w:ascii="Sylfaen" w:eastAsia="Sylfaen" w:hAnsi="Sylfaen" w:cs="Sylfaen"/>
          <w:color w:val="auto"/>
          <w:shd w:val="clear" w:color="auto" w:fill="FFFFFF"/>
        </w:rPr>
        <w:t>.</w:t>
      </w:r>
      <w:r w:rsidR="00940125"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Տեղեկություններ անցանկալի լուրջ ռեակցիաների (ԱԼՌ)</w:t>
      </w:r>
      <w:r w:rsidR="0042193C">
        <w:rPr>
          <w:rStyle w:val="FootnoteReference"/>
          <w:rFonts w:ascii="Sylfaen" w:eastAsia="Sylfaen" w:hAnsi="Sylfaen" w:cs="Sylfaen"/>
          <w:color w:val="auto"/>
        </w:rPr>
        <w:footnoteReference w:customMarkFollows="1" w:id="29"/>
        <w:t>10</w:t>
      </w:r>
      <w:r w:rsidRPr="00F538B6">
        <w:rPr>
          <w:rFonts w:ascii="Sylfaen" w:eastAsia="Sylfaen" w:hAnsi="Sylfaen" w:cs="Sylfaen"/>
          <w:color w:val="auto"/>
        </w:rPr>
        <w:t xml:space="preserve"> մասին՝ բացառությամբ կենդանիների մահվանը հանգեցրած դեպքերի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14:paraId="79FF6AF6" w14:textId="77777777" w:rsidR="0059062C" w:rsidRPr="00F538B6" w:rsidRDefault="00853AD0" w:rsidP="00DC751D">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14:paraId="56B7589A" w14:textId="77777777" w:rsidR="0059062C" w:rsidRPr="00F538B6" w:rsidRDefault="006B1F94" w:rsidP="00DC751D">
      <w:pPr>
        <w:tabs>
          <w:tab w:val="left" w:pos="1134"/>
        </w:tabs>
        <w:spacing w:after="160" w:line="336" w:lineRule="auto"/>
        <w:ind w:firstLine="578"/>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14:paraId="52CEE1E3" w14:textId="77777777" w:rsidR="0059062C" w:rsidRPr="00F538B6" w:rsidRDefault="00853AD0" w:rsidP="00DC751D">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14:paraId="65BCA86A" w14:textId="77777777" w:rsidR="0059062C" w:rsidRPr="00F538B6" w:rsidRDefault="00853AD0" w:rsidP="00DC751D">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ԱԼՌ-ն առաջանալու ամսաթիվը (եթե այդ տեղեկատվությունը բացակայում է, նշում են անասնաբուժական դեղապատրաստուկի կիրառումն սկսելու ամսաթիվը).</w:t>
      </w:r>
    </w:p>
    <w:p w14:paraId="1195DA61" w14:textId="77777777"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lastRenderedPageBreak/>
        <w:t>ե)</w:t>
      </w:r>
      <w:r w:rsidRPr="00F538B6">
        <w:rPr>
          <w:rFonts w:ascii="Sylfaen" w:eastAsia="Sylfaen" w:hAnsi="Sylfaen" w:cs="Sylfaen"/>
          <w:color w:val="auto"/>
        </w:rPr>
        <w:tab/>
      </w:r>
      <w:r w:rsidR="0059062C" w:rsidRPr="00F538B6">
        <w:rPr>
          <w:rFonts w:ascii="Sylfaen" w:eastAsia="Sylfaen" w:hAnsi="Sylfaen" w:cs="Sylfaen"/>
          <w:color w:val="auto"/>
        </w:rPr>
        <w:t>բուժման սկիզբն ու ավարտը կամ դրա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14:paraId="3CE775FC" w14:textId="77777777"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ԱԼՌ-ի նկարագրությունը.</w:t>
      </w:r>
    </w:p>
    <w:p w14:paraId="16A6079C" w14:textId="77777777"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ԱԼՌ-ի ելքը (բարդություններ, հայտնի չէ).</w:t>
      </w:r>
    </w:p>
    <w:p w14:paraId="7A7EB4F3" w14:textId="77777777" w:rsidR="0059062C" w:rsidRPr="00F538B6" w:rsidRDefault="00BC1CD5"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ԱԼՌ-ի բացահայտման վայրը (անասնաբուժական դեղապատրաստուկի շրջանառության սուբյեկտի անվանումը, նրա գտնվելու վայրը).</w:t>
      </w:r>
    </w:p>
    <w:p w14:paraId="69F0C0D7" w14:textId="77777777" w:rsidR="0059062C" w:rsidRPr="00F538B6" w:rsidRDefault="00BC1CD5"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14:paraId="5422EDF7" w14:textId="6AA498F0" w:rsidR="0059062C" w:rsidRPr="00F538B6" w:rsidRDefault="00BC1CD5"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արդյունքները (առկայության դեպքում).</w:t>
      </w:r>
    </w:p>
    <w:p w14:paraId="5B101237" w14:textId="77777777" w:rsidR="0059062C" w:rsidRPr="00F538B6" w:rsidRDefault="0059062C" w:rsidP="008A376F">
      <w:pPr>
        <w:tabs>
          <w:tab w:val="left" w:pos="1134"/>
        </w:tabs>
        <w:spacing w:after="160" w:line="360" w:lineRule="auto"/>
        <w:ind w:firstLine="580"/>
        <w:jc w:val="both"/>
        <w:rPr>
          <w:rFonts w:ascii="Sylfaen" w:eastAsia="Sylfaen" w:hAnsi="Sylfaen" w:cs="Sylfaen"/>
          <w:color w:val="auto"/>
        </w:rPr>
      </w:pPr>
      <w:bookmarkStart w:id="354" w:name="bookmark473"/>
      <w:r w:rsidRPr="00F538B6">
        <w:rPr>
          <w:rFonts w:ascii="Sylfaen" w:eastAsia="Sylfaen" w:hAnsi="Sylfaen" w:cs="Sylfaen"/>
          <w:color w:val="auto"/>
        </w:rPr>
        <w:t>ժ</w:t>
      </w:r>
      <w:bookmarkEnd w:id="354"/>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լաբորատոր հետազոտությունների (փորձարկումների) արդյունքները (առկայության դեպքում).</w:t>
      </w:r>
    </w:p>
    <w:p w14:paraId="1297C0FE" w14:textId="77777777" w:rsidR="0059062C" w:rsidRPr="00F538B6" w:rsidRDefault="0059062C" w:rsidP="008A376F">
      <w:pPr>
        <w:tabs>
          <w:tab w:val="left" w:pos="1134"/>
        </w:tabs>
        <w:spacing w:after="160" w:line="360" w:lineRule="auto"/>
        <w:ind w:firstLine="580"/>
        <w:jc w:val="both"/>
        <w:rPr>
          <w:rFonts w:ascii="Sylfaen" w:eastAsia="Sylfaen" w:hAnsi="Sylfaen" w:cs="Sylfaen"/>
          <w:color w:val="auto"/>
        </w:rPr>
      </w:pPr>
      <w:bookmarkStart w:id="355" w:name="bookmark474"/>
      <w:r w:rsidRPr="00F538B6">
        <w:rPr>
          <w:rFonts w:ascii="Sylfaen" w:eastAsia="Sylfaen" w:hAnsi="Sylfaen" w:cs="Sylfaen"/>
          <w:color w:val="auto"/>
        </w:rPr>
        <w:t>ժ</w:t>
      </w:r>
      <w:bookmarkEnd w:id="355"/>
      <w:r w:rsidR="006B1F94">
        <w:rPr>
          <w:rFonts w:ascii="Sylfaen" w:eastAsia="Sylfaen" w:hAnsi="Sylfaen" w:cs="Sylfaen"/>
          <w:color w:val="auto"/>
        </w:rPr>
        <w:t>բ)</w:t>
      </w:r>
      <w:r w:rsidR="006B1F94">
        <w:rPr>
          <w:rFonts w:ascii="Sylfaen" w:eastAsia="Sylfaen" w:hAnsi="Sylfaen" w:cs="Sylfaen"/>
          <w:color w:val="auto"/>
        </w:rPr>
        <w:tab/>
      </w:r>
      <w:r w:rsidRPr="00F538B6">
        <w:rPr>
          <w:rFonts w:ascii="Sylfaen" w:eastAsia="Sylfaen" w:hAnsi="Sylfaen" w:cs="Sylfaen"/>
          <w:color w:val="auto"/>
        </w:rPr>
        <w:t>մեկնաբանությունները</w:t>
      </w:r>
      <w:r w:rsidR="0042193C">
        <w:rPr>
          <w:rStyle w:val="FootnoteReference"/>
          <w:rFonts w:ascii="Sylfaen" w:eastAsia="Sylfaen" w:hAnsi="Sylfaen" w:cs="Sylfaen"/>
          <w:color w:val="auto"/>
        </w:rPr>
        <w:footnoteReference w:customMarkFollows="1" w:id="30"/>
        <w:t>11</w:t>
      </w:r>
      <w:r w:rsidRPr="00F538B6">
        <w:rPr>
          <w:rFonts w:ascii="Sylfaen" w:eastAsia="Sylfaen" w:hAnsi="Sylfaen" w:cs="Sylfaen"/>
          <w:color w:val="auto"/>
        </w:rPr>
        <w:t>:</w:t>
      </w:r>
    </w:p>
    <w:p w14:paraId="62D39129" w14:textId="77777777" w:rsidR="0059062C" w:rsidRPr="00F538B6" w:rsidRDefault="0059062C" w:rsidP="008A376F">
      <w:pPr>
        <w:tabs>
          <w:tab w:val="left" w:pos="1134"/>
        </w:tabs>
        <w:spacing w:after="160" w:line="360" w:lineRule="auto"/>
        <w:ind w:firstLine="580"/>
        <w:jc w:val="both"/>
        <w:rPr>
          <w:rFonts w:ascii="Sylfaen" w:eastAsia="Sylfaen" w:hAnsi="Sylfaen" w:cs="Sylfaen"/>
          <w:color w:val="auto"/>
        </w:rPr>
      </w:pPr>
      <w:bookmarkStart w:id="356" w:name="bookmark475"/>
      <w:r w:rsidRPr="00F538B6">
        <w:rPr>
          <w:rFonts w:ascii="Sylfaen" w:eastAsia="Sylfaen" w:hAnsi="Sylfaen" w:cs="Sylfaen"/>
          <w:color w:val="auto"/>
        </w:rPr>
        <w:t>3</w:t>
      </w:r>
      <w:bookmarkEnd w:id="356"/>
      <w:r w:rsidRPr="00F538B6">
        <w:rPr>
          <w:rFonts w:ascii="Sylfaen" w:eastAsia="Sylfaen" w:hAnsi="Sylfaen" w:cs="Sylfaen"/>
          <w:color w:val="auto"/>
        </w:rPr>
        <w:t>.3.</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 xml:space="preserve">Յուրաքանչյուր դեպքի համար հղիության </w:t>
      </w:r>
      <w:r w:rsidR="004B4919">
        <w:rPr>
          <w:rFonts w:ascii="Sylfaen" w:eastAsia="Sylfaen" w:hAnsi="Sylfaen" w:cs="Sylfaen"/>
          <w:color w:val="auto"/>
        </w:rPr>
        <w:t>և</w:t>
      </w:r>
      <w:r w:rsidRPr="00F538B6">
        <w:rPr>
          <w:rFonts w:ascii="Sylfaen" w:eastAsia="Sylfaen" w:hAnsi="Sylfaen" w:cs="Sylfaen"/>
          <w:color w:val="auto"/>
        </w:rPr>
        <w:t xml:space="preserve"> լակտացիայի շրջանում անասնաբուժական դեղապատրաստուկի կիրառման հետ</w:t>
      </w:r>
      <w:r w:rsidR="004B4919">
        <w:rPr>
          <w:rFonts w:ascii="Sylfaen" w:eastAsia="Sylfaen" w:hAnsi="Sylfaen" w:cs="Sylfaen"/>
          <w:color w:val="auto"/>
        </w:rPr>
        <w:t>և</w:t>
      </w:r>
      <w:r w:rsidRPr="00F538B6">
        <w:rPr>
          <w:rFonts w:ascii="Sylfaen" w:eastAsia="Sylfaen" w:hAnsi="Sylfaen" w:cs="Sylfaen"/>
          <w:color w:val="auto"/>
        </w:rPr>
        <w:t xml:space="preserve">անքով կենդանու կյանքին սպառնացող վտանգի </w:t>
      </w:r>
      <w:r w:rsidR="004B4919">
        <w:rPr>
          <w:rFonts w:ascii="Sylfaen" w:eastAsia="Sylfaen" w:hAnsi="Sylfaen" w:cs="Sylfaen"/>
          <w:color w:val="auto"/>
        </w:rPr>
        <w:t>և</w:t>
      </w:r>
      <w:r w:rsidRPr="00F538B6">
        <w:rPr>
          <w:rFonts w:ascii="Sylfaen" w:eastAsia="Sylfaen" w:hAnsi="Sylfaen" w:cs="Sylfaen"/>
          <w:color w:val="auto"/>
        </w:rPr>
        <w:t xml:space="preserve"> առողջությանը վնաս պատճառելու ռիսկի բացահայտում` նշելով սույն հաշվետվության 3.3 կետում նշված տվյալները:</w:t>
      </w:r>
    </w:p>
    <w:p w14:paraId="6974B745" w14:textId="77777777" w:rsidR="0059062C" w:rsidRPr="00F538B6" w:rsidRDefault="0059062C" w:rsidP="008A376F">
      <w:pPr>
        <w:tabs>
          <w:tab w:val="left" w:pos="1134"/>
        </w:tabs>
        <w:spacing w:after="160" w:line="360" w:lineRule="auto"/>
        <w:ind w:firstLine="580"/>
        <w:jc w:val="both"/>
        <w:rPr>
          <w:rFonts w:ascii="Sylfaen" w:eastAsia="Sylfaen" w:hAnsi="Sylfaen" w:cs="Sylfaen"/>
          <w:color w:val="auto"/>
        </w:rPr>
      </w:pPr>
      <w:bookmarkStart w:id="357" w:name="bookmark476"/>
      <w:r w:rsidRPr="00F538B6">
        <w:rPr>
          <w:rFonts w:ascii="Sylfaen" w:eastAsia="Sylfaen" w:hAnsi="Sylfaen" w:cs="Sylfaen"/>
          <w:color w:val="auto"/>
        </w:rPr>
        <w:t>3</w:t>
      </w:r>
      <w:bookmarkEnd w:id="357"/>
      <w:r w:rsidRPr="00F538B6">
        <w:rPr>
          <w:rFonts w:ascii="Sylfaen" w:eastAsia="Sylfaen" w:hAnsi="Sylfaen" w:cs="Sylfaen"/>
          <w:color w:val="auto"/>
        </w:rPr>
        <w:t>.3.</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Յուրաքանչյուր դեպքի համար անասնաբուժական դեղապատրաստուկի միջոցով կենդանիների վարակիչ հիվանդությունների փոխանցման դեպքերի բացահայտում` նշելով սույն հաշվետվության 3.3 կետում նշված տվյալները.</w:t>
      </w:r>
    </w:p>
    <w:p w14:paraId="3DA7C90E" w14:textId="77777777" w:rsidR="0059062C" w:rsidRPr="00F538B6" w:rsidRDefault="0059062C" w:rsidP="008A376F">
      <w:pPr>
        <w:tabs>
          <w:tab w:val="left" w:pos="1134"/>
        </w:tabs>
        <w:spacing w:after="160" w:line="360" w:lineRule="auto"/>
        <w:ind w:firstLine="580"/>
        <w:jc w:val="both"/>
        <w:rPr>
          <w:rFonts w:ascii="Sylfaen" w:eastAsia="Sylfaen" w:hAnsi="Sylfaen" w:cs="Sylfaen"/>
          <w:color w:val="auto"/>
        </w:rPr>
      </w:pPr>
      <w:bookmarkStart w:id="358" w:name="bookmark477"/>
      <w:r w:rsidRPr="00F538B6">
        <w:rPr>
          <w:rFonts w:ascii="Sylfaen" w:eastAsia="Sylfaen" w:hAnsi="Sylfaen" w:cs="Sylfaen"/>
          <w:color w:val="auto"/>
        </w:rPr>
        <w:t>3</w:t>
      </w:r>
      <w:bookmarkEnd w:id="358"/>
      <w:r w:rsidRPr="00F538B6">
        <w:rPr>
          <w:rFonts w:ascii="Sylfaen" w:eastAsia="Sylfaen" w:hAnsi="Sylfaen" w:cs="Sylfaen"/>
          <w:color w:val="auto"/>
        </w:rPr>
        <w:t>.3.</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դեղամիջոցների շրջանառության ոլորտում երրորդ երկրների իրավասու մարմինների որոշումների համար հիմք հանդիսացած ԱԼՌ-ի վերաբերյալ տեղեկատվությունը (այսուհետ՝ իրավասու մարմին)՝</w:t>
      </w:r>
    </w:p>
    <w:p w14:paraId="68D8E2A5" w14:textId="77777777"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14:paraId="637BB57F" w14:textId="77777777" w:rsidR="0059062C" w:rsidRPr="00F538B6" w:rsidRDefault="006B1F94" w:rsidP="008A376F">
      <w:pPr>
        <w:tabs>
          <w:tab w:val="left" w:pos="1134"/>
        </w:tabs>
        <w:spacing w:after="160" w:line="360" w:lineRule="auto"/>
        <w:ind w:firstLine="580"/>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ԱԼՌ-ի նկարագրությունը.</w:t>
      </w:r>
    </w:p>
    <w:p w14:paraId="1BEEB603" w14:textId="64BB86C3"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lastRenderedPageBreak/>
        <w:t>գ)</w:t>
      </w:r>
      <w:r w:rsidRPr="00F538B6">
        <w:rPr>
          <w:rFonts w:ascii="Sylfaen" w:eastAsia="Sylfaen" w:hAnsi="Sylfaen" w:cs="Sylfaen"/>
          <w:color w:val="auto"/>
        </w:rPr>
        <w:tab/>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արդյունքները (առկայության դեպքում).</w:t>
      </w:r>
    </w:p>
    <w:p w14:paraId="2FC941A5" w14:textId="77777777"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14:paraId="56E82564" w14:textId="77777777"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իրավասու մարմինների որոշումը.</w:t>
      </w:r>
    </w:p>
    <w:p w14:paraId="22EF4DFD" w14:textId="77777777"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14:paraId="518FA286" w14:textId="77777777" w:rsidR="0059062C" w:rsidRPr="00F538B6" w:rsidRDefault="0059062C" w:rsidP="008A376F">
      <w:pPr>
        <w:tabs>
          <w:tab w:val="left" w:pos="1134"/>
        </w:tabs>
        <w:spacing w:after="160" w:line="360" w:lineRule="auto"/>
        <w:ind w:firstLine="580"/>
        <w:jc w:val="both"/>
        <w:rPr>
          <w:rFonts w:ascii="Sylfaen" w:eastAsia="Sylfaen" w:hAnsi="Sylfaen" w:cs="Sylfaen"/>
          <w:color w:val="auto"/>
        </w:rPr>
      </w:pPr>
      <w:bookmarkStart w:id="359" w:name="bookmark484"/>
      <w:r w:rsidRPr="00F538B6">
        <w:rPr>
          <w:rFonts w:ascii="Sylfaen" w:eastAsia="Sylfaen" w:hAnsi="Sylfaen" w:cs="Sylfaen"/>
          <w:color w:val="auto"/>
          <w:shd w:val="clear" w:color="auto" w:fill="FFFFFF"/>
        </w:rPr>
        <w:t>3</w:t>
      </w:r>
      <w:bookmarkEnd w:id="359"/>
      <w:r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4.</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Յուրաքանչյուր դեպքի համար այլ անասնաբուժական դեղապատրաստուկների հետ անասնաբուժական դեղապատրաստուկի փոխգործակցության առանձնահատկությունները, որոնք որոշակի կամ հավանական պատճառահետ</w:t>
      </w:r>
      <w:r w:rsidR="004B4919">
        <w:rPr>
          <w:rFonts w:ascii="Sylfaen" w:eastAsia="Sylfaen" w:hAnsi="Sylfaen" w:cs="Sylfaen"/>
          <w:color w:val="auto"/>
        </w:rPr>
        <w:t>և</w:t>
      </w:r>
      <w:r w:rsidRPr="00F538B6">
        <w:rPr>
          <w:rFonts w:ascii="Sylfaen" w:eastAsia="Sylfaen" w:hAnsi="Sylfaen" w:cs="Sylfaen"/>
          <w:color w:val="auto"/>
        </w:rPr>
        <w:t xml:space="preserve">անքային կապ ունեն դեղապատրաստուկի կիրառման հրահանգում չնկարագրված </w:t>
      </w:r>
      <w:r w:rsidR="004B4919">
        <w:rPr>
          <w:rFonts w:ascii="Sylfaen" w:eastAsia="Sylfaen" w:hAnsi="Sylfaen" w:cs="Sylfaen"/>
          <w:color w:val="auto"/>
        </w:rPr>
        <w:t>և</w:t>
      </w:r>
      <w:r w:rsidRPr="00F538B6">
        <w:rPr>
          <w:rFonts w:ascii="Sylfaen" w:eastAsia="Sylfaen" w:hAnsi="Sylfaen" w:cs="Sylfaen"/>
          <w:color w:val="auto"/>
        </w:rPr>
        <w:t xml:space="preserve"> կենդանիների կյանքի ու առողջության համար վտանգ ներկայացնող դեղապատրաստուկի կիրառման հետ, կամ որը անհնար է դարձնում տվյալ անասնաբուժական դեղապատրաստուկի կիրառումն այլ անասնաբուժական դեղապատրաստուկների հետ (դեղագործական անհամատեղելիություն)՝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14:paraId="0E5AD0B0" w14:textId="77777777"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14:paraId="4D04B9E4" w14:textId="77777777" w:rsidR="0059062C" w:rsidRPr="00F538B6" w:rsidRDefault="006B1F94" w:rsidP="008A376F">
      <w:pPr>
        <w:tabs>
          <w:tab w:val="left" w:pos="1134"/>
        </w:tabs>
        <w:spacing w:after="160" w:line="360" w:lineRule="auto"/>
        <w:ind w:firstLine="580"/>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բացահայտման վայրը (անասնաբուժական դեղամիջոցի շրջանառության սուբյեկտի անվանումը, նրա գտնվելու վայրը).</w:t>
      </w:r>
    </w:p>
    <w:p w14:paraId="495C4462" w14:textId="77777777"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14:paraId="73B8344C" w14:textId="77777777"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14:paraId="7CBB397F" w14:textId="77777777"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ներմուծման եղանակը).</w:t>
      </w:r>
    </w:p>
    <w:p w14:paraId="3599C0F0" w14:textId="77777777"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14:paraId="668B7E24" w14:textId="77777777"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նկատմամբ կիրառվող դեղապատրաստուկները՝ ներառյալ կենդանու տիրոջ կողմից ինքնուրույն (սեփական նախաձեռնությամբ) կիրառված անասնաբուժական դեղապատրաստուկները՝ նշելով անասնաբուժական </w:t>
      </w:r>
      <w:r w:rsidR="0059062C" w:rsidRPr="00F538B6">
        <w:rPr>
          <w:rFonts w:ascii="Sylfaen" w:eastAsia="Sylfaen" w:hAnsi="Sylfaen" w:cs="Sylfaen"/>
          <w:color w:val="auto"/>
        </w:rPr>
        <w:lastRenderedPageBreak/>
        <w:t xml:space="preserve">դեղապատրաստուկի անվանումը, դեղաչափը, կիրառման եղանակը, կիրառման մեկնարկի </w:t>
      </w:r>
      <w:r w:rsidR="004B4919">
        <w:rPr>
          <w:rFonts w:ascii="Sylfaen" w:eastAsia="Sylfaen" w:hAnsi="Sylfaen" w:cs="Sylfaen"/>
          <w:color w:val="auto"/>
        </w:rPr>
        <w:t>և</w:t>
      </w:r>
      <w:r w:rsidR="0059062C" w:rsidRPr="00F538B6">
        <w:rPr>
          <w:rFonts w:ascii="Sylfaen" w:eastAsia="Sylfaen" w:hAnsi="Sylfaen" w:cs="Sylfaen"/>
          <w:color w:val="auto"/>
        </w:rPr>
        <w:t xml:space="preserve"> ավարտվելու ամսաթիվը.</w:t>
      </w:r>
    </w:p>
    <w:p w14:paraId="10732BCF" w14:textId="77777777" w:rsidR="0059062C" w:rsidRPr="00F538B6" w:rsidRDefault="00BC1CD5"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ԱԼՌ-ի բացահայտման ամսաթիվը.</w:t>
      </w:r>
    </w:p>
    <w:p w14:paraId="2D6459ED" w14:textId="77777777" w:rsidR="0059062C" w:rsidRPr="00F538B6" w:rsidRDefault="00BC1CD5"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ԱԼՌ-ի նկարագրությունը.</w:t>
      </w:r>
    </w:p>
    <w:p w14:paraId="7DDA95A3" w14:textId="3D50CD59" w:rsidR="0059062C" w:rsidRPr="00F538B6" w:rsidRDefault="00BC1CD5"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արդյունքները (առկայության դեպքում).</w:t>
      </w:r>
    </w:p>
    <w:p w14:paraId="45AB856D" w14:textId="77777777" w:rsidR="0059062C" w:rsidRPr="00F538B6" w:rsidRDefault="0059062C" w:rsidP="008A376F">
      <w:pPr>
        <w:tabs>
          <w:tab w:val="left" w:pos="1134"/>
        </w:tabs>
        <w:spacing w:after="160" w:line="360" w:lineRule="auto"/>
        <w:ind w:firstLine="580"/>
        <w:jc w:val="both"/>
        <w:rPr>
          <w:rFonts w:ascii="Sylfaen" w:eastAsia="Sylfaen" w:hAnsi="Sylfaen" w:cs="Sylfaen"/>
          <w:color w:val="auto"/>
        </w:rPr>
      </w:pPr>
      <w:bookmarkStart w:id="360" w:name="bookmark495"/>
      <w:r w:rsidRPr="00F538B6">
        <w:rPr>
          <w:rFonts w:ascii="Sylfaen" w:eastAsia="Sylfaen" w:hAnsi="Sylfaen" w:cs="Sylfaen"/>
          <w:color w:val="auto"/>
        </w:rPr>
        <w:t>ժ</w:t>
      </w:r>
      <w:bookmarkEnd w:id="360"/>
      <w:r w:rsidR="00853AD0" w:rsidRPr="00F538B6">
        <w:rPr>
          <w:rFonts w:ascii="Sylfaen" w:eastAsia="Sylfaen" w:hAnsi="Sylfaen" w:cs="Sylfaen"/>
          <w:color w:val="auto"/>
        </w:rPr>
        <w:t>ա)</w:t>
      </w:r>
      <w:r w:rsidR="00853AD0" w:rsidRPr="00F538B6">
        <w:rPr>
          <w:rFonts w:ascii="Sylfaen" w:eastAsia="Sylfaen" w:hAnsi="Sylfaen" w:cs="Sylfaen"/>
          <w:color w:val="auto"/>
        </w:rPr>
        <w:tab/>
      </w:r>
      <w:r w:rsidRPr="00F538B6">
        <w:rPr>
          <w:rFonts w:ascii="Sylfaen" w:eastAsia="Sylfaen" w:hAnsi="Sylfaen" w:cs="Sylfaen"/>
          <w:color w:val="auto"/>
        </w:rPr>
        <w:t>լաբորատոր հետազոտությունների (փորձարկումների) արդյունքները (առկայության դեպքում).</w:t>
      </w:r>
    </w:p>
    <w:p w14:paraId="602A8023" w14:textId="77777777" w:rsidR="0059062C" w:rsidRDefault="0059062C" w:rsidP="008A376F">
      <w:pPr>
        <w:tabs>
          <w:tab w:val="left" w:pos="1134"/>
        </w:tabs>
        <w:spacing w:after="160" w:line="360" w:lineRule="auto"/>
        <w:ind w:firstLine="580"/>
        <w:jc w:val="both"/>
        <w:rPr>
          <w:rFonts w:ascii="Sylfaen" w:eastAsia="Sylfaen" w:hAnsi="Sylfaen" w:cs="Sylfaen"/>
          <w:color w:val="auto"/>
        </w:rPr>
      </w:pPr>
      <w:bookmarkStart w:id="361" w:name="bookmark496"/>
      <w:r w:rsidRPr="00F538B6">
        <w:rPr>
          <w:rFonts w:ascii="Sylfaen" w:eastAsia="Sylfaen" w:hAnsi="Sylfaen" w:cs="Sylfaen"/>
          <w:color w:val="auto"/>
        </w:rPr>
        <w:t>ժ</w:t>
      </w:r>
      <w:bookmarkEnd w:id="361"/>
      <w:r w:rsidR="006B1F94">
        <w:rPr>
          <w:rFonts w:ascii="Sylfaen" w:eastAsia="Sylfaen" w:hAnsi="Sylfaen" w:cs="Sylfaen"/>
          <w:color w:val="auto"/>
        </w:rPr>
        <w:t>բ)</w:t>
      </w:r>
      <w:r w:rsidR="006B1F94">
        <w:rPr>
          <w:rFonts w:ascii="Sylfaen" w:eastAsia="Sylfaen" w:hAnsi="Sylfaen" w:cs="Sylfaen"/>
          <w:color w:val="auto"/>
        </w:rPr>
        <w:tab/>
      </w:r>
      <w:r w:rsidRPr="00F538B6">
        <w:rPr>
          <w:rFonts w:ascii="Sylfaen" w:eastAsia="Sylfaen" w:hAnsi="Sylfaen" w:cs="Sylfaen"/>
          <w:color w:val="auto"/>
        </w:rPr>
        <w:t>մեկնաբանությունները:</w:t>
      </w:r>
    </w:p>
    <w:p w14:paraId="59829AE0" w14:textId="77777777" w:rsidR="0059062C" w:rsidRPr="00F538B6" w:rsidRDefault="0059062C" w:rsidP="008A376F">
      <w:pPr>
        <w:tabs>
          <w:tab w:val="left" w:pos="1134"/>
        </w:tabs>
        <w:spacing w:after="160" w:line="360" w:lineRule="auto"/>
        <w:ind w:firstLine="580"/>
        <w:jc w:val="both"/>
        <w:rPr>
          <w:rFonts w:ascii="Sylfaen" w:eastAsia="Sylfaen" w:hAnsi="Sylfaen" w:cs="Sylfaen"/>
          <w:color w:val="auto"/>
        </w:rPr>
      </w:pPr>
      <w:bookmarkStart w:id="362" w:name="bookmark497"/>
      <w:r w:rsidRPr="00F538B6">
        <w:rPr>
          <w:rFonts w:ascii="Sylfaen" w:eastAsia="Sylfaen" w:hAnsi="Sylfaen" w:cs="Sylfaen"/>
          <w:color w:val="auto"/>
          <w:shd w:val="clear" w:color="auto" w:fill="FFFFFF"/>
        </w:rPr>
        <w:t>3</w:t>
      </w:r>
      <w:bookmarkEnd w:id="362"/>
      <w:r w:rsidRPr="00F538B6">
        <w:rPr>
          <w:rFonts w:ascii="Sylfaen" w:eastAsia="Sylfaen" w:hAnsi="Sylfaen" w:cs="Sylfaen"/>
          <w:color w:val="auto"/>
          <w:shd w:val="clear" w:color="auto" w:fill="FFFFFF"/>
        </w:rPr>
        <w:t>.</w:t>
      </w:r>
      <w:r w:rsidR="00940125" w:rsidRPr="00F538B6">
        <w:rPr>
          <w:rFonts w:ascii="Sylfaen" w:eastAsia="Sylfaen" w:hAnsi="Sylfaen" w:cs="Sylfaen"/>
          <w:color w:val="auto"/>
          <w:shd w:val="clear" w:color="auto" w:fill="FFFFFF"/>
        </w:rPr>
        <w:t>4.</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Կենդանիների մահվանը հանգեցրած ԱԼՌ-ի մասին տեղեկատվությունը</w:t>
      </w:r>
      <w:r w:rsidR="00DC751D">
        <w:rPr>
          <w:rStyle w:val="FootnoteReference"/>
          <w:rFonts w:ascii="Sylfaen" w:eastAsia="Sylfaen" w:hAnsi="Sylfaen" w:cs="Sylfaen"/>
          <w:color w:val="auto"/>
        </w:rPr>
        <w:footnoteReference w:customMarkFollows="1" w:id="31"/>
        <w:t>12</w:t>
      </w:r>
      <w:r w:rsidRPr="00F538B6">
        <w:rPr>
          <w:rFonts w:ascii="Sylfaen" w:eastAsia="Sylfaen" w:hAnsi="Sylfaen" w:cs="Sylfaen"/>
          <w:color w:val="auto"/>
        </w:rPr>
        <w:t>, որը ներկայացվում է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14:paraId="027C6D41" w14:textId="77777777" w:rsidR="0059062C" w:rsidRPr="00F538B6" w:rsidRDefault="00853AD0" w:rsidP="00064E3C">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14:paraId="7A77FCF9" w14:textId="77777777" w:rsidR="0059062C" w:rsidRPr="00F538B6" w:rsidRDefault="006B1F94" w:rsidP="00064E3C">
      <w:pPr>
        <w:tabs>
          <w:tab w:val="left" w:pos="1134"/>
        </w:tabs>
        <w:spacing w:after="160" w:line="336" w:lineRule="auto"/>
        <w:ind w:firstLine="578"/>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ԱԼՌ-ի բացահայտման վայրը (անասնաբուժական դեղամիջոցի շրջանառության սուբյեկտի անվանումը, նրա գտնվելու վայրը).</w:t>
      </w:r>
    </w:p>
    <w:p w14:paraId="6830DCA9" w14:textId="77777777" w:rsidR="0059062C" w:rsidRPr="00F538B6" w:rsidRDefault="00853AD0" w:rsidP="00064E3C">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14:paraId="358E2812" w14:textId="77777777" w:rsidR="0059062C" w:rsidRPr="00F538B6" w:rsidRDefault="00853AD0" w:rsidP="00064E3C">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14:paraId="29A40ADD" w14:textId="77777777" w:rsidR="0059062C" w:rsidRPr="00F538B6" w:rsidRDefault="00853AD0" w:rsidP="00064E3C">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14:paraId="15418F56" w14:textId="77777777" w:rsidR="0059062C" w:rsidRPr="00F538B6" w:rsidRDefault="00853AD0" w:rsidP="00064E3C">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14:paraId="0F24A1EC" w14:textId="1244F3E8" w:rsidR="0059062C" w:rsidRPr="00F538B6" w:rsidRDefault="00853AD0" w:rsidP="00064E3C">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արդյունքները (առկայության դեպքում).</w:t>
      </w:r>
    </w:p>
    <w:p w14:paraId="0B649FBF" w14:textId="77777777" w:rsidR="0059062C" w:rsidRPr="00F538B6" w:rsidRDefault="00BC1CD5" w:rsidP="00064E3C">
      <w:pPr>
        <w:tabs>
          <w:tab w:val="left" w:pos="1134"/>
        </w:tabs>
        <w:spacing w:after="160" w:line="336" w:lineRule="auto"/>
        <w:ind w:firstLine="578"/>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14:paraId="2E512107" w14:textId="77777777" w:rsidR="0059062C" w:rsidRPr="00F538B6" w:rsidRDefault="00BC1CD5"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lastRenderedPageBreak/>
        <w:t>թ)</w:t>
      </w:r>
      <w:r w:rsidRPr="00F538B6">
        <w:rPr>
          <w:rFonts w:ascii="Sylfaen" w:eastAsia="Sylfaen" w:hAnsi="Sylfaen" w:cs="Sylfaen"/>
          <w:color w:val="auto"/>
        </w:rPr>
        <w:tab/>
      </w:r>
      <w:r w:rsidR="0059062C" w:rsidRPr="00F538B6">
        <w:rPr>
          <w:rFonts w:ascii="Sylfaen" w:eastAsia="Sylfaen" w:hAnsi="Sylfaen" w:cs="Sylfaen"/>
          <w:color w:val="auto"/>
        </w:rPr>
        <w:t>պաթոլոգոանատոմիական հետազոտությունների (փորձարկումների) արդյունքները (առկայության դեպքում).</w:t>
      </w:r>
    </w:p>
    <w:p w14:paraId="796CDDAF" w14:textId="77777777" w:rsidR="0059062C" w:rsidRPr="00F538B6" w:rsidRDefault="00BC1CD5"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14:paraId="6081821A" w14:textId="77777777" w:rsidR="0059062C" w:rsidRPr="00F538B6" w:rsidRDefault="0059062C" w:rsidP="00DC751D">
      <w:pPr>
        <w:tabs>
          <w:tab w:val="left" w:pos="1276"/>
        </w:tabs>
        <w:spacing w:after="160" w:line="360" w:lineRule="auto"/>
        <w:ind w:firstLine="580"/>
        <w:jc w:val="both"/>
        <w:rPr>
          <w:rFonts w:ascii="Sylfaen" w:eastAsia="Sylfaen" w:hAnsi="Sylfaen" w:cs="Sylfaen"/>
          <w:color w:val="auto"/>
        </w:rPr>
      </w:pPr>
      <w:bookmarkStart w:id="363" w:name="bookmark508"/>
      <w:r w:rsidRPr="00F538B6">
        <w:rPr>
          <w:rFonts w:ascii="Sylfaen" w:eastAsia="Sylfaen" w:hAnsi="Sylfaen" w:cs="Sylfaen"/>
          <w:color w:val="auto"/>
        </w:rPr>
        <w:t>3</w:t>
      </w:r>
      <w:bookmarkEnd w:id="363"/>
      <w:r w:rsidRPr="00F538B6">
        <w:rPr>
          <w:rFonts w:ascii="Sylfaen" w:eastAsia="Sylfaen" w:hAnsi="Sylfaen" w:cs="Sylfaen"/>
          <w:color w:val="auto"/>
        </w:rPr>
        <w:t>.4.</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Յուրաքանչյուր դեպքի համար անասնաբուժական դեղապատրաստուկի միջոցով կենդանիների վարակիչ հիվանդությունների փոխանցման դեպքերի բացահայտում` նշելով սույն հաշվետվության 3.4 կետում նշված տվյալները.</w:t>
      </w:r>
    </w:p>
    <w:p w14:paraId="6368FF47" w14:textId="77777777" w:rsidR="0059062C" w:rsidRPr="00F538B6" w:rsidRDefault="0059062C" w:rsidP="00DC751D">
      <w:pPr>
        <w:tabs>
          <w:tab w:val="left" w:pos="1276"/>
        </w:tabs>
        <w:spacing w:after="160" w:line="360" w:lineRule="auto"/>
        <w:ind w:firstLine="580"/>
        <w:jc w:val="both"/>
        <w:rPr>
          <w:rFonts w:ascii="Sylfaen" w:eastAsia="Sylfaen" w:hAnsi="Sylfaen" w:cs="Sylfaen"/>
          <w:color w:val="auto"/>
        </w:rPr>
      </w:pPr>
      <w:bookmarkStart w:id="364" w:name="bookmark509"/>
      <w:r w:rsidRPr="00F538B6">
        <w:rPr>
          <w:rFonts w:ascii="Sylfaen" w:eastAsia="Sylfaen" w:hAnsi="Sylfaen" w:cs="Sylfaen"/>
          <w:color w:val="auto"/>
        </w:rPr>
        <w:t>3</w:t>
      </w:r>
      <w:bookmarkEnd w:id="364"/>
      <w:r w:rsidRPr="00F538B6">
        <w:rPr>
          <w:rFonts w:ascii="Sylfaen" w:eastAsia="Sylfaen" w:hAnsi="Sylfaen" w:cs="Sylfaen"/>
          <w:color w:val="auto"/>
        </w:rPr>
        <w:t>.4.</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Իրավասու մարմինների որոշումների համար հիմք հանդիսացած ԱԼՌ-ի վերաբերյալ տեղեկատվությունը՝</w:t>
      </w:r>
    </w:p>
    <w:p w14:paraId="4E162CD8" w14:textId="77777777" w:rsidR="0059062C" w:rsidRPr="00F538B6" w:rsidRDefault="00853AD0" w:rsidP="008A376F">
      <w:pPr>
        <w:tabs>
          <w:tab w:val="left" w:pos="1134"/>
        </w:tabs>
        <w:spacing w:after="160" w:line="360" w:lineRule="auto"/>
        <w:ind w:firstLine="580"/>
        <w:jc w:val="both"/>
        <w:rPr>
          <w:rFonts w:ascii="Sylfaen" w:eastAsia="Sylfaen" w:hAnsi="Sylfaen" w:cs="Sylfaen"/>
          <w:color w:val="auto"/>
        </w:rPr>
      </w:pPr>
      <w:r w:rsidRPr="00F538B6">
        <w:rPr>
          <w:rFonts w:ascii="Sylfaen" w:eastAsia="Sylfaen" w:hAnsi="Sylfaen" w:cs="Sylfaen"/>
          <w:color w:val="auto"/>
          <w:shd w:val="clear" w:color="auto" w:fill="FFFFFF"/>
        </w:rPr>
        <w:t>ա)</w:t>
      </w:r>
      <w:r w:rsidRPr="00F538B6">
        <w:rPr>
          <w:rFonts w:ascii="Sylfaen" w:eastAsia="Sylfaen" w:hAnsi="Sylfaen" w:cs="Sylfaen"/>
          <w:color w:val="auto"/>
          <w:shd w:val="clear" w:color="auto" w:fill="FFFFFF"/>
        </w:rPr>
        <w:tab/>
      </w:r>
      <w:r w:rsidR="0059062C" w:rsidRPr="00F538B6">
        <w:rPr>
          <w:rFonts w:ascii="Sylfaen" w:eastAsia="Sylfaen" w:hAnsi="Sylfaen" w:cs="Sylfaen"/>
          <w:color w:val="auto"/>
        </w:rPr>
        <w:t>երկիրը.</w:t>
      </w:r>
    </w:p>
    <w:p w14:paraId="43C34372" w14:textId="77777777" w:rsidR="0059062C" w:rsidRPr="00F538B6" w:rsidRDefault="006B1F94" w:rsidP="008A376F">
      <w:pPr>
        <w:tabs>
          <w:tab w:val="left" w:pos="1134"/>
        </w:tabs>
        <w:spacing w:after="160" w:line="360" w:lineRule="auto"/>
        <w:ind w:firstLine="580"/>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ԱԼՌ-ի նկարագրությունը.</w:t>
      </w:r>
    </w:p>
    <w:p w14:paraId="34FF3240" w14:textId="132EAF11" w:rsidR="0059062C" w:rsidRPr="00F538B6" w:rsidRDefault="00853AD0" w:rsidP="00381375">
      <w:pPr>
        <w:tabs>
          <w:tab w:val="left" w:pos="1134"/>
        </w:tabs>
        <w:spacing w:after="160" w:line="336" w:lineRule="auto"/>
        <w:ind w:firstLine="580"/>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արդյունքները (առկայության դեպքում).</w:t>
      </w:r>
    </w:p>
    <w:p w14:paraId="3D377FD1" w14:textId="77777777" w:rsidR="0059062C" w:rsidRPr="00F538B6" w:rsidRDefault="00853AD0" w:rsidP="00381375">
      <w:pPr>
        <w:tabs>
          <w:tab w:val="left" w:pos="1134"/>
        </w:tabs>
        <w:spacing w:after="160" w:line="336" w:lineRule="auto"/>
        <w:ind w:firstLine="580"/>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14:paraId="152F421B" w14:textId="77777777" w:rsidR="0059062C" w:rsidRPr="00F538B6" w:rsidRDefault="00853AD0" w:rsidP="00381375">
      <w:pPr>
        <w:tabs>
          <w:tab w:val="left" w:pos="1134"/>
        </w:tabs>
        <w:spacing w:after="160" w:line="336" w:lineRule="auto"/>
        <w:ind w:firstLine="580"/>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իրավասու մարմինների որոշումը.</w:t>
      </w:r>
    </w:p>
    <w:p w14:paraId="5107BCBB" w14:textId="77777777" w:rsidR="0059062C" w:rsidRDefault="00853AD0" w:rsidP="00381375">
      <w:pPr>
        <w:tabs>
          <w:tab w:val="left" w:pos="1134"/>
        </w:tabs>
        <w:spacing w:after="160" w:line="336" w:lineRule="auto"/>
        <w:ind w:firstLine="580"/>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14:paraId="30E0313E" w14:textId="77777777" w:rsidR="00064E3C" w:rsidRDefault="00064E3C" w:rsidP="00381375">
      <w:pPr>
        <w:tabs>
          <w:tab w:val="left" w:pos="1134"/>
        </w:tabs>
        <w:spacing w:after="160" w:line="336" w:lineRule="auto"/>
        <w:ind w:firstLine="580"/>
        <w:jc w:val="both"/>
        <w:rPr>
          <w:rFonts w:ascii="Sylfaen" w:eastAsia="Sylfaen" w:hAnsi="Sylfaen" w:cs="Sylfaen"/>
          <w:color w:val="auto"/>
        </w:rPr>
      </w:pPr>
    </w:p>
    <w:p w14:paraId="23CDF32A" w14:textId="77777777" w:rsidR="00064E3C" w:rsidRDefault="00064E3C">
      <w:pPr>
        <w:rPr>
          <w:rFonts w:ascii="Sylfaen" w:eastAsia="Sylfaen" w:hAnsi="Sylfaen" w:cs="Sylfaen"/>
          <w:color w:val="auto"/>
        </w:rPr>
      </w:pPr>
      <w:r>
        <w:rPr>
          <w:rFonts w:ascii="Sylfaen" w:eastAsia="Sylfaen" w:hAnsi="Sylfaen" w:cs="Sylfaen"/>
          <w:color w:val="auto"/>
        </w:rPr>
        <w:br w:type="page"/>
      </w:r>
    </w:p>
    <w:p w14:paraId="2EF64B5B" w14:textId="77777777" w:rsidR="0059062C" w:rsidRPr="00F538B6" w:rsidRDefault="00940125" w:rsidP="00381375">
      <w:pPr>
        <w:spacing w:after="160" w:line="336" w:lineRule="auto"/>
        <w:ind w:right="559"/>
        <w:jc w:val="center"/>
        <w:rPr>
          <w:rFonts w:ascii="Sylfaen" w:eastAsia="Sylfaen" w:hAnsi="Sylfaen" w:cs="Sylfaen"/>
          <w:color w:val="auto"/>
        </w:rPr>
      </w:pPr>
      <w:r w:rsidRPr="00F538B6">
        <w:rPr>
          <w:rFonts w:ascii="Sylfaen" w:eastAsia="Sylfaen" w:hAnsi="Sylfaen" w:cs="Sylfaen"/>
          <w:color w:val="auto"/>
          <w:shd w:val="clear" w:color="auto" w:fill="FFFFFF"/>
        </w:rPr>
        <w:lastRenderedPageBreak/>
        <w:t>4.</w:t>
      </w:r>
      <w:r w:rsidR="008A376F" w:rsidRPr="008A376F">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 xml:space="preserve">Անասնաբուժական դեղապատրաստուկի մոնիթորինգի հաշվետու ժամանակահատվածի համար անասնաբուժական դեղապատրաստուկների անվտանգության </w:t>
      </w:r>
      <w:r w:rsidR="004B4919">
        <w:rPr>
          <w:rFonts w:ascii="Sylfaen" w:eastAsia="Sylfaen" w:hAnsi="Sylfaen" w:cs="Sylfaen"/>
          <w:color w:val="auto"/>
        </w:rPr>
        <w:t>և</w:t>
      </w:r>
      <w:r w:rsidR="0059062C" w:rsidRPr="00F538B6">
        <w:rPr>
          <w:rFonts w:ascii="Sylfaen" w:eastAsia="Sylfaen" w:hAnsi="Sylfaen" w:cs="Sylfaen"/>
          <w:color w:val="auto"/>
        </w:rPr>
        <w:t xml:space="preserve"> արդյունավետության ոլորտում հետազոտությունների (փորձարկումների) արդյունքների մասին տեղեկատվությունը, ինչպես նա</w:t>
      </w:r>
      <w:r w:rsidR="004B4919">
        <w:rPr>
          <w:rFonts w:ascii="Sylfaen" w:eastAsia="Sylfaen" w:hAnsi="Sylfaen" w:cs="Sylfaen"/>
          <w:color w:val="auto"/>
        </w:rPr>
        <w:t>և</w:t>
      </w:r>
      <w:r w:rsidR="0059062C" w:rsidRPr="00F538B6">
        <w:rPr>
          <w:rFonts w:ascii="Sylfaen" w:eastAsia="Sylfaen" w:hAnsi="Sylfaen" w:cs="Sylfaen"/>
          <w:color w:val="auto"/>
        </w:rPr>
        <w:t xml:space="preserve"> այլ տեղեկատվություն</w:t>
      </w:r>
      <w:r w:rsidR="00DC751D">
        <w:rPr>
          <w:rStyle w:val="FootnoteReference"/>
          <w:rFonts w:ascii="Sylfaen" w:eastAsia="Sylfaen" w:hAnsi="Sylfaen" w:cs="Sylfaen"/>
          <w:color w:val="auto"/>
        </w:rPr>
        <w:footnoteReference w:customMarkFollows="1" w:id="32"/>
        <w:t>13</w:t>
      </w:r>
    </w:p>
    <w:p w14:paraId="39B5A545" w14:textId="77777777" w:rsidR="0059062C" w:rsidRPr="00F538B6" w:rsidRDefault="0059062C" w:rsidP="00381375">
      <w:pPr>
        <w:tabs>
          <w:tab w:val="left" w:pos="1134"/>
        </w:tabs>
        <w:spacing w:after="160" w:line="336" w:lineRule="auto"/>
        <w:ind w:firstLine="580"/>
        <w:jc w:val="both"/>
        <w:rPr>
          <w:rFonts w:ascii="Sylfaen" w:eastAsia="Sylfaen" w:hAnsi="Sylfaen" w:cs="Sylfaen"/>
          <w:color w:val="auto"/>
        </w:rPr>
      </w:pPr>
      <w:bookmarkStart w:id="365" w:name="bookmark517"/>
      <w:r w:rsidRPr="00F538B6">
        <w:rPr>
          <w:rFonts w:ascii="Sylfaen" w:eastAsia="Sylfaen" w:hAnsi="Sylfaen" w:cs="Sylfaen"/>
          <w:color w:val="auto"/>
          <w:shd w:val="clear" w:color="auto" w:fill="FFFFFF"/>
        </w:rPr>
        <w:t>4</w:t>
      </w:r>
      <w:bookmarkEnd w:id="365"/>
      <w:r w:rsidRPr="00F538B6">
        <w:rPr>
          <w:rFonts w:ascii="Sylfaen" w:eastAsia="Sylfaen" w:hAnsi="Sylfaen" w:cs="Sylfaen"/>
          <w:color w:val="auto"/>
          <w:shd w:val="clear" w:color="auto" w:fill="FFFFFF"/>
        </w:rPr>
        <w:t>.</w:t>
      </w:r>
      <w:r w:rsidR="00F20D5F" w:rsidRPr="00F538B6">
        <w:rPr>
          <w:rFonts w:ascii="Sylfaen" w:eastAsia="Sylfaen" w:hAnsi="Sylfaen" w:cs="Sylfaen"/>
          <w:color w:val="auto"/>
          <w:shd w:val="clear" w:color="auto" w:fill="FFFFFF"/>
        </w:rPr>
        <w:t>1.</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Անասնաբուժական դեղապատրաստուկի մոնիթորինգի հաշվետու ժամանակահատվածում կատարված անասնաբուժական դեղապատրաստուկի նախակլինիկական</w:t>
      </w:r>
      <w:r w:rsidR="00DC751D">
        <w:rPr>
          <w:rStyle w:val="FootnoteReference"/>
          <w:rFonts w:ascii="Sylfaen" w:eastAsia="Sylfaen" w:hAnsi="Sylfaen" w:cs="Sylfaen"/>
          <w:color w:val="auto"/>
        </w:rPr>
        <w:footnoteReference w:customMarkFollows="1" w:id="33"/>
        <w:t>14</w:t>
      </w:r>
      <w:r w:rsidRPr="00F538B6">
        <w:rPr>
          <w:rFonts w:ascii="Sylfaen" w:eastAsia="Sylfaen" w:hAnsi="Sylfaen" w:cs="Sylfaen"/>
          <w:color w:val="auto"/>
        </w:rPr>
        <w:t xml:space="preserve"> </w:t>
      </w:r>
      <w:r w:rsidR="004B4919">
        <w:rPr>
          <w:rFonts w:ascii="Sylfaen" w:eastAsia="Sylfaen" w:hAnsi="Sylfaen" w:cs="Sylfaen"/>
          <w:color w:val="auto"/>
        </w:rPr>
        <w:t>և</w:t>
      </w:r>
      <w:r w:rsidRPr="00F538B6">
        <w:rPr>
          <w:rFonts w:ascii="Sylfaen" w:eastAsia="Sylfaen" w:hAnsi="Sylfaen" w:cs="Sylfaen"/>
          <w:color w:val="auto"/>
        </w:rPr>
        <w:t xml:space="preserve"> կլինիկական</w:t>
      </w:r>
      <w:r w:rsidR="00DC751D">
        <w:rPr>
          <w:rStyle w:val="FootnoteReference"/>
          <w:rFonts w:ascii="Sylfaen" w:eastAsia="Sylfaen" w:hAnsi="Sylfaen" w:cs="Sylfaen"/>
          <w:color w:val="auto"/>
        </w:rPr>
        <w:footnoteReference w:customMarkFollows="1" w:id="34"/>
        <w:t>15</w:t>
      </w:r>
      <w:r w:rsidRPr="00F538B6">
        <w:rPr>
          <w:rFonts w:ascii="Sylfaen" w:eastAsia="Sylfaen" w:hAnsi="Sylfaen" w:cs="Sylfaen"/>
          <w:color w:val="auto"/>
        </w:rPr>
        <w:t xml:space="preserve"> հետազոտությունների (փորձարկումների) մասին տեղեկատվությունը </w:t>
      </w:r>
      <w:r w:rsidR="00DC751D">
        <w:rPr>
          <w:rStyle w:val="FootnoteReference"/>
          <w:rFonts w:ascii="Sylfaen" w:eastAsia="Sylfaen" w:hAnsi="Sylfaen" w:cs="Sylfaen"/>
          <w:color w:val="auto"/>
        </w:rPr>
        <w:footnoteReference w:customMarkFollows="1" w:id="35"/>
        <w:t>16</w:t>
      </w:r>
      <w:r w:rsidRPr="00F538B6">
        <w:rPr>
          <w:rFonts w:ascii="Sylfaen" w:eastAsia="Sylfaen" w:hAnsi="Sylfaen" w:cs="Sylfaen"/>
          <w:color w:val="auto"/>
        </w:rPr>
        <w:t>՝</w:t>
      </w:r>
    </w:p>
    <w:tbl>
      <w:tblPr>
        <w:tblOverlap w:val="never"/>
        <w:tblW w:w="10130" w:type="dxa"/>
        <w:jc w:val="center"/>
        <w:tblLayout w:type="fixed"/>
        <w:tblCellMar>
          <w:left w:w="10" w:type="dxa"/>
          <w:right w:w="10" w:type="dxa"/>
        </w:tblCellMar>
        <w:tblLook w:val="0000" w:firstRow="0" w:lastRow="0" w:firstColumn="0" w:lastColumn="0" w:noHBand="0" w:noVBand="0"/>
      </w:tblPr>
      <w:tblGrid>
        <w:gridCol w:w="917"/>
        <w:gridCol w:w="992"/>
        <w:gridCol w:w="1559"/>
        <w:gridCol w:w="1025"/>
        <w:gridCol w:w="796"/>
        <w:gridCol w:w="1551"/>
        <w:gridCol w:w="1559"/>
        <w:gridCol w:w="1731"/>
      </w:tblGrid>
      <w:tr w:rsidR="0059062C" w:rsidRPr="008A376F" w14:paraId="7F41C8FF" w14:textId="77777777" w:rsidTr="00381375">
        <w:trPr>
          <w:jc w:val="center"/>
        </w:trPr>
        <w:tc>
          <w:tcPr>
            <w:tcW w:w="917" w:type="dxa"/>
            <w:vMerge w:val="restart"/>
            <w:tcBorders>
              <w:top w:val="single" w:sz="4" w:space="0" w:color="auto"/>
              <w:left w:val="single" w:sz="4" w:space="0" w:color="auto"/>
            </w:tcBorders>
            <w:shd w:val="clear" w:color="auto" w:fill="FFFFFF"/>
            <w:vAlign w:val="center"/>
          </w:tcPr>
          <w:p w14:paraId="08921F49"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Երկիրը</w:t>
            </w:r>
          </w:p>
        </w:tc>
        <w:tc>
          <w:tcPr>
            <w:tcW w:w="992" w:type="dxa"/>
            <w:vMerge w:val="restart"/>
            <w:tcBorders>
              <w:top w:val="single" w:sz="4" w:space="0" w:color="auto"/>
              <w:left w:val="single" w:sz="4" w:space="0" w:color="auto"/>
            </w:tcBorders>
            <w:shd w:val="clear" w:color="auto" w:fill="FFFFFF"/>
            <w:vAlign w:val="center"/>
          </w:tcPr>
          <w:p w14:paraId="68C6F77A"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Հետազոտությունների (փորձարկումների) անցկացման նպատակը</w:t>
            </w:r>
          </w:p>
        </w:tc>
        <w:tc>
          <w:tcPr>
            <w:tcW w:w="1559" w:type="dxa"/>
            <w:vMerge w:val="restart"/>
            <w:tcBorders>
              <w:top w:val="single" w:sz="4" w:space="0" w:color="auto"/>
              <w:left w:val="single" w:sz="4" w:space="0" w:color="auto"/>
            </w:tcBorders>
            <w:shd w:val="clear" w:color="auto" w:fill="FFFFFF"/>
            <w:vAlign w:val="center"/>
          </w:tcPr>
          <w:p w14:paraId="3410F9DC"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Հետազոտության (փորձարկման) անցկացման փուլը կամ հետազոտությունները (փորձարկումները) ավարտելու մասին տեղեկատվությունը</w:t>
            </w:r>
          </w:p>
        </w:tc>
        <w:tc>
          <w:tcPr>
            <w:tcW w:w="1821" w:type="dxa"/>
            <w:gridSpan w:val="2"/>
            <w:tcBorders>
              <w:top w:val="single" w:sz="4" w:space="0" w:color="auto"/>
              <w:left w:val="single" w:sz="4" w:space="0" w:color="auto"/>
            </w:tcBorders>
            <w:shd w:val="clear" w:color="auto" w:fill="FFFFFF"/>
            <w:vAlign w:val="bottom"/>
          </w:tcPr>
          <w:p w14:paraId="0A4E2E0A"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Հետազոտությանը (փորձարկմանը) մասնակցող կենդանիների թիվը</w:t>
            </w:r>
          </w:p>
        </w:tc>
        <w:tc>
          <w:tcPr>
            <w:tcW w:w="1551" w:type="dxa"/>
            <w:vMerge w:val="restart"/>
            <w:tcBorders>
              <w:top w:val="single" w:sz="4" w:space="0" w:color="auto"/>
              <w:left w:val="single" w:sz="4" w:space="0" w:color="auto"/>
            </w:tcBorders>
            <w:shd w:val="clear" w:color="auto" w:fill="FFFFFF"/>
            <w:vAlign w:val="bottom"/>
          </w:tcPr>
          <w:p w14:paraId="7448E330"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Հետազոտությունների (փորձարկումների) ժամանակահատվածում առաջացած կողմնակի ազդեցության դեպքերի թիվը</w:t>
            </w:r>
          </w:p>
        </w:tc>
        <w:tc>
          <w:tcPr>
            <w:tcW w:w="1559" w:type="dxa"/>
            <w:vMerge w:val="restart"/>
            <w:tcBorders>
              <w:top w:val="single" w:sz="4" w:space="0" w:color="auto"/>
              <w:left w:val="single" w:sz="4" w:space="0" w:color="auto"/>
            </w:tcBorders>
            <w:shd w:val="clear" w:color="auto" w:fill="FFFFFF"/>
            <w:vAlign w:val="center"/>
          </w:tcPr>
          <w:p w14:paraId="2B409310"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Հետազոտությունների (փորձարկումների) ժամանակահատվածում առաջացած անցանկալի ռեակցիաների դեպքերի թիվը</w:t>
            </w:r>
          </w:p>
        </w:tc>
        <w:tc>
          <w:tcPr>
            <w:tcW w:w="1731" w:type="dxa"/>
            <w:vMerge w:val="restart"/>
            <w:tcBorders>
              <w:top w:val="single" w:sz="4" w:space="0" w:color="auto"/>
              <w:left w:val="single" w:sz="4" w:space="0" w:color="auto"/>
              <w:right w:val="single" w:sz="4" w:space="0" w:color="auto"/>
            </w:tcBorders>
            <w:shd w:val="clear" w:color="auto" w:fill="FFFFFF"/>
            <w:vAlign w:val="center"/>
          </w:tcPr>
          <w:p w14:paraId="67569292"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Անցկացված հետազոտությունների (փորձարկումների)</w:t>
            </w:r>
            <w:r w:rsidR="00DC751D">
              <w:rPr>
                <w:rStyle w:val="FootnoteReference"/>
                <w:rFonts w:ascii="Sylfaen" w:eastAsia="Sylfaen" w:hAnsi="Sylfaen" w:cs="Sylfaen"/>
                <w:color w:val="auto"/>
                <w:sz w:val="16"/>
              </w:rPr>
              <w:footnoteReference w:customMarkFollows="1" w:id="36"/>
              <w:t>17</w:t>
            </w:r>
            <w:r w:rsidRPr="008A376F">
              <w:rPr>
                <w:rFonts w:ascii="Sylfaen" w:eastAsia="Sylfaen" w:hAnsi="Sylfaen" w:cs="Sylfaen"/>
                <w:color w:val="auto"/>
                <w:sz w:val="16"/>
              </w:rPr>
              <w:t xml:space="preserve"> արդյունքները</w:t>
            </w:r>
          </w:p>
        </w:tc>
      </w:tr>
      <w:tr w:rsidR="0059062C" w:rsidRPr="008A376F" w14:paraId="4E0F61F0" w14:textId="77777777" w:rsidTr="00381375">
        <w:trPr>
          <w:jc w:val="center"/>
        </w:trPr>
        <w:tc>
          <w:tcPr>
            <w:tcW w:w="917" w:type="dxa"/>
            <w:vMerge/>
            <w:tcBorders>
              <w:left w:val="single" w:sz="4" w:space="0" w:color="auto"/>
            </w:tcBorders>
            <w:shd w:val="clear" w:color="auto" w:fill="FFFFFF"/>
            <w:vAlign w:val="center"/>
          </w:tcPr>
          <w:p w14:paraId="19C8D64D" w14:textId="77777777" w:rsidR="0059062C" w:rsidRPr="008A376F" w:rsidRDefault="0059062C" w:rsidP="008A376F">
            <w:pPr>
              <w:spacing w:after="120"/>
              <w:ind w:left="31"/>
              <w:jc w:val="center"/>
              <w:rPr>
                <w:rFonts w:ascii="Sylfaen" w:eastAsia="Microsoft Sans Serif" w:hAnsi="Sylfaen" w:cs="Microsoft Sans Serif"/>
                <w:color w:val="auto"/>
                <w:sz w:val="16"/>
              </w:rPr>
            </w:pPr>
          </w:p>
        </w:tc>
        <w:tc>
          <w:tcPr>
            <w:tcW w:w="992" w:type="dxa"/>
            <w:vMerge/>
            <w:tcBorders>
              <w:left w:val="single" w:sz="4" w:space="0" w:color="auto"/>
            </w:tcBorders>
            <w:shd w:val="clear" w:color="auto" w:fill="FFFFFF"/>
            <w:vAlign w:val="center"/>
          </w:tcPr>
          <w:p w14:paraId="48D1FE98" w14:textId="77777777" w:rsidR="0059062C" w:rsidRPr="008A376F" w:rsidRDefault="0059062C" w:rsidP="008A376F">
            <w:pPr>
              <w:spacing w:after="120"/>
              <w:ind w:left="31"/>
              <w:jc w:val="center"/>
              <w:rPr>
                <w:rFonts w:ascii="Sylfaen" w:eastAsia="Microsoft Sans Serif" w:hAnsi="Sylfaen" w:cs="Microsoft Sans Serif"/>
                <w:color w:val="auto"/>
                <w:sz w:val="16"/>
              </w:rPr>
            </w:pPr>
          </w:p>
        </w:tc>
        <w:tc>
          <w:tcPr>
            <w:tcW w:w="1559" w:type="dxa"/>
            <w:vMerge/>
            <w:tcBorders>
              <w:left w:val="single" w:sz="4" w:space="0" w:color="auto"/>
            </w:tcBorders>
            <w:shd w:val="clear" w:color="auto" w:fill="FFFFFF"/>
            <w:vAlign w:val="center"/>
          </w:tcPr>
          <w:p w14:paraId="3B20F705" w14:textId="77777777" w:rsidR="0059062C" w:rsidRPr="008A376F" w:rsidRDefault="0059062C" w:rsidP="008A376F">
            <w:pPr>
              <w:spacing w:after="120"/>
              <w:ind w:left="31"/>
              <w:jc w:val="center"/>
              <w:rPr>
                <w:rFonts w:ascii="Sylfaen" w:eastAsia="Microsoft Sans Serif" w:hAnsi="Sylfaen" w:cs="Microsoft Sans Serif"/>
                <w:color w:val="auto"/>
                <w:sz w:val="16"/>
              </w:rPr>
            </w:pPr>
          </w:p>
        </w:tc>
        <w:tc>
          <w:tcPr>
            <w:tcW w:w="1025" w:type="dxa"/>
            <w:tcBorders>
              <w:top w:val="single" w:sz="4" w:space="0" w:color="auto"/>
              <w:left w:val="single" w:sz="4" w:space="0" w:color="auto"/>
            </w:tcBorders>
            <w:shd w:val="clear" w:color="auto" w:fill="FFFFFF"/>
            <w:vAlign w:val="center"/>
          </w:tcPr>
          <w:p w14:paraId="7AB14092"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լաբորատոր</w:t>
            </w:r>
          </w:p>
        </w:tc>
        <w:tc>
          <w:tcPr>
            <w:tcW w:w="796" w:type="dxa"/>
            <w:tcBorders>
              <w:top w:val="single" w:sz="4" w:space="0" w:color="auto"/>
              <w:left w:val="single" w:sz="4" w:space="0" w:color="auto"/>
            </w:tcBorders>
            <w:shd w:val="clear" w:color="auto" w:fill="FFFFFF"/>
            <w:vAlign w:val="center"/>
          </w:tcPr>
          <w:p w14:paraId="7D07255C"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կլինիկական</w:t>
            </w:r>
          </w:p>
          <w:p w14:paraId="1631323C"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w:t>
            </w:r>
          </w:p>
        </w:tc>
        <w:tc>
          <w:tcPr>
            <w:tcW w:w="1551" w:type="dxa"/>
            <w:vMerge/>
            <w:tcBorders>
              <w:left w:val="single" w:sz="4" w:space="0" w:color="auto"/>
            </w:tcBorders>
            <w:shd w:val="clear" w:color="auto" w:fill="FFFFFF"/>
            <w:vAlign w:val="bottom"/>
          </w:tcPr>
          <w:p w14:paraId="7860EC5A" w14:textId="77777777" w:rsidR="0059062C" w:rsidRPr="008A376F" w:rsidRDefault="0059062C" w:rsidP="008A376F">
            <w:pPr>
              <w:spacing w:after="120"/>
              <w:ind w:left="31"/>
              <w:jc w:val="center"/>
              <w:rPr>
                <w:rFonts w:ascii="Sylfaen" w:eastAsia="Microsoft Sans Serif" w:hAnsi="Sylfaen" w:cs="Microsoft Sans Serif"/>
                <w:color w:val="auto"/>
                <w:sz w:val="16"/>
              </w:rPr>
            </w:pPr>
          </w:p>
        </w:tc>
        <w:tc>
          <w:tcPr>
            <w:tcW w:w="1559" w:type="dxa"/>
            <w:vMerge/>
            <w:tcBorders>
              <w:left w:val="single" w:sz="4" w:space="0" w:color="auto"/>
            </w:tcBorders>
            <w:shd w:val="clear" w:color="auto" w:fill="FFFFFF"/>
            <w:vAlign w:val="center"/>
          </w:tcPr>
          <w:p w14:paraId="3958409E" w14:textId="77777777" w:rsidR="0059062C" w:rsidRPr="008A376F" w:rsidRDefault="0059062C" w:rsidP="008A376F">
            <w:pPr>
              <w:spacing w:after="120"/>
              <w:ind w:left="31"/>
              <w:jc w:val="center"/>
              <w:rPr>
                <w:rFonts w:ascii="Sylfaen" w:eastAsia="Microsoft Sans Serif" w:hAnsi="Sylfaen" w:cs="Microsoft Sans Serif"/>
                <w:color w:val="auto"/>
                <w:sz w:val="16"/>
              </w:rPr>
            </w:pPr>
          </w:p>
        </w:tc>
        <w:tc>
          <w:tcPr>
            <w:tcW w:w="1731" w:type="dxa"/>
            <w:vMerge/>
            <w:tcBorders>
              <w:left w:val="single" w:sz="4" w:space="0" w:color="auto"/>
              <w:right w:val="single" w:sz="4" w:space="0" w:color="auto"/>
            </w:tcBorders>
            <w:shd w:val="clear" w:color="auto" w:fill="FFFFFF"/>
            <w:vAlign w:val="center"/>
          </w:tcPr>
          <w:p w14:paraId="09B3B40F" w14:textId="77777777" w:rsidR="0059062C" w:rsidRPr="008A376F" w:rsidRDefault="0059062C" w:rsidP="008A376F">
            <w:pPr>
              <w:spacing w:after="120"/>
              <w:ind w:left="31"/>
              <w:jc w:val="center"/>
              <w:rPr>
                <w:rFonts w:ascii="Sylfaen" w:eastAsia="Microsoft Sans Serif" w:hAnsi="Sylfaen" w:cs="Microsoft Sans Serif"/>
                <w:color w:val="auto"/>
                <w:sz w:val="16"/>
              </w:rPr>
            </w:pPr>
          </w:p>
        </w:tc>
      </w:tr>
      <w:tr w:rsidR="0059062C" w:rsidRPr="008A376F" w14:paraId="665DFC3C" w14:textId="77777777" w:rsidTr="00381375">
        <w:trPr>
          <w:jc w:val="center"/>
        </w:trPr>
        <w:tc>
          <w:tcPr>
            <w:tcW w:w="917" w:type="dxa"/>
            <w:tcBorders>
              <w:top w:val="single" w:sz="4" w:space="0" w:color="auto"/>
              <w:left w:val="single" w:sz="4" w:space="0" w:color="auto"/>
            </w:tcBorders>
            <w:shd w:val="clear" w:color="auto" w:fill="FFFFFF"/>
          </w:tcPr>
          <w:p w14:paraId="3F2D20C2"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1</w:t>
            </w:r>
          </w:p>
        </w:tc>
        <w:tc>
          <w:tcPr>
            <w:tcW w:w="992" w:type="dxa"/>
            <w:tcBorders>
              <w:top w:val="single" w:sz="4" w:space="0" w:color="auto"/>
              <w:left w:val="single" w:sz="4" w:space="0" w:color="auto"/>
            </w:tcBorders>
            <w:shd w:val="clear" w:color="auto" w:fill="FFFFFF"/>
          </w:tcPr>
          <w:p w14:paraId="414E93E2"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3</w:t>
            </w:r>
          </w:p>
        </w:tc>
        <w:tc>
          <w:tcPr>
            <w:tcW w:w="1559" w:type="dxa"/>
            <w:tcBorders>
              <w:top w:val="single" w:sz="4" w:space="0" w:color="auto"/>
              <w:left w:val="single" w:sz="4" w:space="0" w:color="auto"/>
            </w:tcBorders>
            <w:shd w:val="clear" w:color="auto" w:fill="FFFFFF"/>
          </w:tcPr>
          <w:p w14:paraId="7E8C2408"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4</w:t>
            </w:r>
          </w:p>
        </w:tc>
        <w:tc>
          <w:tcPr>
            <w:tcW w:w="1821" w:type="dxa"/>
            <w:gridSpan w:val="2"/>
            <w:tcBorders>
              <w:top w:val="single" w:sz="4" w:space="0" w:color="auto"/>
              <w:left w:val="single" w:sz="4" w:space="0" w:color="auto"/>
            </w:tcBorders>
            <w:shd w:val="clear" w:color="auto" w:fill="FFFFFF"/>
          </w:tcPr>
          <w:p w14:paraId="614F4C6D"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5</w:t>
            </w:r>
          </w:p>
        </w:tc>
        <w:tc>
          <w:tcPr>
            <w:tcW w:w="1551" w:type="dxa"/>
            <w:tcBorders>
              <w:top w:val="single" w:sz="4" w:space="0" w:color="auto"/>
              <w:left w:val="single" w:sz="4" w:space="0" w:color="auto"/>
            </w:tcBorders>
            <w:shd w:val="clear" w:color="auto" w:fill="FFFFFF"/>
          </w:tcPr>
          <w:p w14:paraId="3A33E5D0"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6</w:t>
            </w:r>
          </w:p>
        </w:tc>
        <w:tc>
          <w:tcPr>
            <w:tcW w:w="1559" w:type="dxa"/>
            <w:tcBorders>
              <w:top w:val="single" w:sz="4" w:space="0" w:color="auto"/>
              <w:left w:val="single" w:sz="4" w:space="0" w:color="auto"/>
            </w:tcBorders>
            <w:shd w:val="clear" w:color="auto" w:fill="FFFFFF"/>
          </w:tcPr>
          <w:p w14:paraId="74042BD5"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7</w:t>
            </w:r>
          </w:p>
        </w:tc>
        <w:tc>
          <w:tcPr>
            <w:tcW w:w="1731" w:type="dxa"/>
            <w:tcBorders>
              <w:top w:val="single" w:sz="4" w:space="0" w:color="auto"/>
              <w:left w:val="single" w:sz="4" w:space="0" w:color="auto"/>
              <w:right w:val="single" w:sz="4" w:space="0" w:color="auto"/>
            </w:tcBorders>
            <w:shd w:val="clear" w:color="auto" w:fill="FFFFFF"/>
          </w:tcPr>
          <w:p w14:paraId="5F129153" w14:textId="77777777" w:rsidR="0059062C" w:rsidRPr="008A376F" w:rsidRDefault="0059062C" w:rsidP="008A376F">
            <w:pPr>
              <w:spacing w:after="120"/>
              <w:ind w:left="31"/>
              <w:jc w:val="center"/>
              <w:rPr>
                <w:rFonts w:ascii="Sylfaen" w:eastAsia="Sylfaen" w:hAnsi="Sylfaen" w:cs="Sylfaen"/>
                <w:color w:val="auto"/>
                <w:sz w:val="16"/>
              </w:rPr>
            </w:pPr>
            <w:r w:rsidRPr="008A376F">
              <w:rPr>
                <w:rFonts w:ascii="Sylfaen" w:eastAsia="Sylfaen" w:hAnsi="Sylfaen" w:cs="Sylfaen"/>
                <w:color w:val="auto"/>
                <w:sz w:val="16"/>
              </w:rPr>
              <w:t>8</w:t>
            </w:r>
          </w:p>
        </w:tc>
      </w:tr>
      <w:tr w:rsidR="0059062C" w:rsidRPr="008A376F" w14:paraId="71C698DF" w14:textId="77777777" w:rsidTr="00381375">
        <w:trPr>
          <w:jc w:val="center"/>
        </w:trPr>
        <w:tc>
          <w:tcPr>
            <w:tcW w:w="917" w:type="dxa"/>
            <w:tcBorders>
              <w:top w:val="single" w:sz="4" w:space="0" w:color="auto"/>
              <w:left w:val="single" w:sz="4" w:space="0" w:color="auto"/>
              <w:bottom w:val="single" w:sz="4" w:space="0" w:color="auto"/>
            </w:tcBorders>
            <w:shd w:val="clear" w:color="auto" w:fill="FFFFFF"/>
          </w:tcPr>
          <w:p w14:paraId="3EA276E5" w14:textId="77777777" w:rsidR="0059062C" w:rsidRPr="008A376F" w:rsidRDefault="0059062C" w:rsidP="008A376F">
            <w:pPr>
              <w:spacing w:after="120"/>
              <w:ind w:left="31"/>
              <w:jc w:val="center"/>
              <w:rPr>
                <w:rFonts w:ascii="Sylfaen" w:eastAsia="Microsoft Sans Serif" w:hAnsi="Sylfaen" w:cs="Microsoft Sans Serif"/>
                <w:color w:val="auto"/>
                <w:sz w:val="16"/>
              </w:rPr>
            </w:pPr>
          </w:p>
        </w:tc>
        <w:tc>
          <w:tcPr>
            <w:tcW w:w="992" w:type="dxa"/>
            <w:tcBorders>
              <w:top w:val="single" w:sz="4" w:space="0" w:color="auto"/>
              <w:left w:val="single" w:sz="4" w:space="0" w:color="auto"/>
              <w:bottom w:val="single" w:sz="4" w:space="0" w:color="auto"/>
            </w:tcBorders>
            <w:shd w:val="clear" w:color="auto" w:fill="FFFFFF"/>
          </w:tcPr>
          <w:p w14:paraId="79B7F4A6" w14:textId="77777777" w:rsidR="0059062C" w:rsidRPr="008A376F" w:rsidRDefault="0059062C" w:rsidP="008A376F">
            <w:pPr>
              <w:spacing w:after="120"/>
              <w:ind w:left="31"/>
              <w:jc w:val="center"/>
              <w:rPr>
                <w:rFonts w:ascii="Sylfaen" w:eastAsia="Microsoft Sans Serif" w:hAnsi="Sylfaen" w:cs="Microsoft Sans Serif"/>
                <w:color w:val="auto"/>
                <w:sz w:val="16"/>
              </w:rPr>
            </w:pPr>
          </w:p>
        </w:tc>
        <w:tc>
          <w:tcPr>
            <w:tcW w:w="1559" w:type="dxa"/>
            <w:tcBorders>
              <w:top w:val="single" w:sz="4" w:space="0" w:color="auto"/>
              <w:left w:val="single" w:sz="4" w:space="0" w:color="auto"/>
              <w:bottom w:val="single" w:sz="4" w:space="0" w:color="auto"/>
            </w:tcBorders>
            <w:shd w:val="clear" w:color="auto" w:fill="FFFFFF"/>
          </w:tcPr>
          <w:p w14:paraId="21316CC2" w14:textId="77777777" w:rsidR="0059062C" w:rsidRPr="008A376F" w:rsidRDefault="0059062C" w:rsidP="008A376F">
            <w:pPr>
              <w:spacing w:after="120"/>
              <w:ind w:left="31"/>
              <w:jc w:val="center"/>
              <w:rPr>
                <w:rFonts w:ascii="Sylfaen" w:eastAsia="Microsoft Sans Serif" w:hAnsi="Sylfaen" w:cs="Microsoft Sans Serif"/>
                <w:color w:val="auto"/>
                <w:sz w:val="16"/>
              </w:rPr>
            </w:pPr>
          </w:p>
        </w:tc>
        <w:tc>
          <w:tcPr>
            <w:tcW w:w="1025" w:type="dxa"/>
            <w:tcBorders>
              <w:top w:val="single" w:sz="4" w:space="0" w:color="auto"/>
              <w:left w:val="single" w:sz="4" w:space="0" w:color="auto"/>
              <w:bottom w:val="single" w:sz="4" w:space="0" w:color="auto"/>
            </w:tcBorders>
            <w:shd w:val="clear" w:color="auto" w:fill="FFFFFF"/>
          </w:tcPr>
          <w:p w14:paraId="00260A0C" w14:textId="77777777" w:rsidR="0059062C" w:rsidRPr="008A376F" w:rsidRDefault="0059062C" w:rsidP="008A376F">
            <w:pPr>
              <w:spacing w:after="120"/>
              <w:ind w:left="31"/>
              <w:jc w:val="center"/>
              <w:rPr>
                <w:rFonts w:ascii="Sylfaen" w:eastAsia="Microsoft Sans Serif" w:hAnsi="Sylfaen" w:cs="Microsoft Sans Serif"/>
                <w:color w:val="auto"/>
                <w:sz w:val="16"/>
              </w:rPr>
            </w:pPr>
          </w:p>
        </w:tc>
        <w:tc>
          <w:tcPr>
            <w:tcW w:w="796" w:type="dxa"/>
            <w:tcBorders>
              <w:top w:val="single" w:sz="4" w:space="0" w:color="auto"/>
              <w:bottom w:val="single" w:sz="4" w:space="0" w:color="auto"/>
            </w:tcBorders>
            <w:shd w:val="clear" w:color="auto" w:fill="FFFFFF"/>
          </w:tcPr>
          <w:p w14:paraId="4E5C3158" w14:textId="77777777" w:rsidR="0059062C" w:rsidRPr="008A376F" w:rsidRDefault="0059062C" w:rsidP="008A376F">
            <w:pPr>
              <w:spacing w:after="120"/>
              <w:ind w:left="31"/>
              <w:jc w:val="center"/>
              <w:rPr>
                <w:rFonts w:ascii="Sylfaen" w:eastAsia="Microsoft Sans Serif" w:hAnsi="Sylfaen" w:cs="Microsoft Sans Serif"/>
                <w:color w:val="auto"/>
                <w:sz w:val="16"/>
              </w:rPr>
            </w:pPr>
          </w:p>
        </w:tc>
        <w:tc>
          <w:tcPr>
            <w:tcW w:w="1551" w:type="dxa"/>
            <w:tcBorders>
              <w:top w:val="single" w:sz="4" w:space="0" w:color="auto"/>
              <w:left w:val="single" w:sz="4" w:space="0" w:color="auto"/>
              <w:bottom w:val="single" w:sz="4" w:space="0" w:color="auto"/>
            </w:tcBorders>
            <w:shd w:val="clear" w:color="auto" w:fill="FFFFFF"/>
          </w:tcPr>
          <w:p w14:paraId="41DDE5A5" w14:textId="77777777" w:rsidR="0059062C" w:rsidRPr="008A376F" w:rsidRDefault="0059062C" w:rsidP="008A376F">
            <w:pPr>
              <w:spacing w:after="120"/>
              <w:ind w:left="31"/>
              <w:jc w:val="center"/>
              <w:rPr>
                <w:rFonts w:ascii="Sylfaen" w:eastAsia="Microsoft Sans Serif" w:hAnsi="Sylfaen" w:cs="Microsoft Sans Serif"/>
                <w:color w:val="auto"/>
                <w:sz w:val="16"/>
              </w:rPr>
            </w:pPr>
          </w:p>
        </w:tc>
        <w:tc>
          <w:tcPr>
            <w:tcW w:w="1559" w:type="dxa"/>
            <w:tcBorders>
              <w:top w:val="single" w:sz="4" w:space="0" w:color="auto"/>
              <w:left w:val="single" w:sz="4" w:space="0" w:color="auto"/>
              <w:bottom w:val="single" w:sz="4" w:space="0" w:color="auto"/>
            </w:tcBorders>
            <w:shd w:val="clear" w:color="auto" w:fill="FFFFFF"/>
          </w:tcPr>
          <w:p w14:paraId="78BFC9A6" w14:textId="77777777" w:rsidR="0059062C" w:rsidRPr="008A376F" w:rsidRDefault="0059062C" w:rsidP="008A376F">
            <w:pPr>
              <w:spacing w:after="120"/>
              <w:ind w:left="31"/>
              <w:jc w:val="center"/>
              <w:rPr>
                <w:rFonts w:ascii="Sylfaen" w:eastAsia="Microsoft Sans Serif" w:hAnsi="Sylfaen" w:cs="Microsoft Sans Serif"/>
                <w:color w:val="auto"/>
                <w:sz w:val="16"/>
              </w:rPr>
            </w:pPr>
          </w:p>
        </w:tc>
        <w:tc>
          <w:tcPr>
            <w:tcW w:w="1731" w:type="dxa"/>
            <w:tcBorders>
              <w:top w:val="single" w:sz="4" w:space="0" w:color="auto"/>
              <w:left w:val="single" w:sz="4" w:space="0" w:color="auto"/>
              <w:bottom w:val="single" w:sz="4" w:space="0" w:color="auto"/>
              <w:right w:val="single" w:sz="4" w:space="0" w:color="auto"/>
            </w:tcBorders>
            <w:shd w:val="clear" w:color="auto" w:fill="FFFFFF"/>
          </w:tcPr>
          <w:p w14:paraId="70A7D5EB" w14:textId="77777777" w:rsidR="0059062C" w:rsidRPr="008A376F" w:rsidRDefault="0059062C" w:rsidP="008A376F">
            <w:pPr>
              <w:spacing w:after="120"/>
              <w:ind w:left="31"/>
              <w:jc w:val="center"/>
              <w:rPr>
                <w:rFonts w:ascii="Sylfaen" w:eastAsia="Microsoft Sans Serif" w:hAnsi="Sylfaen" w:cs="Microsoft Sans Serif"/>
                <w:color w:val="auto"/>
                <w:sz w:val="16"/>
              </w:rPr>
            </w:pPr>
          </w:p>
        </w:tc>
      </w:tr>
    </w:tbl>
    <w:p w14:paraId="6AE390A1" w14:textId="77777777" w:rsidR="008A376F" w:rsidRDefault="008A376F" w:rsidP="00A21112">
      <w:pPr>
        <w:spacing w:after="160" w:line="360" w:lineRule="auto"/>
        <w:ind w:firstLine="720"/>
        <w:jc w:val="both"/>
        <w:rPr>
          <w:rFonts w:ascii="Sylfaen" w:eastAsia="Sylfaen" w:hAnsi="Sylfaen" w:cs="Sylfaen"/>
          <w:color w:val="auto"/>
          <w:shd w:val="clear" w:color="auto" w:fill="FFFFFF"/>
        </w:rPr>
      </w:pPr>
      <w:bookmarkStart w:id="366" w:name="bookmark518"/>
    </w:p>
    <w:p w14:paraId="373066CD"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shd w:val="clear" w:color="auto" w:fill="FFFFFF"/>
        </w:rPr>
        <w:t>4</w:t>
      </w:r>
      <w:bookmarkEnd w:id="366"/>
      <w:r w:rsidRPr="00F538B6">
        <w:rPr>
          <w:rFonts w:ascii="Sylfaen" w:eastAsia="Sylfaen" w:hAnsi="Sylfaen" w:cs="Sylfaen"/>
          <w:color w:val="auto"/>
          <w:shd w:val="clear" w:color="auto" w:fill="FFFFFF"/>
        </w:rPr>
        <w:t>.</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Այլ տեղեկատվություն (նկարագրությամբ):</w:t>
      </w:r>
    </w:p>
    <w:p w14:paraId="56E4991E" w14:textId="77777777" w:rsidR="0059062C" w:rsidRPr="00F538B6" w:rsidRDefault="0059062C" w:rsidP="00DC751D">
      <w:pPr>
        <w:tabs>
          <w:tab w:val="left" w:pos="1276"/>
        </w:tabs>
        <w:spacing w:after="160" w:line="360" w:lineRule="auto"/>
        <w:ind w:firstLine="567"/>
        <w:jc w:val="both"/>
        <w:rPr>
          <w:rFonts w:ascii="Sylfaen" w:eastAsia="Sylfaen" w:hAnsi="Sylfaen" w:cs="Sylfaen"/>
          <w:color w:val="auto"/>
        </w:rPr>
      </w:pPr>
      <w:bookmarkStart w:id="367" w:name="bookmark519"/>
      <w:r w:rsidRPr="00F538B6">
        <w:rPr>
          <w:rFonts w:ascii="Sylfaen" w:eastAsia="Sylfaen" w:hAnsi="Sylfaen" w:cs="Sylfaen"/>
          <w:color w:val="auto"/>
        </w:rPr>
        <w:t>4</w:t>
      </w:r>
      <w:bookmarkEnd w:id="367"/>
      <w:r w:rsidRPr="00F538B6">
        <w:rPr>
          <w:rFonts w:ascii="Sylfaen" w:eastAsia="Sylfaen" w:hAnsi="Sylfaen" w:cs="Sylfaen"/>
          <w:color w:val="auto"/>
        </w:rPr>
        <w:t>.2.</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Տեղեկատվություն, որը վերաբերում է՝</w:t>
      </w:r>
    </w:p>
    <w:p w14:paraId="1AD2FB27"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68" w:name="bookmark520"/>
      <w:r w:rsidRPr="00F538B6">
        <w:rPr>
          <w:rFonts w:ascii="Sylfaen" w:eastAsia="Sylfaen" w:hAnsi="Sylfaen" w:cs="Sylfaen"/>
          <w:color w:val="auto"/>
        </w:rPr>
        <w:lastRenderedPageBreak/>
        <w:t>4</w:t>
      </w:r>
      <w:bookmarkEnd w:id="368"/>
      <w:r w:rsidRPr="00F538B6">
        <w:rPr>
          <w:rFonts w:ascii="Sylfaen" w:eastAsia="Sylfaen" w:hAnsi="Sylfaen" w:cs="Sylfaen"/>
          <w:color w:val="auto"/>
        </w:rPr>
        <w:t>.2.1.</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կիրառման հրահանգում չնշված ցուցումներով կիրառման դեպքերին:</w:t>
      </w:r>
    </w:p>
    <w:p w14:paraId="2AF9C62F"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69" w:name="bookmark521"/>
      <w:r w:rsidRPr="00F538B6">
        <w:rPr>
          <w:rFonts w:ascii="Sylfaen" w:eastAsia="Sylfaen" w:hAnsi="Sylfaen" w:cs="Sylfaen"/>
          <w:color w:val="auto"/>
        </w:rPr>
        <w:t>4</w:t>
      </w:r>
      <w:bookmarkEnd w:id="369"/>
      <w:r w:rsidRPr="00F538B6">
        <w:rPr>
          <w:rFonts w:ascii="Sylfaen" w:eastAsia="Sylfaen" w:hAnsi="Sylfaen" w:cs="Sylfaen"/>
          <w:color w:val="auto"/>
        </w:rPr>
        <w:t>.2.1.</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կիրառման հրահանգի տեղեկությունների սխալ մեկնաբանման հետ</w:t>
      </w:r>
      <w:r w:rsidR="004B4919">
        <w:rPr>
          <w:rFonts w:ascii="Sylfaen" w:eastAsia="Sylfaen" w:hAnsi="Sylfaen" w:cs="Sylfaen"/>
          <w:color w:val="auto"/>
        </w:rPr>
        <w:t>և</w:t>
      </w:r>
      <w:r w:rsidRPr="00F538B6">
        <w:rPr>
          <w:rFonts w:ascii="Sylfaen" w:eastAsia="Sylfaen" w:hAnsi="Sylfaen" w:cs="Sylfaen"/>
          <w:color w:val="auto"/>
        </w:rPr>
        <w:t>անքով անասնաբույժի (</w:t>
      </w:r>
      <w:r w:rsidRPr="008A376F">
        <w:rPr>
          <w:rFonts w:ascii="Sylfaen" w:eastAsia="Sylfaen" w:hAnsi="Sylfaen" w:cs="Sylfaen"/>
          <w:color w:val="auto"/>
        </w:rPr>
        <w:t>բ</w:t>
      </w:r>
      <w:r w:rsidRPr="008A376F">
        <w:rPr>
          <w:rFonts w:ascii="Sylfaen" w:eastAsia="Sylfaen" w:hAnsi="Sylfaen" w:cs="Arial"/>
          <w:bCs/>
          <w:color w:val="auto"/>
          <w:shd w:val="clear" w:color="auto" w:fill="FFFFFF"/>
        </w:rPr>
        <w:t>ուժակ</w:t>
      </w:r>
      <w:r w:rsidRPr="008A376F">
        <w:rPr>
          <w:rFonts w:ascii="Sylfaen" w:eastAsia="Sylfaen" w:hAnsi="Sylfaen" w:cs="Arial"/>
          <w:color w:val="auto"/>
          <w:shd w:val="clear" w:color="auto" w:fill="FFFFFF"/>
        </w:rPr>
        <w:t>-</w:t>
      </w:r>
      <w:r w:rsidRPr="00F538B6">
        <w:rPr>
          <w:rFonts w:ascii="Sylfaen" w:eastAsia="Sylfaen" w:hAnsi="Sylfaen" w:cs="Arial"/>
          <w:color w:val="auto"/>
          <w:shd w:val="clear" w:color="auto" w:fill="FFFFFF"/>
        </w:rPr>
        <w:t>անասնաբույժ</w:t>
      </w:r>
      <w:r w:rsidRPr="00F538B6">
        <w:rPr>
          <w:rFonts w:ascii="Sylfaen" w:eastAsia="Sylfaen" w:hAnsi="Sylfaen" w:cs="Sylfaen"/>
          <w:color w:val="auto"/>
        </w:rPr>
        <w:t xml:space="preserve">ի) </w:t>
      </w:r>
      <w:r w:rsidR="004B4919">
        <w:rPr>
          <w:rFonts w:ascii="Sylfaen" w:eastAsia="Sylfaen" w:hAnsi="Sylfaen" w:cs="Sylfaen"/>
          <w:color w:val="auto"/>
        </w:rPr>
        <w:t>և</w:t>
      </w:r>
      <w:r w:rsidRPr="00F538B6">
        <w:rPr>
          <w:rFonts w:ascii="Sylfaen" w:eastAsia="Sylfaen" w:hAnsi="Sylfaen" w:cs="Sylfaen"/>
          <w:color w:val="auto"/>
        </w:rPr>
        <w:t xml:space="preserve"> (կամ) կենդանու տիրոջ կողմից անասնաբուժական դեղապատրաստուկի կիրառման սխալների բացահայտմանն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14:paraId="4B34C9B2" w14:textId="77777777" w:rsidR="0059062C"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14:paraId="432A9C96" w14:textId="77777777" w:rsidR="0059062C" w:rsidRPr="00F538B6" w:rsidRDefault="006B1F94" w:rsidP="008A376F">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բացահայտման վայրը (անասնաբուժական դեղամիջոցի շրջանառության սուբյեկտի անվանումը, նրա գտնվելու վայրը).</w:t>
      </w:r>
    </w:p>
    <w:p w14:paraId="54C6080C"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14:paraId="4C2FA13B"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14:paraId="5A492B59"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14:paraId="4410EA25"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14:paraId="57F36E19"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կիրառման սխալի նկարագրությունը.</w:t>
      </w:r>
    </w:p>
    <w:p w14:paraId="30D39B10" w14:textId="77777777"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14:paraId="40F07075"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70" w:name="bookmark530"/>
      <w:r w:rsidRPr="00F538B6">
        <w:rPr>
          <w:rFonts w:ascii="Sylfaen" w:eastAsia="Sylfaen" w:hAnsi="Sylfaen" w:cs="Sylfaen"/>
          <w:color w:val="auto"/>
        </w:rPr>
        <w:t>4</w:t>
      </w:r>
      <w:bookmarkEnd w:id="370"/>
      <w:r w:rsidRPr="00F538B6">
        <w:rPr>
          <w:rFonts w:ascii="Sylfaen" w:eastAsia="Sylfaen" w:hAnsi="Sylfaen" w:cs="Sylfaen"/>
          <w:color w:val="auto"/>
        </w:rPr>
        <w:t>.2.1.</w:t>
      </w:r>
      <w:r w:rsidR="00940125" w:rsidRPr="00F538B6">
        <w:rPr>
          <w:rFonts w:ascii="Sylfaen" w:eastAsia="Sylfaen" w:hAnsi="Sylfaen" w:cs="Sylfaen"/>
          <w:color w:val="auto"/>
        </w:rPr>
        <w:t>3.</w:t>
      </w:r>
      <w:r w:rsidR="00940125" w:rsidRPr="00F538B6">
        <w:rPr>
          <w:rFonts w:ascii="Sylfaen" w:eastAsia="Sylfaen" w:hAnsi="Sylfaen" w:cs="Sylfaen"/>
          <w:color w:val="auto"/>
        </w:rPr>
        <w:tab/>
      </w:r>
      <w:r w:rsidRPr="00F538B6">
        <w:rPr>
          <w:rFonts w:ascii="Sylfaen" w:eastAsia="Sylfaen" w:hAnsi="Sylfaen" w:cs="Sylfaen"/>
          <w:color w:val="auto"/>
        </w:rPr>
        <w:t>Անասնաբուժական դեղապատրաստուկի կիրառման հրահանգում նշված բուժման կուրսը գերազանցող կիրառման դեպքում ազդեցություններին:</w:t>
      </w:r>
    </w:p>
    <w:p w14:paraId="63170275"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71" w:name="bookmark531"/>
      <w:r w:rsidRPr="00F538B6">
        <w:rPr>
          <w:rFonts w:ascii="Sylfaen" w:eastAsia="Sylfaen" w:hAnsi="Sylfaen" w:cs="Sylfaen"/>
          <w:color w:val="auto"/>
        </w:rPr>
        <w:t>4</w:t>
      </w:r>
      <w:bookmarkEnd w:id="371"/>
      <w:r w:rsidRPr="00F538B6">
        <w:rPr>
          <w:rFonts w:ascii="Sylfaen" w:eastAsia="Sylfaen" w:hAnsi="Sylfaen" w:cs="Sylfaen"/>
          <w:color w:val="auto"/>
        </w:rPr>
        <w:t>.2.1.</w:t>
      </w:r>
      <w:r w:rsidR="00940125" w:rsidRPr="00F538B6">
        <w:rPr>
          <w:rFonts w:ascii="Sylfaen" w:eastAsia="Sylfaen" w:hAnsi="Sylfaen" w:cs="Sylfaen"/>
          <w:color w:val="auto"/>
        </w:rPr>
        <w:t>4.</w:t>
      </w:r>
      <w:r w:rsidR="00940125" w:rsidRPr="00F538B6">
        <w:rPr>
          <w:rFonts w:ascii="Sylfaen" w:eastAsia="Sylfaen" w:hAnsi="Sylfaen" w:cs="Sylfaen"/>
          <w:color w:val="auto"/>
        </w:rPr>
        <w:tab/>
      </w:r>
      <w:r w:rsidRPr="00F538B6">
        <w:rPr>
          <w:rFonts w:ascii="Sylfaen" w:eastAsia="Sylfaen" w:hAnsi="Sylfaen" w:cs="Sylfaen"/>
          <w:color w:val="auto"/>
        </w:rPr>
        <w:t>Կենդանական ծագման արտադրանքի մեջ անասնաբուժական դեղապատրաստուկի ազդող նյութերի մնացորդային քանակի հայտնաբերմանը՝ անասնաբուժական դեղապատրաստուկի կիրառման հրահանգի պահանջները պահպանելու դեպքում:</w:t>
      </w:r>
    </w:p>
    <w:p w14:paraId="04C62710"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72" w:name="bookmark532"/>
      <w:r w:rsidRPr="00F538B6">
        <w:rPr>
          <w:rFonts w:ascii="Sylfaen" w:eastAsia="Sylfaen" w:hAnsi="Sylfaen" w:cs="Sylfaen"/>
          <w:color w:val="auto"/>
        </w:rPr>
        <w:lastRenderedPageBreak/>
        <w:t>4</w:t>
      </w:r>
      <w:bookmarkEnd w:id="372"/>
      <w:r w:rsidRPr="00F538B6">
        <w:rPr>
          <w:rFonts w:ascii="Sylfaen" w:eastAsia="Sylfaen" w:hAnsi="Sylfaen" w:cs="Sylfaen"/>
          <w:color w:val="auto"/>
        </w:rPr>
        <w:t>.2.1.</w:t>
      </w:r>
      <w:r w:rsidR="00940125" w:rsidRPr="00F538B6">
        <w:rPr>
          <w:rFonts w:ascii="Sylfaen" w:eastAsia="Sylfaen" w:hAnsi="Sylfaen" w:cs="Sylfaen"/>
          <w:color w:val="auto"/>
        </w:rPr>
        <w:t>5.</w:t>
      </w:r>
      <w:r w:rsidR="00940125" w:rsidRPr="00F538B6">
        <w:rPr>
          <w:rFonts w:ascii="Sylfaen" w:eastAsia="Sylfaen" w:hAnsi="Sylfaen" w:cs="Sylfaen"/>
          <w:color w:val="auto"/>
        </w:rPr>
        <w:tab/>
      </w:r>
      <w:r w:rsidRPr="00F538B6">
        <w:rPr>
          <w:rFonts w:ascii="Sylfaen" w:eastAsia="Sylfaen" w:hAnsi="Sylfaen" w:cs="Sylfaen"/>
          <w:color w:val="auto"/>
        </w:rPr>
        <w:t xml:space="preserve">Շրջակա միջավայրի </w:t>
      </w:r>
      <w:r w:rsidR="004B4919">
        <w:rPr>
          <w:rFonts w:ascii="Sylfaen" w:eastAsia="Sylfaen" w:hAnsi="Sylfaen" w:cs="Sylfaen"/>
          <w:color w:val="auto"/>
        </w:rPr>
        <w:t>և</w:t>
      </w:r>
      <w:r w:rsidRPr="00F538B6">
        <w:rPr>
          <w:rFonts w:ascii="Sylfaen" w:eastAsia="Sylfaen" w:hAnsi="Sylfaen" w:cs="Sylfaen"/>
          <w:color w:val="auto"/>
        </w:rPr>
        <w:t xml:space="preserve"> (կամ) մարդու առողջության վրա անասնաբուժական դեղապատրաստուկի անբարենպաստ ազդեցության դեպքերի հայտնաբերմանը։</w:t>
      </w:r>
    </w:p>
    <w:p w14:paraId="40D53B26"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4.2.</w:t>
      </w:r>
      <w:r w:rsidR="00F20D5F" w:rsidRPr="00F538B6">
        <w:rPr>
          <w:rFonts w:ascii="Sylfaen" w:eastAsia="Sylfaen" w:hAnsi="Sylfaen" w:cs="Sylfaen"/>
          <w:color w:val="auto"/>
        </w:rPr>
        <w:t>2.</w:t>
      </w:r>
      <w:r w:rsidR="00F20D5F" w:rsidRPr="00F538B6">
        <w:rPr>
          <w:rFonts w:ascii="Sylfaen" w:eastAsia="Sylfaen" w:hAnsi="Sylfaen" w:cs="Sylfaen"/>
          <w:color w:val="auto"/>
        </w:rPr>
        <w:tab/>
      </w:r>
      <w:r w:rsidRPr="00F538B6">
        <w:rPr>
          <w:rFonts w:ascii="Sylfaen" w:eastAsia="Sylfaen" w:hAnsi="Sylfaen" w:cs="Sylfaen"/>
          <w:color w:val="auto"/>
        </w:rPr>
        <w:t xml:space="preserve">Անասնաբուժական դեղապատրաստուկի անարդյունավետության դեպքերի թվի </w:t>
      </w:r>
      <w:r w:rsidR="004B4919">
        <w:rPr>
          <w:rFonts w:ascii="Sylfaen" w:eastAsia="Sylfaen" w:hAnsi="Sylfaen" w:cs="Sylfaen"/>
          <w:color w:val="auto"/>
        </w:rPr>
        <w:t>և</w:t>
      </w:r>
      <w:r w:rsidRPr="00F538B6">
        <w:rPr>
          <w:rFonts w:ascii="Sylfaen" w:eastAsia="Sylfaen" w:hAnsi="Sylfaen" w:cs="Sylfaen"/>
          <w:color w:val="auto"/>
        </w:rPr>
        <w:t xml:space="preserve"> պատճառների մասին տեղեկատվությունը։</w:t>
      </w:r>
    </w:p>
    <w:p w14:paraId="4F4AEC55"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4.2.2.</w:t>
      </w:r>
      <w:r w:rsidR="00F20D5F" w:rsidRPr="00F538B6">
        <w:rPr>
          <w:rFonts w:ascii="Sylfaen" w:eastAsia="Sylfaen" w:hAnsi="Sylfaen" w:cs="Sylfaen"/>
          <w:color w:val="auto"/>
        </w:rPr>
        <w:t>1.</w:t>
      </w:r>
      <w:r w:rsidR="00F20D5F" w:rsidRPr="00F538B6">
        <w:rPr>
          <w:rFonts w:ascii="Sylfaen" w:eastAsia="Sylfaen" w:hAnsi="Sylfaen" w:cs="Sylfaen"/>
          <w:color w:val="auto"/>
        </w:rPr>
        <w:tab/>
      </w:r>
      <w:r w:rsidRPr="00F538B6">
        <w:rPr>
          <w:rFonts w:ascii="Sylfaen" w:eastAsia="Sylfaen" w:hAnsi="Sylfaen" w:cs="Sylfaen"/>
          <w:color w:val="auto"/>
        </w:rPr>
        <w:t xml:space="preserve">Հակաբակտերիալ, հակասնկային </w:t>
      </w:r>
      <w:r w:rsidR="004B4919">
        <w:rPr>
          <w:rFonts w:ascii="Sylfaen" w:eastAsia="Sylfaen" w:hAnsi="Sylfaen" w:cs="Sylfaen"/>
          <w:color w:val="auto"/>
        </w:rPr>
        <w:t>և</w:t>
      </w:r>
      <w:r w:rsidRPr="00F538B6">
        <w:rPr>
          <w:rFonts w:ascii="Sylfaen" w:eastAsia="Sylfaen" w:hAnsi="Sylfaen" w:cs="Sylfaen"/>
          <w:color w:val="auto"/>
        </w:rPr>
        <w:t xml:space="preserve"> մակաբույծների դեմ անասնաբուժական դեղապատրաստուկների կիրառման դեպքում կենդանիների վարակիչ հիվանդությունների հարուցիչի ռեզիստենտության բացահայտման մասին՝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14:paraId="08595651"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14:paraId="6651284E" w14:textId="77777777" w:rsidR="0059062C" w:rsidRPr="00F538B6" w:rsidRDefault="006B1F94" w:rsidP="008A376F">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բացահայտման վայրը (անասնաբուժական դեղամիջոցի շրջանառության սուբյեկտի անվանումը, նրա փաստացի հասցեն).</w:t>
      </w:r>
    </w:p>
    <w:p w14:paraId="52843218"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14:paraId="3482A2ED"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14:paraId="12B140A2"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14:paraId="350934DC"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14:paraId="3D3DA3A1" w14:textId="4B4B9DAF"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արդյունքները (առկայության դեպքում).</w:t>
      </w:r>
    </w:p>
    <w:p w14:paraId="00BB2AD0" w14:textId="77777777"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14:paraId="27662071" w14:textId="77777777"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պաթոլոգոանատոմիական հետազոտությունների (փորձարկումների) արդյունքները (առկայության դեպքում).</w:t>
      </w:r>
    </w:p>
    <w:p w14:paraId="13F74F58" w14:textId="77777777" w:rsidR="0059062C"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14:paraId="11AB9C1B" w14:textId="77777777" w:rsidR="00064E3C" w:rsidRPr="00F538B6" w:rsidRDefault="00064E3C" w:rsidP="008A376F">
      <w:pPr>
        <w:tabs>
          <w:tab w:val="left" w:pos="1134"/>
        </w:tabs>
        <w:spacing w:after="160" w:line="360" w:lineRule="auto"/>
        <w:ind w:firstLine="567"/>
        <w:jc w:val="both"/>
        <w:rPr>
          <w:rFonts w:ascii="Sylfaen" w:eastAsia="Sylfaen" w:hAnsi="Sylfaen" w:cs="Sylfaen"/>
          <w:color w:val="auto"/>
        </w:rPr>
      </w:pPr>
    </w:p>
    <w:p w14:paraId="7F906B51" w14:textId="77777777" w:rsidR="0059062C" w:rsidRPr="00F538B6" w:rsidRDefault="0059062C" w:rsidP="008A376F">
      <w:pPr>
        <w:tabs>
          <w:tab w:val="left" w:pos="1134"/>
        </w:tabs>
        <w:spacing w:after="160" w:line="360" w:lineRule="auto"/>
        <w:ind w:firstLine="567"/>
        <w:jc w:val="both"/>
        <w:rPr>
          <w:rFonts w:ascii="Sylfaen" w:eastAsia="Sylfaen" w:hAnsi="Sylfaen" w:cs="Sylfaen"/>
          <w:color w:val="auto"/>
        </w:rPr>
      </w:pPr>
      <w:bookmarkStart w:id="373" w:name="bookmark543"/>
      <w:r w:rsidRPr="00F538B6">
        <w:rPr>
          <w:rFonts w:ascii="Sylfaen" w:eastAsia="Sylfaen" w:hAnsi="Sylfaen" w:cs="Sylfaen"/>
          <w:color w:val="auto"/>
          <w:shd w:val="clear" w:color="auto" w:fill="FFFFFF"/>
        </w:rPr>
        <w:lastRenderedPageBreak/>
        <w:t>4</w:t>
      </w:r>
      <w:bookmarkEnd w:id="373"/>
      <w:r w:rsidRPr="00F538B6">
        <w:rPr>
          <w:rFonts w:ascii="Sylfaen" w:eastAsia="Sylfaen" w:hAnsi="Sylfaen" w:cs="Sylfaen"/>
          <w:color w:val="auto"/>
          <w:shd w:val="clear" w:color="auto" w:fill="FFFFFF"/>
        </w:rPr>
        <w:t>.2.2.</w:t>
      </w:r>
      <w:r w:rsidR="00F20D5F" w:rsidRPr="00F538B6">
        <w:rPr>
          <w:rFonts w:ascii="Sylfaen" w:eastAsia="Sylfaen" w:hAnsi="Sylfaen" w:cs="Sylfaen"/>
          <w:color w:val="auto"/>
          <w:shd w:val="clear" w:color="auto" w:fill="FFFFFF"/>
        </w:rPr>
        <w:t>2.</w:t>
      </w:r>
      <w:r w:rsidR="00F20D5F" w:rsidRPr="00F538B6">
        <w:rPr>
          <w:rFonts w:ascii="Sylfaen" w:eastAsia="Sylfaen" w:hAnsi="Sylfaen" w:cs="Sylfaen"/>
          <w:color w:val="auto"/>
          <w:shd w:val="clear" w:color="auto" w:fill="FFFFFF"/>
        </w:rPr>
        <w:tab/>
      </w:r>
      <w:r w:rsidRPr="00F538B6">
        <w:rPr>
          <w:rFonts w:ascii="Sylfaen" w:eastAsia="Sylfaen" w:hAnsi="Sylfaen" w:cs="Sylfaen"/>
          <w:color w:val="auto"/>
        </w:rPr>
        <w:t>Անասնաբուժական դեղապատրաստուկի կիրառման հրահանգում նշված էֆեկտի բացակայության վերաբերյալ տեղեկատվության հայտնաբերման մասին՝ ըստ յուրաքանչյուր դեպքի՝ նշելով հետ</w:t>
      </w:r>
      <w:r w:rsidR="004B4919">
        <w:rPr>
          <w:rFonts w:ascii="Sylfaen" w:eastAsia="Sylfaen" w:hAnsi="Sylfaen" w:cs="Sylfaen"/>
          <w:color w:val="auto"/>
        </w:rPr>
        <w:t>և</w:t>
      </w:r>
      <w:r w:rsidRPr="00F538B6">
        <w:rPr>
          <w:rFonts w:ascii="Sylfaen" w:eastAsia="Sylfaen" w:hAnsi="Sylfaen" w:cs="Sylfaen"/>
          <w:color w:val="auto"/>
        </w:rPr>
        <w:t>յալ տվյալները՝</w:t>
      </w:r>
    </w:p>
    <w:p w14:paraId="62721120"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ա)</w:t>
      </w:r>
      <w:r w:rsidRPr="00F538B6">
        <w:rPr>
          <w:rFonts w:ascii="Sylfaen" w:eastAsia="Sylfaen" w:hAnsi="Sylfaen" w:cs="Sylfaen"/>
          <w:color w:val="auto"/>
        </w:rPr>
        <w:tab/>
      </w:r>
      <w:r w:rsidR="0059062C" w:rsidRPr="00F538B6">
        <w:rPr>
          <w:rFonts w:ascii="Sylfaen" w:eastAsia="Sylfaen" w:hAnsi="Sylfaen" w:cs="Sylfaen"/>
          <w:color w:val="auto"/>
        </w:rPr>
        <w:t>երկիրը.</w:t>
      </w:r>
    </w:p>
    <w:p w14:paraId="4D07E33F" w14:textId="77777777" w:rsidR="0059062C" w:rsidRPr="00F538B6" w:rsidRDefault="006B1F94" w:rsidP="008A376F">
      <w:pPr>
        <w:tabs>
          <w:tab w:val="left" w:pos="1134"/>
        </w:tabs>
        <w:spacing w:after="160" w:line="360" w:lineRule="auto"/>
        <w:ind w:firstLine="567"/>
        <w:jc w:val="both"/>
        <w:rPr>
          <w:rFonts w:ascii="Sylfaen" w:eastAsia="Sylfaen" w:hAnsi="Sylfaen" w:cs="Sylfaen"/>
          <w:color w:val="auto"/>
        </w:rPr>
      </w:pPr>
      <w:r>
        <w:rPr>
          <w:rFonts w:ascii="Sylfaen" w:eastAsia="Sylfaen" w:hAnsi="Sylfaen" w:cs="Sylfaen"/>
          <w:color w:val="auto"/>
        </w:rPr>
        <w:t>բ)</w:t>
      </w:r>
      <w:r>
        <w:rPr>
          <w:rFonts w:ascii="Sylfaen" w:eastAsia="Sylfaen" w:hAnsi="Sylfaen" w:cs="Sylfaen"/>
          <w:color w:val="auto"/>
        </w:rPr>
        <w:tab/>
      </w:r>
      <w:r w:rsidR="0059062C" w:rsidRPr="00F538B6">
        <w:rPr>
          <w:rFonts w:ascii="Sylfaen" w:eastAsia="Sylfaen" w:hAnsi="Sylfaen" w:cs="Sylfaen"/>
          <w:color w:val="auto"/>
        </w:rPr>
        <w:t>բացահայտման վայրը (անասնաբուժական դեղամիջոցի շրջանառության սուբյեկտի անվանումը, նրա գտնվելու վայրը).</w:t>
      </w:r>
    </w:p>
    <w:p w14:paraId="42A5D3EF"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գ)</w:t>
      </w:r>
      <w:r w:rsidRPr="00F538B6">
        <w:rPr>
          <w:rFonts w:ascii="Sylfaen" w:eastAsia="Sylfaen" w:hAnsi="Sylfaen" w:cs="Sylfaen"/>
          <w:color w:val="auto"/>
        </w:rPr>
        <w:tab/>
      </w:r>
      <w:r w:rsidR="0059062C" w:rsidRPr="00F538B6">
        <w:rPr>
          <w:rFonts w:ascii="Sylfaen" w:eastAsia="Sylfaen" w:hAnsi="Sylfaen" w:cs="Sylfaen"/>
          <w:color w:val="auto"/>
        </w:rPr>
        <w:t xml:space="preserve">կենդանու տեսակը, տարիքը </w:t>
      </w:r>
      <w:r w:rsidR="004B4919">
        <w:rPr>
          <w:rFonts w:ascii="Sylfaen" w:eastAsia="Sylfaen" w:hAnsi="Sylfaen" w:cs="Sylfaen"/>
          <w:color w:val="auto"/>
        </w:rPr>
        <w:t>և</w:t>
      </w:r>
      <w:r w:rsidR="0059062C" w:rsidRPr="00F538B6">
        <w:rPr>
          <w:rFonts w:ascii="Sylfaen" w:eastAsia="Sylfaen" w:hAnsi="Sylfaen" w:cs="Sylfaen"/>
          <w:color w:val="auto"/>
        </w:rPr>
        <w:t xml:space="preserve"> սեռը.</w:t>
      </w:r>
    </w:p>
    <w:p w14:paraId="6EC04ED0" w14:textId="77777777" w:rsidR="0059062C"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դ)</w:t>
      </w:r>
      <w:r w:rsidRPr="00F538B6">
        <w:rPr>
          <w:rFonts w:ascii="Sylfaen" w:eastAsia="Sylfaen" w:hAnsi="Sylfaen" w:cs="Sylfaen"/>
          <w:color w:val="auto"/>
        </w:rPr>
        <w:tab/>
      </w:r>
      <w:r w:rsidR="0059062C" w:rsidRPr="00F538B6">
        <w:rPr>
          <w:rFonts w:ascii="Sylfaen" w:eastAsia="Sylfaen" w:hAnsi="Sylfaen" w:cs="Sylfaen"/>
          <w:color w:val="auto"/>
        </w:rPr>
        <w:t>անամնեզը.</w:t>
      </w:r>
    </w:p>
    <w:p w14:paraId="629C7D58"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ե)</w:t>
      </w:r>
      <w:r w:rsidRPr="00F538B6">
        <w:rPr>
          <w:rFonts w:ascii="Sylfaen" w:eastAsia="Sylfaen" w:hAnsi="Sylfaen" w:cs="Sylfaen"/>
          <w:color w:val="auto"/>
        </w:rPr>
        <w:tab/>
      </w:r>
      <w:r w:rsidR="0059062C" w:rsidRPr="00F538B6">
        <w:rPr>
          <w:rFonts w:ascii="Sylfaen" w:eastAsia="Sylfaen" w:hAnsi="Sylfaen" w:cs="Sylfaen"/>
          <w:color w:val="auto"/>
        </w:rPr>
        <w:t>անասնաբուժական դեղապատրաստուկի օրական կամ մեկանգամյա դեղաչափը (դեղաչափն ու կիրառման եղանակը (ներմուծման եղանակը)).</w:t>
      </w:r>
    </w:p>
    <w:p w14:paraId="28817582" w14:textId="77777777"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զ)</w:t>
      </w:r>
      <w:r w:rsidRPr="00F538B6">
        <w:rPr>
          <w:rFonts w:ascii="Sylfaen" w:eastAsia="Sylfaen" w:hAnsi="Sylfaen" w:cs="Sylfaen"/>
          <w:color w:val="auto"/>
        </w:rPr>
        <w:tab/>
      </w:r>
      <w:r w:rsidR="0059062C" w:rsidRPr="00F538B6">
        <w:rPr>
          <w:rFonts w:ascii="Sylfaen" w:eastAsia="Sylfaen" w:hAnsi="Sylfaen" w:cs="Sylfaen"/>
          <w:color w:val="auto"/>
        </w:rPr>
        <w:t>կիրառման կուրսի տ</w:t>
      </w:r>
      <w:r w:rsidR="004B4919">
        <w:rPr>
          <w:rFonts w:ascii="Sylfaen" w:eastAsia="Sylfaen" w:hAnsi="Sylfaen" w:cs="Sylfaen"/>
          <w:color w:val="auto"/>
        </w:rPr>
        <w:t>և</w:t>
      </w:r>
      <w:r w:rsidR="0059062C" w:rsidRPr="00F538B6">
        <w:rPr>
          <w:rFonts w:ascii="Sylfaen" w:eastAsia="Sylfaen" w:hAnsi="Sylfaen" w:cs="Sylfaen"/>
          <w:color w:val="auto"/>
        </w:rPr>
        <w:t>ողությունը.</w:t>
      </w:r>
    </w:p>
    <w:p w14:paraId="0985BC38" w14:textId="5A1A23A0" w:rsidR="0059062C" w:rsidRPr="00F538B6" w:rsidRDefault="00853AD0"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է)</w:t>
      </w:r>
      <w:r w:rsidRPr="00F538B6">
        <w:rPr>
          <w:rFonts w:ascii="Sylfaen" w:eastAsia="Sylfaen" w:hAnsi="Sylfaen" w:cs="Sylfaen"/>
          <w:color w:val="auto"/>
        </w:rPr>
        <w:tab/>
      </w:r>
      <w:r w:rsidR="00061F20">
        <w:rPr>
          <w:rFonts w:ascii="Sylfaen" w:eastAsia="Sylfaen" w:hAnsi="Sylfaen" w:cs="Sylfaen"/>
          <w:color w:val="auto"/>
        </w:rPr>
        <w:t>անասնաբուժական դեղապատրաստուկների կլինիկական հետազոտությունների (փորձարկումների)</w:t>
      </w:r>
      <w:r w:rsidR="0059062C" w:rsidRPr="00F538B6">
        <w:rPr>
          <w:rFonts w:ascii="Sylfaen" w:eastAsia="Sylfaen" w:hAnsi="Sylfaen" w:cs="Sylfaen"/>
          <w:color w:val="auto"/>
        </w:rPr>
        <w:t xml:space="preserve"> արդյունքները (առկայության դեպքում).</w:t>
      </w:r>
    </w:p>
    <w:p w14:paraId="6A926876" w14:textId="77777777"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ը)</w:t>
      </w:r>
      <w:r w:rsidRPr="00F538B6">
        <w:rPr>
          <w:rFonts w:ascii="Sylfaen" w:eastAsia="Sylfaen" w:hAnsi="Sylfaen" w:cs="Sylfaen"/>
          <w:color w:val="auto"/>
        </w:rPr>
        <w:tab/>
      </w:r>
      <w:r w:rsidR="0059062C" w:rsidRPr="00F538B6">
        <w:rPr>
          <w:rFonts w:ascii="Sylfaen" w:eastAsia="Sylfaen" w:hAnsi="Sylfaen" w:cs="Sylfaen"/>
          <w:color w:val="auto"/>
        </w:rPr>
        <w:t>լաբորատոր հետազոտությունների (փորձարկումների) արդյունքները (առկայության դեպքում).</w:t>
      </w:r>
    </w:p>
    <w:p w14:paraId="0DBE78F2" w14:textId="77777777"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թ)</w:t>
      </w:r>
      <w:r w:rsidRPr="00F538B6">
        <w:rPr>
          <w:rFonts w:ascii="Sylfaen" w:eastAsia="Sylfaen" w:hAnsi="Sylfaen" w:cs="Sylfaen"/>
          <w:color w:val="auto"/>
        </w:rPr>
        <w:tab/>
      </w:r>
      <w:r w:rsidR="0059062C" w:rsidRPr="00F538B6">
        <w:rPr>
          <w:rFonts w:ascii="Sylfaen" w:eastAsia="Sylfaen" w:hAnsi="Sylfaen" w:cs="Sylfaen"/>
          <w:color w:val="auto"/>
        </w:rPr>
        <w:t>էֆեկտի բացակայության նկարագրությունը.</w:t>
      </w:r>
    </w:p>
    <w:p w14:paraId="5F329BFA" w14:textId="77777777" w:rsidR="0059062C" w:rsidRPr="00F538B6" w:rsidRDefault="00BC1CD5" w:rsidP="008A376F">
      <w:pPr>
        <w:tabs>
          <w:tab w:val="left" w:pos="1134"/>
        </w:tabs>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ժ)</w:t>
      </w:r>
      <w:r w:rsidRPr="00F538B6">
        <w:rPr>
          <w:rFonts w:ascii="Sylfaen" w:eastAsia="Sylfaen" w:hAnsi="Sylfaen" w:cs="Sylfaen"/>
          <w:color w:val="auto"/>
        </w:rPr>
        <w:tab/>
      </w:r>
      <w:r w:rsidR="0059062C" w:rsidRPr="00F538B6">
        <w:rPr>
          <w:rFonts w:ascii="Sylfaen" w:eastAsia="Sylfaen" w:hAnsi="Sylfaen" w:cs="Sylfaen"/>
          <w:color w:val="auto"/>
        </w:rPr>
        <w:t>մեկնաբանությունները:</w:t>
      </w:r>
    </w:p>
    <w:p w14:paraId="3396AB46" w14:textId="77777777" w:rsidR="0059062C" w:rsidRDefault="0059062C" w:rsidP="008A376F">
      <w:pPr>
        <w:tabs>
          <w:tab w:val="left" w:pos="1134"/>
        </w:tabs>
        <w:spacing w:after="160" w:line="360" w:lineRule="auto"/>
        <w:ind w:firstLine="567"/>
        <w:jc w:val="both"/>
        <w:rPr>
          <w:rFonts w:ascii="Sylfaen" w:eastAsia="Sylfaen" w:hAnsi="Sylfaen" w:cs="Sylfaen"/>
          <w:color w:val="auto"/>
        </w:rPr>
      </w:pPr>
      <w:bookmarkStart w:id="374" w:name="bookmark554"/>
      <w:r w:rsidRPr="00F538B6">
        <w:rPr>
          <w:rFonts w:ascii="Sylfaen" w:eastAsia="Sylfaen" w:hAnsi="Sylfaen" w:cs="Sylfaen"/>
          <w:color w:val="auto"/>
          <w:shd w:val="clear" w:color="auto" w:fill="FFFFFF"/>
        </w:rPr>
        <w:t>4</w:t>
      </w:r>
      <w:bookmarkEnd w:id="374"/>
      <w:r w:rsidRPr="00F538B6">
        <w:rPr>
          <w:rFonts w:ascii="Sylfaen" w:eastAsia="Sylfaen" w:hAnsi="Sylfaen" w:cs="Sylfaen"/>
          <w:color w:val="auto"/>
          <w:shd w:val="clear" w:color="auto" w:fill="FFFFFF"/>
        </w:rPr>
        <w:t>.2.</w:t>
      </w:r>
      <w:r w:rsidR="00940125" w:rsidRPr="00F538B6">
        <w:rPr>
          <w:rFonts w:ascii="Sylfaen" w:eastAsia="Sylfaen" w:hAnsi="Sylfaen" w:cs="Sylfaen"/>
          <w:color w:val="auto"/>
          <w:shd w:val="clear" w:color="auto" w:fill="FFFFFF"/>
        </w:rPr>
        <w:t>3.</w:t>
      </w:r>
      <w:r w:rsidR="00940125" w:rsidRPr="00F538B6">
        <w:rPr>
          <w:rFonts w:ascii="Sylfaen" w:eastAsia="Sylfaen" w:hAnsi="Sylfaen" w:cs="Sylfaen"/>
          <w:color w:val="auto"/>
          <w:shd w:val="clear" w:color="auto" w:fill="FFFFFF"/>
        </w:rPr>
        <w:tab/>
      </w:r>
      <w:r w:rsidRPr="00F538B6">
        <w:rPr>
          <w:rFonts w:ascii="Sylfaen" w:eastAsia="Sylfaen" w:hAnsi="Sylfaen" w:cs="Sylfaen"/>
          <w:color w:val="auto"/>
        </w:rPr>
        <w:t xml:space="preserve">Անասնաբուժական դեղապատրաստուկի մոնիթորինգի հաշվետու ժամանակահատվածում ստացված </w:t>
      </w:r>
      <w:r w:rsidR="004B4919">
        <w:rPr>
          <w:rFonts w:ascii="Sylfaen" w:eastAsia="Sylfaen" w:hAnsi="Sylfaen" w:cs="Sylfaen"/>
          <w:color w:val="auto"/>
        </w:rPr>
        <w:t>և</w:t>
      </w:r>
      <w:r w:rsidRPr="00F538B6">
        <w:rPr>
          <w:rFonts w:ascii="Sylfaen" w:eastAsia="Sylfaen" w:hAnsi="Sylfaen" w:cs="Sylfaen"/>
          <w:color w:val="auto"/>
        </w:rPr>
        <w:t xml:space="preserve"> հիվանդության պատմություններում, անասնաբուծական տնտեսությունների ակտերում շարադրված՝ անասնաբուժական դեղապատրաստուկի (կլինիկական դեպքերի) մասին լրացուցիչ տվյալները:</w:t>
      </w:r>
    </w:p>
    <w:p w14:paraId="36357406" w14:textId="77777777" w:rsidR="00381375" w:rsidRPr="00F538B6" w:rsidRDefault="00381375" w:rsidP="008A376F">
      <w:pPr>
        <w:tabs>
          <w:tab w:val="left" w:pos="1134"/>
        </w:tabs>
        <w:spacing w:after="160" w:line="360" w:lineRule="auto"/>
        <w:ind w:firstLine="567"/>
        <w:jc w:val="both"/>
        <w:rPr>
          <w:rFonts w:ascii="Sylfaen" w:eastAsia="Sylfaen" w:hAnsi="Sylfaen" w:cs="Sylfaen"/>
          <w:color w:val="auto"/>
        </w:rPr>
      </w:pPr>
    </w:p>
    <w:p w14:paraId="3BB0CA9E" w14:textId="77777777" w:rsidR="00381375" w:rsidRDefault="00381375">
      <w:pPr>
        <w:rPr>
          <w:rFonts w:ascii="Sylfaen" w:eastAsia="Sylfaen" w:hAnsi="Sylfaen" w:cs="Sylfaen"/>
          <w:color w:val="auto"/>
        </w:rPr>
      </w:pPr>
      <w:r>
        <w:rPr>
          <w:rFonts w:ascii="Sylfaen" w:eastAsia="Sylfaen" w:hAnsi="Sylfaen" w:cs="Sylfaen"/>
          <w:color w:val="auto"/>
        </w:rPr>
        <w:br w:type="page"/>
      </w:r>
    </w:p>
    <w:p w14:paraId="0859F155" w14:textId="77777777" w:rsidR="0059062C" w:rsidRPr="00F538B6" w:rsidRDefault="00940125" w:rsidP="008A376F">
      <w:pPr>
        <w:spacing w:after="160" w:line="360" w:lineRule="auto"/>
        <w:jc w:val="center"/>
        <w:rPr>
          <w:rFonts w:ascii="Sylfaen" w:eastAsia="Sylfaen" w:hAnsi="Sylfaen" w:cs="Sylfaen"/>
          <w:color w:val="auto"/>
        </w:rPr>
      </w:pPr>
      <w:r w:rsidRPr="00F538B6">
        <w:rPr>
          <w:rFonts w:ascii="Sylfaen" w:eastAsia="Sylfaen" w:hAnsi="Sylfaen" w:cs="Sylfaen"/>
          <w:color w:val="auto"/>
          <w:shd w:val="clear" w:color="auto" w:fill="FFFFFF"/>
        </w:rPr>
        <w:lastRenderedPageBreak/>
        <w:t>5.</w:t>
      </w:r>
      <w:r w:rsidR="008A376F" w:rsidRPr="008A376F">
        <w:rPr>
          <w:rFonts w:ascii="Sylfaen" w:eastAsia="Sylfaen" w:hAnsi="Sylfaen" w:cs="Sylfaen"/>
          <w:color w:val="auto"/>
          <w:shd w:val="clear" w:color="auto" w:fill="FFFFFF"/>
        </w:rPr>
        <w:t xml:space="preserve"> </w:t>
      </w:r>
      <w:r w:rsidR="0059062C" w:rsidRPr="00F538B6">
        <w:rPr>
          <w:rFonts w:ascii="Sylfaen" w:eastAsia="Sylfaen" w:hAnsi="Sylfaen" w:cs="Sylfaen"/>
          <w:color w:val="auto"/>
        </w:rPr>
        <w:t xml:space="preserve">Անասնաբուժական դեղապատրաստուկի մոնիթորինգի հաշվետու ժամանակահատվածում ստացված՝ անասնաբուժական դեղապատրաստուկի արդյունավետության </w:t>
      </w:r>
      <w:r w:rsidR="004B4919">
        <w:rPr>
          <w:rFonts w:ascii="Sylfaen" w:eastAsia="Sylfaen" w:hAnsi="Sylfaen" w:cs="Sylfaen"/>
          <w:color w:val="auto"/>
        </w:rPr>
        <w:t>և</w:t>
      </w:r>
      <w:r w:rsidR="0059062C" w:rsidRPr="00F538B6">
        <w:rPr>
          <w:rFonts w:ascii="Sylfaen" w:eastAsia="Sylfaen" w:hAnsi="Sylfaen" w:cs="Sylfaen"/>
          <w:color w:val="auto"/>
        </w:rPr>
        <w:t xml:space="preserve"> կենդանու առողջությանը վնաս հասցնելու ռիսկի վերլուծությունը՝ անասնաբուժական դեղապատրաստուկի կիրառման հրահանգում կամ անասնաբուժական դեղամիջոցի մասով նորմատիվային փաստաթղթի մեջ փոփոխություններ կատարելու անհրաժեշտության հիմնավորմամբ</w:t>
      </w:r>
    </w:p>
    <w:p w14:paraId="7D8C0CDD" w14:textId="77777777" w:rsidR="0059062C" w:rsidRDefault="0059062C" w:rsidP="008A376F">
      <w:pPr>
        <w:spacing w:after="160" w:line="360" w:lineRule="auto"/>
        <w:ind w:firstLine="567"/>
        <w:jc w:val="both"/>
        <w:rPr>
          <w:rFonts w:ascii="Sylfaen" w:eastAsia="Sylfaen" w:hAnsi="Sylfaen" w:cs="Sylfaen"/>
          <w:color w:val="auto"/>
        </w:rPr>
      </w:pPr>
      <w:r w:rsidRPr="00F538B6">
        <w:rPr>
          <w:rFonts w:ascii="Sylfaen" w:eastAsia="Sylfaen" w:hAnsi="Sylfaen" w:cs="Sylfaen"/>
          <w:color w:val="auto"/>
        </w:rPr>
        <w:t xml:space="preserve">Անասնաբուժական դեղապատրաստուկի կիրառման հրահանգում կամ անասնաբուժական դեղամիջոցի մասով նորմատիվային փաստաթղթի մեջ փոփոխություններ կատարելու անհրաժեշտության հիմնավորմամբ անասնաբուժական դեղապատրաստուկի մոնիթորինգի հաշվետու ժամանակահատվածում ստացված՝ անասնաբուժական դեղապատրաստուկի արդյունավետության </w:t>
      </w:r>
      <w:r w:rsidR="004B4919">
        <w:rPr>
          <w:rFonts w:ascii="Sylfaen" w:eastAsia="Sylfaen" w:hAnsi="Sylfaen" w:cs="Sylfaen"/>
          <w:color w:val="auto"/>
        </w:rPr>
        <w:t>և</w:t>
      </w:r>
      <w:r w:rsidRPr="00F538B6">
        <w:rPr>
          <w:rFonts w:ascii="Sylfaen" w:eastAsia="Sylfaen" w:hAnsi="Sylfaen" w:cs="Sylfaen"/>
          <w:color w:val="auto"/>
        </w:rPr>
        <w:t xml:space="preserve"> կենդանու առողջությանը վնաս հասցնելու ռիսկի վերլուծության արդյունքները շարադրվում են ազատ ձ</w:t>
      </w:r>
      <w:r w:rsidR="004B4919">
        <w:rPr>
          <w:rFonts w:ascii="Sylfaen" w:eastAsia="Sylfaen" w:hAnsi="Sylfaen" w:cs="Sylfaen"/>
          <w:color w:val="auto"/>
        </w:rPr>
        <w:t>և</w:t>
      </w:r>
      <w:r w:rsidRPr="00F538B6">
        <w:rPr>
          <w:rFonts w:ascii="Sylfaen" w:eastAsia="Sylfaen" w:hAnsi="Sylfaen" w:cs="Sylfaen"/>
          <w:color w:val="auto"/>
        </w:rPr>
        <w:t>ով:</w:t>
      </w:r>
    </w:p>
    <w:p w14:paraId="1A32290E" w14:textId="0FC9B769" w:rsidR="00753B4B" w:rsidRPr="00753B4B" w:rsidRDefault="00753B4B" w:rsidP="00753B4B">
      <w:pPr>
        <w:tabs>
          <w:tab w:val="left" w:pos="1134"/>
        </w:tabs>
        <w:spacing w:after="160" w:line="360" w:lineRule="auto"/>
        <w:ind w:firstLine="567"/>
        <w:jc w:val="both"/>
        <w:rPr>
          <w:rFonts w:ascii="Sylfaen" w:eastAsia="Sylfaen" w:hAnsi="Sylfaen" w:cs="Sylfaen"/>
          <w:i/>
          <w:iCs/>
          <w:color w:val="auto"/>
        </w:rPr>
      </w:pPr>
      <w:r w:rsidRPr="002C2BD2">
        <w:rPr>
          <w:rFonts w:ascii="Sylfaen" w:eastAsia="Sylfaen" w:hAnsi="Sylfaen" w:cs="Sylfaen"/>
          <w:b/>
          <w:bCs/>
          <w:i/>
          <w:iCs/>
          <w:color w:val="auto"/>
        </w:rPr>
        <w:t>(</w:t>
      </w:r>
      <w:r w:rsidRPr="00EE0CCD">
        <w:rPr>
          <w:rFonts w:ascii="Sylfaen" w:eastAsia="Sylfaen" w:hAnsi="Sylfaen" w:cs="Sylfaen"/>
          <w:b/>
          <w:bCs/>
          <w:i/>
          <w:iCs/>
          <w:color w:val="auto"/>
        </w:rPr>
        <w:t xml:space="preserve">հավելվածը </w:t>
      </w:r>
      <w:r w:rsidR="00EE0CCD" w:rsidRPr="00EE0CCD">
        <w:rPr>
          <w:rFonts w:ascii="Sylfaen" w:eastAsia="Sylfaen" w:hAnsi="Sylfaen" w:cs="Sylfaen"/>
          <w:b/>
          <w:bCs/>
          <w:i/>
          <w:iCs/>
          <w:color w:val="auto"/>
        </w:rPr>
        <w:t>փոփ.,</w:t>
      </w:r>
      <w:r w:rsidR="00EE0CCD">
        <w:rPr>
          <w:rFonts w:ascii="Sylfaen" w:eastAsia="Sylfaen" w:hAnsi="Sylfaen" w:cs="Sylfaen"/>
          <w:b/>
          <w:bCs/>
          <w:i/>
          <w:iCs/>
          <w:color w:val="auto"/>
        </w:rPr>
        <w:t xml:space="preserve"> </w:t>
      </w:r>
      <w:r w:rsidRPr="00EE0CCD">
        <w:rPr>
          <w:rFonts w:ascii="Sylfaen" w:eastAsia="Sylfaen" w:hAnsi="Sylfaen" w:cs="Sylfaen"/>
          <w:b/>
          <w:bCs/>
          <w:i/>
          <w:iCs/>
          <w:color w:val="auto"/>
        </w:rPr>
        <w:t>լրաց. ԵՏՀԽ 22.04.24 թիվ 36</w:t>
      </w:r>
      <w:r w:rsidRPr="002C2BD2">
        <w:rPr>
          <w:rFonts w:ascii="Sylfaen" w:eastAsia="Sylfaen" w:hAnsi="Sylfaen" w:cs="Sylfaen"/>
          <w:b/>
          <w:bCs/>
          <w:i/>
          <w:iCs/>
          <w:color w:val="auto"/>
        </w:rPr>
        <w:t>)</w:t>
      </w:r>
    </w:p>
    <w:p w14:paraId="572AA614" w14:textId="77777777" w:rsidR="00753B4B" w:rsidRPr="00F538B6" w:rsidRDefault="00753B4B" w:rsidP="008A376F">
      <w:pPr>
        <w:spacing w:after="160" w:line="360" w:lineRule="auto"/>
        <w:ind w:firstLine="567"/>
        <w:jc w:val="both"/>
        <w:rPr>
          <w:rFonts w:ascii="Sylfaen" w:eastAsia="Sylfaen" w:hAnsi="Sylfaen" w:cs="Sylfaen"/>
          <w:color w:val="auto"/>
        </w:rPr>
      </w:pPr>
    </w:p>
    <w:p w14:paraId="00D662F7" w14:textId="77777777" w:rsidR="0059062C" w:rsidRPr="00F538B6" w:rsidRDefault="0059062C" w:rsidP="00A21112">
      <w:pPr>
        <w:spacing w:after="160" w:line="360" w:lineRule="auto"/>
        <w:ind w:firstLine="700"/>
        <w:jc w:val="both"/>
        <w:rPr>
          <w:rFonts w:ascii="Sylfaen" w:eastAsia="Sylfaen" w:hAnsi="Sylfaen" w:cs="Sylfaen"/>
          <w:color w:val="auto"/>
        </w:rPr>
      </w:pPr>
    </w:p>
    <w:p w14:paraId="3B9F47C4" w14:textId="77777777" w:rsidR="000164DC" w:rsidRDefault="000164DC" w:rsidP="00A21112">
      <w:pPr>
        <w:pStyle w:val="Bodytext20"/>
        <w:shd w:val="clear" w:color="auto" w:fill="auto"/>
        <w:spacing w:after="160" w:line="360" w:lineRule="auto"/>
        <w:ind w:right="-1" w:firstLine="567"/>
        <w:rPr>
          <w:rFonts w:ascii="Sylfaen" w:hAnsi="Sylfaen"/>
          <w:color w:val="auto"/>
          <w:sz w:val="24"/>
          <w:szCs w:val="24"/>
        </w:rPr>
      </w:pPr>
    </w:p>
    <w:p w14:paraId="68910038" w14:textId="77777777" w:rsidR="000164DC" w:rsidRDefault="000164DC" w:rsidP="00A21112">
      <w:pPr>
        <w:pStyle w:val="Bodytext20"/>
        <w:shd w:val="clear" w:color="auto" w:fill="auto"/>
        <w:spacing w:after="160" w:line="360" w:lineRule="auto"/>
        <w:ind w:right="-1" w:firstLine="567"/>
        <w:rPr>
          <w:rFonts w:ascii="Sylfaen" w:hAnsi="Sylfaen"/>
          <w:color w:val="auto"/>
          <w:sz w:val="24"/>
          <w:szCs w:val="24"/>
        </w:rPr>
        <w:sectPr w:rsidR="000164DC" w:rsidSect="00410005">
          <w:pgSz w:w="11900" w:h="16840" w:code="9"/>
          <w:pgMar w:top="1418" w:right="1418" w:bottom="1418" w:left="1418" w:header="0" w:footer="365" w:gutter="0"/>
          <w:paperSrc w:first="15" w:other="15"/>
          <w:pgNumType w:start="1"/>
          <w:cols w:space="720"/>
          <w:noEndnote/>
          <w:titlePg/>
          <w:docGrid w:linePitch="360"/>
        </w:sectPr>
      </w:pPr>
    </w:p>
    <w:p w14:paraId="1DC25DBB" w14:textId="77777777"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lastRenderedPageBreak/>
        <w:t>ՀԱՎԵԼՎԱԾ ԹԻՎ 18</w:t>
      </w:r>
    </w:p>
    <w:p w14:paraId="44928C4D" w14:textId="77777777"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t xml:space="preserve">Եվրասիական տնտեսական </w:t>
      </w:r>
      <w:r w:rsidRPr="007A7959">
        <w:rPr>
          <w:rFonts w:ascii="Sylfaen" w:hAnsi="Sylfaen"/>
          <w:sz w:val="24"/>
          <w:szCs w:val="24"/>
        </w:rPr>
        <w:br/>
        <w:t>միության մաքսային տարածքում անասնաբուժական դեղամիջոցների շրջանառության կարգավորման կանոնների</w:t>
      </w:r>
    </w:p>
    <w:p w14:paraId="451D36BF" w14:textId="77777777" w:rsidR="007A7959" w:rsidRPr="007A7959" w:rsidRDefault="007A7959" w:rsidP="00381375">
      <w:pPr>
        <w:spacing w:after="160" w:line="360" w:lineRule="auto"/>
        <w:ind w:right="-8"/>
        <w:jc w:val="center"/>
        <w:rPr>
          <w:rFonts w:ascii="Sylfaen" w:hAnsi="Sylfaen"/>
        </w:rPr>
      </w:pPr>
    </w:p>
    <w:p w14:paraId="0CCA0FE3" w14:textId="77777777" w:rsidR="007A7959" w:rsidRPr="007A7959" w:rsidRDefault="007A7959" w:rsidP="00381375">
      <w:pPr>
        <w:pStyle w:val="Heading220"/>
        <w:shd w:val="clear" w:color="auto" w:fill="auto"/>
        <w:spacing w:before="0" w:after="160" w:line="360" w:lineRule="auto"/>
        <w:ind w:right="-8"/>
        <w:jc w:val="center"/>
        <w:outlineLvl w:val="9"/>
        <w:rPr>
          <w:rFonts w:ascii="Sylfaen" w:hAnsi="Sylfaen"/>
          <w:sz w:val="24"/>
          <w:szCs w:val="24"/>
        </w:rPr>
      </w:pPr>
      <w:r w:rsidRPr="007A7959">
        <w:rPr>
          <w:rStyle w:val="Heading22Spacing2pt"/>
          <w:spacing w:val="0"/>
          <w:sz w:val="24"/>
          <w:szCs w:val="24"/>
        </w:rPr>
        <w:t>ՀԻՄՆԱԴՐՈՒՅԹ</w:t>
      </w:r>
    </w:p>
    <w:p w14:paraId="3ED02A6B" w14:textId="77777777" w:rsidR="007A7959" w:rsidRPr="007A7959" w:rsidRDefault="007A7959" w:rsidP="00381375">
      <w:pPr>
        <w:pStyle w:val="Bodytext30"/>
        <w:shd w:val="clear" w:color="auto" w:fill="auto"/>
        <w:spacing w:after="160" w:line="360" w:lineRule="auto"/>
        <w:ind w:right="-8"/>
        <w:jc w:val="center"/>
        <w:rPr>
          <w:rFonts w:ascii="Sylfaen" w:hAnsi="Sylfaen"/>
          <w:w w:val="100"/>
          <w:sz w:val="24"/>
          <w:szCs w:val="24"/>
        </w:rPr>
      </w:pPr>
      <w:r w:rsidRPr="007A7959">
        <w:rPr>
          <w:rFonts w:ascii="Sylfaen" w:hAnsi="Sylfaen"/>
          <w:w w:val="100"/>
          <w:sz w:val="24"/>
          <w:szCs w:val="24"/>
        </w:rPr>
        <w:t>Եվրասիական տնտեսական միության փորձագիտական խորհրդի մասին</w:t>
      </w:r>
    </w:p>
    <w:p w14:paraId="52F81221" w14:textId="77777777" w:rsidR="007A7959" w:rsidRPr="007A7959" w:rsidRDefault="007A7959" w:rsidP="00381375">
      <w:pPr>
        <w:spacing w:after="160" w:line="360" w:lineRule="auto"/>
        <w:ind w:right="-8"/>
        <w:jc w:val="center"/>
        <w:rPr>
          <w:rFonts w:ascii="Sylfaen" w:hAnsi="Sylfaen"/>
        </w:rPr>
      </w:pPr>
    </w:p>
    <w:p w14:paraId="11DC4BDD" w14:textId="77777777"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I. Ընդհանուր դրույթներ</w:t>
      </w:r>
    </w:p>
    <w:p w14:paraId="4B5728E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 xml:space="preserve">Եվրասիական տնտեսական միության փորձագիտական խորհուրդը (այսուհետ՝ փորձագիտական խորհուրդ) իր գործունեությունն իրականացնելիս առաջնորդվում է «Եվրասիական տնտեսական միության մասին» 2014 թվականի մայիսի 29-ի պայմանագրով, Եվրասիական տնտեսական միության (այսուհետ՝ Միություն) իրավունքը կազմող միջազգային այլ պայմանագրերով </w:t>
      </w:r>
      <w:r w:rsidR="004B4919">
        <w:rPr>
          <w:rFonts w:ascii="Sylfaen" w:hAnsi="Sylfaen"/>
          <w:sz w:val="24"/>
          <w:szCs w:val="24"/>
        </w:rPr>
        <w:t>և</w:t>
      </w:r>
      <w:r w:rsidRPr="007A7959">
        <w:rPr>
          <w:rFonts w:ascii="Sylfaen" w:hAnsi="Sylfaen"/>
          <w:sz w:val="24"/>
          <w:szCs w:val="24"/>
        </w:rPr>
        <w:t xml:space="preserve"> ակտերով, Եվրասիական տնտեսական բարձրագույն խորհրդի 2014 թվականի դեկտեմբերի 23-ի թիվ 98 որոշմամբ հաստատված՝ Եվրասիական տնտեսական հանձնաժողովի աշխատանքի կանոնակարգով, ինչպես նա</w:t>
      </w:r>
      <w:r w:rsidR="004B4919">
        <w:rPr>
          <w:rFonts w:ascii="Sylfaen" w:hAnsi="Sylfaen"/>
          <w:sz w:val="24"/>
          <w:szCs w:val="24"/>
        </w:rPr>
        <w:t>և</w:t>
      </w:r>
      <w:r w:rsidRPr="007A7959">
        <w:rPr>
          <w:rFonts w:ascii="Sylfaen" w:hAnsi="Sylfaen"/>
          <w:sz w:val="24"/>
          <w:szCs w:val="24"/>
        </w:rPr>
        <w:t xml:space="preserve"> սույն հիմնադրույթով։</w:t>
      </w:r>
    </w:p>
    <w:p w14:paraId="69C870DE" w14:textId="77777777" w:rsidR="007A7959" w:rsidRPr="007A7959" w:rsidRDefault="007A7959" w:rsidP="007A7959">
      <w:pPr>
        <w:spacing w:after="160" w:line="360" w:lineRule="auto"/>
        <w:ind w:right="-8"/>
        <w:rPr>
          <w:rFonts w:ascii="Sylfaen" w:hAnsi="Sylfaen"/>
        </w:rPr>
      </w:pPr>
    </w:p>
    <w:p w14:paraId="499EDDC6" w14:textId="77777777"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 xml:space="preserve">II. Փորձագիտական խորհրդի հիմնական խնդիրները </w:t>
      </w:r>
      <w:r w:rsidR="004B4919">
        <w:rPr>
          <w:rFonts w:ascii="Sylfaen" w:hAnsi="Sylfaen"/>
          <w:sz w:val="24"/>
          <w:szCs w:val="24"/>
        </w:rPr>
        <w:t>և</w:t>
      </w:r>
      <w:r w:rsidRPr="007A7959">
        <w:rPr>
          <w:rFonts w:ascii="Sylfaen" w:hAnsi="Sylfaen"/>
          <w:sz w:val="24"/>
          <w:szCs w:val="24"/>
        </w:rPr>
        <w:t xml:space="preserve"> գործառույթները</w:t>
      </w:r>
    </w:p>
    <w:p w14:paraId="6EAEC8B2" w14:textId="64FAE7F5"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 xml:space="preserve">Փորձագիտական խորհրդի հիմնական խնդիրն աջակցությունն է </w:t>
      </w:r>
      <w:r w:rsidR="00EE0CCD" w:rsidRPr="00EE0CCD">
        <w:rPr>
          <w:rFonts w:ascii="Sylfaen" w:hAnsi="Sylfaen"/>
          <w:sz w:val="24"/>
          <w:szCs w:val="24"/>
        </w:rPr>
        <w:t xml:space="preserve">Եվրասիական տնտեսական հանձնաժողովի խորհրդի 2022 թվականի հունվարի 21-ի թիվ 1 որոշմամբ հաստատված՝ Եվրասիական տնտեսական միության մաքսային տարածքում անասնաբուժական դեղամիջոցների շրջանառության կարգավորման կանոնների, Եվրասիական տնտեսական հանձնաժողովի կողմից </w:t>
      </w:r>
      <w:r w:rsidR="00EE0CCD" w:rsidRPr="00EE0CCD">
        <w:rPr>
          <w:rFonts w:ascii="Sylfaen" w:hAnsi="Sylfaen"/>
          <w:sz w:val="24"/>
          <w:szCs w:val="24"/>
        </w:rPr>
        <w:lastRenderedPageBreak/>
        <w:t>հաստատվող՝ Եվրասիական տնտեսական միության մաքսային տարածքում կերային հավելումների շրջանառության կարգավորման կանոնների, Եվրասիական տնտեսական հանձնաժողովի խորհրդի 2022 թվականի սեպտեմբերի 23-ի թիվ 140 որոշմամբ հաստատված՝ Եվրասիական տնտեսական միության մաքսային տարածքում անասնաբուժական նշանակության ախտորոշման միջոցների շրջանառության կարգավորման կանոնների, Եվրասիական տնտեսական հանձնաժողովի 2023 թվականի դեկտեմբերի 12-ի թիվ 150 որոշմամբ հաստատված՝ Եվրասիական տնտեսական միության մաքսային տարածքում անասնաբուժական նշանակության ախտահանիչ, միջատասպան և տիզասպան միջոցների շրջանառության կարգավորման կանոնների</w:t>
      </w:r>
      <w:r w:rsidR="004B4919">
        <w:rPr>
          <w:rFonts w:ascii="Sylfaen" w:hAnsi="Sylfaen"/>
          <w:sz w:val="24"/>
          <w:szCs w:val="24"/>
        </w:rPr>
        <w:t>և</w:t>
      </w:r>
      <w:r w:rsidRPr="007A7959">
        <w:rPr>
          <w:rFonts w:ascii="Sylfaen" w:hAnsi="Sylfaen"/>
          <w:sz w:val="24"/>
          <w:szCs w:val="24"/>
        </w:rPr>
        <w:t xml:space="preserve"> Միության մաքսային տարածքում անասնաբուժական նշանակության ախտահանիչ, միջատասպան </w:t>
      </w:r>
      <w:r w:rsidR="004B4919">
        <w:rPr>
          <w:rFonts w:ascii="Sylfaen" w:hAnsi="Sylfaen"/>
          <w:sz w:val="24"/>
          <w:szCs w:val="24"/>
        </w:rPr>
        <w:t>և</w:t>
      </w:r>
      <w:r w:rsidRPr="007A7959">
        <w:rPr>
          <w:rFonts w:ascii="Sylfaen" w:hAnsi="Sylfaen"/>
          <w:sz w:val="24"/>
          <w:szCs w:val="24"/>
        </w:rPr>
        <w:t xml:space="preserve"> տիզասպան միջոցների շրջանառության կարգավորման կանոնների (այսուհետ՝ Կանոններ) նորմերի իրագործման գործում։</w:t>
      </w:r>
    </w:p>
    <w:p w14:paraId="425657B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Փորձագիտական խորհուրդն իրականացնում է հետ</w:t>
      </w:r>
      <w:r w:rsidR="004B4919">
        <w:rPr>
          <w:rFonts w:ascii="Sylfaen" w:hAnsi="Sylfaen"/>
          <w:sz w:val="24"/>
          <w:szCs w:val="24"/>
        </w:rPr>
        <w:t>և</w:t>
      </w:r>
      <w:r w:rsidRPr="007A7959">
        <w:rPr>
          <w:rFonts w:ascii="Sylfaen" w:hAnsi="Sylfaen"/>
          <w:sz w:val="24"/>
          <w:szCs w:val="24"/>
        </w:rPr>
        <w:t>յալ հիմնական գործառույթները`</w:t>
      </w:r>
    </w:p>
    <w:p w14:paraId="056FD57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ուսումնասիրում է անասնաբուժական դեղապատրաստուկների, (կամ) կերային հավելումների, (կամ) անասնաբուժական նշանակության ախտորոշման (կամ) ախտահանիչ, (կամ) միջատասպան </w:t>
      </w:r>
      <w:r w:rsidR="004B4919">
        <w:rPr>
          <w:rFonts w:ascii="Sylfaen" w:hAnsi="Sylfaen"/>
          <w:sz w:val="24"/>
          <w:szCs w:val="24"/>
        </w:rPr>
        <w:t>և</w:t>
      </w:r>
      <w:r w:rsidRPr="007A7959">
        <w:rPr>
          <w:rFonts w:ascii="Sylfaen" w:hAnsi="Sylfaen"/>
          <w:sz w:val="24"/>
          <w:szCs w:val="24"/>
        </w:rPr>
        <w:t xml:space="preserve"> (կամ) տիզասպան միջոցների գրանցման ընթացակարգի կամ դրանց գրանցման հետ կապված այլ ընթացակարգի վերաբերյալ որոշում ընդունելու ընթացքում առաջացող վիճելի հարցերը </w:t>
      </w:r>
      <w:r w:rsidR="004B4919">
        <w:rPr>
          <w:rFonts w:ascii="Sylfaen" w:hAnsi="Sylfaen"/>
          <w:sz w:val="24"/>
          <w:szCs w:val="24"/>
        </w:rPr>
        <w:t>և</w:t>
      </w:r>
      <w:r w:rsidRPr="007A7959">
        <w:rPr>
          <w:rFonts w:ascii="Sylfaen" w:hAnsi="Sylfaen"/>
          <w:sz w:val="24"/>
          <w:szCs w:val="24"/>
        </w:rPr>
        <w:t xml:space="preserve"> մշակում է լիազորված մարմինների համար հանձնարարականներ </w:t>
      </w:r>
      <w:r w:rsidR="004B4919">
        <w:rPr>
          <w:rFonts w:ascii="Sylfaen" w:hAnsi="Sylfaen"/>
          <w:sz w:val="24"/>
          <w:szCs w:val="24"/>
        </w:rPr>
        <w:t>և</w:t>
      </w:r>
      <w:r w:rsidRPr="007A7959">
        <w:rPr>
          <w:rFonts w:ascii="Sylfaen" w:hAnsi="Sylfaen"/>
          <w:sz w:val="24"/>
          <w:szCs w:val="24"/>
        </w:rPr>
        <w:t xml:space="preserve"> դրանց կարգավորման վերաբերյալ այլ փաստաթղթեր.</w:t>
      </w:r>
    </w:p>
    <w:p w14:paraId="2E5DACE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մշակում է հանձնարարականներ լիազորված մարմինների համար, որոնք ուղղված են՝</w:t>
      </w:r>
    </w:p>
    <w:p w14:paraId="5ABEA588"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064E3C">
        <w:rPr>
          <w:rFonts w:ascii="Sylfaen" w:hAnsi="Sylfaen"/>
          <w:spacing w:val="-6"/>
          <w:sz w:val="24"/>
          <w:szCs w:val="24"/>
        </w:rPr>
        <w:t xml:space="preserve">անդամ պետությունների տարածքում անասնաբուժական դեղամիջոցների, կերային հավելումների, անասնաբուժական նշանակության ախտահանիչ, միջատասպան </w:t>
      </w:r>
      <w:r w:rsidR="004B4919">
        <w:rPr>
          <w:rFonts w:ascii="Sylfaen" w:hAnsi="Sylfaen"/>
          <w:spacing w:val="-6"/>
          <w:sz w:val="24"/>
          <w:szCs w:val="24"/>
        </w:rPr>
        <w:t>և</w:t>
      </w:r>
      <w:r w:rsidRPr="00064E3C">
        <w:rPr>
          <w:rFonts w:ascii="Sylfaen" w:hAnsi="Sylfaen"/>
          <w:spacing w:val="-6"/>
          <w:sz w:val="24"/>
          <w:szCs w:val="24"/>
        </w:rPr>
        <w:t xml:space="preserve"> տիզասպան միջոցների անվտանգությանը, արդյունավետությանը </w:t>
      </w:r>
      <w:r w:rsidR="004B4919">
        <w:rPr>
          <w:rFonts w:ascii="Sylfaen" w:hAnsi="Sylfaen"/>
          <w:spacing w:val="-6"/>
          <w:sz w:val="24"/>
          <w:szCs w:val="24"/>
        </w:rPr>
        <w:t>և</w:t>
      </w:r>
      <w:r w:rsidRPr="00064E3C">
        <w:rPr>
          <w:rFonts w:ascii="Sylfaen" w:hAnsi="Sylfaen"/>
          <w:spacing w:val="-6"/>
          <w:sz w:val="24"/>
          <w:szCs w:val="24"/>
        </w:rPr>
        <w:t xml:space="preserve"> որակին ներկայացվող պարտադիր պահանջների, ինչպես նա</w:t>
      </w:r>
      <w:r w:rsidR="004B4919">
        <w:rPr>
          <w:rFonts w:ascii="Sylfaen" w:hAnsi="Sylfaen"/>
          <w:spacing w:val="-6"/>
          <w:sz w:val="24"/>
          <w:szCs w:val="24"/>
        </w:rPr>
        <w:t>և</w:t>
      </w:r>
      <w:r w:rsidRPr="00064E3C">
        <w:rPr>
          <w:rFonts w:ascii="Sylfaen" w:hAnsi="Sylfaen"/>
          <w:spacing w:val="-6"/>
          <w:sz w:val="24"/>
          <w:szCs w:val="24"/>
        </w:rPr>
        <w:t xml:space="preserve"> անասնաբուժական </w:t>
      </w:r>
      <w:r w:rsidRPr="00064E3C">
        <w:rPr>
          <w:rFonts w:ascii="Sylfaen" w:hAnsi="Sylfaen"/>
          <w:spacing w:val="-6"/>
          <w:sz w:val="24"/>
          <w:szCs w:val="24"/>
        </w:rPr>
        <w:lastRenderedPageBreak/>
        <w:t>նշանակության ախտորոշման միջոցների արդյունավետությանն ու որակին</w:t>
      </w:r>
      <w:r w:rsidRPr="007A7959">
        <w:rPr>
          <w:rFonts w:ascii="Sylfaen" w:hAnsi="Sylfaen"/>
          <w:sz w:val="24"/>
          <w:szCs w:val="24"/>
        </w:rPr>
        <w:t xml:space="preserve"> ներկայացվող պահանջների միասնականության ապահովմանը.</w:t>
      </w:r>
    </w:p>
    <w:p w14:paraId="5EE1322A"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անդամ պետություններում անասնաբուժական դեղամիջոցների, կերային հավելումների, անասնաբուժական նշանակության ախտահանիչ, միջատասպան </w:t>
      </w:r>
      <w:r w:rsidR="004B4919">
        <w:rPr>
          <w:rFonts w:ascii="Sylfaen" w:hAnsi="Sylfaen"/>
          <w:sz w:val="24"/>
          <w:szCs w:val="24"/>
        </w:rPr>
        <w:t>և</w:t>
      </w:r>
      <w:r w:rsidRPr="007A7959">
        <w:rPr>
          <w:rFonts w:ascii="Sylfaen" w:hAnsi="Sylfaen"/>
          <w:sz w:val="24"/>
          <w:szCs w:val="24"/>
        </w:rPr>
        <w:t xml:space="preserve"> տիզասպան միջոցների որակի, անվտանգության ու արդյունավետության ապահովման համակարգերի, ինչպես նա</w:t>
      </w:r>
      <w:r w:rsidR="004B4919">
        <w:rPr>
          <w:rFonts w:ascii="Sylfaen" w:hAnsi="Sylfaen"/>
          <w:sz w:val="24"/>
          <w:szCs w:val="24"/>
        </w:rPr>
        <w:t>և</w:t>
      </w:r>
      <w:r w:rsidRPr="007A7959">
        <w:rPr>
          <w:rFonts w:ascii="Sylfaen" w:hAnsi="Sylfaen"/>
          <w:sz w:val="24"/>
          <w:szCs w:val="24"/>
        </w:rPr>
        <w:t xml:space="preserve"> անասնաբուժական նշանակության ախտորոշման միջոցների որակի </w:t>
      </w:r>
      <w:r w:rsidR="004B4919">
        <w:rPr>
          <w:rFonts w:ascii="Sylfaen" w:hAnsi="Sylfaen"/>
          <w:sz w:val="24"/>
          <w:szCs w:val="24"/>
        </w:rPr>
        <w:t>և</w:t>
      </w:r>
      <w:r w:rsidRPr="007A7959">
        <w:rPr>
          <w:rFonts w:ascii="Sylfaen" w:hAnsi="Sylfaen"/>
          <w:sz w:val="24"/>
          <w:szCs w:val="24"/>
        </w:rPr>
        <w:t xml:space="preserve"> արդյունավետության ապահովման համակարգերի ստեղծման նկատմամբ միասնական մոտեցումների ապահովմանը.</w:t>
      </w:r>
    </w:p>
    <w:p w14:paraId="004E5459" w14:textId="54FD51D5"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անասնաբուժության մեջ կիրառման համար արգելված, </w:t>
      </w:r>
      <w:r w:rsidR="00061F20">
        <w:rPr>
          <w:rFonts w:ascii="Sylfaen" w:hAnsi="Sylfaen"/>
          <w:sz w:val="24"/>
          <w:szCs w:val="24"/>
        </w:rPr>
        <w:t>անորակ</w:t>
      </w:r>
      <w:r w:rsidRPr="007A7959">
        <w:rPr>
          <w:rFonts w:ascii="Sylfaen" w:hAnsi="Sylfaen"/>
          <w:sz w:val="24"/>
          <w:szCs w:val="24"/>
        </w:rPr>
        <w:t xml:space="preserve">, կեղծված </w:t>
      </w:r>
      <w:r w:rsidR="004B4919">
        <w:rPr>
          <w:rFonts w:ascii="Sylfaen" w:hAnsi="Sylfaen"/>
          <w:sz w:val="24"/>
          <w:szCs w:val="24"/>
        </w:rPr>
        <w:t>և</w:t>
      </w:r>
      <w:r w:rsidRPr="007A7959">
        <w:rPr>
          <w:rFonts w:ascii="Sylfaen" w:hAnsi="Sylfaen"/>
          <w:sz w:val="24"/>
          <w:szCs w:val="24"/>
        </w:rPr>
        <w:t xml:space="preserve"> կոնտրաֆակտ անասնաբուժական դեղամիջոցների, կերային հավելումների, անասնաբուժական նշանակության ախտորոշման, ախտահանիչ, միջատասպան </w:t>
      </w:r>
      <w:r w:rsidR="004B4919">
        <w:rPr>
          <w:rFonts w:ascii="Sylfaen" w:hAnsi="Sylfaen"/>
          <w:sz w:val="24"/>
          <w:szCs w:val="24"/>
        </w:rPr>
        <w:t>և</w:t>
      </w:r>
      <w:r w:rsidRPr="007A7959">
        <w:rPr>
          <w:rFonts w:ascii="Sylfaen" w:hAnsi="Sylfaen"/>
          <w:sz w:val="24"/>
          <w:szCs w:val="24"/>
        </w:rPr>
        <w:t xml:space="preserve"> տիզասպան միջոցների օգտագործումից սպառողին պաշտպանելու համար անհրաժեշտ միջոցների ձեռնարկմանը.</w:t>
      </w:r>
    </w:p>
    <w:p w14:paraId="58067AB3"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064E3C">
        <w:rPr>
          <w:rFonts w:ascii="Sylfaen" w:hAnsi="Sylfaen"/>
          <w:spacing w:val="-6"/>
          <w:sz w:val="24"/>
          <w:szCs w:val="24"/>
        </w:rPr>
        <w:t xml:space="preserve">անասնաբուժական դեղամիջոցների, կերային հավելումների, անասնաբուժական նշանակության ախտորոշման, ախտահանիչ, միջատասպան </w:t>
      </w:r>
      <w:r w:rsidR="004B4919">
        <w:rPr>
          <w:rFonts w:ascii="Sylfaen" w:hAnsi="Sylfaen"/>
          <w:spacing w:val="-6"/>
          <w:sz w:val="24"/>
          <w:szCs w:val="24"/>
        </w:rPr>
        <w:t>և</w:t>
      </w:r>
      <w:r w:rsidRPr="00064E3C">
        <w:rPr>
          <w:rFonts w:ascii="Sylfaen" w:hAnsi="Sylfaen"/>
          <w:spacing w:val="-6"/>
          <w:sz w:val="24"/>
          <w:szCs w:val="24"/>
        </w:rPr>
        <w:t xml:space="preserve"> տիզասպան միջոցների շրջանառության ոլորտում անդամ պետությունների օրենսդրությունների ներդաշնակեցմանը՝ Կանոններին համապատասխանության</w:t>
      </w:r>
      <w:r w:rsidRPr="007A7959">
        <w:rPr>
          <w:rFonts w:ascii="Sylfaen" w:hAnsi="Sylfaen"/>
          <w:sz w:val="24"/>
          <w:szCs w:val="24"/>
        </w:rPr>
        <w:t xml:space="preserve"> մասով.</w:t>
      </w:r>
    </w:p>
    <w:p w14:paraId="0B9E10D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անցկացնում է մոնիթորինգ՝ լիազորված մարմինների կողմից Կանոնների դրույթների պատշաճ կատարման նկատմամբ։</w:t>
      </w:r>
    </w:p>
    <w:p w14:paraId="49F94BAB" w14:textId="77777777" w:rsidR="007A7959" w:rsidRPr="007A7959" w:rsidRDefault="007A7959" w:rsidP="007A7959">
      <w:pPr>
        <w:spacing w:after="160" w:line="360" w:lineRule="auto"/>
        <w:ind w:right="-8"/>
        <w:rPr>
          <w:rFonts w:ascii="Sylfaen" w:hAnsi="Sylfaen"/>
        </w:rPr>
      </w:pPr>
    </w:p>
    <w:p w14:paraId="7BD8BC1B" w14:textId="77777777"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III. Փորձագիտական խորհրդի կազմը</w:t>
      </w:r>
    </w:p>
    <w:p w14:paraId="44B5419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Փորձագիտական խորհրդի կազմը ձ</w:t>
      </w:r>
      <w:r w:rsidR="004B4919">
        <w:rPr>
          <w:rFonts w:ascii="Sylfaen" w:hAnsi="Sylfaen"/>
          <w:sz w:val="24"/>
          <w:szCs w:val="24"/>
        </w:rPr>
        <w:t>և</w:t>
      </w:r>
      <w:r w:rsidRPr="007A7959">
        <w:rPr>
          <w:rFonts w:ascii="Sylfaen" w:hAnsi="Sylfaen"/>
          <w:sz w:val="24"/>
          <w:szCs w:val="24"/>
        </w:rPr>
        <w:t>ավորվում է անդամ պետությունների ներկայացուցիչներից՝ լիազորված մարմինների առաջարկությունների հիման վրա։</w:t>
      </w:r>
    </w:p>
    <w:p w14:paraId="78A2C36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4.1.</w:t>
      </w:r>
      <w:r w:rsidRPr="007A7959">
        <w:rPr>
          <w:rFonts w:ascii="Sylfaen" w:hAnsi="Sylfaen"/>
          <w:sz w:val="24"/>
          <w:szCs w:val="24"/>
        </w:rPr>
        <w:tab/>
        <w:t>Փորձագիտական խորհրդի անդամների թիվը յուրաքանչյուր անդամ պետությունից չի կարող գերազանցել երեքը։</w:t>
      </w:r>
    </w:p>
    <w:p w14:paraId="173030E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4.2.</w:t>
      </w:r>
      <w:r w:rsidRPr="007A7959">
        <w:rPr>
          <w:rFonts w:ascii="Sylfaen" w:hAnsi="Sylfaen"/>
          <w:sz w:val="24"/>
          <w:szCs w:val="24"/>
        </w:rPr>
        <w:tab/>
        <w:t>Փորձագիտական խորհրդի կազմում ընդգրկվում են փորձագիտական խորհրդի նախագահը, նախագահի տեղակալները, անդամները։</w:t>
      </w:r>
    </w:p>
    <w:p w14:paraId="2ED19F2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4.3.</w:t>
      </w:r>
      <w:r w:rsidRPr="007A7959">
        <w:rPr>
          <w:rFonts w:ascii="Sylfaen" w:hAnsi="Sylfaen"/>
          <w:sz w:val="24"/>
          <w:szCs w:val="24"/>
        </w:rPr>
        <w:tab/>
        <w:t>Փորձագիտական խորհրդի կազմում փոփոխությունների կատարումն իրականացվում է լիազորված մարմինների առաջարկների հիման վրա։</w:t>
      </w:r>
    </w:p>
    <w:p w14:paraId="3AD4928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4.4.</w:t>
      </w:r>
      <w:r w:rsidRPr="007A7959">
        <w:rPr>
          <w:rFonts w:ascii="Sylfaen" w:hAnsi="Sylfaen"/>
          <w:sz w:val="24"/>
          <w:szCs w:val="24"/>
        </w:rPr>
        <w:tab/>
        <w:t>Փորձագիտական խորհրդի կազմի վերաբերյալ տեղեկատվությունը տեղադրվում է «Ինտերնետ» ցանցում Հանձնաժողովի պաշտոնական կայքում։</w:t>
      </w:r>
    </w:p>
    <w:p w14:paraId="0807528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w:t>
      </w:r>
      <w:r w:rsidRPr="007A7959">
        <w:rPr>
          <w:rFonts w:ascii="Sylfaen" w:hAnsi="Sylfaen"/>
          <w:sz w:val="24"/>
          <w:szCs w:val="24"/>
        </w:rPr>
        <w:tab/>
        <w:t>Փորձագիտական խորհրդի նախագահն ընտրվում է ուղիղ բաց քվեարկությամբ՝ Միության մարմիններին նախագահող անդամ պետության փորձագիտական խորհրդի անդամներից՝ «Միության մասին» պայմանագրի 8-րդ հոդվածի 4-րդ կետին համապատասխան։</w:t>
      </w:r>
    </w:p>
    <w:p w14:paraId="1BF642C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5.1.</w:t>
      </w:r>
      <w:r w:rsidRPr="007A7959">
        <w:rPr>
          <w:rFonts w:ascii="Sylfaen" w:hAnsi="Sylfaen"/>
          <w:sz w:val="24"/>
          <w:szCs w:val="24"/>
        </w:rPr>
        <w:tab/>
        <w:t>Փորձագիտական խորհրդի նախագահի բացակայության դեպքում նրա գործառույթներն իրականացնում է փորձագիտական խորհրդի նախագահի տեղակալներից մեկը։</w:t>
      </w:r>
    </w:p>
    <w:p w14:paraId="516C096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5.2.</w:t>
      </w:r>
      <w:r w:rsidRPr="007A7959">
        <w:rPr>
          <w:rFonts w:ascii="Sylfaen" w:hAnsi="Sylfaen"/>
          <w:sz w:val="24"/>
          <w:szCs w:val="24"/>
        </w:rPr>
        <w:tab/>
        <w:t>Փորձագիտական խորհրդի նախագահի տեղակալներն ընտրվում են փորձագիտական խորհրդի նախագահի տեղակալի տեղի համար լիազորված մարմինների կողմից ներկայացված թեկնածուների թվից՝ ուղիղ բաց քվեարկությամբ։</w:t>
      </w:r>
    </w:p>
    <w:p w14:paraId="38B0C69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5.3.</w:t>
      </w:r>
      <w:r w:rsidRPr="007A7959">
        <w:rPr>
          <w:rFonts w:ascii="Sylfaen" w:hAnsi="Sylfaen"/>
          <w:sz w:val="24"/>
          <w:szCs w:val="24"/>
        </w:rPr>
        <w:tab/>
        <w:t>Նախագահի տեղակալների ընտրություններն իրականացվում են փորձագիտական խորհրդի նախագահի ընտրությունների հետ միաժամանակ։ Փորձագիտական խորհրդի նախագահի տեղակալների թիվը չի կարող գերազանցել երկուսը։</w:t>
      </w:r>
    </w:p>
    <w:p w14:paraId="70BEC44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6.</w:t>
      </w:r>
      <w:r w:rsidRPr="007A7959">
        <w:rPr>
          <w:rFonts w:ascii="Sylfaen" w:hAnsi="Sylfaen"/>
          <w:sz w:val="24"/>
          <w:szCs w:val="24"/>
        </w:rPr>
        <w:tab/>
        <w:t>Փորձագիտական խորհրդի նախագահը՝</w:t>
      </w:r>
    </w:p>
    <w:p w14:paraId="617DA21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իրականացնում է փորձագիտական խորհրդի գործունեության ընդհանուր ղեկավարումը </w:t>
      </w:r>
      <w:r w:rsidR="004B4919">
        <w:rPr>
          <w:rFonts w:ascii="Sylfaen" w:hAnsi="Sylfaen"/>
          <w:sz w:val="24"/>
          <w:szCs w:val="24"/>
        </w:rPr>
        <w:t>և</w:t>
      </w:r>
      <w:r w:rsidRPr="007A7959">
        <w:rPr>
          <w:rFonts w:ascii="Sylfaen" w:hAnsi="Sylfaen"/>
          <w:sz w:val="24"/>
          <w:szCs w:val="24"/>
        </w:rPr>
        <w:t xml:space="preserve"> կազմակերպում է դրա աշխատանքը.</w:t>
      </w:r>
    </w:p>
    <w:p w14:paraId="2BBFA68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նախագահում է փորձագիտական խորհրդի նիստերին, հաստատում է փորձագիտական խորհրդի նիստի օրակարգը, ստորագրում է փորձագիտական </w:t>
      </w:r>
      <w:r w:rsidRPr="007A7959">
        <w:rPr>
          <w:rFonts w:ascii="Sylfaen" w:hAnsi="Sylfaen"/>
          <w:sz w:val="24"/>
          <w:szCs w:val="24"/>
        </w:rPr>
        <w:lastRenderedPageBreak/>
        <w:t>խորհրդի նիստի արձանագրությունը.</w:t>
      </w:r>
    </w:p>
    <w:p w14:paraId="7263FA3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հաստատում է լիազորված մարմինների համար հանձնարարականները </w:t>
      </w:r>
      <w:r w:rsidR="004B4919">
        <w:rPr>
          <w:rFonts w:ascii="Sylfaen" w:hAnsi="Sylfaen"/>
          <w:sz w:val="24"/>
          <w:szCs w:val="24"/>
        </w:rPr>
        <w:t>և</w:t>
      </w:r>
      <w:r w:rsidRPr="007A7959">
        <w:rPr>
          <w:rFonts w:ascii="Sylfaen" w:hAnsi="Sylfaen"/>
          <w:sz w:val="24"/>
          <w:szCs w:val="24"/>
        </w:rPr>
        <w:t xml:space="preserve"> փորձագիտական խորհրդի գործունեության հետ կապված հարցերի վերաբերյալ այլ փաստաթղթեր.</w:t>
      </w:r>
    </w:p>
    <w:p w14:paraId="00829E7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ընդունում է որոշում՝</w:t>
      </w:r>
    </w:p>
    <w:p w14:paraId="2E053124" w14:textId="77777777" w:rsid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փորձագիտական խորհրդի օրակարգում լրացուցիչ հարցեր ներառելու վերաբերյալ.</w:t>
      </w:r>
    </w:p>
    <w:p w14:paraId="183AEEA0" w14:textId="77777777" w:rsidR="00064E3C" w:rsidRPr="007A7959" w:rsidRDefault="00064E3C" w:rsidP="007A7959">
      <w:pPr>
        <w:pStyle w:val="Bodytext20"/>
        <w:shd w:val="clear" w:color="auto" w:fill="auto"/>
        <w:spacing w:after="160" w:line="360" w:lineRule="auto"/>
        <w:ind w:right="-8" w:firstLine="567"/>
        <w:rPr>
          <w:rFonts w:ascii="Sylfaen" w:hAnsi="Sylfaen"/>
          <w:sz w:val="24"/>
          <w:szCs w:val="24"/>
        </w:rPr>
      </w:pPr>
    </w:p>
    <w:p w14:paraId="27E1261D"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փորձագիտական խորհրդի նիստին հարցերը քննարկումից հանելու վերաբերյալ.</w:t>
      </w:r>
    </w:p>
    <w:p w14:paraId="037FE84A"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փորձագիտական խորհրդի իրավասությանը վերապահված հարցերի առնչությամբ անհրաժեշտ նյութեր ու տեղեկատվություն ներկայացնելու մասին հարցումներ ուղարկելու վերաբերյալ։</w:t>
      </w:r>
    </w:p>
    <w:p w14:paraId="5CFF0E2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7.</w:t>
      </w:r>
      <w:r w:rsidRPr="007A7959">
        <w:rPr>
          <w:rFonts w:ascii="Sylfaen" w:hAnsi="Sylfaen"/>
          <w:sz w:val="24"/>
          <w:szCs w:val="24"/>
        </w:rPr>
        <w:tab/>
        <w:t>Փորձագիտական խորհրդին առընթեր՝ Եվրասիական տնտեսական հանձնաժողովի (այսուհետ՝ Հանձնաժողով) այն դեպարտամենտի ղեկավարի կողմից, որի իրավասության շրջանակներում են գտնվում Միության տարածքում անասնաբուժական դեղամիջոցների շրջանառության կարգավորման հետ կապված հարցերը, ձ</w:t>
      </w:r>
      <w:r w:rsidR="004B4919">
        <w:rPr>
          <w:rFonts w:ascii="Sylfaen" w:hAnsi="Sylfaen"/>
          <w:sz w:val="24"/>
          <w:szCs w:val="24"/>
        </w:rPr>
        <w:t>և</w:t>
      </w:r>
      <w:r w:rsidRPr="007A7959">
        <w:rPr>
          <w:rFonts w:ascii="Sylfaen" w:hAnsi="Sylfaen"/>
          <w:sz w:val="24"/>
          <w:szCs w:val="24"/>
        </w:rPr>
        <w:t xml:space="preserve">ավորվում է փորձագիտական խորհրդի քարտուղարությունը (այսուհետ՝ քարտուղարություն) Հանձնաժողովի այն պաշտոնատար անձանցից </w:t>
      </w:r>
      <w:r w:rsidR="004B4919">
        <w:rPr>
          <w:rFonts w:ascii="Sylfaen" w:hAnsi="Sylfaen"/>
          <w:sz w:val="24"/>
          <w:szCs w:val="24"/>
        </w:rPr>
        <w:t>և</w:t>
      </w:r>
      <w:r w:rsidRPr="007A7959">
        <w:rPr>
          <w:rFonts w:ascii="Sylfaen" w:hAnsi="Sylfaen"/>
          <w:sz w:val="24"/>
          <w:szCs w:val="24"/>
        </w:rPr>
        <w:t xml:space="preserve"> աշխատակիցներից, որոնք չեն ընդգրկվում փորձագիտական խորհրդի անդամների կազմում ու չեն մասնակցում քվեարկությանը։</w:t>
      </w:r>
    </w:p>
    <w:p w14:paraId="3FCDBC6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8.</w:t>
      </w:r>
      <w:r w:rsidRPr="007A7959">
        <w:rPr>
          <w:rFonts w:ascii="Sylfaen" w:hAnsi="Sylfaen"/>
          <w:sz w:val="24"/>
          <w:szCs w:val="24"/>
        </w:rPr>
        <w:tab/>
        <w:t>Քարտուղարության ղեկավարը նշանակվում է Հանձնաժողովի այն դեպարտամենտի ղեկավարի կողմից, որի իրավասության մեջ մտնում են անասնաբուժական դեղամիջոցների շրջանառության կարգավորման հետ կապված հարցերը։</w:t>
      </w:r>
    </w:p>
    <w:p w14:paraId="52C1843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w:t>
      </w:r>
      <w:r w:rsidRPr="007A7959">
        <w:rPr>
          <w:rFonts w:ascii="Sylfaen" w:hAnsi="Sylfaen"/>
          <w:sz w:val="24"/>
          <w:szCs w:val="24"/>
        </w:rPr>
        <w:tab/>
        <w:t>Քարտուղարությունն իրականացնում է՝</w:t>
      </w:r>
    </w:p>
    <w:p w14:paraId="64FB540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9.1.</w:t>
      </w:r>
      <w:r w:rsidRPr="007A7959">
        <w:rPr>
          <w:rFonts w:ascii="Sylfaen" w:hAnsi="Sylfaen"/>
          <w:sz w:val="24"/>
          <w:szCs w:val="24"/>
        </w:rPr>
        <w:tab/>
        <w:t>Փորձագիտական խորհրդի աշխատանքի կազմակերպական ու տեխնիկական ապահովումը։</w:t>
      </w:r>
    </w:p>
    <w:p w14:paraId="18D2928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9.2.</w:t>
      </w:r>
      <w:r w:rsidRPr="007A7959">
        <w:rPr>
          <w:rFonts w:ascii="Sylfaen" w:hAnsi="Sylfaen"/>
          <w:sz w:val="24"/>
          <w:szCs w:val="24"/>
        </w:rPr>
        <w:tab/>
        <w:t>Դիմումների ու նյութերի ընդունումը՝ փորձագիտական խորհրդի կողմից հետ</w:t>
      </w:r>
      <w:r w:rsidR="004B4919">
        <w:rPr>
          <w:rFonts w:ascii="Sylfaen" w:hAnsi="Sylfaen"/>
          <w:sz w:val="24"/>
          <w:szCs w:val="24"/>
        </w:rPr>
        <w:t>և</w:t>
      </w:r>
      <w:r w:rsidRPr="007A7959">
        <w:rPr>
          <w:rFonts w:ascii="Sylfaen" w:hAnsi="Sylfaen"/>
          <w:sz w:val="24"/>
          <w:szCs w:val="24"/>
        </w:rPr>
        <w:t>յալի վերաբերյալ որոշում ընդունելու անհրաժեշտության մասին՝</w:t>
      </w:r>
    </w:p>
    <w:p w14:paraId="614B97DC"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անասնաբուժական դեղապատրաստուկների </w:t>
      </w:r>
      <w:r w:rsidR="004B4919">
        <w:rPr>
          <w:rFonts w:ascii="Sylfaen" w:hAnsi="Sylfaen"/>
          <w:sz w:val="24"/>
          <w:szCs w:val="24"/>
        </w:rPr>
        <w:t>և</w:t>
      </w:r>
      <w:r w:rsidRPr="007A7959">
        <w:rPr>
          <w:rFonts w:ascii="Sylfaen" w:hAnsi="Sylfaen"/>
          <w:sz w:val="24"/>
          <w:szCs w:val="24"/>
        </w:rPr>
        <w:t xml:space="preserve"> (կամ) կերային հավելումների, </w:t>
      </w:r>
      <w:r w:rsidR="004B4919">
        <w:rPr>
          <w:rFonts w:ascii="Sylfaen" w:hAnsi="Sylfaen"/>
          <w:sz w:val="24"/>
          <w:szCs w:val="24"/>
        </w:rPr>
        <w:t>և</w:t>
      </w:r>
      <w:r w:rsidRPr="007A7959">
        <w:rPr>
          <w:rFonts w:ascii="Sylfaen" w:hAnsi="Sylfaen"/>
          <w:sz w:val="24"/>
          <w:szCs w:val="24"/>
        </w:rPr>
        <w:t xml:space="preserve"> (կամ) անասնաբուժական նշանակության ախտորոշման, </w:t>
      </w:r>
      <w:r w:rsidR="004B4919">
        <w:rPr>
          <w:rFonts w:ascii="Sylfaen" w:hAnsi="Sylfaen"/>
          <w:sz w:val="24"/>
          <w:szCs w:val="24"/>
        </w:rPr>
        <w:t>և</w:t>
      </w:r>
      <w:r w:rsidRPr="007A7959">
        <w:rPr>
          <w:rFonts w:ascii="Sylfaen" w:hAnsi="Sylfaen"/>
          <w:sz w:val="24"/>
          <w:szCs w:val="24"/>
        </w:rPr>
        <w:t xml:space="preserve"> (կամ) ախտահանիչ, </w:t>
      </w:r>
      <w:r w:rsidR="004B4919">
        <w:rPr>
          <w:rFonts w:ascii="Sylfaen" w:hAnsi="Sylfaen"/>
          <w:sz w:val="24"/>
          <w:szCs w:val="24"/>
        </w:rPr>
        <w:t>և</w:t>
      </w:r>
      <w:r w:rsidRPr="007A7959">
        <w:rPr>
          <w:rFonts w:ascii="Sylfaen" w:hAnsi="Sylfaen"/>
          <w:sz w:val="24"/>
          <w:szCs w:val="24"/>
        </w:rPr>
        <w:t xml:space="preserve"> (կամ) միջատասպան, </w:t>
      </w:r>
      <w:r w:rsidR="004B4919">
        <w:rPr>
          <w:rFonts w:ascii="Sylfaen" w:hAnsi="Sylfaen"/>
          <w:sz w:val="24"/>
          <w:szCs w:val="24"/>
        </w:rPr>
        <w:t>և</w:t>
      </w:r>
      <w:r w:rsidRPr="007A7959">
        <w:rPr>
          <w:rFonts w:ascii="Sylfaen" w:hAnsi="Sylfaen"/>
          <w:sz w:val="24"/>
          <w:szCs w:val="24"/>
        </w:rPr>
        <w:t xml:space="preserve"> (կամ) տիզասպան միջոցների գրանցման ընթացակարգի կամ դրանց գրանցման հետ կապված այլ ընթացակարգի վերաբերյալ գրանցման ռեֆերենտ մարմնի կողմից որոշման ընդունման ընթացքում առաջացող վիճելի հարցերի վերաբերյալ լիազորված մարմինների համար հանձնարարականներին հավանություն տալը.</w:t>
      </w:r>
    </w:p>
    <w:p w14:paraId="2C0DBED2"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փորձագիտական խորհրդի գործունեության հետ կապված հարցերի վերաբերյալ այլ փաստաթղթի հավանություն տալը։</w:t>
      </w:r>
    </w:p>
    <w:p w14:paraId="265E4759"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Դիմումին կցվող նյութերը պետք է ներառեն՝</w:t>
      </w:r>
    </w:p>
    <w:p w14:paraId="09E3D8A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փորձագիտական խորհրդի նիստի օրակարգում ներառելու համար առաջարկվող հարցի քննարկման անհրաժեշտության հիմնավորումը.</w:t>
      </w:r>
    </w:p>
    <w:p w14:paraId="04FA744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քննարկման համար առաջարկվող փաստաթղթերի նախագծերը (առկայության դեպքում).</w:t>
      </w:r>
    </w:p>
    <w:p w14:paraId="174B8ED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քննարկվող հարցերին առնչվող արձանագրային որոշումների (հանձնարարականների) նախագծերը.</w:t>
      </w:r>
    </w:p>
    <w:p w14:paraId="48B315F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տեղեկատվական </w:t>
      </w:r>
      <w:r w:rsidR="004B4919">
        <w:rPr>
          <w:rFonts w:ascii="Sylfaen" w:hAnsi="Sylfaen"/>
          <w:sz w:val="24"/>
          <w:szCs w:val="24"/>
        </w:rPr>
        <w:t>և</w:t>
      </w:r>
      <w:r w:rsidRPr="007A7959">
        <w:rPr>
          <w:rFonts w:ascii="Sylfaen" w:hAnsi="Sylfaen"/>
          <w:sz w:val="24"/>
          <w:szCs w:val="24"/>
        </w:rPr>
        <w:t xml:space="preserve"> վերլուծական նյութեր։</w:t>
      </w:r>
    </w:p>
    <w:p w14:paraId="195F3C8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Փորձագիտական խորհրդի գործունեության հետ կապված հարցերի շուրջ փորձագիտական խորհրդի նիստը պետք է անցկացվի համապատասխան նյութերն ստանալու օրվանից 50 աշխատանքային օրը չգերազանցող ժամկետում։</w:t>
      </w:r>
    </w:p>
    <w:p w14:paraId="75A150D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9.3.</w:t>
      </w:r>
      <w:r w:rsidRPr="007A7959">
        <w:rPr>
          <w:rFonts w:ascii="Sylfaen" w:hAnsi="Sylfaen"/>
          <w:sz w:val="24"/>
          <w:szCs w:val="24"/>
        </w:rPr>
        <w:tab/>
        <w:t>Փորձագիտական խորհրդի նիստի օրակարգի նախագիծը ձ</w:t>
      </w:r>
      <w:r w:rsidR="004B4919">
        <w:rPr>
          <w:rFonts w:ascii="Sylfaen" w:hAnsi="Sylfaen"/>
          <w:sz w:val="24"/>
          <w:szCs w:val="24"/>
        </w:rPr>
        <w:t>և</w:t>
      </w:r>
      <w:r w:rsidRPr="007A7959">
        <w:rPr>
          <w:rFonts w:ascii="Sylfaen" w:hAnsi="Sylfaen"/>
          <w:sz w:val="24"/>
          <w:szCs w:val="24"/>
        </w:rPr>
        <w:t xml:space="preserve">ավորելը </w:t>
      </w:r>
      <w:r w:rsidR="004B4919">
        <w:rPr>
          <w:rFonts w:ascii="Sylfaen" w:hAnsi="Sylfaen"/>
          <w:sz w:val="24"/>
          <w:szCs w:val="24"/>
        </w:rPr>
        <w:t>և</w:t>
      </w:r>
      <w:r w:rsidRPr="007A7959">
        <w:rPr>
          <w:rFonts w:ascii="Sylfaen" w:hAnsi="Sylfaen"/>
          <w:sz w:val="24"/>
          <w:szCs w:val="24"/>
        </w:rPr>
        <w:t xml:space="preserve"> այն փորձագիտական խորհրդի նախագահի հաստատմանը ներկայացնելը։</w:t>
      </w:r>
    </w:p>
    <w:p w14:paraId="48A8485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9.4.</w:t>
      </w:r>
      <w:r w:rsidRPr="007A7959">
        <w:rPr>
          <w:rFonts w:ascii="Sylfaen" w:hAnsi="Sylfaen"/>
          <w:sz w:val="24"/>
          <w:szCs w:val="24"/>
        </w:rPr>
        <w:tab/>
        <w:t>Փորձագիտական խորհրդի նիստին հետ</w:t>
      </w:r>
      <w:r w:rsidR="004B4919">
        <w:rPr>
          <w:rFonts w:ascii="Sylfaen" w:hAnsi="Sylfaen"/>
          <w:sz w:val="24"/>
          <w:szCs w:val="24"/>
        </w:rPr>
        <w:t>և</w:t>
      </w:r>
      <w:r w:rsidRPr="007A7959">
        <w:rPr>
          <w:rFonts w:ascii="Sylfaen" w:hAnsi="Sylfaen"/>
          <w:sz w:val="24"/>
          <w:szCs w:val="24"/>
        </w:rPr>
        <w:t>յալ անձանց մասնակցության վերաբերյալ լիազորված մարմինների կողմից գրավոր առաջարկներ ստանալը՝</w:t>
      </w:r>
    </w:p>
    <w:p w14:paraId="7AEBF676"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փորձագիտական խորհրդի անդամներ՝ անասնաբուժական դեղամիջոցների գրանցմանը մասնակցող լիազորված մարմինների շահագրգիռ ներկայացուցիչների, ինչպես նա</w:t>
      </w:r>
      <w:r w:rsidR="004B4919">
        <w:rPr>
          <w:rFonts w:ascii="Sylfaen" w:hAnsi="Sylfaen"/>
          <w:sz w:val="24"/>
          <w:szCs w:val="24"/>
        </w:rPr>
        <w:t>և</w:t>
      </w:r>
      <w:r w:rsidRPr="007A7959">
        <w:rPr>
          <w:rFonts w:ascii="Sylfaen" w:hAnsi="Sylfaen"/>
          <w:sz w:val="24"/>
          <w:szCs w:val="24"/>
        </w:rPr>
        <w:t xml:space="preserve"> այլ շահագրգիռ ներկայացուցիչների ներգրավմամբ։</w:t>
      </w:r>
    </w:p>
    <w:p w14:paraId="495B0A4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9.5.</w:t>
      </w:r>
      <w:r w:rsidRPr="007A7959">
        <w:rPr>
          <w:rFonts w:ascii="Sylfaen" w:hAnsi="Sylfaen"/>
          <w:sz w:val="24"/>
          <w:szCs w:val="24"/>
        </w:rPr>
        <w:tab/>
        <w:t xml:space="preserve">Լիազորված մարմիններին, փորձագիտական խորհրդի անդամներին </w:t>
      </w:r>
      <w:r w:rsidR="004B4919">
        <w:rPr>
          <w:rFonts w:ascii="Sylfaen" w:hAnsi="Sylfaen"/>
          <w:sz w:val="24"/>
          <w:szCs w:val="24"/>
        </w:rPr>
        <w:t>և</w:t>
      </w:r>
      <w:r w:rsidRPr="007A7959">
        <w:rPr>
          <w:rFonts w:ascii="Sylfaen" w:hAnsi="Sylfaen"/>
          <w:sz w:val="24"/>
          <w:szCs w:val="24"/>
        </w:rPr>
        <w:t xml:space="preserve"> փորձագիտական խորհրդի նիստի մասնակիցներին փորձագիտական խորհրդի նիստի հերթական նիստի անցկացման ամսաթվի, ժամի ու վայրի վերաբերյալ տեղեկացնելը </w:t>
      </w:r>
      <w:r w:rsidR="004B4919">
        <w:rPr>
          <w:rFonts w:ascii="Sylfaen" w:hAnsi="Sylfaen"/>
          <w:sz w:val="24"/>
          <w:szCs w:val="24"/>
        </w:rPr>
        <w:t>և</w:t>
      </w:r>
      <w:r w:rsidRPr="007A7959">
        <w:rPr>
          <w:rFonts w:ascii="Sylfaen" w:hAnsi="Sylfaen"/>
          <w:sz w:val="24"/>
          <w:szCs w:val="24"/>
        </w:rPr>
        <w:t xml:space="preserve"> փորձագիտական խորհրդի նիստի օրակարգն ու դրան առնչվող նյութերը նրանց ուղարկելը, այդ թվում՝ էլեկտրոնային եղանակով, ոչ ուշ, քան փորձագիտական խորհրդի նիստի անցկացման օրվանից 20 օրացուցային օր առաջ, իսկ բացառիկ դեպքերում՝ փորձագիտական խորհրդի նիստի անցկացման օրվանից ոչ ուշ, քան 3 աշխատանքային օր առաջ։</w:t>
      </w:r>
    </w:p>
    <w:p w14:paraId="44A6E225" w14:textId="77777777" w:rsidR="007A7959" w:rsidRPr="007A7959" w:rsidRDefault="007A7959" w:rsidP="00064E3C">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9.6.</w:t>
      </w:r>
      <w:r w:rsidRPr="007A7959">
        <w:rPr>
          <w:rFonts w:ascii="Sylfaen" w:hAnsi="Sylfaen"/>
          <w:sz w:val="24"/>
          <w:szCs w:val="24"/>
        </w:rPr>
        <w:tab/>
        <w:t xml:space="preserve">Փորձագիտական խորհրդի նիստի արձանագրությունը վարելը, փորձագիտական խորհրդի նախագահի ստորագրմանն այն ներկայացնելը, փորձագիտական խորհրդի նիստի արձանագրությունից քաղվածք նախապատրաստելը։ </w:t>
      </w:r>
    </w:p>
    <w:p w14:paraId="513E8BCB" w14:textId="77777777" w:rsidR="007A7959" w:rsidRPr="007A7959" w:rsidRDefault="007A7959" w:rsidP="00064E3C">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9.7.</w:t>
      </w:r>
      <w:r w:rsidRPr="007A7959">
        <w:rPr>
          <w:rFonts w:ascii="Sylfaen" w:hAnsi="Sylfaen"/>
          <w:sz w:val="24"/>
          <w:szCs w:val="24"/>
        </w:rPr>
        <w:tab/>
        <w:t>Փորձագիտական խորհրդի նիստի արձանագրության պատճենը լիազորված մարմիններ ու փորձագիտական խորհրդի անդամներին ուղարկելը։ Փորձագիտական խորհրդի նախագահի որոշմամբ՝ փորձագիտական խորհրդի նիստի արձանագրության պատճենը կամ դրանից քաղվածքը կարող է ուղարկվել փորձագիտական խորհրդի նիստի հրավիրված մասնակիցներին։</w:t>
      </w:r>
    </w:p>
    <w:p w14:paraId="6785C93B" w14:textId="77777777" w:rsidR="007A7959" w:rsidRPr="007A7959" w:rsidRDefault="007A7959" w:rsidP="00064E3C">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9.8.</w:t>
      </w:r>
      <w:r w:rsidRPr="007A7959">
        <w:rPr>
          <w:rFonts w:ascii="Sylfaen" w:hAnsi="Sylfaen"/>
          <w:sz w:val="24"/>
          <w:szCs w:val="24"/>
        </w:rPr>
        <w:tab/>
        <w:t xml:space="preserve">Փորձագիտական խորհրդի նիստերի արձանագրություններով նախատեսված միջոցառումների իրագործմանն ուղղված աշխատանքների կատարման մոնիթորինգը </w:t>
      </w:r>
      <w:r w:rsidR="004B4919">
        <w:rPr>
          <w:rFonts w:ascii="Sylfaen" w:hAnsi="Sylfaen"/>
          <w:sz w:val="24"/>
          <w:szCs w:val="24"/>
        </w:rPr>
        <w:t>և</w:t>
      </w:r>
      <w:r w:rsidRPr="007A7959">
        <w:rPr>
          <w:rFonts w:ascii="Sylfaen" w:hAnsi="Sylfaen"/>
          <w:sz w:val="24"/>
          <w:szCs w:val="24"/>
        </w:rPr>
        <w:t xml:space="preserve"> դրա արդյունքների մասին լիազորված մարմիններին ու փորձագիտական խորհրդի անդամներին տեղեկացնելը։</w:t>
      </w:r>
    </w:p>
    <w:p w14:paraId="1285B826" w14:textId="77777777" w:rsidR="007A7959" w:rsidRPr="007A7959" w:rsidRDefault="007A7959" w:rsidP="00064E3C">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9.9.</w:t>
      </w:r>
      <w:r w:rsidRPr="007A7959">
        <w:rPr>
          <w:rFonts w:ascii="Sylfaen" w:hAnsi="Sylfaen"/>
          <w:sz w:val="24"/>
          <w:szCs w:val="24"/>
        </w:rPr>
        <w:tab/>
        <w:t xml:space="preserve">Փորձագիտական խորհրդի գործունեությունը «Ինտերնետ» </w:t>
      </w:r>
      <w:r w:rsidRPr="007A7959">
        <w:rPr>
          <w:rFonts w:ascii="Sylfaen" w:hAnsi="Sylfaen"/>
          <w:sz w:val="24"/>
          <w:szCs w:val="24"/>
        </w:rPr>
        <w:lastRenderedPageBreak/>
        <w:t>տեղեկատվական-հեռահաղորդակցական ցանցում Հանձնաժողովի պաշտոնական կայքում լուսաբանելը։</w:t>
      </w:r>
    </w:p>
    <w:p w14:paraId="2EF649DF"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10.</w:t>
      </w:r>
      <w:r w:rsidRPr="007A7959">
        <w:rPr>
          <w:rFonts w:ascii="Sylfaen" w:hAnsi="Sylfaen"/>
          <w:sz w:val="24"/>
          <w:szCs w:val="24"/>
        </w:rPr>
        <w:tab/>
        <w:t>Քարտուղարության ղեկավարն իրականացնում է քարտուղարության գործունեության ընդհանուր ղեկավարումն ու պարտականությունների բաշխումը քարտուղարության անդամների միջ</w:t>
      </w:r>
      <w:r w:rsidR="004B4919">
        <w:rPr>
          <w:rFonts w:ascii="Sylfaen" w:hAnsi="Sylfaen"/>
          <w:sz w:val="24"/>
          <w:szCs w:val="24"/>
        </w:rPr>
        <w:t>և</w:t>
      </w:r>
      <w:r w:rsidRPr="007A7959">
        <w:rPr>
          <w:rFonts w:ascii="Sylfaen" w:hAnsi="Sylfaen"/>
          <w:sz w:val="24"/>
          <w:szCs w:val="24"/>
        </w:rPr>
        <w:t>։</w:t>
      </w:r>
    </w:p>
    <w:p w14:paraId="397CAF1A" w14:textId="77777777" w:rsidR="007A7959" w:rsidRPr="007A7959" w:rsidRDefault="007A7959" w:rsidP="007A7959">
      <w:pPr>
        <w:spacing w:after="160" w:line="360" w:lineRule="auto"/>
        <w:ind w:right="-6" w:firstLine="567"/>
        <w:jc w:val="both"/>
        <w:rPr>
          <w:rFonts w:ascii="Sylfaen" w:hAnsi="Sylfaen"/>
        </w:rPr>
      </w:pPr>
    </w:p>
    <w:p w14:paraId="7F565008" w14:textId="77777777" w:rsidR="007A7959" w:rsidRPr="007A7959" w:rsidRDefault="007A7959" w:rsidP="007A7959">
      <w:pPr>
        <w:pStyle w:val="Bodytext20"/>
        <w:shd w:val="clear" w:color="auto" w:fill="auto"/>
        <w:spacing w:after="160" w:line="360" w:lineRule="auto"/>
        <w:ind w:right="-6"/>
        <w:jc w:val="center"/>
        <w:rPr>
          <w:rFonts w:ascii="Sylfaen" w:hAnsi="Sylfaen"/>
          <w:sz w:val="24"/>
          <w:szCs w:val="24"/>
        </w:rPr>
      </w:pPr>
      <w:r w:rsidRPr="007A7959">
        <w:rPr>
          <w:rFonts w:ascii="Sylfaen" w:hAnsi="Sylfaen"/>
          <w:sz w:val="24"/>
          <w:szCs w:val="24"/>
        </w:rPr>
        <w:t>IV. Փորձագիտական խորհրդի գործունեությունը</w:t>
      </w:r>
    </w:p>
    <w:p w14:paraId="2D495013"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11.</w:t>
      </w:r>
      <w:r w:rsidRPr="007A7959">
        <w:rPr>
          <w:rFonts w:ascii="Sylfaen" w:hAnsi="Sylfaen"/>
          <w:sz w:val="24"/>
          <w:szCs w:val="24"/>
        </w:rPr>
        <w:tab/>
        <w:t>Փորձագիտական խորհրդի նիստերն անցկացվում են ըստ անհրաժեշտության։</w:t>
      </w:r>
    </w:p>
    <w:p w14:paraId="7091A478" w14:textId="77777777" w:rsidR="007A7959" w:rsidRPr="007A7959" w:rsidRDefault="007A7959" w:rsidP="007A7959">
      <w:pPr>
        <w:pStyle w:val="Bodytext20"/>
        <w:shd w:val="clear" w:color="auto" w:fill="auto"/>
        <w:tabs>
          <w:tab w:val="left" w:pos="1276"/>
        </w:tabs>
        <w:spacing w:after="160" w:line="360" w:lineRule="auto"/>
        <w:ind w:right="-6" w:firstLine="567"/>
        <w:rPr>
          <w:rFonts w:ascii="Sylfaen" w:hAnsi="Sylfaen"/>
          <w:sz w:val="24"/>
          <w:szCs w:val="24"/>
        </w:rPr>
      </w:pPr>
      <w:r w:rsidRPr="007A7959">
        <w:rPr>
          <w:rFonts w:ascii="Sylfaen" w:hAnsi="Sylfaen"/>
          <w:sz w:val="24"/>
          <w:szCs w:val="24"/>
        </w:rPr>
        <w:t>11.1.</w:t>
      </w:r>
      <w:r w:rsidRPr="007A7959">
        <w:rPr>
          <w:rFonts w:ascii="Sylfaen" w:hAnsi="Sylfaen"/>
          <w:sz w:val="24"/>
          <w:szCs w:val="24"/>
        </w:rPr>
        <w:tab/>
        <w:t>Փորձագիտական խորհրդի նիստերը կարող են անցկացվել ինչպես առերես, այնպես էլ տեսաժողովի ռեժիմով։</w:t>
      </w:r>
    </w:p>
    <w:p w14:paraId="1E5F78F2" w14:textId="77777777" w:rsidR="007A7959" w:rsidRPr="007A7959" w:rsidRDefault="007A7959" w:rsidP="007A7959">
      <w:pPr>
        <w:pStyle w:val="Bodytext20"/>
        <w:shd w:val="clear" w:color="auto" w:fill="auto"/>
        <w:tabs>
          <w:tab w:val="left" w:pos="1276"/>
        </w:tabs>
        <w:spacing w:after="160" w:line="360" w:lineRule="auto"/>
        <w:ind w:right="-6" w:firstLine="567"/>
        <w:rPr>
          <w:rFonts w:ascii="Sylfaen" w:hAnsi="Sylfaen"/>
          <w:sz w:val="24"/>
          <w:szCs w:val="24"/>
        </w:rPr>
      </w:pPr>
      <w:r w:rsidRPr="007A7959">
        <w:rPr>
          <w:rFonts w:ascii="Sylfaen" w:hAnsi="Sylfaen"/>
          <w:sz w:val="24"/>
          <w:szCs w:val="24"/>
        </w:rPr>
        <w:t>11.2.</w:t>
      </w:r>
      <w:r w:rsidRPr="007A7959">
        <w:rPr>
          <w:rFonts w:ascii="Sylfaen" w:hAnsi="Sylfaen"/>
          <w:sz w:val="24"/>
          <w:szCs w:val="24"/>
        </w:rPr>
        <w:tab/>
        <w:t xml:space="preserve">Փորձագիտական խորհրդի նիստի անցկացման ամսաթվի, ժամի ու վայրի վերաբերյալ որոշումն ընդունվում է փորձագիտական խորհրդի նախագահի կողմից։ Փորձագիտական խորհրդի նիստը կարող է անցկացվել ինչպես Հանձնաժողովի սենքերում, այնպես էլ ցանկացած անդամ պետության տարածքում։ Փորձագիտական խորհրդի արտագնա նիստի անցկացման դեպքում ընդունող անդամ պետությունն աջակցություն է ցուցաբերում փորձագիտական խորհրդի նիստի կազմակերպման </w:t>
      </w:r>
      <w:r w:rsidR="004B4919">
        <w:rPr>
          <w:rFonts w:ascii="Sylfaen" w:hAnsi="Sylfaen"/>
          <w:sz w:val="24"/>
          <w:szCs w:val="24"/>
        </w:rPr>
        <w:t>և</w:t>
      </w:r>
      <w:r w:rsidRPr="007A7959">
        <w:rPr>
          <w:rFonts w:ascii="Sylfaen" w:hAnsi="Sylfaen"/>
          <w:sz w:val="24"/>
          <w:szCs w:val="24"/>
        </w:rPr>
        <w:t xml:space="preserve"> անցկացման գործում։</w:t>
      </w:r>
    </w:p>
    <w:p w14:paraId="4FAF9E60" w14:textId="77777777" w:rsidR="007A7959" w:rsidRPr="007A7959" w:rsidRDefault="007A7959" w:rsidP="007A7959">
      <w:pPr>
        <w:pStyle w:val="Bodytext20"/>
        <w:shd w:val="clear" w:color="auto" w:fill="auto"/>
        <w:tabs>
          <w:tab w:val="left" w:pos="1276"/>
        </w:tabs>
        <w:spacing w:after="160" w:line="360" w:lineRule="auto"/>
        <w:ind w:right="-6" w:firstLine="567"/>
        <w:rPr>
          <w:rFonts w:ascii="Sylfaen" w:hAnsi="Sylfaen"/>
          <w:sz w:val="24"/>
          <w:szCs w:val="24"/>
        </w:rPr>
      </w:pPr>
      <w:r w:rsidRPr="007A7959">
        <w:rPr>
          <w:rFonts w:ascii="Sylfaen" w:hAnsi="Sylfaen"/>
          <w:sz w:val="24"/>
          <w:szCs w:val="24"/>
        </w:rPr>
        <w:t>11.3.</w:t>
      </w:r>
      <w:r w:rsidRPr="007A7959">
        <w:rPr>
          <w:rFonts w:ascii="Sylfaen" w:hAnsi="Sylfaen"/>
          <w:sz w:val="24"/>
          <w:szCs w:val="24"/>
        </w:rPr>
        <w:tab/>
        <w:t>Փորձագիտական խորհրդի անդամներն անձամբ են մասնակցում նիստերի անցկացմանը։ Անդամ պետությունից փորձագիտական խորհրդի բոլոր անդամների՝ փորձագիտական խորհրդի նիստին մասնակցության անհնարինության դեպքում լիազորված մարմինն իրավունք ունի փորձագիտական խորհրդի անդամի լիազորությունները պատվիրակելու երրորդ անձին։</w:t>
      </w:r>
    </w:p>
    <w:p w14:paraId="1F5BA723" w14:textId="77777777" w:rsidR="007A7959" w:rsidRPr="007A7959" w:rsidRDefault="007A7959" w:rsidP="007A7959">
      <w:pPr>
        <w:pStyle w:val="Bodytext20"/>
        <w:shd w:val="clear" w:color="auto" w:fill="auto"/>
        <w:tabs>
          <w:tab w:val="left" w:pos="1276"/>
        </w:tabs>
        <w:spacing w:after="160" w:line="360" w:lineRule="auto"/>
        <w:ind w:right="-6" w:firstLine="567"/>
        <w:rPr>
          <w:rFonts w:ascii="Sylfaen" w:hAnsi="Sylfaen"/>
          <w:sz w:val="24"/>
          <w:szCs w:val="24"/>
        </w:rPr>
      </w:pPr>
      <w:r w:rsidRPr="007A7959">
        <w:rPr>
          <w:rFonts w:ascii="Sylfaen" w:hAnsi="Sylfaen"/>
          <w:sz w:val="24"/>
          <w:szCs w:val="24"/>
        </w:rPr>
        <w:t>11.4.</w:t>
      </w:r>
      <w:r w:rsidRPr="007A7959">
        <w:rPr>
          <w:rFonts w:ascii="Sylfaen" w:hAnsi="Sylfaen"/>
          <w:sz w:val="24"/>
          <w:szCs w:val="24"/>
        </w:rPr>
        <w:tab/>
        <w:t xml:space="preserve">Փորձագիտական խորհրդի նիստի մեկնարկից առաջ փորձագիտական խորհրդի նախագահի կողմից հստակեցվում է քվորումի առկայությունը։ Փորձագիտական խորհրդի նիստն իրավազոր է համարվում նիստին յուրաքանչյուր անդամ պետությունից փորձագիտական խորհրդի առնվազն մեկ անդամի </w:t>
      </w:r>
      <w:r w:rsidRPr="007A7959">
        <w:rPr>
          <w:rFonts w:ascii="Sylfaen" w:hAnsi="Sylfaen"/>
          <w:sz w:val="24"/>
          <w:szCs w:val="24"/>
        </w:rPr>
        <w:lastRenderedPageBreak/>
        <w:t>մասնակցության դեպքում։ Քվորումի բացակայության դեպքում փորձագիտական խորհրդի նախագահի կողմից որոշում է ընդունվում նիստն ուրիշ օր տեղափոխելու մասին, որն արտացոլվում է նիստի արձանագրության մեջ։</w:t>
      </w:r>
    </w:p>
    <w:p w14:paraId="1A27B086"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11.5.</w:t>
      </w:r>
      <w:r w:rsidRPr="007A7959">
        <w:rPr>
          <w:rFonts w:ascii="Sylfaen" w:hAnsi="Sylfaen"/>
          <w:sz w:val="24"/>
          <w:szCs w:val="24"/>
        </w:rPr>
        <w:tab/>
        <w:t xml:space="preserve">Փորձագիտական խորհրդի նիստին կարող են մասնակցել Հանձնաժողովի այն պաշտոնատար անձինք </w:t>
      </w:r>
      <w:r w:rsidR="004B4919">
        <w:rPr>
          <w:rFonts w:ascii="Sylfaen" w:hAnsi="Sylfaen"/>
          <w:sz w:val="24"/>
          <w:szCs w:val="24"/>
        </w:rPr>
        <w:t>և</w:t>
      </w:r>
      <w:r w:rsidRPr="007A7959">
        <w:rPr>
          <w:rFonts w:ascii="Sylfaen" w:hAnsi="Sylfaen"/>
          <w:sz w:val="24"/>
          <w:szCs w:val="24"/>
        </w:rPr>
        <w:t xml:space="preserve"> աշխատակիցները, անդամ պետությունների լիազորված մարմինների, գիտական </w:t>
      </w:r>
      <w:r w:rsidR="004B4919">
        <w:rPr>
          <w:rFonts w:ascii="Sylfaen" w:hAnsi="Sylfaen"/>
          <w:sz w:val="24"/>
          <w:szCs w:val="24"/>
        </w:rPr>
        <w:t>և</w:t>
      </w:r>
      <w:r w:rsidRPr="007A7959">
        <w:rPr>
          <w:rFonts w:ascii="Sylfaen" w:hAnsi="Sylfaen"/>
          <w:sz w:val="24"/>
          <w:szCs w:val="24"/>
        </w:rPr>
        <w:t xml:space="preserve"> կրթական կազմակերպությունների, հասարակական կազմակերպությունների այն ներկայացուցիչները, որոնց իրավասությանն են վերապահված քննարկվող հարցերը, ինչպես նա</w:t>
      </w:r>
      <w:r w:rsidR="004B4919">
        <w:rPr>
          <w:rFonts w:ascii="Sylfaen" w:hAnsi="Sylfaen"/>
          <w:sz w:val="24"/>
          <w:szCs w:val="24"/>
        </w:rPr>
        <w:t>և</w:t>
      </w:r>
      <w:r w:rsidRPr="007A7959">
        <w:rPr>
          <w:rFonts w:ascii="Sylfaen" w:hAnsi="Sylfaen"/>
          <w:sz w:val="24"/>
          <w:szCs w:val="24"/>
        </w:rPr>
        <w:t xml:space="preserve"> Միության անդամ չհանդիսացող պետությունների, միջազգային, տարածաշրջանային </w:t>
      </w:r>
      <w:r w:rsidR="004B4919">
        <w:rPr>
          <w:rFonts w:ascii="Sylfaen" w:hAnsi="Sylfaen"/>
          <w:sz w:val="24"/>
          <w:szCs w:val="24"/>
        </w:rPr>
        <w:t>և</w:t>
      </w:r>
      <w:r w:rsidRPr="007A7959">
        <w:rPr>
          <w:rFonts w:ascii="Sylfaen" w:hAnsi="Sylfaen"/>
          <w:sz w:val="24"/>
          <w:szCs w:val="24"/>
        </w:rPr>
        <w:t xml:space="preserve"> այլ կազմակերպությունների՝ համապատասխան որակավորում ունեցող ներկայացուցիչները, այդ թվում՝ անասնաբուժական դեղապատրաստուկը մշակողի, արտադրողի </w:t>
      </w:r>
      <w:r w:rsidR="004B4919">
        <w:rPr>
          <w:rFonts w:ascii="Sylfaen" w:hAnsi="Sylfaen"/>
          <w:sz w:val="24"/>
          <w:szCs w:val="24"/>
        </w:rPr>
        <w:t>և</w:t>
      </w:r>
      <w:r w:rsidRPr="007A7959">
        <w:rPr>
          <w:rFonts w:ascii="Sylfaen" w:hAnsi="Sylfaen"/>
          <w:sz w:val="24"/>
          <w:szCs w:val="24"/>
        </w:rPr>
        <w:t xml:space="preserve"> (կամ) դրա իրավատիրոջ ներկայացուցիչները՝ լիազորված մարմինների կամ Հանձնաժողովի առաջարկների հիման վրա։</w:t>
      </w:r>
    </w:p>
    <w:p w14:paraId="7FABD11A"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11.6.</w:t>
      </w:r>
      <w:r w:rsidRPr="007A7959">
        <w:rPr>
          <w:rFonts w:ascii="Sylfaen" w:hAnsi="Sylfaen"/>
          <w:sz w:val="24"/>
          <w:szCs w:val="24"/>
        </w:rPr>
        <w:tab/>
        <w:t xml:space="preserve">Անասնաբուժական դեղապատրաստուկների, </w:t>
      </w:r>
      <w:r w:rsidR="004B4919">
        <w:rPr>
          <w:rFonts w:ascii="Sylfaen" w:hAnsi="Sylfaen"/>
          <w:sz w:val="24"/>
          <w:szCs w:val="24"/>
        </w:rPr>
        <w:t>և</w:t>
      </w:r>
      <w:r w:rsidRPr="007A7959">
        <w:rPr>
          <w:rFonts w:ascii="Sylfaen" w:hAnsi="Sylfaen"/>
          <w:sz w:val="24"/>
          <w:szCs w:val="24"/>
        </w:rPr>
        <w:t xml:space="preserve"> (կամ) կերային հավելումների, </w:t>
      </w:r>
      <w:r w:rsidR="004B4919">
        <w:rPr>
          <w:rFonts w:ascii="Sylfaen" w:hAnsi="Sylfaen"/>
          <w:sz w:val="24"/>
          <w:szCs w:val="24"/>
        </w:rPr>
        <w:t>և</w:t>
      </w:r>
      <w:r w:rsidRPr="007A7959">
        <w:rPr>
          <w:rFonts w:ascii="Sylfaen" w:hAnsi="Sylfaen"/>
          <w:sz w:val="24"/>
          <w:szCs w:val="24"/>
        </w:rPr>
        <w:t xml:space="preserve"> (կամ) անասնաբուժական նշանակության ախտորոշման, </w:t>
      </w:r>
      <w:r w:rsidR="004B4919">
        <w:rPr>
          <w:rFonts w:ascii="Sylfaen" w:hAnsi="Sylfaen"/>
          <w:sz w:val="24"/>
          <w:szCs w:val="24"/>
        </w:rPr>
        <w:t>և</w:t>
      </w:r>
      <w:r w:rsidRPr="007A7959">
        <w:rPr>
          <w:rFonts w:ascii="Sylfaen" w:hAnsi="Sylfaen"/>
          <w:sz w:val="24"/>
          <w:szCs w:val="24"/>
        </w:rPr>
        <w:t xml:space="preserve"> (կամ) ախտահանիչ, </w:t>
      </w:r>
      <w:r w:rsidR="004B4919">
        <w:rPr>
          <w:rFonts w:ascii="Sylfaen" w:hAnsi="Sylfaen"/>
          <w:sz w:val="24"/>
          <w:szCs w:val="24"/>
        </w:rPr>
        <w:t>և</w:t>
      </w:r>
      <w:r w:rsidRPr="007A7959">
        <w:rPr>
          <w:rFonts w:ascii="Sylfaen" w:hAnsi="Sylfaen"/>
          <w:sz w:val="24"/>
          <w:szCs w:val="24"/>
        </w:rPr>
        <w:t xml:space="preserve"> (կամ) միջատասպան, </w:t>
      </w:r>
      <w:r w:rsidR="004B4919">
        <w:rPr>
          <w:rFonts w:ascii="Sylfaen" w:hAnsi="Sylfaen"/>
          <w:sz w:val="24"/>
          <w:szCs w:val="24"/>
        </w:rPr>
        <w:t>և</w:t>
      </w:r>
      <w:r w:rsidRPr="007A7959">
        <w:rPr>
          <w:rFonts w:ascii="Sylfaen" w:hAnsi="Sylfaen"/>
          <w:sz w:val="24"/>
          <w:szCs w:val="24"/>
        </w:rPr>
        <w:t xml:space="preserve"> (կամ) տիզասպան միջոցների գրանցման ընթացակարգի կամ դրանց գրանցման հետ կապված այլ ընթացակարգի վերաբերյալ որոշում ընդունելու ընթացքում առաջացող վիճելի հարցերը քննարկելիս փորձագիտական խորհրդի նիստին պարտադիր հրավիրվում են՝ </w:t>
      </w:r>
    </w:p>
    <w:p w14:paraId="7D81DD22"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հարցի քննարկումը նախաձեռնած լիազորված մարմնի </w:t>
      </w:r>
      <w:r w:rsidR="004B4919">
        <w:rPr>
          <w:rFonts w:ascii="Sylfaen" w:hAnsi="Sylfaen"/>
          <w:sz w:val="24"/>
          <w:szCs w:val="24"/>
        </w:rPr>
        <w:t>և</w:t>
      </w:r>
      <w:r w:rsidRPr="007A7959">
        <w:rPr>
          <w:rFonts w:ascii="Sylfaen" w:hAnsi="Sylfaen"/>
          <w:sz w:val="24"/>
          <w:szCs w:val="24"/>
        </w:rPr>
        <w:t xml:space="preserve"> (կամ) դիմողի ներկայացուցիչը (ներկայացուցիչները).</w:t>
      </w:r>
    </w:p>
    <w:p w14:paraId="7A0D69F1"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գրանցման ռեֆերենտ մարմնի ներկայացուցիչը (ներկայացուցիչները)։</w:t>
      </w:r>
    </w:p>
    <w:p w14:paraId="6FA647D8"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Նշված անձինք չեն ընդգրկվում փորձագիտական խորհրդի կազմում </w:t>
      </w:r>
      <w:r w:rsidR="004B4919">
        <w:rPr>
          <w:rFonts w:ascii="Sylfaen" w:hAnsi="Sylfaen"/>
          <w:sz w:val="24"/>
          <w:szCs w:val="24"/>
        </w:rPr>
        <w:t>և</w:t>
      </w:r>
      <w:r w:rsidRPr="007A7959">
        <w:rPr>
          <w:rFonts w:ascii="Sylfaen" w:hAnsi="Sylfaen"/>
          <w:sz w:val="24"/>
          <w:szCs w:val="24"/>
        </w:rPr>
        <w:t xml:space="preserve"> չեն մասնակցում քվեարկությանը։</w:t>
      </w:r>
    </w:p>
    <w:p w14:paraId="591F2F1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12.</w:t>
      </w:r>
      <w:r w:rsidRPr="007A7959">
        <w:rPr>
          <w:rFonts w:ascii="Sylfaen" w:hAnsi="Sylfaen"/>
          <w:sz w:val="24"/>
          <w:szCs w:val="24"/>
        </w:rPr>
        <w:tab/>
        <w:t xml:space="preserve">Փորձագիտական խորհրդի անդամները կարող են փորձագիտական խորհրդի նիստի հաստատված օրակարգում չներառված լրացուցիչ հարցեր </w:t>
      </w:r>
      <w:r w:rsidRPr="007A7959">
        <w:rPr>
          <w:rFonts w:ascii="Sylfaen" w:hAnsi="Sylfaen"/>
          <w:sz w:val="24"/>
          <w:szCs w:val="24"/>
        </w:rPr>
        <w:lastRenderedPageBreak/>
        <w:t>առաջարկել փորձագիտական խորհրդի նիստին քննարկելու համար՝ համապատասխան նյութերը ներկայացնելով քարտուղարություն։</w:t>
      </w:r>
    </w:p>
    <w:p w14:paraId="1C5D73E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13.</w:t>
      </w:r>
      <w:r w:rsidRPr="007A7959">
        <w:rPr>
          <w:rFonts w:ascii="Sylfaen" w:hAnsi="Sylfaen"/>
          <w:sz w:val="24"/>
          <w:szCs w:val="24"/>
        </w:rPr>
        <w:tab/>
        <w:t>Փորձագիտական խորհրդի նիստում ընդունված որոշումները ձ</w:t>
      </w:r>
      <w:r w:rsidR="004B4919">
        <w:rPr>
          <w:rFonts w:ascii="Sylfaen" w:hAnsi="Sylfaen"/>
          <w:sz w:val="24"/>
          <w:szCs w:val="24"/>
        </w:rPr>
        <w:t>և</w:t>
      </w:r>
      <w:r w:rsidRPr="007A7959">
        <w:rPr>
          <w:rFonts w:ascii="Sylfaen" w:hAnsi="Sylfaen"/>
          <w:sz w:val="24"/>
          <w:szCs w:val="24"/>
        </w:rPr>
        <w:t>ակերպվում են արձանագրությամբ։</w:t>
      </w:r>
    </w:p>
    <w:p w14:paraId="4834E8EB" w14:textId="77777777" w:rsid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13.1.</w:t>
      </w:r>
      <w:r w:rsidRPr="007A7959">
        <w:rPr>
          <w:rFonts w:ascii="Sylfaen" w:hAnsi="Sylfaen"/>
          <w:sz w:val="24"/>
          <w:szCs w:val="24"/>
        </w:rPr>
        <w:tab/>
        <w:t>Լիազորված մարմինների համար հանձնարարականի առաջարկված նախագծին կամ փորձագիտական խորհրդի գործունեության վերաբերյալ այլ փաստաթղթի հավանություն տալու կամ հավանություն տալը մերժելու (նշելով պատճառները) վերաբերյալ որոշումն ընդունվում է փորձագիտական խորհրդի նիստին մասնակցող անդամների ձայների պարզ մեծամասնությամբ։</w:t>
      </w:r>
    </w:p>
    <w:p w14:paraId="30D86473" w14:textId="77777777" w:rsidR="00064E3C" w:rsidRPr="007A7959" w:rsidRDefault="00064E3C" w:rsidP="007A7959">
      <w:pPr>
        <w:pStyle w:val="Bodytext20"/>
        <w:shd w:val="clear" w:color="auto" w:fill="auto"/>
        <w:tabs>
          <w:tab w:val="left" w:pos="1276"/>
        </w:tabs>
        <w:spacing w:after="160" w:line="360" w:lineRule="auto"/>
        <w:ind w:right="-8" w:firstLine="567"/>
        <w:rPr>
          <w:rFonts w:ascii="Sylfaen" w:hAnsi="Sylfaen"/>
          <w:sz w:val="24"/>
          <w:szCs w:val="24"/>
        </w:rPr>
      </w:pPr>
    </w:p>
    <w:p w14:paraId="78926AE3"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13.2.</w:t>
      </w:r>
      <w:r w:rsidRPr="007A7959">
        <w:rPr>
          <w:rFonts w:ascii="Sylfaen" w:hAnsi="Sylfaen"/>
          <w:sz w:val="24"/>
          <w:szCs w:val="24"/>
        </w:rPr>
        <w:tab/>
        <w:t xml:space="preserve">Անդամ պետությունից փորձագիտական խորհրդի անդամները միասին վերցված օժտված են 1 ձայնով: «Կողմ» </w:t>
      </w:r>
      <w:r w:rsidR="004B4919">
        <w:rPr>
          <w:rFonts w:ascii="Sylfaen" w:hAnsi="Sylfaen"/>
          <w:sz w:val="24"/>
          <w:szCs w:val="24"/>
        </w:rPr>
        <w:t>և</w:t>
      </w:r>
      <w:r w:rsidRPr="007A7959">
        <w:rPr>
          <w:rFonts w:ascii="Sylfaen" w:hAnsi="Sylfaen"/>
          <w:sz w:val="24"/>
          <w:szCs w:val="24"/>
        </w:rPr>
        <w:t xml:space="preserve"> «դեմ» ձայների հավասար քանակի դեպքում վերջնական որոշումն ընդունվում է փորձագիտական խորհրդի նախագահի կողմից։</w:t>
      </w:r>
    </w:p>
    <w:p w14:paraId="241B81E0"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13.3.</w:t>
      </w:r>
      <w:r w:rsidRPr="007A7959">
        <w:rPr>
          <w:rFonts w:ascii="Sylfaen" w:hAnsi="Sylfaen"/>
          <w:sz w:val="24"/>
          <w:szCs w:val="24"/>
        </w:rPr>
        <w:tab/>
        <w:t>Անդամ պետությունների լիազորված մարմինների համար հանձնարարականի նախագծին կամ փորձագիտական խորհրդի գործունեության վերաբերյալ այլ փաստաթղթի հավանություն տալը մերժելու դեպքում նախագիծը փոխանցվում է ներկայացված նյութերի հեղինակին (նիստը նախաձեռնողին), որն իրականացնում է դրա լրամշակումը՝ հաշվի առնելով փորձագիտական խորհրդի մասնակիցների առաջարկությունները։ Նախագծի լրամշակման ժամկետը չպետք է գերազանցի 30 աշխատանքային օրը:</w:t>
      </w:r>
    </w:p>
    <w:p w14:paraId="4E52282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14.</w:t>
      </w:r>
      <w:r w:rsidRPr="007A7959">
        <w:rPr>
          <w:rFonts w:ascii="Sylfaen" w:hAnsi="Sylfaen"/>
          <w:sz w:val="24"/>
          <w:szCs w:val="24"/>
        </w:rPr>
        <w:tab/>
        <w:t>Փորձագիտական խորհրդի անդամներն իրենց գործունեությունն իրականացնում են անհատույց հիմունքներով։</w:t>
      </w:r>
    </w:p>
    <w:p w14:paraId="40DAEF01"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14.1.</w:t>
      </w:r>
      <w:r w:rsidRPr="007A7959">
        <w:rPr>
          <w:rFonts w:ascii="Sylfaen" w:hAnsi="Sylfaen"/>
          <w:sz w:val="24"/>
          <w:szCs w:val="24"/>
        </w:rPr>
        <w:tab/>
        <w:t>Փորձագիտական խորհրդի աշխատանքին փորձագիտական խորհրդի անդամների մասնակցության հետ կապված ծախսերը հոգում են նրանց ուղարկող անդամ պետությունները:</w:t>
      </w:r>
    </w:p>
    <w:p w14:paraId="2A0FD1DB"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14.2.</w:t>
      </w:r>
      <w:r w:rsidRPr="007A7959">
        <w:rPr>
          <w:rFonts w:ascii="Sylfaen" w:hAnsi="Sylfaen"/>
          <w:sz w:val="24"/>
          <w:szCs w:val="24"/>
        </w:rPr>
        <w:tab/>
        <w:t xml:space="preserve">Փորձագիտական խորհրդի աշխատանքին այլ անձանց </w:t>
      </w:r>
      <w:r w:rsidRPr="007A7959">
        <w:rPr>
          <w:rFonts w:ascii="Sylfaen" w:hAnsi="Sylfaen"/>
          <w:sz w:val="24"/>
          <w:szCs w:val="24"/>
        </w:rPr>
        <w:lastRenderedPageBreak/>
        <w:t>մասնակցության հետ կապված ծախսերը հոգում են նրանց ուղարկող կազմակերպությունները կամ նշված անձինք ինքնուրույն են վճարում ծախսերը։</w:t>
      </w:r>
    </w:p>
    <w:p w14:paraId="3BF285E4"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14.3.</w:t>
      </w:r>
      <w:r w:rsidRPr="007A7959">
        <w:rPr>
          <w:rFonts w:ascii="Sylfaen" w:hAnsi="Sylfaen"/>
          <w:sz w:val="24"/>
          <w:szCs w:val="24"/>
        </w:rPr>
        <w:tab/>
        <w:t xml:space="preserve">Փորձագիտական խորհրդի աշխատանքին Հանձնաժողովի պաշտոնատար անձանց </w:t>
      </w:r>
      <w:r w:rsidR="004B4919">
        <w:rPr>
          <w:rFonts w:ascii="Sylfaen" w:hAnsi="Sylfaen"/>
          <w:sz w:val="24"/>
          <w:szCs w:val="24"/>
        </w:rPr>
        <w:t>և</w:t>
      </w:r>
      <w:r w:rsidRPr="007A7959">
        <w:rPr>
          <w:rFonts w:ascii="Sylfaen" w:hAnsi="Sylfaen"/>
          <w:sz w:val="24"/>
          <w:szCs w:val="24"/>
        </w:rPr>
        <w:t xml:space="preserve"> աշխատակիցների մասնակցության հետ կապված ծախսերը հոգում է Հանձնաժողովը։ </w:t>
      </w:r>
    </w:p>
    <w:p w14:paraId="620752AB" w14:textId="77777777"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_________</w:t>
      </w:r>
    </w:p>
    <w:p w14:paraId="4DFB57F7" w14:textId="77777777" w:rsidR="007A7959" w:rsidRPr="007A7959" w:rsidRDefault="007A7959" w:rsidP="007A7959">
      <w:pPr>
        <w:spacing w:after="160" w:line="360" w:lineRule="auto"/>
        <w:rPr>
          <w:rFonts w:ascii="Sylfaen" w:hAnsi="Sylfaen"/>
        </w:rPr>
      </w:pPr>
    </w:p>
    <w:p w14:paraId="115DC51F" w14:textId="068F0F8E" w:rsidR="00753B4B" w:rsidRPr="00753B4B" w:rsidRDefault="00753B4B" w:rsidP="00753B4B">
      <w:pPr>
        <w:tabs>
          <w:tab w:val="left" w:pos="1134"/>
        </w:tabs>
        <w:spacing w:after="160" w:line="360" w:lineRule="auto"/>
        <w:ind w:firstLine="567"/>
        <w:jc w:val="both"/>
        <w:rPr>
          <w:rFonts w:ascii="Sylfaen" w:eastAsia="Sylfaen" w:hAnsi="Sylfaen" w:cs="Sylfaen"/>
          <w:i/>
          <w:iCs/>
          <w:color w:val="auto"/>
        </w:rPr>
      </w:pPr>
      <w:r w:rsidRPr="002C2BD2">
        <w:rPr>
          <w:rFonts w:ascii="Sylfaen" w:eastAsia="Sylfaen" w:hAnsi="Sylfaen" w:cs="Sylfaen"/>
          <w:b/>
          <w:bCs/>
          <w:i/>
          <w:iCs/>
          <w:color w:val="auto"/>
          <w:lang w:val="en-US"/>
        </w:rPr>
        <w:t>(</w:t>
      </w:r>
      <w:proofErr w:type="spellStart"/>
      <w:r w:rsidRPr="00753B4B">
        <w:rPr>
          <w:rFonts w:ascii="Sylfaen" w:eastAsia="Sylfaen" w:hAnsi="Sylfaen" w:cs="Sylfaen"/>
          <w:b/>
          <w:bCs/>
          <w:i/>
          <w:iCs/>
          <w:color w:val="auto"/>
          <w:lang w:val="en-US"/>
        </w:rPr>
        <w:t>հավելվածը</w:t>
      </w:r>
      <w:proofErr w:type="spellEnd"/>
      <w:r w:rsidRPr="00753B4B">
        <w:rPr>
          <w:rFonts w:ascii="Sylfaen" w:eastAsia="Sylfaen" w:hAnsi="Sylfaen" w:cs="Sylfaen"/>
          <w:b/>
          <w:bCs/>
          <w:i/>
          <w:iCs/>
          <w:color w:val="auto"/>
          <w:lang w:val="en-US"/>
        </w:rPr>
        <w:t xml:space="preserve"> </w:t>
      </w:r>
      <w:proofErr w:type="spellStart"/>
      <w:r w:rsidR="00EE0CCD">
        <w:rPr>
          <w:rFonts w:ascii="Sylfaen" w:eastAsia="Sylfaen" w:hAnsi="Sylfaen" w:cs="Sylfaen"/>
          <w:b/>
          <w:bCs/>
          <w:i/>
          <w:iCs/>
          <w:color w:val="auto"/>
          <w:lang w:val="en-US"/>
        </w:rPr>
        <w:t>փոփ</w:t>
      </w:r>
      <w:proofErr w:type="spellEnd"/>
      <w:r w:rsidRPr="00753B4B">
        <w:rPr>
          <w:rFonts w:ascii="Sylfaen" w:eastAsia="Sylfaen" w:hAnsi="Sylfaen" w:cs="Sylfaen"/>
          <w:b/>
          <w:bCs/>
          <w:i/>
          <w:iCs/>
          <w:color w:val="auto"/>
          <w:lang w:val="en-US"/>
        </w:rPr>
        <w:t xml:space="preserve">. ԵՏՀԽ 22.04.24 </w:t>
      </w:r>
      <w:proofErr w:type="spellStart"/>
      <w:r w:rsidRPr="00753B4B">
        <w:rPr>
          <w:rFonts w:ascii="Sylfaen" w:eastAsia="Sylfaen" w:hAnsi="Sylfaen" w:cs="Sylfaen"/>
          <w:b/>
          <w:bCs/>
          <w:i/>
          <w:iCs/>
          <w:color w:val="auto"/>
          <w:lang w:val="en-US"/>
        </w:rPr>
        <w:t>թիվ</w:t>
      </w:r>
      <w:proofErr w:type="spellEnd"/>
      <w:r w:rsidRPr="00753B4B">
        <w:rPr>
          <w:rFonts w:ascii="Sylfaen" w:eastAsia="Sylfaen" w:hAnsi="Sylfaen" w:cs="Sylfaen"/>
          <w:b/>
          <w:bCs/>
          <w:i/>
          <w:iCs/>
          <w:color w:val="auto"/>
          <w:lang w:val="en-US"/>
        </w:rPr>
        <w:t xml:space="preserve"> 36</w:t>
      </w:r>
      <w:r w:rsidRPr="002C2BD2">
        <w:rPr>
          <w:rFonts w:ascii="Sylfaen" w:eastAsia="Sylfaen" w:hAnsi="Sylfaen" w:cs="Sylfaen"/>
          <w:b/>
          <w:bCs/>
          <w:i/>
          <w:iCs/>
          <w:color w:val="auto"/>
          <w:lang w:val="en-US"/>
        </w:rPr>
        <w:t>)</w:t>
      </w:r>
    </w:p>
    <w:p w14:paraId="3E6A8382" w14:textId="77777777" w:rsidR="007A7959" w:rsidRPr="007A7959" w:rsidRDefault="007A7959" w:rsidP="007A7959">
      <w:pPr>
        <w:spacing w:after="160" w:line="360" w:lineRule="auto"/>
        <w:rPr>
          <w:rFonts w:ascii="Sylfaen" w:hAnsi="Sylfaen"/>
        </w:rPr>
        <w:sectPr w:rsidR="007A7959" w:rsidRPr="007A7959" w:rsidSect="00E5549E">
          <w:headerReference w:type="even" r:id="rId15"/>
          <w:headerReference w:type="default" r:id="rId16"/>
          <w:footerReference w:type="even" r:id="rId17"/>
          <w:footerReference w:type="default" r:id="rId18"/>
          <w:headerReference w:type="first" r:id="rId19"/>
          <w:footerReference w:type="first" r:id="rId20"/>
          <w:pgSz w:w="11900" w:h="16840" w:code="9"/>
          <w:pgMar w:top="1418" w:right="1418" w:bottom="1418" w:left="1418" w:header="0" w:footer="516" w:gutter="0"/>
          <w:pgNumType w:start="1"/>
          <w:cols w:space="720"/>
          <w:noEndnote/>
          <w:titlePg/>
          <w:docGrid w:linePitch="360"/>
        </w:sectPr>
      </w:pPr>
    </w:p>
    <w:p w14:paraId="1743F7D5" w14:textId="77777777"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lastRenderedPageBreak/>
        <w:t>ՀԱՎԵԼՎԱԾ ԹԻՎ 19</w:t>
      </w:r>
    </w:p>
    <w:p w14:paraId="2587658C" w14:textId="77777777" w:rsidR="007A7959" w:rsidRPr="007A7959" w:rsidRDefault="007A7959" w:rsidP="007A7959">
      <w:pPr>
        <w:pStyle w:val="Bodytext20"/>
        <w:shd w:val="clear" w:color="auto" w:fill="auto"/>
        <w:spacing w:after="160" w:line="360" w:lineRule="auto"/>
        <w:ind w:left="5103" w:right="-6"/>
        <w:jc w:val="center"/>
        <w:rPr>
          <w:rFonts w:ascii="Sylfaen" w:hAnsi="Sylfaen"/>
          <w:sz w:val="24"/>
          <w:szCs w:val="24"/>
        </w:rPr>
      </w:pPr>
      <w:r w:rsidRPr="007A7959">
        <w:rPr>
          <w:rFonts w:ascii="Sylfaen" w:hAnsi="Sylfaen"/>
          <w:sz w:val="24"/>
          <w:szCs w:val="24"/>
        </w:rPr>
        <w:t xml:space="preserve">Եվրասիական տնտեսական </w:t>
      </w:r>
      <w:r w:rsidRPr="007A7959">
        <w:rPr>
          <w:rFonts w:ascii="Sylfaen" w:hAnsi="Sylfaen"/>
          <w:sz w:val="24"/>
          <w:szCs w:val="24"/>
        </w:rPr>
        <w:br/>
        <w:t>միության մաքսային տարածքում անասնաբուժական դեղամիջոցների շրջանառության կարգավորման կանոնների</w:t>
      </w:r>
    </w:p>
    <w:p w14:paraId="564F640E" w14:textId="77777777" w:rsidR="007A7959" w:rsidRPr="007A7959" w:rsidRDefault="007A7959" w:rsidP="00064E3C">
      <w:pPr>
        <w:spacing w:after="160" w:line="336" w:lineRule="auto"/>
        <w:ind w:right="-6"/>
        <w:rPr>
          <w:rFonts w:ascii="Sylfaen" w:hAnsi="Sylfaen"/>
        </w:rPr>
      </w:pPr>
    </w:p>
    <w:p w14:paraId="3EBE4FC4" w14:textId="77777777" w:rsidR="007A7959" w:rsidRPr="007A7959" w:rsidRDefault="007A7959" w:rsidP="00064E3C">
      <w:pPr>
        <w:pStyle w:val="Heading20"/>
        <w:spacing w:after="160" w:line="336" w:lineRule="auto"/>
        <w:ind w:right="-6"/>
        <w:jc w:val="center"/>
        <w:outlineLvl w:val="9"/>
        <w:rPr>
          <w:b/>
          <w:sz w:val="24"/>
          <w:szCs w:val="24"/>
        </w:rPr>
      </w:pPr>
      <w:r w:rsidRPr="007A7959">
        <w:rPr>
          <w:rStyle w:val="Heading2Bold"/>
          <w:spacing w:val="0"/>
          <w:sz w:val="24"/>
          <w:szCs w:val="24"/>
        </w:rPr>
        <w:t>ՊԱՀԱՆՋՆԵՐ</w:t>
      </w:r>
    </w:p>
    <w:p w14:paraId="2606F483" w14:textId="77777777" w:rsidR="007A7959" w:rsidRPr="007A7959" w:rsidRDefault="007A7959" w:rsidP="00064E3C">
      <w:pPr>
        <w:pStyle w:val="Bodytext30"/>
        <w:shd w:val="clear" w:color="auto" w:fill="auto"/>
        <w:spacing w:after="160" w:line="336" w:lineRule="auto"/>
        <w:ind w:right="-6"/>
        <w:jc w:val="center"/>
        <w:rPr>
          <w:rFonts w:ascii="Sylfaen" w:hAnsi="Sylfaen"/>
          <w:b/>
          <w:w w:val="100"/>
          <w:sz w:val="24"/>
          <w:szCs w:val="24"/>
        </w:rPr>
      </w:pPr>
      <w:r w:rsidRPr="007A7959">
        <w:rPr>
          <w:rFonts w:ascii="Sylfaen" w:hAnsi="Sylfaen"/>
          <w:b/>
          <w:w w:val="100"/>
          <w:sz w:val="24"/>
          <w:szCs w:val="24"/>
        </w:rPr>
        <w:t>անասնաբուժական դեղամիջոցների փորձարարական հետազոտությունների (փորձարկումների) ծավալին ներկայացվող</w:t>
      </w:r>
    </w:p>
    <w:p w14:paraId="73DF050D" w14:textId="77777777" w:rsidR="007A7959" w:rsidRPr="007A7959" w:rsidRDefault="007A7959" w:rsidP="00064E3C">
      <w:pPr>
        <w:spacing w:after="160" w:line="336" w:lineRule="auto"/>
        <w:ind w:right="-6" w:firstLine="567"/>
        <w:rPr>
          <w:rFonts w:ascii="Sylfaen" w:hAnsi="Sylfaen"/>
        </w:rPr>
      </w:pPr>
    </w:p>
    <w:p w14:paraId="4DD1BE28" w14:textId="11377A71" w:rsidR="007A7959" w:rsidRPr="007A7959" w:rsidRDefault="007A7959" w:rsidP="00064E3C">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 xml:space="preserve">Անասնաբուժական դեղամիջոցների </w:t>
      </w:r>
      <w:r w:rsidR="006B6007">
        <w:rPr>
          <w:rFonts w:ascii="Sylfaen" w:hAnsi="Sylfaen"/>
          <w:sz w:val="24"/>
          <w:szCs w:val="24"/>
        </w:rPr>
        <w:t>անասնաբուժական դեղապատրաստուկների նախակլինիկական հետազոտությունների (փորձարկումների) և</w:t>
      </w:r>
      <w:r w:rsidRPr="007A7959">
        <w:rPr>
          <w:rFonts w:ascii="Sylfaen" w:hAnsi="Sylfaen"/>
          <w:sz w:val="24"/>
          <w:szCs w:val="24"/>
        </w:rPr>
        <w:t xml:space="preserve"> </w:t>
      </w:r>
      <w:r w:rsidR="00061F20">
        <w:rPr>
          <w:rFonts w:ascii="Sylfaen" w:hAnsi="Sylfaen"/>
          <w:sz w:val="24"/>
          <w:szCs w:val="24"/>
        </w:rPr>
        <w:t>անասնաբուժական դեղապատրաստուկների կլինիկական հետազոտությունների (փորձարկումների)</w:t>
      </w:r>
      <w:r w:rsidRPr="007A7959">
        <w:rPr>
          <w:rFonts w:ascii="Sylfaen" w:hAnsi="Sylfaen"/>
          <w:sz w:val="24"/>
          <w:szCs w:val="24"/>
        </w:rPr>
        <w:t xml:space="preserve"> անցկացման նպատակը անասնաբուժական դեղամիջոցների կիրառման անվտանգության </w:t>
      </w:r>
      <w:r w:rsidR="004B4919">
        <w:rPr>
          <w:rFonts w:ascii="Sylfaen" w:hAnsi="Sylfaen"/>
          <w:sz w:val="24"/>
          <w:szCs w:val="24"/>
        </w:rPr>
        <w:t>և</w:t>
      </w:r>
      <w:r w:rsidRPr="007A7959">
        <w:rPr>
          <w:rFonts w:ascii="Sylfaen" w:hAnsi="Sylfaen"/>
          <w:sz w:val="24"/>
          <w:szCs w:val="24"/>
        </w:rPr>
        <w:t xml:space="preserve"> արդյունավետության վերաբերյալ ամբողջական տվյալների ստացումն է՝ անասնաբուժական դեղապատրաստուկի գրանցման դոսյեում ներառելու համար։</w:t>
      </w:r>
    </w:p>
    <w:p w14:paraId="0278D6E2" w14:textId="77777777" w:rsidR="007A7959" w:rsidRPr="007A7959" w:rsidRDefault="007A7959" w:rsidP="00064E3C">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Անասնաբուժական դեղապատրաստուկի օգտագործման հնարավորության մասին հարցի լուծման համար անհրաժեշտ հետազոտությունների (փորձարկումների) ծավալը պայմանավորված է դրա բաղադրությամբ, դեղաձ</w:t>
      </w:r>
      <w:r w:rsidR="004B4919">
        <w:rPr>
          <w:rFonts w:ascii="Sylfaen" w:hAnsi="Sylfaen"/>
          <w:sz w:val="24"/>
          <w:szCs w:val="24"/>
        </w:rPr>
        <w:t>և</w:t>
      </w:r>
      <w:r w:rsidRPr="007A7959">
        <w:rPr>
          <w:rFonts w:ascii="Sylfaen" w:hAnsi="Sylfaen"/>
          <w:sz w:val="24"/>
          <w:szCs w:val="24"/>
        </w:rPr>
        <w:t xml:space="preserve">ով, նշանակությամբ </w:t>
      </w:r>
      <w:r w:rsidR="004B4919">
        <w:rPr>
          <w:rFonts w:ascii="Sylfaen" w:hAnsi="Sylfaen"/>
          <w:sz w:val="24"/>
          <w:szCs w:val="24"/>
        </w:rPr>
        <w:t>և</w:t>
      </w:r>
      <w:r w:rsidRPr="007A7959">
        <w:rPr>
          <w:rFonts w:ascii="Sylfaen" w:hAnsi="Sylfaen"/>
          <w:sz w:val="24"/>
          <w:szCs w:val="24"/>
        </w:rPr>
        <w:t xml:space="preserve"> կիրառման եղանակով։</w:t>
      </w:r>
    </w:p>
    <w:p w14:paraId="70D8411D" w14:textId="77777777" w:rsidR="007A7959" w:rsidRPr="007A7959" w:rsidRDefault="007A7959" w:rsidP="007A7959">
      <w:pPr>
        <w:spacing w:after="160" w:line="360" w:lineRule="auto"/>
        <w:ind w:right="-6"/>
        <w:rPr>
          <w:rFonts w:ascii="Sylfaen" w:hAnsi="Sylfaen"/>
        </w:rPr>
      </w:pPr>
    </w:p>
    <w:p w14:paraId="3346EB67" w14:textId="77777777" w:rsidR="007A7959" w:rsidRPr="007A7959" w:rsidRDefault="007A7959" w:rsidP="007A7959">
      <w:pPr>
        <w:pStyle w:val="Bodytext20"/>
        <w:shd w:val="clear" w:color="auto" w:fill="auto"/>
        <w:spacing w:after="160" w:line="360" w:lineRule="auto"/>
        <w:ind w:right="-6"/>
        <w:jc w:val="center"/>
        <w:rPr>
          <w:rFonts w:ascii="Sylfaen" w:hAnsi="Sylfaen"/>
          <w:sz w:val="24"/>
          <w:szCs w:val="24"/>
        </w:rPr>
      </w:pPr>
      <w:r w:rsidRPr="007A7959">
        <w:rPr>
          <w:rFonts w:ascii="Sylfaen" w:hAnsi="Sylfaen"/>
          <w:sz w:val="24"/>
          <w:szCs w:val="24"/>
        </w:rPr>
        <w:t xml:space="preserve">I. Անասնաբուժական դեղամիջոցների (դեղագործական անասնաբուժական դեղապատրաստուկների համար) նախակլինիկական </w:t>
      </w:r>
      <w:r w:rsidRPr="007A7959">
        <w:rPr>
          <w:rFonts w:ascii="Sylfaen" w:hAnsi="Sylfaen"/>
          <w:sz w:val="24"/>
          <w:szCs w:val="24"/>
        </w:rPr>
        <w:br/>
        <w:t>հետազոտությունները (փորձարկումները)</w:t>
      </w:r>
    </w:p>
    <w:p w14:paraId="42C18E2F" w14:textId="28AE06CB"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Անասնաբուժական դեղամիջոցների (դեղագործական անասնաբուժական </w:t>
      </w:r>
      <w:r w:rsidRPr="007A7959">
        <w:rPr>
          <w:rFonts w:ascii="Sylfaen" w:hAnsi="Sylfaen"/>
          <w:sz w:val="24"/>
          <w:szCs w:val="24"/>
        </w:rPr>
        <w:lastRenderedPageBreak/>
        <w:t>դեղապատրաստուկների համար) նախա</w:t>
      </w:r>
      <w:r w:rsidR="00061F20">
        <w:rPr>
          <w:rFonts w:ascii="Sylfaen" w:hAnsi="Sylfaen"/>
          <w:sz w:val="24"/>
          <w:szCs w:val="24"/>
        </w:rPr>
        <w:t>անասնաբուժական դեղապատրաստուկների կլինիկական հետազոտությունների (փորձարկումների)</w:t>
      </w:r>
      <w:r w:rsidRPr="007A7959">
        <w:rPr>
          <w:rFonts w:ascii="Sylfaen" w:hAnsi="Sylfaen"/>
          <w:sz w:val="24"/>
          <w:szCs w:val="24"/>
        </w:rPr>
        <w:t xml:space="preserve"> շարքին են դասվում՝ </w:t>
      </w:r>
    </w:p>
    <w:p w14:paraId="16786AA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Թունավոր հատկությունների հետազոտությունները (փորձարկումները) լաբորատոր կենդանիների վրա։</w:t>
      </w:r>
    </w:p>
    <w:p w14:paraId="24A070B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1.1.</w:t>
      </w:r>
      <w:r w:rsidRPr="007A7959">
        <w:rPr>
          <w:rFonts w:ascii="Sylfaen" w:hAnsi="Sylfaen"/>
          <w:sz w:val="24"/>
          <w:szCs w:val="24"/>
        </w:rPr>
        <w:tab/>
        <w:t>Ընդհանուր թունայնությունը՝</w:t>
      </w:r>
    </w:p>
    <w:p w14:paraId="3A120E5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սուր թունայնություն.</w:t>
      </w:r>
    </w:p>
    <w:p w14:paraId="61BC762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ենթաքրոնիկ (քրոնիկ) թունայնություն.</w:t>
      </w:r>
    </w:p>
    <w:p w14:paraId="160E3EA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տեղային գրգռիչ ազդեցություն։</w:t>
      </w:r>
    </w:p>
    <w:p w14:paraId="3B86E0F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1.2.</w:t>
      </w:r>
      <w:r w:rsidRPr="007A7959">
        <w:rPr>
          <w:rFonts w:ascii="Sylfaen" w:hAnsi="Sylfaen"/>
          <w:sz w:val="24"/>
          <w:szCs w:val="24"/>
        </w:rPr>
        <w:tab/>
        <w:t>Սպեցիֆիկ թունայնության ուսումնասիրումը՝</w:t>
      </w:r>
    </w:p>
    <w:p w14:paraId="4070479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վերարտադրողական թունայնություն.</w:t>
      </w:r>
    </w:p>
    <w:p w14:paraId="2E76E44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սաղմնաթունայնություն.</w:t>
      </w:r>
    </w:p>
    <w:p w14:paraId="2220B77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տերատոգեն ազդեցություն.</w:t>
      </w:r>
    </w:p>
    <w:p w14:paraId="5C2AF5C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իմունաթունայնություն.</w:t>
      </w:r>
    </w:p>
    <w:p w14:paraId="7723607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ալերգիկ ազդեցություն.</w:t>
      </w:r>
    </w:p>
    <w:p w14:paraId="2339275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մուտագենություն.</w:t>
      </w:r>
    </w:p>
    <w:p w14:paraId="62A6707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քաղցկեղածնություն։</w:t>
      </w:r>
    </w:p>
    <w:p w14:paraId="26368DB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 xml:space="preserve">Դեղադինամիկայի ուսումնասիրումը in vivo </w:t>
      </w:r>
      <w:r w:rsidR="004B4919">
        <w:rPr>
          <w:rFonts w:ascii="Sylfaen" w:hAnsi="Sylfaen"/>
          <w:sz w:val="24"/>
          <w:szCs w:val="24"/>
        </w:rPr>
        <w:t>և</w:t>
      </w:r>
      <w:r w:rsidRPr="007A7959">
        <w:rPr>
          <w:rFonts w:ascii="Sylfaen" w:hAnsi="Sylfaen"/>
          <w:sz w:val="24"/>
          <w:szCs w:val="24"/>
        </w:rPr>
        <w:t xml:space="preserve"> (կամ) in vitro՝ ներառյալ ազդեցության մեխանիզմի, սպեցիֆիկ ակտիվության, ներծծման, բաշխման, նյութափոխանակության, դուրսբերման ուսումնասիրումը։</w:t>
      </w:r>
    </w:p>
    <w:p w14:paraId="15E71CD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Նպատակային կենդանատեսակների վրա դեղաբանական ազդեցության հետազոտությունը (փորձարկումները)՝</w:t>
      </w:r>
    </w:p>
    <w:p w14:paraId="5E4B286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տանելիությունը մեկանգամյա ներմուծման դեպքում (տանելի առավելագույն դեղաչափը).</w:t>
      </w:r>
    </w:p>
    <w:p w14:paraId="045989E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բ)</w:t>
      </w:r>
      <w:r w:rsidRPr="007A7959">
        <w:rPr>
          <w:rFonts w:ascii="Sylfaen" w:hAnsi="Sylfaen"/>
          <w:sz w:val="24"/>
          <w:szCs w:val="24"/>
        </w:rPr>
        <w:tab/>
        <w:t>տանելիությունը բազմակի ներմուծումների դեպքում.</w:t>
      </w:r>
    </w:p>
    <w:p w14:paraId="7A0D1DC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ներգործությունը վերարտադրողական ֆունկցիայի վրա.</w:t>
      </w:r>
    </w:p>
    <w:p w14:paraId="643BCBC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մթերատու կենդանիների օրգանիզմից անասնաբուժական դեղապատրաստուկի ազդող նյութերի (նյութի) մնացորդային քանակների </w:t>
      </w:r>
      <w:r w:rsidR="004B4919">
        <w:rPr>
          <w:rFonts w:ascii="Sylfaen" w:hAnsi="Sylfaen"/>
          <w:sz w:val="24"/>
          <w:szCs w:val="24"/>
        </w:rPr>
        <w:t>և</w:t>
      </w:r>
      <w:r w:rsidRPr="007A7959">
        <w:rPr>
          <w:rFonts w:ascii="Sylfaen" w:hAnsi="Sylfaen"/>
          <w:sz w:val="24"/>
          <w:szCs w:val="24"/>
        </w:rPr>
        <w:t xml:space="preserve"> դրանց (դրա) մետաբոլիտների դուրսբերման ժամկետները՝ անասնաբուժական դեղապատրաստուկի կուրսային կիրառումից հետո.</w:t>
      </w:r>
    </w:p>
    <w:p w14:paraId="6505A0E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դեղակինետիկայի ուսումնասիրումը.</w:t>
      </w:r>
    </w:p>
    <w:p w14:paraId="23FBAC2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կենսահամարժեքության ուսումնասիրումը (դեղակինետիկայի համեմատական ուսումնասիրումը):</w:t>
      </w:r>
    </w:p>
    <w:p w14:paraId="0908C212" w14:textId="77777777" w:rsidR="007A7959" w:rsidRPr="007A7959" w:rsidRDefault="007A7959" w:rsidP="007A7959">
      <w:pPr>
        <w:spacing w:after="160" w:line="360" w:lineRule="auto"/>
        <w:ind w:right="-8" w:firstLine="567"/>
        <w:rPr>
          <w:rFonts w:ascii="Sylfaen" w:hAnsi="Sylfaen"/>
        </w:rPr>
      </w:pPr>
    </w:p>
    <w:p w14:paraId="3009D4DA" w14:textId="77777777"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 xml:space="preserve">II. </w:t>
      </w:r>
      <w:r w:rsidRPr="007A7959">
        <w:rPr>
          <w:rStyle w:val="Headerorfooter8"/>
          <w:rFonts w:ascii="Sylfaen" w:hAnsi="Sylfaen"/>
          <w:sz w:val="24"/>
          <w:szCs w:val="24"/>
        </w:rPr>
        <w:t>Դեղագործական անասնաբուժական դեղապատրաստուկների կլինիկական հետազոտությունները (փորձարկումները)</w:t>
      </w:r>
    </w:p>
    <w:p w14:paraId="04377E66" w14:textId="4B5AF0F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Դեղագործական անասնաբուժական դեղապատրատուկների </w:t>
      </w:r>
      <w:r w:rsidR="00061F20">
        <w:rPr>
          <w:rFonts w:ascii="Sylfaen" w:hAnsi="Sylfaen"/>
          <w:sz w:val="24"/>
          <w:szCs w:val="24"/>
        </w:rPr>
        <w:t>անասնաբուժական դեղապատրաստուկների կլինիկական հետազոտությունների (փորձարկումների)</w:t>
      </w:r>
      <w:r w:rsidRPr="007A7959">
        <w:rPr>
          <w:rFonts w:ascii="Sylfaen" w:hAnsi="Sylfaen"/>
          <w:sz w:val="24"/>
          <w:szCs w:val="24"/>
        </w:rPr>
        <w:t xml:space="preserve"> շարքին են դասվում՝</w:t>
      </w:r>
    </w:p>
    <w:p w14:paraId="5FF8C24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 xml:space="preserve">Օպտիմալ դեղաչափի ու կիրառության սխեմայի որոշումը։ </w:t>
      </w:r>
    </w:p>
    <w:p w14:paraId="65430D7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 xml:space="preserve">Դեղաչափման առաջարկված ռեժիմի </w:t>
      </w:r>
      <w:r w:rsidR="004B4919">
        <w:rPr>
          <w:rFonts w:ascii="Sylfaen" w:hAnsi="Sylfaen"/>
          <w:sz w:val="24"/>
          <w:szCs w:val="24"/>
        </w:rPr>
        <w:t>և</w:t>
      </w:r>
      <w:r w:rsidRPr="007A7959">
        <w:rPr>
          <w:rFonts w:ascii="Sylfaen" w:hAnsi="Sylfaen"/>
          <w:sz w:val="24"/>
          <w:szCs w:val="24"/>
        </w:rPr>
        <w:t xml:space="preserve"> կիրառության սխեմայի արդյունավետության ուսումնասիրում՝ տնտեսության պայմաններում մթերատու կենդանիների </w:t>
      </w:r>
      <w:r w:rsidR="004B4919">
        <w:rPr>
          <w:rFonts w:ascii="Sylfaen" w:hAnsi="Sylfaen"/>
          <w:sz w:val="24"/>
          <w:szCs w:val="24"/>
        </w:rPr>
        <w:t>և</w:t>
      </w:r>
      <w:r w:rsidRPr="007A7959">
        <w:rPr>
          <w:rFonts w:ascii="Sylfaen" w:hAnsi="Sylfaen"/>
          <w:sz w:val="24"/>
          <w:szCs w:val="24"/>
        </w:rPr>
        <w:t xml:space="preserve"> անասնաբուժական կլինիկաների պայմաններում ուղեկցող կենդանիների համար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 ունեցող կազմակերպությունների համար։</w:t>
      </w:r>
    </w:p>
    <w:p w14:paraId="586873FB" w14:textId="77777777" w:rsidR="007A7959" w:rsidRPr="007A7959" w:rsidRDefault="007A7959" w:rsidP="007A7959">
      <w:pPr>
        <w:spacing w:after="160" w:line="360" w:lineRule="auto"/>
        <w:ind w:right="-8"/>
        <w:rPr>
          <w:rFonts w:ascii="Sylfaen" w:hAnsi="Sylfaen"/>
        </w:rPr>
      </w:pPr>
    </w:p>
    <w:p w14:paraId="3A3657A6" w14:textId="77777777"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III. Անասնաբուժական դեղամիջոցների (իմունաբանական (իմունակենսաբանական) անասնաբուժական դեղապատրաստուկների համար) նախակլինիկական հետազոտությունները (փորձարկումները)</w:t>
      </w:r>
    </w:p>
    <w:p w14:paraId="51CD519F" w14:textId="419300FA"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lastRenderedPageBreak/>
        <w:t>Անասնաբուժական դեղամիջոցների (իմունաբանական (իմունակենսաբանական) անասնաբուժական դեղապատրաստուկների համար) նախա</w:t>
      </w:r>
      <w:r w:rsidR="00061F20">
        <w:rPr>
          <w:rFonts w:ascii="Sylfaen" w:hAnsi="Sylfaen"/>
          <w:sz w:val="24"/>
          <w:szCs w:val="24"/>
        </w:rPr>
        <w:t>անասնաբուժական դեղապատրաստուկների կլինիկական հետազոտությունների (փորձարկումների)</w:t>
      </w:r>
      <w:r w:rsidRPr="007A7959">
        <w:rPr>
          <w:rFonts w:ascii="Sylfaen" w:hAnsi="Sylfaen"/>
          <w:sz w:val="24"/>
          <w:szCs w:val="24"/>
        </w:rPr>
        <w:t xml:space="preserve"> շարքին են դասվում՝</w:t>
      </w:r>
    </w:p>
    <w:p w14:paraId="4CC1243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Պրոդուցենտների շտամների դարձափոխության ուսումնասիրումը (կենդանի պատվաստանյութերի համար)։</w:t>
      </w:r>
    </w:p>
    <w:p w14:paraId="2896471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Դիսեմինացիայի ուսումնասիրումը (կենդանի պատվաստանյութերի համար)։</w:t>
      </w:r>
    </w:p>
    <w:p w14:paraId="283113C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Իմունագենության ուսումնասիրումը լաբորատոր կենդանիների վրա։</w:t>
      </w:r>
    </w:p>
    <w:p w14:paraId="7DD12A8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Հակածնության հետազոտումը։</w:t>
      </w:r>
    </w:p>
    <w:p w14:paraId="5C5AABA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w:t>
      </w:r>
      <w:r w:rsidRPr="007A7959">
        <w:rPr>
          <w:rFonts w:ascii="Sylfaen" w:hAnsi="Sylfaen"/>
          <w:sz w:val="24"/>
          <w:szCs w:val="24"/>
        </w:rPr>
        <w:tab/>
        <w:t>Ինտերֆերոնագենության ուսումնասիրումը։</w:t>
      </w:r>
    </w:p>
    <w:p w14:paraId="1D7821A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6.</w:t>
      </w:r>
      <w:r w:rsidRPr="007A7959">
        <w:rPr>
          <w:rFonts w:ascii="Sylfaen" w:hAnsi="Sylfaen"/>
          <w:sz w:val="24"/>
          <w:szCs w:val="24"/>
        </w:rPr>
        <w:tab/>
        <w:t>Անվտանգության ուսումնասիրում լաբորատոր կենդանիների վրա։</w:t>
      </w:r>
    </w:p>
    <w:p w14:paraId="24B0B4E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7.</w:t>
      </w:r>
      <w:r w:rsidRPr="007A7959">
        <w:rPr>
          <w:rFonts w:ascii="Sylfaen" w:hAnsi="Sylfaen"/>
          <w:sz w:val="24"/>
          <w:szCs w:val="24"/>
        </w:rPr>
        <w:tab/>
        <w:t xml:space="preserve">Մթերատու կենդանիների օրգանիզմից հակածին բաղադրիչների (հակածին բաղադրիչի) մնացորդային քանակների </w:t>
      </w:r>
      <w:r w:rsidR="004B4919">
        <w:rPr>
          <w:rFonts w:ascii="Sylfaen" w:hAnsi="Sylfaen"/>
          <w:sz w:val="24"/>
          <w:szCs w:val="24"/>
        </w:rPr>
        <w:t>և</w:t>
      </w:r>
      <w:r w:rsidRPr="007A7959">
        <w:rPr>
          <w:rFonts w:ascii="Sylfaen" w:hAnsi="Sylfaen"/>
          <w:sz w:val="24"/>
          <w:szCs w:val="24"/>
        </w:rPr>
        <w:t xml:space="preserve"> դրանց (դրա) մետաբոլիտների դուրսբերման ժամկետները՝ ապաակտիվացված պատվաստանյութերի </w:t>
      </w:r>
      <w:r w:rsidR="004B4919">
        <w:rPr>
          <w:rFonts w:ascii="Sylfaen" w:hAnsi="Sylfaen"/>
          <w:sz w:val="24"/>
          <w:szCs w:val="24"/>
        </w:rPr>
        <w:t>և</w:t>
      </w:r>
      <w:r w:rsidRPr="007A7959">
        <w:rPr>
          <w:rFonts w:ascii="Sylfaen" w:hAnsi="Sylfaen"/>
          <w:sz w:val="24"/>
          <w:szCs w:val="24"/>
        </w:rPr>
        <w:t xml:space="preserve"> անատոքսինների կիրառումից հետո։</w:t>
      </w:r>
    </w:p>
    <w:p w14:paraId="2A19C217" w14:textId="77777777" w:rsidR="007A7959" w:rsidRPr="007A7959" w:rsidRDefault="007A7959" w:rsidP="007A7959">
      <w:pPr>
        <w:spacing w:after="160" w:line="360" w:lineRule="auto"/>
        <w:ind w:right="-8" w:firstLine="567"/>
        <w:rPr>
          <w:rFonts w:ascii="Sylfaen" w:hAnsi="Sylfaen"/>
        </w:rPr>
      </w:pPr>
    </w:p>
    <w:p w14:paraId="3937A59A" w14:textId="77777777"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 xml:space="preserve">IV. </w:t>
      </w:r>
      <w:r w:rsidRPr="007A7959">
        <w:rPr>
          <w:rStyle w:val="Headerorfooter8"/>
          <w:rFonts w:ascii="Sylfaen" w:hAnsi="Sylfaen"/>
          <w:sz w:val="24"/>
          <w:szCs w:val="24"/>
        </w:rPr>
        <w:t>Իմունակենսաբանական անասնաբուժական դեղապատրաստուկների կլինիկական հետազոտությունները (փորձարկումները)</w:t>
      </w:r>
    </w:p>
    <w:p w14:paraId="26D8D618" w14:textId="78257026"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Իմունակենսաբանական անասնաբուժական դեղապատրաստուկների </w:t>
      </w:r>
      <w:r w:rsidR="00061F20">
        <w:rPr>
          <w:rFonts w:ascii="Sylfaen" w:hAnsi="Sylfaen"/>
          <w:sz w:val="24"/>
          <w:szCs w:val="24"/>
        </w:rPr>
        <w:t>անասնաբուժական դեղապատրաստուկների կլինիկական հետազոտությունների (փորձարկումների)</w:t>
      </w:r>
      <w:r w:rsidRPr="007A7959">
        <w:rPr>
          <w:rFonts w:ascii="Sylfaen" w:hAnsi="Sylfaen"/>
          <w:sz w:val="24"/>
          <w:szCs w:val="24"/>
        </w:rPr>
        <w:t xml:space="preserve"> շարքին են դասվում՝</w:t>
      </w:r>
    </w:p>
    <w:p w14:paraId="679A25B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Անվտանգության ուսումնասիրումը նպատակային կենդանատեսակների վրա։</w:t>
      </w:r>
    </w:p>
    <w:p w14:paraId="1FA4E26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Ռեակտոգենության ուսումնասիրումը։</w:t>
      </w:r>
    </w:p>
    <w:p w14:paraId="138D460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3.</w:t>
      </w:r>
      <w:r w:rsidRPr="007A7959">
        <w:rPr>
          <w:rFonts w:ascii="Sylfaen" w:hAnsi="Sylfaen"/>
          <w:sz w:val="24"/>
          <w:szCs w:val="24"/>
        </w:rPr>
        <w:tab/>
        <w:t>Իմունագենության ուսումնասիրումը նպատակային կենդանատեսակների վրա։</w:t>
      </w:r>
    </w:p>
    <w:p w14:paraId="2DC378F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Օպտիմալ դեղաչափի ու կիրառության սխեմայի որոշումը։</w:t>
      </w:r>
    </w:p>
    <w:p w14:paraId="3F057FF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w:t>
      </w:r>
      <w:r w:rsidRPr="007A7959">
        <w:rPr>
          <w:rFonts w:ascii="Sylfaen" w:hAnsi="Sylfaen"/>
          <w:sz w:val="24"/>
          <w:szCs w:val="24"/>
        </w:rPr>
        <w:tab/>
        <w:t xml:space="preserve">Դեղաչափման առաջարկված ռեժիմի </w:t>
      </w:r>
      <w:r w:rsidR="004B4919">
        <w:rPr>
          <w:rFonts w:ascii="Sylfaen" w:hAnsi="Sylfaen"/>
          <w:sz w:val="24"/>
          <w:szCs w:val="24"/>
        </w:rPr>
        <w:t>և</w:t>
      </w:r>
      <w:r w:rsidRPr="007A7959">
        <w:rPr>
          <w:rFonts w:ascii="Sylfaen" w:hAnsi="Sylfaen"/>
          <w:sz w:val="24"/>
          <w:szCs w:val="24"/>
        </w:rPr>
        <w:t xml:space="preserve"> կիրառության սխեմայի արդյունավետության ուսումնասիրում՝ տնտեսության պայմաններում մթերատու կենդանիների </w:t>
      </w:r>
      <w:r w:rsidR="004B4919">
        <w:rPr>
          <w:rFonts w:ascii="Sylfaen" w:hAnsi="Sylfaen"/>
          <w:sz w:val="24"/>
          <w:szCs w:val="24"/>
        </w:rPr>
        <w:t>և</w:t>
      </w:r>
      <w:r w:rsidRPr="007A7959">
        <w:rPr>
          <w:rFonts w:ascii="Sylfaen" w:hAnsi="Sylfaen"/>
          <w:sz w:val="24"/>
          <w:szCs w:val="24"/>
        </w:rPr>
        <w:t xml:space="preserve"> անասնաբուժական կլինիկաների պայմաններում ուղեկցող կենդանիների համար,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 ունեցող կազմակերպությունների համար։</w:t>
      </w:r>
    </w:p>
    <w:p w14:paraId="510A07F5" w14:textId="77777777" w:rsidR="007A7959" w:rsidRPr="007A7959" w:rsidRDefault="007A7959" w:rsidP="007A7959">
      <w:pPr>
        <w:pStyle w:val="Bodytext20"/>
        <w:shd w:val="clear" w:color="auto" w:fill="auto"/>
        <w:spacing w:after="160" w:line="360" w:lineRule="auto"/>
        <w:ind w:right="-8"/>
        <w:rPr>
          <w:rFonts w:ascii="Sylfaen" w:hAnsi="Sylfaen"/>
          <w:sz w:val="24"/>
          <w:szCs w:val="24"/>
        </w:rPr>
      </w:pPr>
    </w:p>
    <w:p w14:paraId="08E01FD1" w14:textId="77777777"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V. Անասնաբուժական դեղապատրաստուկների խմբերը</w:t>
      </w:r>
    </w:p>
    <w:p w14:paraId="1931584A"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Պայմանավորված հետազոտությունների (փորձարկումների) ծավալով՝ բոլոր անասնաբուժական դեղապատրաստուկները բաժանված են 19 հիմնական խմբի։</w:t>
      </w:r>
    </w:p>
    <w:p w14:paraId="1514CDA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 xml:space="preserve">Անասնաբուժական դեղապատրաստուկներ՝ համաշխարհային պրակտիկայում անասնաբուժության </w:t>
      </w:r>
      <w:r w:rsidR="004B4919">
        <w:rPr>
          <w:rFonts w:ascii="Sylfaen" w:hAnsi="Sylfaen"/>
          <w:sz w:val="24"/>
          <w:szCs w:val="24"/>
        </w:rPr>
        <w:t>և</w:t>
      </w:r>
      <w:r w:rsidRPr="007A7959">
        <w:rPr>
          <w:rFonts w:ascii="Sylfaen" w:hAnsi="Sylfaen"/>
          <w:sz w:val="24"/>
          <w:szCs w:val="24"/>
        </w:rPr>
        <w:t xml:space="preserve"> բժշկության բնագավառում նախկինում չկիրառվող ազդող նյութերի հիման վրա՝ I խումբ:</w:t>
      </w:r>
    </w:p>
    <w:p w14:paraId="5A232190"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հետազոտությունները (փորձարկումները) պետք է կատարել ամբողջ ծավալով, որը ներառում է հետ</w:t>
      </w:r>
      <w:r w:rsidR="004B4919">
        <w:rPr>
          <w:rFonts w:ascii="Sylfaen" w:hAnsi="Sylfaen"/>
          <w:sz w:val="24"/>
          <w:szCs w:val="24"/>
        </w:rPr>
        <w:t>և</w:t>
      </w:r>
      <w:r w:rsidRPr="007A7959">
        <w:rPr>
          <w:rFonts w:ascii="Sylfaen" w:hAnsi="Sylfaen"/>
          <w:sz w:val="24"/>
          <w:szCs w:val="24"/>
        </w:rPr>
        <w:t>յալի ուսումնասիրությունը՝</w:t>
      </w:r>
    </w:p>
    <w:p w14:paraId="10CB889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ազդող նյութի ֆարմակոդինամիկա.</w:t>
      </w:r>
    </w:p>
    <w:p w14:paraId="6B44360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ազդող նյութի թունավորություն (սուր, ենթաքրոնիկ </w:t>
      </w:r>
      <w:r w:rsidR="004B4919">
        <w:rPr>
          <w:rFonts w:ascii="Sylfaen" w:hAnsi="Sylfaen"/>
          <w:sz w:val="24"/>
          <w:szCs w:val="24"/>
        </w:rPr>
        <w:t>և</w:t>
      </w:r>
      <w:r w:rsidRPr="007A7959">
        <w:rPr>
          <w:rFonts w:ascii="Sylfaen" w:hAnsi="Sylfaen"/>
          <w:sz w:val="24"/>
          <w:szCs w:val="24"/>
        </w:rPr>
        <w:t xml:space="preserve"> քրոնիկ, կումուլյացիա, գրգռիչ ազդեցություն) լաբորատոր կենդանիների վրա փորձերում.</w:t>
      </w:r>
    </w:p>
    <w:p w14:paraId="32D90887" w14:textId="77777777" w:rsidR="007A7959" w:rsidRPr="007A7959" w:rsidRDefault="007A7959" w:rsidP="00064E3C">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ազդող նյութի կամ անասնաբուժական դեղապատրաստուկի սպեցիֆիկ թունավորություն (վերարտադրողական թունավորություն, սաղմնաթունային </w:t>
      </w:r>
      <w:r w:rsidR="004B4919">
        <w:rPr>
          <w:rFonts w:ascii="Sylfaen" w:hAnsi="Sylfaen"/>
          <w:sz w:val="24"/>
          <w:szCs w:val="24"/>
        </w:rPr>
        <w:t>և</w:t>
      </w:r>
      <w:r w:rsidRPr="007A7959">
        <w:rPr>
          <w:rFonts w:ascii="Sylfaen" w:hAnsi="Sylfaen"/>
          <w:sz w:val="24"/>
          <w:szCs w:val="24"/>
        </w:rPr>
        <w:t xml:space="preserve"> տերատոգեն ազդեցություն, ալերգացնող ազդեցություն </w:t>
      </w:r>
      <w:r w:rsidR="004B4919">
        <w:rPr>
          <w:rFonts w:ascii="Sylfaen" w:hAnsi="Sylfaen"/>
          <w:sz w:val="24"/>
          <w:szCs w:val="24"/>
        </w:rPr>
        <w:t>և</w:t>
      </w:r>
      <w:r w:rsidRPr="007A7959">
        <w:rPr>
          <w:rFonts w:ascii="Sylfaen" w:hAnsi="Sylfaen"/>
          <w:sz w:val="24"/>
          <w:szCs w:val="24"/>
        </w:rPr>
        <w:t xml:space="preserve"> իմունաթունավորություն, մուտագենություն </w:t>
      </w:r>
      <w:r w:rsidR="004B4919">
        <w:rPr>
          <w:rFonts w:ascii="Sylfaen" w:hAnsi="Sylfaen"/>
          <w:sz w:val="24"/>
          <w:szCs w:val="24"/>
        </w:rPr>
        <w:t>և</w:t>
      </w:r>
      <w:r w:rsidRPr="007A7959">
        <w:rPr>
          <w:rFonts w:ascii="Sylfaen" w:hAnsi="Sylfaen"/>
          <w:sz w:val="24"/>
          <w:szCs w:val="24"/>
        </w:rPr>
        <w:t xml:space="preserve"> քաղցկեղածնություն).</w:t>
      </w:r>
    </w:p>
    <w:p w14:paraId="4B28EB33" w14:textId="77777777" w:rsidR="007A7959" w:rsidRPr="007A7959" w:rsidRDefault="007A7959" w:rsidP="00064E3C">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lastRenderedPageBreak/>
        <w:t>դ)</w:t>
      </w:r>
      <w:r w:rsidRPr="007A7959">
        <w:rPr>
          <w:rFonts w:ascii="Sylfaen" w:hAnsi="Sylfaen"/>
          <w:sz w:val="24"/>
          <w:szCs w:val="24"/>
        </w:rPr>
        <w:tab/>
        <w:t xml:space="preserve">անասնաբուժական դեղապատրաստուկի սուր </w:t>
      </w:r>
      <w:r w:rsidR="004B4919">
        <w:rPr>
          <w:rFonts w:ascii="Sylfaen" w:hAnsi="Sylfaen"/>
          <w:sz w:val="24"/>
          <w:szCs w:val="24"/>
        </w:rPr>
        <w:t>և</w:t>
      </w:r>
      <w:r w:rsidRPr="007A7959">
        <w:rPr>
          <w:rFonts w:ascii="Sylfaen" w:hAnsi="Sylfaen"/>
          <w:sz w:val="24"/>
          <w:szCs w:val="24"/>
        </w:rPr>
        <w:t xml:space="preserve"> ենթաքրոնիկ թունավորություն, տեղային գրգռիչ ազդեցություն լաբորատոր կենդանիների վրա.</w:t>
      </w:r>
    </w:p>
    <w:p w14:paraId="7BD3DA4A" w14:textId="77777777" w:rsidR="007A7959" w:rsidRPr="007A7959" w:rsidRDefault="007A7959" w:rsidP="00064E3C">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անասնաբուժական դեղապատրաստուկի տանելիություն մեկանգամյա (առավելագույն տանելի դեղաչափ) </w:t>
      </w:r>
      <w:r w:rsidR="004B4919">
        <w:rPr>
          <w:rFonts w:ascii="Sylfaen" w:hAnsi="Sylfaen"/>
          <w:sz w:val="24"/>
          <w:szCs w:val="24"/>
        </w:rPr>
        <w:t>և</w:t>
      </w:r>
      <w:r w:rsidRPr="007A7959">
        <w:rPr>
          <w:rFonts w:ascii="Sylfaen" w:hAnsi="Sylfaen"/>
          <w:sz w:val="24"/>
          <w:szCs w:val="24"/>
        </w:rPr>
        <w:t xml:space="preserve"> բազմակի ներմուծման դեպքում, տեղային գրգռիչ ազդեցություն նպատակային կենդանիների վրա ներմուծման բոլոր առաջարկվող եղանակների ժամանակ.</w:t>
      </w:r>
    </w:p>
    <w:p w14:paraId="096A562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կենդանիների վերարտադրողական գործառույթի վրա ազդող անասնաբուժական դեղապատրաստուկների համար` նպատակային կենդանիների սեռական ցիկլի վրա ազդեցություն.</w:t>
      </w:r>
    </w:p>
    <w:p w14:paraId="4F76CC3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ֆարմակոկինետիկա կենդանիների նպատակային տեսակների վրա՝ ներմուծման բոլոր հայտագրված եղանակների ժամանակ.</w:t>
      </w:r>
    </w:p>
    <w:p w14:paraId="1B8605F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 xml:space="preserve">անասնաբուժական դեղապատրաստուկի կիրառումից հետո մթերատու կենդանիների օրգանիզմից անասնաբուժական դեղապատրաստուկի ազդող նյութերի (ազդող նյութի)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 ներմուծման բոլոր առաջարկվող եղանակների ժամանակ.</w:t>
      </w:r>
    </w:p>
    <w:p w14:paraId="7FA0C63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օպտիմալ դեղաչափի ու կիրառման սխեմայի որոշում.</w:t>
      </w:r>
    </w:p>
    <w:p w14:paraId="55E0861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w:t>
      </w:r>
      <w:r w:rsidRPr="007A7959">
        <w:rPr>
          <w:rFonts w:ascii="Sylfaen" w:hAnsi="Sylfaen"/>
          <w:sz w:val="24"/>
          <w:szCs w:val="24"/>
        </w:rPr>
        <w:tab/>
        <w:t xml:space="preserve">դոզավորման առաջարկված ռեժիմի </w:t>
      </w:r>
      <w:r w:rsidR="004B4919">
        <w:rPr>
          <w:rFonts w:ascii="Sylfaen" w:hAnsi="Sylfaen"/>
          <w:sz w:val="24"/>
          <w:szCs w:val="24"/>
        </w:rPr>
        <w:t>և</w:t>
      </w:r>
      <w:r w:rsidRPr="007A7959">
        <w:rPr>
          <w:rFonts w:ascii="Sylfaen" w:hAnsi="Sylfaen"/>
          <w:sz w:val="24"/>
          <w:szCs w:val="24"/>
        </w:rPr>
        <w:t xml:space="preserve"> կիրառման սխեմայի 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14:paraId="2184179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Անասնաբուժական դեղապատրաստուկներ՝ համաշխարհային պրակտիկայում անասնաբուժության բնագավառում նախկինում չկիրառվող, սակայն բժշկության բնագավառում օգտագործվող ազդող նյութերի հիման վրա՝ II խումբ:</w:t>
      </w:r>
    </w:p>
    <w:p w14:paraId="638AA8E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Այդ անասնաբուժական դեղապատրաստուկների հետազոտությունները (փորձարկումները) ներառում են հետ</w:t>
      </w:r>
      <w:r w:rsidR="004B4919">
        <w:rPr>
          <w:rFonts w:ascii="Sylfaen" w:hAnsi="Sylfaen"/>
          <w:sz w:val="24"/>
          <w:szCs w:val="24"/>
        </w:rPr>
        <w:t>և</w:t>
      </w:r>
      <w:r w:rsidRPr="007A7959">
        <w:rPr>
          <w:rFonts w:ascii="Sylfaen" w:hAnsi="Sylfaen"/>
          <w:sz w:val="24"/>
          <w:szCs w:val="24"/>
        </w:rPr>
        <w:t>յալը՝</w:t>
      </w:r>
    </w:p>
    <w:p w14:paraId="597F12C4"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ազդող նյութի ֆարմակոդինամիկայի ուսումնասիրում՝ ներառյալ սպեցիֆիկ ակտիվությունը in vitro </w:t>
      </w:r>
      <w:r w:rsidR="004B4919">
        <w:rPr>
          <w:rFonts w:ascii="Sylfaen" w:hAnsi="Sylfaen"/>
          <w:sz w:val="24"/>
          <w:szCs w:val="24"/>
        </w:rPr>
        <w:t>և</w:t>
      </w:r>
      <w:r w:rsidRPr="007A7959">
        <w:rPr>
          <w:rFonts w:ascii="Sylfaen" w:hAnsi="Sylfaen"/>
          <w:sz w:val="24"/>
          <w:szCs w:val="24"/>
        </w:rPr>
        <w:t xml:space="preserve"> (կամ) in vivo փորձերում՝ կենդանիների ինֆեկցիոն </w:t>
      </w:r>
      <w:r w:rsidR="004B4919">
        <w:rPr>
          <w:rFonts w:ascii="Sylfaen" w:hAnsi="Sylfaen"/>
          <w:sz w:val="24"/>
          <w:szCs w:val="24"/>
        </w:rPr>
        <w:t>և</w:t>
      </w:r>
      <w:r w:rsidRPr="007A7959">
        <w:rPr>
          <w:rFonts w:ascii="Sylfaen" w:hAnsi="Sylfaen"/>
          <w:sz w:val="24"/>
          <w:szCs w:val="24"/>
        </w:rPr>
        <w:t xml:space="preserve"> մակաբուծական (ներառյալ էկտո- </w:t>
      </w:r>
      <w:r w:rsidR="004B4919">
        <w:rPr>
          <w:rFonts w:ascii="Sylfaen" w:hAnsi="Sylfaen"/>
          <w:sz w:val="24"/>
          <w:szCs w:val="24"/>
        </w:rPr>
        <w:t>և</w:t>
      </w:r>
      <w:r w:rsidRPr="007A7959">
        <w:rPr>
          <w:rFonts w:ascii="Sylfaen" w:hAnsi="Sylfaen"/>
          <w:sz w:val="24"/>
          <w:szCs w:val="24"/>
        </w:rPr>
        <w:t xml:space="preserve"> էնդոմակաբույծներին) հիվանդությունների՝ անասնաբուժության համար սպեցիֆիկ հարուցիչների նկատմամբ ակտիվություն ունեցող միացությունների համար, ինչպես նա</w:t>
      </w:r>
      <w:r w:rsidR="004B4919">
        <w:rPr>
          <w:rFonts w:ascii="Sylfaen" w:hAnsi="Sylfaen"/>
          <w:sz w:val="24"/>
          <w:szCs w:val="24"/>
        </w:rPr>
        <w:t>և</w:t>
      </w:r>
      <w:r w:rsidRPr="007A7959">
        <w:rPr>
          <w:rFonts w:ascii="Sylfaen" w:hAnsi="Sylfaen"/>
          <w:sz w:val="24"/>
          <w:szCs w:val="24"/>
        </w:rPr>
        <w:t xml:space="preserve"> հակաուռուցքային միջոցների համար՝ ներկայացնելով փորձարարական տվյալները հաշվետվությունների ձ</w:t>
      </w:r>
      <w:r w:rsidR="004B4919">
        <w:rPr>
          <w:rFonts w:ascii="Sylfaen" w:hAnsi="Sylfaen"/>
          <w:sz w:val="24"/>
          <w:szCs w:val="24"/>
        </w:rPr>
        <w:t>և</w:t>
      </w:r>
      <w:r w:rsidRPr="007A7959">
        <w:rPr>
          <w:rFonts w:ascii="Sylfaen" w:hAnsi="Sylfaen"/>
          <w:sz w:val="24"/>
          <w:szCs w:val="24"/>
        </w:rPr>
        <w:t>ով. միացությունների այլ խմբերի համար հնարավոր է փաստացի տվյալներով գիտական գրականության մանրամասն ամփոփման ներկայացումը.</w:t>
      </w:r>
    </w:p>
    <w:p w14:paraId="7AFFC968"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լաբորատոր կենդանիների վրա ազդող նյութի թունավորության (սուր, ենթաքրոնիկ </w:t>
      </w:r>
      <w:r w:rsidR="004B4919">
        <w:rPr>
          <w:rFonts w:ascii="Sylfaen" w:hAnsi="Sylfaen"/>
          <w:sz w:val="24"/>
          <w:szCs w:val="24"/>
        </w:rPr>
        <w:t>և</w:t>
      </w:r>
      <w:r w:rsidRPr="007A7959">
        <w:rPr>
          <w:rFonts w:ascii="Sylfaen" w:hAnsi="Sylfaen"/>
          <w:sz w:val="24"/>
          <w:szCs w:val="24"/>
        </w:rPr>
        <w:t xml:space="preserve"> քրոնիկ, կումուլյացիայի հատկության, գրգռիչ ազդեցության) մասով սեփական հետազոտությունների (փորձարկումների) արդյունքներ կամ փաստացի տվյալներով գիտական գրականության ամփոփում.</w:t>
      </w:r>
    </w:p>
    <w:p w14:paraId="41DEA3AD" w14:textId="77777777" w:rsidR="007A7959" w:rsidRPr="007A7959" w:rsidRDefault="007A7959" w:rsidP="00CD5722">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ազդող նյութի սպեցիֆիկ թունավորության (վերարտադրողական թունավորության, սաղմնաթունային </w:t>
      </w:r>
      <w:r w:rsidR="004B4919">
        <w:rPr>
          <w:rFonts w:ascii="Sylfaen" w:hAnsi="Sylfaen"/>
          <w:sz w:val="24"/>
          <w:szCs w:val="24"/>
        </w:rPr>
        <w:t>և</w:t>
      </w:r>
      <w:r w:rsidRPr="007A7959">
        <w:rPr>
          <w:rFonts w:ascii="Sylfaen" w:hAnsi="Sylfaen"/>
          <w:sz w:val="24"/>
          <w:szCs w:val="24"/>
        </w:rPr>
        <w:t xml:space="preserve"> տերատոգեն ազդեցության, ալերգացնող ազդեցության </w:t>
      </w:r>
      <w:r w:rsidR="004B4919">
        <w:rPr>
          <w:rFonts w:ascii="Sylfaen" w:hAnsi="Sylfaen"/>
          <w:sz w:val="24"/>
          <w:szCs w:val="24"/>
        </w:rPr>
        <w:t>և</w:t>
      </w:r>
      <w:r w:rsidRPr="007A7959">
        <w:rPr>
          <w:rFonts w:ascii="Sylfaen" w:hAnsi="Sylfaen"/>
          <w:sz w:val="24"/>
          <w:szCs w:val="24"/>
        </w:rPr>
        <w:t xml:space="preserve"> իմունաթունավորության, մուտագենության </w:t>
      </w:r>
      <w:r w:rsidR="004B4919">
        <w:rPr>
          <w:rFonts w:ascii="Sylfaen" w:hAnsi="Sylfaen"/>
          <w:sz w:val="24"/>
          <w:szCs w:val="24"/>
        </w:rPr>
        <w:t>և</w:t>
      </w:r>
      <w:r w:rsidRPr="007A7959">
        <w:rPr>
          <w:rFonts w:ascii="Sylfaen" w:hAnsi="Sylfaen"/>
          <w:sz w:val="24"/>
          <w:szCs w:val="24"/>
        </w:rPr>
        <w:t xml:space="preserve"> քաղցկեղածնության) մասով սեփական հետազոտությունների (փորձարկումների) արդյունքներ կամ փաստացի տվյալներով գիտական գրականության ամփոփում՝ դեղաձ</w:t>
      </w:r>
      <w:r w:rsidR="004B4919">
        <w:rPr>
          <w:rFonts w:ascii="Sylfaen" w:hAnsi="Sylfaen"/>
          <w:sz w:val="24"/>
          <w:szCs w:val="24"/>
        </w:rPr>
        <w:t>և</w:t>
      </w:r>
      <w:r w:rsidRPr="007A7959">
        <w:rPr>
          <w:rFonts w:ascii="Sylfaen" w:hAnsi="Sylfaen"/>
          <w:sz w:val="24"/>
          <w:szCs w:val="24"/>
        </w:rPr>
        <w:t>ի բաղադրության մեջ մտնող օժանդակ նյութերի սպեցիֆիկ թունավորության մասին տեղեկատվության առկայության դեպքում. այդ տեղեկատվության բացակայության դեպքում սպեցիֆիկ թունավորության հետազոտությունները (փորձարկումները) կատարվում են դեղաձ</w:t>
      </w:r>
      <w:r w:rsidR="004B4919">
        <w:rPr>
          <w:rFonts w:ascii="Sylfaen" w:hAnsi="Sylfaen"/>
          <w:sz w:val="24"/>
          <w:szCs w:val="24"/>
        </w:rPr>
        <w:t>և</w:t>
      </w:r>
      <w:r w:rsidRPr="007A7959">
        <w:rPr>
          <w:rFonts w:ascii="Sylfaen" w:hAnsi="Sylfaen"/>
          <w:sz w:val="24"/>
          <w:szCs w:val="24"/>
        </w:rPr>
        <w:t>ի հետ.</w:t>
      </w:r>
    </w:p>
    <w:p w14:paraId="1539F84B" w14:textId="77777777" w:rsidR="007A7959" w:rsidRPr="007A7959" w:rsidRDefault="007A7959" w:rsidP="00CD5722">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լաբորատոր կենդանիների վրա անասնաբուժական դեղապատրաստուկի սուր </w:t>
      </w:r>
      <w:r w:rsidR="004B4919">
        <w:rPr>
          <w:rFonts w:ascii="Sylfaen" w:hAnsi="Sylfaen"/>
          <w:sz w:val="24"/>
          <w:szCs w:val="24"/>
        </w:rPr>
        <w:t>և</w:t>
      </w:r>
      <w:r w:rsidRPr="007A7959">
        <w:rPr>
          <w:rFonts w:ascii="Sylfaen" w:hAnsi="Sylfaen"/>
          <w:sz w:val="24"/>
          <w:szCs w:val="24"/>
        </w:rPr>
        <w:t xml:space="preserve"> ենթաքրոնիկ թունավորության, տեղային գրգռիչ ազդեցության ուսումնասիրում.</w:t>
      </w:r>
    </w:p>
    <w:p w14:paraId="6BF723EB" w14:textId="77777777" w:rsidR="007A7959" w:rsidRPr="007A7959" w:rsidRDefault="007A7959" w:rsidP="00CD5722">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նպատակային կենդանիների վրա անասնաբուժական դեղապատրաստուկի մեկանգամյա (առավելագույն տանելի դեղաչափ) </w:t>
      </w:r>
      <w:r w:rsidR="004B4919">
        <w:rPr>
          <w:rFonts w:ascii="Sylfaen" w:hAnsi="Sylfaen"/>
          <w:sz w:val="24"/>
          <w:szCs w:val="24"/>
        </w:rPr>
        <w:t>և</w:t>
      </w:r>
      <w:r w:rsidRPr="007A7959">
        <w:rPr>
          <w:rFonts w:ascii="Sylfaen" w:hAnsi="Sylfaen"/>
          <w:sz w:val="24"/>
          <w:szCs w:val="24"/>
        </w:rPr>
        <w:t xml:space="preserve"> բազմակի </w:t>
      </w:r>
      <w:r w:rsidRPr="007A7959">
        <w:rPr>
          <w:rFonts w:ascii="Sylfaen" w:hAnsi="Sylfaen"/>
          <w:sz w:val="24"/>
          <w:szCs w:val="24"/>
        </w:rPr>
        <w:lastRenderedPageBreak/>
        <w:t>ներմուծման դեպքում տանելիության, տեղային գրգռիչ ազդեցության (անհրաժեշտության դեպքում) ուսումնասիրում՝ ներմուծման բոլոր առաջարկվող եղանակների ժամանակ.</w:t>
      </w:r>
    </w:p>
    <w:p w14:paraId="0329E3F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կենդանիների վերարտադրողական գործառույթի վրա ազդող անասնաբուժական դեղապատրաստուկների համար նպատակային կենդանիների սեռական ցիկլի վրա ազդեցության ուսումնասիրում.</w:t>
      </w:r>
    </w:p>
    <w:p w14:paraId="791A218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 xml:space="preserve">ֆարմակոկինետիկա՝ կենդանիների նպատակային տեսակների վրա ներմուծման բոլոր հայտագրված եղանակների ժամանակ՝ կենդանու օրգանիզմում անասնաբուժական դեղապատրաստուկի համակարգային ներծծման </w:t>
      </w:r>
      <w:r w:rsidR="004B4919">
        <w:rPr>
          <w:rFonts w:ascii="Sylfaen" w:hAnsi="Sylfaen"/>
          <w:sz w:val="24"/>
          <w:szCs w:val="24"/>
        </w:rPr>
        <w:t>և</w:t>
      </w:r>
      <w:r w:rsidRPr="007A7959">
        <w:rPr>
          <w:rFonts w:ascii="Sylfaen" w:hAnsi="Sylfaen"/>
          <w:sz w:val="24"/>
          <w:szCs w:val="24"/>
        </w:rPr>
        <w:t xml:space="preserve"> (կամ) համակարգային ազդեցության դեպքում.</w:t>
      </w:r>
    </w:p>
    <w:p w14:paraId="7A8488B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 xml:space="preserve">անասնաբուժական դեղապատրաստուկի կիրառումից հետո մթերատու կենդանիների օրգանիզմից անասնաբուժական դեղապատրաստուկի ազդող նյութերի (ազդող նյութի)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 ներմուծման բոլոր առաջարկվող եղանակների ժամանակ.</w:t>
      </w:r>
    </w:p>
    <w:p w14:paraId="497CC0A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օպտիմալ դեղաչափի ու կիրառման սխեմայի որոշում.</w:t>
      </w:r>
    </w:p>
    <w:p w14:paraId="51F76BC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w:t>
      </w:r>
      <w:r w:rsidRPr="007A7959">
        <w:rPr>
          <w:rFonts w:ascii="Sylfaen" w:hAnsi="Sylfaen"/>
          <w:sz w:val="24"/>
          <w:szCs w:val="24"/>
        </w:rPr>
        <w:tab/>
        <w:t xml:space="preserve">դոզավորման բոլոր առաջարկված ռեժիմների </w:t>
      </w:r>
      <w:r w:rsidR="004B4919">
        <w:rPr>
          <w:rFonts w:ascii="Sylfaen" w:hAnsi="Sylfaen"/>
          <w:sz w:val="24"/>
          <w:szCs w:val="24"/>
        </w:rPr>
        <w:t>և</w:t>
      </w:r>
      <w:r w:rsidRPr="007A7959">
        <w:rPr>
          <w:rFonts w:ascii="Sylfaen" w:hAnsi="Sylfaen"/>
          <w:sz w:val="24"/>
          <w:szCs w:val="24"/>
        </w:rPr>
        <w:t xml:space="preserve"> կիրառման սխեմաների 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14:paraId="1BEDC7F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Անասնաբուժական դեղապատրաստուկների նոր դեղաձ</w:t>
      </w:r>
      <w:r w:rsidR="004B4919">
        <w:rPr>
          <w:rFonts w:ascii="Sylfaen" w:hAnsi="Sylfaen"/>
          <w:sz w:val="24"/>
          <w:szCs w:val="24"/>
        </w:rPr>
        <w:t>և</w:t>
      </w:r>
      <w:r w:rsidRPr="007A7959">
        <w:rPr>
          <w:rFonts w:ascii="Sylfaen" w:hAnsi="Sylfaen"/>
          <w:sz w:val="24"/>
          <w:szCs w:val="24"/>
        </w:rPr>
        <w:t xml:space="preserve">եր՝ համաշխարհային պրակտիկայում անասնաբուժության բնագավառում նախկինում կիրառվող ազդող </w:t>
      </w:r>
      <w:r w:rsidR="004B4919">
        <w:rPr>
          <w:rFonts w:ascii="Sylfaen" w:hAnsi="Sylfaen"/>
          <w:sz w:val="24"/>
          <w:szCs w:val="24"/>
        </w:rPr>
        <w:t>և</w:t>
      </w:r>
      <w:r w:rsidRPr="007A7959">
        <w:rPr>
          <w:rFonts w:ascii="Sylfaen" w:hAnsi="Sylfaen"/>
          <w:sz w:val="24"/>
          <w:szCs w:val="24"/>
        </w:rPr>
        <w:t xml:space="preserve"> օժանդակ նյութերի հիման վրա՝ III խումբ:</w:t>
      </w:r>
    </w:p>
    <w:p w14:paraId="0C1C59EC"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հետազոտությունները (փորձարկումները) ներառում են հետ</w:t>
      </w:r>
      <w:r w:rsidR="004B4919">
        <w:rPr>
          <w:rFonts w:ascii="Sylfaen" w:hAnsi="Sylfaen"/>
          <w:sz w:val="24"/>
          <w:szCs w:val="24"/>
        </w:rPr>
        <w:t>և</w:t>
      </w:r>
      <w:r w:rsidRPr="007A7959">
        <w:rPr>
          <w:rFonts w:ascii="Sylfaen" w:hAnsi="Sylfaen"/>
          <w:sz w:val="24"/>
          <w:szCs w:val="24"/>
        </w:rPr>
        <w:t>յալը՝</w:t>
      </w:r>
    </w:p>
    <w:p w14:paraId="36B25F6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ա)</w:t>
      </w:r>
      <w:r w:rsidRPr="007A7959">
        <w:rPr>
          <w:rFonts w:ascii="Sylfaen" w:hAnsi="Sylfaen"/>
          <w:sz w:val="24"/>
          <w:szCs w:val="24"/>
        </w:rPr>
        <w:tab/>
        <w:t>ազդող նյութի ֆարմակոդինամիկայի մասով փաստացի տվյալներով գիտական գրականության ամփոփում.</w:t>
      </w:r>
    </w:p>
    <w:p w14:paraId="7402630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ազդող նյութի ընդհանուր </w:t>
      </w:r>
      <w:r w:rsidR="004B4919">
        <w:rPr>
          <w:rFonts w:ascii="Sylfaen" w:hAnsi="Sylfaen"/>
          <w:sz w:val="24"/>
          <w:szCs w:val="24"/>
        </w:rPr>
        <w:t>և</w:t>
      </w:r>
      <w:r w:rsidRPr="007A7959">
        <w:rPr>
          <w:rFonts w:ascii="Sylfaen" w:hAnsi="Sylfaen"/>
          <w:sz w:val="24"/>
          <w:szCs w:val="24"/>
        </w:rPr>
        <w:t xml:space="preserve"> սպեցիֆիկ թունավորության մասով փաստացի տվյալներով գիտական գրականության ամփոփում.</w:t>
      </w:r>
    </w:p>
    <w:p w14:paraId="1A9F073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լաբորատոր կենդանիների վրա անասնաբուժական դեղապատրաստուկի սուր </w:t>
      </w:r>
      <w:r w:rsidR="004B4919">
        <w:rPr>
          <w:rFonts w:ascii="Sylfaen" w:hAnsi="Sylfaen"/>
          <w:sz w:val="24"/>
          <w:szCs w:val="24"/>
        </w:rPr>
        <w:t>և</w:t>
      </w:r>
      <w:r w:rsidRPr="007A7959">
        <w:rPr>
          <w:rFonts w:ascii="Sylfaen" w:hAnsi="Sylfaen"/>
          <w:sz w:val="24"/>
          <w:szCs w:val="24"/>
        </w:rPr>
        <w:t xml:space="preserve"> ենթաքրոնիկ թունավորության, տեղային գրգռիչ ազդեցության ուսումնասիրում. ներքին ընդունման դեղաձ</w:t>
      </w:r>
      <w:r w:rsidR="004B4919">
        <w:rPr>
          <w:rFonts w:ascii="Sylfaen" w:hAnsi="Sylfaen"/>
          <w:sz w:val="24"/>
          <w:szCs w:val="24"/>
        </w:rPr>
        <w:t>և</w:t>
      </w:r>
      <w:r w:rsidRPr="007A7959">
        <w:rPr>
          <w:rFonts w:ascii="Sylfaen" w:hAnsi="Sylfaen"/>
          <w:sz w:val="24"/>
          <w:szCs w:val="24"/>
        </w:rPr>
        <w:t>երի համար բացառվում է անասնաբուժական դեղապատրաստուկի տեղային գրգռիչ ազդեցության ուսումնասիրումը.</w:t>
      </w:r>
    </w:p>
    <w:p w14:paraId="61E4E85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նպատակային կենդանիների վրա անասնաբուժական դեղապատրաստուկի մեկանգամյա (առավելագույն տանելի դեղաչափ) </w:t>
      </w:r>
      <w:r w:rsidR="004B4919">
        <w:rPr>
          <w:rFonts w:ascii="Sylfaen" w:hAnsi="Sylfaen"/>
          <w:sz w:val="24"/>
          <w:szCs w:val="24"/>
        </w:rPr>
        <w:t>և</w:t>
      </w:r>
      <w:r w:rsidRPr="007A7959">
        <w:rPr>
          <w:rFonts w:ascii="Sylfaen" w:hAnsi="Sylfaen"/>
          <w:sz w:val="24"/>
          <w:szCs w:val="24"/>
        </w:rPr>
        <w:t xml:space="preserve"> բազմակի ներմուծման դեպքում տանելիության ուսումնասիրում՝ ներառյալ տեղային գրգռիչ ազդեցությունը` ներմուծման բոլոր առաջարկվող եղանակների ժամանակ.</w:t>
      </w:r>
    </w:p>
    <w:p w14:paraId="25B2ABF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կենդանիների վերարտադրողական գործառույթի վրա ազդող անասնաբուժական դեղապատրաստուկների համար` կենդանիների նպատակային տեսակների սեռական ցիկլի վրա ազդեցության ուսումնասիրում.</w:t>
      </w:r>
    </w:p>
    <w:p w14:paraId="527B484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 xml:space="preserve">ֆարմակոկինետիկայի ուսումնասիրում կենդանիների նպատակային տեսակների վրա՝ ներմուծման բոլոր հայտագրված եղանակների ժամանակ՝ կենդանու օրգանիզմում անասնաբուժական դեղապատրաստուկի համակարգային ներծծման </w:t>
      </w:r>
      <w:r w:rsidR="004B4919">
        <w:rPr>
          <w:rFonts w:ascii="Sylfaen" w:hAnsi="Sylfaen"/>
          <w:sz w:val="24"/>
          <w:szCs w:val="24"/>
        </w:rPr>
        <w:t>և</w:t>
      </w:r>
      <w:r w:rsidRPr="007A7959">
        <w:rPr>
          <w:rFonts w:ascii="Sylfaen" w:hAnsi="Sylfaen"/>
          <w:sz w:val="24"/>
          <w:szCs w:val="24"/>
        </w:rPr>
        <w:t xml:space="preserve"> (կամ) համակարգային ազդեցության դեպքում.</w:t>
      </w:r>
    </w:p>
    <w:p w14:paraId="5E9135D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 xml:space="preserve">անասնաբուժական դեղապատրաստուկի կիրառումից հետո մթերատու կենդանիների օրգանիզմից անասնաբուժական դեղապատրաստուկի ազդող նյութերի (ազդող նյութի)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 ներմուծման բոլոր առաջարկվող եղանակների ժամանակ.</w:t>
      </w:r>
    </w:p>
    <w:p w14:paraId="03CC709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օպտիմալ դեղաչափի ու կիրառման սխեմայի որոշում.</w:t>
      </w:r>
    </w:p>
    <w:p w14:paraId="55077298" w14:textId="77777777" w:rsid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 xml:space="preserve">դոզավորման բոլոր առաջարկված ռեժիմների </w:t>
      </w:r>
      <w:r w:rsidR="004B4919">
        <w:rPr>
          <w:rFonts w:ascii="Sylfaen" w:hAnsi="Sylfaen"/>
          <w:sz w:val="24"/>
          <w:szCs w:val="24"/>
        </w:rPr>
        <w:t>և</w:t>
      </w:r>
      <w:r w:rsidRPr="007A7959">
        <w:rPr>
          <w:rFonts w:ascii="Sylfaen" w:hAnsi="Sylfaen"/>
          <w:sz w:val="24"/>
          <w:szCs w:val="24"/>
        </w:rPr>
        <w:t xml:space="preserve"> կիրառման սխեմաների </w:t>
      </w:r>
      <w:r w:rsidRPr="007A7959">
        <w:rPr>
          <w:rFonts w:ascii="Sylfaen" w:hAnsi="Sylfaen"/>
          <w:sz w:val="24"/>
          <w:szCs w:val="24"/>
        </w:rPr>
        <w:lastRenderedPageBreak/>
        <w:t xml:space="preserve">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14:paraId="19C41E18" w14:textId="77777777" w:rsidR="00EA34A9" w:rsidRPr="007A7959" w:rsidRDefault="00EA34A9" w:rsidP="007A7959">
      <w:pPr>
        <w:pStyle w:val="Bodytext20"/>
        <w:shd w:val="clear" w:color="auto" w:fill="auto"/>
        <w:tabs>
          <w:tab w:val="left" w:pos="1134"/>
        </w:tabs>
        <w:spacing w:after="160" w:line="360" w:lineRule="auto"/>
        <w:ind w:right="-8" w:firstLine="567"/>
        <w:rPr>
          <w:rFonts w:ascii="Sylfaen" w:hAnsi="Sylfaen"/>
          <w:sz w:val="24"/>
          <w:szCs w:val="24"/>
        </w:rPr>
      </w:pPr>
    </w:p>
    <w:p w14:paraId="13C32F4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Անասնաբուժական դեղապատրաստուկներ՝ համաշխարհային պրակտիկայում անասնաբուժության բնագավառում նախկինում կիրառվող ազդող նյութերի նոր համակցությունների հիման վրա՝ IV խումբ:</w:t>
      </w:r>
    </w:p>
    <w:p w14:paraId="41F95EE1"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Այդ անասնաբուժական դեղապատրաստուկների հետազոտությունները (փորձարկումները) կատարվում են այնպես, ինչպես III խմբի համար: Լրացուցիչ ներկայացվում է առանձին վերցրած </w:t>
      </w:r>
      <w:r w:rsidR="004B4919">
        <w:rPr>
          <w:rFonts w:ascii="Sylfaen" w:hAnsi="Sylfaen"/>
          <w:sz w:val="24"/>
          <w:szCs w:val="24"/>
        </w:rPr>
        <w:t>և</w:t>
      </w:r>
      <w:r w:rsidRPr="007A7959">
        <w:rPr>
          <w:rFonts w:ascii="Sylfaen" w:hAnsi="Sylfaen"/>
          <w:sz w:val="24"/>
          <w:szCs w:val="24"/>
        </w:rPr>
        <w:t xml:space="preserve"> համակցված բաղադրիչների սպեցիֆիկ ակտիվության սեփական հետազոտությունների (փորձարկումների) մասին հաշվետվությունը, ինչպես նա</w:t>
      </w:r>
      <w:r w:rsidR="004B4919">
        <w:rPr>
          <w:rFonts w:ascii="Sylfaen" w:hAnsi="Sylfaen"/>
          <w:sz w:val="24"/>
          <w:szCs w:val="24"/>
        </w:rPr>
        <w:t>և</w:t>
      </w:r>
      <w:r w:rsidRPr="007A7959">
        <w:rPr>
          <w:rFonts w:ascii="Sylfaen" w:hAnsi="Sylfaen"/>
          <w:sz w:val="24"/>
          <w:szCs w:val="24"/>
        </w:rPr>
        <w:t xml:space="preserve"> տվյալ համակցության նպատակահարմարության հիմնավորումը (ազդեցության սպեկտրի ընդլայնում, սիներգիզմի առկայություն </w:t>
      </w:r>
      <w:r w:rsidR="004B4919">
        <w:rPr>
          <w:rFonts w:ascii="Sylfaen" w:hAnsi="Sylfaen"/>
          <w:sz w:val="24"/>
          <w:szCs w:val="24"/>
        </w:rPr>
        <w:t>և</w:t>
      </w:r>
      <w:r w:rsidRPr="007A7959">
        <w:rPr>
          <w:rFonts w:ascii="Sylfaen" w:hAnsi="Sylfaen"/>
          <w:sz w:val="24"/>
          <w:szCs w:val="24"/>
        </w:rPr>
        <w:t xml:space="preserve"> այլն) </w:t>
      </w:r>
      <w:r w:rsidR="004B4919">
        <w:rPr>
          <w:rFonts w:ascii="Sylfaen" w:hAnsi="Sylfaen"/>
          <w:sz w:val="24"/>
          <w:szCs w:val="24"/>
        </w:rPr>
        <w:t>և</w:t>
      </w:r>
      <w:r w:rsidRPr="007A7959">
        <w:rPr>
          <w:rFonts w:ascii="Sylfaen" w:hAnsi="Sylfaen"/>
          <w:sz w:val="24"/>
          <w:szCs w:val="24"/>
        </w:rPr>
        <w:t xml:space="preserve"> անցանկալի փոխգործակցության բացակայության ապացույցը:</w:t>
      </w:r>
    </w:p>
    <w:p w14:paraId="16B9BE6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w:t>
      </w:r>
      <w:r w:rsidRPr="007A7959">
        <w:rPr>
          <w:rFonts w:ascii="Sylfaen" w:hAnsi="Sylfaen"/>
          <w:sz w:val="24"/>
          <w:szCs w:val="24"/>
        </w:rPr>
        <w:tab/>
        <w:t>Հոմեոպաթիկ անասնաբուժական դեղապատրաստուկներ՝ V խումբ:</w:t>
      </w:r>
    </w:p>
    <w:p w14:paraId="6ECA0EA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հետազոտությունները (փորձարկումները) ներառում են հետ</w:t>
      </w:r>
      <w:r w:rsidR="004B4919">
        <w:rPr>
          <w:rFonts w:ascii="Sylfaen" w:hAnsi="Sylfaen"/>
          <w:sz w:val="24"/>
          <w:szCs w:val="24"/>
        </w:rPr>
        <w:t>և</w:t>
      </w:r>
      <w:r w:rsidRPr="007A7959">
        <w:rPr>
          <w:rFonts w:ascii="Sylfaen" w:hAnsi="Sylfaen"/>
          <w:sz w:val="24"/>
          <w:szCs w:val="24"/>
        </w:rPr>
        <w:t>յալը՝</w:t>
      </w:r>
    </w:p>
    <w:p w14:paraId="58A1982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ֆարմակոդինամիկայի, այդ թվում՝ in vitro </w:t>
      </w:r>
      <w:r w:rsidR="004B4919">
        <w:rPr>
          <w:rFonts w:ascii="Sylfaen" w:hAnsi="Sylfaen"/>
          <w:sz w:val="24"/>
          <w:szCs w:val="24"/>
        </w:rPr>
        <w:t>և</w:t>
      </w:r>
      <w:r w:rsidRPr="007A7959">
        <w:rPr>
          <w:rFonts w:ascii="Sylfaen" w:hAnsi="Sylfaen"/>
          <w:sz w:val="24"/>
          <w:szCs w:val="24"/>
        </w:rPr>
        <w:t xml:space="preserve"> (կամ) in vivo փորձերում սպեցիֆիկ ակտիվության ուսումնասիրում՝ ազդեցության մեխանիզմի հիմնավորմամբ.</w:t>
      </w:r>
    </w:p>
    <w:p w14:paraId="4A55F3F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ազդող նյութի (ազդող նյութերի) ընդհանուր </w:t>
      </w:r>
      <w:r w:rsidR="004B4919">
        <w:rPr>
          <w:rFonts w:ascii="Sylfaen" w:hAnsi="Sylfaen"/>
          <w:sz w:val="24"/>
          <w:szCs w:val="24"/>
        </w:rPr>
        <w:t>և</w:t>
      </w:r>
      <w:r w:rsidRPr="007A7959">
        <w:rPr>
          <w:rFonts w:ascii="Sylfaen" w:hAnsi="Sylfaen"/>
          <w:sz w:val="24"/>
          <w:szCs w:val="24"/>
        </w:rPr>
        <w:t xml:space="preserve"> սպեցիֆիկ թունավորության մասով գիտական գրականության ամփոփում.</w:t>
      </w:r>
    </w:p>
    <w:p w14:paraId="5E7C491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անասնաբուժական դեղապատրաստուկի ալերգացնող ազդեցություն լաբորատոր կենդանիների վրա.</w:t>
      </w:r>
    </w:p>
    <w:p w14:paraId="610D618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դ)</w:t>
      </w:r>
      <w:r w:rsidRPr="007A7959">
        <w:rPr>
          <w:rFonts w:ascii="Sylfaen" w:hAnsi="Sylfaen"/>
          <w:sz w:val="24"/>
          <w:szCs w:val="24"/>
        </w:rPr>
        <w:tab/>
        <w:t>անասնաբուժական դեղապատրաստուկի տեղային գրգռիչ ազդեցություն (բացառությամբ ներքին ընդունման դեղաձ</w:t>
      </w:r>
      <w:r w:rsidR="004B4919">
        <w:rPr>
          <w:rFonts w:ascii="Sylfaen" w:hAnsi="Sylfaen"/>
          <w:sz w:val="24"/>
          <w:szCs w:val="24"/>
        </w:rPr>
        <w:t>և</w:t>
      </w:r>
      <w:r w:rsidRPr="007A7959">
        <w:rPr>
          <w:rFonts w:ascii="Sylfaen" w:hAnsi="Sylfaen"/>
          <w:sz w:val="24"/>
          <w:szCs w:val="24"/>
        </w:rPr>
        <w:t>երի) ներմուծման բոլոր առաջարկվող եղանակների ժամանակ.</w:t>
      </w:r>
    </w:p>
    <w:p w14:paraId="596283C1" w14:textId="77777777" w:rsid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նպատակային կենդանիների վրա բազմակի ներմուծման դեպքում անասնաբուժական դեղապատրաստուկի տանելիություն.</w:t>
      </w:r>
    </w:p>
    <w:p w14:paraId="3365608D" w14:textId="77777777" w:rsidR="00EA34A9" w:rsidRPr="007A7959" w:rsidRDefault="00EA34A9" w:rsidP="007A7959">
      <w:pPr>
        <w:pStyle w:val="Bodytext20"/>
        <w:shd w:val="clear" w:color="auto" w:fill="auto"/>
        <w:tabs>
          <w:tab w:val="left" w:pos="1134"/>
        </w:tabs>
        <w:spacing w:after="160" w:line="360" w:lineRule="auto"/>
        <w:ind w:right="-8" w:firstLine="567"/>
        <w:rPr>
          <w:rFonts w:ascii="Sylfaen" w:hAnsi="Sylfaen"/>
          <w:sz w:val="24"/>
          <w:szCs w:val="24"/>
        </w:rPr>
      </w:pPr>
    </w:p>
    <w:p w14:paraId="5335C81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կենդանիների վերարտադրողական գործառույթի վրա ազդող պատրաստուկների համար` ազդեցություն նպատակային կենդանիների սեռական ցիկլի վրա.</w:t>
      </w:r>
    </w:p>
    <w:p w14:paraId="514A873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օպտիմալ դեղաչափի ու կիրառման սխեմայի որոշում.</w:t>
      </w:r>
    </w:p>
    <w:p w14:paraId="3331B61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 xml:space="preserve">դոզավորման բոլոր առաջարկված ռեժիմների </w:t>
      </w:r>
      <w:r w:rsidR="004B4919">
        <w:rPr>
          <w:rFonts w:ascii="Sylfaen" w:hAnsi="Sylfaen"/>
          <w:sz w:val="24"/>
          <w:szCs w:val="24"/>
        </w:rPr>
        <w:t>և</w:t>
      </w:r>
      <w:r w:rsidRPr="007A7959">
        <w:rPr>
          <w:rFonts w:ascii="Sylfaen" w:hAnsi="Sylfaen"/>
          <w:sz w:val="24"/>
          <w:szCs w:val="24"/>
        </w:rPr>
        <w:t xml:space="preserve"> կիրառման սխեմաների 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14:paraId="1523BF9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6.</w:t>
      </w:r>
      <w:r w:rsidRPr="007A7959">
        <w:rPr>
          <w:rFonts w:ascii="Sylfaen" w:hAnsi="Sylfaen"/>
          <w:sz w:val="24"/>
          <w:szCs w:val="24"/>
        </w:rPr>
        <w:tab/>
        <w:t>Ինտրացիստերնալ ներմուծման համար նախատեսված անասնաբուժական դեղապատրաստուկներ՝ VI խումբ:</w:t>
      </w:r>
    </w:p>
    <w:p w14:paraId="177ABE68"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Հետազոտությունները (փորձարկումները) կատարվում են I-III խմբերի համար նախատեսված ծավալով՝ պայմանավորված ազդող նյութով՝ բացառությամբ կենդանու օրգանիզմում ֆարմակոկինետիկայի ուսումնասիրության: Մթերատու կենդանիների վրա փորձերում լրացուցիչ ուսումնասիրվում են կաթի մեջ ազդող նյութի (ազդող նյութերի) ֆարմակոկինետիկան, տանելիությունը մեկանգամյա </w:t>
      </w:r>
      <w:r w:rsidR="004B4919">
        <w:rPr>
          <w:rFonts w:ascii="Sylfaen" w:hAnsi="Sylfaen"/>
          <w:sz w:val="24"/>
          <w:szCs w:val="24"/>
        </w:rPr>
        <w:t>և</w:t>
      </w:r>
      <w:r w:rsidRPr="007A7959">
        <w:rPr>
          <w:rFonts w:ascii="Sylfaen" w:hAnsi="Sylfaen"/>
          <w:sz w:val="24"/>
          <w:szCs w:val="24"/>
        </w:rPr>
        <w:t xml:space="preserve"> կուրսով ներմուծման դեպքում՝ ներառյալ անասնաբուժական դեղապատրաստուկի տեղային գրգռիչ ազդեցությունը, այդ թվում՝ կուրծի պարենխիմայի վրա, կաթի հետ ազդող նյութի (ազդող նյութերի) դուրսբերման ժամկետները:</w:t>
      </w:r>
    </w:p>
    <w:p w14:paraId="5AE7637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7.</w:t>
      </w:r>
      <w:r w:rsidRPr="007A7959">
        <w:rPr>
          <w:rFonts w:ascii="Sylfaen" w:hAnsi="Sylfaen"/>
          <w:sz w:val="24"/>
          <w:szCs w:val="24"/>
        </w:rPr>
        <w:tab/>
        <w:t xml:space="preserve">Տեղային </w:t>
      </w:r>
      <w:r w:rsidR="004B4919">
        <w:rPr>
          <w:rFonts w:ascii="Sylfaen" w:hAnsi="Sylfaen"/>
          <w:sz w:val="24"/>
          <w:szCs w:val="24"/>
        </w:rPr>
        <w:t>և</w:t>
      </w:r>
      <w:r w:rsidRPr="007A7959">
        <w:rPr>
          <w:rFonts w:ascii="Sylfaen" w:hAnsi="Sylfaen"/>
          <w:sz w:val="24"/>
          <w:szCs w:val="24"/>
        </w:rPr>
        <w:t xml:space="preserve"> արտաքին կիրառման համար նախատեսված </w:t>
      </w:r>
      <w:r w:rsidRPr="007A7959">
        <w:rPr>
          <w:rFonts w:ascii="Sylfaen" w:hAnsi="Sylfaen"/>
          <w:sz w:val="24"/>
          <w:szCs w:val="24"/>
        </w:rPr>
        <w:lastRenderedPageBreak/>
        <w:t xml:space="preserve">անասնաբուժական դեղապատրաստուկներ՝ </w:t>
      </w:r>
      <w:smartTag w:uri="urn:schemas-microsoft-com:office:smarttags" w:element="stockticker">
        <w:r w:rsidRPr="007A7959">
          <w:rPr>
            <w:rFonts w:ascii="Sylfaen" w:hAnsi="Sylfaen"/>
            <w:sz w:val="24"/>
            <w:szCs w:val="24"/>
          </w:rPr>
          <w:t>VII</w:t>
        </w:r>
      </w:smartTag>
      <w:r w:rsidRPr="007A7959">
        <w:rPr>
          <w:rFonts w:ascii="Sylfaen" w:hAnsi="Sylfaen"/>
          <w:sz w:val="24"/>
          <w:szCs w:val="24"/>
        </w:rPr>
        <w:t xml:space="preserve"> խումբ:</w:t>
      </w:r>
    </w:p>
    <w:p w14:paraId="79E085B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7.1.</w:t>
      </w:r>
      <w:r w:rsidRPr="007A7959">
        <w:rPr>
          <w:rFonts w:ascii="Sylfaen" w:hAnsi="Sylfaen"/>
          <w:sz w:val="24"/>
          <w:szCs w:val="24"/>
        </w:rPr>
        <w:tab/>
        <w:t>Ներարգանդային ներմուծման համար նախատեսված անասնաբուժական դեղապատրաստուկներ:</w:t>
      </w:r>
    </w:p>
    <w:p w14:paraId="3577302D"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Հետազոտությունները (փորձարկումները) կատարվում են I-III խմբերի համար նախատեսված ծավալով՝ պայմանավորված ազդող նյութով՝ ներառյալ ֆարմակոկինետիկան նպատակային կենդանիների օրգանիզմում՝ արյան մեջ ազդող նյութի ներծծման դեպքում: Նպատակային կենդանիների վրա փորձերում սահմանվում են կենդանիների սեռական ցիկլի վրա անասնաբուժական դեղապատրաստուկի ազդեցությունը, մթերատու կենդանիների օրգանիզմից անասնաբուժական դեղապատրաստուկի ազդող նյութի </w:t>
      </w:r>
      <w:r w:rsidR="004B4919">
        <w:rPr>
          <w:rFonts w:ascii="Sylfaen" w:hAnsi="Sylfaen"/>
          <w:sz w:val="24"/>
          <w:szCs w:val="24"/>
        </w:rPr>
        <w:t>և</w:t>
      </w:r>
      <w:r w:rsidRPr="007A7959">
        <w:rPr>
          <w:rFonts w:ascii="Sylfaen" w:hAnsi="Sylfaen"/>
          <w:sz w:val="24"/>
          <w:szCs w:val="24"/>
        </w:rPr>
        <w:t xml:space="preserve"> դրա մետաբոլիտների մնացորդային քանակների դուրսբերման ժամկետները՝ սննդային նպատակներով կաթ ստանալու հնարավորության համար (մթերատու կաթնատու անասունների համար), իսկ արյան մեջ ազդող նյութի ներծծման դեպքում՝ մթերատու կենդանիների օրգանիզմից անասնաբուժական դեղապատրաստուկի ազդող նյութի </w:t>
      </w:r>
      <w:r w:rsidR="004B4919">
        <w:rPr>
          <w:rFonts w:ascii="Sylfaen" w:hAnsi="Sylfaen"/>
          <w:sz w:val="24"/>
          <w:szCs w:val="24"/>
        </w:rPr>
        <w:t>և</w:t>
      </w:r>
      <w:r w:rsidRPr="007A7959">
        <w:rPr>
          <w:rFonts w:ascii="Sylfaen" w:hAnsi="Sylfaen"/>
          <w:sz w:val="24"/>
          <w:szCs w:val="24"/>
        </w:rPr>
        <w:t xml:space="preserve"> դրա մետաբոլիտների մնացորդային քանակների դուրսբերման ժամկետը՝ անասնաբուժական դեղապատրաստուկը կուրսով կիրառելուց հետո կենդանական ծագման այլ հումքի հնարավոր ստացման համար:</w:t>
      </w:r>
    </w:p>
    <w:p w14:paraId="387FEEB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7.2.</w:t>
      </w:r>
      <w:r w:rsidRPr="007A7959">
        <w:rPr>
          <w:rFonts w:ascii="Sylfaen" w:hAnsi="Sylfaen"/>
          <w:sz w:val="24"/>
          <w:szCs w:val="24"/>
        </w:rPr>
        <w:tab/>
        <w:t>Արտաքին կիրառման համար նախատեսված անասնաբուժական դեղապատրաստուկներ:</w:t>
      </w:r>
    </w:p>
    <w:p w14:paraId="1EF59715"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Հետազոտությունները (փորձարկումները) կատարվում են I - III խմբերի համար նախատեսված ծավալով՝ պայմանավորված ազդող նյութով՝ բացառությամբ արյան մեջ չներծծվող </w:t>
      </w:r>
      <w:r w:rsidR="004B4919">
        <w:rPr>
          <w:rFonts w:ascii="Sylfaen" w:hAnsi="Sylfaen"/>
          <w:sz w:val="24"/>
          <w:szCs w:val="24"/>
        </w:rPr>
        <w:t>և</w:t>
      </w:r>
      <w:r w:rsidRPr="007A7959">
        <w:rPr>
          <w:rFonts w:ascii="Sylfaen" w:hAnsi="Sylfaen"/>
          <w:sz w:val="24"/>
          <w:szCs w:val="24"/>
        </w:rPr>
        <w:t xml:space="preserve"> համակարգային ազդեցություն չունեցող անասնաբուժական դեղապատրաստուկների կիրառումից հետո մթերատու կենդանիների օրգանիզմից անասնաբուժական դեղապատրաստուկի ազդող նյութի </w:t>
      </w:r>
      <w:r w:rsidR="004B4919">
        <w:rPr>
          <w:rFonts w:ascii="Sylfaen" w:hAnsi="Sylfaen"/>
          <w:sz w:val="24"/>
          <w:szCs w:val="24"/>
        </w:rPr>
        <w:t>և</w:t>
      </w:r>
      <w:r w:rsidRPr="007A7959">
        <w:rPr>
          <w:rFonts w:ascii="Sylfaen" w:hAnsi="Sylfaen"/>
          <w:sz w:val="24"/>
          <w:szCs w:val="24"/>
        </w:rPr>
        <w:t xml:space="preserve"> դրա մետաբոլիտների մնացորդային քանակների դուրսբերման ժամկետների </w:t>
      </w:r>
      <w:r w:rsidR="004B4919">
        <w:rPr>
          <w:rFonts w:ascii="Sylfaen" w:hAnsi="Sylfaen"/>
          <w:sz w:val="24"/>
          <w:szCs w:val="24"/>
        </w:rPr>
        <w:t>և</w:t>
      </w:r>
      <w:r w:rsidRPr="007A7959">
        <w:rPr>
          <w:rFonts w:ascii="Sylfaen" w:hAnsi="Sylfaen"/>
          <w:sz w:val="24"/>
          <w:szCs w:val="24"/>
        </w:rPr>
        <w:t xml:space="preserve"> ֆարմակոկինետիկայի:</w:t>
      </w:r>
    </w:p>
    <w:p w14:paraId="4EB1C7BC" w14:textId="77777777" w:rsid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Կենդանու օրգանիզմում անասնաբուժական դեղապատրաստուկի համակարգային ներծծման </w:t>
      </w:r>
      <w:r w:rsidR="004B4919">
        <w:rPr>
          <w:rFonts w:ascii="Sylfaen" w:hAnsi="Sylfaen"/>
          <w:sz w:val="24"/>
          <w:szCs w:val="24"/>
        </w:rPr>
        <w:t>և</w:t>
      </w:r>
      <w:r w:rsidRPr="007A7959">
        <w:rPr>
          <w:rFonts w:ascii="Sylfaen" w:hAnsi="Sylfaen"/>
          <w:sz w:val="24"/>
          <w:szCs w:val="24"/>
        </w:rPr>
        <w:t xml:space="preserve"> (կամ) համակարգային ազդեցության դեպքում </w:t>
      </w:r>
      <w:r w:rsidRPr="007A7959">
        <w:rPr>
          <w:rFonts w:ascii="Sylfaen" w:hAnsi="Sylfaen"/>
          <w:sz w:val="24"/>
          <w:szCs w:val="24"/>
        </w:rPr>
        <w:lastRenderedPageBreak/>
        <w:t xml:space="preserve">կատարվում են անասնաբուժական դեղապատրաստուկի կիրառումից հետո մթերատու կենդանիների օրգանիզմից անասնաբուժական դեղապատրաստուկի ազդող նյութի (ազդող նյութերի) </w:t>
      </w:r>
      <w:r w:rsidR="004B4919">
        <w:rPr>
          <w:rFonts w:ascii="Sylfaen" w:hAnsi="Sylfaen"/>
          <w:sz w:val="24"/>
          <w:szCs w:val="24"/>
        </w:rPr>
        <w:t>և</w:t>
      </w:r>
      <w:r w:rsidRPr="007A7959">
        <w:rPr>
          <w:rFonts w:ascii="Sylfaen" w:hAnsi="Sylfaen"/>
          <w:sz w:val="24"/>
          <w:szCs w:val="24"/>
        </w:rPr>
        <w:t xml:space="preserve"> դրա (դրանց) մետաբոլիտների մնացորդային քանակների դուրսբերման ժամկետների որոշման </w:t>
      </w:r>
      <w:r w:rsidR="004B4919">
        <w:rPr>
          <w:rFonts w:ascii="Sylfaen" w:hAnsi="Sylfaen"/>
          <w:sz w:val="24"/>
          <w:szCs w:val="24"/>
        </w:rPr>
        <w:t>և</w:t>
      </w:r>
      <w:r w:rsidRPr="007A7959">
        <w:rPr>
          <w:rFonts w:ascii="Sylfaen" w:hAnsi="Sylfaen"/>
          <w:sz w:val="24"/>
          <w:szCs w:val="24"/>
        </w:rPr>
        <w:t xml:space="preserve"> ֆարմակոկինետիկայի հետազոտություններ (փորձարկումներ):</w:t>
      </w:r>
    </w:p>
    <w:p w14:paraId="15485F9A" w14:textId="77777777" w:rsidR="00EA34A9" w:rsidRPr="007A7959" w:rsidRDefault="00EA34A9" w:rsidP="007A7959">
      <w:pPr>
        <w:pStyle w:val="Bodytext20"/>
        <w:shd w:val="clear" w:color="auto" w:fill="auto"/>
        <w:spacing w:after="160" w:line="360" w:lineRule="auto"/>
        <w:ind w:right="-8" w:firstLine="567"/>
        <w:rPr>
          <w:rFonts w:ascii="Sylfaen" w:hAnsi="Sylfaen"/>
          <w:sz w:val="24"/>
          <w:szCs w:val="24"/>
        </w:rPr>
      </w:pPr>
    </w:p>
    <w:p w14:paraId="1488446E"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«Pour-օո» </w:t>
      </w:r>
      <w:r w:rsidR="004B4919">
        <w:rPr>
          <w:rFonts w:ascii="Sylfaen" w:hAnsi="Sylfaen"/>
          <w:sz w:val="24"/>
          <w:szCs w:val="24"/>
        </w:rPr>
        <w:t>և</w:t>
      </w:r>
      <w:r w:rsidRPr="007A7959">
        <w:rPr>
          <w:rFonts w:ascii="Sylfaen" w:hAnsi="Sylfaen"/>
          <w:sz w:val="24"/>
          <w:szCs w:val="24"/>
        </w:rPr>
        <w:t xml:space="preserve"> «spot-օո» դեղաձ</w:t>
      </w:r>
      <w:r w:rsidR="004B4919">
        <w:rPr>
          <w:rFonts w:ascii="Sylfaen" w:hAnsi="Sylfaen"/>
          <w:sz w:val="24"/>
          <w:szCs w:val="24"/>
        </w:rPr>
        <w:t>և</w:t>
      </w:r>
      <w:r w:rsidRPr="007A7959">
        <w:rPr>
          <w:rFonts w:ascii="Sylfaen" w:hAnsi="Sylfaen"/>
          <w:sz w:val="24"/>
          <w:szCs w:val="24"/>
        </w:rPr>
        <w:t>երով անասնաբուժական դեղապատրաստուկների համար լրացուցիչ ուսումնասիրվում է կենդանու մորթու կամ մաշկի վրա ազդող նյութի (ազդող նյութերի) գտնվելու տ</w:t>
      </w:r>
      <w:r w:rsidR="004B4919">
        <w:rPr>
          <w:rFonts w:ascii="Sylfaen" w:hAnsi="Sylfaen"/>
          <w:sz w:val="24"/>
          <w:szCs w:val="24"/>
        </w:rPr>
        <w:t>և</w:t>
      </w:r>
      <w:r w:rsidRPr="007A7959">
        <w:rPr>
          <w:rFonts w:ascii="Sylfaen" w:hAnsi="Sylfaen"/>
          <w:sz w:val="24"/>
          <w:szCs w:val="24"/>
        </w:rPr>
        <w:t>ողությունը:</w:t>
      </w:r>
    </w:p>
    <w:p w14:paraId="4AB5ED4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7.3.</w:t>
      </w:r>
      <w:r w:rsidRPr="007A7959">
        <w:rPr>
          <w:rFonts w:ascii="Sylfaen" w:hAnsi="Sylfaen"/>
          <w:sz w:val="24"/>
          <w:szCs w:val="24"/>
        </w:rPr>
        <w:tab/>
        <w:t>Տեղային կիրառման համար նախատեսված անասնաբուժական դեղապատրաստուկներ:</w:t>
      </w:r>
    </w:p>
    <w:p w14:paraId="405BA06B"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Հետազոտությունները (փորձարկումները) կատարվում են I - III խմբերի համար նախատեսված ծավալով՝ պայմանավորված ազդող նյութով՝ բացառությամբ արյան մեջ չներծծվող </w:t>
      </w:r>
      <w:r w:rsidR="004B4919">
        <w:rPr>
          <w:rFonts w:ascii="Sylfaen" w:hAnsi="Sylfaen"/>
          <w:sz w:val="24"/>
          <w:szCs w:val="24"/>
        </w:rPr>
        <w:t>և</w:t>
      </w:r>
      <w:r w:rsidRPr="007A7959">
        <w:rPr>
          <w:rFonts w:ascii="Sylfaen" w:hAnsi="Sylfaen"/>
          <w:sz w:val="24"/>
          <w:szCs w:val="24"/>
        </w:rPr>
        <w:t xml:space="preserve"> համակարգային ազդեցություն չունեցող անասնաբուժական դեղապատրաստուկի կիրառումից հետո մթերատու կենդանիների օրգանիզմից անասնաբուժական դեղապատրաստուկի ազդող նյութի (ազդող նյութերի) </w:t>
      </w:r>
      <w:r w:rsidR="004B4919">
        <w:rPr>
          <w:rFonts w:ascii="Sylfaen" w:hAnsi="Sylfaen"/>
          <w:sz w:val="24"/>
          <w:szCs w:val="24"/>
        </w:rPr>
        <w:t>և</w:t>
      </w:r>
      <w:r w:rsidRPr="007A7959">
        <w:rPr>
          <w:rFonts w:ascii="Sylfaen" w:hAnsi="Sylfaen"/>
          <w:sz w:val="24"/>
          <w:szCs w:val="24"/>
        </w:rPr>
        <w:t xml:space="preserve"> դրա (դրանց) մետաբոլիտների մնացորդային քանակների դուրսբերման ժամկետների </w:t>
      </w:r>
      <w:r w:rsidR="004B4919">
        <w:rPr>
          <w:rFonts w:ascii="Sylfaen" w:hAnsi="Sylfaen"/>
          <w:sz w:val="24"/>
          <w:szCs w:val="24"/>
        </w:rPr>
        <w:t>և</w:t>
      </w:r>
      <w:r w:rsidRPr="007A7959">
        <w:rPr>
          <w:rFonts w:ascii="Sylfaen" w:hAnsi="Sylfaen"/>
          <w:sz w:val="24"/>
          <w:szCs w:val="24"/>
        </w:rPr>
        <w:t xml:space="preserve"> ֆարմակոկինետիկայի:</w:t>
      </w:r>
    </w:p>
    <w:p w14:paraId="1625FF7E"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Կենդանու օրգանիզմում անասնաբուժական դեղապատրաստուկի համակարգային ներծծման </w:t>
      </w:r>
      <w:r w:rsidR="004B4919">
        <w:rPr>
          <w:rFonts w:ascii="Sylfaen" w:hAnsi="Sylfaen"/>
          <w:sz w:val="24"/>
          <w:szCs w:val="24"/>
        </w:rPr>
        <w:t>և</w:t>
      </w:r>
      <w:r w:rsidRPr="007A7959">
        <w:rPr>
          <w:rFonts w:ascii="Sylfaen" w:hAnsi="Sylfaen"/>
          <w:sz w:val="24"/>
          <w:szCs w:val="24"/>
        </w:rPr>
        <w:t xml:space="preserve"> (կամ) համակարգային ազդեցության դեպքում կատարվում են անասնաբուժական դեղապատրաստուկի կիրառումից հետո մթերատու կենդանիների օրգանիզմից անասնաբուժական դեղապատրաստուկի ազդող նյութի (ազդող նյութերի) </w:t>
      </w:r>
      <w:r w:rsidR="004B4919">
        <w:rPr>
          <w:rFonts w:ascii="Sylfaen" w:hAnsi="Sylfaen"/>
          <w:sz w:val="24"/>
          <w:szCs w:val="24"/>
        </w:rPr>
        <w:t>և</w:t>
      </w:r>
      <w:r w:rsidRPr="007A7959">
        <w:rPr>
          <w:rFonts w:ascii="Sylfaen" w:hAnsi="Sylfaen"/>
          <w:sz w:val="24"/>
          <w:szCs w:val="24"/>
        </w:rPr>
        <w:t xml:space="preserve"> դրա (դրանց) մետաբոլիտների մնացորդային քանակների դուրսբերման ժամկետների որոշման </w:t>
      </w:r>
      <w:r w:rsidR="004B4919">
        <w:rPr>
          <w:rFonts w:ascii="Sylfaen" w:hAnsi="Sylfaen"/>
          <w:sz w:val="24"/>
          <w:szCs w:val="24"/>
        </w:rPr>
        <w:t>և</w:t>
      </w:r>
      <w:r w:rsidRPr="007A7959">
        <w:rPr>
          <w:rFonts w:ascii="Sylfaen" w:hAnsi="Sylfaen"/>
          <w:sz w:val="24"/>
          <w:szCs w:val="24"/>
        </w:rPr>
        <w:t xml:space="preserve"> ֆարմակոկինետիկայի հետազոտություններ (փորձարկումներ):</w:t>
      </w:r>
    </w:p>
    <w:p w14:paraId="4AC7375A"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Աչքի լորձաթաղանթի վրա կամ արտաքին լսողական անցուղու մեջ քսելու համար նախատեսված անասնաբուժական դեղապատրաստուկների համար </w:t>
      </w:r>
      <w:r w:rsidRPr="007A7959">
        <w:rPr>
          <w:rFonts w:ascii="Sylfaen" w:hAnsi="Sylfaen"/>
          <w:sz w:val="24"/>
          <w:szCs w:val="24"/>
        </w:rPr>
        <w:lastRenderedPageBreak/>
        <w:t>լրացուցիչ ուսումնասիրվում է ազդող նյութի (ազդող նյութերի) գտնվելու տ</w:t>
      </w:r>
      <w:r w:rsidR="004B4919">
        <w:rPr>
          <w:rFonts w:ascii="Sylfaen" w:hAnsi="Sylfaen"/>
          <w:sz w:val="24"/>
          <w:szCs w:val="24"/>
        </w:rPr>
        <w:t>և</w:t>
      </w:r>
      <w:r w:rsidRPr="007A7959">
        <w:rPr>
          <w:rFonts w:ascii="Sylfaen" w:hAnsi="Sylfaen"/>
          <w:sz w:val="24"/>
          <w:szCs w:val="24"/>
        </w:rPr>
        <w:t>ողությունը ներմուծման տեղում:</w:t>
      </w:r>
    </w:p>
    <w:p w14:paraId="57A3427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8.</w:t>
      </w:r>
      <w:r w:rsidRPr="007A7959">
        <w:rPr>
          <w:rFonts w:ascii="Sylfaen" w:hAnsi="Sylfaen"/>
          <w:sz w:val="24"/>
          <w:szCs w:val="24"/>
        </w:rPr>
        <w:tab/>
        <w:t>Վերարտադրված անասնաբուժական դեղապատրաստուկներ (ջեներիկներ)՝ VIII խումբ:</w:t>
      </w:r>
    </w:p>
    <w:p w14:paraId="2D3A0070"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Անասնաբուժական ռեֆերենտ դեղապատրաստուկի համեմատությամբ այդ անասնաբուժական դեղապատրաստուկների հետազոտությունների (փորձարկումների) ժամանակ ուսումնասիրվում են սուր թունավորությունը լաբորատոր կենդանիների վրա </w:t>
      </w:r>
      <w:r w:rsidR="004B4919">
        <w:rPr>
          <w:rFonts w:ascii="Sylfaen" w:hAnsi="Sylfaen"/>
          <w:sz w:val="24"/>
          <w:szCs w:val="24"/>
        </w:rPr>
        <w:t>և</w:t>
      </w:r>
      <w:r w:rsidRPr="007A7959">
        <w:rPr>
          <w:rFonts w:ascii="Sylfaen" w:hAnsi="Sylfaen"/>
          <w:sz w:val="24"/>
          <w:szCs w:val="24"/>
        </w:rPr>
        <w:t xml:space="preserve"> բիոհամարժեքությունը կենդանիների նպատակային տեսակներից մեկի վրա՝ պայմանով, որ կենդանիների բոլոր նպատակային տեսակները պատկանում են տաքարյուն կենդանիներին:</w:t>
      </w:r>
    </w:p>
    <w:p w14:paraId="252F926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w:t>
      </w:r>
      <w:r w:rsidRPr="007A7959">
        <w:rPr>
          <w:rFonts w:ascii="Sylfaen" w:hAnsi="Sylfaen"/>
          <w:sz w:val="24"/>
          <w:szCs w:val="24"/>
        </w:rPr>
        <w:tab/>
        <w:t>Անասնաբուժական դեղապատրաստուկներ, որոնք պարունակում են հայտնի ազդող նյութ (ազդող նյութեր), որը (որոնք) բաղադրությամբ նույնանման է (են) Եվրասիական տնտեսական միության անդամ պետությունում (այսուհետ՝ անդամ պետություն) 10 տարուց ավելի ժամանակահատվածում գրանցվածներին՝ IX խումբ:</w:t>
      </w:r>
    </w:p>
    <w:p w14:paraId="2D10E285"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Ուսումնասիրում են այնպես, ինչպես III խմբի պատրաստուկները՝ բացառությամբ լաբորատոր կենդանիների վրա անասնաբուժական դեղապատրաստուկի սուր </w:t>
      </w:r>
      <w:r w:rsidR="004B4919">
        <w:rPr>
          <w:rFonts w:ascii="Sylfaen" w:hAnsi="Sylfaen"/>
          <w:sz w:val="24"/>
          <w:szCs w:val="24"/>
        </w:rPr>
        <w:t>և</w:t>
      </w:r>
      <w:r w:rsidRPr="007A7959">
        <w:rPr>
          <w:rFonts w:ascii="Sylfaen" w:hAnsi="Sylfaen"/>
          <w:sz w:val="24"/>
          <w:szCs w:val="24"/>
        </w:rPr>
        <w:t xml:space="preserve"> ենթաքրոնիկ թունավորության, տեղային գրգռիչ ազդեցության, նպատակային կենդանիներին անասնաբուժական դեղապատրաստուկի մեկանգամյա (առավելագույն տանելի դեղաչափ) </w:t>
      </w:r>
      <w:r w:rsidR="004B4919">
        <w:rPr>
          <w:rFonts w:ascii="Sylfaen" w:hAnsi="Sylfaen"/>
          <w:sz w:val="24"/>
          <w:szCs w:val="24"/>
        </w:rPr>
        <w:t>և</w:t>
      </w:r>
      <w:r w:rsidRPr="007A7959">
        <w:rPr>
          <w:rFonts w:ascii="Sylfaen" w:hAnsi="Sylfaen"/>
          <w:sz w:val="24"/>
          <w:szCs w:val="24"/>
        </w:rPr>
        <w:t xml:space="preserve"> բազմակի ներմուծման դեպքում տանելիության ուսումնասիրում՝ դեղաձ</w:t>
      </w:r>
      <w:r w:rsidR="004B4919">
        <w:rPr>
          <w:rFonts w:ascii="Sylfaen" w:hAnsi="Sylfaen"/>
          <w:sz w:val="24"/>
          <w:szCs w:val="24"/>
        </w:rPr>
        <w:t>և</w:t>
      </w:r>
      <w:r w:rsidRPr="007A7959">
        <w:rPr>
          <w:rFonts w:ascii="Sylfaen" w:hAnsi="Sylfaen"/>
          <w:sz w:val="24"/>
          <w:szCs w:val="24"/>
        </w:rPr>
        <w:t>ի կազմում բոլոր բաղադրիչների անվտանգության մասին գիտականորեն հիմնավորված եզրակացություն ներկայացնելու դեպքում:</w:t>
      </w:r>
    </w:p>
    <w:p w14:paraId="7BCEE56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10.</w:t>
      </w:r>
      <w:r w:rsidRPr="007A7959">
        <w:rPr>
          <w:rFonts w:ascii="Sylfaen" w:hAnsi="Sylfaen"/>
          <w:sz w:val="24"/>
          <w:szCs w:val="24"/>
        </w:rPr>
        <w:tab/>
        <w:t xml:space="preserve">Նախկինում գրանցված </w:t>
      </w:r>
      <w:r w:rsidR="004B4919">
        <w:rPr>
          <w:rFonts w:ascii="Sylfaen" w:hAnsi="Sylfaen"/>
          <w:sz w:val="24"/>
          <w:szCs w:val="24"/>
        </w:rPr>
        <w:t>և</w:t>
      </w:r>
      <w:r w:rsidRPr="007A7959">
        <w:rPr>
          <w:rFonts w:ascii="Sylfaen" w:hAnsi="Sylfaen"/>
          <w:sz w:val="24"/>
          <w:szCs w:val="24"/>
        </w:rPr>
        <w:t xml:space="preserve"> նույն դեղաձ</w:t>
      </w:r>
      <w:r w:rsidR="004B4919">
        <w:rPr>
          <w:rFonts w:ascii="Sylfaen" w:hAnsi="Sylfaen"/>
          <w:sz w:val="24"/>
          <w:szCs w:val="24"/>
        </w:rPr>
        <w:t>և</w:t>
      </w:r>
      <w:r w:rsidRPr="007A7959">
        <w:rPr>
          <w:rFonts w:ascii="Sylfaen" w:hAnsi="Sylfaen"/>
          <w:sz w:val="24"/>
          <w:szCs w:val="24"/>
        </w:rPr>
        <w:t>ով ներմուծման նոր եղանակով կիրառման համար առաջարկվող հայտնի անասնաբուժական դեղապատրաստուկներ՝ X խումբ:</w:t>
      </w:r>
    </w:p>
    <w:p w14:paraId="4B4284A4"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Նոր եղանակով ներմուծման ժամանակ ավելի քիչ թունավորության (կամ </w:t>
      </w:r>
      <w:r w:rsidRPr="007A7959">
        <w:rPr>
          <w:rFonts w:ascii="Sylfaen" w:hAnsi="Sylfaen"/>
          <w:sz w:val="24"/>
          <w:szCs w:val="24"/>
        </w:rPr>
        <w:lastRenderedPageBreak/>
        <w:t xml:space="preserve">ավելի քիչ համակարգային ներգործության) մասին հիմնավորում տրամադրելու դեպքում դեղապատրաստուկի թունավոր հատկությունների լրացուցիչ հետազոտություններ (փորձարկումներ) չեն կատարվում: Այլ դեպքերում </w:t>
      </w:r>
      <w:r w:rsidRPr="00EA34A9">
        <w:rPr>
          <w:rFonts w:ascii="Sylfaen" w:hAnsi="Sylfaen"/>
          <w:spacing w:val="-4"/>
          <w:sz w:val="24"/>
          <w:szCs w:val="24"/>
        </w:rPr>
        <w:t>անհրաժեշտ հետազոտությունների (փորձարկումների) ծավալը պայմանավորված</w:t>
      </w:r>
      <w:r w:rsidRPr="007A7959">
        <w:rPr>
          <w:rFonts w:ascii="Sylfaen" w:hAnsi="Sylfaen"/>
          <w:sz w:val="24"/>
          <w:szCs w:val="24"/>
        </w:rPr>
        <w:t xml:space="preserve"> է ներմուծման նոր եղանակով՝</w:t>
      </w:r>
    </w:p>
    <w:p w14:paraId="51E76FA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10.1.</w:t>
      </w:r>
      <w:r w:rsidRPr="007A7959">
        <w:rPr>
          <w:rFonts w:ascii="Sylfaen" w:hAnsi="Sylfaen"/>
          <w:sz w:val="24"/>
          <w:szCs w:val="24"/>
        </w:rPr>
        <w:tab/>
        <w:t>Ներարկման եղանակով ներմուծման ավելացում:</w:t>
      </w:r>
    </w:p>
    <w:p w14:paraId="36B33EF9"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հետազոտությունների (փորձարկումների) ժամանակ ուսումնասիրում են հետ</w:t>
      </w:r>
      <w:r w:rsidR="004B4919">
        <w:rPr>
          <w:rFonts w:ascii="Sylfaen" w:hAnsi="Sylfaen"/>
          <w:sz w:val="24"/>
          <w:szCs w:val="24"/>
        </w:rPr>
        <w:t>և</w:t>
      </w:r>
      <w:r w:rsidRPr="007A7959">
        <w:rPr>
          <w:rFonts w:ascii="Sylfaen" w:hAnsi="Sylfaen"/>
          <w:sz w:val="24"/>
          <w:szCs w:val="24"/>
        </w:rPr>
        <w:t>յալը՝</w:t>
      </w:r>
    </w:p>
    <w:p w14:paraId="1583A01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ընդհանուր թունավորություն, տեղային գրգռիչ ազդեցություն լաբորատոր կենդանիների վրա.</w:t>
      </w:r>
    </w:p>
    <w:p w14:paraId="75A2413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տանելիություն նպատակային կենդանիների վրա` մեկանգամյա կամ բազմակի ներմուծման դեպքում.</w:t>
      </w:r>
    </w:p>
    <w:p w14:paraId="6CACBC2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ազդեցություն կենդանիների նպատակային տեսակների սեռական ցիկլի վրա կենդանիների վերարտադրողական գործառույթի վրա ազդող անասնաբուժական դեղապատրաստուկների համար.</w:t>
      </w:r>
    </w:p>
    <w:p w14:paraId="39BB615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ֆարմակոկինետիկա կենդանիների նպատակային տեսակների վրա.</w:t>
      </w:r>
    </w:p>
    <w:p w14:paraId="6492F8F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անասնաբուժական դեղապատրաստուկի կիրառումից հետո մթերատու կենդանիների օրգանիզմից անասնաբուժական դեղապատրաստուկի ազդող նյութերի (ազդող նյութի)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w:t>
      </w:r>
    </w:p>
    <w:p w14:paraId="7566D15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օպտիմալ դեղաչափի ու կիրառման սխեմայի որոշում.</w:t>
      </w:r>
    </w:p>
    <w:p w14:paraId="0479986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 xml:space="preserve">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14:paraId="47D857E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10.2.</w:t>
      </w:r>
      <w:r w:rsidRPr="007A7959">
        <w:rPr>
          <w:rFonts w:ascii="Sylfaen" w:hAnsi="Sylfaen"/>
          <w:sz w:val="24"/>
          <w:szCs w:val="24"/>
        </w:rPr>
        <w:tab/>
        <w:t>«Ներքին ընդունման համար» ներմուծման նոր եղանակի ավելացում:</w:t>
      </w:r>
    </w:p>
    <w:p w14:paraId="51B0DA09"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հետազոտությունների (փորձարկումների) ժամանակ ուսումնասիրում են հետ</w:t>
      </w:r>
      <w:r w:rsidR="004B4919">
        <w:rPr>
          <w:rFonts w:ascii="Sylfaen" w:hAnsi="Sylfaen"/>
          <w:sz w:val="24"/>
          <w:szCs w:val="24"/>
        </w:rPr>
        <w:t>և</w:t>
      </w:r>
      <w:r w:rsidRPr="007A7959">
        <w:rPr>
          <w:rFonts w:ascii="Sylfaen" w:hAnsi="Sylfaen"/>
          <w:sz w:val="24"/>
          <w:szCs w:val="24"/>
        </w:rPr>
        <w:t>յալը՝</w:t>
      </w:r>
    </w:p>
    <w:p w14:paraId="08A9700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ընդհանուր թունավորություն՝ լաբորատոր կենդանիների վրա.</w:t>
      </w:r>
    </w:p>
    <w:p w14:paraId="673C61F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տանելիություն նպատակային կենդանիների վրա՝ մեկանգամյա կամ բազմակի ներմուծման դեպքում.</w:t>
      </w:r>
    </w:p>
    <w:p w14:paraId="1286FFE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կենդանիների վերարտադրողական գործառույթի վրա ազդող անասնաբուժական դեղապատրաստուկների համար` կենդանիների նպատակային տեսակների սեռական ցիկլի վրա ազդեցություն.</w:t>
      </w:r>
    </w:p>
    <w:p w14:paraId="6013D2C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ֆարմակոկինետիկա՝ կենդանիների նպատակային տեսակների վրա՝ կենդանու օրգանիզմում անասնաբուժական դեղապատրաստուկի համակարգային ներծծման </w:t>
      </w:r>
      <w:r w:rsidR="004B4919">
        <w:rPr>
          <w:rFonts w:ascii="Sylfaen" w:hAnsi="Sylfaen"/>
          <w:sz w:val="24"/>
          <w:szCs w:val="24"/>
        </w:rPr>
        <w:t>և</w:t>
      </w:r>
      <w:r w:rsidRPr="007A7959">
        <w:rPr>
          <w:rFonts w:ascii="Sylfaen" w:hAnsi="Sylfaen"/>
          <w:sz w:val="24"/>
          <w:szCs w:val="24"/>
        </w:rPr>
        <w:t xml:space="preserve"> (կամ) համակարգային ազդեցության դեպքում.</w:t>
      </w:r>
    </w:p>
    <w:p w14:paraId="7388F26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անասնաբուժական դեղապատրաստուկի կիրառումից հետո մթերատու կենդանիների օրգանիզմից անասնաբուժական դեղապատրաստուկի ազդող նյութերի (ազդող նյութի)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w:t>
      </w:r>
    </w:p>
    <w:p w14:paraId="67C9484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օպտիմալ դեղաչափի ու կիրառման սխեմայի որոշում.</w:t>
      </w:r>
    </w:p>
    <w:p w14:paraId="2FE63E8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 xml:space="preserve">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14:paraId="2EF9BB7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10.3.</w:t>
      </w:r>
      <w:r w:rsidRPr="007A7959">
        <w:rPr>
          <w:rFonts w:ascii="Sylfaen" w:hAnsi="Sylfaen"/>
          <w:sz w:val="24"/>
          <w:szCs w:val="24"/>
        </w:rPr>
        <w:tab/>
        <w:t>Ներմուծման ինտրացիստերնալ եղանակի ավելացում:</w:t>
      </w:r>
    </w:p>
    <w:p w14:paraId="3D9A098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հետազոտությունների (փորձարկումների) ժամանակ ուսումնասիրում են հետ</w:t>
      </w:r>
      <w:r w:rsidR="004B4919">
        <w:rPr>
          <w:rFonts w:ascii="Sylfaen" w:hAnsi="Sylfaen"/>
          <w:sz w:val="24"/>
          <w:szCs w:val="24"/>
        </w:rPr>
        <w:t>և</w:t>
      </w:r>
      <w:r w:rsidRPr="007A7959">
        <w:rPr>
          <w:rFonts w:ascii="Sylfaen" w:hAnsi="Sylfaen"/>
          <w:sz w:val="24"/>
          <w:szCs w:val="24"/>
        </w:rPr>
        <w:t>յալը՝</w:t>
      </w:r>
    </w:p>
    <w:p w14:paraId="596BF0C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կաթի մեջ ազդող նյութի (ազդող նյութերի) ֆարմակոկինետիկա.</w:t>
      </w:r>
    </w:p>
    <w:p w14:paraId="1D001A3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բ)</w:t>
      </w:r>
      <w:r w:rsidRPr="007A7959">
        <w:rPr>
          <w:rFonts w:ascii="Sylfaen" w:hAnsi="Sylfaen"/>
          <w:sz w:val="24"/>
          <w:szCs w:val="24"/>
        </w:rPr>
        <w:tab/>
        <w:t xml:space="preserve">մթերատու կենդանիների օրգանիզմից անասնաբուժական դեղապատրաստուկի ազդող նյութերի (ազդող նյութի)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 սննդային նպատակներով կաթ ստանալու հնարավորության համար (մթերատու կաթնատու անասունների համար).</w:t>
      </w:r>
    </w:p>
    <w:p w14:paraId="27FAA4B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14:paraId="558E008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տանելիություն մեկանգամյա կամ կուրսով ներմուծման դեպքում՝ ներառյալ անասնաբուժական դեղապատրաստուկի տեղային գրգռիչ ազդեցությունը, այդ թվում՝ կուրծի պարենխիմայի վրա.</w:t>
      </w:r>
    </w:p>
    <w:p w14:paraId="43B74B8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օպտիմալ դեղաչափի ու կիրառման սխեմայի որոշում.</w:t>
      </w:r>
    </w:p>
    <w:p w14:paraId="69D8757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14:paraId="3020569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10.4.</w:t>
      </w:r>
      <w:r w:rsidRPr="007A7959">
        <w:rPr>
          <w:rFonts w:ascii="Sylfaen" w:hAnsi="Sylfaen"/>
          <w:sz w:val="24"/>
          <w:szCs w:val="24"/>
        </w:rPr>
        <w:tab/>
        <w:t>Ներմուծման ներարգանդային եղանակի ավելացում:</w:t>
      </w:r>
    </w:p>
    <w:p w14:paraId="63A797D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հետազոտությունների (փորձարկումների) ժամանակ ուսումնասիրում են հետ</w:t>
      </w:r>
      <w:r w:rsidR="004B4919">
        <w:rPr>
          <w:rFonts w:ascii="Sylfaen" w:hAnsi="Sylfaen"/>
          <w:sz w:val="24"/>
          <w:szCs w:val="24"/>
        </w:rPr>
        <w:t>և</w:t>
      </w:r>
      <w:r w:rsidRPr="007A7959">
        <w:rPr>
          <w:rFonts w:ascii="Sylfaen" w:hAnsi="Sylfaen"/>
          <w:sz w:val="24"/>
          <w:szCs w:val="24"/>
        </w:rPr>
        <w:t>յալը՝</w:t>
      </w:r>
    </w:p>
    <w:p w14:paraId="2F78953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ֆարմակոկինետիկա նպատակային կենդանիների օրգանիզմում՝ արյան մեջ ազդող նյութի ներծծման դեպքում.</w:t>
      </w:r>
    </w:p>
    <w:p w14:paraId="4000C90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անասնաբուժական դեղապատրաստուկի ազդեցությունը նպատակային կենդանիների սեռական ցիկլի վրա.</w:t>
      </w:r>
    </w:p>
    <w:p w14:paraId="792CE2E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մթերատու կենդանիների օրգանիզմից անասնաբուժական դեղապատրաստուկի ազդող նյութի </w:t>
      </w:r>
      <w:r w:rsidR="004B4919">
        <w:rPr>
          <w:rFonts w:ascii="Sylfaen" w:hAnsi="Sylfaen"/>
          <w:sz w:val="24"/>
          <w:szCs w:val="24"/>
        </w:rPr>
        <w:t>և</w:t>
      </w:r>
      <w:r w:rsidRPr="007A7959">
        <w:rPr>
          <w:rFonts w:ascii="Sylfaen" w:hAnsi="Sylfaen"/>
          <w:sz w:val="24"/>
          <w:szCs w:val="24"/>
        </w:rPr>
        <w:t xml:space="preserve"> դրա մետաբոլիտների մնացորդային քանակների դուրսբերման ժամկետները՝ սննդային նպատակներով կաթ ստանալու հնարավորության համար (մթերատու կաթնատու անասունների համար), իսկ </w:t>
      </w:r>
      <w:r w:rsidRPr="007A7959">
        <w:rPr>
          <w:rFonts w:ascii="Sylfaen" w:hAnsi="Sylfaen"/>
          <w:sz w:val="24"/>
          <w:szCs w:val="24"/>
        </w:rPr>
        <w:lastRenderedPageBreak/>
        <w:t xml:space="preserve">արյան մեջ ազդող նյութի ներծծման դեպքում՝ մթերատու կենդանիների օրգանիզմից անասնաբուժական դեղապատրաստուկի ազդող նյութի </w:t>
      </w:r>
      <w:r w:rsidR="004B4919">
        <w:rPr>
          <w:rFonts w:ascii="Sylfaen" w:hAnsi="Sylfaen"/>
          <w:sz w:val="24"/>
          <w:szCs w:val="24"/>
        </w:rPr>
        <w:t>և</w:t>
      </w:r>
      <w:r w:rsidRPr="007A7959">
        <w:rPr>
          <w:rFonts w:ascii="Sylfaen" w:hAnsi="Sylfaen"/>
          <w:sz w:val="24"/>
          <w:szCs w:val="24"/>
        </w:rPr>
        <w:t xml:space="preserve"> դրա մետաբոլիտների մնացորդային քանակների դուրսբերման ժամկետը՝ անասնաբուժական դեղապատրաստուկը կուրսով կիրառելուց հետո կենդանական ծագման այլ հումքի հնարավոր ստացման համար:</w:t>
      </w:r>
    </w:p>
    <w:p w14:paraId="4A0A0EE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օպտիմալ դեղաչափի ու կիրառման սխեմայի որոշում.</w:t>
      </w:r>
    </w:p>
    <w:p w14:paraId="7EE9F93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14:paraId="710BDD7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10.5.</w:t>
      </w:r>
      <w:r w:rsidRPr="007A7959">
        <w:rPr>
          <w:rFonts w:ascii="Sylfaen" w:hAnsi="Sylfaen"/>
          <w:sz w:val="24"/>
          <w:szCs w:val="24"/>
        </w:rPr>
        <w:tab/>
        <w:t xml:space="preserve">Կիրառման տեղային </w:t>
      </w:r>
      <w:r w:rsidR="004B4919">
        <w:rPr>
          <w:rFonts w:ascii="Sylfaen" w:hAnsi="Sylfaen"/>
          <w:sz w:val="24"/>
          <w:szCs w:val="24"/>
        </w:rPr>
        <w:t>և</w:t>
      </w:r>
      <w:r w:rsidRPr="007A7959">
        <w:rPr>
          <w:rFonts w:ascii="Sylfaen" w:hAnsi="Sylfaen"/>
          <w:sz w:val="24"/>
          <w:szCs w:val="24"/>
        </w:rPr>
        <w:t xml:space="preserve"> (կամ) արտաքին եղանակի ավելացում:</w:t>
      </w:r>
    </w:p>
    <w:p w14:paraId="6F3C40E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հետազոտությունների (փորձարկումների) ժամանակ ուսումնասիրում են հետ</w:t>
      </w:r>
      <w:r w:rsidR="004B4919">
        <w:rPr>
          <w:rFonts w:ascii="Sylfaen" w:hAnsi="Sylfaen"/>
          <w:sz w:val="24"/>
          <w:szCs w:val="24"/>
        </w:rPr>
        <w:t>և</w:t>
      </w:r>
      <w:r w:rsidRPr="007A7959">
        <w:rPr>
          <w:rFonts w:ascii="Sylfaen" w:hAnsi="Sylfaen"/>
          <w:sz w:val="24"/>
          <w:szCs w:val="24"/>
        </w:rPr>
        <w:t>յալը՝</w:t>
      </w:r>
    </w:p>
    <w:p w14:paraId="75929E9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տեղային գրգռիչ ազդեցություն.</w:t>
      </w:r>
    </w:p>
    <w:p w14:paraId="14DA8AA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կենդանու մորթու կամ մաշկի վրա ազդող նյութի (ազդող նյութերի) գտնվելու տ</w:t>
      </w:r>
      <w:r w:rsidR="004B4919">
        <w:rPr>
          <w:rFonts w:ascii="Sylfaen" w:hAnsi="Sylfaen"/>
          <w:sz w:val="24"/>
          <w:szCs w:val="24"/>
        </w:rPr>
        <w:t>և</w:t>
      </w:r>
      <w:r w:rsidRPr="007A7959">
        <w:rPr>
          <w:rFonts w:ascii="Sylfaen" w:hAnsi="Sylfaen"/>
          <w:sz w:val="24"/>
          <w:szCs w:val="24"/>
        </w:rPr>
        <w:t xml:space="preserve">ողություն՝ «pour-օո» </w:t>
      </w:r>
      <w:r w:rsidR="004B4919">
        <w:rPr>
          <w:rFonts w:ascii="Sylfaen" w:hAnsi="Sylfaen"/>
          <w:sz w:val="24"/>
          <w:szCs w:val="24"/>
        </w:rPr>
        <w:t>և</w:t>
      </w:r>
      <w:r w:rsidRPr="007A7959">
        <w:rPr>
          <w:rFonts w:ascii="Sylfaen" w:hAnsi="Sylfaen"/>
          <w:sz w:val="24"/>
          <w:szCs w:val="24"/>
        </w:rPr>
        <w:t xml:space="preserve"> «spot-օո» դեղաձ</w:t>
      </w:r>
      <w:r w:rsidR="004B4919">
        <w:rPr>
          <w:rFonts w:ascii="Sylfaen" w:hAnsi="Sylfaen"/>
          <w:sz w:val="24"/>
          <w:szCs w:val="24"/>
        </w:rPr>
        <w:t>և</w:t>
      </w:r>
      <w:r w:rsidRPr="007A7959">
        <w:rPr>
          <w:rFonts w:ascii="Sylfaen" w:hAnsi="Sylfaen"/>
          <w:sz w:val="24"/>
          <w:szCs w:val="24"/>
        </w:rPr>
        <w:t>երով պատրաստուկների համար.</w:t>
      </w:r>
    </w:p>
    <w:p w14:paraId="1F06F2E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անասնաբուժական դեղապատրաստուկի կիրառումից հետո մթերատու կենդանիների օրգանիզմից անասնաբուժական դեղապատրաստուկի ազդող նյութերի (ազդող նյութի)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 </w:t>
      </w:r>
      <w:r w:rsidR="004B4919">
        <w:rPr>
          <w:rFonts w:ascii="Sylfaen" w:hAnsi="Sylfaen"/>
          <w:sz w:val="24"/>
          <w:szCs w:val="24"/>
        </w:rPr>
        <w:t>և</w:t>
      </w:r>
      <w:r w:rsidRPr="007A7959">
        <w:rPr>
          <w:rFonts w:ascii="Sylfaen" w:hAnsi="Sylfaen"/>
          <w:sz w:val="24"/>
          <w:szCs w:val="24"/>
        </w:rPr>
        <w:t xml:space="preserve"> ֆարմակոկինետիկա՝ ազդող նյութերի համակարգային ներծծման դեպքում.</w:t>
      </w:r>
    </w:p>
    <w:p w14:paraId="68A0680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օպտիմալ դեղաչափի ու կիրառման սխեմայի որոշում.</w:t>
      </w:r>
    </w:p>
    <w:p w14:paraId="6CC3703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արդյունավետության ուսումնասիրում՝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w:t>
      </w:r>
      <w:r w:rsidRPr="007A7959">
        <w:rPr>
          <w:rFonts w:ascii="Sylfaen" w:hAnsi="Sylfaen"/>
          <w:sz w:val="24"/>
          <w:szCs w:val="24"/>
        </w:rPr>
        <w:lastRenderedPageBreak/>
        <w:t xml:space="preserve">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14:paraId="20B3E29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11.</w:t>
      </w:r>
      <w:r w:rsidRPr="007A7959">
        <w:rPr>
          <w:rFonts w:ascii="Sylfaen" w:hAnsi="Sylfaen"/>
          <w:sz w:val="24"/>
          <w:szCs w:val="24"/>
        </w:rPr>
        <w:tab/>
        <w:t>Կենդանիների այլ տեսակի համար առաջարկվող՝ անդամ պետությունում (անդամ պետություններում) գրանցված հայտնի անասնաբուժական դեղապատրաստուկներ՝ XI խումբ:</w:t>
      </w:r>
    </w:p>
    <w:p w14:paraId="30098092"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Ուսումնասիրում են այնպես, ինչպես III խմբի անասնաբուժական դեղապատրաստուկները՝ բացառությամբ լաբորատոր կենդանիների վրա փորձերում ազդող նյութի ընդհանուր </w:t>
      </w:r>
      <w:r w:rsidR="004B4919">
        <w:rPr>
          <w:rFonts w:ascii="Sylfaen" w:hAnsi="Sylfaen"/>
          <w:sz w:val="24"/>
          <w:szCs w:val="24"/>
        </w:rPr>
        <w:t>և</w:t>
      </w:r>
      <w:r w:rsidRPr="007A7959">
        <w:rPr>
          <w:rFonts w:ascii="Sylfaen" w:hAnsi="Sylfaen"/>
          <w:sz w:val="24"/>
          <w:szCs w:val="24"/>
        </w:rPr>
        <w:t xml:space="preserve"> սպեցիֆիկ թունավորության, սուր, (ենթա)քրոնիկ թունավորության </w:t>
      </w:r>
      <w:r w:rsidR="004B4919">
        <w:rPr>
          <w:rFonts w:ascii="Sylfaen" w:hAnsi="Sylfaen"/>
          <w:sz w:val="24"/>
          <w:szCs w:val="24"/>
        </w:rPr>
        <w:t>և</w:t>
      </w:r>
      <w:r w:rsidRPr="007A7959">
        <w:rPr>
          <w:rFonts w:ascii="Sylfaen" w:hAnsi="Sylfaen"/>
          <w:sz w:val="24"/>
          <w:szCs w:val="24"/>
        </w:rPr>
        <w:t xml:space="preserve"> տեղային գրգռիչ ազդեցության </w:t>
      </w:r>
      <w:r w:rsidRPr="00EA34A9">
        <w:rPr>
          <w:rFonts w:ascii="Sylfaen" w:hAnsi="Sylfaen"/>
          <w:spacing w:val="-4"/>
          <w:sz w:val="24"/>
          <w:szCs w:val="24"/>
        </w:rPr>
        <w:t>հետազոտությունների (փորձարկումների): Ֆարմակոդինամիկայի նյութերը պետք</w:t>
      </w:r>
      <w:r w:rsidRPr="007A7959">
        <w:rPr>
          <w:rFonts w:ascii="Sylfaen" w:hAnsi="Sylfaen"/>
          <w:sz w:val="24"/>
          <w:szCs w:val="24"/>
        </w:rPr>
        <w:t xml:space="preserve"> է պարունակեն կենդանիների նոր տեսակի համար սպացիֆիկ հիվանդությունների նկատմամբ անասնաբուժական դեղապատրաստուկի ակտիվության գիտական հիմնավորում:</w:t>
      </w:r>
    </w:p>
    <w:p w14:paraId="77962B3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12.</w:t>
      </w:r>
      <w:r w:rsidRPr="007A7959">
        <w:rPr>
          <w:rFonts w:ascii="Sylfaen" w:hAnsi="Sylfaen"/>
          <w:sz w:val="24"/>
          <w:szCs w:val="24"/>
        </w:rPr>
        <w:tab/>
        <w:t>Անդամ պետությունում (անդամ պետություններում) գրանցված՝ կենդանիների նույն տեսակի վրա նոր դեղաչափերով կամ նոր ինտերվալներով կիրառման համար առաջարկվող հայտնի անասնաբուժական դեղապատրաստուկներ՝ XII խումբ:</w:t>
      </w:r>
    </w:p>
    <w:p w14:paraId="5704D670"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հետազոտությունների (փորձարկումների) ժամանակ ուսումնասիրում են հետ</w:t>
      </w:r>
      <w:r w:rsidR="004B4919">
        <w:rPr>
          <w:rFonts w:ascii="Sylfaen" w:hAnsi="Sylfaen"/>
          <w:sz w:val="24"/>
          <w:szCs w:val="24"/>
        </w:rPr>
        <w:t>և</w:t>
      </w:r>
      <w:r w:rsidRPr="007A7959">
        <w:rPr>
          <w:rFonts w:ascii="Sylfaen" w:hAnsi="Sylfaen"/>
          <w:sz w:val="24"/>
          <w:szCs w:val="24"/>
        </w:rPr>
        <w:t>յալը՝</w:t>
      </w:r>
    </w:p>
    <w:p w14:paraId="6FA3717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ընդհանուր թունայնություն (անասնաբուժական դեղապատրաստուկի մեկանգամյա կամ կուրսով դեղաչափի ավելացման </w:t>
      </w:r>
      <w:r w:rsidR="004B4919">
        <w:rPr>
          <w:rFonts w:ascii="Sylfaen" w:hAnsi="Sylfaen"/>
          <w:sz w:val="24"/>
          <w:szCs w:val="24"/>
        </w:rPr>
        <w:t>և</w:t>
      </w:r>
      <w:r w:rsidRPr="007A7959">
        <w:rPr>
          <w:rFonts w:ascii="Sylfaen" w:hAnsi="Sylfaen"/>
          <w:sz w:val="24"/>
          <w:szCs w:val="24"/>
        </w:rPr>
        <w:t xml:space="preserve"> (կամ) ներմուծումների միջ</w:t>
      </w:r>
      <w:r w:rsidR="004B4919">
        <w:rPr>
          <w:rFonts w:ascii="Sylfaen" w:hAnsi="Sylfaen"/>
          <w:sz w:val="24"/>
          <w:szCs w:val="24"/>
        </w:rPr>
        <w:t>և</w:t>
      </w:r>
      <w:r w:rsidRPr="007A7959">
        <w:rPr>
          <w:rFonts w:ascii="Sylfaen" w:hAnsi="Sylfaen"/>
          <w:sz w:val="24"/>
          <w:szCs w:val="24"/>
        </w:rPr>
        <w:t xml:space="preserve"> ընդմիջումների կրճատման դեպքում).</w:t>
      </w:r>
    </w:p>
    <w:p w14:paraId="6C448F7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ֆարմակոկինետիկա (դեղաչափի նվազեցման կամ ավելացման </w:t>
      </w:r>
      <w:r w:rsidR="004B4919">
        <w:rPr>
          <w:rFonts w:ascii="Sylfaen" w:hAnsi="Sylfaen"/>
          <w:sz w:val="24"/>
          <w:szCs w:val="24"/>
        </w:rPr>
        <w:t>և</w:t>
      </w:r>
      <w:r w:rsidRPr="007A7959">
        <w:rPr>
          <w:rFonts w:ascii="Sylfaen" w:hAnsi="Sylfaen"/>
          <w:sz w:val="24"/>
          <w:szCs w:val="24"/>
        </w:rPr>
        <w:t xml:space="preserve"> (կամ) ներմուծումների միջ</w:t>
      </w:r>
      <w:r w:rsidR="004B4919">
        <w:rPr>
          <w:rFonts w:ascii="Sylfaen" w:hAnsi="Sylfaen"/>
          <w:sz w:val="24"/>
          <w:szCs w:val="24"/>
        </w:rPr>
        <w:t>և</w:t>
      </w:r>
      <w:r w:rsidRPr="007A7959">
        <w:rPr>
          <w:rFonts w:ascii="Sylfaen" w:hAnsi="Sylfaen"/>
          <w:sz w:val="24"/>
          <w:szCs w:val="24"/>
        </w:rPr>
        <w:t xml:space="preserve"> ընդմիջումների փոփոխման դեպքում)</w:t>
      </w:r>
      <w:r w:rsidR="0073659A">
        <w:rPr>
          <w:rFonts w:eastAsia="MS Mincho"/>
          <w:sz w:val="24"/>
          <w:szCs w:val="24"/>
        </w:rPr>
        <w:t>.</w:t>
      </w:r>
    </w:p>
    <w:p w14:paraId="1D417D2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անասնաբուժական դեղապատրաստուկի կիրառումից հետո մթերատու կենդանիների օրգանիզմից անասնաբուժական դեղապատրաստուկի ազդող </w:t>
      </w:r>
      <w:r w:rsidRPr="007A7959">
        <w:rPr>
          <w:rFonts w:ascii="Sylfaen" w:hAnsi="Sylfaen"/>
          <w:sz w:val="24"/>
          <w:szCs w:val="24"/>
        </w:rPr>
        <w:lastRenderedPageBreak/>
        <w:t xml:space="preserve">նյութերի (ազդող նյութի)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 մեկանգամյա կամ կուրսով դեղաչափի ավելացման դեպքում.</w:t>
      </w:r>
    </w:p>
    <w:p w14:paraId="746B642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օպտիմալ դեղաչափի ու կիրառման սխեմայի որոշում.</w:t>
      </w:r>
    </w:p>
    <w:p w14:paraId="56ED6F2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արդյունավետություն՝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զբաղվող բուծարանների պայմաններում։</w:t>
      </w:r>
    </w:p>
    <w:p w14:paraId="6DCEF0E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13.</w:t>
      </w:r>
      <w:r w:rsidRPr="007A7959">
        <w:rPr>
          <w:rFonts w:ascii="Sylfaen" w:hAnsi="Sylfaen"/>
          <w:sz w:val="24"/>
          <w:szCs w:val="24"/>
        </w:rPr>
        <w:tab/>
        <w:t>Անդամ պետությունում (անդամ պետություններում) գրանցված՝ կենդանիների նույն տեսակին նույն դեղաչափերով նոր ցուցումներով առաջարկվող հայտնի անասնաբուժական դեղապատրաստուկներ (դեղաձ</w:t>
      </w:r>
      <w:r w:rsidR="004B4919">
        <w:rPr>
          <w:rFonts w:ascii="Sylfaen" w:hAnsi="Sylfaen"/>
          <w:sz w:val="24"/>
          <w:szCs w:val="24"/>
        </w:rPr>
        <w:t>և</w:t>
      </w:r>
      <w:r w:rsidRPr="007A7959">
        <w:rPr>
          <w:rFonts w:ascii="Sylfaen" w:hAnsi="Sylfaen"/>
          <w:sz w:val="24"/>
          <w:szCs w:val="24"/>
        </w:rPr>
        <w:t>եր)՝ XIII խումբ:</w:t>
      </w:r>
    </w:p>
    <w:p w14:paraId="36FBD848"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Այդ անասնաբուժական դեղապատրաստուկների հետազոտությունների (փորձարկումների) ժամանակ նոր ցուցումներով ուսումնասիրվում է արդյունավետությունը՝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զբաղվող բուծարանների պայմաններում։</w:t>
      </w:r>
    </w:p>
    <w:p w14:paraId="76A5156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14.</w:t>
      </w:r>
      <w:r w:rsidRPr="007A7959">
        <w:rPr>
          <w:rFonts w:ascii="Sylfaen" w:hAnsi="Sylfaen"/>
          <w:sz w:val="24"/>
          <w:szCs w:val="24"/>
        </w:rPr>
        <w:tab/>
        <w:t>Անասնաբուժական դեղապատրաստուկի հայտնի դեղաձ</w:t>
      </w:r>
      <w:r w:rsidR="004B4919">
        <w:rPr>
          <w:rFonts w:ascii="Sylfaen" w:hAnsi="Sylfaen"/>
          <w:sz w:val="24"/>
          <w:szCs w:val="24"/>
        </w:rPr>
        <w:t>և</w:t>
      </w:r>
      <w:r w:rsidRPr="007A7959">
        <w:rPr>
          <w:rFonts w:ascii="Sylfaen" w:hAnsi="Sylfaen"/>
          <w:sz w:val="24"/>
          <w:szCs w:val="24"/>
        </w:rPr>
        <w:t xml:space="preserve">եր, որոնցում օժանդակ նյութը (լցանյութը, լուծիչը, կայունացուցիչը, կոնսերվանտը </w:t>
      </w:r>
      <w:r w:rsidR="004B4919">
        <w:rPr>
          <w:rFonts w:ascii="Sylfaen" w:hAnsi="Sylfaen"/>
          <w:sz w:val="24"/>
          <w:szCs w:val="24"/>
        </w:rPr>
        <w:t>և</w:t>
      </w:r>
      <w:r w:rsidRPr="007A7959">
        <w:rPr>
          <w:rFonts w:ascii="Sylfaen" w:hAnsi="Sylfaen"/>
          <w:sz w:val="24"/>
          <w:szCs w:val="24"/>
        </w:rPr>
        <w:t xml:space="preserve"> այլն) փոխարինված է նորով, որը համաշխարհային պրակտիկայում նախկինում կիրառվել է անասնաբուժության </w:t>
      </w:r>
      <w:r w:rsidR="004B4919">
        <w:rPr>
          <w:rFonts w:ascii="Sylfaen" w:hAnsi="Sylfaen"/>
          <w:sz w:val="24"/>
          <w:szCs w:val="24"/>
        </w:rPr>
        <w:t>և</w:t>
      </w:r>
      <w:r w:rsidRPr="007A7959">
        <w:rPr>
          <w:rFonts w:ascii="Sylfaen" w:hAnsi="Sylfaen"/>
          <w:sz w:val="24"/>
          <w:szCs w:val="24"/>
        </w:rPr>
        <w:t xml:space="preserve"> բժշկության բնագավառում՝ XIV խումբ:</w:t>
      </w:r>
    </w:p>
    <w:p w14:paraId="3632E2B1"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Այդ անասնաբուժական դեղապատրաստուկների հետազոտությունների (փորձարկումների) ժամանակ համեմատության մեջ ուսումնասիրվում են սուր թունայնությունը լաբորատոր կենդանիների վրա </w:t>
      </w:r>
      <w:r w:rsidR="004B4919">
        <w:rPr>
          <w:rFonts w:ascii="Sylfaen" w:hAnsi="Sylfaen"/>
          <w:sz w:val="24"/>
          <w:szCs w:val="24"/>
        </w:rPr>
        <w:t>և</w:t>
      </w:r>
      <w:r w:rsidRPr="007A7959">
        <w:rPr>
          <w:rFonts w:ascii="Sylfaen" w:hAnsi="Sylfaen"/>
          <w:sz w:val="24"/>
          <w:szCs w:val="24"/>
        </w:rPr>
        <w:t xml:space="preserve"> կենսահամարժեքությունը կենդանիների նպատակային տեսակներից մեկի վրա՝ անասնաբուժական դեղապատրաստուկի հին </w:t>
      </w:r>
      <w:r w:rsidR="004B4919">
        <w:rPr>
          <w:rFonts w:ascii="Sylfaen" w:hAnsi="Sylfaen"/>
          <w:sz w:val="24"/>
          <w:szCs w:val="24"/>
        </w:rPr>
        <w:t>և</w:t>
      </w:r>
      <w:r w:rsidRPr="007A7959">
        <w:rPr>
          <w:rFonts w:ascii="Sylfaen" w:hAnsi="Sylfaen"/>
          <w:sz w:val="24"/>
          <w:szCs w:val="24"/>
        </w:rPr>
        <w:t xml:space="preserve"> նոր բաղադրությունների համար, կամ ներկայացվում է անասնաբուժական դեղապատրաստուկի թունաբանական հատկությունների </w:t>
      </w:r>
      <w:r w:rsidR="004B4919">
        <w:rPr>
          <w:rFonts w:ascii="Sylfaen" w:hAnsi="Sylfaen"/>
          <w:sz w:val="24"/>
          <w:szCs w:val="24"/>
        </w:rPr>
        <w:t>և</w:t>
      </w:r>
      <w:r w:rsidRPr="007A7959">
        <w:rPr>
          <w:rFonts w:ascii="Sylfaen" w:hAnsi="Sylfaen"/>
          <w:sz w:val="24"/>
          <w:szCs w:val="24"/>
        </w:rPr>
        <w:t xml:space="preserve"> </w:t>
      </w:r>
      <w:r w:rsidRPr="007A7959">
        <w:rPr>
          <w:rFonts w:ascii="Sylfaen" w:hAnsi="Sylfaen"/>
          <w:sz w:val="24"/>
          <w:szCs w:val="24"/>
        </w:rPr>
        <w:lastRenderedPageBreak/>
        <w:t>կենսամատչելիության վրա նոր օժանդակ նյութի ազդեցության բացակայության գիտական հիմնավորումը (օրինակ՝ կոնսերվանտը, բուրավետիչը՝ համային հավելումը փոխարինելու դեպքում):</w:t>
      </w:r>
    </w:p>
    <w:p w14:paraId="592F64D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15.</w:t>
      </w:r>
      <w:r w:rsidRPr="007A7959">
        <w:rPr>
          <w:rFonts w:ascii="Sylfaen" w:hAnsi="Sylfaen"/>
          <w:sz w:val="24"/>
          <w:szCs w:val="24"/>
        </w:rPr>
        <w:tab/>
        <w:t>Պատվաստանյութեր կենդանիների համար՝ XV խումբ:</w:t>
      </w:r>
    </w:p>
    <w:p w14:paraId="0A3D2D7B" w14:textId="77777777" w:rsid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15.1.</w:t>
      </w:r>
      <w:r w:rsidRPr="007A7959">
        <w:rPr>
          <w:rFonts w:ascii="Sylfaen" w:hAnsi="Sylfaen"/>
          <w:sz w:val="24"/>
          <w:szCs w:val="24"/>
        </w:rPr>
        <w:tab/>
        <w:t>Կենդանի պատվաստանյութեր:</w:t>
      </w:r>
    </w:p>
    <w:p w14:paraId="68068E30" w14:textId="77777777" w:rsidR="00EA34A9" w:rsidRPr="007A7959" w:rsidRDefault="00EA34A9" w:rsidP="007A7959">
      <w:pPr>
        <w:pStyle w:val="Bodytext20"/>
        <w:shd w:val="clear" w:color="auto" w:fill="auto"/>
        <w:tabs>
          <w:tab w:val="left" w:pos="1134"/>
        </w:tabs>
        <w:spacing w:after="160" w:line="360" w:lineRule="auto"/>
        <w:ind w:right="-8" w:firstLine="567"/>
        <w:rPr>
          <w:rFonts w:ascii="Sylfaen" w:hAnsi="Sylfaen"/>
          <w:sz w:val="24"/>
          <w:szCs w:val="24"/>
        </w:rPr>
      </w:pPr>
    </w:p>
    <w:p w14:paraId="5E89C4B7"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հետազոտությունը (փորձարկումը) ներառում է հետ</w:t>
      </w:r>
      <w:r w:rsidR="004B4919">
        <w:rPr>
          <w:rFonts w:ascii="Sylfaen" w:hAnsi="Sylfaen"/>
          <w:sz w:val="24"/>
          <w:szCs w:val="24"/>
        </w:rPr>
        <w:t>և</w:t>
      </w:r>
      <w:r w:rsidRPr="007A7959">
        <w:rPr>
          <w:rFonts w:ascii="Sylfaen" w:hAnsi="Sylfaen"/>
          <w:sz w:val="24"/>
          <w:szCs w:val="24"/>
        </w:rPr>
        <w:t>յալի ուսումնասիրությունը՝</w:t>
      </w:r>
    </w:p>
    <w:p w14:paraId="664C954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անվտանգություն՝ ներառյալ պատվաստանյութային շտամների՝ ելակետային վիրուլենտ վիճակին ռեվերսիայի հնարավորության գնահատումը, թիրախային կենդանիների </w:t>
      </w:r>
      <w:r w:rsidR="004B4919">
        <w:rPr>
          <w:rFonts w:ascii="Sylfaen" w:hAnsi="Sylfaen"/>
          <w:sz w:val="24"/>
          <w:szCs w:val="24"/>
        </w:rPr>
        <w:t>և</w:t>
      </w:r>
      <w:r w:rsidRPr="007A7959">
        <w:rPr>
          <w:rFonts w:ascii="Sylfaen" w:hAnsi="Sylfaen"/>
          <w:sz w:val="24"/>
          <w:szCs w:val="24"/>
        </w:rPr>
        <w:t xml:space="preserve"> շրջակա միջավայրի համար հնարավոր ռիսկը.</w:t>
      </w:r>
    </w:p>
    <w:p w14:paraId="23083EE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ռեակտոգենություն կենդանիների նպատակային տեսակների վրա.</w:t>
      </w:r>
    </w:p>
    <w:p w14:paraId="0E6209E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շտամների միջ</w:t>
      </w:r>
      <w:r w:rsidR="004B4919">
        <w:rPr>
          <w:rFonts w:ascii="Sylfaen" w:hAnsi="Sylfaen"/>
          <w:sz w:val="24"/>
          <w:szCs w:val="24"/>
        </w:rPr>
        <w:t>և</w:t>
      </w:r>
      <w:r w:rsidRPr="007A7959">
        <w:rPr>
          <w:rFonts w:ascii="Sylfaen" w:hAnsi="Sylfaen"/>
          <w:sz w:val="24"/>
          <w:szCs w:val="24"/>
        </w:rPr>
        <w:t xml:space="preserve"> ինտերֆերենցիայի բացակայություն, եթե պատվաստանյութը պարունակում է երկու </w:t>
      </w:r>
      <w:r w:rsidR="004B4919">
        <w:rPr>
          <w:rFonts w:ascii="Sylfaen" w:hAnsi="Sylfaen"/>
          <w:sz w:val="24"/>
          <w:szCs w:val="24"/>
        </w:rPr>
        <w:t>և</w:t>
      </w:r>
      <w:r w:rsidRPr="007A7959">
        <w:rPr>
          <w:rFonts w:ascii="Sylfaen" w:hAnsi="Sylfaen"/>
          <w:sz w:val="24"/>
          <w:szCs w:val="24"/>
        </w:rPr>
        <w:t xml:space="preserve"> ավելի հակածին բաղադրիչ.</w:t>
      </w:r>
    </w:p>
    <w:p w14:paraId="6222783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հակածին </w:t>
      </w:r>
      <w:r w:rsidR="004B4919">
        <w:rPr>
          <w:rFonts w:ascii="Sylfaen" w:hAnsi="Sylfaen"/>
          <w:sz w:val="24"/>
          <w:szCs w:val="24"/>
        </w:rPr>
        <w:t>և</w:t>
      </w:r>
      <w:r w:rsidRPr="007A7959">
        <w:rPr>
          <w:rFonts w:ascii="Sylfaen" w:hAnsi="Sylfaen"/>
          <w:sz w:val="24"/>
          <w:szCs w:val="24"/>
        </w:rPr>
        <w:t xml:space="preserve"> իմունոգեն ակտիվություն (իմունիտետի ձ</w:t>
      </w:r>
      <w:r w:rsidR="004B4919">
        <w:rPr>
          <w:rFonts w:ascii="Sylfaen" w:hAnsi="Sylfaen"/>
          <w:sz w:val="24"/>
          <w:szCs w:val="24"/>
        </w:rPr>
        <w:t>և</w:t>
      </w:r>
      <w:r w:rsidRPr="007A7959">
        <w:rPr>
          <w:rFonts w:ascii="Sylfaen" w:hAnsi="Sylfaen"/>
          <w:sz w:val="24"/>
          <w:szCs w:val="24"/>
        </w:rPr>
        <w:t xml:space="preserve">ավորման սկզբի </w:t>
      </w:r>
      <w:r w:rsidR="004B4919">
        <w:rPr>
          <w:rFonts w:ascii="Sylfaen" w:hAnsi="Sylfaen"/>
          <w:sz w:val="24"/>
          <w:szCs w:val="24"/>
        </w:rPr>
        <w:t>և</w:t>
      </w:r>
      <w:r w:rsidRPr="007A7959">
        <w:rPr>
          <w:rFonts w:ascii="Sylfaen" w:hAnsi="Sylfaen"/>
          <w:sz w:val="24"/>
          <w:szCs w:val="24"/>
        </w:rPr>
        <w:t xml:space="preserve"> տ</w:t>
      </w:r>
      <w:r w:rsidR="004B4919">
        <w:rPr>
          <w:rFonts w:ascii="Sylfaen" w:hAnsi="Sylfaen"/>
          <w:sz w:val="24"/>
          <w:szCs w:val="24"/>
        </w:rPr>
        <w:t>և</w:t>
      </w:r>
      <w:r w:rsidRPr="007A7959">
        <w:rPr>
          <w:rFonts w:ascii="Sylfaen" w:hAnsi="Sylfaen"/>
          <w:sz w:val="24"/>
          <w:szCs w:val="24"/>
        </w:rPr>
        <w:t xml:space="preserve">ողության ժամկետների գնահատմամբ) լաբորատոր կենդանիների </w:t>
      </w:r>
      <w:r w:rsidR="004B4919">
        <w:rPr>
          <w:rFonts w:ascii="Sylfaen" w:hAnsi="Sylfaen"/>
          <w:sz w:val="24"/>
          <w:szCs w:val="24"/>
        </w:rPr>
        <w:t>և</w:t>
      </w:r>
      <w:r w:rsidRPr="007A7959">
        <w:rPr>
          <w:rFonts w:ascii="Sylfaen" w:hAnsi="Sylfaen"/>
          <w:sz w:val="24"/>
          <w:szCs w:val="24"/>
        </w:rPr>
        <w:t xml:space="preserve"> կենդանիների նպատակային տեսակների վրա փորձերում.</w:t>
      </w:r>
    </w:p>
    <w:p w14:paraId="5F6A067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կենդանի պատվաստանյութերի կիրառումից հետո մթերատու կենդանիների օրգանիզմից հակածին բաղադրիչների (հակածին բաղադրիչի)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w:t>
      </w:r>
    </w:p>
    <w:p w14:paraId="0187813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 xml:space="preserve">արդյունավետություն (հաշվի առնելով կիրառման յուրաքանչյուր առաջարկվող եղանակը, կենդանիների տարիքը </w:t>
      </w:r>
      <w:r w:rsidR="004B4919">
        <w:rPr>
          <w:rFonts w:ascii="Sylfaen" w:hAnsi="Sylfaen"/>
          <w:sz w:val="24"/>
          <w:szCs w:val="24"/>
        </w:rPr>
        <w:t>և</w:t>
      </w:r>
      <w:r w:rsidRPr="007A7959">
        <w:rPr>
          <w:rFonts w:ascii="Sylfaen" w:hAnsi="Sylfaen"/>
          <w:sz w:val="24"/>
          <w:szCs w:val="24"/>
        </w:rPr>
        <w:t xml:space="preserve"> տեսակը)՝ իմունացնող դեղաչափերի փորձարարական հիմնավորմամբ.</w:t>
      </w:r>
    </w:p>
    <w:p w14:paraId="4675D1D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 xml:space="preserve">ԴՆԹ-ի հեռացված կամ ավելացված ֆրագմենտների բնութագիր, փոփոխված օրգանիզմի, պլազմիդի կամ վիրուս-վեկտորի ֆենոտիպային </w:t>
      </w:r>
      <w:r w:rsidRPr="007A7959">
        <w:rPr>
          <w:rFonts w:ascii="Sylfaen" w:hAnsi="Sylfaen"/>
          <w:sz w:val="24"/>
          <w:szCs w:val="24"/>
        </w:rPr>
        <w:lastRenderedPageBreak/>
        <w:t xml:space="preserve">բնութագիր՝ դրանց կենսաբանական հատկությունների </w:t>
      </w:r>
      <w:r w:rsidR="004B4919">
        <w:rPr>
          <w:rFonts w:ascii="Sylfaen" w:hAnsi="Sylfaen"/>
          <w:sz w:val="24"/>
          <w:szCs w:val="24"/>
        </w:rPr>
        <w:t>և</w:t>
      </w:r>
      <w:r w:rsidRPr="007A7959">
        <w:rPr>
          <w:rFonts w:ascii="Sylfaen" w:hAnsi="Sylfaen"/>
          <w:sz w:val="24"/>
          <w:szCs w:val="24"/>
        </w:rPr>
        <w:t xml:space="preserve"> անվտանգության գնահատմամբ (р-ԴՆԹ տեխնոլոգիայի օգտագործմամբ ստացված հակածիններ պարունակող պատվաստանյութերի համար).</w:t>
      </w:r>
    </w:p>
    <w:p w14:paraId="3100B07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 xml:space="preserve">պատվաստանյութերի բաղադրության մեջ մտնող օժանդակ նյութերի (յուղային կամ հանքային ադյուվանտներ, խթանիչներ </w:t>
      </w:r>
      <w:r w:rsidR="004B4919">
        <w:rPr>
          <w:rFonts w:ascii="Sylfaen" w:hAnsi="Sylfaen"/>
          <w:sz w:val="24"/>
          <w:szCs w:val="24"/>
        </w:rPr>
        <w:t>և</w:t>
      </w:r>
      <w:r w:rsidRPr="007A7959">
        <w:rPr>
          <w:rFonts w:ascii="Sylfaen" w:hAnsi="Sylfaen"/>
          <w:sz w:val="24"/>
          <w:szCs w:val="24"/>
        </w:rPr>
        <w:t xml:space="preserve"> այլն) նկատմամբ իմունախթանող </w:t>
      </w:r>
      <w:r w:rsidR="004B4919">
        <w:rPr>
          <w:rFonts w:ascii="Sylfaen" w:hAnsi="Sylfaen"/>
          <w:sz w:val="24"/>
          <w:szCs w:val="24"/>
        </w:rPr>
        <w:t>և</w:t>
      </w:r>
      <w:r w:rsidRPr="007A7959">
        <w:rPr>
          <w:rFonts w:ascii="Sylfaen" w:hAnsi="Sylfaen"/>
          <w:sz w:val="24"/>
          <w:szCs w:val="24"/>
        </w:rPr>
        <w:t xml:space="preserve"> (կամ) դեպոնացնող ազդեցություն, կենդանիների, մարդու </w:t>
      </w:r>
      <w:r w:rsidR="004B4919">
        <w:rPr>
          <w:rFonts w:ascii="Sylfaen" w:hAnsi="Sylfaen"/>
          <w:sz w:val="24"/>
          <w:szCs w:val="24"/>
        </w:rPr>
        <w:t>և</w:t>
      </w:r>
      <w:r w:rsidRPr="007A7959">
        <w:rPr>
          <w:rFonts w:ascii="Sylfaen" w:hAnsi="Sylfaen"/>
          <w:sz w:val="24"/>
          <w:szCs w:val="24"/>
        </w:rPr>
        <w:t xml:space="preserve"> շրջակա միջավայրի համար անվտանգություն:</w:t>
      </w:r>
    </w:p>
    <w:p w14:paraId="027E14A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15.2.</w:t>
      </w:r>
      <w:r w:rsidRPr="007A7959">
        <w:rPr>
          <w:rFonts w:ascii="Sylfaen" w:hAnsi="Sylfaen"/>
          <w:sz w:val="24"/>
          <w:szCs w:val="24"/>
        </w:rPr>
        <w:tab/>
        <w:t xml:space="preserve">Ապաակտիվացված պատվաստանյութեր </w:t>
      </w:r>
      <w:r w:rsidR="004B4919">
        <w:rPr>
          <w:rFonts w:ascii="Sylfaen" w:hAnsi="Sylfaen"/>
          <w:sz w:val="24"/>
          <w:szCs w:val="24"/>
        </w:rPr>
        <w:t>և</w:t>
      </w:r>
      <w:r w:rsidRPr="007A7959">
        <w:rPr>
          <w:rFonts w:ascii="Sylfaen" w:hAnsi="Sylfaen"/>
          <w:sz w:val="24"/>
          <w:szCs w:val="24"/>
        </w:rPr>
        <w:t xml:space="preserve"> անատոքսիններ:</w:t>
      </w:r>
    </w:p>
    <w:p w14:paraId="39EC1614"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հետազոտությունը (փորձարկումը) ներառում է հետ</w:t>
      </w:r>
      <w:r w:rsidR="004B4919">
        <w:rPr>
          <w:rFonts w:ascii="Sylfaen" w:hAnsi="Sylfaen"/>
          <w:sz w:val="24"/>
          <w:szCs w:val="24"/>
        </w:rPr>
        <w:t>և</w:t>
      </w:r>
      <w:r w:rsidRPr="007A7959">
        <w:rPr>
          <w:rFonts w:ascii="Sylfaen" w:hAnsi="Sylfaen"/>
          <w:sz w:val="24"/>
          <w:szCs w:val="24"/>
        </w:rPr>
        <w:t>յալի ուսումնասիրությունը՝</w:t>
      </w:r>
    </w:p>
    <w:p w14:paraId="3117BFF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անվտանգություն լաբորատոր կենդանիների </w:t>
      </w:r>
      <w:r w:rsidR="004B4919">
        <w:rPr>
          <w:rFonts w:ascii="Sylfaen" w:hAnsi="Sylfaen"/>
          <w:sz w:val="24"/>
          <w:szCs w:val="24"/>
        </w:rPr>
        <w:t>և</w:t>
      </w:r>
      <w:r w:rsidRPr="007A7959">
        <w:rPr>
          <w:rFonts w:ascii="Sylfaen" w:hAnsi="Sylfaen"/>
          <w:sz w:val="24"/>
          <w:szCs w:val="24"/>
        </w:rPr>
        <w:t xml:space="preserve"> կենդանիների նպատակային տեսակների վրա.</w:t>
      </w:r>
    </w:p>
    <w:p w14:paraId="772BD77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ռեակտոգենություն կենդանիների նպատակային տեսակների վրա.</w:t>
      </w:r>
    </w:p>
    <w:p w14:paraId="67F5082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շտամների միջ</w:t>
      </w:r>
      <w:r w:rsidR="004B4919">
        <w:rPr>
          <w:rFonts w:ascii="Sylfaen" w:hAnsi="Sylfaen"/>
          <w:sz w:val="24"/>
          <w:szCs w:val="24"/>
        </w:rPr>
        <w:t>և</w:t>
      </w:r>
      <w:r w:rsidRPr="007A7959">
        <w:rPr>
          <w:rFonts w:ascii="Sylfaen" w:hAnsi="Sylfaen"/>
          <w:sz w:val="24"/>
          <w:szCs w:val="24"/>
        </w:rPr>
        <w:t xml:space="preserve"> ինտերֆերենցիայի բացակայություն, եթե պատվաստանյութը պարունակում է երկու </w:t>
      </w:r>
      <w:r w:rsidR="004B4919">
        <w:rPr>
          <w:rFonts w:ascii="Sylfaen" w:hAnsi="Sylfaen"/>
          <w:sz w:val="24"/>
          <w:szCs w:val="24"/>
        </w:rPr>
        <w:t>և</w:t>
      </w:r>
      <w:r w:rsidRPr="007A7959">
        <w:rPr>
          <w:rFonts w:ascii="Sylfaen" w:hAnsi="Sylfaen"/>
          <w:sz w:val="24"/>
          <w:szCs w:val="24"/>
        </w:rPr>
        <w:t xml:space="preserve"> ավելի հակածին բաղադրիչ.</w:t>
      </w:r>
    </w:p>
    <w:p w14:paraId="3E46B4F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հակածին </w:t>
      </w:r>
      <w:r w:rsidR="004B4919">
        <w:rPr>
          <w:rFonts w:ascii="Sylfaen" w:hAnsi="Sylfaen"/>
          <w:sz w:val="24"/>
          <w:szCs w:val="24"/>
        </w:rPr>
        <w:t>և</w:t>
      </w:r>
      <w:r w:rsidRPr="007A7959">
        <w:rPr>
          <w:rFonts w:ascii="Sylfaen" w:hAnsi="Sylfaen"/>
          <w:sz w:val="24"/>
          <w:szCs w:val="24"/>
        </w:rPr>
        <w:t xml:space="preserve"> իմունոգեն ակտիվություն (իմունիտետի ձ</w:t>
      </w:r>
      <w:r w:rsidR="004B4919">
        <w:rPr>
          <w:rFonts w:ascii="Sylfaen" w:hAnsi="Sylfaen"/>
          <w:sz w:val="24"/>
          <w:szCs w:val="24"/>
        </w:rPr>
        <w:t>և</w:t>
      </w:r>
      <w:r w:rsidRPr="007A7959">
        <w:rPr>
          <w:rFonts w:ascii="Sylfaen" w:hAnsi="Sylfaen"/>
          <w:sz w:val="24"/>
          <w:szCs w:val="24"/>
        </w:rPr>
        <w:t xml:space="preserve">ավորման սկզբի </w:t>
      </w:r>
      <w:r w:rsidR="004B4919">
        <w:rPr>
          <w:rFonts w:ascii="Sylfaen" w:hAnsi="Sylfaen"/>
          <w:sz w:val="24"/>
          <w:szCs w:val="24"/>
        </w:rPr>
        <w:t>և</w:t>
      </w:r>
      <w:r w:rsidRPr="007A7959">
        <w:rPr>
          <w:rFonts w:ascii="Sylfaen" w:hAnsi="Sylfaen"/>
          <w:sz w:val="24"/>
          <w:szCs w:val="24"/>
        </w:rPr>
        <w:t xml:space="preserve"> տ</w:t>
      </w:r>
      <w:r w:rsidR="004B4919">
        <w:rPr>
          <w:rFonts w:ascii="Sylfaen" w:hAnsi="Sylfaen"/>
          <w:sz w:val="24"/>
          <w:szCs w:val="24"/>
        </w:rPr>
        <w:t>և</w:t>
      </w:r>
      <w:r w:rsidRPr="007A7959">
        <w:rPr>
          <w:rFonts w:ascii="Sylfaen" w:hAnsi="Sylfaen"/>
          <w:sz w:val="24"/>
          <w:szCs w:val="24"/>
        </w:rPr>
        <w:t xml:space="preserve">ողության ժամկետների գնահատմամբ) լաբորատոր կենդանիների </w:t>
      </w:r>
      <w:r w:rsidR="004B4919">
        <w:rPr>
          <w:rFonts w:ascii="Sylfaen" w:hAnsi="Sylfaen"/>
          <w:sz w:val="24"/>
          <w:szCs w:val="24"/>
        </w:rPr>
        <w:t>և</w:t>
      </w:r>
      <w:r w:rsidRPr="007A7959">
        <w:rPr>
          <w:rFonts w:ascii="Sylfaen" w:hAnsi="Sylfaen"/>
          <w:sz w:val="24"/>
          <w:szCs w:val="24"/>
        </w:rPr>
        <w:t xml:space="preserve"> կենդանիների նպատակային տեսակների վրա փորձերում.</w:t>
      </w:r>
    </w:p>
    <w:p w14:paraId="3999E1D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ապաակտիվացված պատվաստանյութերի </w:t>
      </w:r>
      <w:r w:rsidR="004B4919">
        <w:rPr>
          <w:rFonts w:ascii="Sylfaen" w:hAnsi="Sylfaen"/>
          <w:sz w:val="24"/>
          <w:szCs w:val="24"/>
        </w:rPr>
        <w:t>և</w:t>
      </w:r>
      <w:r w:rsidRPr="007A7959">
        <w:rPr>
          <w:rFonts w:ascii="Sylfaen" w:hAnsi="Sylfaen"/>
          <w:sz w:val="24"/>
          <w:szCs w:val="24"/>
        </w:rPr>
        <w:t xml:space="preserve"> անատոքսինների կիրառումից հետո մթերատու կենդանիների օրգանիզմից հակածին բաղադրիչների (հակածին բաղադրիչի) </w:t>
      </w:r>
      <w:r w:rsidR="004B4919">
        <w:rPr>
          <w:rFonts w:ascii="Sylfaen" w:hAnsi="Sylfaen"/>
          <w:sz w:val="24"/>
          <w:szCs w:val="24"/>
        </w:rPr>
        <w:t>և</w:t>
      </w:r>
      <w:r w:rsidRPr="007A7959">
        <w:rPr>
          <w:rFonts w:ascii="Sylfaen" w:hAnsi="Sylfaen"/>
          <w:sz w:val="24"/>
          <w:szCs w:val="24"/>
        </w:rPr>
        <w:t xml:space="preserve"> դրանց (դրա) մետաբոլիտների մնացորդային քանակների դուրսբերման ժամկետներ.</w:t>
      </w:r>
    </w:p>
    <w:p w14:paraId="5F79DB1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 xml:space="preserve">արդյունավետություն (հաշվի առնելով կիրառման յուրաքանչյուր առաջարկվող եղանակը, կենդանիների տարիքը </w:t>
      </w:r>
      <w:r w:rsidR="004B4919">
        <w:rPr>
          <w:rFonts w:ascii="Sylfaen" w:hAnsi="Sylfaen"/>
          <w:sz w:val="24"/>
          <w:szCs w:val="24"/>
        </w:rPr>
        <w:t>և</w:t>
      </w:r>
      <w:r w:rsidRPr="007A7959">
        <w:rPr>
          <w:rFonts w:ascii="Sylfaen" w:hAnsi="Sylfaen"/>
          <w:sz w:val="24"/>
          <w:szCs w:val="24"/>
        </w:rPr>
        <w:t xml:space="preserve"> տեսակը)՝ իմունացնող դեղաչափերի փորձարարական հիմնավորմամբ.</w:t>
      </w:r>
    </w:p>
    <w:p w14:paraId="60D696A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 xml:space="preserve">պատվաստանյութերի բաղադրության մեջ մտնող օժանդակ նյութերի </w:t>
      </w:r>
      <w:r w:rsidRPr="007A7959">
        <w:rPr>
          <w:rFonts w:ascii="Sylfaen" w:hAnsi="Sylfaen"/>
          <w:sz w:val="24"/>
          <w:szCs w:val="24"/>
        </w:rPr>
        <w:lastRenderedPageBreak/>
        <w:t xml:space="preserve">(յուղային կամ հանքային ադյուվանտներ, խթանիչներ </w:t>
      </w:r>
      <w:r w:rsidR="004B4919">
        <w:rPr>
          <w:rFonts w:ascii="Sylfaen" w:hAnsi="Sylfaen"/>
          <w:sz w:val="24"/>
          <w:szCs w:val="24"/>
        </w:rPr>
        <w:t>և</w:t>
      </w:r>
      <w:r w:rsidRPr="007A7959">
        <w:rPr>
          <w:rFonts w:ascii="Sylfaen" w:hAnsi="Sylfaen"/>
          <w:sz w:val="24"/>
          <w:szCs w:val="24"/>
        </w:rPr>
        <w:t xml:space="preserve"> այլն) նկատմամբ իմունախթանող </w:t>
      </w:r>
      <w:r w:rsidR="004B4919">
        <w:rPr>
          <w:rFonts w:ascii="Sylfaen" w:hAnsi="Sylfaen"/>
          <w:sz w:val="24"/>
          <w:szCs w:val="24"/>
        </w:rPr>
        <w:t>և</w:t>
      </w:r>
      <w:r w:rsidRPr="007A7959">
        <w:rPr>
          <w:rFonts w:ascii="Sylfaen" w:hAnsi="Sylfaen"/>
          <w:sz w:val="24"/>
          <w:szCs w:val="24"/>
        </w:rPr>
        <w:t xml:space="preserve"> (կամ) դեպոնացնող ազդեցություն, կենդանիների, մարդու </w:t>
      </w:r>
      <w:r w:rsidR="004B4919">
        <w:rPr>
          <w:rFonts w:ascii="Sylfaen" w:hAnsi="Sylfaen"/>
          <w:sz w:val="24"/>
          <w:szCs w:val="24"/>
        </w:rPr>
        <w:t>և</w:t>
      </w:r>
      <w:r w:rsidRPr="007A7959">
        <w:rPr>
          <w:rFonts w:ascii="Sylfaen" w:hAnsi="Sylfaen"/>
          <w:sz w:val="24"/>
          <w:szCs w:val="24"/>
        </w:rPr>
        <w:t xml:space="preserve"> շրջակա միջավայրի համար անվտանգություն: </w:t>
      </w:r>
    </w:p>
    <w:p w14:paraId="235DB52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16.</w:t>
      </w:r>
      <w:r w:rsidRPr="007A7959">
        <w:rPr>
          <w:rFonts w:ascii="Sylfaen" w:hAnsi="Sylfaen"/>
          <w:sz w:val="24"/>
          <w:szCs w:val="24"/>
        </w:rPr>
        <w:tab/>
        <w:t xml:space="preserve">Անասնաբուժական կիրառման համար նախատեսված իմունային շիճուկներ </w:t>
      </w:r>
      <w:r w:rsidR="004B4919">
        <w:rPr>
          <w:rFonts w:ascii="Sylfaen" w:hAnsi="Sylfaen"/>
          <w:sz w:val="24"/>
          <w:szCs w:val="24"/>
        </w:rPr>
        <w:t>և</w:t>
      </w:r>
      <w:r w:rsidRPr="007A7959">
        <w:rPr>
          <w:rFonts w:ascii="Sylfaen" w:hAnsi="Sylfaen"/>
          <w:sz w:val="24"/>
          <w:szCs w:val="24"/>
        </w:rPr>
        <w:t xml:space="preserve"> գլոբուլիններ՝ XVI խումբ:</w:t>
      </w:r>
    </w:p>
    <w:p w14:paraId="5CFC172C"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հետազոտությունը (փորձարկումը) ներառում է հետ</w:t>
      </w:r>
      <w:r w:rsidR="004B4919">
        <w:rPr>
          <w:rFonts w:ascii="Sylfaen" w:hAnsi="Sylfaen"/>
          <w:sz w:val="24"/>
          <w:szCs w:val="24"/>
        </w:rPr>
        <w:t>և</w:t>
      </w:r>
      <w:r w:rsidRPr="007A7959">
        <w:rPr>
          <w:rFonts w:ascii="Sylfaen" w:hAnsi="Sylfaen"/>
          <w:sz w:val="24"/>
          <w:szCs w:val="24"/>
        </w:rPr>
        <w:t>յալի ուսումնասիրությունը՝</w:t>
      </w:r>
    </w:p>
    <w:p w14:paraId="4E11EA0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անվտանգություն լաբորատոր կենդանիների </w:t>
      </w:r>
      <w:r w:rsidR="004B4919">
        <w:rPr>
          <w:rFonts w:ascii="Sylfaen" w:hAnsi="Sylfaen"/>
          <w:sz w:val="24"/>
          <w:szCs w:val="24"/>
        </w:rPr>
        <w:t>և</w:t>
      </w:r>
      <w:r w:rsidRPr="007A7959">
        <w:rPr>
          <w:rFonts w:ascii="Sylfaen" w:hAnsi="Sylfaen"/>
          <w:sz w:val="24"/>
          <w:szCs w:val="24"/>
        </w:rPr>
        <w:t xml:space="preserve"> ռեցիպիենտ կենդանիների վրա՝ տեղային </w:t>
      </w:r>
      <w:r w:rsidR="004B4919">
        <w:rPr>
          <w:rFonts w:ascii="Sylfaen" w:hAnsi="Sylfaen"/>
          <w:sz w:val="24"/>
          <w:szCs w:val="24"/>
        </w:rPr>
        <w:t>և</w:t>
      </w:r>
      <w:r w:rsidRPr="007A7959">
        <w:rPr>
          <w:rFonts w:ascii="Sylfaen" w:hAnsi="Sylfaen"/>
          <w:sz w:val="24"/>
          <w:szCs w:val="24"/>
        </w:rPr>
        <w:t xml:space="preserve"> համակարգային ռեակցիաների գնահատմամբ.</w:t>
      </w:r>
    </w:p>
    <w:p w14:paraId="204C99E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ակտիվություն լաբորատոր կենդանիների վրա՝ կենսանմուշի դրվածքով </w:t>
      </w:r>
      <w:r w:rsidR="004B4919">
        <w:rPr>
          <w:rFonts w:ascii="Sylfaen" w:hAnsi="Sylfaen"/>
          <w:sz w:val="24"/>
          <w:szCs w:val="24"/>
        </w:rPr>
        <w:t>և</w:t>
      </w:r>
      <w:r w:rsidRPr="007A7959">
        <w:rPr>
          <w:rFonts w:ascii="Sylfaen" w:hAnsi="Sylfaen"/>
          <w:sz w:val="24"/>
          <w:szCs w:val="24"/>
        </w:rPr>
        <w:t xml:space="preserve"> (կամ) in vitro՝ շիճուկաբանական ռեակցիաներում հակավիրուսային կամ հակամանրէային ազդեցությունը որոշելու միջոցով.</w:t>
      </w:r>
    </w:p>
    <w:p w14:paraId="35B876E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ստեղծվող իմունիտետի տ</w:t>
      </w:r>
      <w:r w:rsidR="004B4919">
        <w:rPr>
          <w:rFonts w:ascii="Sylfaen" w:hAnsi="Sylfaen"/>
          <w:sz w:val="24"/>
          <w:szCs w:val="24"/>
        </w:rPr>
        <w:t>և</w:t>
      </w:r>
      <w:r w:rsidRPr="007A7959">
        <w:rPr>
          <w:rFonts w:ascii="Sylfaen" w:hAnsi="Sylfaen"/>
          <w:sz w:val="24"/>
          <w:szCs w:val="24"/>
        </w:rPr>
        <w:t xml:space="preserve">ողություն </w:t>
      </w:r>
      <w:r w:rsidR="004B4919">
        <w:rPr>
          <w:rFonts w:ascii="Sylfaen" w:hAnsi="Sylfaen"/>
          <w:sz w:val="24"/>
          <w:szCs w:val="24"/>
        </w:rPr>
        <w:t>և</w:t>
      </w:r>
      <w:r w:rsidRPr="007A7959">
        <w:rPr>
          <w:rFonts w:ascii="Sylfaen" w:hAnsi="Sylfaen"/>
          <w:sz w:val="24"/>
          <w:szCs w:val="24"/>
        </w:rPr>
        <w:t xml:space="preserve"> բուժիչ կամ կանխարգելիչ ազդեցության սպեցիֆիկություն.</w:t>
      </w:r>
    </w:p>
    <w:p w14:paraId="00B642C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արդյունավետություն՝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զբաղվող բուծարանների պայմաններում։</w:t>
      </w:r>
    </w:p>
    <w:p w14:paraId="6B2D85D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17.</w:t>
      </w:r>
      <w:r w:rsidRPr="007A7959">
        <w:rPr>
          <w:rFonts w:ascii="Sylfaen" w:hAnsi="Sylfaen"/>
          <w:sz w:val="24"/>
          <w:szCs w:val="24"/>
        </w:rPr>
        <w:tab/>
        <w:t>Բակտերիոֆագեր՝ XVII խումբ:</w:t>
      </w:r>
    </w:p>
    <w:p w14:paraId="4C7575D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հետազոտությունը (փորձարկումը) ներառում է հետ</w:t>
      </w:r>
      <w:r w:rsidR="004B4919">
        <w:rPr>
          <w:rFonts w:ascii="Sylfaen" w:hAnsi="Sylfaen"/>
          <w:sz w:val="24"/>
          <w:szCs w:val="24"/>
        </w:rPr>
        <w:t>և</w:t>
      </w:r>
      <w:r w:rsidRPr="007A7959">
        <w:rPr>
          <w:rFonts w:ascii="Sylfaen" w:hAnsi="Sylfaen"/>
          <w:sz w:val="24"/>
          <w:szCs w:val="24"/>
        </w:rPr>
        <w:t>յալի ուսումնասիրությունը՝</w:t>
      </w:r>
    </w:p>
    <w:p w14:paraId="513740A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լիտիկ ակտիվություն միկրոօրգանիզմների նկատմամբ.</w:t>
      </w:r>
    </w:p>
    <w:p w14:paraId="4FB733C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անվտանգություն լաբորատոր կենդանիների </w:t>
      </w:r>
      <w:r w:rsidR="004B4919">
        <w:rPr>
          <w:rFonts w:ascii="Sylfaen" w:hAnsi="Sylfaen"/>
          <w:sz w:val="24"/>
          <w:szCs w:val="24"/>
        </w:rPr>
        <w:t>և</w:t>
      </w:r>
      <w:r w:rsidRPr="007A7959">
        <w:rPr>
          <w:rFonts w:ascii="Sylfaen" w:hAnsi="Sylfaen"/>
          <w:sz w:val="24"/>
          <w:szCs w:val="24"/>
        </w:rPr>
        <w:t xml:space="preserve"> կենդանիների նպատակային տեսակների վրա.</w:t>
      </w:r>
    </w:p>
    <w:p w14:paraId="424B657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արդյունավետություն՝ մթերատու կենդանիների համար՝ տնտեսությունների պայմաններում </w:t>
      </w:r>
      <w:r w:rsidR="004B4919">
        <w:rPr>
          <w:rFonts w:ascii="Sylfaen" w:hAnsi="Sylfaen"/>
          <w:sz w:val="24"/>
          <w:szCs w:val="24"/>
        </w:rPr>
        <w:t>և</w:t>
      </w:r>
      <w:r w:rsidRPr="007A7959">
        <w:rPr>
          <w:rFonts w:ascii="Sylfaen" w:hAnsi="Sylfaen"/>
          <w:sz w:val="24"/>
          <w:szCs w:val="24"/>
        </w:rPr>
        <w:t xml:space="preserve"> ընկերակից կենդանիների համար՝ </w:t>
      </w:r>
      <w:r w:rsidRPr="007A7959">
        <w:rPr>
          <w:rFonts w:ascii="Sylfaen" w:hAnsi="Sylfaen"/>
          <w:sz w:val="24"/>
          <w:szCs w:val="24"/>
        </w:rPr>
        <w:lastRenderedPageBreak/>
        <w:t xml:space="preserve">անասնաբուժական կլինիկաների </w:t>
      </w:r>
      <w:r w:rsidR="004B4919">
        <w:rPr>
          <w:rFonts w:ascii="Sylfaen" w:hAnsi="Sylfaen"/>
          <w:sz w:val="24"/>
          <w:szCs w:val="24"/>
        </w:rPr>
        <w:t>և</w:t>
      </w:r>
      <w:r w:rsidRPr="007A7959">
        <w:rPr>
          <w:rFonts w:ascii="Sylfaen" w:hAnsi="Sylfaen"/>
          <w:sz w:val="24"/>
          <w:szCs w:val="24"/>
        </w:rPr>
        <w:t xml:space="preserve"> (կամ) կենդանիների բուծմամբ, աճեցմամբ </w:t>
      </w:r>
      <w:r w:rsidR="004B4919">
        <w:rPr>
          <w:rFonts w:ascii="Sylfaen" w:hAnsi="Sylfaen"/>
          <w:sz w:val="24"/>
          <w:szCs w:val="24"/>
        </w:rPr>
        <w:t>և</w:t>
      </w:r>
      <w:r w:rsidRPr="007A7959">
        <w:rPr>
          <w:rFonts w:ascii="Sylfaen" w:hAnsi="Sylfaen"/>
          <w:sz w:val="24"/>
          <w:szCs w:val="24"/>
        </w:rPr>
        <w:t xml:space="preserve"> պահմամբ զբաղվող՝ սեփականության տարբեր ձ</w:t>
      </w:r>
      <w:r w:rsidR="004B4919">
        <w:rPr>
          <w:rFonts w:ascii="Sylfaen" w:hAnsi="Sylfaen"/>
          <w:sz w:val="24"/>
          <w:szCs w:val="24"/>
        </w:rPr>
        <w:t>և</w:t>
      </w:r>
      <w:r w:rsidRPr="007A7959">
        <w:rPr>
          <w:rFonts w:ascii="Sylfaen" w:hAnsi="Sylfaen"/>
          <w:sz w:val="24"/>
          <w:szCs w:val="24"/>
        </w:rPr>
        <w:t>երի կազմակերպությունների պայմաններում։</w:t>
      </w:r>
    </w:p>
    <w:p w14:paraId="617F6056" w14:textId="77777777" w:rsidR="007A7959" w:rsidRPr="00EA34A9" w:rsidRDefault="007A7959" w:rsidP="007A7959">
      <w:pPr>
        <w:pStyle w:val="Bodytext20"/>
        <w:shd w:val="clear" w:color="auto" w:fill="auto"/>
        <w:tabs>
          <w:tab w:val="left" w:pos="1134"/>
        </w:tabs>
        <w:spacing w:after="160" w:line="360" w:lineRule="auto"/>
        <w:ind w:right="-8" w:firstLine="567"/>
        <w:rPr>
          <w:rFonts w:ascii="Sylfaen" w:hAnsi="Sylfaen"/>
          <w:spacing w:val="-6"/>
          <w:sz w:val="24"/>
          <w:szCs w:val="24"/>
        </w:rPr>
      </w:pPr>
      <w:r w:rsidRPr="00EA34A9">
        <w:rPr>
          <w:rFonts w:ascii="Sylfaen" w:hAnsi="Sylfaen"/>
          <w:spacing w:val="-6"/>
          <w:sz w:val="24"/>
          <w:szCs w:val="24"/>
        </w:rPr>
        <w:t>18.</w:t>
      </w:r>
      <w:r w:rsidRPr="00EA34A9">
        <w:rPr>
          <w:rFonts w:ascii="Sylfaen" w:hAnsi="Sylfaen"/>
          <w:spacing w:val="-6"/>
          <w:sz w:val="24"/>
          <w:szCs w:val="24"/>
        </w:rPr>
        <w:tab/>
        <w:t xml:space="preserve">Բուժիչ </w:t>
      </w:r>
      <w:r w:rsidR="004B4919">
        <w:rPr>
          <w:rFonts w:ascii="Sylfaen" w:hAnsi="Sylfaen"/>
          <w:spacing w:val="-6"/>
          <w:sz w:val="24"/>
          <w:szCs w:val="24"/>
        </w:rPr>
        <w:t>և</w:t>
      </w:r>
      <w:r w:rsidRPr="00EA34A9">
        <w:rPr>
          <w:rFonts w:ascii="Sylfaen" w:hAnsi="Sylfaen"/>
          <w:spacing w:val="-6"/>
          <w:sz w:val="24"/>
          <w:szCs w:val="24"/>
        </w:rPr>
        <w:t xml:space="preserve"> (կամ) կանխարգելիչ նշանակության պրոբիոտիկներ՝ XVIII խումբ:</w:t>
      </w:r>
    </w:p>
    <w:p w14:paraId="6E9FBD99" w14:textId="77777777" w:rsid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հետազոտությունը (փորձարկումը) ներառում է հետ</w:t>
      </w:r>
      <w:r w:rsidR="004B4919">
        <w:rPr>
          <w:rFonts w:ascii="Sylfaen" w:hAnsi="Sylfaen"/>
          <w:sz w:val="24"/>
          <w:szCs w:val="24"/>
        </w:rPr>
        <w:t>և</w:t>
      </w:r>
      <w:r w:rsidRPr="007A7959">
        <w:rPr>
          <w:rFonts w:ascii="Sylfaen" w:hAnsi="Sylfaen"/>
          <w:sz w:val="24"/>
          <w:szCs w:val="24"/>
        </w:rPr>
        <w:t>յալի ուսումնասիրությունը՝</w:t>
      </w:r>
    </w:p>
    <w:p w14:paraId="0139882D" w14:textId="77777777" w:rsidR="00EA34A9" w:rsidRPr="007A7959" w:rsidRDefault="00EA34A9" w:rsidP="007A7959">
      <w:pPr>
        <w:pStyle w:val="Bodytext20"/>
        <w:shd w:val="clear" w:color="auto" w:fill="auto"/>
        <w:spacing w:after="160" w:line="360" w:lineRule="auto"/>
        <w:ind w:right="-8" w:firstLine="567"/>
        <w:rPr>
          <w:rFonts w:ascii="Sylfaen" w:hAnsi="Sylfaen"/>
          <w:sz w:val="24"/>
          <w:szCs w:val="24"/>
        </w:rPr>
      </w:pPr>
    </w:p>
    <w:p w14:paraId="1729E7E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միկրոօրգանիզմների արտադրական պրոբիոտիկ շտամների անվտանգություն (ախտածնություն, թունայնություն, ախտածնության գործոնների արտադրում, այդ թվում՝ թունածնություն).</w:t>
      </w:r>
    </w:p>
    <w:p w14:paraId="3DB2AD0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միկրոօրգանիզմների արտադրական շտամների անտագոնիստական ակտիվություն ախտածին </w:t>
      </w:r>
      <w:r w:rsidR="004B4919">
        <w:rPr>
          <w:rFonts w:ascii="Sylfaen" w:hAnsi="Sylfaen"/>
          <w:sz w:val="24"/>
          <w:szCs w:val="24"/>
        </w:rPr>
        <w:t>և</w:t>
      </w:r>
      <w:r w:rsidRPr="007A7959">
        <w:rPr>
          <w:rFonts w:ascii="Sylfaen" w:hAnsi="Sylfaen"/>
          <w:sz w:val="24"/>
          <w:szCs w:val="24"/>
        </w:rPr>
        <w:t xml:space="preserve"> պայմանական ախտածին միկրոօրգանիզմների նկատմամբ։</w:t>
      </w:r>
    </w:p>
    <w:p w14:paraId="0AA4297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արգելակող (ինհիբիրացնող) կամ սիներգիկ ազդեցություն՝ անասնաբուժական դեղապատրաստուկի մեջ միկրոօրգանիզմների երկու կամ ավելի շտամ ընդգրկելու դեպքում.</w:t>
      </w:r>
    </w:p>
    <w:p w14:paraId="56D8770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միկրոօրգանիզմների արտադրական շտամների զգայունություն հակաբիոտիկների նկատմամբ.</w:t>
      </w:r>
    </w:p>
    <w:p w14:paraId="495B207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միկրոօրգանիզմների արտադրական շտամների զգայունություն՝ ստամոքսահյութի, լեղու </w:t>
      </w:r>
      <w:r w:rsidR="004B4919">
        <w:rPr>
          <w:rFonts w:ascii="Sylfaen" w:hAnsi="Sylfaen"/>
          <w:sz w:val="24"/>
          <w:szCs w:val="24"/>
        </w:rPr>
        <w:t>և</w:t>
      </w:r>
      <w:r w:rsidRPr="007A7959">
        <w:rPr>
          <w:rFonts w:ascii="Sylfaen" w:hAnsi="Sylfaen"/>
          <w:sz w:val="24"/>
          <w:szCs w:val="24"/>
        </w:rPr>
        <w:t xml:space="preserve"> ալկալիների ներգործության նկատմամբ.</w:t>
      </w:r>
    </w:p>
    <w:p w14:paraId="47F9FFD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 xml:space="preserve">անվտանգություն լաբորատոր կենդանիների </w:t>
      </w:r>
      <w:r w:rsidR="004B4919">
        <w:rPr>
          <w:rFonts w:ascii="Sylfaen" w:hAnsi="Sylfaen"/>
          <w:sz w:val="24"/>
          <w:szCs w:val="24"/>
        </w:rPr>
        <w:t>և</w:t>
      </w:r>
      <w:r w:rsidRPr="007A7959">
        <w:rPr>
          <w:rFonts w:ascii="Sylfaen" w:hAnsi="Sylfaen"/>
          <w:sz w:val="24"/>
          <w:szCs w:val="24"/>
        </w:rPr>
        <w:t xml:space="preserve"> կենդանիների նպատակային տեսակների վրա մեկանգամյա կամ բազմակի ներմուծման դեպքում՝ հաշվի առնելով օրգանիզմի տեղային </w:t>
      </w:r>
      <w:r w:rsidR="004B4919">
        <w:rPr>
          <w:rFonts w:ascii="Sylfaen" w:hAnsi="Sylfaen"/>
          <w:sz w:val="24"/>
          <w:szCs w:val="24"/>
        </w:rPr>
        <w:t>և</w:t>
      </w:r>
      <w:r w:rsidRPr="007A7959">
        <w:rPr>
          <w:rFonts w:ascii="Sylfaen" w:hAnsi="Sylfaen"/>
          <w:sz w:val="24"/>
          <w:szCs w:val="24"/>
        </w:rPr>
        <w:t xml:space="preserve"> համակարգային ռեակցիաները.</w:t>
      </w:r>
    </w:p>
    <w:p w14:paraId="5CD8262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 xml:space="preserve">բուժիչ կամ կանխարգելիչ ազդեցության սպեցիֆիկություն՝ կոնկրետ կենսատոպի միկրոկենսացենոզի (աղիքային, հեշտոցային </w:t>
      </w:r>
      <w:r w:rsidR="004B4919">
        <w:rPr>
          <w:rFonts w:ascii="Sylfaen" w:hAnsi="Sylfaen"/>
          <w:sz w:val="24"/>
          <w:szCs w:val="24"/>
        </w:rPr>
        <w:t>և</w:t>
      </w:r>
      <w:r w:rsidRPr="007A7959">
        <w:rPr>
          <w:rFonts w:ascii="Sylfaen" w:hAnsi="Sylfaen"/>
          <w:sz w:val="24"/>
          <w:szCs w:val="24"/>
        </w:rPr>
        <w:t xml:space="preserve"> այլն) վրա ներգործության գնահատմամբ.</w:t>
      </w:r>
    </w:p>
    <w:p w14:paraId="6B3BB01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ը)</w:t>
      </w:r>
      <w:r w:rsidRPr="007A7959">
        <w:rPr>
          <w:rFonts w:ascii="Sylfaen" w:hAnsi="Sylfaen"/>
          <w:sz w:val="24"/>
          <w:szCs w:val="24"/>
        </w:rPr>
        <w:tab/>
        <w:t xml:space="preserve">կենդանիների բոլոր նպատակային տեսակների վրա բոլոր ցուցումների դեպքում կիրառման բոլոր առաջարկված սխեմաների արդյունավետություն՝ կանխարգելիչ </w:t>
      </w:r>
      <w:r w:rsidR="004B4919">
        <w:rPr>
          <w:rFonts w:ascii="Sylfaen" w:hAnsi="Sylfaen"/>
          <w:sz w:val="24"/>
          <w:szCs w:val="24"/>
        </w:rPr>
        <w:t>և</w:t>
      </w:r>
      <w:r w:rsidRPr="007A7959">
        <w:rPr>
          <w:rFonts w:ascii="Sylfaen" w:hAnsi="Sylfaen"/>
          <w:sz w:val="24"/>
          <w:szCs w:val="24"/>
        </w:rPr>
        <w:t xml:space="preserve"> բուժիչ դեղաչափերի փորձարարական հիմնավորմամբ:</w:t>
      </w:r>
    </w:p>
    <w:p w14:paraId="6BDEE54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19.</w:t>
      </w:r>
      <w:r w:rsidRPr="007A7959">
        <w:rPr>
          <w:rFonts w:ascii="Sylfaen" w:hAnsi="Sylfaen"/>
          <w:sz w:val="24"/>
          <w:szCs w:val="24"/>
        </w:rPr>
        <w:tab/>
        <w:t>Դիագնոստիկումներ, որոնք օգտագործվում են in vivo (ալերգեններ)՝ XIX խումբ:</w:t>
      </w:r>
    </w:p>
    <w:p w14:paraId="610EB1ED"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Այդ անասնաբուժական դեղապատրաստուկների հետազոտությունը (փորձարկումը) ներառում է հետ</w:t>
      </w:r>
      <w:r w:rsidR="004B4919">
        <w:rPr>
          <w:rFonts w:ascii="Sylfaen" w:hAnsi="Sylfaen"/>
          <w:sz w:val="24"/>
          <w:szCs w:val="24"/>
        </w:rPr>
        <w:t>և</w:t>
      </w:r>
      <w:r w:rsidRPr="007A7959">
        <w:rPr>
          <w:rFonts w:ascii="Sylfaen" w:hAnsi="Sylfaen"/>
          <w:sz w:val="24"/>
          <w:szCs w:val="24"/>
        </w:rPr>
        <w:t>յալի ուսումնասիրությունը՝</w:t>
      </w:r>
    </w:p>
    <w:p w14:paraId="0BCCC8E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ակտիվություն.</w:t>
      </w:r>
    </w:p>
    <w:p w14:paraId="4A44572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վերարտադրելիություն.</w:t>
      </w:r>
    </w:p>
    <w:p w14:paraId="3ACF679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ալերգիկ փորձանմուշների սպեցիֆիկություն.</w:t>
      </w:r>
    </w:p>
    <w:p w14:paraId="41C5636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անվտանգություն լաբորատոր կենդանիների </w:t>
      </w:r>
      <w:r w:rsidR="004B4919">
        <w:rPr>
          <w:rFonts w:ascii="Sylfaen" w:hAnsi="Sylfaen"/>
          <w:sz w:val="24"/>
          <w:szCs w:val="24"/>
        </w:rPr>
        <w:t>և</w:t>
      </w:r>
      <w:r w:rsidRPr="007A7959">
        <w:rPr>
          <w:rFonts w:ascii="Sylfaen" w:hAnsi="Sylfaen"/>
          <w:sz w:val="24"/>
          <w:szCs w:val="24"/>
        </w:rPr>
        <w:t xml:space="preserve"> կենդանիների նպատակային տեսակների վրա փորձերում.</w:t>
      </w:r>
    </w:p>
    <w:p w14:paraId="4C82F03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ռեակտոգեն հատկություններ կենդանիների նպատակային տեսակների վրա:</w:t>
      </w:r>
    </w:p>
    <w:p w14:paraId="5646FFC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14:paraId="7CCEF776" w14:textId="77777777"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__________</w:t>
      </w:r>
    </w:p>
    <w:p w14:paraId="2AF8745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14:paraId="1893D47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sectPr w:rsidR="007A7959" w:rsidRPr="007A7959" w:rsidSect="007F29EC">
          <w:pgSz w:w="11900" w:h="16840" w:code="9"/>
          <w:pgMar w:top="1418" w:right="1418" w:bottom="1418" w:left="1418" w:header="0" w:footer="657" w:gutter="0"/>
          <w:pgNumType w:start="1"/>
          <w:cols w:space="720"/>
          <w:noEndnote/>
          <w:titlePg/>
          <w:docGrid w:linePitch="360"/>
        </w:sectPr>
      </w:pPr>
    </w:p>
    <w:p w14:paraId="7A4BCA06" w14:textId="77777777"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lastRenderedPageBreak/>
        <w:t>ՀԱՎԵԼՎԱԾ ԹԻՎ 20</w:t>
      </w:r>
    </w:p>
    <w:p w14:paraId="489249BB" w14:textId="77777777"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t xml:space="preserve">Եվրասիական տնտեսական </w:t>
      </w:r>
      <w:r w:rsidRPr="007A7959">
        <w:rPr>
          <w:rFonts w:ascii="Sylfaen" w:hAnsi="Sylfaen"/>
          <w:sz w:val="24"/>
          <w:szCs w:val="24"/>
        </w:rPr>
        <w:br/>
        <w:t>միության մաքսային տարածքում անասնաբուժական դեղամիջոցների շրջանառության կարգավորման կանոնների</w:t>
      </w:r>
    </w:p>
    <w:p w14:paraId="2F236706" w14:textId="77777777" w:rsidR="007A7959" w:rsidRPr="007A7959" w:rsidRDefault="007A7959" w:rsidP="007A7959">
      <w:pPr>
        <w:spacing w:after="160" w:line="360" w:lineRule="auto"/>
        <w:ind w:right="-8"/>
        <w:rPr>
          <w:rFonts w:ascii="Sylfaen" w:hAnsi="Sylfaen"/>
        </w:rPr>
      </w:pPr>
    </w:p>
    <w:p w14:paraId="7C340DB8" w14:textId="77777777" w:rsidR="007A7959" w:rsidRPr="007A7959" w:rsidRDefault="007A7959" w:rsidP="007A7959">
      <w:pPr>
        <w:pStyle w:val="Heading221"/>
        <w:shd w:val="clear" w:color="auto" w:fill="auto"/>
        <w:spacing w:before="0" w:after="160" w:line="360" w:lineRule="auto"/>
        <w:ind w:right="-8"/>
        <w:jc w:val="center"/>
        <w:outlineLvl w:val="9"/>
        <w:rPr>
          <w:rFonts w:ascii="Sylfaen" w:hAnsi="Sylfaen"/>
          <w:sz w:val="24"/>
          <w:szCs w:val="24"/>
        </w:rPr>
      </w:pPr>
      <w:r w:rsidRPr="007A7959">
        <w:rPr>
          <w:rFonts w:ascii="Sylfaen" w:hAnsi="Sylfaen"/>
          <w:bCs w:val="0"/>
          <w:sz w:val="24"/>
          <w:szCs w:val="24"/>
        </w:rPr>
        <w:t>ՊԱՀԱՆՋՆԵՐ</w:t>
      </w:r>
    </w:p>
    <w:p w14:paraId="73FF430D" w14:textId="77777777" w:rsidR="007A7959" w:rsidRPr="007A7959" w:rsidRDefault="007A7959" w:rsidP="007A7959">
      <w:pPr>
        <w:pStyle w:val="Bodytext31"/>
        <w:shd w:val="clear" w:color="auto" w:fill="auto"/>
        <w:spacing w:before="0" w:after="160" w:line="360" w:lineRule="auto"/>
        <w:ind w:right="-8"/>
        <w:jc w:val="center"/>
        <w:rPr>
          <w:rFonts w:ascii="Sylfaen" w:hAnsi="Sylfaen"/>
          <w:sz w:val="24"/>
          <w:szCs w:val="24"/>
        </w:rPr>
      </w:pPr>
      <w:r w:rsidRPr="007A7959">
        <w:rPr>
          <w:rFonts w:ascii="Sylfaen" w:hAnsi="Sylfaen"/>
          <w:sz w:val="24"/>
          <w:szCs w:val="24"/>
        </w:rPr>
        <w:t xml:space="preserve">անասնաբուժական դեղապատրաստուկի գրանցման դոսյեի </w:t>
      </w:r>
      <w:r w:rsidRPr="007A7959">
        <w:rPr>
          <w:rFonts w:ascii="Sylfaen" w:hAnsi="Sylfaen"/>
          <w:sz w:val="24"/>
          <w:szCs w:val="24"/>
        </w:rPr>
        <w:br/>
        <w:t>ներկայացման ձ</w:t>
      </w:r>
      <w:r w:rsidR="004B4919">
        <w:rPr>
          <w:rFonts w:ascii="Sylfaen" w:hAnsi="Sylfaen"/>
          <w:sz w:val="24"/>
          <w:szCs w:val="24"/>
        </w:rPr>
        <w:t>և</w:t>
      </w:r>
      <w:r w:rsidRPr="007A7959">
        <w:rPr>
          <w:rFonts w:ascii="Sylfaen" w:hAnsi="Sylfaen"/>
          <w:sz w:val="24"/>
          <w:szCs w:val="24"/>
        </w:rPr>
        <w:t>ին ներկայացվող</w:t>
      </w:r>
    </w:p>
    <w:p w14:paraId="22BC49A1" w14:textId="77777777" w:rsidR="007A7959" w:rsidRPr="007A7959" w:rsidRDefault="007A7959" w:rsidP="007A7959">
      <w:pPr>
        <w:spacing w:after="160" w:line="360" w:lineRule="auto"/>
        <w:ind w:right="-8"/>
        <w:rPr>
          <w:rFonts w:ascii="Sylfaen" w:hAnsi="Sylfaen"/>
        </w:rPr>
      </w:pPr>
    </w:p>
    <w:p w14:paraId="0907FE50" w14:textId="71089BB0" w:rsidR="007A7959" w:rsidRPr="00EE0CCD" w:rsidRDefault="00EE0CCD" w:rsidP="007A7959">
      <w:pPr>
        <w:spacing w:after="160" w:line="360" w:lineRule="auto"/>
        <w:ind w:right="-8" w:firstLine="567"/>
        <w:rPr>
          <w:rFonts w:ascii="Sylfaen" w:hAnsi="Sylfaen"/>
          <w:b/>
          <w:bCs/>
          <w:i/>
          <w:iCs/>
        </w:rPr>
      </w:pPr>
      <w:r w:rsidRPr="00EE0CCD">
        <w:rPr>
          <w:rFonts w:ascii="Sylfaen" w:hAnsi="Sylfaen"/>
          <w:b/>
          <w:bCs/>
          <w:i/>
          <w:iCs/>
        </w:rPr>
        <w:t>(</w:t>
      </w:r>
      <w:r w:rsidRPr="00EE0CCD">
        <w:rPr>
          <w:rFonts w:ascii="Sylfaen" w:hAnsi="Sylfaen"/>
          <w:b/>
          <w:bCs/>
          <w:i/>
          <w:iCs/>
        </w:rPr>
        <w:t>պարբերությունը հանվել է ԵՏՀԽ 22.04.24 թիվ 36</w:t>
      </w:r>
      <w:r w:rsidRPr="00EE0CCD">
        <w:rPr>
          <w:rFonts w:ascii="Sylfaen" w:hAnsi="Sylfaen"/>
          <w:b/>
          <w:bCs/>
          <w:i/>
          <w:iCs/>
        </w:rPr>
        <w:t>)</w:t>
      </w:r>
    </w:p>
    <w:p w14:paraId="1B7C866A" w14:textId="404EBB34" w:rsidR="00EE0CCD" w:rsidRPr="00EE0CCD" w:rsidRDefault="00EE0CCD" w:rsidP="00EE0CCD">
      <w:pPr>
        <w:spacing w:after="160" w:line="360" w:lineRule="auto"/>
        <w:ind w:right="-8" w:firstLine="567"/>
        <w:rPr>
          <w:rFonts w:ascii="Sylfaen" w:hAnsi="Sylfaen"/>
          <w:b/>
          <w:bCs/>
          <w:i/>
          <w:iCs/>
        </w:rPr>
      </w:pPr>
      <w:r w:rsidRPr="00EE0CCD">
        <w:rPr>
          <w:rFonts w:ascii="Sylfaen" w:hAnsi="Sylfaen"/>
          <w:b/>
          <w:bCs/>
          <w:i/>
          <w:iCs/>
        </w:rPr>
        <w:t>(պարբերությունը հանվել է ԵՏՀԽ 22.04.24 թիվ 36)</w:t>
      </w:r>
    </w:p>
    <w:p w14:paraId="12B3F6EA" w14:textId="77777777"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1. Անասնաբուժական դեղապատրաստուկի գրանցման դոսյեն թղթային կրիչով ներկայացնելու ձ</w:t>
      </w:r>
      <w:r w:rsidR="004B4919">
        <w:rPr>
          <w:rFonts w:ascii="Sylfaen" w:hAnsi="Sylfaen"/>
          <w:sz w:val="24"/>
          <w:szCs w:val="24"/>
        </w:rPr>
        <w:t>և</w:t>
      </w:r>
      <w:r w:rsidRPr="007A7959">
        <w:rPr>
          <w:rFonts w:ascii="Sylfaen" w:hAnsi="Sylfaen"/>
          <w:sz w:val="24"/>
          <w:szCs w:val="24"/>
        </w:rPr>
        <w:t>ին ներկայացվող պահանջները</w:t>
      </w:r>
    </w:p>
    <w:p w14:paraId="1D143D2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1.1.</w:t>
      </w:r>
      <w:r w:rsidRPr="007A7959">
        <w:rPr>
          <w:rFonts w:ascii="Sylfaen" w:hAnsi="Sylfaen"/>
          <w:sz w:val="24"/>
          <w:szCs w:val="24"/>
        </w:rPr>
        <w:tab/>
        <w:t>Անասնաբուժական դեղապատրաստուկի գրանցման դոսյեն ներկայացվում է ըստ ցուցակի՝ ռուսերենով՝ տպված մեքենագիր (համակարգչային) եղանակով՝ А4 ձ</w:t>
      </w:r>
      <w:r w:rsidR="004B4919">
        <w:rPr>
          <w:rFonts w:ascii="Sylfaen" w:hAnsi="Sylfaen"/>
          <w:sz w:val="24"/>
          <w:szCs w:val="24"/>
        </w:rPr>
        <w:t>և</w:t>
      </w:r>
      <w:r w:rsidRPr="007A7959">
        <w:rPr>
          <w:rFonts w:ascii="Sylfaen" w:hAnsi="Sylfaen"/>
          <w:sz w:val="24"/>
          <w:szCs w:val="24"/>
        </w:rPr>
        <w:t>աչափի սպիտակ թղթի մեկ կողմում՝ Times New Roman թիվ 14-15 տառատեսակով՝ մեկուկես միջտողային միջակայքով, իսկ աղյուսակային նյութերի ձ</w:t>
      </w:r>
      <w:r w:rsidR="004B4919">
        <w:rPr>
          <w:rFonts w:ascii="Sylfaen" w:hAnsi="Sylfaen"/>
          <w:sz w:val="24"/>
          <w:szCs w:val="24"/>
        </w:rPr>
        <w:t>և</w:t>
      </w:r>
      <w:r w:rsidRPr="007A7959">
        <w:rPr>
          <w:rFonts w:ascii="Sylfaen" w:hAnsi="Sylfaen"/>
          <w:sz w:val="24"/>
          <w:szCs w:val="24"/>
        </w:rPr>
        <w:t>ակերպման համար հնարավոր է օգտագործել թիվ 12 չափի տառատեսակը՝ 1 միջտողային միջակայքով։</w:t>
      </w:r>
    </w:p>
    <w:p w14:paraId="2C7B12A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1.2.</w:t>
      </w:r>
      <w:r w:rsidRPr="007A7959">
        <w:rPr>
          <w:rFonts w:ascii="Sylfaen" w:hAnsi="Sylfaen"/>
          <w:sz w:val="24"/>
          <w:szCs w:val="24"/>
        </w:rPr>
        <w:tab/>
        <w:t>Էջերը համարակալվում են արաբական թվանշաններով։ Տիտղոսաթերթը ներառվում է անասնաբուժական դեղապատրաստուկի գրանցման դոսյեի ընդհանուր համարակալման մեջ։ Անասնաբուժական դեղապատրաստուկի գրանցման դոսյեի էջերը պետք է լինեն կազմված կամ բրոշյուրավորված։</w:t>
      </w:r>
    </w:p>
    <w:p w14:paraId="08886D5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1.3.</w:t>
      </w:r>
      <w:r w:rsidRPr="007A7959">
        <w:rPr>
          <w:rFonts w:ascii="Sylfaen" w:hAnsi="Sylfaen"/>
          <w:sz w:val="24"/>
          <w:szCs w:val="24"/>
        </w:rPr>
        <w:tab/>
        <w:t xml:space="preserve">Անասնաբուժական դեղապատրաստուկի գրանցման դոսյեի բաժիններն </w:t>
      </w:r>
      <w:r w:rsidRPr="007A7959">
        <w:rPr>
          <w:rFonts w:ascii="Sylfaen" w:hAnsi="Sylfaen"/>
          <w:sz w:val="24"/>
          <w:szCs w:val="24"/>
        </w:rPr>
        <w:lastRenderedPageBreak/>
        <w:t xml:space="preserve">ամբողջ դոսյեի սահմաններում պետք է ունենան հերթական համարակալում </w:t>
      </w:r>
      <w:r w:rsidR="004B4919">
        <w:rPr>
          <w:rFonts w:ascii="Sylfaen" w:hAnsi="Sylfaen"/>
          <w:sz w:val="24"/>
          <w:szCs w:val="24"/>
        </w:rPr>
        <w:t>և</w:t>
      </w:r>
      <w:r w:rsidRPr="007A7959">
        <w:rPr>
          <w:rFonts w:ascii="Sylfaen" w:hAnsi="Sylfaen"/>
          <w:sz w:val="24"/>
          <w:szCs w:val="24"/>
        </w:rPr>
        <w:t xml:space="preserve"> նշվեն արաբական թվանշաններով՝ վերջում կետով, ներածությունն ու եզրակացությունը չեն համարակալվում։</w:t>
      </w:r>
    </w:p>
    <w:p w14:paraId="74D6503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1.4.</w:t>
      </w:r>
      <w:r w:rsidRPr="007A7959">
        <w:rPr>
          <w:rFonts w:ascii="Sylfaen" w:hAnsi="Sylfaen"/>
          <w:sz w:val="24"/>
          <w:szCs w:val="24"/>
        </w:rPr>
        <w:tab/>
        <w:t>Անասնաբուժական դեղապատրաստուկի գրանցման դոսյեի առանձին էջերի վրա զետեղված արտապատկերները (աղյուսակները, սխեմաները, դիագրամները, գրաֆիկները, լուսանկարները) ներառվում են էջերի ընդհանուր համարակալման մեջ։</w:t>
      </w:r>
    </w:p>
    <w:p w14:paraId="5CCFD94B"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1.4.1.</w:t>
      </w:r>
      <w:r w:rsidRPr="007A7959">
        <w:rPr>
          <w:rFonts w:ascii="Sylfaen" w:hAnsi="Sylfaen"/>
          <w:sz w:val="24"/>
          <w:szCs w:val="24"/>
        </w:rPr>
        <w:tab/>
        <w:t xml:space="preserve">Արտապատկերները (բացի աղյուսակներից ու լուսանկարներից) նշվում են «Նկ.» բառով </w:t>
      </w:r>
      <w:r w:rsidR="004B4919">
        <w:rPr>
          <w:rFonts w:ascii="Sylfaen" w:hAnsi="Sylfaen"/>
          <w:sz w:val="24"/>
          <w:szCs w:val="24"/>
        </w:rPr>
        <w:t>և</w:t>
      </w:r>
      <w:r w:rsidRPr="007A7959">
        <w:rPr>
          <w:rFonts w:ascii="Sylfaen" w:hAnsi="Sylfaen"/>
          <w:sz w:val="24"/>
          <w:szCs w:val="24"/>
        </w:rPr>
        <w:t xml:space="preserve"> հաջորդաբար համարակալվում են արաբական թվանշաններով։</w:t>
      </w:r>
    </w:p>
    <w:p w14:paraId="2CCFFC92"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1.4.2.</w:t>
      </w:r>
      <w:r w:rsidRPr="007A7959">
        <w:rPr>
          <w:rFonts w:ascii="Sylfaen" w:hAnsi="Sylfaen"/>
          <w:sz w:val="24"/>
          <w:szCs w:val="24"/>
        </w:rPr>
        <w:tab/>
        <w:t>Աղյուսակները հաջորդաբար համարակալվում են արաբական թվանշաններով։ Յուրաքանչյուր արտապատկերում պետք է ունենա վերնագիր։ Բոլոր արտապատկերներին պետք է կատարվեն հղումներ անասնաբուժական դեղապատրաստուկի գրանցման դոսյեի տեքստում։</w:t>
      </w:r>
    </w:p>
    <w:p w14:paraId="42193D36"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1.4.3.</w:t>
      </w:r>
      <w:r w:rsidRPr="007A7959">
        <w:rPr>
          <w:rFonts w:ascii="Sylfaen" w:hAnsi="Sylfaen"/>
          <w:sz w:val="24"/>
          <w:szCs w:val="24"/>
        </w:rPr>
        <w:tab/>
        <w:t xml:space="preserve">Պայմանանշանների </w:t>
      </w:r>
      <w:r w:rsidR="004B4919">
        <w:rPr>
          <w:rFonts w:ascii="Sylfaen" w:hAnsi="Sylfaen"/>
          <w:sz w:val="24"/>
          <w:szCs w:val="24"/>
        </w:rPr>
        <w:t>և</w:t>
      </w:r>
      <w:r w:rsidRPr="007A7959">
        <w:rPr>
          <w:rFonts w:ascii="Sylfaen" w:hAnsi="Sylfaen"/>
          <w:sz w:val="24"/>
          <w:szCs w:val="24"/>
        </w:rPr>
        <w:t xml:space="preserve"> թվային գործակիցների արժեքների պարզաբանումները հարկավոր է ներկայացնել անմիջապես բանաձ</w:t>
      </w:r>
      <w:r w:rsidR="004B4919">
        <w:rPr>
          <w:rFonts w:ascii="Sylfaen" w:hAnsi="Sylfaen"/>
          <w:sz w:val="24"/>
          <w:szCs w:val="24"/>
        </w:rPr>
        <w:t>և</w:t>
      </w:r>
      <w:r w:rsidRPr="007A7959">
        <w:rPr>
          <w:rFonts w:ascii="Sylfaen" w:hAnsi="Sylfaen"/>
          <w:sz w:val="24"/>
          <w:szCs w:val="24"/>
        </w:rPr>
        <w:t>ի տակ՝ նույն հաջորդականությամբ, որով դրանք տրված են բանաձ</w:t>
      </w:r>
      <w:r w:rsidR="004B4919">
        <w:rPr>
          <w:rFonts w:ascii="Sylfaen" w:hAnsi="Sylfaen"/>
          <w:sz w:val="24"/>
          <w:szCs w:val="24"/>
        </w:rPr>
        <w:t>և</w:t>
      </w:r>
      <w:r w:rsidRPr="007A7959">
        <w:rPr>
          <w:rFonts w:ascii="Sylfaen" w:hAnsi="Sylfaen"/>
          <w:sz w:val="24"/>
          <w:szCs w:val="24"/>
        </w:rPr>
        <w:t>ում։ Յուրաքանչյուր պայմանանշանի ու թվային գործակցի արժեքը հարկավոր է նշել նոր տողից։</w:t>
      </w:r>
    </w:p>
    <w:p w14:paraId="5D4E2817"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1.4.4.</w:t>
      </w:r>
      <w:r w:rsidRPr="007A7959">
        <w:rPr>
          <w:rFonts w:ascii="Sylfaen" w:hAnsi="Sylfaen"/>
          <w:sz w:val="24"/>
          <w:szCs w:val="24"/>
        </w:rPr>
        <w:tab/>
        <w:t>Միանշանակ որոշվող մեծությունները (պարամետրերը) հարկավոր է նշել միասնական եզրույթներով ու պայմանանշաններով։</w:t>
      </w:r>
    </w:p>
    <w:p w14:paraId="1A64F4A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1.5.</w:t>
      </w:r>
      <w:r w:rsidRPr="007A7959">
        <w:rPr>
          <w:rFonts w:ascii="Sylfaen" w:hAnsi="Sylfaen"/>
          <w:sz w:val="24"/>
          <w:szCs w:val="24"/>
        </w:rPr>
        <w:tab/>
        <w:t>Տեքստում գրական աղբյուրներին կատարվող հղումները թույլատրվում է ներկայացնել տողատակի ծանոթագրության մեջ կամ նշել հերթական համարը՝ ըստ աղբյուրների ցանկի։ Ցանկը պետք է պարունակի անասնաբուժական դեղապատրաստուկի գրանցման դոսյեում օգտագործված աղբյուրների ցանկը։ Աղբյուրները հարկավոր է զետեղել դոսյեի տեքստում հղումները հայտնվելու կարգով կամ այբբենական կարգով։</w:t>
      </w:r>
    </w:p>
    <w:p w14:paraId="2E09FBD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1.6.</w:t>
      </w:r>
      <w:r w:rsidRPr="007A7959">
        <w:rPr>
          <w:rFonts w:ascii="Sylfaen" w:hAnsi="Sylfaen"/>
          <w:sz w:val="24"/>
          <w:szCs w:val="24"/>
        </w:rPr>
        <w:tab/>
        <w:t xml:space="preserve">Գլխացանկը պետք է ներառի բոլոր բաժինների, ենթաբաժինների </w:t>
      </w:r>
      <w:r w:rsidR="004B4919">
        <w:rPr>
          <w:rFonts w:ascii="Sylfaen" w:hAnsi="Sylfaen"/>
          <w:sz w:val="24"/>
          <w:szCs w:val="24"/>
        </w:rPr>
        <w:t>և</w:t>
      </w:r>
      <w:r w:rsidRPr="007A7959">
        <w:rPr>
          <w:rFonts w:ascii="Sylfaen" w:hAnsi="Sylfaen"/>
          <w:sz w:val="24"/>
          <w:szCs w:val="24"/>
        </w:rPr>
        <w:t xml:space="preserve"> </w:t>
      </w:r>
      <w:r w:rsidRPr="007A7959">
        <w:rPr>
          <w:rFonts w:ascii="Sylfaen" w:hAnsi="Sylfaen"/>
          <w:sz w:val="24"/>
          <w:szCs w:val="24"/>
        </w:rPr>
        <w:lastRenderedPageBreak/>
        <w:t>կետերի անվանումները (եթե դրանք ունեն անվանումներ)՝ ներառյալ հավելվածները՝ նշելով այն էջերի համարները, որոնց վրա զետեղվում է բաժնի (ենթաբաժնի, կետի) նյութի սկիզբը։</w:t>
      </w:r>
    </w:p>
    <w:p w14:paraId="7136185F" w14:textId="64952B9B" w:rsidR="007A7959" w:rsidRPr="007A7959" w:rsidRDefault="007A7959" w:rsidP="00EE0CCD">
      <w:pPr>
        <w:pStyle w:val="Bodytext20"/>
        <w:shd w:val="clear" w:color="auto" w:fill="auto"/>
        <w:tabs>
          <w:tab w:val="left" w:pos="1134"/>
        </w:tabs>
        <w:spacing w:after="160" w:line="360" w:lineRule="auto"/>
        <w:ind w:right="-8" w:firstLine="567"/>
        <w:rPr>
          <w:rFonts w:ascii="Sylfaen" w:hAnsi="Sylfaen"/>
        </w:rPr>
      </w:pPr>
      <w:r w:rsidRPr="007A7959">
        <w:rPr>
          <w:rFonts w:ascii="Sylfaen" w:hAnsi="Sylfaen"/>
          <w:sz w:val="24"/>
          <w:szCs w:val="24"/>
        </w:rPr>
        <w:t>1.7.</w:t>
      </w:r>
      <w:r w:rsidRPr="007A7959">
        <w:rPr>
          <w:rFonts w:ascii="Sylfaen" w:hAnsi="Sylfaen"/>
          <w:sz w:val="24"/>
          <w:szCs w:val="24"/>
        </w:rPr>
        <w:tab/>
      </w:r>
      <w:r w:rsidR="00EE0CCD" w:rsidRPr="00EE0CCD">
        <w:rPr>
          <w:rFonts w:ascii="Sylfaen" w:hAnsi="Sylfaen"/>
          <w:sz w:val="24"/>
          <w:szCs w:val="24"/>
        </w:rPr>
        <w:t>Անասնաբուժական դեղապատրաստուկի գրանցման դոսյեում արտացոլվում են անցկացված հետազոտությունների (փորձարկումների) բոլոր արդյունքները Եվրասիական տնտեսական հանձնաժողովի խորհրդի 2022 թվականի հունվարի 21-ի թիվ 1 որոշմամբ հաստատված՝ Եվրասիական տնտեսական միության մաքսային տարածքում անասնաբուժական դեղամիջոցների շրջանառության կարգավորման կանոններին համապատասխան (այսուհետ համապատասխանաբար՝ Միություն, Կանոններ)՝ նշելով հետազոտությունների (փորձարկումների) անցկացման տեղը և ժամը, ինչպես նաև յուրաքանչյուր առանձին կենդանու, նմուշի մասով տվյալներն ու հաշվարկված միջին մեծությունները՝ արդյունքների պարտադիր վիճակագրական մշակմամբ</w:t>
      </w:r>
      <w:r w:rsidR="00EE0CCD">
        <w:rPr>
          <w:rFonts w:ascii="Sylfaen" w:hAnsi="Sylfaen"/>
          <w:sz w:val="24"/>
          <w:szCs w:val="24"/>
        </w:rPr>
        <w:t>:</w:t>
      </w:r>
      <w:r w:rsidRPr="007A7959">
        <w:rPr>
          <w:rFonts w:ascii="Sylfaen" w:hAnsi="Sylfaen"/>
        </w:rPr>
        <w:br w:type="page"/>
      </w:r>
    </w:p>
    <w:p w14:paraId="4351F04B" w14:textId="49B6D0D2" w:rsidR="007A7959" w:rsidRPr="007A7959" w:rsidRDefault="007A7959" w:rsidP="00CF7B2A">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lastRenderedPageBreak/>
        <w:t>2. Անասնաբուժական դեղապատրաստուկի գրանցման դոսյեն էլեկտրոնային կրիչով ներկայացնելու ձ</w:t>
      </w:r>
      <w:r w:rsidR="004B4919">
        <w:rPr>
          <w:rFonts w:ascii="Sylfaen" w:hAnsi="Sylfaen"/>
          <w:sz w:val="24"/>
          <w:szCs w:val="24"/>
        </w:rPr>
        <w:t>և</w:t>
      </w:r>
      <w:r w:rsidRPr="007A7959">
        <w:rPr>
          <w:rFonts w:ascii="Sylfaen" w:hAnsi="Sylfaen"/>
          <w:sz w:val="24"/>
          <w:szCs w:val="24"/>
        </w:rPr>
        <w:t>ին ներկայացվող պահանջները</w:t>
      </w:r>
    </w:p>
    <w:p w14:paraId="397C49C9" w14:textId="0575D744"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2.1.</w:t>
      </w:r>
      <w:r w:rsidRPr="007A7959">
        <w:rPr>
          <w:rFonts w:ascii="Sylfaen" w:hAnsi="Sylfaen"/>
          <w:sz w:val="24"/>
          <w:szCs w:val="24"/>
        </w:rPr>
        <w:tab/>
        <w:t>Դիմումատուն ներկայացնում է անասնաբուժական դեղապատրաստուկի գրանցման դոսյեն pdf ձ</w:t>
      </w:r>
      <w:r w:rsidR="004B4919">
        <w:rPr>
          <w:rFonts w:ascii="Sylfaen" w:hAnsi="Sylfaen"/>
          <w:sz w:val="24"/>
          <w:szCs w:val="24"/>
        </w:rPr>
        <w:t>և</w:t>
      </w:r>
      <w:r w:rsidRPr="007A7959">
        <w:rPr>
          <w:rFonts w:ascii="Sylfaen" w:hAnsi="Sylfaen"/>
          <w:sz w:val="24"/>
          <w:szCs w:val="24"/>
        </w:rPr>
        <w:t>աչափի նիշքերի տեսքով, որոնք ձ</w:t>
      </w:r>
      <w:r w:rsidR="004B4919">
        <w:rPr>
          <w:rFonts w:ascii="Sylfaen" w:hAnsi="Sylfaen"/>
          <w:sz w:val="24"/>
          <w:szCs w:val="24"/>
        </w:rPr>
        <w:t>և</w:t>
      </w:r>
      <w:r w:rsidRPr="007A7959">
        <w:rPr>
          <w:rFonts w:ascii="Sylfaen" w:hAnsi="Sylfaen"/>
          <w:sz w:val="24"/>
          <w:szCs w:val="24"/>
        </w:rPr>
        <w:t>ավորվել են հետ</w:t>
      </w:r>
      <w:r w:rsidR="004B4919">
        <w:rPr>
          <w:rFonts w:ascii="Sylfaen" w:hAnsi="Sylfaen"/>
          <w:sz w:val="24"/>
          <w:szCs w:val="24"/>
        </w:rPr>
        <w:t>և</w:t>
      </w:r>
      <w:r w:rsidRPr="007A7959">
        <w:rPr>
          <w:rFonts w:ascii="Sylfaen" w:hAnsi="Sylfaen"/>
          <w:sz w:val="24"/>
          <w:szCs w:val="24"/>
        </w:rPr>
        <w:t>յալ պայմաններին համապատասխան՝</w:t>
      </w:r>
    </w:p>
    <w:p w14:paraId="70276401"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2.1.1.</w:t>
      </w:r>
      <w:r w:rsidRPr="007A7959">
        <w:rPr>
          <w:rFonts w:ascii="Sylfaen" w:hAnsi="Sylfaen"/>
          <w:sz w:val="24"/>
          <w:szCs w:val="24"/>
        </w:rPr>
        <w:tab/>
        <w:t>Անասնաբուժական դեղապատրաստուկի գրանցման դոսյեի փաստաթղթի յուրաքանչյուր տեսակի համար նիշքի անվանումը (հաշվի առնելով դիմումատուի կողմից նախաձեռնվող՝ Կանոններով նախատեսված ընթացակարգը) ձ</w:t>
      </w:r>
      <w:r w:rsidR="004B4919">
        <w:rPr>
          <w:rFonts w:ascii="Sylfaen" w:hAnsi="Sylfaen"/>
          <w:sz w:val="24"/>
          <w:szCs w:val="24"/>
        </w:rPr>
        <w:t>և</w:t>
      </w:r>
      <w:r w:rsidRPr="007A7959">
        <w:rPr>
          <w:rFonts w:ascii="Sylfaen" w:hAnsi="Sylfaen"/>
          <w:sz w:val="24"/>
          <w:szCs w:val="24"/>
        </w:rPr>
        <w:t>ավորվում է հետ</w:t>
      </w:r>
      <w:r w:rsidR="004B4919">
        <w:rPr>
          <w:rFonts w:ascii="Sylfaen" w:hAnsi="Sylfaen"/>
          <w:sz w:val="24"/>
          <w:szCs w:val="24"/>
        </w:rPr>
        <w:t>և</w:t>
      </w:r>
      <w:r w:rsidRPr="007A7959">
        <w:rPr>
          <w:rFonts w:ascii="Sylfaen" w:hAnsi="Sylfaen"/>
          <w:sz w:val="24"/>
          <w:szCs w:val="24"/>
        </w:rPr>
        <w:t>յալ սխեմայով՝</w:t>
      </w:r>
    </w:p>
    <w:p w14:paraId="32347F36" w14:textId="77777777" w:rsidR="007A7959" w:rsidRPr="007A7959" w:rsidRDefault="007A7959" w:rsidP="007A7959">
      <w:pPr>
        <w:pStyle w:val="Bodytext20"/>
        <w:shd w:val="clear" w:color="auto" w:fill="auto"/>
        <w:spacing w:after="160" w:line="360" w:lineRule="auto"/>
        <w:ind w:right="-8" w:firstLine="567"/>
        <w:jc w:val="left"/>
        <w:rPr>
          <w:rFonts w:ascii="Sylfaen" w:hAnsi="Sylfaen"/>
          <w:sz w:val="24"/>
          <w:szCs w:val="24"/>
        </w:rPr>
      </w:pPr>
      <w:r w:rsidRPr="007A7959">
        <w:rPr>
          <w:rFonts w:ascii="Sylfaen" w:hAnsi="Sylfaen"/>
          <w:sz w:val="24"/>
          <w:szCs w:val="24"/>
        </w:rPr>
        <w:t>«XXX-name-NNNNNN.pdf»,</w:t>
      </w:r>
    </w:p>
    <w:p w14:paraId="23011668" w14:textId="77777777" w:rsidR="007A7959" w:rsidRPr="007A7959" w:rsidRDefault="007A7959" w:rsidP="007A7959">
      <w:pPr>
        <w:pStyle w:val="Bodytext20"/>
        <w:shd w:val="clear" w:color="auto" w:fill="auto"/>
        <w:spacing w:after="160" w:line="360" w:lineRule="auto"/>
        <w:ind w:right="-8" w:firstLine="567"/>
        <w:jc w:val="left"/>
        <w:rPr>
          <w:rFonts w:ascii="Sylfaen" w:hAnsi="Sylfaen"/>
          <w:sz w:val="24"/>
          <w:szCs w:val="24"/>
        </w:rPr>
      </w:pPr>
      <w:r w:rsidRPr="007A7959">
        <w:rPr>
          <w:rFonts w:ascii="Sylfaen" w:hAnsi="Sylfaen"/>
          <w:sz w:val="24"/>
          <w:szCs w:val="24"/>
        </w:rPr>
        <w:t>որտեղ՝</w:t>
      </w:r>
    </w:p>
    <w:p w14:paraId="7BC55ACF"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XXX-ը փաստաթղթի որոշիչն է (ծածկագիրն է), որը ձ</w:t>
      </w:r>
      <w:r w:rsidR="004B4919">
        <w:rPr>
          <w:rFonts w:ascii="Sylfaen" w:hAnsi="Sylfaen"/>
          <w:sz w:val="24"/>
          <w:szCs w:val="24"/>
        </w:rPr>
        <w:t>և</w:t>
      </w:r>
      <w:r w:rsidRPr="007A7959">
        <w:rPr>
          <w:rFonts w:ascii="Sylfaen" w:hAnsi="Sylfaen"/>
          <w:sz w:val="24"/>
          <w:szCs w:val="24"/>
        </w:rPr>
        <w:t>ավորվում է հետ</w:t>
      </w:r>
      <w:r w:rsidR="004B4919">
        <w:rPr>
          <w:rFonts w:ascii="Sylfaen" w:hAnsi="Sylfaen"/>
          <w:sz w:val="24"/>
          <w:szCs w:val="24"/>
        </w:rPr>
        <w:t>և</w:t>
      </w:r>
      <w:r w:rsidRPr="007A7959">
        <w:rPr>
          <w:rFonts w:ascii="Sylfaen" w:hAnsi="Sylfaen"/>
          <w:sz w:val="24"/>
          <w:szCs w:val="24"/>
        </w:rPr>
        <w:t>յալ տառաթվային համակցությամբ՝</w:t>
      </w:r>
    </w:p>
    <w:p w14:paraId="5D39BEE5" w14:textId="77777777" w:rsidR="007A7959" w:rsidRPr="007A7959" w:rsidRDefault="007A7959" w:rsidP="007A7959">
      <w:pPr>
        <w:spacing w:after="160" w:line="360" w:lineRule="auto"/>
        <w:ind w:right="-8"/>
        <w:rPr>
          <w:rFonts w:ascii="Sylfaen" w:hAnsi="Sylfaen"/>
        </w:rPr>
      </w:pPr>
    </w:p>
    <w:p w14:paraId="0B5D2F3C" w14:textId="77777777" w:rsidR="007A7959" w:rsidRPr="007A7959" w:rsidRDefault="007A7959" w:rsidP="00CF7B2A">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Անասնաբուժական դեղապատրաստուկի գրանցման ընթացակարգի շրջանակներում ներկայացվող՝ անասնաբուժական դեղապատրաստուկի գրանցման դոսյեի փաստաթղթերը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5"/>
        <w:gridCol w:w="6804"/>
        <w:gridCol w:w="993"/>
      </w:tblGrid>
      <w:tr w:rsidR="007A7959" w:rsidRPr="007A7959" w14:paraId="2C0F5D60" w14:textId="77777777" w:rsidTr="007F29EC">
        <w:trPr>
          <w:jc w:val="center"/>
        </w:trPr>
        <w:tc>
          <w:tcPr>
            <w:tcW w:w="695" w:type="dxa"/>
            <w:shd w:val="clear" w:color="auto" w:fill="FFFFFF"/>
          </w:tcPr>
          <w:p w14:paraId="10E9D4AF"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w:t>
            </w:r>
          </w:p>
        </w:tc>
        <w:tc>
          <w:tcPr>
            <w:tcW w:w="6804" w:type="dxa"/>
            <w:shd w:val="clear" w:color="auto" w:fill="FFFFFF"/>
          </w:tcPr>
          <w:p w14:paraId="759106C7"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դեղամիջոցների արտադրության գործող լիցենզիա</w:t>
            </w:r>
          </w:p>
        </w:tc>
        <w:tc>
          <w:tcPr>
            <w:tcW w:w="993" w:type="dxa"/>
            <w:shd w:val="clear" w:color="auto" w:fill="FFFFFF"/>
          </w:tcPr>
          <w:p w14:paraId="57BDEBE4"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w:t>
            </w:r>
          </w:p>
        </w:tc>
      </w:tr>
      <w:tr w:rsidR="007A7959" w:rsidRPr="007A7959" w14:paraId="7017CF4E" w14:textId="77777777" w:rsidTr="007F29EC">
        <w:trPr>
          <w:jc w:val="center"/>
        </w:trPr>
        <w:tc>
          <w:tcPr>
            <w:tcW w:w="695" w:type="dxa"/>
            <w:shd w:val="clear" w:color="auto" w:fill="FFFFFF"/>
          </w:tcPr>
          <w:p w14:paraId="647DF3A8"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w:t>
            </w:r>
          </w:p>
        </w:tc>
        <w:tc>
          <w:tcPr>
            <w:tcW w:w="6804" w:type="dxa"/>
            <w:shd w:val="clear" w:color="auto" w:fill="FFFFFF"/>
            <w:vAlign w:val="center"/>
          </w:tcPr>
          <w:p w14:paraId="4EF94E52" w14:textId="308537BE"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Եվրասիական տնտեսական հանձնաժողովի խորհրդի 2016 թվականի նոյեմբերի 3-ի թիվ 77 որոշմամբ հաստատված՝ </w:t>
            </w:r>
            <w:r w:rsidR="00EE0CCD" w:rsidRPr="00EE0CCD">
              <w:rPr>
                <w:rFonts w:ascii="Sylfaen" w:hAnsi="Sylfaen"/>
                <w:sz w:val="20"/>
                <w:szCs w:val="20"/>
              </w:rPr>
              <w:t>Եվրասիական տնտեսական միության</w:t>
            </w:r>
            <w:r w:rsidR="00EE0CCD">
              <w:rPr>
                <w:rFonts w:ascii="Sylfaen" w:hAnsi="Sylfaen"/>
                <w:sz w:val="20"/>
                <w:szCs w:val="20"/>
              </w:rPr>
              <w:t xml:space="preserve"> </w:t>
            </w:r>
            <w:r w:rsidRPr="007A7959">
              <w:rPr>
                <w:rStyle w:val="Bodytext211pt"/>
                <w:rFonts w:ascii="Sylfaen" w:hAnsi="Sylfaen"/>
                <w:sz w:val="20"/>
                <w:szCs w:val="20"/>
              </w:rPr>
              <w:t>պատշաճ արտադրական գործունեության կանոնների պահանջներին անասնաբուժական դեղամիջոցների արտադրության համապատասխանության հաստատման գործող սերտիֆիկատ</w:t>
            </w:r>
          </w:p>
        </w:tc>
        <w:tc>
          <w:tcPr>
            <w:tcW w:w="993" w:type="dxa"/>
            <w:shd w:val="clear" w:color="auto" w:fill="FFFFFF"/>
          </w:tcPr>
          <w:p w14:paraId="4D3E74E8"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RD2</w:t>
            </w:r>
          </w:p>
        </w:tc>
      </w:tr>
      <w:tr w:rsidR="007A7959" w:rsidRPr="007A7959" w14:paraId="595527BB" w14:textId="77777777" w:rsidTr="007F29EC">
        <w:trPr>
          <w:jc w:val="center"/>
        </w:trPr>
        <w:tc>
          <w:tcPr>
            <w:tcW w:w="695" w:type="dxa"/>
            <w:shd w:val="clear" w:color="auto" w:fill="FFFFFF"/>
            <w:vAlign w:val="center"/>
          </w:tcPr>
          <w:p w14:paraId="5C78DA2C"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2.1.</w:t>
            </w:r>
          </w:p>
        </w:tc>
        <w:tc>
          <w:tcPr>
            <w:tcW w:w="6804" w:type="dxa"/>
            <w:shd w:val="clear" w:color="auto" w:fill="FFFFFF"/>
            <w:vAlign w:val="center"/>
          </w:tcPr>
          <w:p w14:paraId="2356A71F"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վերջին տեսչական ստուգման հաշվետվության պատճեն</w:t>
            </w:r>
          </w:p>
        </w:tc>
        <w:tc>
          <w:tcPr>
            <w:tcW w:w="993" w:type="dxa"/>
            <w:shd w:val="clear" w:color="auto" w:fill="FFFFFF"/>
            <w:vAlign w:val="center"/>
          </w:tcPr>
          <w:p w14:paraId="4E5621A2"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RD2.1</w:t>
            </w:r>
          </w:p>
        </w:tc>
      </w:tr>
      <w:tr w:rsidR="007A7959" w:rsidRPr="007A7959" w14:paraId="6C947EA5" w14:textId="77777777" w:rsidTr="007F29EC">
        <w:trPr>
          <w:jc w:val="center"/>
        </w:trPr>
        <w:tc>
          <w:tcPr>
            <w:tcW w:w="695" w:type="dxa"/>
            <w:shd w:val="clear" w:color="auto" w:fill="FFFFFF"/>
            <w:vAlign w:val="center"/>
          </w:tcPr>
          <w:p w14:paraId="32E20FA5"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2.2.</w:t>
            </w:r>
          </w:p>
        </w:tc>
        <w:tc>
          <w:tcPr>
            <w:tcW w:w="6804" w:type="dxa"/>
            <w:shd w:val="clear" w:color="auto" w:fill="FFFFFF"/>
            <w:vAlign w:val="center"/>
          </w:tcPr>
          <w:p w14:paraId="257EF733"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տեղեկություններ տվյալ արտադրական հարթակի բոլոր դեղագործական տեսչական ստուգումների արդյունքների մասին</w:t>
            </w:r>
          </w:p>
        </w:tc>
        <w:tc>
          <w:tcPr>
            <w:tcW w:w="993" w:type="dxa"/>
            <w:shd w:val="clear" w:color="auto" w:fill="FFFFFF"/>
          </w:tcPr>
          <w:p w14:paraId="12DE133B"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RD2.2</w:t>
            </w:r>
          </w:p>
        </w:tc>
      </w:tr>
      <w:tr w:rsidR="007A7959" w:rsidRPr="007A7959" w14:paraId="6FC911CC" w14:textId="77777777" w:rsidTr="007F29EC">
        <w:trPr>
          <w:jc w:val="center"/>
        </w:trPr>
        <w:tc>
          <w:tcPr>
            <w:tcW w:w="695" w:type="dxa"/>
            <w:shd w:val="clear" w:color="auto" w:fill="FFFFFF"/>
          </w:tcPr>
          <w:p w14:paraId="17CB7355"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2.3.</w:t>
            </w:r>
          </w:p>
        </w:tc>
        <w:tc>
          <w:tcPr>
            <w:tcW w:w="6804" w:type="dxa"/>
            <w:shd w:val="clear" w:color="auto" w:fill="FFFFFF"/>
            <w:vAlign w:val="center"/>
          </w:tcPr>
          <w:p w14:paraId="7314533A"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տեղեկություններ անասնաբուժական դեղապատրաստուկների որակի վերաբերյալ բողոքագրերի մասին</w:t>
            </w:r>
          </w:p>
        </w:tc>
        <w:tc>
          <w:tcPr>
            <w:tcW w:w="993" w:type="dxa"/>
            <w:shd w:val="clear" w:color="auto" w:fill="FFFFFF"/>
          </w:tcPr>
          <w:p w14:paraId="6DC9BF9E"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RD2.3</w:t>
            </w:r>
          </w:p>
        </w:tc>
      </w:tr>
      <w:tr w:rsidR="007A7959" w:rsidRPr="007A7959" w14:paraId="7509026B" w14:textId="77777777" w:rsidTr="007F29EC">
        <w:trPr>
          <w:jc w:val="center"/>
        </w:trPr>
        <w:tc>
          <w:tcPr>
            <w:tcW w:w="695" w:type="dxa"/>
            <w:shd w:val="clear" w:color="auto" w:fill="FFFFFF"/>
          </w:tcPr>
          <w:p w14:paraId="0FBCB3A0"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2.4.</w:t>
            </w:r>
          </w:p>
        </w:tc>
        <w:tc>
          <w:tcPr>
            <w:tcW w:w="6804" w:type="dxa"/>
            <w:shd w:val="clear" w:color="auto" w:fill="FFFFFF"/>
            <w:vAlign w:val="center"/>
          </w:tcPr>
          <w:p w14:paraId="5543C5FC" w14:textId="37E0A14F" w:rsidR="007A7959" w:rsidRPr="007A7959" w:rsidRDefault="00EE0CCD" w:rsidP="007A7959">
            <w:pPr>
              <w:pStyle w:val="Bodytext20"/>
              <w:shd w:val="clear" w:color="auto" w:fill="auto"/>
              <w:spacing w:after="120" w:line="240" w:lineRule="auto"/>
              <w:ind w:right="-8"/>
              <w:jc w:val="left"/>
              <w:rPr>
                <w:rFonts w:ascii="Sylfaen" w:hAnsi="Sylfaen"/>
                <w:sz w:val="20"/>
                <w:szCs w:val="20"/>
              </w:rPr>
            </w:pPr>
            <w:r w:rsidRPr="00EE0CCD">
              <w:rPr>
                <w:rFonts w:ascii="Sylfaen" w:hAnsi="Sylfaen"/>
                <w:sz w:val="20"/>
                <w:szCs w:val="20"/>
              </w:rPr>
              <w:t>Միության անդամ պետության (այսուհետ՝ անդամ պետություն)</w:t>
            </w:r>
            <w:r w:rsidR="007A7959" w:rsidRPr="007A7959">
              <w:rPr>
                <w:rStyle w:val="Bodytext211pt"/>
                <w:rFonts w:ascii="Sylfaen" w:hAnsi="Sylfaen"/>
                <w:sz w:val="20"/>
                <w:szCs w:val="20"/>
              </w:rPr>
              <w:t xml:space="preserve">՝ անասնաբուժական դեղամիջոցների շրջանառության ոլորտում լիազորված մարմնի՝ դեղագործական տեսչական ստուգում անցկացնելու </w:t>
            </w:r>
            <w:r w:rsidR="007A7959" w:rsidRPr="007A7959">
              <w:rPr>
                <w:rStyle w:val="Bodytext211pt"/>
                <w:rFonts w:ascii="Sylfaen" w:hAnsi="Sylfaen"/>
                <w:sz w:val="20"/>
                <w:szCs w:val="20"/>
              </w:rPr>
              <w:lastRenderedPageBreak/>
              <w:t>մասին որոշման պատճեն</w:t>
            </w:r>
          </w:p>
        </w:tc>
        <w:tc>
          <w:tcPr>
            <w:tcW w:w="993" w:type="dxa"/>
            <w:shd w:val="clear" w:color="auto" w:fill="FFFFFF"/>
          </w:tcPr>
          <w:p w14:paraId="240F2B9E"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lastRenderedPageBreak/>
              <w:t>RD2.4</w:t>
            </w:r>
          </w:p>
        </w:tc>
      </w:tr>
      <w:tr w:rsidR="007A7959" w:rsidRPr="007A7959" w14:paraId="18FFCEFE" w14:textId="77777777" w:rsidTr="007F29EC">
        <w:trPr>
          <w:jc w:val="center"/>
        </w:trPr>
        <w:tc>
          <w:tcPr>
            <w:tcW w:w="695" w:type="dxa"/>
            <w:shd w:val="clear" w:color="auto" w:fill="FFFFFF"/>
          </w:tcPr>
          <w:p w14:paraId="75AEC1A6"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2.5.</w:t>
            </w:r>
          </w:p>
        </w:tc>
        <w:tc>
          <w:tcPr>
            <w:tcW w:w="6804" w:type="dxa"/>
            <w:shd w:val="clear" w:color="auto" w:fill="FFFFFF"/>
            <w:vAlign w:val="center"/>
          </w:tcPr>
          <w:p w14:paraId="4C47E408"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արտադրամասի դոսյեի (մաստեր-ֆայլի) պատճեն.</w:t>
            </w:r>
          </w:p>
        </w:tc>
        <w:tc>
          <w:tcPr>
            <w:tcW w:w="993" w:type="dxa"/>
            <w:shd w:val="clear" w:color="auto" w:fill="FFFFFF"/>
          </w:tcPr>
          <w:p w14:paraId="7D03E1F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RD2.5</w:t>
            </w:r>
          </w:p>
        </w:tc>
      </w:tr>
      <w:tr w:rsidR="007A7959" w:rsidRPr="007A7959" w14:paraId="40CE18BD" w14:textId="77777777" w:rsidTr="007F29EC">
        <w:trPr>
          <w:jc w:val="center"/>
        </w:trPr>
        <w:tc>
          <w:tcPr>
            <w:tcW w:w="695" w:type="dxa"/>
            <w:shd w:val="clear" w:color="auto" w:fill="FFFFFF"/>
          </w:tcPr>
          <w:p w14:paraId="28B4A43E"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3</w:t>
            </w:r>
          </w:p>
        </w:tc>
        <w:tc>
          <w:tcPr>
            <w:tcW w:w="6804" w:type="dxa"/>
            <w:shd w:val="clear" w:color="auto" w:fill="FFFFFF"/>
            <w:vAlign w:val="center"/>
          </w:tcPr>
          <w:p w14:paraId="350D9A51" w14:textId="32EA0BD6"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դեղամիջոցի նախակլինիկական հետազոտության (փորձարկման) արդյունքների մասին հաշվետվություն</w:t>
            </w:r>
            <w:r w:rsidR="005513F4">
              <w:rPr>
                <w:rStyle w:val="Bodytext211pt"/>
                <w:rFonts w:ascii="Sylfaen" w:hAnsi="Sylfaen"/>
                <w:sz w:val="20"/>
                <w:szCs w:val="20"/>
              </w:rPr>
              <w:t xml:space="preserve"> </w:t>
            </w:r>
            <w:r w:rsidR="005513F4" w:rsidRPr="005513F4">
              <w:rPr>
                <w:rFonts w:ascii="Sylfaen" w:hAnsi="Sylfaen"/>
                <w:sz w:val="20"/>
                <w:szCs w:val="20"/>
              </w:rPr>
              <w:t>կամ վերարտադրված անասնաբուժական դեղապատրաստուկների (ջեներիկների) կենսահամարժեքության հետազոտությունների (փորձարկումների) անցկացման մասին հաշվետվություն</w:t>
            </w:r>
          </w:p>
        </w:tc>
        <w:tc>
          <w:tcPr>
            <w:tcW w:w="993" w:type="dxa"/>
            <w:shd w:val="clear" w:color="auto" w:fill="FFFFFF"/>
          </w:tcPr>
          <w:p w14:paraId="65E5ED5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RD3</w:t>
            </w:r>
          </w:p>
        </w:tc>
      </w:tr>
      <w:tr w:rsidR="007A7959" w:rsidRPr="007A7959" w14:paraId="18C59B65" w14:textId="77777777" w:rsidTr="007F29EC">
        <w:trPr>
          <w:jc w:val="center"/>
        </w:trPr>
        <w:tc>
          <w:tcPr>
            <w:tcW w:w="695" w:type="dxa"/>
            <w:shd w:val="clear" w:color="auto" w:fill="FFFFFF"/>
          </w:tcPr>
          <w:p w14:paraId="3D97DC1C"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4</w:t>
            </w:r>
          </w:p>
        </w:tc>
        <w:tc>
          <w:tcPr>
            <w:tcW w:w="6804" w:type="dxa"/>
            <w:shd w:val="clear" w:color="auto" w:fill="FFFFFF"/>
            <w:vAlign w:val="center"/>
          </w:tcPr>
          <w:p w14:paraId="05E3E2A9"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կլինիկական հետազոտության (փորձարկման) արդյունքների մասին հաշվետվություն</w:t>
            </w:r>
          </w:p>
        </w:tc>
        <w:tc>
          <w:tcPr>
            <w:tcW w:w="993" w:type="dxa"/>
            <w:shd w:val="clear" w:color="auto" w:fill="FFFFFF"/>
          </w:tcPr>
          <w:p w14:paraId="127B219F"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RD4</w:t>
            </w:r>
          </w:p>
        </w:tc>
      </w:tr>
      <w:tr w:rsidR="007A7959" w:rsidRPr="007A7959" w14:paraId="30138443" w14:textId="77777777" w:rsidTr="007F29EC">
        <w:trPr>
          <w:jc w:val="center"/>
        </w:trPr>
        <w:tc>
          <w:tcPr>
            <w:tcW w:w="695" w:type="dxa"/>
            <w:shd w:val="clear" w:color="auto" w:fill="FFFFFF"/>
          </w:tcPr>
          <w:p w14:paraId="6FE721DE"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5</w:t>
            </w:r>
          </w:p>
        </w:tc>
        <w:tc>
          <w:tcPr>
            <w:tcW w:w="6804" w:type="dxa"/>
            <w:shd w:val="clear" w:color="auto" w:fill="FFFFFF"/>
            <w:vAlign w:val="center"/>
          </w:tcPr>
          <w:p w14:paraId="110B39FD"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կիրառման հրահանգի նախագիծ</w:t>
            </w:r>
          </w:p>
        </w:tc>
        <w:tc>
          <w:tcPr>
            <w:tcW w:w="993" w:type="dxa"/>
            <w:shd w:val="clear" w:color="auto" w:fill="FFFFFF"/>
          </w:tcPr>
          <w:p w14:paraId="76BC4798"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RD5</w:t>
            </w:r>
          </w:p>
        </w:tc>
      </w:tr>
      <w:tr w:rsidR="007A7959" w:rsidRPr="007A7959" w14:paraId="0597AC5B" w14:textId="77777777" w:rsidTr="007F29EC">
        <w:trPr>
          <w:jc w:val="center"/>
        </w:trPr>
        <w:tc>
          <w:tcPr>
            <w:tcW w:w="695" w:type="dxa"/>
            <w:shd w:val="clear" w:color="auto" w:fill="FFFFFF"/>
          </w:tcPr>
          <w:p w14:paraId="77C5C37F"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6</w:t>
            </w:r>
          </w:p>
        </w:tc>
        <w:tc>
          <w:tcPr>
            <w:tcW w:w="6804" w:type="dxa"/>
            <w:shd w:val="clear" w:color="auto" w:fill="FFFFFF"/>
            <w:vAlign w:val="bottom"/>
          </w:tcPr>
          <w:p w14:paraId="78E9D213"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անասնաբուժական դեղապատրաստուկի առաջնային </w:t>
            </w:r>
            <w:r w:rsidR="004B4919">
              <w:rPr>
                <w:rStyle w:val="Bodytext211pt"/>
                <w:rFonts w:ascii="Sylfaen" w:hAnsi="Sylfaen"/>
                <w:sz w:val="20"/>
                <w:szCs w:val="20"/>
              </w:rPr>
              <w:t>և</w:t>
            </w:r>
            <w:r w:rsidRPr="007A7959">
              <w:rPr>
                <w:rStyle w:val="Bodytext211pt"/>
                <w:rFonts w:ascii="Sylfaen" w:hAnsi="Sylfaen"/>
                <w:sz w:val="20"/>
                <w:szCs w:val="20"/>
              </w:rPr>
              <w:t>, առկայության դեպքում՝ երկրորդային փաթեթվածքների մանրակերտների նախագծեր</w:t>
            </w:r>
          </w:p>
        </w:tc>
        <w:tc>
          <w:tcPr>
            <w:tcW w:w="993" w:type="dxa"/>
            <w:shd w:val="clear" w:color="auto" w:fill="FFFFFF"/>
          </w:tcPr>
          <w:p w14:paraId="3D2D155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RD6</w:t>
            </w:r>
          </w:p>
        </w:tc>
      </w:tr>
      <w:tr w:rsidR="007A7959" w:rsidRPr="007A7959" w14:paraId="5A680995" w14:textId="77777777" w:rsidTr="007F29EC">
        <w:trPr>
          <w:jc w:val="center"/>
        </w:trPr>
        <w:tc>
          <w:tcPr>
            <w:tcW w:w="695" w:type="dxa"/>
            <w:shd w:val="clear" w:color="auto" w:fill="FFFFFF"/>
          </w:tcPr>
          <w:p w14:paraId="26BBD010"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7</w:t>
            </w:r>
          </w:p>
        </w:tc>
        <w:tc>
          <w:tcPr>
            <w:tcW w:w="6804" w:type="dxa"/>
            <w:shd w:val="clear" w:color="auto" w:fill="FFFFFF"/>
            <w:vAlign w:val="center"/>
          </w:tcPr>
          <w:p w14:paraId="0E29C7B6"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դեղամիջոցի առնչությամբ նորմատիվ փաստաթղթի նախագիծ</w:t>
            </w:r>
          </w:p>
        </w:tc>
        <w:tc>
          <w:tcPr>
            <w:tcW w:w="993" w:type="dxa"/>
            <w:shd w:val="clear" w:color="auto" w:fill="FFFFFF"/>
          </w:tcPr>
          <w:p w14:paraId="73DF590C"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RD7</w:t>
            </w:r>
          </w:p>
        </w:tc>
      </w:tr>
      <w:tr w:rsidR="007A7959" w:rsidRPr="007A7959" w14:paraId="0917BF63" w14:textId="77777777" w:rsidTr="007F29EC">
        <w:trPr>
          <w:jc w:val="center"/>
        </w:trPr>
        <w:tc>
          <w:tcPr>
            <w:tcW w:w="695" w:type="dxa"/>
            <w:shd w:val="clear" w:color="auto" w:fill="FFFFFF"/>
          </w:tcPr>
          <w:p w14:paraId="64448C7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8</w:t>
            </w:r>
          </w:p>
        </w:tc>
        <w:tc>
          <w:tcPr>
            <w:tcW w:w="6804" w:type="dxa"/>
            <w:shd w:val="clear" w:color="auto" w:fill="FFFFFF"/>
            <w:vAlign w:val="center"/>
          </w:tcPr>
          <w:p w14:paraId="34CCB9CC"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անկետա</w:t>
            </w:r>
          </w:p>
        </w:tc>
        <w:tc>
          <w:tcPr>
            <w:tcW w:w="993" w:type="dxa"/>
            <w:shd w:val="clear" w:color="auto" w:fill="FFFFFF"/>
            <w:vAlign w:val="center"/>
          </w:tcPr>
          <w:p w14:paraId="2D008C6B"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RD8</w:t>
            </w:r>
          </w:p>
        </w:tc>
      </w:tr>
      <w:tr w:rsidR="007A7959" w:rsidRPr="007A7959" w14:paraId="17DF8D59" w14:textId="77777777" w:rsidTr="007F29EC">
        <w:trPr>
          <w:jc w:val="center"/>
        </w:trPr>
        <w:tc>
          <w:tcPr>
            <w:tcW w:w="695" w:type="dxa"/>
            <w:shd w:val="clear" w:color="auto" w:fill="FFFFFF"/>
          </w:tcPr>
          <w:p w14:paraId="6F15FC9F"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p>
        </w:tc>
        <w:tc>
          <w:tcPr>
            <w:tcW w:w="6804" w:type="dxa"/>
            <w:shd w:val="clear" w:color="auto" w:fill="FFFFFF"/>
            <w:vAlign w:val="center"/>
          </w:tcPr>
          <w:p w14:paraId="398960CA"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փաստաթղթեր, որոնք պարունակում են անասնաբուժական դեղապատրաստուկի բաղադրության մեջ մտնող դեղագործական սուբստանցիայի (դեղագործական սուբստանցիաների) մասին հետ</w:t>
            </w:r>
            <w:r w:rsidR="004B4919">
              <w:rPr>
                <w:rStyle w:val="Bodytext211pt"/>
                <w:rFonts w:ascii="Sylfaen" w:hAnsi="Sylfaen"/>
                <w:sz w:val="20"/>
                <w:szCs w:val="20"/>
              </w:rPr>
              <w:t>և</w:t>
            </w:r>
            <w:r w:rsidRPr="007A7959">
              <w:rPr>
                <w:rStyle w:val="Bodytext211pt"/>
                <w:rFonts w:ascii="Sylfaen" w:hAnsi="Sylfaen"/>
                <w:sz w:val="20"/>
                <w:szCs w:val="20"/>
              </w:rPr>
              <w:t>յալ տեղեկությունները՝</w:t>
            </w:r>
          </w:p>
        </w:tc>
        <w:tc>
          <w:tcPr>
            <w:tcW w:w="993" w:type="dxa"/>
            <w:shd w:val="clear" w:color="auto" w:fill="FFFFFF"/>
          </w:tcPr>
          <w:p w14:paraId="6652F72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w:t>
            </w:r>
          </w:p>
        </w:tc>
      </w:tr>
      <w:tr w:rsidR="007A7959" w:rsidRPr="007A7959" w14:paraId="7239DEE0" w14:textId="77777777" w:rsidTr="007F29EC">
        <w:trPr>
          <w:jc w:val="center"/>
        </w:trPr>
        <w:tc>
          <w:tcPr>
            <w:tcW w:w="695" w:type="dxa"/>
            <w:shd w:val="clear" w:color="auto" w:fill="FFFFFF"/>
          </w:tcPr>
          <w:p w14:paraId="763E596F"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.l.</w:t>
            </w:r>
          </w:p>
        </w:tc>
        <w:tc>
          <w:tcPr>
            <w:tcW w:w="6804" w:type="dxa"/>
            <w:shd w:val="clear" w:color="auto" w:fill="FFFFFF"/>
            <w:vAlign w:val="center"/>
          </w:tcPr>
          <w:p w14:paraId="50F9E9D0"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դեղագործական սուբստանցիայի անվանումը (միջազգային չարտոնագրված կամ քիմիական </w:t>
            </w:r>
            <w:r w:rsidR="004B4919">
              <w:rPr>
                <w:rStyle w:val="Bodytext211pt"/>
                <w:rFonts w:ascii="Sylfaen" w:hAnsi="Sylfaen"/>
                <w:sz w:val="20"/>
                <w:szCs w:val="20"/>
              </w:rPr>
              <w:t>և</w:t>
            </w:r>
            <w:r w:rsidRPr="007A7959">
              <w:rPr>
                <w:rStyle w:val="Bodytext211pt"/>
                <w:rFonts w:ascii="Sylfaen" w:hAnsi="Sylfaen"/>
                <w:sz w:val="20"/>
                <w:szCs w:val="20"/>
              </w:rPr>
              <w:t xml:space="preserve"> առ</w:t>
            </w:r>
            <w:r w:rsidR="004B4919">
              <w:rPr>
                <w:rStyle w:val="Bodytext211pt"/>
                <w:rFonts w:ascii="Sylfaen" w:hAnsi="Sylfaen"/>
                <w:sz w:val="20"/>
                <w:szCs w:val="20"/>
              </w:rPr>
              <w:t>և</w:t>
            </w:r>
            <w:r w:rsidRPr="007A7959">
              <w:rPr>
                <w:rStyle w:val="Bodytext211pt"/>
                <w:rFonts w:ascii="Sylfaen" w:hAnsi="Sylfaen"/>
                <w:sz w:val="20"/>
                <w:szCs w:val="20"/>
              </w:rPr>
              <w:t>տրային անվանումները), դրա կառուցվածքը, ընդհանուր հատկությունները</w:t>
            </w:r>
          </w:p>
        </w:tc>
        <w:tc>
          <w:tcPr>
            <w:tcW w:w="993" w:type="dxa"/>
            <w:shd w:val="clear" w:color="auto" w:fill="FFFFFF"/>
          </w:tcPr>
          <w:p w14:paraId="1E8BBF62"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RD9f.1</w:t>
            </w:r>
          </w:p>
        </w:tc>
      </w:tr>
      <w:tr w:rsidR="007A7959" w:rsidRPr="007A7959" w14:paraId="4CEDF20E" w14:textId="77777777" w:rsidTr="007F29EC">
        <w:trPr>
          <w:jc w:val="center"/>
        </w:trPr>
        <w:tc>
          <w:tcPr>
            <w:tcW w:w="695" w:type="dxa"/>
            <w:shd w:val="clear" w:color="auto" w:fill="FFFFFF"/>
          </w:tcPr>
          <w:p w14:paraId="31283422"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.2.</w:t>
            </w:r>
          </w:p>
        </w:tc>
        <w:tc>
          <w:tcPr>
            <w:tcW w:w="6804" w:type="dxa"/>
            <w:shd w:val="clear" w:color="auto" w:fill="FFFFFF"/>
            <w:vAlign w:val="center"/>
          </w:tcPr>
          <w:p w14:paraId="6E64C075"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արտադրողի անվանումը, նրա գտնվելու վայրը (իրավաբանական անձի հասցեն), ինչպես նա</w:t>
            </w:r>
            <w:r w:rsidR="004B4919">
              <w:rPr>
                <w:rStyle w:val="Bodytext211pt"/>
                <w:rFonts w:ascii="Sylfaen" w:hAnsi="Sylfaen"/>
                <w:sz w:val="20"/>
                <w:szCs w:val="20"/>
              </w:rPr>
              <w:t>և</w:t>
            </w:r>
            <w:r w:rsidRPr="007A7959">
              <w:rPr>
                <w:rStyle w:val="Bodytext211pt"/>
                <w:rFonts w:ascii="Sylfaen" w:hAnsi="Sylfaen"/>
                <w:sz w:val="20"/>
                <w:szCs w:val="20"/>
              </w:rPr>
              <w:t xml:space="preserve"> գործունեության իրականացման վայրի հասցեն</w:t>
            </w:r>
          </w:p>
        </w:tc>
        <w:tc>
          <w:tcPr>
            <w:tcW w:w="993" w:type="dxa"/>
            <w:shd w:val="clear" w:color="auto" w:fill="FFFFFF"/>
          </w:tcPr>
          <w:p w14:paraId="2A384CFB"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RD9f.2</w:t>
            </w:r>
          </w:p>
        </w:tc>
      </w:tr>
      <w:tr w:rsidR="007A7959" w:rsidRPr="007A7959" w14:paraId="47A7163D" w14:textId="77777777" w:rsidTr="007F29EC">
        <w:trPr>
          <w:jc w:val="center"/>
        </w:trPr>
        <w:tc>
          <w:tcPr>
            <w:tcW w:w="695" w:type="dxa"/>
            <w:shd w:val="clear" w:color="auto" w:fill="FFFFFF"/>
          </w:tcPr>
          <w:p w14:paraId="5F6BD7C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.3</w:t>
            </w:r>
          </w:p>
        </w:tc>
        <w:tc>
          <w:tcPr>
            <w:tcW w:w="6804" w:type="dxa"/>
            <w:shd w:val="clear" w:color="auto" w:fill="FFFFFF"/>
            <w:vAlign w:val="bottom"/>
          </w:tcPr>
          <w:p w14:paraId="4740EAB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դեղագործական սուբստանցիայի արտադրության տեխնոլոգիական գործընթացի նկարագրությունը </w:t>
            </w:r>
            <w:r w:rsidR="004B4919">
              <w:rPr>
                <w:rStyle w:val="Bodytext211pt"/>
                <w:rFonts w:ascii="Sylfaen" w:hAnsi="Sylfaen"/>
                <w:sz w:val="20"/>
                <w:szCs w:val="20"/>
              </w:rPr>
              <w:t>և</w:t>
            </w:r>
            <w:r w:rsidRPr="007A7959">
              <w:rPr>
                <w:rStyle w:val="Bodytext211pt"/>
                <w:rFonts w:ascii="Sylfaen" w:hAnsi="Sylfaen"/>
                <w:sz w:val="20"/>
                <w:szCs w:val="20"/>
              </w:rPr>
              <w:t xml:space="preserve"> բլոկ-սխեման</w:t>
            </w:r>
          </w:p>
        </w:tc>
        <w:tc>
          <w:tcPr>
            <w:tcW w:w="993" w:type="dxa"/>
            <w:shd w:val="clear" w:color="auto" w:fill="FFFFFF"/>
          </w:tcPr>
          <w:p w14:paraId="2078718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RD9f.3</w:t>
            </w:r>
          </w:p>
        </w:tc>
      </w:tr>
      <w:tr w:rsidR="007A7959" w:rsidRPr="007A7959" w14:paraId="273FB407" w14:textId="77777777" w:rsidTr="007F29EC">
        <w:trPr>
          <w:jc w:val="center"/>
        </w:trPr>
        <w:tc>
          <w:tcPr>
            <w:tcW w:w="695" w:type="dxa"/>
            <w:shd w:val="clear" w:color="auto" w:fill="FFFFFF"/>
          </w:tcPr>
          <w:p w14:paraId="700CFAB9"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.4.</w:t>
            </w:r>
          </w:p>
        </w:tc>
        <w:tc>
          <w:tcPr>
            <w:tcW w:w="6804" w:type="dxa"/>
            <w:shd w:val="clear" w:color="auto" w:fill="FFFFFF"/>
            <w:vAlign w:val="center"/>
          </w:tcPr>
          <w:p w14:paraId="3CFB7FDF"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տեղեկատվություն խառնուկների վերաբերյալ</w:t>
            </w:r>
          </w:p>
        </w:tc>
        <w:tc>
          <w:tcPr>
            <w:tcW w:w="993" w:type="dxa"/>
            <w:shd w:val="clear" w:color="auto" w:fill="FFFFFF"/>
            <w:vAlign w:val="center"/>
          </w:tcPr>
          <w:p w14:paraId="176560CF"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RD9f.4</w:t>
            </w:r>
          </w:p>
        </w:tc>
      </w:tr>
      <w:tr w:rsidR="007A7959" w:rsidRPr="007A7959" w14:paraId="5920A09E" w14:textId="77777777" w:rsidTr="007F29EC">
        <w:trPr>
          <w:jc w:val="center"/>
        </w:trPr>
        <w:tc>
          <w:tcPr>
            <w:tcW w:w="695" w:type="dxa"/>
            <w:shd w:val="clear" w:color="auto" w:fill="FFFFFF"/>
          </w:tcPr>
          <w:p w14:paraId="51EA275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.5.</w:t>
            </w:r>
          </w:p>
        </w:tc>
        <w:tc>
          <w:tcPr>
            <w:tcW w:w="6804" w:type="dxa"/>
            <w:shd w:val="clear" w:color="auto" w:fill="FFFFFF"/>
            <w:vAlign w:val="bottom"/>
          </w:tcPr>
          <w:p w14:paraId="1EF31FCD"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դեղամիջոցի առնչությամբ նորմատիվ փաստաթղթի պահանջներին համապատասխան դեղագործական սուբստանցիայի որակի հսկողության արդյունքներ</w:t>
            </w:r>
          </w:p>
        </w:tc>
        <w:tc>
          <w:tcPr>
            <w:tcW w:w="993" w:type="dxa"/>
            <w:shd w:val="clear" w:color="auto" w:fill="FFFFFF"/>
          </w:tcPr>
          <w:p w14:paraId="7017B8FC"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RD9f.5</w:t>
            </w:r>
          </w:p>
        </w:tc>
      </w:tr>
      <w:tr w:rsidR="007A7959" w:rsidRPr="007A7959" w14:paraId="09746570" w14:textId="77777777" w:rsidTr="007F29EC">
        <w:trPr>
          <w:jc w:val="center"/>
        </w:trPr>
        <w:tc>
          <w:tcPr>
            <w:tcW w:w="695" w:type="dxa"/>
            <w:shd w:val="clear" w:color="auto" w:fill="FFFFFF"/>
          </w:tcPr>
          <w:p w14:paraId="53BEBE04"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.6.</w:t>
            </w:r>
          </w:p>
        </w:tc>
        <w:tc>
          <w:tcPr>
            <w:tcW w:w="6804" w:type="dxa"/>
            <w:shd w:val="clear" w:color="auto" w:fill="FFFFFF"/>
            <w:vAlign w:val="bottom"/>
          </w:tcPr>
          <w:p w14:paraId="578C7984"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ազդող նյութերի կամ դեղագործական սուբստանցիայի որակի հսկողության ընթացքում օգտագործվող նյութերի ստանդարտ նմուշների ցանկ</w:t>
            </w:r>
          </w:p>
        </w:tc>
        <w:tc>
          <w:tcPr>
            <w:tcW w:w="993" w:type="dxa"/>
            <w:shd w:val="clear" w:color="auto" w:fill="FFFFFF"/>
          </w:tcPr>
          <w:p w14:paraId="431EA388"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RD9f.6</w:t>
            </w:r>
          </w:p>
        </w:tc>
      </w:tr>
      <w:tr w:rsidR="007A7959" w:rsidRPr="007A7959" w14:paraId="144D1109" w14:textId="77777777" w:rsidTr="007F29EC">
        <w:trPr>
          <w:jc w:val="center"/>
        </w:trPr>
        <w:tc>
          <w:tcPr>
            <w:tcW w:w="695" w:type="dxa"/>
            <w:shd w:val="clear" w:color="auto" w:fill="FFFFFF"/>
          </w:tcPr>
          <w:p w14:paraId="516422AC"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.7.</w:t>
            </w:r>
          </w:p>
        </w:tc>
        <w:tc>
          <w:tcPr>
            <w:tcW w:w="6804" w:type="dxa"/>
            <w:shd w:val="clear" w:color="auto" w:fill="FFFFFF"/>
            <w:vAlign w:val="bottom"/>
          </w:tcPr>
          <w:p w14:paraId="0993080A"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փաթեթավորման </w:t>
            </w:r>
            <w:r w:rsidR="004B4919">
              <w:rPr>
                <w:rStyle w:val="Bodytext211pt"/>
                <w:rFonts w:ascii="Sylfaen" w:hAnsi="Sylfaen"/>
                <w:sz w:val="20"/>
                <w:szCs w:val="20"/>
              </w:rPr>
              <w:t>և</w:t>
            </w:r>
            <w:r w:rsidRPr="007A7959">
              <w:rPr>
                <w:rStyle w:val="Bodytext211pt"/>
                <w:rFonts w:ascii="Sylfaen" w:hAnsi="Sylfaen"/>
                <w:sz w:val="20"/>
                <w:szCs w:val="20"/>
              </w:rPr>
              <w:t xml:space="preserve"> խցանափակման նյութերի բնութագրերի </w:t>
            </w:r>
            <w:r w:rsidR="004B4919">
              <w:rPr>
                <w:rStyle w:val="Bodytext211pt"/>
                <w:rFonts w:ascii="Sylfaen" w:hAnsi="Sylfaen"/>
                <w:sz w:val="20"/>
                <w:szCs w:val="20"/>
              </w:rPr>
              <w:t>և</w:t>
            </w:r>
            <w:r w:rsidRPr="007A7959">
              <w:rPr>
                <w:rStyle w:val="Bodytext211pt"/>
                <w:rFonts w:ascii="Sylfaen" w:hAnsi="Sylfaen"/>
                <w:sz w:val="20"/>
                <w:szCs w:val="20"/>
              </w:rPr>
              <w:t xml:space="preserve"> հատկությունների նկարագրություն</w:t>
            </w:r>
          </w:p>
        </w:tc>
        <w:tc>
          <w:tcPr>
            <w:tcW w:w="993" w:type="dxa"/>
            <w:shd w:val="clear" w:color="auto" w:fill="FFFFFF"/>
            <w:vAlign w:val="center"/>
          </w:tcPr>
          <w:p w14:paraId="68A81C28"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RD9f.7</w:t>
            </w:r>
          </w:p>
        </w:tc>
      </w:tr>
      <w:tr w:rsidR="007A7959" w:rsidRPr="007A7959" w14:paraId="338B065C" w14:textId="77777777" w:rsidTr="007F29EC">
        <w:trPr>
          <w:jc w:val="center"/>
        </w:trPr>
        <w:tc>
          <w:tcPr>
            <w:tcW w:w="695" w:type="dxa"/>
            <w:shd w:val="clear" w:color="auto" w:fill="FFFFFF"/>
          </w:tcPr>
          <w:p w14:paraId="6B934C53"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.8.</w:t>
            </w:r>
          </w:p>
        </w:tc>
        <w:tc>
          <w:tcPr>
            <w:tcW w:w="6804" w:type="dxa"/>
            <w:shd w:val="clear" w:color="auto" w:fill="FFFFFF"/>
            <w:vAlign w:val="center"/>
          </w:tcPr>
          <w:p w14:paraId="0CE405FD"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տվյալներ կայունության մասին</w:t>
            </w:r>
          </w:p>
        </w:tc>
        <w:tc>
          <w:tcPr>
            <w:tcW w:w="993" w:type="dxa"/>
            <w:shd w:val="clear" w:color="auto" w:fill="FFFFFF"/>
            <w:vAlign w:val="center"/>
          </w:tcPr>
          <w:p w14:paraId="22C67BE0"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RD9f.8</w:t>
            </w:r>
          </w:p>
        </w:tc>
      </w:tr>
      <w:tr w:rsidR="007A7959" w:rsidRPr="007A7959" w14:paraId="5A51E5E4" w14:textId="77777777" w:rsidTr="007F29EC">
        <w:trPr>
          <w:jc w:val="center"/>
        </w:trPr>
        <w:tc>
          <w:tcPr>
            <w:tcW w:w="695" w:type="dxa"/>
            <w:shd w:val="clear" w:color="auto" w:fill="FFFFFF"/>
          </w:tcPr>
          <w:p w14:paraId="777FC3EC"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.9.</w:t>
            </w:r>
          </w:p>
        </w:tc>
        <w:tc>
          <w:tcPr>
            <w:tcW w:w="6804" w:type="dxa"/>
            <w:shd w:val="clear" w:color="auto" w:fill="FFFFFF"/>
            <w:vAlign w:val="center"/>
          </w:tcPr>
          <w:p w14:paraId="7B8C2007"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պիտանիության ժամկետ</w:t>
            </w:r>
          </w:p>
        </w:tc>
        <w:tc>
          <w:tcPr>
            <w:tcW w:w="993" w:type="dxa"/>
            <w:shd w:val="clear" w:color="auto" w:fill="FFFFFF"/>
            <w:vAlign w:val="center"/>
          </w:tcPr>
          <w:p w14:paraId="49B5B0F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RD9f.9</w:t>
            </w:r>
          </w:p>
        </w:tc>
      </w:tr>
      <w:tr w:rsidR="007A7959" w:rsidRPr="007A7959" w14:paraId="4B3A9FF5" w14:textId="77777777" w:rsidTr="007F29EC">
        <w:trPr>
          <w:jc w:val="center"/>
        </w:trPr>
        <w:tc>
          <w:tcPr>
            <w:tcW w:w="695" w:type="dxa"/>
            <w:shd w:val="clear" w:color="auto" w:fill="FFFFFF"/>
          </w:tcPr>
          <w:p w14:paraId="12ED3B97"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.10.</w:t>
            </w:r>
          </w:p>
        </w:tc>
        <w:tc>
          <w:tcPr>
            <w:tcW w:w="6804" w:type="dxa"/>
            <w:shd w:val="clear" w:color="auto" w:fill="FFFFFF"/>
            <w:vAlign w:val="center"/>
          </w:tcPr>
          <w:p w14:paraId="4FA70C16" w14:textId="13DC88B4" w:rsidR="005513F4" w:rsidRPr="005513F4" w:rsidRDefault="003F40BD" w:rsidP="005513F4">
            <w:pPr>
              <w:pStyle w:val="Bodytext20"/>
              <w:spacing w:after="120"/>
              <w:ind w:right="-8"/>
              <w:rPr>
                <w:rStyle w:val="Bodytext211pt"/>
                <w:rFonts w:ascii="Sylfaen" w:hAnsi="Sylfaen"/>
                <w:sz w:val="20"/>
                <w:szCs w:val="20"/>
              </w:rPr>
            </w:pPr>
            <w:r w:rsidRPr="003F40BD">
              <w:rPr>
                <w:rFonts w:ascii="Sylfaen" w:hAnsi="Sylfaen"/>
                <w:sz w:val="20"/>
                <w:szCs w:val="20"/>
              </w:rPr>
              <w:t>դեղագործական սուբստանցիայի որակին ներկայացվող պահանջներ և հսկողության նկարագրություն կամ միության Դեղագրքի կամ անդամ պետությունների դեղագրքերի (առկայության դեպքում) դեղագրքային հոդվածների հղումների նշում պարունակող փաստաթղթեր</w:t>
            </w:r>
          </w:p>
          <w:p w14:paraId="568799CF" w14:textId="77777777" w:rsidR="005513F4" w:rsidRPr="005513F4" w:rsidRDefault="005513F4" w:rsidP="005513F4">
            <w:pPr>
              <w:pStyle w:val="Bodytext20"/>
              <w:spacing w:after="120"/>
              <w:ind w:right="-8"/>
              <w:rPr>
                <w:rStyle w:val="Bodytext211pt"/>
                <w:rFonts w:ascii="Sylfaen" w:hAnsi="Sylfaen"/>
                <w:sz w:val="20"/>
                <w:szCs w:val="20"/>
              </w:rPr>
            </w:pPr>
            <w:r w:rsidRPr="005513F4">
              <w:rPr>
                <w:rStyle w:val="Bodytext211pt"/>
                <w:rFonts w:ascii="Sylfaen" w:hAnsi="Sylfaen"/>
                <w:sz w:val="20"/>
                <w:szCs w:val="20"/>
              </w:rPr>
              <w:lastRenderedPageBreak/>
              <w:t xml:space="preserve"> </w:t>
            </w:r>
          </w:p>
          <w:p w14:paraId="2B2470AB" w14:textId="77777777" w:rsidR="005513F4" w:rsidRPr="005513F4" w:rsidRDefault="005513F4" w:rsidP="005513F4">
            <w:pPr>
              <w:pStyle w:val="Bodytext20"/>
              <w:spacing w:after="120"/>
              <w:ind w:right="-8"/>
              <w:rPr>
                <w:rStyle w:val="Bodytext211pt"/>
                <w:rFonts w:ascii="Sylfaen" w:hAnsi="Sylfaen"/>
                <w:sz w:val="20"/>
                <w:szCs w:val="20"/>
              </w:rPr>
            </w:pPr>
          </w:p>
          <w:p w14:paraId="5B9D9A31" w14:textId="35B40CE8" w:rsidR="005513F4" w:rsidRPr="005513F4" w:rsidRDefault="005513F4" w:rsidP="005513F4">
            <w:pPr>
              <w:pStyle w:val="Bodytext20"/>
              <w:spacing w:after="120"/>
              <w:ind w:right="-8"/>
              <w:rPr>
                <w:rStyle w:val="Bodytext211pt"/>
                <w:rFonts w:ascii="Sylfaen" w:hAnsi="Sylfaen"/>
                <w:sz w:val="20"/>
                <w:szCs w:val="20"/>
              </w:rPr>
            </w:pPr>
          </w:p>
          <w:p w14:paraId="3213C894" w14:textId="483127C3" w:rsidR="007A7959" w:rsidRPr="007A7959" w:rsidRDefault="007A7959" w:rsidP="007A7959">
            <w:pPr>
              <w:pStyle w:val="Bodytext20"/>
              <w:shd w:val="clear" w:color="auto" w:fill="auto"/>
              <w:spacing w:after="120" w:line="240" w:lineRule="auto"/>
              <w:ind w:right="-8"/>
              <w:jc w:val="left"/>
              <w:rPr>
                <w:rFonts w:ascii="Sylfaen" w:hAnsi="Sylfaen"/>
                <w:sz w:val="20"/>
                <w:szCs w:val="20"/>
              </w:rPr>
            </w:pPr>
          </w:p>
        </w:tc>
        <w:tc>
          <w:tcPr>
            <w:tcW w:w="993" w:type="dxa"/>
            <w:shd w:val="clear" w:color="auto" w:fill="FFFFFF"/>
          </w:tcPr>
          <w:p w14:paraId="3C029C80"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lastRenderedPageBreak/>
              <w:t>RD9f.10</w:t>
            </w:r>
          </w:p>
        </w:tc>
      </w:tr>
      <w:tr w:rsidR="007A7959" w:rsidRPr="007A7959" w14:paraId="7D4BB65B" w14:textId="77777777" w:rsidTr="007F29EC">
        <w:trPr>
          <w:jc w:val="center"/>
        </w:trPr>
        <w:tc>
          <w:tcPr>
            <w:tcW w:w="695" w:type="dxa"/>
            <w:shd w:val="clear" w:color="auto" w:fill="FFFFFF"/>
          </w:tcPr>
          <w:p w14:paraId="23176275"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lang w:val="en-US"/>
              </w:rPr>
            </w:pPr>
            <w:smartTag w:uri="urn:schemas-microsoft-com:office:smarttags" w:element="metricconverter">
              <w:smartTagPr>
                <w:attr w:name="ProductID" w:val="9f"/>
              </w:smartTagPr>
              <w:r w:rsidRPr="007A7959">
                <w:rPr>
                  <w:rStyle w:val="Bodytext211pt"/>
                  <w:rFonts w:ascii="Sylfaen" w:hAnsi="Sylfaen"/>
                  <w:sz w:val="20"/>
                  <w:szCs w:val="20"/>
                </w:rPr>
                <w:t>9f</w:t>
              </w:r>
            </w:smartTag>
            <w:r w:rsidRPr="007A7959">
              <w:rPr>
                <w:rStyle w:val="Bodytext211pt"/>
                <w:rFonts w:ascii="Sylfaen" w:hAnsi="Sylfaen"/>
                <w:sz w:val="20"/>
                <w:szCs w:val="20"/>
              </w:rPr>
              <w:t>.</w:t>
            </w:r>
            <w:r w:rsidRPr="007A7959">
              <w:rPr>
                <w:rStyle w:val="Bodytext211pt"/>
                <w:rFonts w:ascii="Sylfaen" w:hAnsi="Sylfaen"/>
                <w:sz w:val="20"/>
                <w:szCs w:val="20"/>
                <w:lang w:val="en-US"/>
              </w:rPr>
              <w:t>11</w:t>
            </w:r>
          </w:p>
        </w:tc>
        <w:tc>
          <w:tcPr>
            <w:tcW w:w="6804" w:type="dxa"/>
            <w:shd w:val="clear" w:color="auto" w:fill="FFFFFF"/>
            <w:vAlign w:val="bottom"/>
          </w:tcPr>
          <w:p w14:paraId="5328DDEC" w14:textId="5829353B" w:rsidR="007A7959" w:rsidRPr="003F40BD" w:rsidRDefault="007A7959" w:rsidP="007A7959">
            <w:pPr>
              <w:pStyle w:val="Bodytext20"/>
              <w:shd w:val="clear" w:color="auto" w:fill="auto"/>
              <w:spacing w:after="120" w:line="240" w:lineRule="auto"/>
              <w:ind w:right="-8"/>
              <w:jc w:val="left"/>
              <w:rPr>
                <w:rFonts w:ascii="Sylfaen" w:hAnsi="Sylfaen"/>
                <w:b/>
                <w:bCs/>
                <w:i/>
                <w:iCs/>
                <w:sz w:val="20"/>
                <w:szCs w:val="20"/>
              </w:rPr>
            </w:pPr>
            <w:r w:rsidRPr="003F40BD">
              <w:rPr>
                <w:rStyle w:val="Bodytext211pt"/>
                <w:rFonts w:ascii="Sylfaen" w:hAnsi="Sylfaen"/>
                <w:b/>
                <w:bCs/>
                <w:i/>
                <w:iCs/>
                <w:sz w:val="20"/>
                <w:szCs w:val="20"/>
              </w:rPr>
              <w:t xml:space="preserve"> (</w:t>
            </w:r>
            <w:r w:rsidR="003F40BD" w:rsidRPr="003F40BD">
              <w:rPr>
                <w:rStyle w:val="Bodytext211pt"/>
                <w:rFonts w:ascii="Sylfaen" w:hAnsi="Sylfaen"/>
                <w:b/>
                <w:bCs/>
                <w:i/>
                <w:iCs/>
                <w:sz w:val="20"/>
                <w:szCs w:val="20"/>
              </w:rPr>
              <w:t>դիրքը հանվել է ԵՏՀԽ 22.04.24 թիվ 36</w:t>
            </w:r>
            <w:r w:rsidRPr="003F40BD">
              <w:rPr>
                <w:rStyle w:val="Bodytext211pt"/>
                <w:rFonts w:ascii="Sylfaen" w:hAnsi="Sylfaen"/>
                <w:b/>
                <w:bCs/>
                <w:i/>
                <w:iCs/>
                <w:sz w:val="20"/>
                <w:szCs w:val="20"/>
              </w:rPr>
              <w:t>)</w:t>
            </w:r>
          </w:p>
        </w:tc>
        <w:tc>
          <w:tcPr>
            <w:tcW w:w="993" w:type="dxa"/>
            <w:shd w:val="clear" w:color="auto" w:fill="FFFFFF"/>
          </w:tcPr>
          <w:p w14:paraId="61D68225"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RD9f.ll</w:t>
            </w:r>
          </w:p>
        </w:tc>
      </w:tr>
      <w:tr w:rsidR="007A7959" w:rsidRPr="007A7959" w14:paraId="7B37420F" w14:textId="77777777" w:rsidTr="007F29EC">
        <w:trPr>
          <w:jc w:val="center"/>
        </w:trPr>
        <w:tc>
          <w:tcPr>
            <w:tcW w:w="695" w:type="dxa"/>
            <w:shd w:val="clear" w:color="auto" w:fill="FFFFFF"/>
          </w:tcPr>
          <w:p w14:paraId="5C9FB6FF"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9i</w:t>
            </w:r>
          </w:p>
        </w:tc>
        <w:tc>
          <w:tcPr>
            <w:tcW w:w="6804" w:type="dxa"/>
            <w:shd w:val="clear" w:color="auto" w:fill="FFFFFF"/>
          </w:tcPr>
          <w:p w14:paraId="763C2AE0"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իմունաբանական (իմունակենսաբանական) անասնաբուժական դեղապատրաստուկների համար արտադրական շտամի անձնագրի՝ սահմանված կարգով հաստատված պատճեն կամ փաստաթուղթ (կամ փաստաթղթի՝սահմանված կարգով հաստատված պատճեն), որը պարունակում է իմունաբանական (իմունակենսաբանական) անասնաբուժական դեղապատրաստուկի բաղադրության մեջ մտնող միկրոօրգանիզմների արտադրական շտամների մասին հետ</w:t>
            </w:r>
            <w:r w:rsidR="004B4919">
              <w:rPr>
                <w:rStyle w:val="Bodytext211pt"/>
                <w:rFonts w:ascii="Sylfaen" w:hAnsi="Sylfaen"/>
                <w:sz w:val="20"/>
                <w:szCs w:val="20"/>
              </w:rPr>
              <w:t>և</w:t>
            </w:r>
            <w:r w:rsidRPr="007A7959">
              <w:rPr>
                <w:rStyle w:val="Bodytext211pt"/>
                <w:rFonts w:ascii="Sylfaen" w:hAnsi="Sylfaen"/>
                <w:sz w:val="20"/>
                <w:szCs w:val="20"/>
              </w:rPr>
              <w:t xml:space="preserve">յալ տեղեկությունները՝ միկրոօրգանիզմի շտամի անվանումը. միկրոօրգանիզմի շտամի պահպանման (ավանդադրման) համար պատասխանատու կազմակերպության անվանումը, դրա գտնվելու վայրը (իրավաբանական անձի հասցեն) </w:t>
            </w:r>
            <w:r w:rsidR="004B4919">
              <w:rPr>
                <w:rStyle w:val="Bodytext211pt"/>
                <w:rFonts w:ascii="Sylfaen" w:hAnsi="Sylfaen"/>
                <w:sz w:val="20"/>
                <w:szCs w:val="20"/>
              </w:rPr>
              <w:t>և</w:t>
            </w:r>
            <w:r w:rsidRPr="007A7959">
              <w:rPr>
                <w:rStyle w:val="Bodytext211pt"/>
                <w:rFonts w:ascii="Sylfaen" w:hAnsi="Sylfaen"/>
                <w:sz w:val="20"/>
                <w:szCs w:val="20"/>
              </w:rPr>
              <w:t xml:space="preserve"> գործունեության իրականացման վայրի հասցեն. տեղեկություններ միկրոօրգանիզմի շտամի առանձնացման </w:t>
            </w:r>
            <w:r w:rsidR="004B4919">
              <w:rPr>
                <w:rStyle w:val="Bodytext211pt"/>
                <w:rFonts w:ascii="Sylfaen" w:hAnsi="Sylfaen"/>
                <w:sz w:val="20"/>
                <w:szCs w:val="20"/>
              </w:rPr>
              <w:t>և</w:t>
            </w:r>
            <w:r w:rsidRPr="007A7959">
              <w:rPr>
                <w:rStyle w:val="Bodytext211pt"/>
                <w:rFonts w:ascii="Sylfaen" w:hAnsi="Sylfaen"/>
                <w:sz w:val="20"/>
                <w:szCs w:val="20"/>
              </w:rPr>
              <w:t xml:space="preserve"> պահպանման պայմանների մասին. միկրոօրգանիզմի շտամի նույնականացման արդյունքներն ու դրա հիմնական կենսաբանական հատկությունները. այն մեթոդների </w:t>
            </w:r>
            <w:r w:rsidR="004B4919">
              <w:rPr>
                <w:rStyle w:val="Bodytext211pt"/>
                <w:rFonts w:ascii="Sylfaen" w:hAnsi="Sylfaen"/>
                <w:sz w:val="20"/>
                <w:szCs w:val="20"/>
              </w:rPr>
              <w:t>և</w:t>
            </w:r>
            <w:r w:rsidRPr="007A7959">
              <w:rPr>
                <w:rStyle w:val="Bodytext211pt"/>
                <w:rFonts w:ascii="Sylfaen" w:hAnsi="Sylfaen"/>
                <w:sz w:val="20"/>
                <w:szCs w:val="20"/>
              </w:rPr>
              <w:t xml:space="preserve"> թեստ-համակարգերի ցանկը, որոնք թույլ են տալիս նույնանականացնել միկրոօրգանիզմի շտամը</w:t>
            </w:r>
          </w:p>
        </w:tc>
        <w:tc>
          <w:tcPr>
            <w:tcW w:w="993" w:type="dxa"/>
            <w:shd w:val="clear" w:color="auto" w:fill="FFFFFF"/>
          </w:tcPr>
          <w:p w14:paraId="7D45D632"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RD9i</w:t>
            </w:r>
          </w:p>
        </w:tc>
      </w:tr>
      <w:tr w:rsidR="007A7959" w:rsidRPr="007A7959" w14:paraId="65C913BA" w14:textId="77777777" w:rsidTr="007F29EC">
        <w:trPr>
          <w:jc w:val="center"/>
        </w:trPr>
        <w:tc>
          <w:tcPr>
            <w:tcW w:w="695" w:type="dxa"/>
            <w:shd w:val="clear" w:color="auto" w:fill="FFFFFF"/>
          </w:tcPr>
          <w:p w14:paraId="11EE2A12"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w:t>
            </w:r>
          </w:p>
        </w:tc>
        <w:tc>
          <w:tcPr>
            <w:tcW w:w="6804" w:type="dxa"/>
            <w:shd w:val="clear" w:color="auto" w:fill="FFFFFF"/>
            <w:vAlign w:val="center"/>
          </w:tcPr>
          <w:p w14:paraId="78D0A850"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փաստաթղթեր, որոնք պարունակում են անասնաբուժական դեղապատրաստուկի մասին հետ</w:t>
            </w:r>
            <w:r w:rsidR="004B4919">
              <w:rPr>
                <w:rStyle w:val="Bodytext211pt"/>
                <w:rFonts w:ascii="Sylfaen" w:hAnsi="Sylfaen"/>
                <w:sz w:val="20"/>
                <w:szCs w:val="20"/>
              </w:rPr>
              <w:t>և</w:t>
            </w:r>
            <w:r w:rsidRPr="007A7959">
              <w:rPr>
                <w:rStyle w:val="Bodytext211pt"/>
                <w:rFonts w:ascii="Sylfaen" w:hAnsi="Sylfaen"/>
                <w:sz w:val="20"/>
                <w:szCs w:val="20"/>
              </w:rPr>
              <w:t>յալ տեղեկություննները՝</w:t>
            </w:r>
          </w:p>
        </w:tc>
        <w:tc>
          <w:tcPr>
            <w:tcW w:w="993" w:type="dxa"/>
            <w:shd w:val="clear" w:color="auto" w:fill="FFFFFF"/>
          </w:tcPr>
          <w:p w14:paraId="77D5F29B"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w:t>
            </w:r>
          </w:p>
        </w:tc>
      </w:tr>
      <w:tr w:rsidR="007A7959" w:rsidRPr="007A7959" w14:paraId="77B16FEF" w14:textId="77777777" w:rsidTr="007F29EC">
        <w:trPr>
          <w:jc w:val="center"/>
        </w:trPr>
        <w:tc>
          <w:tcPr>
            <w:tcW w:w="695" w:type="dxa"/>
            <w:shd w:val="clear" w:color="auto" w:fill="FFFFFF"/>
          </w:tcPr>
          <w:p w14:paraId="6E06A44E"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10.1.</w:t>
            </w:r>
          </w:p>
        </w:tc>
        <w:tc>
          <w:tcPr>
            <w:tcW w:w="6804" w:type="dxa"/>
            <w:shd w:val="clear" w:color="auto" w:fill="FFFFFF"/>
            <w:vAlign w:val="center"/>
          </w:tcPr>
          <w:p w14:paraId="0FDA2718"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նկարագրությունն ու դրա բաղադրությունը</w:t>
            </w:r>
          </w:p>
        </w:tc>
        <w:tc>
          <w:tcPr>
            <w:tcW w:w="993" w:type="dxa"/>
            <w:shd w:val="clear" w:color="auto" w:fill="FFFFFF"/>
          </w:tcPr>
          <w:p w14:paraId="3F1A86C8"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RD10.1</w:t>
            </w:r>
          </w:p>
        </w:tc>
      </w:tr>
      <w:tr w:rsidR="007A7959" w:rsidRPr="007A7959" w14:paraId="2FC0AC99" w14:textId="77777777" w:rsidTr="007F29EC">
        <w:trPr>
          <w:jc w:val="center"/>
        </w:trPr>
        <w:tc>
          <w:tcPr>
            <w:tcW w:w="695" w:type="dxa"/>
            <w:shd w:val="clear" w:color="auto" w:fill="FFFFFF"/>
          </w:tcPr>
          <w:p w14:paraId="6D201663"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10.2.</w:t>
            </w:r>
          </w:p>
        </w:tc>
        <w:tc>
          <w:tcPr>
            <w:tcW w:w="6804" w:type="dxa"/>
            <w:shd w:val="clear" w:color="auto" w:fill="FFFFFF"/>
            <w:vAlign w:val="center"/>
          </w:tcPr>
          <w:p w14:paraId="0307C9D5"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դեղագործական մշակման նկարագրությունը</w:t>
            </w:r>
          </w:p>
        </w:tc>
        <w:tc>
          <w:tcPr>
            <w:tcW w:w="993" w:type="dxa"/>
            <w:shd w:val="clear" w:color="auto" w:fill="FFFFFF"/>
            <w:vAlign w:val="center"/>
          </w:tcPr>
          <w:p w14:paraId="5CD69937"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RD10.2</w:t>
            </w:r>
          </w:p>
        </w:tc>
      </w:tr>
      <w:tr w:rsidR="007A7959" w:rsidRPr="007A7959" w14:paraId="360B8C49" w14:textId="77777777" w:rsidTr="007F29EC">
        <w:trPr>
          <w:jc w:val="center"/>
        </w:trPr>
        <w:tc>
          <w:tcPr>
            <w:tcW w:w="695" w:type="dxa"/>
            <w:shd w:val="clear" w:color="auto" w:fill="FFFFFF"/>
          </w:tcPr>
          <w:p w14:paraId="0DAA3D5B"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10.3.</w:t>
            </w:r>
          </w:p>
        </w:tc>
        <w:tc>
          <w:tcPr>
            <w:tcW w:w="6804" w:type="dxa"/>
            <w:shd w:val="clear" w:color="auto" w:fill="FFFFFF"/>
            <w:vAlign w:val="center"/>
          </w:tcPr>
          <w:p w14:paraId="5700826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արտադրության տեխնոլոգիական գործընթացի սխեման ու դրա նկարագրությունը</w:t>
            </w:r>
          </w:p>
        </w:tc>
        <w:tc>
          <w:tcPr>
            <w:tcW w:w="993" w:type="dxa"/>
            <w:shd w:val="clear" w:color="auto" w:fill="FFFFFF"/>
          </w:tcPr>
          <w:p w14:paraId="4996B787"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RD10.3</w:t>
            </w:r>
          </w:p>
        </w:tc>
      </w:tr>
      <w:tr w:rsidR="007A7959" w:rsidRPr="007A7959" w14:paraId="45C3325D" w14:textId="77777777" w:rsidTr="007F29EC">
        <w:trPr>
          <w:jc w:val="center"/>
        </w:trPr>
        <w:tc>
          <w:tcPr>
            <w:tcW w:w="695" w:type="dxa"/>
            <w:shd w:val="clear" w:color="auto" w:fill="FFFFFF"/>
          </w:tcPr>
          <w:p w14:paraId="7411A8FA"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10.4.</w:t>
            </w:r>
          </w:p>
        </w:tc>
        <w:tc>
          <w:tcPr>
            <w:tcW w:w="6804" w:type="dxa"/>
            <w:shd w:val="clear" w:color="auto" w:fill="FFFFFF"/>
            <w:vAlign w:val="center"/>
          </w:tcPr>
          <w:p w14:paraId="648C849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արտադրության կրիտիկական փուլերի </w:t>
            </w:r>
            <w:r w:rsidR="004B4919">
              <w:rPr>
                <w:rStyle w:val="Bodytext211pt"/>
                <w:rFonts w:ascii="Sylfaen" w:hAnsi="Sylfaen"/>
                <w:sz w:val="20"/>
                <w:szCs w:val="20"/>
              </w:rPr>
              <w:t>և</w:t>
            </w:r>
            <w:r w:rsidRPr="007A7959">
              <w:rPr>
                <w:rStyle w:val="Bodytext211pt"/>
                <w:rFonts w:ascii="Sylfaen" w:hAnsi="Sylfaen"/>
                <w:sz w:val="20"/>
                <w:szCs w:val="20"/>
              </w:rPr>
              <w:t xml:space="preserve"> միջանկյալ արտադրանքի հսկողության նկարագրությունը</w:t>
            </w:r>
          </w:p>
        </w:tc>
        <w:tc>
          <w:tcPr>
            <w:tcW w:w="993" w:type="dxa"/>
            <w:shd w:val="clear" w:color="auto" w:fill="FFFFFF"/>
          </w:tcPr>
          <w:p w14:paraId="7DC6915A"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RD10.4</w:t>
            </w:r>
          </w:p>
        </w:tc>
      </w:tr>
      <w:tr w:rsidR="007A7959" w:rsidRPr="007A7959" w14:paraId="4749DDE9" w14:textId="77777777" w:rsidTr="007F29EC">
        <w:trPr>
          <w:jc w:val="center"/>
        </w:trPr>
        <w:tc>
          <w:tcPr>
            <w:tcW w:w="695" w:type="dxa"/>
            <w:shd w:val="clear" w:color="auto" w:fill="FFFFFF"/>
          </w:tcPr>
          <w:p w14:paraId="6C6FFF9C"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10.5.</w:t>
            </w:r>
          </w:p>
        </w:tc>
        <w:tc>
          <w:tcPr>
            <w:tcW w:w="6804" w:type="dxa"/>
            <w:shd w:val="clear" w:color="auto" w:fill="FFFFFF"/>
            <w:vAlign w:val="center"/>
          </w:tcPr>
          <w:p w14:paraId="1FADFE1B"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արտադրական հարթակների անվանումը, դրանց գտնվելու վայրը (իրավաբանական անձի հասցեն) </w:t>
            </w:r>
            <w:r w:rsidR="004B4919">
              <w:rPr>
                <w:rStyle w:val="Bodytext211pt"/>
                <w:rFonts w:ascii="Sylfaen" w:hAnsi="Sylfaen"/>
                <w:sz w:val="20"/>
                <w:szCs w:val="20"/>
              </w:rPr>
              <w:t>և</w:t>
            </w:r>
            <w:r w:rsidRPr="007A7959">
              <w:rPr>
                <w:rStyle w:val="Bodytext211pt"/>
                <w:rFonts w:ascii="Sylfaen" w:hAnsi="Sylfaen"/>
                <w:sz w:val="20"/>
                <w:szCs w:val="20"/>
              </w:rPr>
              <w:t xml:space="preserve"> գործունեությունն իրականացնելու վայրի հասցեն (հասցեները)</w:t>
            </w:r>
          </w:p>
        </w:tc>
        <w:tc>
          <w:tcPr>
            <w:tcW w:w="993" w:type="dxa"/>
            <w:shd w:val="clear" w:color="auto" w:fill="FFFFFF"/>
          </w:tcPr>
          <w:p w14:paraId="70FA2427"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RD10.5</w:t>
            </w:r>
          </w:p>
        </w:tc>
      </w:tr>
      <w:tr w:rsidR="007A7959" w:rsidRPr="007A7959" w14:paraId="3C848343" w14:textId="77777777" w:rsidTr="007F29EC">
        <w:trPr>
          <w:jc w:val="center"/>
        </w:trPr>
        <w:tc>
          <w:tcPr>
            <w:tcW w:w="695" w:type="dxa"/>
            <w:shd w:val="clear" w:color="auto" w:fill="FFFFFF"/>
          </w:tcPr>
          <w:p w14:paraId="77D3034A"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10.6.</w:t>
            </w:r>
          </w:p>
        </w:tc>
        <w:tc>
          <w:tcPr>
            <w:tcW w:w="6804" w:type="dxa"/>
            <w:shd w:val="clear" w:color="auto" w:fill="FFFFFF"/>
            <w:vAlign w:val="center"/>
          </w:tcPr>
          <w:p w14:paraId="7532314E"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դեղագործական համատեղելիություն</w:t>
            </w:r>
          </w:p>
        </w:tc>
        <w:tc>
          <w:tcPr>
            <w:tcW w:w="993" w:type="dxa"/>
            <w:shd w:val="clear" w:color="auto" w:fill="FFFFFF"/>
            <w:vAlign w:val="center"/>
          </w:tcPr>
          <w:p w14:paraId="219A6E4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RD10.6</w:t>
            </w:r>
          </w:p>
        </w:tc>
      </w:tr>
      <w:tr w:rsidR="007A7959" w:rsidRPr="007A7959" w14:paraId="20830C38" w14:textId="77777777" w:rsidTr="007F29EC">
        <w:trPr>
          <w:jc w:val="center"/>
        </w:trPr>
        <w:tc>
          <w:tcPr>
            <w:tcW w:w="695" w:type="dxa"/>
            <w:shd w:val="clear" w:color="auto" w:fill="FFFFFF"/>
          </w:tcPr>
          <w:p w14:paraId="42AC7E67"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10.7.</w:t>
            </w:r>
          </w:p>
        </w:tc>
        <w:tc>
          <w:tcPr>
            <w:tcW w:w="6804" w:type="dxa"/>
            <w:shd w:val="clear" w:color="auto" w:fill="FFFFFF"/>
            <w:vAlign w:val="center"/>
          </w:tcPr>
          <w:p w14:paraId="6E79FFD2"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միկրոկենսաբանական բնութագրեր</w:t>
            </w:r>
          </w:p>
        </w:tc>
        <w:tc>
          <w:tcPr>
            <w:tcW w:w="993" w:type="dxa"/>
            <w:shd w:val="clear" w:color="auto" w:fill="FFFFFF"/>
            <w:vAlign w:val="center"/>
          </w:tcPr>
          <w:p w14:paraId="5958034A"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RD10.7</w:t>
            </w:r>
          </w:p>
        </w:tc>
      </w:tr>
      <w:tr w:rsidR="007A7959" w:rsidRPr="007A7959" w14:paraId="1CBB85E0" w14:textId="77777777" w:rsidTr="007F29EC">
        <w:trPr>
          <w:jc w:val="center"/>
        </w:trPr>
        <w:tc>
          <w:tcPr>
            <w:tcW w:w="695" w:type="dxa"/>
            <w:shd w:val="clear" w:color="auto" w:fill="FFFFFF"/>
          </w:tcPr>
          <w:p w14:paraId="5E788E1E"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10.8.</w:t>
            </w:r>
          </w:p>
        </w:tc>
        <w:tc>
          <w:tcPr>
            <w:tcW w:w="6804" w:type="dxa"/>
            <w:shd w:val="clear" w:color="auto" w:fill="FFFFFF"/>
            <w:vAlign w:val="center"/>
          </w:tcPr>
          <w:p w14:paraId="51F1039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պատրաստի արտադրանքի սերիայի արտադրության համար նյութական հաշվեկշիռը</w:t>
            </w:r>
          </w:p>
        </w:tc>
        <w:tc>
          <w:tcPr>
            <w:tcW w:w="993" w:type="dxa"/>
            <w:shd w:val="clear" w:color="auto" w:fill="FFFFFF"/>
          </w:tcPr>
          <w:p w14:paraId="2622B662"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RD10.8</w:t>
            </w:r>
          </w:p>
        </w:tc>
      </w:tr>
      <w:tr w:rsidR="007A7959" w:rsidRPr="007A7959" w14:paraId="3B0D93A4" w14:textId="77777777" w:rsidTr="007F29EC">
        <w:trPr>
          <w:jc w:val="center"/>
        </w:trPr>
        <w:tc>
          <w:tcPr>
            <w:tcW w:w="695" w:type="dxa"/>
            <w:shd w:val="clear" w:color="auto" w:fill="FFFFFF"/>
          </w:tcPr>
          <w:p w14:paraId="610BA5A9" w14:textId="77777777"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10.9.</w:t>
            </w:r>
          </w:p>
        </w:tc>
        <w:tc>
          <w:tcPr>
            <w:tcW w:w="6804" w:type="dxa"/>
            <w:shd w:val="clear" w:color="auto" w:fill="FFFFFF"/>
            <w:vAlign w:val="center"/>
          </w:tcPr>
          <w:p w14:paraId="16DF2295" w14:textId="77777777"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 xml:space="preserve">փաթեթավորման </w:t>
            </w:r>
            <w:r w:rsidR="004B4919">
              <w:rPr>
                <w:rStyle w:val="Bodytext211pt"/>
                <w:rFonts w:ascii="Sylfaen" w:hAnsi="Sylfaen"/>
                <w:sz w:val="20"/>
                <w:szCs w:val="20"/>
              </w:rPr>
              <w:t>և</w:t>
            </w:r>
            <w:r w:rsidRPr="007A7959">
              <w:rPr>
                <w:rStyle w:val="Bodytext211pt"/>
                <w:rFonts w:ascii="Sylfaen" w:hAnsi="Sylfaen"/>
                <w:sz w:val="20"/>
                <w:szCs w:val="20"/>
              </w:rPr>
              <w:t xml:space="preserve"> խցանափակման նյութերի բնութագրերի </w:t>
            </w:r>
            <w:r w:rsidR="004B4919">
              <w:rPr>
                <w:rStyle w:val="Bodytext211pt"/>
                <w:rFonts w:ascii="Sylfaen" w:hAnsi="Sylfaen"/>
                <w:sz w:val="20"/>
                <w:szCs w:val="20"/>
              </w:rPr>
              <w:t>և</w:t>
            </w:r>
            <w:r w:rsidRPr="007A7959">
              <w:rPr>
                <w:rStyle w:val="Bodytext211pt"/>
                <w:rFonts w:ascii="Sylfaen" w:hAnsi="Sylfaen"/>
                <w:sz w:val="20"/>
                <w:szCs w:val="20"/>
              </w:rPr>
              <w:t xml:space="preserve"> հատկությունների նկարագրություն</w:t>
            </w:r>
          </w:p>
        </w:tc>
        <w:tc>
          <w:tcPr>
            <w:tcW w:w="993" w:type="dxa"/>
            <w:shd w:val="clear" w:color="auto" w:fill="FFFFFF"/>
          </w:tcPr>
          <w:p w14:paraId="093E6DF9" w14:textId="77777777"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RD10.9</w:t>
            </w:r>
          </w:p>
        </w:tc>
      </w:tr>
      <w:tr w:rsidR="007A7959" w:rsidRPr="007A7959" w14:paraId="180D4511" w14:textId="77777777" w:rsidTr="007F29EC">
        <w:trPr>
          <w:jc w:val="center"/>
        </w:trPr>
        <w:tc>
          <w:tcPr>
            <w:tcW w:w="695" w:type="dxa"/>
            <w:shd w:val="clear" w:color="auto" w:fill="FFFFFF"/>
          </w:tcPr>
          <w:p w14:paraId="12E5DE89" w14:textId="77777777"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10.10.</w:t>
            </w:r>
          </w:p>
        </w:tc>
        <w:tc>
          <w:tcPr>
            <w:tcW w:w="6804" w:type="dxa"/>
            <w:shd w:val="clear" w:color="auto" w:fill="FFFFFF"/>
            <w:vAlign w:val="bottom"/>
          </w:tcPr>
          <w:p w14:paraId="1796ED16" w14:textId="77777777"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օժանդակ նյութերի մասով մասնագիրն ու դրա հիմնավորումը</w:t>
            </w:r>
          </w:p>
        </w:tc>
        <w:tc>
          <w:tcPr>
            <w:tcW w:w="993" w:type="dxa"/>
            <w:shd w:val="clear" w:color="auto" w:fill="FFFFFF"/>
            <w:vAlign w:val="center"/>
          </w:tcPr>
          <w:p w14:paraId="14122B21" w14:textId="77777777"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RD10.10</w:t>
            </w:r>
          </w:p>
        </w:tc>
      </w:tr>
      <w:tr w:rsidR="007A7959" w:rsidRPr="007A7959" w14:paraId="411BCFCD" w14:textId="77777777" w:rsidTr="007F29EC">
        <w:trPr>
          <w:jc w:val="center"/>
        </w:trPr>
        <w:tc>
          <w:tcPr>
            <w:tcW w:w="695" w:type="dxa"/>
            <w:shd w:val="clear" w:color="auto" w:fill="FFFFFF"/>
          </w:tcPr>
          <w:p w14:paraId="501F59DE" w14:textId="77777777"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10.11.</w:t>
            </w:r>
          </w:p>
        </w:tc>
        <w:tc>
          <w:tcPr>
            <w:tcW w:w="6804" w:type="dxa"/>
            <w:shd w:val="clear" w:color="auto" w:fill="FFFFFF"/>
            <w:vAlign w:val="center"/>
          </w:tcPr>
          <w:p w14:paraId="5DC7786E" w14:textId="77777777"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օժանդակ նյութերի որակի հսկողության ժամանակ օգտագործվող վերլուծական մեթոդիկաների նկարագրությունն ու դրանց վալիդացման մասին տեղեկությունները</w:t>
            </w:r>
          </w:p>
        </w:tc>
        <w:tc>
          <w:tcPr>
            <w:tcW w:w="993" w:type="dxa"/>
            <w:shd w:val="clear" w:color="auto" w:fill="FFFFFF"/>
          </w:tcPr>
          <w:p w14:paraId="48640B8C" w14:textId="77777777"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RD10.11</w:t>
            </w:r>
          </w:p>
        </w:tc>
      </w:tr>
      <w:tr w:rsidR="007A7959" w:rsidRPr="007A7959" w14:paraId="396D69A6" w14:textId="77777777" w:rsidTr="007F29EC">
        <w:trPr>
          <w:jc w:val="center"/>
        </w:trPr>
        <w:tc>
          <w:tcPr>
            <w:tcW w:w="695" w:type="dxa"/>
            <w:shd w:val="clear" w:color="auto" w:fill="FFFFFF"/>
          </w:tcPr>
          <w:p w14:paraId="62FFD26C" w14:textId="77777777"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10.12.</w:t>
            </w:r>
          </w:p>
        </w:tc>
        <w:tc>
          <w:tcPr>
            <w:tcW w:w="6804" w:type="dxa"/>
            <w:shd w:val="clear" w:color="auto" w:fill="FFFFFF"/>
            <w:vAlign w:val="center"/>
          </w:tcPr>
          <w:p w14:paraId="0B38691B" w14:textId="77777777"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t xml:space="preserve">տեղեկատվություն կենդանական ծագման օժանդակ նյութերի </w:t>
            </w:r>
            <w:r w:rsidRPr="007A7959">
              <w:rPr>
                <w:rStyle w:val="Bodytext211pt"/>
                <w:rFonts w:ascii="Sylfaen" w:hAnsi="Sylfaen"/>
                <w:sz w:val="20"/>
                <w:szCs w:val="20"/>
              </w:rPr>
              <w:lastRenderedPageBreak/>
              <w:t>օգտագործման մասին</w:t>
            </w:r>
          </w:p>
        </w:tc>
        <w:tc>
          <w:tcPr>
            <w:tcW w:w="993" w:type="dxa"/>
            <w:shd w:val="clear" w:color="auto" w:fill="FFFFFF"/>
          </w:tcPr>
          <w:p w14:paraId="0E24EB8E" w14:textId="77777777" w:rsidR="007A7959" w:rsidRPr="007A7959" w:rsidRDefault="007A7959" w:rsidP="00CF7B2A">
            <w:pPr>
              <w:pStyle w:val="Bodytext20"/>
              <w:shd w:val="clear" w:color="auto" w:fill="auto"/>
              <w:spacing w:after="40" w:line="240" w:lineRule="auto"/>
              <w:ind w:right="-6"/>
              <w:jc w:val="left"/>
              <w:rPr>
                <w:rFonts w:ascii="Sylfaen" w:hAnsi="Sylfaen"/>
                <w:sz w:val="20"/>
                <w:szCs w:val="20"/>
              </w:rPr>
            </w:pPr>
            <w:r w:rsidRPr="007A7959">
              <w:rPr>
                <w:rStyle w:val="Bodytext211pt"/>
                <w:rFonts w:ascii="Sylfaen" w:hAnsi="Sylfaen"/>
                <w:sz w:val="20"/>
                <w:szCs w:val="20"/>
              </w:rPr>
              <w:lastRenderedPageBreak/>
              <w:t>RD10.12</w:t>
            </w:r>
          </w:p>
        </w:tc>
      </w:tr>
      <w:tr w:rsidR="007A7959" w:rsidRPr="007A7959" w14:paraId="2E864283" w14:textId="77777777" w:rsidTr="007F29EC">
        <w:trPr>
          <w:jc w:val="center"/>
        </w:trPr>
        <w:tc>
          <w:tcPr>
            <w:tcW w:w="695" w:type="dxa"/>
            <w:shd w:val="clear" w:color="auto" w:fill="FFFFFF"/>
          </w:tcPr>
          <w:p w14:paraId="357ACE96"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10.13.</w:t>
            </w:r>
          </w:p>
        </w:tc>
        <w:tc>
          <w:tcPr>
            <w:tcW w:w="6804" w:type="dxa"/>
            <w:shd w:val="clear" w:color="auto" w:fill="FFFFFF"/>
            <w:vAlign w:val="center"/>
          </w:tcPr>
          <w:p w14:paraId="43541CB2"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առնվազն 3 սերիայի հետազոտությունների (փորձարկումների) արդյունքները, որոնցից մեկը պետք է համընկնի այն նմուշի սերիայի հետ, որը ներկայացվել է անասնաբուժական դեղապատրաստուկը գրանցելու կամ դրա գրանցման դոսյեում փոփոխություններ կատարելու համար կամ անասնաբուժական դեղապատրաստուկի գրանցման դոսյեն Կանոնների պահանջներին համապատասխանեցնելու նպատակով.</w:t>
            </w:r>
          </w:p>
        </w:tc>
        <w:tc>
          <w:tcPr>
            <w:tcW w:w="993" w:type="dxa"/>
            <w:shd w:val="clear" w:color="auto" w:fill="FFFFFF"/>
          </w:tcPr>
          <w:p w14:paraId="0CDDA817"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RD10.13</w:t>
            </w:r>
          </w:p>
        </w:tc>
      </w:tr>
      <w:tr w:rsidR="007A7959" w:rsidRPr="007A7959" w14:paraId="5ADB7E4E" w14:textId="77777777" w:rsidTr="007F29EC">
        <w:trPr>
          <w:jc w:val="center"/>
        </w:trPr>
        <w:tc>
          <w:tcPr>
            <w:tcW w:w="695" w:type="dxa"/>
            <w:shd w:val="clear" w:color="auto" w:fill="FFFFFF"/>
          </w:tcPr>
          <w:p w14:paraId="6FB2725B"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10.14.</w:t>
            </w:r>
          </w:p>
        </w:tc>
        <w:tc>
          <w:tcPr>
            <w:tcW w:w="6804" w:type="dxa"/>
            <w:shd w:val="clear" w:color="auto" w:fill="FFFFFF"/>
            <w:vAlign w:val="center"/>
          </w:tcPr>
          <w:p w14:paraId="2BD9F3F0"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որակի հսկողության արդյունքները՝ անասնաբուժական դեղամիջոցի առնչությամբ նորմատիվ փաստաթղթի պահանջներին համապատասխան</w:t>
            </w:r>
          </w:p>
        </w:tc>
        <w:tc>
          <w:tcPr>
            <w:tcW w:w="993" w:type="dxa"/>
            <w:shd w:val="clear" w:color="auto" w:fill="FFFFFF"/>
          </w:tcPr>
          <w:p w14:paraId="637000CC"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RD10.14</w:t>
            </w:r>
          </w:p>
        </w:tc>
      </w:tr>
      <w:tr w:rsidR="007A7959" w:rsidRPr="007A7959" w14:paraId="2DB45291" w14:textId="77777777" w:rsidTr="007F29EC">
        <w:trPr>
          <w:jc w:val="center"/>
        </w:trPr>
        <w:tc>
          <w:tcPr>
            <w:tcW w:w="695" w:type="dxa"/>
            <w:shd w:val="clear" w:color="auto" w:fill="FFFFFF"/>
            <w:vAlign w:val="center"/>
          </w:tcPr>
          <w:p w14:paraId="31895B44"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10.15.</w:t>
            </w:r>
          </w:p>
        </w:tc>
        <w:tc>
          <w:tcPr>
            <w:tcW w:w="6804" w:type="dxa"/>
            <w:shd w:val="clear" w:color="auto" w:fill="FFFFFF"/>
            <w:vAlign w:val="center"/>
          </w:tcPr>
          <w:p w14:paraId="7D7F0CE0" w14:textId="77777777" w:rsidR="007A7959" w:rsidRPr="007A7959" w:rsidRDefault="007A7959" w:rsidP="007A7959">
            <w:pPr>
              <w:pStyle w:val="Bodytext20"/>
              <w:shd w:val="clear" w:color="auto" w:fill="auto"/>
              <w:spacing w:after="120" w:line="240" w:lineRule="auto"/>
              <w:ind w:right="-6"/>
              <w:jc w:val="left"/>
              <w:rPr>
                <w:rFonts w:ascii="Sylfaen" w:hAnsi="Sylfaen"/>
                <w:sz w:val="20"/>
                <w:szCs w:val="20"/>
              </w:rPr>
            </w:pPr>
            <w:r w:rsidRPr="007A7959">
              <w:rPr>
                <w:rStyle w:val="Bodytext211pt"/>
                <w:rFonts w:ascii="Sylfaen" w:hAnsi="Sylfaen"/>
                <w:sz w:val="20"/>
                <w:szCs w:val="20"/>
              </w:rPr>
              <w:t>տվյալներ կայունության մասին</w:t>
            </w:r>
          </w:p>
        </w:tc>
        <w:tc>
          <w:tcPr>
            <w:tcW w:w="993" w:type="dxa"/>
            <w:shd w:val="clear" w:color="auto" w:fill="FFFFFF"/>
            <w:vAlign w:val="center"/>
          </w:tcPr>
          <w:p w14:paraId="0E1DF107"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RD10.15</w:t>
            </w:r>
          </w:p>
        </w:tc>
      </w:tr>
      <w:tr w:rsidR="007A7959" w:rsidRPr="007A7959" w14:paraId="012553F6" w14:textId="77777777" w:rsidTr="007F29EC">
        <w:trPr>
          <w:jc w:val="center"/>
        </w:trPr>
        <w:tc>
          <w:tcPr>
            <w:tcW w:w="695" w:type="dxa"/>
            <w:shd w:val="clear" w:color="auto" w:fill="FFFFFF"/>
          </w:tcPr>
          <w:p w14:paraId="79D040EA"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10.16.</w:t>
            </w:r>
          </w:p>
        </w:tc>
        <w:tc>
          <w:tcPr>
            <w:tcW w:w="6804" w:type="dxa"/>
            <w:shd w:val="clear" w:color="auto" w:fill="FFFFFF"/>
            <w:vAlign w:val="center"/>
          </w:tcPr>
          <w:p w14:paraId="455752B5" w14:textId="77777777" w:rsidR="007A7959" w:rsidRPr="007A7959" w:rsidRDefault="007A7959" w:rsidP="007A7959">
            <w:pPr>
              <w:pStyle w:val="Bodytext20"/>
              <w:shd w:val="clear" w:color="auto" w:fill="auto"/>
              <w:spacing w:after="120" w:line="240" w:lineRule="auto"/>
              <w:ind w:right="-6"/>
              <w:jc w:val="left"/>
              <w:rPr>
                <w:rFonts w:ascii="Sylfaen" w:hAnsi="Sylfaen"/>
                <w:sz w:val="20"/>
                <w:szCs w:val="20"/>
              </w:rPr>
            </w:pPr>
            <w:r w:rsidRPr="007A7959">
              <w:rPr>
                <w:rStyle w:val="Bodytext211pt"/>
                <w:rFonts w:ascii="Sylfaen" w:hAnsi="Sylfaen"/>
                <w:sz w:val="20"/>
                <w:szCs w:val="20"/>
              </w:rPr>
              <w:t xml:space="preserve">տեղեկատվություն անասնաբուժական դեղապատրաստուկի պահպանման </w:t>
            </w:r>
            <w:r w:rsidR="004B4919">
              <w:rPr>
                <w:rStyle w:val="Bodytext211pt"/>
                <w:rFonts w:ascii="Sylfaen" w:hAnsi="Sylfaen"/>
                <w:sz w:val="20"/>
                <w:szCs w:val="20"/>
              </w:rPr>
              <w:t>և</w:t>
            </w:r>
            <w:r w:rsidRPr="007A7959">
              <w:rPr>
                <w:rStyle w:val="Bodytext211pt"/>
                <w:rFonts w:ascii="Sylfaen" w:hAnsi="Sylfaen"/>
                <w:sz w:val="20"/>
                <w:szCs w:val="20"/>
              </w:rPr>
              <w:t xml:space="preserve"> տրանսպորտային փոխադրման պայմանների մասին</w:t>
            </w:r>
          </w:p>
        </w:tc>
        <w:tc>
          <w:tcPr>
            <w:tcW w:w="993" w:type="dxa"/>
            <w:shd w:val="clear" w:color="auto" w:fill="FFFFFF"/>
          </w:tcPr>
          <w:p w14:paraId="420CD3C7"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RD10.16</w:t>
            </w:r>
          </w:p>
        </w:tc>
      </w:tr>
      <w:tr w:rsidR="007A7959" w:rsidRPr="007A7959" w14:paraId="042258B4" w14:textId="77777777" w:rsidTr="007F29EC">
        <w:trPr>
          <w:jc w:val="center"/>
        </w:trPr>
        <w:tc>
          <w:tcPr>
            <w:tcW w:w="695" w:type="dxa"/>
            <w:shd w:val="clear" w:color="auto" w:fill="FFFFFF"/>
          </w:tcPr>
          <w:p w14:paraId="1012AF9B"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10.17.</w:t>
            </w:r>
          </w:p>
        </w:tc>
        <w:tc>
          <w:tcPr>
            <w:tcW w:w="6804" w:type="dxa"/>
            <w:shd w:val="clear" w:color="auto" w:fill="FFFFFF"/>
            <w:vAlign w:val="center"/>
          </w:tcPr>
          <w:p w14:paraId="37E7795E" w14:textId="77777777" w:rsidR="007A7959" w:rsidRPr="007A7959" w:rsidRDefault="007A7959" w:rsidP="007A7959">
            <w:pPr>
              <w:pStyle w:val="Bodytext20"/>
              <w:shd w:val="clear" w:color="auto" w:fill="auto"/>
              <w:spacing w:after="120" w:line="240" w:lineRule="auto"/>
              <w:ind w:right="-6"/>
              <w:jc w:val="left"/>
              <w:rPr>
                <w:rFonts w:ascii="Sylfaen" w:hAnsi="Sylfaen"/>
                <w:sz w:val="20"/>
                <w:szCs w:val="20"/>
              </w:rPr>
            </w:pPr>
            <w:r w:rsidRPr="007A7959">
              <w:rPr>
                <w:rStyle w:val="Bodytext211pt"/>
                <w:rFonts w:ascii="Sylfaen" w:hAnsi="Sylfaen"/>
                <w:sz w:val="20"/>
                <w:szCs w:val="20"/>
              </w:rPr>
              <w:t>անասնաբուժական դեղապատրաստուկի որակի հսկողության իրականացման ժամանակ օգտագործվող վերլուծական մեթոդիկաներն ու դրանց վալիդացման մասին տեղեկությունները</w:t>
            </w:r>
          </w:p>
        </w:tc>
        <w:tc>
          <w:tcPr>
            <w:tcW w:w="993" w:type="dxa"/>
            <w:shd w:val="clear" w:color="auto" w:fill="FFFFFF"/>
          </w:tcPr>
          <w:p w14:paraId="4627E8FF"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RD10.17</w:t>
            </w:r>
          </w:p>
        </w:tc>
      </w:tr>
      <w:tr w:rsidR="007A7959" w:rsidRPr="007A7959" w14:paraId="221A2669" w14:textId="77777777" w:rsidTr="007F29EC">
        <w:trPr>
          <w:jc w:val="center"/>
        </w:trPr>
        <w:tc>
          <w:tcPr>
            <w:tcW w:w="695" w:type="dxa"/>
            <w:shd w:val="clear" w:color="auto" w:fill="FFFFFF"/>
          </w:tcPr>
          <w:p w14:paraId="34B1B19B"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11</w:t>
            </w:r>
          </w:p>
        </w:tc>
        <w:tc>
          <w:tcPr>
            <w:tcW w:w="6804" w:type="dxa"/>
            <w:shd w:val="clear" w:color="auto" w:fill="FFFFFF"/>
            <w:vAlign w:val="center"/>
          </w:tcPr>
          <w:p w14:paraId="1FF75456" w14:textId="77777777" w:rsidR="007A7959" w:rsidRPr="007A7959" w:rsidRDefault="007A7959" w:rsidP="007A7959">
            <w:pPr>
              <w:pStyle w:val="Bodytext20"/>
              <w:shd w:val="clear" w:color="auto" w:fill="auto"/>
              <w:spacing w:after="120" w:line="240" w:lineRule="auto"/>
              <w:ind w:right="-6"/>
              <w:jc w:val="left"/>
              <w:rPr>
                <w:rFonts w:ascii="Sylfaen" w:hAnsi="Sylfaen"/>
                <w:sz w:val="20"/>
                <w:szCs w:val="20"/>
              </w:rPr>
            </w:pPr>
            <w:r w:rsidRPr="007A7959">
              <w:rPr>
                <w:rStyle w:val="Bodytext211pt"/>
                <w:rFonts w:ascii="Sylfaen" w:hAnsi="Sylfaen"/>
                <w:sz w:val="20"/>
                <w:szCs w:val="20"/>
              </w:rPr>
              <w:t>ազդող նյութերի կամ անասնաբուժական դեղապատրաստուկի որակի հսկողության ընթացքում օգտագործվող նյութերի ստանդարտ նմուշների ցանկը</w:t>
            </w:r>
          </w:p>
        </w:tc>
        <w:tc>
          <w:tcPr>
            <w:tcW w:w="993" w:type="dxa"/>
            <w:shd w:val="clear" w:color="auto" w:fill="FFFFFF"/>
          </w:tcPr>
          <w:p w14:paraId="6E6B3697"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RD11</w:t>
            </w:r>
          </w:p>
        </w:tc>
      </w:tr>
      <w:tr w:rsidR="007A7959" w:rsidRPr="007A7959" w14:paraId="5A64AAF3" w14:textId="77777777" w:rsidTr="007F29EC">
        <w:trPr>
          <w:jc w:val="center"/>
        </w:trPr>
        <w:tc>
          <w:tcPr>
            <w:tcW w:w="695" w:type="dxa"/>
            <w:shd w:val="clear" w:color="auto" w:fill="FFFFFF"/>
          </w:tcPr>
          <w:p w14:paraId="60403ED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12</w:t>
            </w:r>
          </w:p>
        </w:tc>
        <w:tc>
          <w:tcPr>
            <w:tcW w:w="6804" w:type="dxa"/>
            <w:shd w:val="clear" w:color="auto" w:fill="FFFFFF"/>
            <w:vAlign w:val="center"/>
          </w:tcPr>
          <w:p w14:paraId="1BB6CC5E" w14:textId="77777777" w:rsidR="007A7959" w:rsidRPr="007A7959" w:rsidRDefault="007A7959" w:rsidP="007A7959">
            <w:pPr>
              <w:pStyle w:val="Bodytext20"/>
              <w:shd w:val="clear" w:color="auto" w:fill="auto"/>
              <w:spacing w:after="120" w:line="240" w:lineRule="auto"/>
              <w:ind w:right="-6"/>
              <w:jc w:val="left"/>
              <w:rPr>
                <w:rFonts w:ascii="Sylfaen" w:hAnsi="Sylfaen"/>
                <w:sz w:val="20"/>
                <w:szCs w:val="20"/>
              </w:rPr>
            </w:pPr>
            <w:r w:rsidRPr="007A7959">
              <w:rPr>
                <w:rStyle w:val="Bodytext211pt"/>
                <w:rFonts w:ascii="Sylfaen" w:hAnsi="Sylfaen"/>
                <w:sz w:val="20"/>
                <w:szCs w:val="20"/>
              </w:rPr>
              <w:t>երրորդ երկրների ցանկը, որտեղ գրանցված է անասնաբուժական դեղապատրաստուկը՝ նշելով անասնաբուժական դեղապատրաստուկի անվանումը, ինչպես նա</w:t>
            </w:r>
            <w:r w:rsidR="004B4919">
              <w:rPr>
                <w:rStyle w:val="Bodytext211pt"/>
                <w:rFonts w:ascii="Sylfaen" w:hAnsi="Sylfaen"/>
                <w:sz w:val="20"/>
                <w:szCs w:val="20"/>
              </w:rPr>
              <w:t>և</w:t>
            </w:r>
            <w:r w:rsidRPr="007A7959">
              <w:rPr>
                <w:rStyle w:val="Bodytext211pt"/>
                <w:rFonts w:ascii="Sylfaen" w:hAnsi="Sylfaen"/>
                <w:sz w:val="20"/>
                <w:szCs w:val="20"/>
              </w:rPr>
              <w:t xml:space="preserve"> անասնաբուժական դեղամիջոցների շրջանառության ոլորտում երրորդ երկրների իրավասու մարմնի կողմից՝ այդ երկրի օրենսդրությանը համապատասխան տրված՝ անասնաբուժական դեղապատրաստուկի շրջանառությունը հաստատող փաստաթղթի համարն ու տրման ամսաթիվը</w:t>
            </w:r>
          </w:p>
        </w:tc>
        <w:tc>
          <w:tcPr>
            <w:tcW w:w="993" w:type="dxa"/>
            <w:shd w:val="clear" w:color="auto" w:fill="FFFFFF"/>
          </w:tcPr>
          <w:p w14:paraId="4ECAEFF7"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RD12</w:t>
            </w:r>
          </w:p>
        </w:tc>
      </w:tr>
      <w:tr w:rsidR="007A7959" w:rsidRPr="007A7959" w14:paraId="09B41B4C" w14:textId="77777777" w:rsidTr="007F29EC">
        <w:trPr>
          <w:jc w:val="center"/>
        </w:trPr>
        <w:tc>
          <w:tcPr>
            <w:tcW w:w="695" w:type="dxa"/>
            <w:shd w:val="clear" w:color="auto" w:fill="FFFFFF"/>
          </w:tcPr>
          <w:p w14:paraId="62FF0C69"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13</w:t>
            </w:r>
          </w:p>
        </w:tc>
        <w:tc>
          <w:tcPr>
            <w:tcW w:w="6804" w:type="dxa"/>
            <w:shd w:val="clear" w:color="auto" w:fill="FFFFFF"/>
            <w:vAlign w:val="bottom"/>
          </w:tcPr>
          <w:p w14:paraId="6D8BF3B4" w14:textId="77777777" w:rsidR="007A7959" w:rsidRPr="007A7959" w:rsidRDefault="007A7959" w:rsidP="007A7959">
            <w:pPr>
              <w:pStyle w:val="Bodytext20"/>
              <w:shd w:val="clear" w:color="auto" w:fill="auto"/>
              <w:spacing w:after="120" w:line="240" w:lineRule="auto"/>
              <w:ind w:right="-6"/>
              <w:jc w:val="left"/>
              <w:rPr>
                <w:rFonts w:ascii="Sylfaen" w:hAnsi="Sylfaen"/>
                <w:sz w:val="20"/>
                <w:szCs w:val="20"/>
              </w:rPr>
            </w:pPr>
            <w:r w:rsidRPr="007A7959">
              <w:rPr>
                <w:rStyle w:val="Bodytext211pt"/>
                <w:rFonts w:ascii="Sylfaen" w:hAnsi="Sylfaen"/>
                <w:sz w:val="20"/>
                <w:szCs w:val="20"/>
              </w:rPr>
              <w:t>անասնաբուժական դեղապատրաստուկի գրանցման համար դիմումատուի (կամ նրա ներկայացուցչի) իրավասությունը հաստատող փաստաթուղթը (կամ փաստաթղթի՝ սահմանված կարգով վավերացված պատճենը) (այդ թվում՝ լիազորագիրը)</w:t>
            </w:r>
          </w:p>
        </w:tc>
        <w:tc>
          <w:tcPr>
            <w:tcW w:w="993" w:type="dxa"/>
            <w:shd w:val="clear" w:color="auto" w:fill="FFFFFF"/>
          </w:tcPr>
          <w:p w14:paraId="2D113F3F"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RD13</w:t>
            </w:r>
          </w:p>
        </w:tc>
      </w:tr>
      <w:tr w:rsidR="007A7959" w:rsidRPr="007A7959" w14:paraId="308484C7" w14:textId="77777777" w:rsidTr="007F29EC">
        <w:trPr>
          <w:jc w:val="center"/>
        </w:trPr>
        <w:tc>
          <w:tcPr>
            <w:tcW w:w="695" w:type="dxa"/>
            <w:shd w:val="clear" w:color="auto" w:fill="FFFFFF"/>
          </w:tcPr>
          <w:p w14:paraId="5D87EA0E"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14</w:t>
            </w:r>
          </w:p>
        </w:tc>
        <w:tc>
          <w:tcPr>
            <w:tcW w:w="6804" w:type="dxa"/>
            <w:shd w:val="clear" w:color="auto" w:fill="FFFFFF"/>
          </w:tcPr>
          <w:p w14:paraId="422B04CF" w14:textId="77777777" w:rsidR="007A7959" w:rsidRPr="007A7959" w:rsidRDefault="007A7959" w:rsidP="007A7959">
            <w:pPr>
              <w:pStyle w:val="Bodytext20"/>
              <w:shd w:val="clear" w:color="auto" w:fill="auto"/>
              <w:spacing w:after="120" w:line="240" w:lineRule="auto"/>
              <w:ind w:right="-6"/>
              <w:jc w:val="left"/>
              <w:rPr>
                <w:rFonts w:ascii="Sylfaen" w:hAnsi="Sylfaen"/>
                <w:sz w:val="20"/>
                <w:szCs w:val="20"/>
              </w:rPr>
            </w:pPr>
            <w:r w:rsidRPr="007A7959">
              <w:rPr>
                <w:rStyle w:val="Bodytext211pt"/>
                <w:rFonts w:ascii="Sylfaen" w:hAnsi="Sylfaen"/>
                <w:sz w:val="20"/>
                <w:szCs w:val="20"/>
              </w:rPr>
              <w:t xml:space="preserve">անասնաբուժական դեղապատրաստուկի իրավատիրոջ </w:t>
            </w:r>
            <w:r w:rsidR="004B4919">
              <w:rPr>
                <w:rStyle w:val="Bodytext211pt"/>
                <w:rFonts w:ascii="Sylfaen" w:hAnsi="Sylfaen"/>
                <w:sz w:val="20"/>
                <w:szCs w:val="20"/>
              </w:rPr>
              <w:t>և</w:t>
            </w:r>
            <w:r w:rsidRPr="007A7959">
              <w:rPr>
                <w:rStyle w:val="Bodytext211pt"/>
                <w:rFonts w:ascii="Sylfaen" w:hAnsi="Sylfaen"/>
                <w:sz w:val="20"/>
                <w:szCs w:val="20"/>
              </w:rPr>
              <w:t xml:space="preserve"> անասնաբուժական դեղամիջոցն արտադրողի միջ</w:t>
            </w:r>
            <w:r w:rsidR="004B4919">
              <w:rPr>
                <w:rStyle w:val="Bodytext211pt"/>
                <w:rFonts w:ascii="Sylfaen" w:hAnsi="Sylfaen"/>
                <w:sz w:val="20"/>
                <w:szCs w:val="20"/>
              </w:rPr>
              <w:t>և</w:t>
            </w:r>
            <w:r w:rsidRPr="007A7959">
              <w:rPr>
                <w:rStyle w:val="Bodytext211pt"/>
                <w:rFonts w:ascii="Sylfaen" w:hAnsi="Sylfaen"/>
                <w:sz w:val="20"/>
                <w:szCs w:val="20"/>
              </w:rPr>
              <w:t xml:space="preserve"> իրավահարաբերությունները հաստատող փաստաթուղթ (կամ փաստաթղթի՝ սահմանված կարգով հաստատված պատճեն), եթե դրանք տարբեր իրավաբանական անձինք կամ որպես անհատ ձեռնարկատեր գրանցված տարբեր ֆիզիկական անձինք են (պայմանագիր, լիցենզային պայմանագիր, առ</w:t>
            </w:r>
            <w:r w:rsidR="004B4919">
              <w:rPr>
                <w:rStyle w:val="Bodytext211pt"/>
                <w:rFonts w:ascii="Sylfaen" w:hAnsi="Sylfaen"/>
                <w:sz w:val="20"/>
                <w:szCs w:val="20"/>
              </w:rPr>
              <w:t>և</w:t>
            </w:r>
            <w:r w:rsidRPr="007A7959">
              <w:rPr>
                <w:rStyle w:val="Bodytext211pt"/>
                <w:rFonts w:ascii="Sylfaen" w:hAnsi="Sylfaen"/>
                <w:sz w:val="20"/>
                <w:szCs w:val="20"/>
              </w:rPr>
              <w:t xml:space="preserve">տրային կոնցեսիայի պայմանագիր </w:t>
            </w:r>
            <w:r w:rsidR="004B4919">
              <w:rPr>
                <w:rStyle w:val="Bodytext211pt"/>
                <w:rFonts w:ascii="Sylfaen" w:hAnsi="Sylfaen"/>
                <w:sz w:val="20"/>
                <w:szCs w:val="20"/>
              </w:rPr>
              <w:t>և</w:t>
            </w:r>
            <w:r w:rsidRPr="007A7959">
              <w:rPr>
                <w:rStyle w:val="Bodytext211pt"/>
                <w:rFonts w:ascii="Sylfaen" w:hAnsi="Sylfaen"/>
                <w:sz w:val="20"/>
                <w:szCs w:val="20"/>
              </w:rPr>
              <w:t xml:space="preserve"> այլն)</w:t>
            </w:r>
          </w:p>
        </w:tc>
        <w:tc>
          <w:tcPr>
            <w:tcW w:w="993" w:type="dxa"/>
            <w:shd w:val="clear" w:color="auto" w:fill="FFFFFF"/>
          </w:tcPr>
          <w:p w14:paraId="07645E5B"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RD14</w:t>
            </w:r>
          </w:p>
        </w:tc>
      </w:tr>
      <w:tr w:rsidR="007A7959" w:rsidRPr="007A7959" w14:paraId="1155A423" w14:textId="77777777" w:rsidTr="007F29EC">
        <w:trPr>
          <w:jc w:val="center"/>
        </w:trPr>
        <w:tc>
          <w:tcPr>
            <w:tcW w:w="695" w:type="dxa"/>
            <w:shd w:val="clear" w:color="auto" w:fill="FFFFFF"/>
          </w:tcPr>
          <w:p w14:paraId="66E69737"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15</w:t>
            </w:r>
          </w:p>
        </w:tc>
        <w:tc>
          <w:tcPr>
            <w:tcW w:w="6804" w:type="dxa"/>
            <w:shd w:val="clear" w:color="auto" w:fill="FFFFFF"/>
            <w:vAlign w:val="center"/>
          </w:tcPr>
          <w:p w14:paraId="3743F96A" w14:textId="5C801A78"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դիմումատուի նախաձեռնությամբ ներկայացված նյութերը՝ Միության իրավունքում կենդանական ծագման հումքի մեջ մթերատու կենդանիների (այդ թվում՝ կենդանական ծագման ակվակուլտուրայի օբյեկտների) վրա կիրառման համար նախատեսված անասնաբուժական դեղապատրաստուկի ազդող նյութերի (ազդող նյութի) </w:t>
            </w:r>
            <w:r w:rsidR="004B4919">
              <w:rPr>
                <w:rStyle w:val="Bodytext211pt"/>
                <w:rFonts w:ascii="Sylfaen" w:hAnsi="Sylfaen"/>
                <w:sz w:val="20"/>
                <w:szCs w:val="20"/>
              </w:rPr>
              <w:t>և</w:t>
            </w:r>
            <w:r w:rsidRPr="007A7959">
              <w:rPr>
                <w:rStyle w:val="Bodytext211pt"/>
                <w:rFonts w:ascii="Sylfaen" w:hAnsi="Sylfaen"/>
                <w:sz w:val="20"/>
                <w:szCs w:val="20"/>
              </w:rPr>
              <w:t xml:space="preserve"> դրանց (դրա) մետաբոլիտների (մետաբոլիտի) մնացորդային քանակի առավելագույն թույլատրելի մակարդակների (առավելագույն թույլատրելի մակարդակի) (այսուհետ՝ ԱԹՄ) բացակայության դեպքում (անդամ պետության՝ մարդու առողջության պահպանման բնագավառում լիազորված մարմնի՝ ԱԹՄ–ի համաձայնեցման մասին փաստաթուղթ (բարձր է, քան «չի թույլատրվում»), </w:t>
            </w:r>
            <w:r w:rsidRPr="007A7959">
              <w:rPr>
                <w:rStyle w:val="Bodytext211pt"/>
                <w:rFonts w:ascii="Sylfaen" w:hAnsi="Sylfaen"/>
                <w:sz w:val="20"/>
                <w:szCs w:val="20"/>
              </w:rPr>
              <w:lastRenderedPageBreak/>
              <w:t xml:space="preserve">լրացուցիչ </w:t>
            </w:r>
            <w:r w:rsidR="006B6007">
              <w:rPr>
                <w:rStyle w:val="Bodytext211pt"/>
                <w:rFonts w:ascii="Sylfaen" w:hAnsi="Sylfaen"/>
                <w:sz w:val="20"/>
                <w:szCs w:val="20"/>
              </w:rPr>
              <w:t>անասնաբուժական դեղապատրաստուկների նախակլինիկական հետազոտությունների (փորձարկումների) և</w:t>
            </w:r>
            <w:r w:rsidRPr="007A7959">
              <w:rPr>
                <w:rStyle w:val="Bodytext211pt"/>
                <w:rFonts w:ascii="Sylfaen" w:hAnsi="Sylfaen"/>
                <w:sz w:val="20"/>
                <w:szCs w:val="20"/>
              </w:rPr>
              <w:t xml:space="preserve"> (կամ) </w:t>
            </w:r>
            <w:r w:rsidR="00061F20">
              <w:rPr>
                <w:rStyle w:val="Bodytext211pt"/>
                <w:rFonts w:ascii="Sylfaen" w:hAnsi="Sylfaen"/>
                <w:sz w:val="20"/>
                <w:szCs w:val="20"/>
              </w:rPr>
              <w:t>անասնաբուժական դեղապատրաստուկների կլինիկական հետազոտությունների (փորձարկումների)</w:t>
            </w:r>
            <w:r w:rsidRPr="007A7959">
              <w:rPr>
                <w:rStyle w:val="Bodytext211pt"/>
                <w:rFonts w:ascii="Sylfaen" w:hAnsi="Sylfaen"/>
                <w:sz w:val="20"/>
                <w:szCs w:val="20"/>
              </w:rPr>
              <w:t xml:space="preserve"> արդյունքները, արդի գիտական </w:t>
            </w:r>
            <w:r w:rsidR="004B4919">
              <w:rPr>
                <w:rStyle w:val="Bodytext211pt"/>
                <w:rFonts w:ascii="Sylfaen" w:hAnsi="Sylfaen"/>
                <w:sz w:val="20"/>
                <w:szCs w:val="20"/>
              </w:rPr>
              <w:t>և</w:t>
            </w:r>
            <w:r w:rsidRPr="007A7959">
              <w:rPr>
                <w:rStyle w:val="Bodytext211pt"/>
                <w:rFonts w:ascii="Sylfaen" w:hAnsi="Sylfaen"/>
                <w:sz w:val="20"/>
                <w:szCs w:val="20"/>
              </w:rPr>
              <w:t xml:space="preserve"> (կամ) գրական տվյալները </w:t>
            </w:r>
            <w:r w:rsidR="004B4919">
              <w:rPr>
                <w:rStyle w:val="Bodytext211pt"/>
                <w:rFonts w:ascii="Sylfaen" w:hAnsi="Sylfaen"/>
                <w:sz w:val="20"/>
                <w:szCs w:val="20"/>
              </w:rPr>
              <w:t>և</w:t>
            </w:r>
            <w:r w:rsidRPr="007A7959">
              <w:rPr>
                <w:rStyle w:val="Bodytext211pt"/>
                <w:rFonts w:ascii="Sylfaen" w:hAnsi="Sylfaen"/>
                <w:sz w:val="20"/>
                <w:szCs w:val="20"/>
              </w:rPr>
              <w:t xml:space="preserve"> այլն) (առկայության դեպքում)</w:t>
            </w:r>
          </w:p>
        </w:tc>
        <w:tc>
          <w:tcPr>
            <w:tcW w:w="993" w:type="dxa"/>
            <w:shd w:val="clear" w:color="auto" w:fill="FFFFFF"/>
          </w:tcPr>
          <w:p w14:paraId="45C42895"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lastRenderedPageBreak/>
              <w:t>RD15</w:t>
            </w:r>
          </w:p>
        </w:tc>
      </w:tr>
      <w:tr w:rsidR="007A7959" w:rsidRPr="007A7959" w14:paraId="500A129D" w14:textId="77777777" w:rsidTr="007F29EC">
        <w:trPr>
          <w:jc w:val="center"/>
        </w:trPr>
        <w:tc>
          <w:tcPr>
            <w:tcW w:w="8492" w:type="dxa"/>
            <w:gridSpan w:val="3"/>
            <w:shd w:val="clear" w:color="auto" w:fill="FFFFFF"/>
          </w:tcPr>
          <w:p w14:paraId="1D869B8C" w14:textId="77777777" w:rsidR="007A7959" w:rsidRPr="007A7959" w:rsidRDefault="007A7959" w:rsidP="007A7959">
            <w:pPr>
              <w:pStyle w:val="Bodytext20"/>
              <w:shd w:val="clear" w:color="auto" w:fill="auto"/>
              <w:spacing w:after="120" w:line="240" w:lineRule="auto"/>
              <w:ind w:right="121"/>
              <w:rPr>
                <w:rStyle w:val="Bodytext211pt"/>
                <w:rFonts w:ascii="Sylfaen" w:hAnsi="Sylfaen"/>
                <w:sz w:val="20"/>
                <w:szCs w:val="20"/>
              </w:rPr>
            </w:pPr>
            <w:r w:rsidRPr="007A7959">
              <w:rPr>
                <w:rFonts w:ascii="Sylfaen" w:hAnsi="Sylfaen"/>
                <w:sz w:val="20"/>
                <w:szCs w:val="20"/>
              </w:rPr>
              <w:t>Անասնաբուժական դեղապատրաստուկի գրանցման հաստատման ընթացակարգի շրջանակներում ներկայացվող անասնաբուժական դեղապատրաստուկի գրանցման դոսյեի փաստաթղթերը</w:t>
            </w:r>
          </w:p>
        </w:tc>
      </w:tr>
      <w:tr w:rsidR="007A7959" w:rsidRPr="007A7959" w14:paraId="3D98A8B4" w14:textId="77777777" w:rsidTr="007F29EC">
        <w:trPr>
          <w:jc w:val="center"/>
        </w:trPr>
        <w:tc>
          <w:tcPr>
            <w:tcW w:w="695" w:type="dxa"/>
            <w:shd w:val="clear" w:color="auto" w:fill="FFFFFF"/>
          </w:tcPr>
          <w:p w14:paraId="2D78F930"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16</w:t>
            </w:r>
          </w:p>
        </w:tc>
        <w:tc>
          <w:tcPr>
            <w:tcW w:w="6804" w:type="dxa"/>
            <w:shd w:val="clear" w:color="auto" w:fill="FFFFFF"/>
            <w:vAlign w:val="center"/>
          </w:tcPr>
          <w:p w14:paraId="14FC6C59"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անասնաբուժական դեղապատրաստուկի անվտանգության </w:t>
            </w:r>
            <w:r w:rsidR="004B4919">
              <w:rPr>
                <w:rStyle w:val="Bodytext211pt"/>
                <w:rFonts w:ascii="Sylfaen" w:hAnsi="Sylfaen"/>
                <w:sz w:val="20"/>
                <w:szCs w:val="20"/>
              </w:rPr>
              <w:t>և</w:t>
            </w:r>
            <w:r w:rsidRPr="007A7959">
              <w:rPr>
                <w:rStyle w:val="Bodytext211pt"/>
                <w:rFonts w:ascii="Sylfaen" w:hAnsi="Sylfaen"/>
                <w:sz w:val="20"/>
                <w:szCs w:val="20"/>
              </w:rPr>
              <w:t xml:space="preserve"> արդյունավետության մասին պարբերական հաշվետվություն դրա գրանցման ժամանակահատվածում</w:t>
            </w:r>
          </w:p>
        </w:tc>
        <w:tc>
          <w:tcPr>
            <w:tcW w:w="993" w:type="dxa"/>
            <w:shd w:val="clear" w:color="auto" w:fill="FFFFFF"/>
          </w:tcPr>
          <w:p w14:paraId="32D557DE"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G1</w:t>
            </w:r>
          </w:p>
        </w:tc>
      </w:tr>
      <w:tr w:rsidR="007A7959" w:rsidRPr="007A7959" w14:paraId="36089618" w14:textId="77777777" w:rsidTr="007F29EC">
        <w:trPr>
          <w:jc w:val="center"/>
        </w:trPr>
        <w:tc>
          <w:tcPr>
            <w:tcW w:w="695" w:type="dxa"/>
            <w:shd w:val="clear" w:color="auto" w:fill="FFFFFF"/>
          </w:tcPr>
          <w:p w14:paraId="248CDF0E"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17</w:t>
            </w:r>
          </w:p>
        </w:tc>
        <w:tc>
          <w:tcPr>
            <w:tcW w:w="6804" w:type="dxa"/>
            <w:shd w:val="clear" w:color="auto" w:fill="FFFFFF"/>
            <w:vAlign w:val="center"/>
          </w:tcPr>
          <w:p w14:paraId="4B55D182"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դեղազգոնության շրջանակներում դիմումատուի նախաձեռնությամբ ներկայացված նյութերը (առկայության դեպքում)</w:t>
            </w:r>
          </w:p>
        </w:tc>
        <w:tc>
          <w:tcPr>
            <w:tcW w:w="993" w:type="dxa"/>
            <w:shd w:val="clear" w:color="auto" w:fill="FFFFFF"/>
          </w:tcPr>
          <w:p w14:paraId="3653559F"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G4</w:t>
            </w:r>
          </w:p>
        </w:tc>
      </w:tr>
      <w:tr w:rsidR="007A7959" w:rsidRPr="007A7959" w14:paraId="0E3B92DC" w14:textId="77777777" w:rsidTr="007F29EC">
        <w:trPr>
          <w:jc w:val="center"/>
        </w:trPr>
        <w:tc>
          <w:tcPr>
            <w:tcW w:w="8492" w:type="dxa"/>
            <w:gridSpan w:val="3"/>
            <w:shd w:val="clear" w:color="auto" w:fill="FFFFFF"/>
          </w:tcPr>
          <w:p w14:paraId="0272EEB0" w14:textId="77777777" w:rsidR="007A7959" w:rsidRPr="007A7959" w:rsidRDefault="007A7959" w:rsidP="007A7959">
            <w:pPr>
              <w:pStyle w:val="Bodytext20"/>
              <w:shd w:val="clear" w:color="auto" w:fill="auto"/>
              <w:spacing w:after="120" w:line="240" w:lineRule="auto"/>
              <w:ind w:right="121"/>
              <w:rPr>
                <w:rStyle w:val="Bodytext211pt"/>
                <w:rFonts w:ascii="Sylfaen" w:hAnsi="Sylfaen"/>
                <w:sz w:val="20"/>
                <w:szCs w:val="20"/>
              </w:rPr>
            </w:pPr>
            <w:r w:rsidRPr="007A7959">
              <w:rPr>
                <w:rFonts w:ascii="Sylfaen" w:hAnsi="Sylfaen"/>
                <w:sz w:val="20"/>
                <w:szCs w:val="20"/>
              </w:rPr>
              <w:t xml:space="preserve">Անասնաբուժական դեղապատրաստուկի գրանցման դոսյեում փոփոխությունների կատարման ընթացակարգի շրջանակներում ներկայացվող՝ անասնաբուժական դեղապատրաստուկի գրանցման դոսյեի փաստաթղթերը (կատարելով անասնաբուժական դեղապատրաստուկի գրանցման դոսյեի փորձաքննություն </w:t>
            </w:r>
            <w:r w:rsidR="004B4919">
              <w:rPr>
                <w:rFonts w:ascii="Sylfaen" w:hAnsi="Sylfaen"/>
                <w:sz w:val="20"/>
                <w:szCs w:val="20"/>
              </w:rPr>
              <w:t>և</w:t>
            </w:r>
            <w:r w:rsidRPr="007A7959">
              <w:rPr>
                <w:rFonts w:ascii="Sylfaen" w:hAnsi="Sylfaen"/>
                <w:sz w:val="20"/>
                <w:szCs w:val="20"/>
              </w:rPr>
              <w:t xml:space="preserve"> անասնաբուժական դեղամիջոցի նմուշների փորձաքննություն)</w:t>
            </w:r>
          </w:p>
        </w:tc>
      </w:tr>
      <w:tr w:rsidR="007A7959" w:rsidRPr="007A7959" w14:paraId="0714212B" w14:textId="77777777" w:rsidTr="007F29EC">
        <w:trPr>
          <w:jc w:val="center"/>
        </w:trPr>
        <w:tc>
          <w:tcPr>
            <w:tcW w:w="695" w:type="dxa"/>
            <w:shd w:val="clear" w:color="auto" w:fill="FFFFFF"/>
          </w:tcPr>
          <w:p w14:paraId="1E7DA8E4"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18</w:t>
            </w:r>
          </w:p>
        </w:tc>
        <w:tc>
          <w:tcPr>
            <w:tcW w:w="6804" w:type="dxa"/>
            <w:shd w:val="clear" w:color="auto" w:fill="FFFFFF"/>
            <w:vAlign w:val="center"/>
          </w:tcPr>
          <w:p w14:paraId="55C4E853" w14:textId="4BC2302A" w:rsidR="007A7959" w:rsidRPr="007A7959" w:rsidRDefault="003F40BD" w:rsidP="007A7959">
            <w:pPr>
              <w:pStyle w:val="Bodytext20"/>
              <w:shd w:val="clear" w:color="auto" w:fill="auto"/>
              <w:spacing w:after="120" w:line="240" w:lineRule="auto"/>
              <w:ind w:right="-8"/>
              <w:jc w:val="left"/>
              <w:rPr>
                <w:rFonts w:ascii="Sylfaen" w:hAnsi="Sylfaen"/>
                <w:sz w:val="20"/>
                <w:szCs w:val="20"/>
              </w:rPr>
            </w:pPr>
            <w:r w:rsidRPr="003F40BD">
              <w:rPr>
                <w:rFonts w:ascii="Sylfaen" w:hAnsi="Sylfaen"/>
                <w:sz w:val="20"/>
                <w:szCs w:val="20"/>
              </w:rPr>
              <w:t>անասնաբուժական դեղապատրաստուկի գրանցման դոսյեում փոփոխություններ կատարելու համար անհրաժեշտ՝ Եվրասիական տնտեսական միության մաքսային տարածքում անասնաբուժական դեղամիջոցների շրջանառության կարգավորման կանոնների թիվ 6 հավելվածով նախատեսված փոփոխությունների ցանկին համապատասխան դիմումատուի կողմից ներկայացված փաստաթղթերը</w:t>
            </w:r>
          </w:p>
        </w:tc>
        <w:tc>
          <w:tcPr>
            <w:tcW w:w="993" w:type="dxa"/>
            <w:shd w:val="clear" w:color="auto" w:fill="FFFFFF"/>
          </w:tcPr>
          <w:p w14:paraId="7E11AC83"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WW1</w:t>
            </w:r>
          </w:p>
        </w:tc>
      </w:tr>
      <w:tr w:rsidR="007A7959" w:rsidRPr="007A7959" w14:paraId="52746D57" w14:textId="77777777" w:rsidTr="007F29EC">
        <w:trPr>
          <w:jc w:val="center"/>
        </w:trPr>
        <w:tc>
          <w:tcPr>
            <w:tcW w:w="8492" w:type="dxa"/>
            <w:gridSpan w:val="3"/>
            <w:shd w:val="clear" w:color="auto" w:fill="FFFFFF"/>
          </w:tcPr>
          <w:p w14:paraId="2A49209A" w14:textId="77777777" w:rsidR="007A7959" w:rsidRPr="007A7959" w:rsidRDefault="007A7959" w:rsidP="007A7959">
            <w:pPr>
              <w:pStyle w:val="Bodytext20"/>
              <w:shd w:val="clear" w:color="auto" w:fill="auto"/>
              <w:spacing w:after="120" w:line="240" w:lineRule="auto"/>
              <w:ind w:right="121"/>
              <w:rPr>
                <w:rStyle w:val="Bodytext211pt"/>
                <w:rFonts w:ascii="Sylfaen" w:hAnsi="Sylfaen"/>
                <w:sz w:val="20"/>
                <w:szCs w:val="20"/>
              </w:rPr>
            </w:pPr>
            <w:r w:rsidRPr="007A7959">
              <w:rPr>
                <w:rFonts w:ascii="Sylfaen" w:hAnsi="Sylfaen"/>
                <w:sz w:val="20"/>
                <w:szCs w:val="20"/>
              </w:rPr>
              <w:t xml:space="preserve">Անասնաբուժական դեղապատրաստուկի գրանցման դոսյեում փոփոխությունների կատարման ընթացակարգի շրջանակներում ներկայացվող՝ անասնաբուժական դեղապատրաստուկի գրանցման դոսյեի փաստաթղթերը (կատարելով անասնաբուժական դեղապատրաստուկի գրանցման դոսյեի փորձաքննություն </w:t>
            </w:r>
            <w:r w:rsidR="004B4919">
              <w:rPr>
                <w:rFonts w:ascii="Sylfaen" w:hAnsi="Sylfaen"/>
                <w:sz w:val="20"/>
                <w:szCs w:val="20"/>
              </w:rPr>
              <w:t>և</w:t>
            </w:r>
            <w:r w:rsidRPr="007A7959">
              <w:rPr>
                <w:rFonts w:ascii="Sylfaen" w:hAnsi="Sylfaen"/>
                <w:sz w:val="20"/>
                <w:szCs w:val="20"/>
              </w:rPr>
              <w:t xml:space="preserve"> չկատարելով անասնաբուժական դեղամիջոցի նմուշների փորձաքննություն)</w:t>
            </w:r>
          </w:p>
        </w:tc>
      </w:tr>
      <w:tr w:rsidR="007A7959" w:rsidRPr="007A7959" w14:paraId="161BA806" w14:textId="77777777" w:rsidTr="007F29EC">
        <w:trPr>
          <w:jc w:val="center"/>
        </w:trPr>
        <w:tc>
          <w:tcPr>
            <w:tcW w:w="695" w:type="dxa"/>
            <w:shd w:val="clear" w:color="auto" w:fill="FFFFFF"/>
          </w:tcPr>
          <w:p w14:paraId="579381B0"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19</w:t>
            </w:r>
          </w:p>
        </w:tc>
        <w:tc>
          <w:tcPr>
            <w:tcW w:w="6804" w:type="dxa"/>
            <w:shd w:val="clear" w:color="auto" w:fill="FFFFFF"/>
            <w:vAlign w:val="center"/>
          </w:tcPr>
          <w:p w14:paraId="50E32A08" w14:textId="4B51EA0F" w:rsidR="007A7959" w:rsidRPr="007A7959" w:rsidRDefault="003F40BD" w:rsidP="007A7959">
            <w:pPr>
              <w:pStyle w:val="Bodytext20"/>
              <w:shd w:val="clear" w:color="auto" w:fill="auto"/>
              <w:spacing w:after="120" w:line="240" w:lineRule="auto"/>
              <w:ind w:right="-8"/>
              <w:jc w:val="left"/>
              <w:rPr>
                <w:rFonts w:ascii="Sylfaen" w:hAnsi="Sylfaen"/>
                <w:sz w:val="20"/>
                <w:szCs w:val="20"/>
              </w:rPr>
            </w:pPr>
            <w:r w:rsidRPr="003F40BD">
              <w:rPr>
                <w:rFonts w:ascii="Sylfaen" w:hAnsi="Sylfaen"/>
                <w:sz w:val="20"/>
                <w:szCs w:val="20"/>
              </w:rPr>
              <w:t>անասնաբուժական դեղապատրաստուկի գրանցման դոսյեում փոփոխություններ կատարելու համար անհրաժեշտ՝ Եվրասիական տնտեսական միության մաքսային տարածքում անասնաբուժական դեղամիջոցների շրջանառության կարգավորման կանոնների թիվ 6 հավելվածով նախատեսված փոփոխությունների ցանկին համապատասխան դիմումատուի կողմից ներկայացված փաստաթղթերը</w:t>
            </w:r>
          </w:p>
        </w:tc>
        <w:tc>
          <w:tcPr>
            <w:tcW w:w="993" w:type="dxa"/>
            <w:shd w:val="clear" w:color="auto" w:fill="FFFFFF"/>
          </w:tcPr>
          <w:p w14:paraId="35D060BB"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WZ1</w:t>
            </w:r>
          </w:p>
        </w:tc>
      </w:tr>
      <w:tr w:rsidR="007A7959" w:rsidRPr="007A7959" w14:paraId="13BC2DFF" w14:textId="77777777" w:rsidTr="007F29EC">
        <w:trPr>
          <w:jc w:val="center"/>
        </w:trPr>
        <w:tc>
          <w:tcPr>
            <w:tcW w:w="8492" w:type="dxa"/>
            <w:gridSpan w:val="3"/>
            <w:shd w:val="clear" w:color="auto" w:fill="FFFFFF"/>
          </w:tcPr>
          <w:p w14:paraId="3E09A999" w14:textId="77777777" w:rsidR="007A7959" w:rsidRPr="007A7959" w:rsidRDefault="007A7959" w:rsidP="007A7959">
            <w:pPr>
              <w:pStyle w:val="Bodytext20"/>
              <w:shd w:val="clear" w:color="auto" w:fill="auto"/>
              <w:spacing w:after="120" w:line="240" w:lineRule="auto"/>
              <w:ind w:right="121"/>
              <w:rPr>
                <w:rStyle w:val="Bodytext211pt"/>
                <w:rFonts w:ascii="Sylfaen" w:hAnsi="Sylfaen"/>
                <w:sz w:val="20"/>
                <w:szCs w:val="20"/>
              </w:rPr>
            </w:pPr>
            <w:r w:rsidRPr="007A7959">
              <w:rPr>
                <w:rFonts w:ascii="Sylfaen" w:hAnsi="Sylfaen"/>
                <w:sz w:val="20"/>
                <w:szCs w:val="20"/>
              </w:rPr>
              <w:t xml:space="preserve">Անասնաբուժական դեղապատրաստուկի գրանցման դոսյեում փոփոխությունների կատարման ընթացակարգի շրջանակներում ներկայացվող՝ անասնաբուժական դեղապատրաստուկի գրանցման դոսյեի փաստաթղթերը (չկատարելով անասնաբուժական դեղապատրաստուկի գրանցման դոսյեի փորձաքննություն </w:t>
            </w:r>
            <w:r w:rsidR="004B4919">
              <w:rPr>
                <w:rFonts w:ascii="Sylfaen" w:hAnsi="Sylfaen"/>
                <w:sz w:val="20"/>
                <w:szCs w:val="20"/>
              </w:rPr>
              <w:t>և</w:t>
            </w:r>
            <w:r w:rsidRPr="007A7959">
              <w:rPr>
                <w:rFonts w:ascii="Sylfaen" w:hAnsi="Sylfaen"/>
                <w:sz w:val="20"/>
                <w:szCs w:val="20"/>
              </w:rPr>
              <w:t xml:space="preserve"> չկատարելով անասնաբուժական դեղամիջոցի նմուշների փորձաքննություն)</w:t>
            </w:r>
          </w:p>
        </w:tc>
      </w:tr>
      <w:tr w:rsidR="007A7959" w:rsidRPr="007A7959" w14:paraId="6185B19E" w14:textId="77777777" w:rsidTr="007F29EC">
        <w:trPr>
          <w:jc w:val="center"/>
        </w:trPr>
        <w:tc>
          <w:tcPr>
            <w:tcW w:w="695" w:type="dxa"/>
            <w:shd w:val="clear" w:color="auto" w:fill="FFFFFF"/>
          </w:tcPr>
          <w:p w14:paraId="353D5A3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20</w:t>
            </w:r>
          </w:p>
        </w:tc>
        <w:tc>
          <w:tcPr>
            <w:tcW w:w="6804" w:type="dxa"/>
            <w:shd w:val="clear" w:color="auto" w:fill="FFFFFF"/>
            <w:vAlign w:val="center"/>
          </w:tcPr>
          <w:p w14:paraId="0DB9D961"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գրանցված անասնաբուժական դեղապատրաստուկի գրանցման դոսյեում փոփոխություններ կատարելու համար անհրաժեշտ փաստաթղթերը</w:t>
            </w:r>
          </w:p>
        </w:tc>
        <w:tc>
          <w:tcPr>
            <w:tcW w:w="993" w:type="dxa"/>
            <w:shd w:val="clear" w:color="auto" w:fill="FFFFFF"/>
          </w:tcPr>
          <w:p w14:paraId="2DD50DF8"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ZZ1</w:t>
            </w:r>
          </w:p>
        </w:tc>
      </w:tr>
      <w:tr w:rsidR="007A7959" w:rsidRPr="007A7959" w14:paraId="3A1AE209" w14:textId="77777777" w:rsidTr="007F29EC">
        <w:trPr>
          <w:jc w:val="center"/>
        </w:trPr>
        <w:tc>
          <w:tcPr>
            <w:tcW w:w="8492" w:type="dxa"/>
            <w:gridSpan w:val="3"/>
            <w:shd w:val="clear" w:color="auto" w:fill="FFFFFF"/>
            <w:vAlign w:val="center"/>
          </w:tcPr>
          <w:p w14:paraId="60FBE206" w14:textId="77777777" w:rsidR="007A7959" w:rsidRPr="007A7959" w:rsidRDefault="007A7959" w:rsidP="007A7959">
            <w:pPr>
              <w:pStyle w:val="Bodytext20"/>
              <w:shd w:val="clear" w:color="auto" w:fill="auto"/>
              <w:spacing w:after="120" w:line="240" w:lineRule="auto"/>
              <w:ind w:right="121"/>
              <w:rPr>
                <w:rStyle w:val="Bodytext211pt"/>
                <w:rFonts w:ascii="Sylfaen" w:hAnsi="Sylfaen"/>
                <w:sz w:val="20"/>
                <w:szCs w:val="20"/>
              </w:rPr>
            </w:pPr>
            <w:r w:rsidRPr="007A7959">
              <w:rPr>
                <w:rFonts w:ascii="Sylfaen" w:hAnsi="Sylfaen"/>
                <w:sz w:val="20"/>
                <w:szCs w:val="20"/>
              </w:rPr>
              <w:t>Անդամ պետությունների օրենսդրությանը համապատասխան գրանցված անասնաբուժական դեղապատրաստուկի գրանցման դոսյեն Կանոնների պահանջներին համապատասխանեցնելու ընթացակարգի շրջանակներում ներկայացվող՝ անասնաբուժական դեղապատրաստուկի գրանցման դոսյեի փաստաթղթերը</w:t>
            </w:r>
          </w:p>
        </w:tc>
      </w:tr>
      <w:tr w:rsidR="007A7959" w:rsidRPr="007A7959" w14:paraId="5E525443" w14:textId="77777777" w:rsidTr="007F29EC">
        <w:trPr>
          <w:jc w:val="center"/>
        </w:trPr>
        <w:tc>
          <w:tcPr>
            <w:tcW w:w="695" w:type="dxa"/>
            <w:shd w:val="clear" w:color="auto" w:fill="FFFFFF"/>
          </w:tcPr>
          <w:p w14:paraId="345E55A7"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lastRenderedPageBreak/>
              <w:t>21</w:t>
            </w:r>
          </w:p>
        </w:tc>
        <w:tc>
          <w:tcPr>
            <w:tcW w:w="6804" w:type="dxa"/>
            <w:shd w:val="clear" w:color="auto" w:fill="FFFFFF"/>
            <w:vAlign w:val="center"/>
          </w:tcPr>
          <w:p w14:paraId="2208AE1A"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գրանցման դոսյեն, որը թարմացվել է Կանոնների պահանջներին համապատասխան</w:t>
            </w:r>
          </w:p>
        </w:tc>
        <w:tc>
          <w:tcPr>
            <w:tcW w:w="993" w:type="dxa"/>
            <w:shd w:val="clear" w:color="auto" w:fill="FFFFFF"/>
          </w:tcPr>
          <w:p w14:paraId="420BEB65"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lang w:val="en-US"/>
              </w:rPr>
            </w:pPr>
            <w:r w:rsidRPr="007A7959">
              <w:rPr>
                <w:rStyle w:val="Bodytext211pt"/>
                <w:rFonts w:ascii="Sylfaen" w:hAnsi="Sylfaen"/>
                <w:sz w:val="20"/>
                <w:szCs w:val="20"/>
              </w:rPr>
              <w:t>SR1</w:t>
            </w:r>
            <w:r w:rsidRPr="007A7959">
              <w:rPr>
                <w:rStyle w:val="FootnoteReference"/>
                <w:rFonts w:ascii="Sylfaen" w:hAnsi="Sylfaen"/>
                <w:sz w:val="20"/>
                <w:szCs w:val="20"/>
              </w:rPr>
              <w:footnoteReference w:customMarkFollows="1" w:id="37"/>
              <w:sym w:font="Symbol" w:char="F02A"/>
            </w:r>
          </w:p>
        </w:tc>
      </w:tr>
      <w:tr w:rsidR="007A7959" w:rsidRPr="007A7959" w14:paraId="367325F0" w14:textId="77777777" w:rsidTr="007F29EC">
        <w:trPr>
          <w:jc w:val="center"/>
        </w:trPr>
        <w:tc>
          <w:tcPr>
            <w:tcW w:w="695" w:type="dxa"/>
            <w:shd w:val="clear" w:color="auto" w:fill="FFFFFF"/>
          </w:tcPr>
          <w:p w14:paraId="17776EA0"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22</w:t>
            </w:r>
          </w:p>
        </w:tc>
        <w:tc>
          <w:tcPr>
            <w:tcW w:w="6804" w:type="dxa"/>
            <w:shd w:val="clear" w:color="auto" w:fill="FFFFFF"/>
            <w:vAlign w:val="center"/>
          </w:tcPr>
          <w:p w14:paraId="5BDBB342" w14:textId="77777777" w:rsidR="007A7959" w:rsidRPr="007A7959" w:rsidRDefault="007A7959" w:rsidP="007A7959">
            <w:pPr>
              <w:pStyle w:val="Bodytext20"/>
              <w:shd w:val="clear" w:color="auto" w:fill="auto"/>
              <w:spacing w:after="120" w:line="240" w:lineRule="auto"/>
              <w:ind w:right="120"/>
              <w:jc w:val="left"/>
              <w:rPr>
                <w:rFonts w:ascii="Sylfaen" w:hAnsi="Sylfaen"/>
                <w:sz w:val="20"/>
                <w:szCs w:val="20"/>
              </w:rPr>
            </w:pPr>
            <w:r w:rsidRPr="007A7959">
              <w:rPr>
                <w:rStyle w:val="Bodytext211pt"/>
                <w:rFonts w:ascii="Sylfaen" w:hAnsi="Sylfaen"/>
                <w:sz w:val="20"/>
                <w:szCs w:val="20"/>
              </w:rPr>
              <w:t xml:space="preserve">բացատրագիր-հիմնավորումն առ այն, որ անասնաբուժական դեղապատրաստուկի թարմացված գրանցման դոսյեում անասնաբուժական դեղապատրաստուկի այն գրանցման դոսյեի համեմատ, որի հիման վրա, անդամ պետությունների օրենսդրությանը համապատասխան, գրանցվել է անասնաբուժական դեղապատրաստուկը, բացակայում են տարբերությունները, որոնք կարող են բացասաբար ազդել անասնաբուժական դեղապատրաստուկի որակի, անվտանգության </w:t>
            </w:r>
            <w:r w:rsidR="004B4919">
              <w:rPr>
                <w:rStyle w:val="Bodytext211pt"/>
                <w:rFonts w:ascii="Sylfaen" w:hAnsi="Sylfaen"/>
                <w:sz w:val="20"/>
                <w:szCs w:val="20"/>
              </w:rPr>
              <w:t>և</w:t>
            </w:r>
            <w:r w:rsidRPr="007A7959">
              <w:rPr>
                <w:rStyle w:val="Bodytext211pt"/>
                <w:rFonts w:ascii="Sylfaen" w:hAnsi="Sylfaen"/>
                <w:sz w:val="20"/>
                <w:szCs w:val="20"/>
              </w:rPr>
              <w:t xml:space="preserve"> արդյունավետության վրա կամ անասնաբուժական դեղապատրաստուկի կիրառման հնարավոր ռիսկի </w:t>
            </w:r>
            <w:r w:rsidR="004B4919">
              <w:rPr>
                <w:rStyle w:val="Bodytext211pt"/>
                <w:rFonts w:ascii="Sylfaen" w:hAnsi="Sylfaen"/>
                <w:sz w:val="20"/>
                <w:szCs w:val="20"/>
              </w:rPr>
              <w:t>և</w:t>
            </w:r>
            <w:r w:rsidRPr="007A7959">
              <w:rPr>
                <w:rStyle w:val="Bodytext211pt"/>
                <w:rFonts w:ascii="Sylfaen" w:hAnsi="Sylfaen"/>
                <w:sz w:val="20"/>
                <w:szCs w:val="20"/>
              </w:rPr>
              <w:t xml:space="preserve"> ակնկալվող օգուտի հարաբերակցության վրա</w:t>
            </w:r>
          </w:p>
        </w:tc>
        <w:tc>
          <w:tcPr>
            <w:tcW w:w="993" w:type="dxa"/>
            <w:shd w:val="clear" w:color="auto" w:fill="FFFFFF"/>
          </w:tcPr>
          <w:p w14:paraId="1678E197"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SR2</w:t>
            </w:r>
          </w:p>
        </w:tc>
      </w:tr>
      <w:tr w:rsidR="007A7959" w:rsidRPr="007A7959" w14:paraId="4C260291" w14:textId="77777777" w:rsidTr="007F29EC">
        <w:trPr>
          <w:jc w:val="center"/>
        </w:trPr>
        <w:tc>
          <w:tcPr>
            <w:tcW w:w="695" w:type="dxa"/>
            <w:shd w:val="clear" w:color="auto" w:fill="FFFFFF"/>
          </w:tcPr>
          <w:p w14:paraId="7A8337FC"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23</w:t>
            </w:r>
          </w:p>
        </w:tc>
        <w:tc>
          <w:tcPr>
            <w:tcW w:w="6804" w:type="dxa"/>
            <w:shd w:val="clear" w:color="auto" w:fill="FFFFFF"/>
            <w:vAlign w:val="center"/>
          </w:tcPr>
          <w:p w14:paraId="1707A98C"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անասնաբուժական դեղապատրաստուկի շրջանառության 5 տարվա ընթացքում անասնաբուժական դեղապատրաստուկի անվտանգության </w:t>
            </w:r>
            <w:r w:rsidR="004B4919">
              <w:rPr>
                <w:rStyle w:val="Bodytext211pt"/>
                <w:rFonts w:ascii="Sylfaen" w:hAnsi="Sylfaen"/>
                <w:sz w:val="20"/>
                <w:szCs w:val="20"/>
              </w:rPr>
              <w:t>և</w:t>
            </w:r>
            <w:r w:rsidRPr="007A7959">
              <w:rPr>
                <w:rStyle w:val="Bodytext211pt"/>
                <w:rFonts w:ascii="Sylfaen" w:hAnsi="Sylfaen"/>
                <w:sz w:val="20"/>
                <w:szCs w:val="20"/>
              </w:rPr>
              <w:t xml:space="preserve"> արդյունավետության մասին պարբերական հաշվետվությունը</w:t>
            </w:r>
          </w:p>
        </w:tc>
        <w:tc>
          <w:tcPr>
            <w:tcW w:w="993" w:type="dxa"/>
            <w:shd w:val="clear" w:color="auto" w:fill="FFFFFF"/>
          </w:tcPr>
          <w:p w14:paraId="1C002206"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SR3</w:t>
            </w:r>
          </w:p>
        </w:tc>
      </w:tr>
      <w:tr w:rsidR="007A7959" w:rsidRPr="007A7959" w14:paraId="40603D5C" w14:textId="77777777" w:rsidTr="007F29EC">
        <w:trPr>
          <w:jc w:val="center"/>
        </w:trPr>
        <w:tc>
          <w:tcPr>
            <w:tcW w:w="695" w:type="dxa"/>
            <w:shd w:val="clear" w:color="auto" w:fill="FFFFFF"/>
          </w:tcPr>
          <w:p w14:paraId="693D4BF7"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24</w:t>
            </w:r>
          </w:p>
        </w:tc>
        <w:tc>
          <w:tcPr>
            <w:tcW w:w="6804" w:type="dxa"/>
            <w:shd w:val="clear" w:color="auto" w:fill="FFFFFF"/>
            <w:vAlign w:val="bottom"/>
          </w:tcPr>
          <w:p w14:paraId="654840EC" w14:textId="77777777" w:rsidR="007A7959" w:rsidRDefault="007A7959" w:rsidP="007A7959">
            <w:pPr>
              <w:pStyle w:val="Bodytext20"/>
              <w:shd w:val="clear" w:color="auto" w:fill="auto"/>
              <w:spacing w:after="120" w:line="240" w:lineRule="auto"/>
              <w:ind w:right="-8"/>
              <w:jc w:val="left"/>
              <w:rPr>
                <w:rStyle w:val="Bodytext211pt"/>
                <w:rFonts w:ascii="Sylfaen" w:hAnsi="Sylfaen"/>
                <w:sz w:val="20"/>
                <w:szCs w:val="20"/>
              </w:rPr>
            </w:pPr>
            <w:r w:rsidRPr="007A7959">
              <w:rPr>
                <w:rStyle w:val="Bodytext211pt"/>
                <w:rFonts w:ascii="Sylfaen" w:hAnsi="Sylfaen"/>
                <w:sz w:val="20"/>
                <w:szCs w:val="20"/>
              </w:rPr>
              <w:t xml:space="preserve">դիմումատուի նախաձեռնությամբ ներկայացված նյութերը՝ Միության իրավունքում ԱԹՄ-ի բացակայության դեպքում (անդամ պետության՝ մարդու առողջության պահպանման բնագավառում լիազորված մարմնի՝ ԱԹՄ-ի համաձայնեցման մասին փաստաթուղթ (բարձր է, քան «չի թույլատրվում»), լրացուցիչ </w:t>
            </w:r>
            <w:r w:rsidR="006B6007">
              <w:rPr>
                <w:rStyle w:val="Bodytext211pt"/>
                <w:rFonts w:ascii="Sylfaen" w:hAnsi="Sylfaen"/>
                <w:sz w:val="20"/>
                <w:szCs w:val="20"/>
              </w:rPr>
              <w:t>անասնաբուժական դեղապատրաստուկների նախակլինիկական հետազոտությունների (փորձարկումների) և</w:t>
            </w:r>
            <w:r w:rsidRPr="007A7959">
              <w:rPr>
                <w:rStyle w:val="Bodytext211pt"/>
                <w:rFonts w:ascii="Sylfaen" w:hAnsi="Sylfaen"/>
                <w:sz w:val="20"/>
                <w:szCs w:val="20"/>
              </w:rPr>
              <w:t xml:space="preserve"> (կամ) </w:t>
            </w:r>
            <w:r w:rsidR="00061F20">
              <w:rPr>
                <w:rStyle w:val="Bodytext211pt"/>
                <w:rFonts w:ascii="Sylfaen" w:hAnsi="Sylfaen"/>
                <w:sz w:val="20"/>
                <w:szCs w:val="20"/>
              </w:rPr>
              <w:t>անասնաբուժական դեղապատրաստուկների կլինիկական հետազոտությունների (փորձարկումների)</w:t>
            </w:r>
            <w:r w:rsidRPr="007A7959">
              <w:rPr>
                <w:rStyle w:val="Bodytext211pt"/>
                <w:rFonts w:ascii="Sylfaen" w:hAnsi="Sylfaen"/>
                <w:sz w:val="20"/>
                <w:szCs w:val="20"/>
              </w:rPr>
              <w:t xml:space="preserve"> արդյունքները, արդի գիտական </w:t>
            </w:r>
            <w:r w:rsidR="004B4919">
              <w:rPr>
                <w:rStyle w:val="Bodytext211pt"/>
                <w:rFonts w:ascii="Sylfaen" w:hAnsi="Sylfaen"/>
                <w:sz w:val="20"/>
                <w:szCs w:val="20"/>
              </w:rPr>
              <w:t>և</w:t>
            </w:r>
            <w:r w:rsidRPr="007A7959">
              <w:rPr>
                <w:rStyle w:val="Bodytext211pt"/>
                <w:rFonts w:ascii="Sylfaen" w:hAnsi="Sylfaen"/>
                <w:sz w:val="20"/>
                <w:szCs w:val="20"/>
              </w:rPr>
              <w:t xml:space="preserve"> (կամ) գրական տվյալները </w:t>
            </w:r>
            <w:r w:rsidR="004B4919">
              <w:rPr>
                <w:rStyle w:val="Bodytext211pt"/>
                <w:rFonts w:ascii="Sylfaen" w:hAnsi="Sylfaen"/>
                <w:sz w:val="20"/>
                <w:szCs w:val="20"/>
              </w:rPr>
              <w:t>և</w:t>
            </w:r>
            <w:r w:rsidRPr="007A7959">
              <w:rPr>
                <w:rStyle w:val="Bodytext211pt"/>
                <w:rFonts w:ascii="Sylfaen" w:hAnsi="Sylfaen"/>
                <w:sz w:val="20"/>
                <w:szCs w:val="20"/>
              </w:rPr>
              <w:t xml:space="preserve"> այլն) (առկայության դեպքում)</w:t>
            </w:r>
          </w:p>
          <w:p w14:paraId="20E598D4" w14:textId="77777777" w:rsidR="003F40BD" w:rsidRPr="003F40BD" w:rsidRDefault="003F40BD" w:rsidP="003F40BD">
            <w:pPr>
              <w:pStyle w:val="Bodytext20"/>
              <w:spacing w:after="120"/>
              <w:ind w:right="-8"/>
              <w:jc w:val="left"/>
              <w:rPr>
                <w:rFonts w:ascii="Sylfaen" w:hAnsi="Sylfaen"/>
                <w:sz w:val="20"/>
                <w:szCs w:val="20"/>
              </w:rPr>
            </w:pPr>
            <w:r w:rsidRPr="003F40BD">
              <w:rPr>
                <w:rFonts w:ascii="Sylfaen" w:hAnsi="Sylfaen"/>
                <w:sz w:val="20"/>
                <w:szCs w:val="20"/>
              </w:rPr>
              <w:t>Կանոններին համապատասխան գրանցված անասնաբուժական դեղապատրաստուկի գրանցման ճանաչման ընթացակարգի շրջանակներում ներկայացվող անասնաբուժական դեղապատրաստուկի գրանցման դոսյեի փաստաթղթերը</w:t>
            </w:r>
          </w:p>
          <w:p w14:paraId="2324CAF1" w14:textId="77777777" w:rsidR="003F40BD" w:rsidRPr="003F40BD" w:rsidRDefault="003F40BD" w:rsidP="003F40BD">
            <w:pPr>
              <w:pStyle w:val="Bodytext20"/>
              <w:spacing w:after="120"/>
              <w:ind w:right="-8"/>
              <w:jc w:val="left"/>
              <w:rPr>
                <w:rFonts w:ascii="Sylfaen" w:hAnsi="Sylfaen"/>
                <w:sz w:val="20"/>
                <w:szCs w:val="20"/>
              </w:rPr>
            </w:pPr>
            <w:r w:rsidRPr="003F40BD">
              <w:rPr>
                <w:rFonts w:ascii="Sylfaen" w:hAnsi="Sylfaen"/>
                <w:sz w:val="20"/>
                <w:szCs w:val="20"/>
              </w:rPr>
              <w:t> </w:t>
            </w:r>
          </w:p>
          <w:tbl>
            <w:tblPr>
              <w:tblW w:w="9750" w:type="dxa"/>
              <w:jc w:val="center"/>
              <w:tblCellSpacing w:w="0" w:type="dxa"/>
              <w:tblCellMar>
                <w:left w:w="0" w:type="dxa"/>
                <w:right w:w="0" w:type="dxa"/>
              </w:tblCellMar>
              <w:tblLook w:val="04A0" w:firstRow="1" w:lastRow="0" w:firstColumn="1" w:lastColumn="0" w:noHBand="0" w:noVBand="1"/>
            </w:tblPr>
            <w:tblGrid>
              <w:gridCol w:w="1424"/>
              <w:gridCol w:w="6066"/>
              <w:gridCol w:w="2260"/>
            </w:tblGrid>
            <w:tr w:rsidR="003F40BD" w:rsidRPr="003F40BD" w14:paraId="56D410D2" w14:textId="77777777" w:rsidTr="003F40BD">
              <w:trPr>
                <w:tblCellSpacing w:w="0" w:type="dxa"/>
                <w:jc w:val="center"/>
              </w:trPr>
              <w:tc>
                <w:tcPr>
                  <w:tcW w:w="1530" w:type="dxa"/>
                  <w:hideMark/>
                </w:tcPr>
                <w:p w14:paraId="558A55CB" w14:textId="77777777" w:rsidR="003F40BD" w:rsidRPr="003F40BD" w:rsidRDefault="003F40BD" w:rsidP="003F40BD">
                  <w:pPr>
                    <w:pStyle w:val="Bodytext20"/>
                    <w:spacing w:after="120"/>
                    <w:ind w:right="-8"/>
                    <w:jc w:val="left"/>
                    <w:rPr>
                      <w:rFonts w:ascii="Sylfaen" w:hAnsi="Sylfaen"/>
                      <w:sz w:val="20"/>
                      <w:szCs w:val="20"/>
                      <w:lang w:val="en-US"/>
                    </w:rPr>
                  </w:pPr>
                  <w:r w:rsidRPr="003F40BD">
                    <w:rPr>
                      <w:rFonts w:ascii="Sylfaen" w:hAnsi="Sylfaen"/>
                      <w:sz w:val="20"/>
                      <w:szCs w:val="20"/>
                      <w:lang w:val="en-US"/>
                    </w:rPr>
                    <w:t>25</w:t>
                  </w:r>
                </w:p>
              </w:tc>
              <w:tc>
                <w:tcPr>
                  <w:tcW w:w="6525" w:type="dxa"/>
                  <w:vAlign w:val="bottom"/>
                  <w:hideMark/>
                </w:tcPr>
                <w:p w14:paraId="370A2935" w14:textId="77777777" w:rsidR="003F40BD" w:rsidRPr="003F40BD" w:rsidRDefault="003F40BD" w:rsidP="003F40BD">
                  <w:pPr>
                    <w:pStyle w:val="Bodytext20"/>
                    <w:spacing w:after="120"/>
                    <w:ind w:right="-8"/>
                    <w:rPr>
                      <w:rFonts w:ascii="Sylfaen" w:hAnsi="Sylfaen"/>
                      <w:sz w:val="20"/>
                      <w:szCs w:val="20"/>
                      <w:lang w:val="en-US"/>
                    </w:rPr>
                  </w:pPr>
                  <w:proofErr w:type="spellStart"/>
                  <w:r w:rsidRPr="003F40BD">
                    <w:rPr>
                      <w:rFonts w:ascii="Sylfaen" w:hAnsi="Sylfaen"/>
                      <w:sz w:val="20"/>
                      <w:szCs w:val="20"/>
                      <w:lang w:val="en-US"/>
                    </w:rPr>
                    <w:t>անասնաբուժական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դեղապատրաստուկի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գրանցման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դոսյեն</w:t>
                  </w:r>
                  <w:proofErr w:type="spellEnd"/>
                </w:p>
              </w:tc>
              <w:tc>
                <w:tcPr>
                  <w:tcW w:w="2430" w:type="dxa"/>
                  <w:hideMark/>
                </w:tcPr>
                <w:p w14:paraId="1BDBB5A4" w14:textId="77777777" w:rsidR="003F40BD" w:rsidRPr="003F40BD" w:rsidRDefault="003F40BD" w:rsidP="003F40BD">
                  <w:pPr>
                    <w:pStyle w:val="Bodytext20"/>
                    <w:spacing w:after="120"/>
                    <w:ind w:right="-8"/>
                    <w:rPr>
                      <w:rFonts w:ascii="Sylfaen" w:hAnsi="Sylfaen"/>
                      <w:sz w:val="20"/>
                      <w:szCs w:val="20"/>
                      <w:lang w:val="en-US"/>
                    </w:rPr>
                  </w:pPr>
                  <w:r w:rsidRPr="003F40BD">
                    <w:rPr>
                      <w:rFonts w:ascii="Sylfaen" w:hAnsi="Sylfaen"/>
                      <w:sz w:val="20"/>
                      <w:szCs w:val="20"/>
                      <w:lang w:val="en-US"/>
                    </w:rPr>
                    <w:t>NR1</w:t>
                  </w:r>
                </w:p>
              </w:tc>
            </w:tr>
            <w:tr w:rsidR="003F40BD" w:rsidRPr="003F40BD" w14:paraId="32EEF24D" w14:textId="77777777" w:rsidTr="003F40BD">
              <w:trPr>
                <w:tblCellSpacing w:w="0" w:type="dxa"/>
                <w:jc w:val="center"/>
              </w:trPr>
              <w:tc>
                <w:tcPr>
                  <w:tcW w:w="1530" w:type="dxa"/>
                  <w:hideMark/>
                </w:tcPr>
                <w:p w14:paraId="209623A1" w14:textId="77777777" w:rsidR="003F40BD" w:rsidRPr="003F40BD" w:rsidRDefault="003F40BD" w:rsidP="003F40BD">
                  <w:pPr>
                    <w:pStyle w:val="Bodytext20"/>
                    <w:spacing w:after="120"/>
                    <w:ind w:right="-8"/>
                    <w:jc w:val="left"/>
                    <w:rPr>
                      <w:rFonts w:ascii="Sylfaen" w:hAnsi="Sylfaen"/>
                      <w:sz w:val="20"/>
                      <w:szCs w:val="20"/>
                      <w:lang w:val="en-US"/>
                    </w:rPr>
                  </w:pPr>
                  <w:r w:rsidRPr="003F40BD">
                    <w:rPr>
                      <w:rFonts w:ascii="Sylfaen" w:hAnsi="Sylfaen"/>
                      <w:sz w:val="20"/>
                      <w:szCs w:val="20"/>
                      <w:lang w:val="en-US"/>
                    </w:rPr>
                    <w:t>26</w:t>
                  </w:r>
                </w:p>
              </w:tc>
              <w:tc>
                <w:tcPr>
                  <w:tcW w:w="6525" w:type="dxa"/>
                  <w:vAlign w:val="center"/>
                  <w:hideMark/>
                </w:tcPr>
                <w:p w14:paraId="3AE19B13" w14:textId="77777777" w:rsidR="003F40BD" w:rsidRPr="003F40BD" w:rsidRDefault="003F40BD" w:rsidP="003F40BD">
                  <w:pPr>
                    <w:pStyle w:val="Bodytext20"/>
                    <w:spacing w:after="120"/>
                    <w:ind w:right="-8"/>
                    <w:rPr>
                      <w:rFonts w:ascii="Sylfaen" w:hAnsi="Sylfaen"/>
                      <w:sz w:val="20"/>
                      <w:szCs w:val="20"/>
                      <w:lang w:val="en-US"/>
                    </w:rPr>
                  </w:pPr>
                  <w:proofErr w:type="spellStart"/>
                  <w:r w:rsidRPr="003F40BD">
                    <w:rPr>
                      <w:rFonts w:ascii="Sylfaen" w:hAnsi="Sylfaen"/>
                      <w:sz w:val="20"/>
                      <w:szCs w:val="20"/>
                      <w:lang w:val="en-US"/>
                    </w:rPr>
                    <w:t>անասնաբուժական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դեղապատրաստուկի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անվտանգության</w:t>
                  </w:r>
                  <w:proofErr w:type="spellEnd"/>
                  <w:r w:rsidRPr="003F40BD">
                    <w:rPr>
                      <w:rFonts w:ascii="Sylfaen" w:hAnsi="Sylfaen"/>
                      <w:sz w:val="20"/>
                      <w:szCs w:val="20"/>
                      <w:lang w:val="en-US"/>
                    </w:rPr>
                    <w:t xml:space="preserve"> և </w:t>
                  </w:r>
                  <w:proofErr w:type="spellStart"/>
                  <w:r w:rsidRPr="003F40BD">
                    <w:rPr>
                      <w:rFonts w:ascii="Sylfaen" w:hAnsi="Sylfaen"/>
                      <w:sz w:val="20"/>
                      <w:szCs w:val="20"/>
                      <w:lang w:val="en-US"/>
                    </w:rPr>
                    <w:t>արդյունավետության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կանոնավոր</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մոնիթորինգի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արդյունքների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մասին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հաշվետվությունը</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անասնաբուժական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դեղապատրաստուկի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շրջանառության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ժամանակահատվածում</w:t>
                  </w:r>
                  <w:proofErr w:type="spellEnd"/>
                </w:p>
              </w:tc>
              <w:tc>
                <w:tcPr>
                  <w:tcW w:w="2430" w:type="dxa"/>
                  <w:hideMark/>
                </w:tcPr>
                <w:p w14:paraId="7C06FB98" w14:textId="77777777" w:rsidR="003F40BD" w:rsidRPr="003F40BD" w:rsidRDefault="003F40BD" w:rsidP="003F40BD">
                  <w:pPr>
                    <w:pStyle w:val="Bodytext20"/>
                    <w:spacing w:after="120"/>
                    <w:ind w:right="-8"/>
                    <w:rPr>
                      <w:rFonts w:ascii="Sylfaen" w:hAnsi="Sylfaen"/>
                      <w:sz w:val="20"/>
                      <w:szCs w:val="20"/>
                      <w:lang w:val="en-US"/>
                    </w:rPr>
                  </w:pPr>
                  <w:r w:rsidRPr="003F40BD">
                    <w:rPr>
                      <w:rFonts w:ascii="Sylfaen" w:hAnsi="Sylfaen"/>
                      <w:sz w:val="20"/>
                      <w:szCs w:val="20"/>
                      <w:lang w:val="en-US"/>
                    </w:rPr>
                    <w:t>NR2</w:t>
                  </w:r>
                </w:p>
              </w:tc>
            </w:tr>
            <w:tr w:rsidR="003F40BD" w:rsidRPr="003F40BD" w14:paraId="1182AB94" w14:textId="77777777" w:rsidTr="003F40BD">
              <w:trPr>
                <w:tblCellSpacing w:w="0" w:type="dxa"/>
                <w:jc w:val="center"/>
              </w:trPr>
              <w:tc>
                <w:tcPr>
                  <w:tcW w:w="1530" w:type="dxa"/>
                  <w:hideMark/>
                </w:tcPr>
                <w:p w14:paraId="13D24606" w14:textId="77777777" w:rsidR="003F40BD" w:rsidRPr="003F40BD" w:rsidRDefault="003F40BD" w:rsidP="003F40BD">
                  <w:pPr>
                    <w:pStyle w:val="Bodytext20"/>
                    <w:spacing w:after="120"/>
                    <w:ind w:right="-8"/>
                    <w:jc w:val="left"/>
                    <w:rPr>
                      <w:rFonts w:ascii="Sylfaen" w:hAnsi="Sylfaen"/>
                      <w:sz w:val="20"/>
                      <w:szCs w:val="20"/>
                      <w:lang w:val="en-US"/>
                    </w:rPr>
                  </w:pPr>
                  <w:r w:rsidRPr="003F40BD">
                    <w:rPr>
                      <w:rFonts w:ascii="Sylfaen" w:hAnsi="Sylfaen"/>
                      <w:sz w:val="20"/>
                      <w:szCs w:val="20"/>
                      <w:lang w:val="en-US"/>
                    </w:rPr>
                    <w:t>27</w:t>
                  </w:r>
                </w:p>
              </w:tc>
              <w:tc>
                <w:tcPr>
                  <w:tcW w:w="6525" w:type="dxa"/>
                  <w:vAlign w:val="center"/>
                  <w:hideMark/>
                </w:tcPr>
                <w:p w14:paraId="04D503B0" w14:textId="77777777" w:rsidR="003F40BD" w:rsidRPr="003F40BD" w:rsidRDefault="003F40BD" w:rsidP="003F40BD">
                  <w:pPr>
                    <w:pStyle w:val="Bodytext20"/>
                    <w:spacing w:after="120"/>
                    <w:ind w:right="-8"/>
                    <w:rPr>
                      <w:rFonts w:ascii="Sylfaen" w:hAnsi="Sylfaen"/>
                      <w:sz w:val="20"/>
                      <w:szCs w:val="20"/>
                      <w:lang w:val="en-US"/>
                    </w:rPr>
                  </w:pPr>
                  <w:proofErr w:type="spellStart"/>
                  <w:r w:rsidRPr="003F40BD">
                    <w:rPr>
                      <w:rFonts w:ascii="Sylfaen" w:hAnsi="Sylfaen"/>
                      <w:sz w:val="20"/>
                      <w:szCs w:val="20"/>
                      <w:lang w:val="en-US"/>
                    </w:rPr>
                    <w:t>անասնաբուժական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դեղապատրաստուկի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գրանցման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ժամանակահատվածի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պարբերական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հաշվետվությունը</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սակայն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ոչ</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ավելի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քան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դրա</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փաստացի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շրջանառության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վերջին</w:t>
                  </w:r>
                  <w:proofErr w:type="spellEnd"/>
                  <w:r w:rsidRPr="003F40BD">
                    <w:rPr>
                      <w:rFonts w:ascii="Sylfaen" w:hAnsi="Sylfaen"/>
                      <w:sz w:val="20"/>
                      <w:szCs w:val="20"/>
                      <w:lang w:val="en-US"/>
                    </w:rPr>
                    <w:t xml:space="preserve"> 5 </w:t>
                  </w:r>
                  <w:proofErr w:type="spellStart"/>
                  <w:r w:rsidRPr="003F40BD">
                    <w:rPr>
                      <w:rFonts w:ascii="Sylfaen" w:hAnsi="Sylfaen"/>
                      <w:sz w:val="20"/>
                      <w:szCs w:val="20"/>
                      <w:lang w:val="en-US"/>
                    </w:rPr>
                    <w:t>տարիների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ընթացքում</w:t>
                  </w:r>
                  <w:proofErr w:type="spellEnd"/>
                </w:p>
              </w:tc>
              <w:tc>
                <w:tcPr>
                  <w:tcW w:w="2430" w:type="dxa"/>
                  <w:hideMark/>
                </w:tcPr>
                <w:p w14:paraId="7AFB308E" w14:textId="77777777" w:rsidR="003F40BD" w:rsidRPr="003F40BD" w:rsidRDefault="003F40BD" w:rsidP="003F40BD">
                  <w:pPr>
                    <w:pStyle w:val="Bodytext20"/>
                    <w:spacing w:after="120"/>
                    <w:ind w:right="-8"/>
                    <w:rPr>
                      <w:rFonts w:ascii="Sylfaen" w:hAnsi="Sylfaen"/>
                      <w:sz w:val="20"/>
                      <w:szCs w:val="20"/>
                      <w:lang w:val="en-US"/>
                    </w:rPr>
                  </w:pPr>
                  <w:r w:rsidRPr="003F40BD">
                    <w:rPr>
                      <w:rFonts w:ascii="Sylfaen" w:hAnsi="Sylfaen"/>
                      <w:sz w:val="20"/>
                      <w:szCs w:val="20"/>
                      <w:lang w:val="en-US"/>
                    </w:rPr>
                    <w:t>NR3</w:t>
                  </w:r>
                </w:p>
              </w:tc>
            </w:tr>
            <w:tr w:rsidR="003F40BD" w:rsidRPr="003F40BD" w14:paraId="19D57F8B" w14:textId="77777777" w:rsidTr="003F40BD">
              <w:trPr>
                <w:tblCellSpacing w:w="0" w:type="dxa"/>
                <w:jc w:val="center"/>
              </w:trPr>
              <w:tc>
                <w:tcPr>
                  <w:tcW w:w="1530" w:type="dxa"/>
                  <w:vAlign w:val="center"/>
                  <w:hideMark/>
                </w:tcPr>
                <w:p w14:paraId="5CFD0722" w14:textId="77777777" w:rsidR="003F40BD" w:rsidRPr="003F40BD" w:rsidRDefault="003F40BD" w:rsidP="003F40BD">
                  <w:pPr>
                    <w:pStyle w:val="Bodytext20"/>
                    <w:spacing w:after="120"/>
                    <w:ind w:right="-8"/>
                    <w:jc w:val="left"/>
                    <w:rPr>
                      <w:rFonts w:ascii="Sylfaen" w:hAnsi="Sylfaen"/>
                      <w:sz w:val="20"/>
                      <w:szCs w:val="20"/>
                      <w:lang w:val="en-US"/>
                    </w:rPr>
                  </w:pPr>
                  <w:r w:rsidRPr="003F40BD">
                    <w:rPr>
                      <w:rFonts w:ascii="Sylfaen" w:hAnsi="Sylfaen"/>
                      <w:sz w:val="20"/>
                      <w:szCs w:val="20"/>
                      <w:lang w:val="en-US"/>
                    </w:rPr>
                    <w:t>28</w:t>
                  </w:r>
                </w:p>
              </w:tc>
              <w:tc>
                <w:tcPr>
                  <w:tcW w:w="6525" w:type="dxa"/>
                  <w:vAlign w:val="center"/>
                  <w:hideMark/>
                </w:tcPr>
                <w:p w14:paraId="7207904B" w14:textId="77777777" w:rsidR="003F40BD" w:rsidRPr="003F40BD" w:rsidRDefault="003F40BD" w:rsidP="003F40BD">
                  <w:pPr>
                    <w:pStyle w:val="Bodytext20"/>
                    <w:spacing w:after="120"/>
                    <w:ind w:right="-8"/>
                    <w:rPr>
                      <w:rFonts w:ascii="Sylfaen" w:hAnsi="Sylfaen"/>
                      <w:sz w:val="20"/>
                      <w:szCs w:val="20"/>
                      <w:lang w:val="en-US"/>
                    </w:rPr>
                  </w:pPr>
                  <w:proofErr w:type="spellStart"/>
                  <w:r w:rsidRPr="003F40BD">
                    <w:rPr>
                      <w:rFonts w:ascii="Sylfaen" w:hAnsi="Sylfaen"/>
                      <w:sz w:val="20"/>
                      <w:szCs w:val="20"/>
                      <w:lang w:val="en-US"/>
                    </w:rPr>
                    <w:t>դեղազգոնության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շրջանակներում</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դիմումատուի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lastRenderedPageBreak/>
                    <w:t>նախաձեռնությամբ</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ներկայացված</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նյութերը</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առկայության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դեպքում</w:t>
                  </w:r>
                  <w:proofErr w:type="spellEnd"/>
                  <w:r w:rsidRPr="003F40BD">
                    <w:rPr>
                      <w:rFonts w:ascii="Sylfaen" w:hAnsi="Sylfaen"/>
                      <w:sz w:val="20"/>
                      <w:szCs w:val="20"/>
                      <w:lang w:val="en-US"/>
                    </w:rPr>
                    <w:t>)</w:t>
                  </w:r>
                </w:p>
              </w:tc>
              <w:tc>
                <w:tcPr>
                  <w:tcW w:w="2430" w:type="dxa"/>
                  <w:hideMark/>
                </w:tcPr>
                <w:p w14:paraId="2737917F" w14:textId="77777777" w:rsidR="003F40BD" w:rsidRPr="003F40BD" w:rsidRDefault="003F40BD" w:rsidP="003F40BD">
                  <w:pPr>
                    <w:pStyle w:val="Bodytext20"/>
                    <w:spacing w:after="120"/>
                    <w:ind w:right="-8"/>
                    <w:rPr>
                      <w:rFonts w:ascii="Sylfaen" w:hAnsi="Sylfaen"/>
                      <w:sz w:val="20"/>
                      <w:szCs w:val="20"/>
                      <w:lang w:val="en-US"/>
                    </w:rPr>
                  </w:pPr>
                  <w:r w:rsidRPr="003F40BD">
                    <w:rPr>
                      <w:rFonts w:ascii="Sylfaen" w:hAnsi="Sylfaen"/>
                      <w:sz w:val="20"/>
                      <w:szCs w:val="20"/>
                      <w:lang w:val="en-US"/>
                    </w:rPr>
                    <w:lastRenderedPageBreak/>
                    <w:t>NR4</w:t>
                  </w:r>
                </w:p>
              </w:tc>
            </w:tr>
            <w:tr w:rsidR="003F40BD" w:rsidRPr="003F40BD" w14:paraId="1B0750CA" w14:textId="77777777" w:rsidTr="003F40BD">
              <w:trPr>
                <w:tblCellSpacing w:w="0" w:type="dxa"/>
                <w:jc w:val="center"/>
              </w:trPr>
              <w:tc>
                <w:tcPr>
                  <w:tcW w:w="1530" w:type="dxa"/>
                  <w:hideMark/>
                </w:tcPr>
                <w:p w14:paraId="2E8AB922" w14:textId="77777777" w:rsidR="003F40BD" w:rsidRPr="003F40BD" w:rsidRDefault="003F40BD" w:rsidP="003F40BD">
                  <w:pPr>
                    <w:pStyle w:val="Bodytext20"/>
                    <w:spacing w:after="120"/>
                    <w:ind w:right="-8"/>
                    <w:jc w:val="left"/>
                    <w:rPr>
                      <w:rFonts w:ascii="Sylfaen" w:hAnsi="Sylfaen"/>
                      <w:sz w:val="20"/>
                      <w:szCs w:val="20"/>
                      <w:lang w:val="en-US"/>
                    </w:rPr>
                  </w:pPr>
                  <w:r w:rsidRPr="003F40BD">
                    <w:rPr>
                      <w:rFonts w:ascii="Sylfaen" w:hAnsi="Sylfaen"/>
                      <w:sz w:val="20"/>
                      <w:szCs w:val="20"/>
                      <w:lang w:val="en-US"/>
                    </w:rPr>
                    <w:t>29</w:t>
                  </w:r>
                </w:p>
              </w:tc>
              <w:tc>
                <w:tcPr>
                  <w:tcW w:w="6525" w:type="dxa"/>
                  <w:vAlign w:val="center"/>
                  <w:hideMark/>
                </w:tcPr>
                <w:p w14:paraId="1AED2BB0" w14:textId="77777777" w:rsidR="003F40BD" w:rsidRPr="003F40BD" w:rsidRDefault="003F40BD" w:rsidP="003F40BD">
                  <w:pPr>
                    <w:pStyle w:val="Bodytext20"/>
                    <w:spacing w:after="120"/>
                    <w:ind w:right="-8"/>
                    <w:rPr>
                      <w:rFonts w:ascii="Sylfaen" w:hAnsi="Sylfaen"/>
                      <w:sz w:val="20"/>
                      <w:szCs w:val="20"/>
                      <w:lang w:val="en-US"/>
                    </w:rPr>
                  </w:pPr>
                  <w:proofErr w:type="spellStart"/>
                  <w:r w:rsidRPr="003F40BD">
                    <w:rPr>
                      <w:rFonts w:ascii="Sylfaen" w:hAnsi="Sylfaen"/>
                      <w:sz w:val="20"/>
                      <w:szCs w:val="20"/>
                      <w:lang w:val="en-US"/>
                    </w:rPr>
                    <w:t>համահավաք</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կամ</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ամփոփիչ</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փորձագիտական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եզրակցությունը</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Կանոններով</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սահմանված</w:t>
                  </w:r>
                  <w:proofErr w:type="spellEnd"/>
                  <w:r w:rsidRPr="003F40BD">
                    <w:rPr>
                      <w:rFonts w:ascii="Sylfaen" w:hAnsi="Sylfaen"/>
                      <w:sz w:val="20"/>
                      <w:szCs w:val="20"/>
                      <w:lang w:val="en-US"/>
                    </w:rPr>
                    <w:t xml:space="preserve"> </w:t>
                  </w:r>
                  <w:proofErr w:type="spellStart"/>
                  <w:proofErr w:type="gramStart"/>
                  <w:r w:rsidRPr="003F40BD">
                    <w:rPr>
                      <w:rFonts w:ascii="Sylfaen" w:hAnsi="Sylfaen"/>
                      <w:sz w:val="20"/>
                      <w:szCs w:val="20"/>
                      <w:lang w:val="en-US"/>
                    </w:rPr>
                    <w:t>դեպքերում</w:t>
                  </w:r>
                  <w:proofErr w:type="spellEnd"/>
                  <w:r w:rsidRPr="003F40BD">
                    <w:rPr>
                      <w:rFonts w:ascii="Sylfaen" w:hAnsi="Sylfaen"/>
                      <w:sz w:val="20"/>
                      <w:szCs w:val="20"/>
                      <w:lang w:val="en-US"/>
                    </w:rPr>
                    <w:t>)՝</w:t>
                  </w:r>
                  <w:proofErr w:type="gramEnd"/>
                  <w:r w:rsidRPr="003F40BD">
                    <w:rPr>
                      <w:rFonts w:ascii="Sylfaen" w:hAnsi="Sylfaen"/>
                      <w:sz w:val="20"/>
                      <w:szCs w:val="20"/>
                      <w:lang w:val="en-US"/>
                    </w:rPr>
                    <w:t xml:space="preserve"> </w:t>
                  </w:r>
                  <w:proofErr w:type="spellStart"/>
                  <w:r w:rsidRPr="003F40BD">
                    <w:rPr>
                      <w:rFonts w:ascii="Sylfaen" w:hAnsi="Sylfaen"/>
                      <w:sz w:val="20"/>
                      <w:szCs w:val="20"/>
                      <w:lang w:val="en-US"/>
                    </w:rPr>
                    <w:t>նոր</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անդամ</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պետությունում</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անասնաբուժական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դեղապատրաստուկի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ճանաչման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մասին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դիմումի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ներկայացման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օրվա</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դրությամբ</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ավարտված</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անասնաբուժական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դեղապատրաստուկի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գրանցման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դրա</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գրանցումը</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հաստատելու</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անասնաբուժական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դեղապատրաստուկի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գրանցման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դոսյեում</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փոփոխություններ</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կատարելու</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ընթացակարգերի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արդյունքների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հիման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վրա</w:t>
                  </w:r>
                  <w:proofErr w:type="spellEnd"/>
                </w:p>
              </w:tc>
              <w:tc>
                <w:tcPr>
                  <w:tcW w:w="2430" w:type="dxa"/>
                  <w:hideMark/>
                </w:tcPr>
                <w:p w14:paraId="17B1CCB7" w14:textId="77777777" w:rsidR="003F40BD" w:rsidRPr="003F40BD" w:rsidRDefault="003F40BD" w:rsidP="003F40BD">
                  <w:pPr>
                    <w:pStyle w:val="Bodytext20"/>
                    <w:spacing w:after="120"/>
                    <w:ind w:right="-8"/>
                    <w:rPr>
                      <w:rFonts w:ascii="Sylfaen" w:hAnsi="Sylfaen"/>
                      <w:sz w:val="20"/>
                      <w:szCs w:val="20"/>
                      <w:lang w:val="en-US"/>
                    </w:rPr>
                  </w:pPr>
                  <w:r w:rsidRPr="003F40BD">
                    <w:rPr>
                      <w:rFonts w:ascii="Sylfaen" w:hAnsi="Sylfaen"/>
                      <w:sz w:val="20"/>
                      <w:szCs w:val="20"/>
                      <w:lang w:val="en-US"/>
                    </w:rPr>
                    <w:t>NR5 (NR5.1, NR5.2, NR5.3, NR5.4, NR5.5 (</w:t>
                  </w:r>
                  <w:proofErr w:type="spellStart"/>
                  <w:r w:rsidRPr="003F40BD">
                    <w:rPr>
                      <w:rFonts w:ascii="Sylfaen" w:hAnsi="Sylfaen"/>
                      <w:sz w:val="20"/>
                      <w:szCs w:val="20"/>
                      <w:lang w:val="en-US"/>
                    </w:rPr>
                    <w:t>անհրաժեշտության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դեպքում</w:t>
                  </w:r>
                  <w:proofErr w:type="spellEnd"/>
                  <w:r w:rsidRPr="003F40BD">
                    <w:rPr>
                      <w:rFonts w:ascii="Sylfaen" w:hAnsi="Sylfaen"/>
                      <w:sz w:val="20"/>
                      <w:szCs w:val="20"/>
                      <w:lang w:val="en-US"/>
                    </w:rPr>
                    <w:t>))</w:t>
                  </w:r>
                </w:p>
              </w:tc>
            </w:tr>
            <w:tr w:rsidR="003F40BD" w:rsidRPr="003F40BD" w14:paraId="3E25CC4D" w14:textId="77777777" w:rsidTr="003F40BD">
              <w:trPr>
                <w:tblCellSpacing w:w="0" w:type="dxa"/>
                <w:jc w:val="center"/>
              </w:trPr>
              <w:tc>
                <w:tcPr>
                  <w:tcW w:w="1530" w:type="dxa"/>
                  <w:vAlign w:val="center"/>
                  <w:hideMark/>
                </w:tcPr>
                <w:p w14:paraId="02B313BA" w14:textId="77777777" w:rsidR="003F40BD" w:rsidRPr="003F40BD" w:rsidRDefault="003F40BD" w:rsidP="003F40BD">
                  <w:pPr>
                    <w:pStyle w:val="Bodytext20"/>
                    <w:spacing w:after="120"/>
                    <w:ind w:right="-8"/>
                    <w:jc w:val="left"/>
                    <w:rPr>
                      <w:rFonts w:ascii="Sylfaen" w:hAnsi="Sylfaen"/>
                      <w:sz w:val="20"/>
                      <w:szCs w:val="20"/>
                      <w:lang w:val="en-US"/>
                    </w:rPr>
                  </w:pPr>
                  <w:r w:rsidRPr="003F40BD">
                    <w:rPr>
                      <w:rFonts w:ascii="Sylfaen" w:hAnsi="Sylfaen"/>
                      <w:sz w:val="20"/>
                      <w:szCs w:val="20"/>
                      <w:lang w:val="en-US"/>
                    </w:rPr>
                    <w:t>30</w:t>
                  </w:r>
                </w:p>
              </w:tc>
              <w:tc>
                <w:tcPr>
                  <w:tcW w:w="6525" w:type="dxa"/>
                  <w:vAlign w:val="bottom"/>
                  <w:hideMark/>
                </w:tcPr>
                <w:p w14:paraId="2B087ED8" w14:textId="77777777" w:rsidR="003F40BD" w:rsidRPr="003F40BD" w:rsidRDefault="003F40BD" w:rsidP="003F40BD">
                  <w:pPr>
                    <w:pStyle w:val="Bodytext20"/>
                    <w:spacing w:after="120"/>
                    <w:ind w:right="-8"/>
                    <w:rPr>
                      <w:rFonts w:ascii="Sylfaen" w:hAnsi="Sylfaen"/>
                      <w:sz w:val="20"/>
                      <w:szCs w:val="20"/>
                      <w:lang w:val="en-US"/>
                    </w:rPr>
                  </w:pPr>
                  <w:proofErr w:type="spellStart"/>
                  <w:r w:rsidRPr="003F40BD">
                    <w:rPr>
                      <w:rFonts w:ascii="Sylfaen" w:hAnsi="Sylfaen"/>
                      <w:sz w:val="20"/>
                      <w:szCs w:val="20"/>
                      <w:lang w:val="en-US"/>
                    </w:rPr>
                    <w:t>անասնաբուժական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դեղապատրաստուկի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կիրառման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հրահանգը</w:t>
                  </w:r>
                  <w:proofErr w:type="spellEnd"/>
                </w:p>
              </w:tc>
              <w:tc>
                <w:tcPr>
                  <w:tcW w:w="2430" w:type="dxa"/>
                  <w:vAlign w:val="center"/>
                  <w:hideMark/>
                </w:tcPr>
                <w:p w14:paraId="7FF6E7C1" w14:textId="77777777" w:rsidR="003F40BD" w:rsidRPr="003F40BD" w:rsidRDefault="003F40BD" w:rsidP="003F40BD">
                  <w:pPr>
                    <w:pStyle w:val="Bodytext20"/>
                    <w:spacing w:after="120"/>
                    <w:ind w:right="-8"/>
                    <w:rPr>
                      <w:rFonts w:ascii="Sylfaen" w:hAnsi="Sylfaen"/>
                      <w:sz w:val="20"/>
                      <w:szCs w:val="20"/>
                      <w:lang w:val="en-US"/>
                    </w:rPr>
                  </w:pPr>
                  <w:r w:rsidRPr="003F40BD">
                    <w:rPr>
                      <w:rFonts w:ascii="Sylfaen" w:hAnsi="Sylfaen"/>
                      <w:sz w:val="20"/>
                      <w:szCs w:val="20"/>
                      <w:lang w:val="en-US"/>
                    </w:rPr>
                    <w:t>NR6</w:t>
                  </w:r>
                </w:p>
              </w:tc>
            </w:tr>
            <w:tr w:rsidR="003F40BD" w:rsidRPr="003F40BD" w14:paraId="731F03A8" w14:textId="77777777" w:rsidTr="003F40BD">
              <w:trPr>
                <w:tblCellSpacing w:w="0" w:type="dxa"/>
                <w:jc w:val="center"/>
              </w:trPr>
              <w:tc>
                <w:tcPr>
                  <w:tcW w:w="1530" w:type="dxa"/>
                  <w:hideMark/>
                </w:tcPr>
                <w:p w14:paraId="4B1B831C" w14:textId="77777777" w:rsidR="003F40BD" w:rsidRPr="003F40BD" w:rsidRDefault="003F40BD" w:rsidP="003F40BD">
                  <w:pPr>
                    <w:pStyle w:val="Bodytext20"/>
                    <w:spacing w:after="120"/>
                    <w:ind w:right="-8"/>
                    <w:jc w:val="left"/>
                    <w:rPr>
                      <w:rFonts w:ascii="Sylfaen" w:hAnsi="Sylfaen"/>
                      <w:sz w:val="20"/>
                      <w:szCs w:val="20"/>
                      <w:lang w:val="en-US"/>
                    </w:rPr>
                  </w:pPr>
                  <w:r w:rsidRPr="003F40BD">
                    <w:rPr>
                      <w:rFonts w:ascii="Sylfaen" w:hAnsi="Sylfaen"/>
                      <w:sz w:val="20"/>
                      <w:szCs w:val="20"/>
                      <w:lang w:val="en-US"/>
                    </w:rPr>
                    <w:t>31</w:t>
                  </w:r>
                </w:p>
              </w:tc>
              <w:tc>
                <w:tcPr>
                  <w:tcW w:w="6525" w:type="dxa"/>
                  <w:vAlign w:val="center"/>
                  <w:hideMark/>
                </w:tcPr>
                <w:p w14:paraId="79819A8A" w14:textId="77777777" w:rsidR="003F40BD" w:rsidRPr="003F40BD" w:rsidRDefault="003F40BD" w:rsidP="003F40BD">
                  <w:pPr>
                    <w:pStyle w:val="Bodytext20"/>
                    <w:spacing w:after="120"/>
                    <w:ind w:right="-8"/>
                    <w:rPr>
                      <w:rFonts w:ascii="Sylfaen" w:hAnsi="Sylfaen"/>
                      <w:sz w:val="20"/>
                      <w:szCs w:val="20"/>
                      <w:lang w:val="en-US"/>
                    </w:rPr>
                  </w:pPr>
                  <w:proofErr w:type="spellStart"/>
                  <w:r w:rsidRPr="003F40BD">
                    <w:rPr>
                      <w:rFonts w:ascii="Sylfaen" w:hAnsi="Sylfaen"/>
                      <w:sz w:val="20"/>
                      <w:szCs w:val="20"/>
                      <w:lang w:val="en-US"/>
                    </w:rPr>
                    <w:t>անասնաբուժական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դեղամիջոցի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մասով</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նորմատիվ</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փաստաթուղթը</w:t>
                  </w:r>
                  <w:proofErr w:type="spellEnd"/>
                </w:p>
              </w:tc>
              <w:tc>
                <w:tcPr>
                  <w:tcW w:w="2430" w:type="dxa"/>
                  <w:hideMark/>
                </w:tcPr>
                <w:p w14:paraId="7C12AA5F" w14:textId="77777777" w:rsidR="003F40BD" w:rsidRPr="003F40BD" w:rsidRDefault="003F40BD" w:rsidP="003F40BD">
                  <w:pPr>
                    <w:pStyle w:val="Bodytext20"/>
                    <w:spacing w:after="120"/>
                    <w:ind w:right="-8"/>
                    <w:rPr>
                      <w:rFonts w:ascii="Sylfaen" w:hAnsi="Sylfaen"/>
                      <w:sz w:val="20"/>
                      <w:szCs w:val="20"/>
                      <w:lang w:val="en-US"/>
                    </w:rPr>
                  </w:pPr>
                  <w:r w:rsidRPr="003F40BD">
                    <w:rPr>
                      <w:rFonts w:ascii="Sylfaen" w:hAnsi="Sylfaen"/>
                      <w:sz w:val="20"/>
                      <w:szCs w:val="20"/>
                      <w:lang w:val="en-US"/>
                    </w:rPr>
                    <w:t>NR7</w:t>
                  </w:r>
                </w:p>
              </w:tc>
            </w:tr>
            <w:tr w:rsidR="003F40BD" w:rsidRPr="003F40BD" w14:paraId="1688238D" w14:textId="77777777" w:rsidTr="003F40BD">
              <w:trPr>
                <w:tblCellSpacing w:w="0" w:type="dxa"/>
                <w:jc w:val="center"/>
              </w:trPr>
              <w:tc>
                <w:tcPr>
                  <w:tcW w:w="1530" w:type="dxa"/>
                  <w:hideMark/>
                </w:tcPr>
                <w:p w14:paraId="07DC3BB2" w14:textId="77777777" w:rsidR="003F40BD" w:rsidRPr="003F40BD" w:rsidRDefault="003F40BD" w:rsidP="003F40BD">
                  <w:pPr>
                    <w:pStyle w:val="Bodytext20"/>
                    <w:spacing w:after="120"/>
                    <w:ind w:right="-8"/>
                    <w:jc w:val="left"/>
                    <w:rPr>
                      <w:rFonts w:ascii="Sylfaen" w:hAnsi="Sylfaen"/>
                      <w:sz w:val="20"/>
                      <w:szCs w:val="20"/>
                      <w:lang w:val="en-US"/>
                    </w:rPr>
                  </w:pPr>
                  <w:r w:rsidRPr="003F40BD">
                    <w:rPr>
                      <w:rFonts w:ascii="Sylfaen" w:hAnsi="Sylfaen"/>
                      <w:sz w:val="20"/>
                      <w:szCs w:val="20"/>
                      <w:lang w:val="en-US"/>
                    </w:rPr>
                    <w:t>32</w:t>
                  </w:r>
                </w:p>
              </w:tc>
              <w:tc>
                <w:tcPr>
                  <w:tcW w:w="6525" w:type="dxa"/>
                  <w:vAlign w:val="center"/>
                  <w:hideMark/>
                </w:tcPr>
                <w:p w14:paraId="26EAD24A" w14:textId="77777777" w:rsidR="003F40BD" w:rsidRPr="003F40BD" w:rsidRDefault="003F40BD" w:rsidP="003F40BD">
                  <w:pPr>
                    <w:pStyle w:val="Bodytext20"/>
                    <w:spacing w:after="120"/>
                    <w:ind w:right="-8"/>
                    <w:rPr>
                      <w:rFonts w:ascii="Sylfaen" w:hAnsi="Sylfaen"/>
                      <w:sz w:val="20"/>
                      <w:szCs w:val="20"/>
                      <w:lang w:val="en-US"/>
                    </w:rPr>
                  </w:pPr>
                  <w:proofErr w:type="spellStart"/>
                  <w:r w:rsidRPr="003F40BD">
                    <w:rPr>
                      <w:rFonts w:ascii="Sylfaen" w:hAnsi="Sylfaen"/>
                      <w:sz w:val="20"/>
                      <w:szCs w:val="20"/>
                      <w:lang w:val="en-US"/>
                    </w:rPr>
                    <w:t>անասնաբուժական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դեղապատրաստուկի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փաթեթվածքի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մանրակերտը</w:t>
                  </w:r>
                  <w:proofErr w:type="spellEnd"/>
                </w:p>
              </w:tc>
              <w:tc>
                <w:tcPr>
                  <w:tcW w:w="2430" w:type="dxa"/>
                  <w:hideMark/>
                </w:tcPr>
                <w:p w14:paraId="19922452" w14:textId="77777777" w:rsidR="003F40BD" w:rsidRPr="003F40BD" w:rsidRDefault="003F40BD" w:rsidP="003F40BD">
                  <w:pPr>
                    <w:pStyle w:val="Bodytext20"/>
                    <w:spacing w:after="120"/>
                    <w:ind w:right="-8"/>
                    <w:rPr>
                      <w:rFonts w:ascii="Sylfaen" w:hAnsi="Sylfaen"/>
                      <w:sz w:val="20"/>
                      <w:szCs w:val="20"/>
                      <w:lang w:val="en-US"/>
                    </w:rPr>
                  </w:pPr>
                  <w:r w:rsidRPr="003F40BD">
                    <w:rPr>
                      <w:rFonts w:ascii="Sylfaen" w:hAnsi="Sylfaen"/>
                      <w:sz w:val="20"/>
                      <w:szCs w:val="20"/>
                      <w:lang w:val="en-US"/>
                    </w:rPr>
                    <w:t>NR8</w:t>
                  </w:r>
                </w:p>
              </w:tc>
            </w:tr>
            <w:tr w:rsidR="003F40BD" w:rsidRPr="003F40BD" w14:paraId="402CE91F" w14:textId="77777777" w:rsidTr="003F40BD">
              <w:trPr>
                <w:tblCellSpacing w:w="0" w:type="dxa"/>
                <w:jc w:val="center"/>
              </w:trPr>
              <w:tc>
                <w:tcPr>
                  <w:tcW w:w="1530" w:type="dxa"/>
                  <w:hideMark/>
                </w:tcPr>
                <w:p w14:paraId="7FC88FD1" w14:textId="77777777" w:rsidR="003F40BD" w:rsidRPr="003F40BD" w:rsidRDefault="003F40BD" w:rsidP="003F40BD">
                  <w:pPr>
                    <w:pStyle w:val="Bodytext20"/>
                    <w:spacing w:after="120"/>
                    <w:ind w:right="-8"/>
                    <w:jc w:val="left"/>
                    <w:rPr>
                      <w:rFonts w:ascii="Sylfaen" w:hAnsi="Sylfaen"/>
                      <w:sz w:val="20"/>
                      <w:szCs w:val="20"/>
                      <w:lang w:val="en-US"/>
                    </w:rPr>
                  </w:pPr>
                  <w:r w:rsidRPr="003F40BD">
                    <w:rPr>
                      <w:rFonts w:ascii="Sylfaen" w:hAnsi="Sylfaen"/>
                      <w:sz w:val="20"/>
                      <w:szCs w:val="20"/>
                      <w:lang w:val="en-US"/>
                    </w:rPr>
                    <w:t>33</w:t>
                  </w:r>
                </w:p>
              </w:tc>
              <w:tc>
                <w:tcPr>
                  <w:tcW w:w="6525" w:type="dxa"/>
                  <w:vAlign w:val="center"/>
                  <w:hideMark/>
                </w:tcPr>
                <w:p w14:paraId="4C423C96" w14:textId="77777777" w:rsidR="003F40BD" w:rsidRPr="003F40BD" w:rsidRDefault="003F40BD" w:rsidP="003F40BD">
                  <w:pPr>
                    <w:pStyle w:val="Bodytext20"/>
                    <w:spacing w:after="120"/>
                    <w:ind w:right="-8"/>
                    <w:rPr>
                      <w:rFonts w:ascii="Sylfaen" w:hAnsi="Sylfaen"/>
                      <w:sz w:val="20"/>
                      <w:szCs w:val="20"/>
                      <w:lang w:val="en-US"/>
                    </w:rPr>
                  </w:pPr>
                  <w:proofErr w:type="spellStart"/>
                  <w:r w:rsidRPr="003F40BD">
                    <w:rPr>
                      <w:rFonts w:ascii="Sylfaen" w:hAnsi="Sylfaen"/>
                      <w:sz w:val="20"/>
                      <w:szCs w:val="20"/>
                      <w:lang w:val="en-US"/>
                    </w:rPr>
                    <w:t>դիմումատուի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նախաձեռնությամբ</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ներկայացված</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նյութերը</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Միության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իրավունքում</w:t>
                  </w:r>
                  <w:proofErr w:type="spellEnd"/>
                  <w:r w:rsidRPr="003F40BD">
                    <w:rPr>
                      <w:rFonts w:ascii="Sylfaen" w:hAnsi="Sylfaen"/>
                      <w:sz w:val="20"/>
                      <w:szCs w:val="20"/>
                      <w:lang w:val="en-US"/>
                    </w:rPr>
                    <w:t xml:space="preserve"> ԱԹՄ-ի </w:t>
                  </w:r>
                  <w:proofErr w:type="spellStart"/>
                  <w:r w:rsidRPr="003F40BD">
                    <w:rPr>
                      <w:rFonts w:ascii="Sylfaen" w:hAnsi="Sylfaen"/>
                      <w:sz w:val="20"/>
                      <w:szCs w:val="20"/>
                      <w:lang w:val="en-US"/>
                    </w:rPr>
                    <w:t>բացակայության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դեպքում</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անդամ</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պետության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մարդու</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առողջության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պահպանման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բնագավառում</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լիազորված</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մարմնի</w:t>
                  </w:r>
                  <w:proofErr w:type="spellEnd"/>
                  <w:r w:rsidRPr="003F40BD">
                    <w:rPr>
                      <w:rFonts w:ascii="Sylfaen" w:hAnsi="Sylfaen"/>
                      <w:sz w:val="20"/>
                      <w:szCs w:val="20"/>
                      <w:lang w:val="en-US"/>
                    </w:rPr>
                    <w:t xml:space="preserve">՝ ԱԹՄ-ի </w:t>
                  </w:r>
                  <w:proofErr w:type="spellStart"/>
                  <w:r w:rsidRPr="003F40BD">
                    <w:rPr>
                      <w:rFonts w:ascii="Sylfaen" w:hAnsi="Sylfaen"/>
                      <w:sz w:val="20"/>
                      <w:szCs w:val="20"/>
                      <w:lang w:val="en-US"/>
                    </w:rPr>
                    <w:t>համաձայնեցման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մասին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փաստաթուղթ</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բարձր</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քան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չի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թույլատրվում</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լրացուցիչ</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նախակլինիկական</w:t>
                  </w:r>
                  <w:proofErr w:type="spellEnd"/>
                  <w:r w:rsidRPr="003F40BD">
                    <w:rPr>
                      <w:rFonts w:ascii="Sylfaen" w:hAnsi="Sylfaen"/>
                      <w:sz w:val="20"/>
                      <w:szCs w:val="20"/>
                      <w:lang w:val="en-US"/>
                    </w:rPr>
                    <w:t xml:space="preserve"> և (</w:t>
                  </w:r>
                  <w:proofErr w:type="spellStart"/>
                  <w:r w:rsidRPr="003F40BD">
                    <w:rPr>
                      <w:rFonts w:ascii="Sylfaen" w:hAnsi="Sylfaen"/>
                      <w:sz w:val="20"/>
                      <w:szCs w:val="20"/>
                      <w:lang w:val="en-US"/>
                    </w:rPr>
                    <w:t>կամ</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կլինիկական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հետազոտությունների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փորձարկումների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արդյունքները</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գիտական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գրական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աղբյուրներից</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արդի</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տեղեկատվության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հիման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վրա</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տեղեկանքը</w:t>
                  </w:r>
                  <w:proofErr w:type="spellEnd"/>
                  <w:r w:rsidRPr="003F40BD">
                    <w:rPr>
                      <w:rFonts w:ascii="Sylfaen" w:hAnsi="Sylfaen"/>
                      <w:sz w:val="20"/>
                      <w:szCs w:val="20"/>
                      <w:lang w:val="en-US"/>
                    </w:rPr>
                    <w:t xml:space="preserve"> և </w:t>
                  </w:r>
                  <w:proofErr w:type="spellStart"/>
                  <w:r w:rsidRPr="003F40BD">
                    <w:rPr>
                      <w:rFonts w:ascii="Sylfaen" w:hAnsi="Sylfaen"/>
                      <w:sz w:val="20"/>
                      <w:szCs w:val="20"/>
                      <w:lang w:val="en-US"/>
                    </w:rPr>
                    <w:t>այլն</w:t>
                  </w:r>
                  <w:proofErr w:type="spellEnd"/>
                  <w:r w:rsidRPr="003F40BD">
                    <w:rPr>
                      <w:rFonts w:ascii="Sylfaen" w:hAnsi="Sylfaen"/>
                      <w:sz w:val="20"/>
                      <w:szCs w:val="20"/>
                      <w:lang w:val="en-US"/>
                    </w:rPr>
                    <w:t>) (</w:t>
                  </w:r>
                  <w:proofErr w:type="spellStart"/>
                  <w:r w:rsidRPr="003F40BD">
                    <w:rPr>
                      <w:rFonts w:ascii="Sylfaen" w:hAnsi="Sylfaen"/>
                      <w:sz w:val="20"/>
                      <w:szCs w:val="20"/>
                      <w:lang w:val="en-US"/>
                    </w:rPr>
                    <w:t>առկայության</w:t>
                  </w:r>
                  <w:proofErr w:type="spellEnd"/>
                  <w:r w:rsidRPr="003F40BD">
                    <w:rPr>
                      <w:rFonts w:ascii="Sylfaen" w:hAnsi="Sylfaen"/>
                      <w:sz w:val="20"/>
                      <w:szCs w:val="20"/>
                      <w:lang w:val="en-US"/>
                    </w:rPr>
                    <w:t xml:space="preserve"> </w:t>
                  </w:r>
                  <w:proofErr w:type="spellStart"/>
                  <w:r w:rsidRPr="003F40BD">
                    <w:rPr>
                      <w:rFonts w:ascii="Sylfaen" w:hAnsi="Sylfaen"/>
                      <w:sz w:val="20"/>
                      <w:szCs w:val="20"/>
                      <w:lang w:val="en-US"/>
                    </w:rPr>
                    <w:t>դեպքում</w:t>
                  </w:r>
                  <w:proofErr w:type="spellEnd"/>
                  <w:r w:rsidRPr="003F40BD">
                    <w:rPr>
                      <w:rFonts w:ascii="Sylfaen" w:hAnsi="Sylfaen"/>
                      <w:sz w:val="20"/>
                      <w:szCs w:val="20"/>
                      <w:lang w:val="en-US"/>
                    </w:rPr>
                    <w:t>)</w:t>
                  </w:r>
                </w:p>
              </w:tc>
              <w:tc>
                <w:tcPr>
                  <w:tcW w:w="2430" w:type="dxa"/>
                  <w:hideMark/>
                </w:tcPr>
                <w:p w14:paraId="241B237B" w14:textId="77777777" w:rsidR="003F40BD" w:rsidRPr="003F40BD" w:rsidRDefault="003F40BD" w:rsidP="003F40BD">
                  <w:pPr>
                    <w:pStyle w:val="Bodytext20"/>
                    <w:spacing w:after="120"/>
                    <w:ind w:right="-8"/>
                    <w:rPr>
                      <w:rFonts w:ascii="Sylfaen" w:hAnsi="Sylfaen"/>
                      <w:sz w:val="20"/>
                      <w:szCs w:val="20"/>
                      <w:lang w:val="en-US"/>
                    </w:rPr>
                  </w:pPr>
                  <w:r w:rsidRPr="003F40BD">
                    <w:rPr>
                      <w:rFonts w:ascii="Sylfaen" w:hAnsi="Sylfaen"/>
                      <w:sz w:val="20"/>
                      <w:szCs w:val="20"/>
                      <w:lang w:val="en-US"/>
                    </w:rPr>
                    <w:t>NR9</w:t>
                  </w:r>
                </w:p>
              </w:tc>
            </w:tr>
          </w:tbl>
          <w:p w14:paraId="6F983405" w14:textId="25A65D1D" w:rsidR="003F40BD" w:rsidRPr="007A7959" w:rsidRDefault="003F40BD" w:rsidP="007A7959">
            <w:pPr>
              <w:pStyle w:val="Bodytext20"/>
              <w:shd w:val="clear" w:color="auto" w:fill="auto"/>
              <w:spacing w:after="120" w:line="240" w:lineRule="auto"/>
              <w:ind w:right="-8"/>
              <w:jc w:val="left"/>
              <w:rPr>
                <w:rFonts w:ascii="Sylfaen" w:hAnsi="Sylfaen"/>
                <w:sz w:val="20"/>
                <w:szCs w:val="20"/>
              </w:rPr>
            </w:pPr>
          </w:p>
        </w:tc>
        <w:tc>
          <w:tcPr>
            <w:tcW w:w="993" w:type="dxa"/>
            <w:shd w:val="clear" w:color="auto" w:fill="FFFFFF"/>
          </w:tcPr>
          <w:p w14:paraId="3D10963B"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lastRenderedPageBreak/>
              <w:t>SR9</w:t>
            </w:r>
          </w:p>
        </w:tc>
      </w:tr>
    </w:tbl>
    <w:p w14:paraId="471EC9CA"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lang w:val="en-US"/>
        </w:rPr>
      </w:pPr>
    </w:p>
    <w:p w14:paraId="03301C49"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name-ը՝ անասնաբուժական դեղապատրաստուկի համառոտ անվանումն է՝ լատինական տառերով.</w:t>
      </w:r>
    </w:p>
    <w:p w14:paraId="67B9BE16"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NNNNNN-ը՝ գրանցման հարցերով ռեֆերենտ մարմնի կողմից գրանցման ժամանակ անասնաբուժական դեղապատրաստուկին տրված 6-անիշ հերթական համարն է (գրանցման ընթացակարգի ժամանակ օգտագործվող նիշքերի համար տվյալ դաշտը մնում է լրացված՝ «NNNNNN» տառային ձ</w:t>
      </w:r>
      <w:r w:rsidR="004B4919">
        <w:rPr>
          <w:rFonts w:ascii="Sylfaen" w:hAnsi="Sylfaen"/>
          <w:sz w:val="24"/>
          <w:szCs w:val="24"/>
        </w:rPr>
        <w:t>և</w:t>
      </w:r>
      <w:r w:rsidRPr="007A7959">
        <w:rPr>
          <w:rFonts w:ascii="Sylfaen" w:hAnsi="Sylfaen"/>
          <w:sz w:val="24"/>
          <w:szCs w:val="24"/>
        </w:rPr>
        <w:t xml:space="preserve">աչափով). </w:t>
      </w:r>
    </w:p>
    <w:p w14:paraId="5BBE3A38"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pdf-ը՝ նիշքի ընդլայնումն է։</w:t>
      </w:r>
    </w:p>
    <w:p w14:paraId="2BCC5A3A"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2.1.2.</w:t>
      </w:r>
      <w:r w:rsidRPr="007A7959">
        <w:rPr>
          <w:rFonts w:ascii="Sylfaen" w:hAnsi="Sylfaen"/>
          <w:sz w:val="24"/>
          <w:szCs w:val="24"/>
        </w:rPr>
        <w:tab/>
        <w:t xml:space="preserve">Թույլատրվում է նիշքերի խմբի միավորումը «zip» ընդլայնմամբ </w:t>
      </w:r>
      <w:r w:rsidRPr="007A7959">
        <w:rPr>
          <w:rFonts w:ascii="Sylfaen" w:hAnsi="Sylfaen"/>
          <w:sz w:val="24"/>
          <w:szCs w:val="24"/>
        </w:rPr>
        <w:lastRenderedPageBreak/>
        <w:t>արխիվում։ Որպես արխիվատոր օգտագործվում է 3.20-ից ոչ ցածր տարբերակի WinZIP արխիվացման ծրագիրը։ Միավորված արխիվի գումարային չափը չպետք է գերազանցի 100 Մբ-ը։</w:t>
      </w:r>
    </w:p>
    <w:p w14:paraId="59AE1B6A"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2.1.3.</w:t>
      </w:r>
      <w:r w:rsidRPr="007A7959">
        <w:rPr>
          <w:rFonts w:ascii="Sylfaen" w:hAnsi="Sylfaen"/>
          <w:sz w:val="24"/>
          <w:szCs w:val="24"/>
        </w:rPr>
        <w:tab/>
        <w:t>Անասնաբուժական դեղապատրաստուկի գրանցման դոսյեի փաստաթղթերի որոշակի խմբերի միավորման անհրաժեշտության դեպքում (հաշվի առնելով դիմումատուի կողմից նախաձեռնվող՝ Կանոններով նախատեսված ընթացակարգը) նիշքերին տրվում են հետ</w:t>
      </w:r>
      <w:r w:rsidR="004B4919">
        <w:rPr>
          <w:rFonts w:ascii="Sylfaen" w:hAnsi="Sylfaen"/>
          <w:sz w:val="24"/>
          <w:szCs w:val="24"/>
        </w:rPr>
        <w:t>և</w:t>
      </w:r>
      <w:r w:rsidRPr="007A7959">
        <w:rPr>
          <w:rFonts w:ascii="Sylfaen" w:hAnsi="Sylfaen"/>
          <w:sz w:val="24"/>
          <w:szCs w:val="24"/>
        </w:rPr>
        <w:t>յալ անվանումները՝</w:t>
      </w:r>
    </w:p>
    <w:p w14:paraId="075EA221"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RD2-name-NNNNNN.zip՝ միավորում է այն փաստաթղթերը, որոնք, սույն հավելվածի 2.1.1. ենթակետի համաձայն, ունեն RD2.1-RD2.5 ծածկագրերը.</w:t>
      </w:r>
    </w:p>
    <w:p w14:paraId="547E7FB0" w14:textId="01821F2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RD9f-name-NNNNNN.zip՝ միավորում է այն փաստաթղթերը, որոնք, սույն հավելվածի 2.1.1. ենթակետի համաձայն, ունեն RD9f.1- RD9f.1</w:t>
      </w:r>
      <w:r w:rsidR="008C7430">
        <w:rPr>
          <w:rFonts w:ascii="Sylfaen" w:hAnsi="Sylfaen"/>
          <w:sz w:val="24"/>
          <w:szCs w:val="24"/>
        </w:rPr>
        <w:t>0</w:t>
      </w:r>
      <w:r w:rsidRPr="007A7959">
        <w:rPr>
          <w:rFonts w:ascii="Sylfaen" w:hAnsi="Sylfaen"/>
          <w:sz w:val="24"/>
          <w:szCs w:val="24"/>
        </w:rPr>
        <w:t xml:space="preserve"> ծածկագրերը.</w:t>
      </w:r>
    </w:p>
    <w:p w14:paraId="13F56984"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RD10-name-NNNNNN.zip՝ միավորում է այն փաստաթղթերը, որոնք, սույն հավելվածի 2.1.1. ենթակետի համաձայն, ունեն RD10.1- RD10.17 ծածկագրերը.</w:t>
      </w:r>
    </w:p>
    <w:p w14:paraId="48DDB9FB" w14:textId="77777777" w:rsidR="007A7959" w:rsidRDefault="007A7959" w:rsidP="00CF7B2A">
      <w:pPr>
        <w:pStyle w:val="Bodytext20"/>
        <w:shd w:val="clear" w:color="auto" w:fill="auto"/>
        <w:spacing w:after="160" w:line="336" w:lineRule="auto"/>
        <w:ind w:right="-8" w:firstLine="567"/>
        <w:rPr>
          <w:rFonts w:ascii="Sylfaen" w:hAnsi="Sylfaen"/>
          <w:sz w:val="24"/>
          <w:szCs w:val="24"/>
        </w:rPr>
      </w:pPr>
      <w:r w:rsidRPr="007A7959">
        <w:rPr>
          <w:rFonts w:ascii="Sylfaen" w:hAnsi="Sylfaen"/>
          <w:sz w:val="24"/>
          <w:szCs w:val="24"/>
        </w:rPr>
        <w:t>SR1-name-NNNNNN.zip՝ միավորում է այն փաստաթղթերը, որոնք, սույն հավելվածի 2.1.1. ենթակետի համաձայն, ունեն RD1-RD15 ծածկագրերը, որտեղ՝</w:t>
      </w:r>
    </w:p>
    <w:p w14:paraId="715E4CC2" w14:textId="4D3D0491" w:rsidR="008C7430" w:rsidRPr="007A7959" w:rsidRDefault="008C7430" w:rsidP="00CF7B2A">
      <w:pPr>
        <w:pStyle w:val="Bodytext20"/>
        <w:shd w:val="clear" w:color="auto" w:fill="auto"/>
        <w:spacing w:after="160" w:line="336" w:lineRule="auto"/>
        <w:ind w:right="-8" w:firstLine="567"/>
        <w:rPr>
          <w:rFonts w:ascii="Sylfaen" w:hAnsi="Sylfaen"/>
          <w:sz w:val="24"/>
          <w:szCs w:val="24"/>
        </w:rPr>
      </w:pPr>
      <w:r w:rsidRPr="008C7430">
        <w:rPr>
          <w:rFonts w:ascii="Sylfaen" w:hAnsi="Sylfaen"/>
          <w:sz w:val="24"/>
          <w:szCs w:val="24"/>
        </w:rPr>
        <w:t>NR5-name-NNNNNN.zip`միավորում է այն փաստաթղթերը, որոնք սույն հավելվածի 2.1.1 ենթակետին համապատասխան ունեն NR5.1 - NR5.5 ծածկագրերը (անհրաժեշտության դեպքում).».</w:t>
      </w:r>
    </w:p>
    <w:p w14:paraId="7D34A187" w14:textId="736144EE" w:rsidR="007A7959" w:rsidRDefault="007A7959" w:rsidP="00CF7B2A">
      <w:pPr>
        <w:pStyle w:val="Bodytext20"/>
        <w:shd w:val="clear" w:color="auto" w:fill="auto"/>
        <w:spacing w:after="160" w:line="336" w:lineRule="auto"/>
        <w:ind w:right="-8" w:firstLine="567"/>
        <w:rPr>
          <w:rFonts w:ascii="Sylfaen" w:hAnsi="Sylfaen"/>
          <w:sz w:val="24"/>
          <w:szCs w:val="24"/>
        </w:rPr>
      </w:pPr>
      <w:r w:rsidRPr="007A7959">
        <w:rPr>
          <w:rFonts w:ascii="Sylfaen" w:hAnsi="Sylfaen"/>
          <w:sz w:val="24"/>
          <w:szCs w:val="24"/>
        </w:rPr>
        <w:t xml:space="preserve">RD2-ը, RD9f-ը, RD10-ը </w:t>
      </w:r>
      <w:r w:rsidR="004B4919">
        <w:rPr>
          <w:rFonts w:ascii="Sylfaen" w:hAnsi="Sylfaen"/>
          <w:sz w:val="24"/>
          <w:szCs w:val="24"/>
        </w:rPr>
        <w:t>և</w:t>
      </w:r>
      <w:r w:rsidRPr="007A7959">
        <w:rPr>
          <w:rFonts w:ascii="Sylfaen" w:hAnsi="Sylfaen"/>
          <w:sz w:val="24"/>
          <w:szCs w:val="24"/>
        </w:rPr>
        <w:t xml:space="preserve"> SR1 -ը </w:t>
      </w:r>
      <w:r w:rsidR="008C7430" w:rsidRPr="008C7430">
        <w:rPr>
          <w:rFonts w:ascii="Sylfaen" w:hAnsi="Sylfaen"/>
          <w:sz w:val="24"/>
          <w:szCs w:val="24"/>
        </w:rPr>
        <w:t>և NR5</w:t>
      </w:r>
      <w:r w:rsidR="008C7430">
        <w:rPr>
          <w:rFonts w:ascii="Sylfaen" w:hAnsi="Sylfaen"/>
          <w:sz w:val="24"/>
          <w:szCs w:val="24"/>
        </w:rPr>
        <w:t xml:space="preserve"> </w:t>
      </w:r>
      <w:r w:rsidRPr="007A7959">
        <w:rPr>
          <w:rFonts w:ascii="Sylfaen" w:hAnsi="Sylfaen"/>
          <w:sz w:val="24"/>
          <w:szCs w:val="24"/>
        </w:rPr>
        <w:t>անասնաբուժական դեղապատրաստուկի գրանցման դոսյեի փաստաթղթեր պարունակող նիշքերի խմբի ծածկագիրն է՝ հաշվի առնելով դիմումատուի կողմից նախաձեռնվող՝ Կանոններով նախատեսված ընթացակարգը.</w:t>
      </w:r>
    </w:p>
    <w:p w14:paraId="11FBE858" w14:textId="77777777" w:rsidR="008C7430" w:rsidRPr="007A7959" w:rsidRDefault="008C7430" w:rsidP="00CF7B2A">
      <w:pPr>
        <w:pStyle w:val="Bodytext20"/>
        <w:shd w:val="clear" w:color="auto" w:fill="auto"/>
        <w:spacing w:after="160" w:line="336" w:lineRule="auto"/>
        <w:ind w:right="-8" w:firstLine="567"/>
        <w:rPr>
          <w:rFonts w:ascii="Sylfaen" w:hAnsi="Sylfaen"/>
          <w:sz w:val="24"/>
          <w:szCs w:val="24"/>
        </w:rPr>
      </w:pPr>
    </w:p>
    <w:p w14:paraId="6725C5F5" w14:textId="77777777" w:rsidR="007A7959" w:rsidRPr="007A7959" w:rsidRDefault="007A7959" w:rsidP="00CF7B2A">
      <w:pPr>
        <w:pStyle w:val="Bodytext20"/>
        <w:shd w:val="clear" w:color="auto" w:fill="auto"/>
        <w:spacing w:after="160" w:line="336" w:lineRule="auto"/>
        <w:ind w:right="-8" w:firstLine="567"/>
        <w:rPr>
          <w:rFonts w:ascii="Sylfaen" w:hAnsi="Sylfaen"/>
          <w:sz w:val="24"/>
          <w:szCs w:val="24"/>
        </w:rPr>
      </w:pPr>
      <w:r w:rsidRPr="007A7959">
        <w:rPr>
          <w:rFonts w:ascii="Sylfaen" w:hAnsi="Sylfaen"/>
          <w:sz w:val="24"/>
          <w:szCs w:val="24"/>
        </w:rPr>
        <w:t>name-ը անասնաբուժական դեղապատրաստուկի համառոտ անվանումն է՝ լատինական տառերով.</w:t>
      </w:r>
    </w:p>
    <w:p w14:paraId="2F28230B" w14:textId="77777777" w:rsidR="007A7959" w:rsidRPr="007A7959" w:rsidRDefault="007A7959" w:rsidP="00CF7B2A">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 xml:space="preserve">NNNNNN-ը՝ գրանցման հարցերով ռեֆերենտ մարմնի կողմից գրանցման ժամանակ անասնաբուժական դեղապատրաստուկին տրված 6-անիշ հերթական </w:t>
      </w:r>
      <w:r w:rsidRPr="007A7959">
        <w:rPr>
          <w:rFonts w:ascii="Sylfaen" w:hAnsi="Sylfaen"/>
          <w:sz w:val="24"/>
          <w:szCs w:val="24"/>
        </w:rPr>
        <w:lastRenderedPageBreak/>
        <w:t>համարն է (գրանցման ընթացակարգի ժամանակ օգտագործվող նիշքերի համար տվյալ դաշտը մնում է լրացված՝ «NNNNNN» տառային ձ</w:t>
      </w:r>
      <w:r w:rsidR="004B4919">
        <w:rPr>
          <w:rFonts w:ascii="Sylfaen" w:hAnsi="Sylfaen"/>
          <w:sz w:val="24"/>
          <w:szCs w:val="24"/>
        </w:rPr>
        <w:t>և</w:t>
      </w:r>
      <w:r w:rsidRPr="007A7959">
        <w:rPr>
          <w:rFonts w:ascii="Sylfaen" w:hAnsi="Sylfaen"/>
          <w:sz w:val="24"/>
          <w:szCs w:val="24"/>
        </w:rPr>
        <w:t>աչափով).</w:t>
      </w:r>
    </w:p>
    <w:p w14:paraId="31D52B13" w14:textId="77777777" w:rsidR="007A7959" w:rsidRPr="007A7959" w:rsidRDefault="007A7959" w:rsidP="00CF7B2A">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zip-ը՝ նիշքի ընդլայնումն է։</w:t>
      </w:r>
    </w:p>
    <w:p w14:paraId="59E235B8" w14:textId="77777777" w:rsidR="007A7959" w:rsidRPr="007A7959" w:rsidRDefault="007A7959" w:rsidP="00CF7B2A">
      <w:pPr>
        <w:pStyle w:val="Bodytext20"/>
        <w:shd w:val="clear" w:color="auto" w:fill="auto"/>
        <w:tabs>
          <w:tab w:val="left" w:pos="1276"/>
        </w:tabs>
        <w:spacing w:after="160" w:line="336" w:lineRule="auto"/>
        <w:ind w:right="-6" w:firstLine="567"/>
        <w:rPr>
          <w:rFonts w:ascii="Sylfaen" w:hAnsi="Sylfaen"/>
          <w:sz w:val="24"/>
          <w:szCs w:val="24"/>
        </w:rPr>
      </w:pPr>
      <w:r w:rsidRPr="007A7959">
        <w:rPr>
          <w:rFonts w:ascii="Sylfaen" w:hAnsi="Sylfaen"/>
          <w:sz w:val="24"/>
          <w:szCs w:val="24"/>
        </w:rPr>
        <w:t>2.1.4.</w:t>
      </w:r>
      <w:r w:rsidRPr="007A7959">
        <w:rPr>
          <w:rFonts w:ascii="Sylfaen" w:hAnsi="Sylfaen"/>
          <w:sz w:val="24"/>
          <w:szCs w:val="24"/>
        </w:rPr>
        <w:tab/>
        <w:t>Սույն հավելվածի 2.1.3. ենթակետի համաձայն՝ նիշքերի</w:t>
      </w:r>
      <w:r w:rsidRPr="007A7959" w:rsidDel="001A515C">
        <w:rPr>
          <w:rFonts w:ascii="Sylfaen" w:hAnsi="Sylfaen"/>
          <w:sz w:val="24"/>
          <w:szCs w:val="24"/>
        </w:rPr>
        <w:t xml:space="preserve"> </w:t>
      </w:r>
      <w:r w:rsidRPr="007A7959">
        <w:rPr>
          <w:rFonts w:ascii="Sylfaen" w:hAnsi="Sylfaen"/>
          <w:sz w:val="24"/>
          <w:szCs w:val="24"/>
        </w:rPr>
        <w:t>խմբեր պարունակող յուրաքանչյուր միավորված արխիվի համար նիշքի անվանումը ձ</w:t>
      </w:r>
      <w:r w:rsidR="004B4919">
        <w:rPr>
          <w:rFonts w:ascii="Sylfaen" w:hAnsi="Sylfaen"/>
          <w:sz w:val="24"/>
          <w:szCs w:val="24"/>
        </w:rPr>
        <w:t>և</w:t>
      </w:r>
      <w:r w:rsidRPr="007A7959">
        <w:rPr>
          <w:rFonts w:ascii="Sylfaen" w:hAnsi="Sylfaen"/>
          <w:sz w:val="24"/>
          <w:szCs w:val="24"/>
        </w:rPr>
        <w:t>ավորվում է հետ</w:t>
      </w:r>
      <w:r w:rsidR="004B4919">
        <w:rPr>
          <w:rFonts w:ascii="Sylfaen" w:hAnsi="Sylfaen"/>
          <w:sz w:val="24"/>
          <w:szCs w:val="24"/>
        </w:rPr>
        <w:t>և</w:t>
      </w:r>
      <w:r w:rsidRPr="007A7959">
        <w:rPr>
          <w:rFonts w:ascii="Sylfaen" w:hAnsi="Sylfaen"/>
          <w:sz w:val="24"/>
          <w:szCs w:val="24"/>
        </w:rPr>
        <w:t>յալ սխեմայով՝</w:t>
      </w:r>
    </w:p>
    <w:p w14:paraId="5633A810" w14:textId="77777777" w:rsidR="007A7959" w:rsidRPr="007A7959" w:rsidRDefault="007A7959" w:rsidP="00CF7B2A">
      <w:pPr>
        <w:pStyle w:val="Bodytext20"/>
        <w:shd w:val="clear" w:color="auto" w:fill="auto"/>
        <w:spacing w:after="160" w:line="336" w:lineRule="auto"/>
        <w:ind w:right="-6" w:firstLine="567"/>
        <w:jc w:val="left"/>
        <w:rPr>
          <w:rFonts w:ascii="Sylfaen" w:hAnsi="Sylfaen"/>
          <w:sz w:val="24"/>
          <w:szCs w:val="24"/>
        </w:rPr>
      </w:pPr>
      <w:r w:rsidRPr="007A7959">
        <w:rPr>
          <w:rFonts w:ascii="Sylfaen" w:hAnsi="Sylfaen"/>
          <w:sz w:val="24"/>
          <w:szCs w:val="24"/>
        </w:rPr>
        <w:t>«XXX-name-ddmmgggg.zip»,</w:t>
      </w:r>
    </w:p>
    <w:p w14:paraId="16C34DF3" w14:textId="77777777" w:rsidR="007A7959" w:rsidRPr="007A7959" w:rsidRDefault="007A7959" w:rsidP="00CF7B2A">
      <w:pPr>
        <w:pStyle w:val="Bodytext20"/>
        <w:shd w:val="clear" w:color="auto" w:fill="auto"/>
        <w:spacing w:after="160" w:line="336" w:lineRule="auto"/>
        <w:ind w:right="-6" w:firstLine="567"/>
        <w:jc w:val="left"/>
        <w:rPr>
          <w:rFonts w:ascii="Sylfaen" w:hAnsi="Sylfaen"/>
          <w:sz w:val="24"/>
          <w:szCs w:val="24"/>
        </w:rPr>
      </w:pPr>
      <w:r w:rsidRPr="007A7959">
        <w:rPr>
          <w:rFonts w:ascii="Sylfaen" w:hAnsi="Sylfaen"/>
          <w:sz w:val="24"/>
          <w:szCs w:val="24"/>
        </w:rPr>
        <w:t>որտեղ`</w:t>
      </w:r>
    </w:p>
    <w:p w14:paraId="5D92187A" w14:textId="77777777" w:rsidR="007A7959" w:rsidRPr="007A7959" w:rsidRDefault="007A7959" w:rsidP="00CF7B2A">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XXX -ը՝ անասնաբուժական դեղապատրաստուկի գրանցման դոսյեի փաստաթղթեր պարունակող նիշքերի խմբի ծածկագիրն է՝ հաշվի առնելով դիմումատուի կողմից նախաձեռնվող՝ Կանոններով նախատեսված ընթացակարգը.</w:t>
      </w:r>
    </w:p>
    <w:p w14:paraId="48C1D8CF" w14:textId="77777777" w:rsidR="007A7959" w:rsidRPr="007A7959" w:rsidRDefault="007A7959" w:rsidP="00CF7B2A">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name-ը՝ անասնաբուժական դեղապատրաստուկի համառոտ անվանումն է՝ լատինական տառերով.</w:t>
      </w:r>
    </w:p>
    <w:p w14:paraId="4FA76AE5"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«dd»-ն՝ միավորված արխիվի նիշքի ձ</w:t>
      </w:r>
      <w:r w:rsidR="004B4919">
        <w:rPr>
          <w:rFonts w:ascii="Sylfaen" w:hAnsi="Sylfaen"/>
          <w:sz w:val="24"/>
          <w:szCs w:val="24"/>
        </w:rPr>
        <w:t>և</w:t>
      </w:r>
      <w:r w:rsidRPr="007A7959">
        <w:rPr>
          <w:rFonts w:ascii="Sylfaen" w:hAnsi="Sylfaen"/>
          <w:sz w:val="24"/>
          <w:szCs w:val="24"/>
        </w:rPr>
        <w:t>ավորման օրն է, «mm»-ը՝ ամիսը, «gggg»-ն՝ տարին.</w:t>
      </w:r>
    </w:p>
    <w:p w14:paraId="64BCAA08" w14:textId="77777777" w:rsidR="007A7959" w:rsidRPr="007A7959" w:rsidRDefault="007A7959" w:rsidP="007A7959">
      <w:pPr>
        <w:pStyle w:val="Bodytext20"/>
        <w:shd w:val="clear" w:color="auto" w:fill="auto"/>
        <w:spacing w:after="160" w:line="360" w:lineRule="auto"/>
        <w:ind w:right="-8" w:firstLine="567"/>
        <w:jc w:val="left"/>
        <w:rPr>
          <w:rFonts w:ascii="Sylfaen" w:hAnsi="Sylfaen"/>
          <w:sz w:val="24"/>
          <w:szCs w:val="24"/>
        </w:rPr>
      </w:pPr>
      <w:r w:rsidRPr="007A7959">
        <w:rPr>
          <w:rFonts w:ascii="Sylfaen" w:hAnsi="Sylfaen"/>
          <w:sz w:val="24"/>
          <w:szCs w:val="24"/>
        </w:rPr>
        <w:t>zip-ը՝ նիշքի ընդլայնումն է։</w:t>
      </w:r>
    </w:p>
    <w:p w14:paraId="73CC4BF0" w14:textId="77777777" w:rsidR="007A7959" w:rsidRDefault="007A7959" w:rsidP="007A7959">
      <w:pPr>
        <w:spacing w:after="160" w:line="360" w:lineRule="auto"/>
        <w:rPr>
          <w:rFonts w:ascii="Sylfaen" w:hAnsi="Sylfaen"/>
        </w:rPr>
      </w:pPr>
    </w:p>
    <w:p w14:paraId="7F8A2EBE" w14:textId="4C5D2966" w:rsidR="00753B4B" w:rsidRPr="00753B4B" w:rsidRDefault="00753B4B" w:rsidP="00753B4B">
      <w:pPr>
        <w:tabs>
          <w:tab w:val="left" w:pos="1134"/>
        </w:tabs>
        <w:spacing w:after="160" w:line="360" w:lineRule="auto"/>
        <w:ind w:firstLine="567"/>
        <w:jc w:val="both"/>
        <w:rPr>
          <w:rFonts w:ascii="Sylfaen" w:eastAsia="Sylfaen" w:hAnsi="Sylfaen" w:cs="Sylfaen"/>
          <w:i/>
          <w:iCs/>
          <w:color w:val="auto"/>
        </w:rPr>
      </w:pPr>
      <w:r w:rsidRPr="002C2BD2">
        <w:rPr>
          <w:rFonts w:ascii="Sylfaen" w:eastAsia="Sylfaen" w:hAnsi="Sylfaen" w:cs="Sylfaen"/>
          <w:b/>
          <w:bCs/>
          <w:i/>
          <w:iCs/>
          <w:color w:val="auto"/>
        </w:rPr>
        <w:t>(</w:t>
      </w:r>
      <w:r w:rsidRPr="008C7430">
        <w:rPr>
          <w:rFonts w:ascii="Sylfaen" w:eastAsia="Sylfaen" w:hAnsi="Sylfaen" w:cs="Sylfaen"/>
          <w:b/>
          <w:bCs/>
          <w:i/>
          <w:iCs/>
          <w:color w:val="auto"/>
        </w:rPr>
        <w:t xml:space="preserve">հավելվածը </w:t>
      </w:r>
      <w:r w:rsidR="008C7430" w:rsidRPr="008C7430">
        <w:rPr>
          <w:rFonts w:ascii="Sylfaen" w:eastAsia="Sylfaen" w:hAnsi="Sylfaen" w:cs="Sylfaen"/>
          <w:b/>
          <w:bCs/>
          <w:i/>
          <w:iCs/>
          <w:color w:val="auto"/>
        </w:rPr>
        <w:t>փոփ.,</w:t>
      </w:r>
      <w:r w:rsidR="008C7430">
        <w:rPr>
          <w:rFonts w:ascii="Sylfaen" w:eastAsia="Sylfaen" w:hAnsi="Sylfaen" w:cs="Sylfaen"/>
          <w:b/>
          <w:bCs/>
          <w:i/>
          <w:iCs/>
          <w:color w:val="auto"/>
        </w:rPr>
        <w:t xml:space="preserve"> </w:t>
      </w:r>
      <w:r w:rsidRPr="008C7430">
        <w:rPr>
          <w:rFonts w:ascii="Sylfaen" w:eastAsia="Sylfaen" w:hAnsi="Sylfaen" w:cs="Sylfaen"/>
          <w:b/>
          <w:bCs/>
          <w:i/>
          <w:iCs/>
          <w:color w:val="auto"/>
        </w:rPr>
        <w:t>լրաց. ԵՏՀԽ 22.04.24 թիվ 36</w:t>
      </w:r>
      <w:r w:rsidRPr="002C2BD2">
        <w:rPr>
          <w:rFonts w:ascii="Sylfaen" w:eastAsia="Sylfaen" w:hAnsi="Sylfaen" w:cs="Sylfaen"/>
          <w:b/>
          <w:bCs/>
          <w:i/>
          <w:iCs/>
          <w:color w:val="auto"/>
        </w:rPr>
        <w:t>)</w:t>
      </w:r>
    </w:p>
    <w:p w14:paraId="3FAEC487" w14:textId="77777777" w:rsidR="00753B4B" w:rsidRPr="007A7959" w:rsidRDefault="00753B4B" w:rsidP="007A7959">
      <w:pPr>
        <w:spacing w:after="160" w:line="360" w:lineRule="auto"/>
        <w:rPr>
          <w:rFonts w:ascii="Sylfaen" w:hAnsi="Sylfaen"/>
        </w:rPr>
        <w:sectPr w:rsidR="00753B4B" w:rsidRPr="007A7959" w:rsidSect="007F29EC">
          <w:pgSz w:w="11900" w:h="16840" w:code="9"/>
          <w:pgMar w:top="1418" w:right="1418" w:bottom="1418" w:left="1418" w:header="0" w:footer="658" w:gutter="0"/>
          <w:pgNumType w:start="1"/>
          <w:cols w:space="720"/>
          <w:noEndnote/>
          <w:titlePg/>
          <w:docGrid w:linePitch="360"/>
        </w:sectPr>
      </w:pPr>
    </w:p>
    <w:p w14:paraId="2EB654A6" w14:textId="77777777"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lastRenderedPageBreak/>
        <w:t>ՀԱՎԵԼՎԱԾ ԹԻՎ 21</w:t>
      </w:r>
    </w:p>
    <w:p w14:paraId="23DA2379" w14:textId="77777777" w:rsidR="007A7959" w:rsidRPr="007A7959" w:rsidRDefault="007A7959" w:rsidP="00CF7B2A">
      <w:pPr>
        <w:pStyle w:val="Bodytext20"/>
        <w:shd w:val="clear" w:color="auto" w:fill="auto"/>
        <w:spacing w:after="160" w:line="336" w:lineRule="auto"/>
        <w:ind w:left="5103" w:right="-6"/>
        <w:jc w:val="center"/>
        <w:rPr>
          <w:rFonts w:ascii="Sylfaen" w:hAnsi="Sylfaen"/>
          <w:sz w:val="24"/>
          <w:szCs w:val="24"/>
        </w:rPr>
      </w:pPr>
      <w:r w:rsidRPr="007A7959">
        <w:rPr>
          <w:rFonts w:ascii="Sylfaen" w:hAnsi="Sylfaen"/>
          <w:sz w:val="24"/>
          <w:szCs w:val="24"/>
        </w:rPr>
        <w:t xml:space="preserve">Եվրասիական տնտեսական </w:t>
      </w:r>
      <w:r w:rsidRPr="007A7959">
        <w:rPr>
          <w:rFonts w:ascii="Sylfaen" w:hAnsi="Sylfaen"/>
          <w:sz w:val="24"/>
          <w:szCs w:val="24"/>
        </w:rPr>
        <w:br/>
        <w:t>միության մաքսային տարածքում անասնաբուժական դեղամիջոցների շրջանառության կարգավորման կանոնների</w:t>
      </w:r>
    </w:p>
    <w:p w14:paraId="028F9128" w14:textId="77777777" w:rsidR="007A7959" w:rsidRPr="007A7959" w:rsidRDefault="007A7959" w:rsidP="00CF7B2A">
      <w:pPr>
        <w:spacing w:after="160" w:line="336" w:lineRule="auto"/>
        <w:ind w:right="-6"/>
        <w:rPr>
          <w:rFonts w:ascii="Sylfaen" w:hAnsi="Sylfaen"/>
        </w:rPr>
      </w:pPr>
    </w:p>
    <w:p w14:paraId="58C067D9" w14:textId="77777777" w:rsidR="007A7959" w:rsidRPr="007A7959" w:rsidRDefault="007A7959" w:rsidP="00CF7B2A">
      <w:pPr>
        <w:pStyle w:val="Heading221"/>
        <w:shd w:val="clear" w:color="auto" w:fill="auto"/>
        <w:spacing w:before="0" w:after="160" w:line="336" w:lineRule="auto"/>
        <w:ind w:right="-6"/>
        <w:jc w:val="center"/>
        <w:outlineLvl w:val="9"/>
        <w:rPr>
          <w:rFonts w:ascii="Sylfaen" w:hAnsi="Sylfaen"/>
          <w:b w:val="0"/>
          <w:sz w:val="24"/>
          <w:szCs w:val="24"/>
        </w:rPr>
      </w:pPr>
      <w:r w:rsidRPr="007A7959">
        <w:rPr>
          <w:rStyle w:val="Heading22Spacing2pt"/>
          <w:spacing w:val="0"/>
          <w:sz w:val="24"/>
          <w:szCs w:val="24"/>
        </w:rPr>
        <w:t>ՁԵՎ</w:t>
      </w:r>
    </w:p>
    <w:p w14:paraId="685CD223" w14:textId="77777777" w:rsidR="007A7959" w:rsidRPr="007A7959" w:rsidRDefault="007A7959" w:rsidP="00CF7B2A">
      <w:pPr>
        <w:pStyle w:val="Bodytext31"/>
        <w:shd w:val="clear" w:color="auto" w:fill="auto"/>
        <w:spacing w:before="0" w:after="160" w:line="336" w:lineRule="auto"/>
        <w:ind w:right="-6"/>
        <w:jc w:val="center"/>
        <w:rPr>
          <w:rFonts w:ascii="Sylfaen" w:hAnsi="Sylfaen"/>
          <w:sz w:val="24"/>
          <w:szCs w:val="24"/>
        </w:rPr>
      </w:pPr>
      <w:r w:rsidRPr="007A7959">
        <w:rPr>
          <w:rFonts w:ascii="Sylfaen" w:hAnsi="Sylfaen"/>
          <w:sz w:val="24"/>
          <w:szCs w:val="24"/>
        </w:rPr>
        <w:t>անասնաբուժական դեղապատրաստուկի կիրառման հրահանգի</w:t>
      </w:r>
    </w:p>
    <w:p w14:paraId="4BF6858C" w14:textId="77777777" w:rsidR="007A7959" w:rsidRPr="007A7959" w:rsidRDefault="007A7959" w:rsidP="00CF7B2A">
      <w:pPr>
        <w:pStyle w:val="Bodytext20"/>
        <w:shd w:val="clear" w:color="auto" w:fill="auto"/>
        <w:spacing w:after="160" w:line="336" w:lineRule="auto"/>
        <w:ind w:right="-6"/>
        <w:rPr>
          <w:rFonts w:ascii="Sylfaen" w:hAnsi="Sylfaen"/>
          <w:sz w:val="24"/>
          <w:szCs w:val="24"/>
        </w:rPr>
      </w:pPr>
    </w:p>
    <w:p w14:paraId="4B6E16DD" w14:textId="77777777" w:rsidR="007A7959" w:rsidRPr="007A7959" w:rsidRDefault="007A7959" w:rsidP="007A7959">
      <w:pPr>
        <w:pStyle w:val="Bodytext20"/>
        <w:shd w:val="clear" w:color="auto" w:fill="auto"/>
        <w:spacing w:after="160" w:line="360" w:lineRule="auto"/>
        <w:ind w:left="3969" w:right="-8"/>
        <w:jc w:val="center"/>
        <w:rPr>
          <w:rFonts w:ascii="Sylfaen" w:hAnsi="Sylfaen"/>
          <w:sz w:val="24"/>
          <w:szCs w:val="24"/>
        </w:rPr>
      </w:pPr>
      <w:r w:rsidRPr="007A7959">
        <w:rPr>
          <w:rFonts w:ascii="Sylfaen" w:hAnsi="Sylfaen"/>
          <w:sz w:val="24"/>
          <w:szCs w:val="24"/>
        </w:rPr>
        <w:t>ՀԱՄԱՁԱՅՆԵՑՎԱԾ Է</w:t>
      </w:r>
    </w:p>
    <w:p w14:paraId="596FEF4E" w14:textId="77777777" w:rsidR="007A7959" w:rsidRPr="007A7959" w:rsidRDefault="007A7959" w:rsidP="00CF7B2A">
      <w:pPr>
        <w:pStyle w:val="Bodytext160"/>
        <w:shd w:val="clear" w:color="auto" w:fill="auto"/>
        <w:spacing w:before="0" w:line="240" w:lineRule="auto"/>
        <w:ind w:left="2552" w:right="-6"/>
        <w:jc w:val="right"/>
        <w:rPr>
          <w:rFonts w:ascii="Sylfaen" w:hAnsi="Sylfaen"/>
          <w:sz w:val="24"/>
          <w:szCs w:val="24"/>
        </w:rPr>
      </w:pPr>
      <w:r w:rsidRPr="007A7959">
        <w:rPr>
          <w:rFonts w:ascii="Sylfaen" w:hAnsi="Sylfaen"/>
          <w:sz w:val="24"/>
          <w:szCs w:val="24"/>
        </w:rPr>
        <w:t>________________________________________________</w:t>
      </w:r>
    </w:p>
    <w:p w14:paraId="363C6711" w14:textId="77777777" w:rsidR="007A7959" w:rsidRPr="00CF7B2A" w:rsidRDefault="007A7959" w:rsidP="007A7959">
      <w:pPr>
        <w:pStyle w:val="Bodytext160"/>
        <w:shd w:val="clear" w:color="auto" w:fill="auto"/>
        <w:spacing w:before="0" w:after="160" w:line="360" w:lineRule="auto"/>
        <w:ind w:left="3544"/>
        <w:jc w:val="center"/>
        <w:rPr>
          <w:rFonts w:ascii="Sylfaen" w:hAnsi="Sylfaen"/>
          <w:sz w:val="16"/>
          <w:szCs w:val="24"/>
        </w:rPr>
      </w:pPr>
      <w:r w:rsidRPr="00CF7B2A">
        <w:rPr>
          <w:rFonts w:ascii="Sylfaen" w:hAnsi="Sylfaen"/>
          <w:sz w:val="16"/>
          <w:szCs w:val="24"/>
        </w:rPr>
        <w:t>(Եվրասիական տնտեսական միության անդամ պետության գրանցման</w:t>
      </w:r>
    </w:p>
    <w:p w14:paraId="464AC7F3" w14:textId="77777777" w:rsidR="007A7959" w:rsidRPr="007A7959" w:rsidRDefault="007A7959" w:rsidP="00CF7B2A">
      <w:pPr>
        <w:pStyle w:val="Bodytext160"/>
        <w:shd w:val="clear" w:color="auto" w:fill="auto"/>
        <w:spacing w:before="0" w:line="240" w:lineRule="auto"/>
        <w:ind w:left="2694" w:right="-6"/>
        <w:jc w:val="right"/>
        <w:rPr>
          <w:rFonts w:ascii="Sylfaen" w:hAnsi="Sylfaen"/>
          <w:sz w:val="24"/>
          <w:szCs w:val="24"/>
        </w:rPr>
      </w:pPr>
      <w:r w:rsidRPr="007A7959">
        <w:rPr>
          <w:rFonts w:ascii="Sylfaen" w:hAnsi="Sylfaen"/>
          <w:sz w:val="24"/>
          <w:szCs w:val="24"/>
        </w:rPr>
        <w:t>_________________________________________________</w:t>
      </w:r>
    </w:p>
    <w:p w14:paraId="3DE587C6" w14:textId="77777777" w:rsidR="007A7959" w:rsidRPr="00CF7B2A" w:rsidRDefault="007A7959" w:rsidP="007A7959">
      <w:pPr>
        <w:pStyle w:val="Bodytext160"/>
        <w:shd w:val="clear" w:color="auto" w:fill="auto"/>
        <w:spacing w:before="0" w:after="160" w:line="360" w:lineRule="auto"/>
        <w:ind w:left="3969" w:right="-8"/>
        <w:jc w:val="center"/>
        <w:rPr>
          <w:rFonts w:ascii="Sylfaen" w:hAnsi="Sylfaen"/>
          <w:sz w:val="16"/>
          <w:szCs w:val="24"/>
        </w:rPr>
      </w:pPr>
      <w:r w:rsidRPr="00CF7B2A">
        <w:rPr>
          <w:rFonts w:ascii="Sylfaen" w:hAnsi="Sylfaen"/>
          <w:sz w:val="16"/>
          <w:szCs w:val="24"/>
        </w:rPr>
        <w:t>հարցերով ռեֆերենտ մարմնի անվանումը)</w:t>
      </w:r>
    </w:p>
    <w:p w14:paraId="2996903F" w14:textId="77777777" w:rsidR="007A7959" w:rsidRPr="007A7959" w:rsidRDefault="007A7959" w:rsidP="00CF7B2A">
      <w:pPr>
        <w:pStyle w:val="Bodytext180"/>
        <w:shd w:val="clear" w:color="auto" w:fill="auto"/>
        <w:spacing w:line="240" w:lineRule="auto"/>
        <w:ind w:left="2268" w:right="-6"/>
        <w:jc w:val="right"/>
        <w:rPr>
          <w:rFonts w:ascii="Sylfaen" w:hAnsi="Sylfaen"/>
          <w:sz w:val="24"/>
          <w:szCs w:val="24"/>
        </w:rPr>
      </w:pPr>
      <w:r w:rsidRPr="007A7959">
        <w:rPr>
          <w:rFonts w:ascii="Sylfaen" w:hAnsi="Sylfaen"/>
          <w:sz w:val="24"/>
          <w:szCs w:val="24"/>
        </w:rPr>
        <w:t>________________________Կ.Տ. ____________________</w:t>
      </w:r>
    </w:p>
    <w:p w14:paraId="10288826" w14:textId="77777777" w:rsidR="007A7959" w:rsidRPr="00CF7B2A" w:rsidRDefault="007A7959" w:rsidP="007A7959">
      <w:pPr>
        <w:pStyle w:val="Bodytext160"/>
        <w:shd w:val="clear" w:color="auto" w:fill="auto"/>
        <w:spacing w:before="0" w:after="160" w:line="360" w:lineRule="auto"/>
        <w:ind w:left="3261" w:right="-8"/>
        <w:jc w:val="center"/>
        <w:rPr>
          <w:rFonts w:ascii="Sylfaen" w:hAnsi="Sylfaen"/>
          <w:sz w:val="16"/>
          <w:szCs w:val="24"/>
        </w:rPr>
      </w:pPr>
      <w:r w:rsidRPr="00CF7B2A">
        <w:rPr>
          <w:rFonts w:ascii="Sylfaen" w:hAnsi="Sylfaen"/>
          <w:sz w:val="16"/>
          <w:szCs w:val="24"/>
        </w:rPr>
        <w:t>(ստորագրությունը) (ազգանունը, անունը, հայրանունը (առկայության դեպքում)</w:t>
      </w:r>
    </w:p>
    <w:p w14:paraId="7DFBC350" w14:textId="77777777" w:rsidR="007A7959" w:rsidRPr="007A7959" w:rsidRDefault="007A7959" w:rsidP="00CF7B2A">
      <w:pPr>
        <w:pStyle w:val="Bodytext160"/>
        <w:shd w:val="clear" w:color="auto" w:fill="auto"/>
        <w:spacing w:before="0" w:line="240" w:lineRule="auto"/>
        <w:ind w:left="2977" w:right="-6"/>
        <w:jc w:val="right"/>
        <w:rPr>
          <w:rFonts w:ascii="Sylfaen" w:hAnsi="Sylfaen"/>
          <w:sz w:val="24"/>
          <w:szCs w:val="24"/>
        </w:rPr>
      </w:pPr>
      <w:r w:rsidRPr="007A7959">
        <w:rPr>
          <w:rFonts w:ascii="Sylfaen" w:hAnsi="Sylfaen"/>
          <w:sz w:val="24"/>
          <w:szCs w:val="24"/>
        </w:rPr>
        <w:t>_________________________________________________</w:t>
      </w:r>
    </w:p>
    <w:p w14:paraId="3E80C607" w14:textId="77777777" w:rsidR="007A7959" w:rsidRPr="00CF7B2A" w:rsidRDefault="007A7959" w:rsidP="007A7959">
      <w:pPr>
        <w:pStyle w:val="Bodytext160"/>
        <w:shd w:val="clear" w:color="auto" w:fill="auto"/>
        <w:spacing w:before="0" w:after="160" w:line="360" w:lineRule="auto"/>
        <w:ind w:left="3969" w:right="-8"/>
        <w:jc w:val="center"/>
        <w:rPr>
          <w:rFonts w:ascii="Sylfaen" w:hAnsi="Sylfaen"/>
          <w:sz w:val="16"/>
          <w:szCs w:val="24"/>
        </w:rPr>
      </w:pPr>
      <w:r w:rsidRPr="00CF7B2A">
        <w:rPr>
          <w:rFonts w:ascii="Sylfaen" w:hAnsi="Sylfaen"/>
          <w:sz w:val="16"/>
          <w:szCs w:val="24"/>
        </w:rPr>
        <w:t>(զբաղեցրած պաշտոնը)</w:t>
      </w:r>
    </w:p>
    <w:p w14:paraId="6D39DF05" w14:textId="77777777" w:rsidR="007A7959" w:rsidRPr="007A7959" w:rsidRDefault="007A7959" w:rsidP="00CF7B2A">
      <w:pPr>
        <w:spacing w:after="160" w:line="336" w:lineRule="auto"/>
        <w:ind w:right="-6"/>
        <w:rPr>
          <w:rFonts w:ascii="Sylfaen" w:hAnsi="Sylfaen"/>
        </w:rPr>
      </w:pPr>
    </w:p>
    <w:p w14:paraId="602DB2E8" w14:textId="77777777" w:rsidR="007A7959" w:rsidRPr="007A7959" w:rsidRDefault="007A7959" w:rsidP="00CF7B2A">
      <w:pPr>
        <w:pStyle w:val="Bodytext20"/>
        <w:shd w:val="clear" w:color="auto" w:fill="auto"/>
        <w:spacing w:after="160" w:line="336" w:lineRule="auto"/>
        <w:ind w:right="-6"/>
        <w:jc w:val="center"/>
        <w:rPr>
          <w:rFonts w:ascii="Sylfaen" w:hAnsi="Sylfaen"/>
          <w:sz w:val="24"/>
          <w:szCs w:val="24"/>
        </w:rPr>
      </w:pPr>
      <w:r w:rsidRPr="007A7959">
        <w:rPr>
          <w:rStyle w:val="Bodytext2Spacing1pt"/>
          <w:spacing w:val="0"/>
          <w:sz w:val="24"/>
          <w:szCs w:val="24"/>
        </w:rPr>
        <w:t>ՀՐԱՀԱՆԳ</w:t>
      </w:r>
    </w:p>
    <w:p w14:paraId="5435644B" w14:textId="77777777" w:rsidR="007A7959" w:rsidRPr="007A7959" w:rsidRDefault="007A7959" w:rsidP="00CF7B2A">
      <w:pPr>
        <w:pStyle w:val="Bodytext20"/>
        <w:shd w:val="clear" w:color="auto" w:fill="auto"/>
        <w:spacing w:after="160" w:line="336" w:lineRule="auto"/>
        <w:ind w:right="-6"/>
        <w:jc w:val="center"/>
        <w:rPr>
          <w:rFonts w:ascii="Sylfaen" w:hAnsi="Sylfaen"/>
          <w:sz w:val="24"/>
          <w:szCs w:val="24"/>
        </w:rPr>
      </w:pPr>
      <w:r w:rsidRPr="007A7959">
        <w:rPr>
          <w:rFonts w:ascii="Sylfaen" w:hAnsi="Sylfaen"/>
          <w:sz w:val="24"/>
          <w:szCs w:val="24"/>
        </w:rPr>
        <w:t>անասնաբուժական դեղապատրաստուկի կիրառման</w:t>
      </w:r>
    </w:p>
    <w:p w14:paraId="1F556E4F" w14:textId="77777777" w:rsidR="007A7959" w:rsidRPr="007A7959" w:rsidRDefault="007A7959" w:rsidP="00CF7B2A">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Առ</w:t>
      </w:r>
      <w:r w:rsidR="004B4919">
        <w:rPr>
          <w:rFonts w:ascii="Sylfaen" w:hAnsi="Sylfaen"/>
          <w:sz w:val="24"/>
          <w:szCs w:val="24"/>
        </w:rPr>
        <w:t>և</w:t>
      </w:r>
      <w:r w:rsidRPr="007A7959">
        <w:rPr>
          <w:rFonts w:ascii="Sylfaen" w:hAnsi="Sylfaen"/>
          <w:sz w:val="24"/>
          <w:szCs w:val="24"/>
        </w:rPr>
        <w:t>տրային անվանումը (նշել անասնաբուժական դեղապատրաստուկի առ</w:t>
      </w:r>
      <w:r w:rsidR="004B4919">
        <w:rPr>
          <w:rFonts w:ascii="Sylfaen" w:hAnsi="Sylfaen"/>
          <w:sz w:val="24"/>
          <w:szCs w:val="24"/>
        </w:rPr>
        <w:t>և</w:t>
      </w:r>
      <w:r w:rsidRPr="007A7959">
        <w:rPr>
          <w:rFonts w:ascii="Sylfaen" w:hAnsi="Sylfaen"/>
          <w:sz w:val="24"/>
          <w:szCs w:val="24"/>
        </w:rPr>
        <w:t>տրային անվանումը):</w:t>
      </w:r>
    </w:p>
    <w:p w14:paraId="2B75971B" w14:textId="77777777" w:rsidR="007A7959" w:rsidRPr="007A7959" w:rsidRDefault="007A7959" w:rsidP="00CF7B2A">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Միջազգային չարտոնագրված անվանումը (առկայության դեպքում) կամ համընդհանուր (խմբային) անվանումը, կամ քիմիական անվանումը:</w:t>
      </w:r>
    </w:p>
    <w:p w14:paraId="5932A872" w14:textId="77777777" w:rsidR="007A7959" w:rsidRPr="007A7959" w:rsidRDefault="007A7959" w:rsidP="00CF7B2A">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Գրանցման համարը (նշել այն համարը, որը անասնաբուժական դեղապատրաստուկին տրվել է ըստ դրա գրանցման փաստի)։</w:t>
      </w:r>
    </w:p>
    <w:p w14:paraId="0774FBC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4.</w:t>
      </w:r>
      <w:r w:rsidRPr="007A7959">
        <w:rPr>
          <w:rFonts w:ascii="Sylfaen" w:hAnsi="Sylfaen"/>
          <w:sz w:val="24"/>
          <w:szCs w:val="24"/>
        </w:rPr>
        <w:tab/>
        <w:t>Դեղաձ</w:t>
      </w:r>
      <w:r w:rsidR="004B4919">
        <w:rPr>
          <w:rFonts w:ascii="Sylfaen" w:hAnsi="Sylfaen"/>
          <w:sz w:val="24"/>
          <w:szCs w:val="24"/>
        </w:rPr>
        <w:t>և</w:t>
      </w:r>
      <w:r w:rsidRPr="007A7959">
        <w:rPr>
          <w:rFonts w:ascii="Sylfaen" w:hAnsi="Sylfaen"/>
          <w:sz w:val="24"/>
          <w:szCs w:val="24"/>
        </w:rPr>
        <w:t xml:space="preserve">ը </w:t>
      </w:r>
      <w:r w:rsidR="004B4919">
        <w:rPr>
          <w:rFonts w:ascii="Sylfaen" w:hAnsi="Sylfaen"/>
          <w:sz w:val="24"/>
          <w:szCs w:val="24"/>
        </w:rPr>
        <w:t>և</w:t>
      </w:r>
      <w:r w:rsidRPr="007A7959">
        <w:rPr>
          <w:rFonts w:ascii="Sylfaen" w:hAnsi="Sylfaen"/>
          <w:sz w:val="24"/>
          <w:szCs w:val="24"/>
        </w:rPr>
        <w:t xml:space="preserve"> նկարագրությունը (նշել անասնաբուժական դեղապատրաստուկի դեղաձ</w:t>
      </w:r>
      <w:r w:rsidR="004B4919">
        <w:rPr>
          <w:rFonts w:ascii="Sylfaen" w:hAnsi="Sylfaen"/>
          <w:sz w:val="24"/>
          <w:szCs w:val="24"/>
        </w:rPr>
        <w:t>և</w:t>
      </w:r>
      <w:r w:rsidRPr="007A7959">
        <w:rPr>
          <w:rFonts w:ascii="Sylfaen" w:hAnsi="Sylfaen"/>
          <w:sz w:val="24"/>
          <w:szCs w:val="24"/>
        </w:rPr>
        <w:t xml:space="preserve">ը </w:t>
      </w:r>
      <w:r w:rsidR="004B4919">
        <w:rPr>
          <w:rFonts w:ascii="Sylfaen" w:hAnsi="Sylfaen"/>
          <w:sz w:val="24"/>
          <w:szCs w:val="24"/>
        </w:rPr>
        <w:t>և</w:t>
      </w:r>
      <w:r w:rsidRPr="007A7959">
        <w:rPr>
          <w:rFonts w:ascii="Sylfaen" w:hAnsi="Sylfaen"/>
          <w:sz w:val="24"/>
          <w:szCs w:val="24"/>
        </w:rPr>
        <w:t xml:space="preserve"> զգայաբանական ցուցանիշները (գույնը, կոնսիստենցիան)):</w:t>
      </w:r>
    </w:p>
    <w:p w14:paraId="2DEAC28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w:t>
      </w:r>
      <w:r w:rsidRPr="007A7959">
        <w:rPr>
          <w:rFonts w:ascii="Sylfaen" w:hAnsi="Sylfaen"/>
          <w:sz w:val="24"/>
          <w:szCs w:val="24"/>
        </w:rPr>
        <w:tab/>
        <w:t xml:space="preserve">Կազմը (նշել ազդող նյութի (ազդող նյութերի) անվանումը </w:t>
      </w:r>
      <w:r w:rsidR="004B4919">
        <w:rPr>
          <w:rFonts w:ascii="Sylfaen" w:hAnsi="Sylfaen"/>
          <w:sz w:val="24"/>
          <w:szCs w:val="24"/>
        </w:rPr>
        <w:t>և</w:t>
      </w:r>
      <w:r w:rsidRPr="007A7959">
        <w:rPr>
          <w:rFonts w:ascii="Sylfaen" w:hAnsi="Sylfaen"/>
          <w:sz w:val="24"/>
          <w:szCs w:val="24"/>
        </w:rPr>
        <w:t xml:space="preserve"> քանակական պարունակությունն ու օժանդակ նյութի (օժանդակ նյութերի) անվանումը (անվանումները)):</w:t>
      </w:r>
    </w:p>
    <w:p w14:paraId="22357D5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6.</w:t>
      </w:r>
      <w:r w:rsidRPr="007A7959">
        <w:rPr>
          <w:rFonts w:ascii="Sylfaen" w:hAnsi="Sylfaen"/>
          <w:sz w:val="24"/>
          <w:szCs w:val="24"/>
        </w:rPr>
        <w:tab/>
        <w:t>Ֆարմակոթերապ</w:t>
      </w:r>
      <w:r w:rsidR="004B4919">
        <w:rPr>
          <w:rFonts w:ascii="Sylfaen" w:hAnsi="Sylfaen"/>
          <w:sz w:val="24"/>
          <w:szCs w:val="24"/>
        </w:rPr>
        <w:t>և</w:t>
      </w:r>
      <w:r w:rsidRPr="007A7959">
        <w:rPr>
          <w:rFonts w:ascii="Sylfaen" w:hAnsi="Sylfaen"/>
          <w:sz w:val="24"/>
          <w:szCs w:val="24"/>
        </w:rPr>
        <w:t>տիկ խումբը (նշել անասնաբուժական դեղապատրաստուկի ֆարմակոթերապ</w:t>
      </w:r>
      <w:r w:rsidR="004B4919">
        <w:rPr>
          <w:rFonts w:ascii="Sylfaen" w:hAnsi="Sylfaen"/>
          <w:sz w:val="24"/>
          <w:szCs w:val="24"/>
        </w:rPr>
        <w:t>և</w:t>
      </w:r>
      <w:r w:rsidRPr="007A7959">
        <w:rPr>
          <w:rFonts w:ascii="Sylfaen" w:hAnsi="Sylfaen"/>
          <w:sz w:val="24"/>
          <w:szCs w:val="24"/>
        </w:rPr>
        <w:t>տիկ խումբը (նշելով «հոմեոպաթիկ անասնաբուժական դեղապատրաստուկ»՝ հոմեոպաթիկ անասնաբուժական դեղապատրաստուկների համար)):</w:t>
      </w:r>
    </w:p>
    <w:p w14:paraId="7916A408" w14:textId="77777777" w:rsidR="007A7959" w:rsidRPr="007A7959" w:rsidRDefault="007A7959" w:rsidP="00CF7B2A">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7.</w:t>
      </w:r>
      <w:r w:rsidRPr="007A7959">
        <w:rPr>
          <w:rFonts w:ascii="Sylfaen" w:hAnsi="Sylfaen"/>
          <w:sz w:val="24"/>
          <w:szCs w:val="24"/>
        </w:rPr>
        <w:tab/>
        <w:t xml:space="preserve">Ֆարմակոդինամիկան </w:t>
      </w:r>
      <w:r w:rsidR="004B4919">
        <w:rPr>
          <w:rFonts w:ascii="Sylfaen" w:hAnsi="Sylfaen"/>
          <w:sz w:val="24"/>
          <w:szCs w:val="24"/>
        </w:rPr>
        <w:t>և</w:t>
      </w:r>
      <w:r w:rsidRPr="007A7959">
        <w:rPr>
          <w:rFonts w:ascii="Sylfaen" w:hAnsi="Sylfaen"/>
          <w:sz w:val="24"/>
          <w:szCs w:val="24"/>
        </w:rPr>
        <w:t xml:space="preserve"> ֆարմակոկինետիկան (տալ ֆարմակոդինամիկայի </w:t>
      </w:r>
      <w:r w:rsidR="004B4919">
        <w:rPr>
          <w:rFonts w:ascii="Sylfaen" w:hAnsi="Sylfaen"/>
          <w:sz w:val="24"/>
          <w:szCs w:val="24"/>
        </w:rPr>
        <w:t>և</w:t>
      </w:r>
      <w:r w:rsidRPr="007A7959">
        <w:rPr>
          <w:rFonts w:ascii="Sylfaen" w:hAnsi="Sylfaen"/>
          <w:sz w:val="24"/>
          <w:szCs w:val="24"/>
        </w:rPr>
        <w:t xml:space="preserve"> ֆարմակոկինետիկայի նկարագրությունը (բացառությամբ հոմեոպաթիկ անասնաբուժական դեղապատրաստուկների ազդող նյութերի </w:t>
      </w:r>
      <w:r w:rsidR="004B4919">
        <w:rPr>
          <w:rFonts w:ascii="Sylfaen" w:hAnsi="Sylfaen"/>
          <w:sz w:val="24"/>
          <w:szCs w:val="24"/>
        </w:rPr>
        <w:t>և</w:t>
      </w:r>
      <w:r w:rsidRPr="007A7959">
        <w:rPr>
          <w:rFonts w:ascii="Sylfaen" w:hAnsi="Sylfaen"/>
          <w:sz w:val="24"/>
          <w:szCs w:val="24"/>
        </w:rPr>
        <w:t xml:space="preserve"> դեղաբուսական հումքից պատրաստված անասնաբուժական դեղապատրաստուկների ֆարմակոկինետիկայի) կամ անասնաբուժական դեղապատրաստուկի իմունաբանական (իմունակենսաբանական) հատկությունների նկարագրությունը):</w:t>
      </w:r>
    </w:p>
    <w:p w14:paraId="749FCBE7" w14:textId="77777777" w:rsidR="007A7959" w:rsidRPr="007A7959" w:rsidRDefault="007A7959" w:rsidP="00CF7B2A">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8.</w:t>
      </w:r>
      <w:r w:rsidRPr="007A7959">
        <w:rPr>
          <w:rFonts w:ascii="Sylfaen" w:hAnsi="Sylfaen"/>
          <w:sz w:val="24"/>
          <w:szCs w:val="24"/>
        </w:rPr>
        <w:tab/>
        <w:t xml:space="preserve">Կիրառման ցուցումները (թվարկել անասնաբուժական դեղապատրաստուկի կիրառման ցուցումները՝ նշելով կենդանիների տեսակը </w:t>
      </w:r>
      <w:r w:rsidR="004B4919">
        <w:rPr>
          <w:rFonts w:ascii="Sylfaen" w:hAnsi="Sylfaen"/>
          <w:sz w:val="24"/>
          <w:szCs w:val="24"/>
        </w:rPr>
        <w:t>և</w:t>
      </w:r>
      <w:r w:rsidRPr="007A7959">
        <w:rPr>
          <w:rFonts w:ascii="Sylfaen" w:hAnsi="Sylfaen"/>
          <w:sz w:val="24"/>
          <w:szCs w:val="24"/>
        </w:rPr>
        <w:t>, անհրաժեշտության դեպքում՝ սեռատարիքային խումբը):</w:t>
      </w:r>
    </w:p>
    <w:p w14:paraId="315E46A5" w14:textId="77777777" w:rsidR="007A7959" w:rsidRPr="007A7959" w:rsidRDefault="007A7959" w:rsidP="00CF7B2A">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9.</w:t>
      </w:r>
      <w:r w:rsidRPr="007A7959">
        <w:rPr>
          <w:rFonts w:ascii="Sylfaen" w:hAnsi="Sylfaen"/>
          <w:sz w:val="24"/>
          <w:szCs w:val="24"/>
        </w:rPr>
        <w:tab/>
        <w:t>Հակացուցումները (թվարկել անասնաբուժական դեղապատրաստուկի կիրառման հակացուցումները).</w:t>
      </w:r>
    </w:p>
    <w:p w14:paraId="08C8E6CF" w14:textId="77777777" w:rsidR="007A7959" w:rsidRPr="007A7959" w:rsidRDefault="007A7959" w:rsidP="00CF7B2A">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10.</w:t>
      </w:r>
      <w:r w:rsidRPr="007A7959">
        <w:rPr>
          <w:rFonts w:ascii="Sylfaen" w:hAnsi="Sylfaen"/>
          <w:sz w:val="24"/>
          <w:szCs w:val="24"/>
        </w:rPr>
        <w:tab/>
        <w:t xml:space="preserve">Կիրառման եղանակը </w:t>
      </w:r>
      <w:r w:rsidR="004B4919">
        <w:rPr>
          <w:rFonts w:ascii="Sylfaen" w:hAnsi="Sylfaen"/>
          <w:sz w:val="24"/>
          <w:szCs w:val="24"/>
        </w:rPr>
        <w:t>և</w:t>
      </w:r>
      <w:r w:rsidRPr="007A7959">
        <w:rPr>
          <w:rFonts w:ascii="Sylfaen" w:hAnsi="Sylfaen"/>
          <w:sz w:val="24"/>
          <w:szCs w:val="24"/>
        </w:rPr>
        <w:t xml:space="preserve"> դեղաչափերը (նշել դոզավորման ռեժիմը, կիրառման եղանակը (ներմուծման եղանակը), կիրառման տ</w:t>
      </w:r>
      <w:r w:rsidR="004B4919">
        <w:rPr>
          <w:rFonts w:ascii="Sylfaen" w:hAnsi="Sylfaen"/>
          <w:sz w:val="24"/>
          <w:szCs w:val="24"/>
        </w:rPr>
        <w:t>և</w:t>
      </w:r>
      <w:r w:rsidRPr="007A7959">
        <w:rPr>
          <w:rFonts w:ascii="Sylfaen" w:hAnsi="Sylfaen"/>
          <w:sz w:val="24"/>
          <w:szCs w:val="24"/>
        </w:rPr>
        <w:t>ողությունը, անհրաժեշտության դեպքում՝ կիրառման կուրսերի քանակը).</w:t>
      </w:r>
    </w:p>
    <w:p w14:paraId="1E4B55E3" w14:textId="77777777" w:rsidR="007A7959" w:rsidRPr="007A7959" w:rsidRDefault="007A7959" w:rsidP="00CF7B2A">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11.</w:t>
      </w:r>
      <w:r w:rsidRPr="007A7959">
        <w:rPr>
          <w:rFonts w:ascii="Sylfaen" w:hAnsi="Sylfaen"/>
          <w:sz w:val="24"/>
          <w:szCs w:val="24"/>
        </w:rPr>
        <w:tab/>
        <w:t>Նախազգուշական միջոցները կիրառման ժամանակ (նշել նախազգուշական միջոցները անասնաբուժական դեղապատրաստուկի կիրառման ժամանակ):</w:t>
      </w:r>
    </w:p>
    <w:p w14:paraId="4B2AB24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12.</w:t>
      </w:r>
      <w:r w:rsidRPr="007A7959">
        <w:rPr>
          <w:rFonts w:ascii="Sylfaen" w:hAnsi="Sylfaen"/>
          <w:sz w:val="24"/>
          <w:szCs w:val="24"/>
        </w:rPr>
        <w:tab/>
        <w:t>Գերդոզավորումը (տալ գերդոզավորման ախտանիշների նկարագրությունը, նշել գերդոզավորման ժամանակ օգնություն ցուցաբերելու միջոցները):</w:t>
      </w:r>
    </w:p>
    <w:p w14:paraId="4005BB8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13.</w:t>
      </w:r>
      <w:r w:rsidRPr="007A7959">
        <w:rPr>
          <w:rFonts w:ascii="Sylfaen" w:hAnsi="Sylfaen"/>
          <w:sz w:val="24"/>
          <w:szCs w:val="24"/>
        </w:rPr>
        <w:tab/>
        <w:t xml:space="preserve">Հղիությունը </w:t>
      </w:r>
      <w:r w:rsidR="004B4919">
        <w:rPr>
          <w:rFonts w:ascii="Sylfaen" w:hAnsi="Sylfaen"/>
          <w:sz w:val="24"/>
          <w:szCs w:val="24"/>
        </w:rPr>
        <w:t>և</w:t>
      </w:r>
      <w:r w:rsidRPr="007A7959">
        <w:rPr>
          <w:rFonts w:ascii="Sylfaen" w:hAnsi="Sylfaen"/>
          <w:sz w:val="24"/>
          <w:szCs w:val="24"/>
        </w:rPr>
        <w:t xml:space="preserve"> լակտացիայի շրջանը (նշել հղի կենդանիների, լակտացիայի շրջանում գտնվող կենդանիների </w:t>
      </w:r>
      <w:r w:rsidR="004B4919">
        <w:rPr>
          <w:rFonts w:ascii="Sylfaen" w:hAnsi="Sylfaen"/>
          <w:sz w:val="24"/>
          <w:szCs w:val="24"/>
        </w:rPr>
        <w:t>և</w:t>
      </w:r>
      <w:r w:rsidRPr="007A7959">
        <w:rPr>
          <w:rFonts w:ascii="Sylfaen" w:hAnsi="Sylfaen"/>
          <w:sz w:val="24"/>
          <w:szCs w:val="24"/>
        </w:rPr>
        <w:t xml:space="preserve"> մատղաշ կենդանիների վրա կիրառման հնարավորությունն ու առանձնահատկությունները):</w:t>
      </w:r>
    </w:p>
    <w:p w14:paraId="36F75E2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14.</w:t>
      </w:r>
      <w:r w:rsidRPr="007A7959">
        <w:rPr>
          <w:rFonts w:ascii="Sylfaen" w:hAnsi="Sylfaen"/>
          <w:sz w:val="24"/>
          <w:szCs w:val="24"/>
        </w:rPr>
        <w:tab/>
        <w:t>Հատուկ ցուցումներ (տալ անասնաբուժական դեղապատրաստուկի մեկ կամ մի քանի դեղաչափերի ընդունումը բաց թողնելու դեպքում անասնաբույժի (անասնաբուժական բուժակի), կենդանու տիրոջ գործողությունների նկարագրությունը. նշել (անհրաժեշտության դեպքում) անասնաբուժական դեղապատրաստուկի ազդեցության առանձնահատկություններն առաջին կիրառման ժամանակ կամ այն չեղարկելուց հետո. անասնաբուժական դեղապատրաստուկի կիրառման այլ առանձնահատկություններ (անհրաժեշտության դեպքում)):</w:t>
      </w:r>
    </w:p>
    <w:p w14:paraId="4AE364D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15.</w:t>
      </w:r>
      <w:r w:rsidRPr="007A7959">
        <w:rPr>
          <w:rFonts w:ascii="Sylfaen" w:hAnsi="Sylfaen"/>
          <w:sz w:val="24"/>
          <w:szCs w:val="24"/>
        </w:rPr>
        <w:tab/>
        <w:t xml:space="preserve">Կողմնակի ազդեցությունը </w:t>
      </w:r>
      <w:r w:rsidR="004B4919">
        <w:rPr>
          <w:rFonts w:ascii="Sylfaen" w:hAnsi="Sylfaen"/>
          <w:sz w:val="24"/>
          <w:szCs w:val="24"/>
        </w:rPr>
        <w:t>և</w:t>
      </w:r>
      <w:r w:rsidRPr="007A7959">
        <w:rPr>
          <w:rFonts w:ascii="Sylfaen" w:hAnsi="Sylfaen"/>
          <w:sz w:val="24"/>
          <w:szCs w:val="24"/>
        </w:rPr>
        <w:t xml:space="preserve"> անհատական ոչ տանելիությունը (նշել անբարենպաստ ռեակցիայի տարատեսակը անասնաբուժական դեղապատրաստուկի կիրառման ժամանակ, տալ ախտանիշների նկարագրությունը </w:t>
      </w:r>
      <w:r w:rsidR="004B4919">
        <w:rPr>
          <w:rFonts w:ascii="Sylfaen" w:hAnsi="Sylfaen"/>
          <w:sz w:val="24"/>
          <w:szCs w:val="24"/>
        </w:rPr>
        <w:t>և</w:t>
      </w:r>
      <w:r w:rsidRPr="007A7959">
        <w:rPr>
          <w:rFonts w:ascii="Sylfaen" w:hAnsi="Sylfaen"/>
          <w:sz w:val="24"/>
          <w:szCs w:val="24"/>
        </w:rPr>
        <w:t xml:space="preserve"> հայտնաբերված անբարենպաստ ռեակցիայի վերացման համար առաջարկվող միջոցները):</w:t>
      </w:r>
    </w:p>
    <w:p w14:paraId="10A07D2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16.</w:t>
      </w:r>
      <w:r w:rsidRPr="007A7959">
        <w:rPr>
          <w:rFonts w:ascii="Sylfaen" w:hAnsi="Sylfaen"/>
          <w:sz w:val="24"/>
          <w:szCs w:val="24"/>
        </w:rPr>
        <w:tab/>
        <w:t xml:space="preserve">Փոխազդեցությունն այլ անասնաբուժական դեղապատրաստուկների հետ (տալ անասնաբուժական դեղապատրաստուկի փոխազդեցության նկարագրությունն այլ անասնաբուժական դեղապատրաստուկների հետ (դեղագործական անհամատեղելիություն), </w:t>
      </w:r>
      <w:r w:rsidR="004B4919">
        <w:rPr>
          <w:rFonts w:ascii="Sylfaen" w:hAnsi="Sylfaen"/>
          <w:sz w:val="24"/>
          <w:szCs w:val="24"/>
        </w:rPr>
        <w:t>և</w:t>
      </w:r>
      <w:r w:rsidRPr="007A7959">
        <w:rPr>
          <w:rFonts w:ascii="Sylfaen" w:hAnsi="Sylfaen"/>
          <w:sz w:val="24"/>
          <w:szCs w:val="24"/>
        </w:rPr>
        <w:t xml:space="preserve"> (կամ) կերերի, </w:t>
      </w:r>
      <w:r w:rsidR="004B4919">
        <w:rPr>
          <w:rFonts w:ascii="Sylfaen" w:hAnsi="Sylfaen"/>
          <w:sz w:val="24"/>
          <w:szCs w:val="24"/>
        </w:rPr>
        <w:t>և</w:t>
      </w:r>
      <w:r w:rsidRPr="007A7959">
        <w:rPr>
          <w:rFonts w:ascii="Sylfaen" w:hAnsi="Sylfaen"/>
          <w:sz w:val="24"/>
          <w:szCs w:val="24"/>
        </w:rPr>
        <w:t xml:space="preserve"> (կամ) կերային հավելումների հետ):</w:t>
      </w:r>
    </w:p>
    <w:p w14:paraId="77EEDE7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17.</w:t>
      </w:r>
      <w:r w:rsidRPr="007A7959">
        <w:rPr>
          <w:rFonts w:ascii="Sylfaen" w:hAnsi="Sylfaen"/>
          <w:sz w:val="24"/>
          <w:szCs w:val="24"/>
        </w:rPr>
        <w:tab/>
        <w:t>Թողարկման ձ</w:t>
      </w:r>
      <w:r w:rsidR="004B4919">
        <w:rPr>
          <w:rFonts w:ascii="Sylfaen" w:hAnsi="Sylfaen"/>
          <w:sz w:val="24"/>
          <w:szCs w:val="24"/>
        </w:rPr>
        <w:t>և</w:t>
      </w:r>
      <w:r w:rsidRPr="007A7959">
        <w:rPr>
          <w:rFonts w:ascii="Sylfaen" w:hAnsi="Sylfaen"/>
          <w:sz w:val="24"/>
          <w:szCs w:val="24"/>
        </w:rPr>
        <w:t>ը (տալ թողարկման ձ</w:t>
      </w:r>
      <w:r w:rsidR="004B4919">
        <w:rPr>
          <w:rFonts w:ascii="Sylfaen" w:hAnsi="Sylfaen"/>
          <w:sz w:val="24"/>
          <w:szCs w:val="24"/>
        </w:rPr>
        <w:t>և</w:t>
      </w:r>
      <w:r w:rsidRPr="007A7959">
        <w:rPr>
          <w:rFonts w:ascii="Sylfaen" w:hAnsi="Sylfaen"/>
          <w:sz w:val="24"/>
          <w:szCs w:val="24"/>
        </w:rPr>
        <w:t xml:space="preserve">ի նկարագրությունը՝ նշելով առաջնային փաթեթվածքի բոլոր տեսակները </w:t>
      </w:r>
      <w:r w:rsidR="004B4919">
        <w:rPr>
          <w:rFonts w:ascii="Sylfaen" w:hAnsi="Sylfaen"/>
          <w:sz w:val="24"/>
          <w:szCs w:val="24"/>
        </w:rPr>
        <w:t>և</w:t>
      </w:r>
      <w:r w:rsidRPr="007A7959">
        <w:rPr>
          <w:rFonts w:ascii="Sylfaen" w:hAnsi="Sylfaen"/>
          <w:sz w:val="24"/>
          <w:szCs w:val="24"/>
        </w:rPr>
        <w:t xml:space="preserve"> չափածրարման բոլոր տեսակները):</w:t>
      </w:r>
    </w:p>
    <w:p w14:paraId="21DA7BF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18.</w:t>
      </w:r>
      <w:r w:rsidRPr="007A7959">
        <w:rPr>
          <w:rFonts w:ascii="Sylfaen" w:hAnsi="Sylfaen"/>
          <w:sz w:val="24"/>
          <w:szCs w:val="24"/>
        </w:rPr>
        <w:tab/>
        <w:t xml:space="preserve">Պիտանիության ժամկետը (նշել արտադրողի փակ փաթեթվածքով </w:t>
      </w:r>
      <w:r w:rsidRPr="007A7959">
        <w:rPr>
          <w:rFonts w:ascii="Sylfaen" w:hAnsi="Sylfaen"/>
          <w:sz w:val="24"/>
          <w:szCs w:val="24"/>
        </w:rPr>
        <w:lastRenderedPageBreak/>
        <w:t xml:space="preserve">անասնաբուժական դեղապատրաստուկի պիտանիության ժամկետը </w:t>
      </w:r>
      <w:r w:rsidR="004B4919">
        <w:rPr>
          <w:rFonts w:ascii="Sylfaen" w:hAnsi="Sylfaen"/>
          <w:sz w:val="24"/>
          <w:szCs w:val="24"/>
        </w:rPr>
        <w:t>և</w:t>
      </w:r>
      <w:r w:rsidRPr="007A7959">
        <w:rPr>
          <w:rFonts w:ascii="Sylfaen" w:hAnsi="Sylfaen"/>
          <w:sz w:val="24"/>
          <w:szCs w:val="24"/>
        </w:rPr>
        <w:t xml:space="preserve"> պիտանիության ժամկետը լրանալուց հետո անասնաբուժական դեղապատրաստուկի կիրառման արգելքը):</w:t>
      </w:r>
    </w:p>
    <w:p w14:paraId="55D3684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19.</w:t>
      </w:r>
      <w:r w:rsidRPr="007A7959">
        <w:rPr>
          <w:rFonts w:ascii="Sylfaen" w:hAnsi="Sylfaen"/>
          <w:sz w:val="24"/>
          <w:szCs w:val="24"/>
        </w:rPr>
        <w:tab/>
        <w:t xml:space="preserve">Պահպանման պայմանները (նշել պահպանման </w:t>
      </w:r>
      <w:r w:rsidR="004B4919">
        <w:rPr>
          <w:rFonts w:ascii="Sylfaen" w:hAnsi="Sylfaen"/>
          <w:sz w:val="24"/>
          <w:szCs w:val="24"/>
        </w:rPr>
        <w:t>և</w:t>
      </w:r>
      <w:r w:rsidRPr="007A7959">
        <w:rPr>
          <w:rFonts w:ascii="Sylfaen" w:hAnsi="Sylfaen"/>
          <w:sz w:val="24"/>
          <w:szCs w:val="24"/>
        </w:rPr>
        <w:t xml:space="preserve"> տրանսպորտային փոխադրման պայմանները. նշել անասնաբուժական դեղապատրաստուկի պահման անհրաժեշտությունը երեխաների համար անհասանելի վայրերում. նշել (անհրաժեշտության դեպքում) անասնաբուժական դեղապատրաստուկի պահպանման ժամկետներն ու պայմաններն առաջնային փաթեթվածքն առաջին անգամ բացելուց հետո):</w:t>
      </w:r>
    </w:p>
    <w:p w14:paraId="2A53938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20.</w:t>
      </w:r>
      <w:r w:rsidRPr="007A7959">
        <w:rPr>
          <w:rFonts w:ascii="Sylfaen" w:hAnsi="Sylfaen"/>
          <w:sz w:val="24"/>
          <w:szCs w:val="24"/>
        </w:rPr>
        <w:tab/>
        <w:t>Բացթողման պայմանները (նշել բացթողման պայմանները՝ դեղատոմսով կամ առանց դեղատոմսի):</w:t>
      </w:r>
    </w:p>
    <w:p w14:paraId="634F7CE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21.</w:t>
      </w:r>
      <w:r w:rsidRPr="007A7959">
        <w:rPr>
          <w:rFonts w:ascii="Sylfaen" w:hAnsi="Sylfaen"/>
          <w:sz w:val="24"/>
          <w:szCs w:val="24"/>
        </w:rPr>
        <w:tab/>
        <w:t>Ոչնչացման պայմանները (նշել (անհրաժեշտության դեպքում) հատուկ նախազգուշական միջոցները չօգտագործված անասնաբուժական դեղապատրաստուկի ոչնչացման ժամանակ):</w:t>
      </w:r>
    </w:p>
    <w:p w14:paraId="7B789CF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22.</w:t>
      </w:r>
      <w:r w:rsidRPr="007A7959">
        <w:rPr>
          <w:rFonts w:ascii="Sylfaen" w:hAnsi="Sylfaen"/>
          <w:sz w:val="24"/>
          <w:szCs w:val="24"/>
        </w:rPr>
        <w:tab/>
        <w:t>Մթերատու կենդանիների վրա անասնաբուժական դեղապատրաստուկի կիրառումից հետո կենդանական ծագման սննդային հումքի հնարավոր ստացման ժամկետները:</w:t>
      </w:r>
    </w:p>
    <w:p w14:paraId="5D2A75C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23.</w:t>
      </w:r>
      <w:r w:rsidRPr="007A7959">
        <w:rPr>
          <w:rFonts w:ascii="Sylfaen" w:hAnsi="Sylfaen"/>
          <w:sz w:val="24"/>
          <w:szCs w:val="24"/>
        </w:rPr>
        <w:tab/>
        <w:t xml:space="preserve">Անասնաբուժական դեղապատրաստուկի իրավատերը (իրավաբանական անձի համար նշվում է իրավատիրոջ լրիվ անվանումը, նրա գտնվելու վայրը (իրավաբանական անձի հասցեն) </w:t>
      </w:r>
      <w:r w:rsidR="004B4919">
        <w:rPr>
          <w:rFonts w:ascii="Sylfaen" w:hAnsi="Sylfaen"/>
          <w:sz w:val="24"/>
          <w:szCs w:val="24"/>
        </w:rPr>
        <w:t>և</w:t>
      </w:r>
      <w:r w:rsidRPr="007A7959">
        <w:rPr>
          <w:rFonts w:ascii="Sylfaen" w:hAnsi="Sylfaen"/>
          <w:sz w:val="24"/>
          <w:szCs w:val="24"/>
        </w:rPr>
        <w:t xml:space="preserve"> գործունեության իրականացման վայրի հասցեն (հասցեները) (եթե հասցեները տարբեր են), հեռախոսահամարը, էլեկտրոնային փոստի հասցեն. որպես անհատ ձեռնարկատեր գրանցված ֆիզիկական անձի համար նշվում է ազգանունը, անունը </w:t>
      </w:r>
      <w:r w:rsidR="004B4919">
        <w:rPr>
          <w:rFonts w:ascii="Sylfaen" w:hAnsi="Sylfaen"/>
          <w:sz w:val="24"/>
          <w:szCs w:val="24"/>
        </w:rPr>
        <w:t>և</w:t>
      </w:r>
      <w:r w:rsidRPr="007A7959">
        <w:rPr>
          <w:rFonts w:ascii="Sylfaen" w:hAnsi="Sylfaen"/>
          <w:sz w:val="24"/>
          <w:szCs w:val="24"/>
        </w:rPr>
        <w:t xml:space="preserve"> հայրանունը (առկայության դեպքում), բնակության վայրը </w:t>
      </w:r>
      <w:r w:rsidR="004B4919">
        <w:rPr>
          <w:rFonts w:ascii="Sylfaen" w:hAnsi="Sylfaen"/>
          <w:sz w:val="24"/>
          <w:szCs w:val="24"/>
        </w:rPr>
        <w:t>և</w:t>
      </w:r>
      <w:r w:rsidRPr="007A7959">
        <w:rPr>
          <w:rFonts w:ascii="Sylfaen" w:hAnsi="Sylfaen"/>
          <w:sz w:val="24"/>
          <w:szCs w:val="24"/>
        </w:rPr>
        <w:t xml:space="preserve"> գործունեության իրականացման վայրի հասցեն (հասցեները) (եթե հասցեները տարբեր են), հեռախոսահամարը </w:t>
      </w:r>
      <w:r w:rsidR="004B4919">
        <w:rPr>
          <w:rFonts w:ascii="Sylfaen" w:hAnsi="Sylfaen"/>
          <w:sz w:val="24"/>
          <w:szCs w:val="24"/>
        </w:rPr>
        <w:t>և</w:t>
      </w:r>
      <w:r w:rsidRPr="007A7959">
        <w:rPr>
          <w:rFonts w:ascii="Sylfaen" w:hAnsi="Sylfaen"/>
          <w:sz w:val="24"/>
          <w:szCs w:val="24"/>
        </w:rPr>
        <w:t xml:space="preserve"> էլեկտրոնային փոստի հասցեն):</w:t>
      </w:r>
    </w:p>
    <w:p w14:paraId="40F599E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24.</w:t>
      </w:r>
      <w:r w:rsidRPr="007A7959">
        <w:rPr>
          <w:rFonts w:ascii="Sylfaen" w:hAnsi="Sylfaen"/>
          <w:sz w:val="24"/>
          <w:szCs w:val="24"/>
        </w:rPr>
        <w:tab/>
        <w:t xml:space="preserve">Անասնաբուժական դեղամիջոցն արտադրողը (նշվում է արտադրողի </w:t>
      </w:r>
      <w:r w:rsidRPr="007A7959">
        <w:rPr>
          <w:rFonts w:ascii="Sylfaen" w:hAnsi="Sylfaen"/>
          <w:sz w:val="24"/>
          <w:szCs w:val="24"/>
        </w:rPr>
        <w:lastRenderedPageBreak/>
        <w:t xml:space="preserve">լրիվ անվանումը, նրա գտնվելու վայրը (իրավաբանական անձի հասցեն) </w:t>
      </w:r>
      <w:r w:rsidR="004B4919">
        <w:rPr>
          <w:rFonts w:ascii="Sylfaen" w:hAnsi="Sylfaen"/>
          <w:sz w:val="24"/>
          <w:szCs w:val="24"/>
        </w:rPr>
        <w:t>և</w:t>
      </w:r>
      <w:r w:rsidRPr="007A7959">
        <w:rPr>
          <w:rFonts w:ascii="Sylfaen" w:hAnsi="Sylfaen"/>
          <w:sz w:val="24"/>
          <w:szCs w:val="24"/>
        </w:rPr>
        <w:t xml:space="preserve"> անասնաբուժական դեղամիջոցի արտադրությանը մասնակցող արտադրական հարթակների հասցեն (հասցեները) (եթե հասցեները տարբեր են), հեռախոսահամարը, էլեկտրոնային փոստի հասցեն):</w:t>
      </w:r>
    </w:p>
    <w:p w14:paraId="291F073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25.</w:t>
      </w:r>
      <w:r w:rsidRPr="007A7959">
        <w:rPr>
          <w:rFonts w:ascii="Sylfaen" w:hAnsi="Sylfaen"/>
          <w:sz w:val="24"/>
          <w:szCs w:val="24"/>
        </w:rPr>
        <w:tab/>
        <w:t xml:space="preserve">Բողոքներ ընդունելու համար լիազորված կազմակերպությունը (նշվում է բողոքներ ընդունելու համար լիազորված կազմակերպության լրիվ անվանումը, դրա գտնվելու վայրը (իրավաբանական անձի հասցեն) </w:t>
      </w:r>
      <w:r w:rsidR="004B4919">
        <w:rPr>
          <w:rFonts w:ascii="Sylfaen" w:hAnsi="Sylfaen"/>
          <w:sz w:val="24"/>
          <w:szCs w:val="24"/>
        </w:rPr>
        <w:t>և</w:t>
      </w:r>
      <w:r w:rsidRPr="007A7959">
        <w:rPr>
          <w:rFonts w:ascii="Sylfaen" w:hAnsi="Sylfaen"/>
          <w:sz w:val="24"/>
          <w:szCs w:val="24"/>
        </w:rPr>
        <w:t xml:space="preserve"> գործունեության իրականացման վայրի հասցեն (հասցեները) (եթե հասցեները տարբեր են), հեռախոսահամարը, էլեկտրոնային փոստի հասցեն)։</w:t>
      </w:r>
    </w:p>
    <w:p w14:paraId="2665AFD0" w14:textId="77777777" w:rsidR="007A7959" w:rsidRPr="007A7959" w:rsidRDefault="007A7959" w:rsidP="007A7959">
      <w:pPr>
        <w:spacing w:after="160" w:line="360" w:lineRule="auto"/>
        <w:rPr>
          <w:rFonts w:ascii="Sylfaen" w:hAnsi="Sylfaen"/>
        </w:rPr>
      </w:pPr>
    </w:p>
    <w:p w14:paraId="261693AF" w14:textId="77777777" w:rsidR="007A7959" w:rsidRPr="007A7959" w:rsidRDefault="007A7959" w:rsidP="007A7959">
      <w:pPr>
        <w:spacing w:after="160" w:line="360" w:lineRule="auto"/>
        <w:jc w:val="center"/>
        <w:rPr>
          <w:rFonts w:ascii="Sylfaen" w:hAnsi="Sylfaen"/>
        </w:rPr>
      </w:pPr>
      <w:r w:rsidRPr="007A7959">
        <w:rPr>
          <w:rFonts w:ascii="Sylfaen" w:hAnsi="Sylfaen"/>
        </w:rPr>
        <w:t>____________</w:t>
      </w:r>
    </w:p>
    <w:p w14:paraId="4B2C613D" w14:textId="77777777" w:rsidR="007A7959" w:rsidRPr="007A7959" w:rsidRDefault="007A7959" w:rsidP="007A7959">
      <w:pPr>
        <w:spacing w:after="160" w:line="360" w:lineRule="auto"/>
        <w:jc w:val="center"/>
        <w:rPr>
          <w:rFonts w:ascii="Sylfaen" w:hAnsi="Sylfaen"/>
        </w:rPr>
      </w:pPr>
    </w:p>
    <w:p w14:paraId="009B31A3" w14:textId="77777777" w:rsidR="007A7959" w:rsidRPr="007A7959" w:rsidRDefault="007A7959" w:rsidP="007A7959">
      <w:pPr>
        <w:spacing w:after="160" w:line="360" w:lineRule="auto"/>
        <w:jc w:val="center"/>
        <w:rPr>
          <w:rFonts w:ascii="Sylfaen" w:hAnsi="Sylfaen"/>
        </w:rPr>
        <w:sectPr w:rsidR="007A7959" w:rsidRPr="007A7959" w:rsidSect="007F29EC">
          <w:pgSz w:w="11900" w:h="16840" w:code="9"/>
          <w:pgMar w:top="1418" w:right="1418" w:bottom="1418" w:left="1418" w:header="0" w:footer="799" w:gutter="0"/>
          <w:pgNumType w:start="1"/>
          <w:cols w:space="720"/>
          <w:noEndnote/>
          <w:titlePg/>
          <w:docGrid w:linePitch="360"/>
        </w:sectPr>
      </w:pPr>
    </w:p>
    <w:p w14:paraId="5CCBF0D6" w14:textId="77777777"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lastRenderedPageBreak/>
        <w:t>ՀԱՎԵԼՎԱԾ ԹԻՎ 22</w:t>
      </w:r>
    </w:p>
    <w:p w14:paraId="16E32B8C" w14:textId="77777777"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t xml:space="preserve">Եվրասիական տնտեսական </w:t>
      </w:r>
      <w:r w:rsidRPr="007A7959">
        <w:rPr>
          <w:rFonts w:ascii="Sylfaen" w:hAnsi="Sylfaen"/>
          <w:sz w:val="24"/>
          <w:szCs w:val="24"/>
        </w:rPr>
        <w:br/>
        <w:t>միության մաքսային տարածքում անասնաբուժական դեղամիջոցների շրջանառության կարգավորման կանոնների</w:t>
      </w:r>
    </w:p>
    <w:p w14:paraId="240A44B8" w14:textId="77777777" w:rsidR="007A7959" w:rsidRPr="007A7959" w:rsidRDefault="007A7959" w:rsidP="007A7959">
      <w:pPr>
        <w:pStyle w:val="Bodytext20"/>
        <w:shd w:val="clear" w:color="auto" w:fill="auto"/>
        <w:spacing w:after="160" w:line="360" w:lineRule="auto"/>
        <w:ind w:right="-8"/>
        <w:jc w:val="right"/>
        <w:rPr>
          <w:rFonts w:ascii="Sylfaen" w:hAnsi="Sylfaen"/>
          <w:sz w:val="24"/>
          <w:szCs w:val="24"/>
        </w:rPr>
      </w:pPr>
    </w:p>
    <w:p w14:paraId="38FB1CCA" w14:textId="77777777" w:rsidR="007A7959" w:rsidRPr="007A7959" w:rsidRDefault="007A7959" w:rsidP="007A7959">
      <w:pPr>
        <w:pStyle w:val="Bodytext20"/>
        <w:shd w:val="clear" w:color="auto" w:fill="auto"/>
        <w:spacing w:after="160" w:line="360" w:lineRule="auto"/>
        <w:ind w:right="-8"/>
        <w:jc w:val="right"/>
        <w:rPr>
          <w:rFonts w:ascii="Sylfaen" w:hAnsi="Sylfaen"/>
          <w:sz w:val="24"/>
          <w:szCs w:val="24"/>
        </w:rPr>
      </w:pPr>
      <w:r w:rsidRPr="007A7959">
        <w:rPr>
          <w:rFonts w:ascii="Sylfaen" w:hAnsi="Sylfaen"/>
          <w:sz w:val="24"/>
          <w:szCs w:val="24"/>
        </w:rPr>
        <w:t>(ձ</w:t>
      </w:r>
      <w:r w:rsidR="004B4919">
        <w:rPr>
          <w:rFonts w:ascii="Sylfaen" w:hAnsi="Sylfaen"/>
          <w:sz w:val="24"/>
          <w:szCs w:val="24"/>
        </w:rPr>
        <w:t>և</w:t>
      </w:r>
      <w:r w:rsidRPr="007A7959">
        <w:rPr>
          <w:rFonts w:ascii="Sylfaen" w:hAnsi="Sylfaen"/>
          <w:sz w:val="24"/>
          <w:szCs w:val="24"/>
        </w:rPr>
        <w:t>)</w:t>
      </w:r>
    </w:p>
    <w:p w14:paraId="148C31F9" w14:textId="77777777" w:rsidR="007A7959" w:rsidRPr="007A7959" w:rsidRDefault="007A7959" w:rsidP="007A7959">
      <w:pPr>
        <w:pStyle w:val="Bodytext31"/>
        <w:shd w:val="clear" w:color="auto" w:fill="auto"/>
        <w:spacing w:before="0" w:after="160" w:line="360" w:lineRule="auto"/>
        <w:ind w:right="-8"/>
        <w:jc w:val="center"/>
        <w:rPr>
          <w:rFonts w:ascii="Sylfaen" w:hAnsi="Sylfaen"/>
          <w:b w:val="0"/>
          <w:sz w:val="24"/>
          <w:szCs w:val="24"/>
        </w:rPr>
      </w:pPr>
      <w:r w:rsidRPr="007A7959">
        <w:rPr>
          <w:rStyle w:val="Bodytext3Spacing2pt"/>
          <w:rFonts w:ascii="Sylfaen" w:eastAsiaTheme="minorHAnsi" w:hAnsi="Sylfaen"/>
          <w:spacing w:val="0"/>
          <w:sz w:val="24"/>
          <w:szCs w:val="24"/>
        </w:rPr>
        <w:t>ԱՆԿԵՏԱ</w:t>
      </w:r>
    </w:p>
    <w:p w14:paraId="6165E6F6" w14:textId="77777777" w:rsidR="007A7959" w:rsidRPr="007A7959" w:rsidRDefault="007A7959" w:rsidP="007A7959">
      <w:pPr>
        <w:pStyle w:val="Bodytext31"/>
        <w:shd w:val="clear" w:color="auto" w:fill="auto"/>
        <w:spacing w:before="0" w:after="160" w:line="360" w:lineRule="auto"/>
        <w:ind w:right="-8"/>
        <w:jc w:val="center"/>
        <w:rPr>
          <w:rFonts w:ascii="Sylfaen" w:hAnsi="Sylfaen"/>
          <w:sz w:val="24"/>
          <w:szCs w:val="24"/>
        </w:rPr>
      </w:pPr>
      <w:r w:rsidRPr="007A7959">
        <w:rPr>
          <w:rFonts w:ascii="Sylfaen" w:hAnsi="Sylfaen"/>
          <w:sz w:val="24"/>
          <w:szCs w:val="24"/>
        </w:rPr>
        <w:t>անասնաբուժական դեղապատրաստուկի</w:t>
      </w:r>
    </w:p>
    <w:tbl>
      <w:tblPr>
        <w:tblOverlap w:val="never"/>
        <w:tblW w:w="9768" w:type="dxa"/>
        <w:jc w:val="center"/>
        <w:tblLayout w:type="fixed"/>
        <w:tblCellMar>
          <w:left w:w="10" w:type="dxa"/>
          <w:right w:w="10" w:type="dxa"/>
        </w:tblCellMar>
        <w:tblLook w:val="04A0" w:firstRow="1" w:lastRow="0" w:firstColumn="1" w:lastColumn="0" w:noHBand="0" w:noVBand="1"/>
      </w:tblPr>
      <w:tblGrid>
        <w:gridCol w:w="993"/>
        <w:gridCol w:w="4678"/>
        <w:gridCol w:w="4097"/>
      </w:tblGrid>
      <w:tr w:rsidR="007A7959" w:rsidRPr="007A7959" w14:paraId="7B0623E1" w14:textId="77777777" w:rsidTr="007F29EC">
        <w:trPr>
          <w:tblHeader/>
          <w:jc w:val="center"/>
        </w:trPr>
        <w:tc>
          <w:tcPr>
            <w:tcW w:w="993" w:type="dxa"/>
            <w:tcBorders>
              <w:top w:val="single" w:sz="4" w:space="0" w:color="auto"/>
              <w:left w:val="single" w:sz="4" w:space="0" w:color="auto"/>
            </w:tcBorders>
            <w:shd w:val="clear" w:color="auto" w:fill="FFFFFF"/>
          </w:tcPr>
          <w:p w14:paraId="1D5A4C7A" w14:textId="77777777"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Style w:val="Bodytext211pt"/>
                <w:rFonts w:ascii="Sylfaen" w:hAnsi="Sylfaen"/>
                <w:sz w:val="20"/>
                <w:szCs w:val="20"/>
              </w:rPr>
              <w:t>Համարը՝</w:t>
            </w:r>
            <w:r w:rsidRPr="007A7959">
              <w:rPr>
                <w:rStyle w:val="Bodytext211pt"/>
                <w:rFonts w:ascii="Sylfaen" w:hAnsi="Sylfaen"/>
                <w:sz w:val="20"/>
                <w:szCs w:val="20"/>
                <w:lang w:val="en-US"/>
              </w:rPr>
              <w:t xml:space="preserve"> </w:t>
            </w:r>
            <w:r w:rsidRPr="007A7959">
              <w:rPr>
                <w:rStyle w:val="Bodytext211pt"/>
                <w:rFonts w:ascii="Sylfaen" w:hAnsi="Sylfaen"/>
                <w:sz w:val="20"/>
                <w:szCs w:val="20"/>
              </w:rPr>
              <w:t>ը/կ</w:t>
            </w:r>
          </w:p>
        </w:tc>
        <w:tc>
          <w:tcPr>
            <w:tcW w:w="8775" w:type="dxa"/>
            <w:gridSpan w:val="2"/>
            <w:tcBorders>
              <w:top w:val="single" w:sz="4" w:space="0" w:color="auto"/>
              <w:left w:val="single" w:sz="4" w:space="0" w:color="auto"/>
              <w:right w:val="single" w:sz="4" w:space="0" w:color="auto"/>
            </w:tcBorders>
            <w:shd w:val="clear" w:color="auto" w:fill="FFFFFF"/>
          </w:tcPr>
          <w:p w14:paraId="2C34A762" w14:textId="77777777" w:rsidR="007A7959" w:rsidRPr="007A7959" w:rsidRDefault="007A7959" w:rsidP="003E0864">
            <w:pPr>
              <w:pStyle w:val="Bodytext20"/>
              <w:shd w:val="clear" w:color="auto" w:fill="auto"/>
              <w:spacing w:after="120" w:line="240" w:lineRule="auto"/>
              <w:ind w:right="118"/>
              <w:jc w:val="center"/>
              <w:rPr>
                <w:rFonts w:ascii="Sylfaen" w:hAnsi="Sylfaen"/>
                <w:sz w:val="20"/>
                <w:szCs w:val="20"/>
              </w:rPr>
            </w:pPr>
            <w:r w:rsidRPr="007A7959">
              <w:rPr>
                <w:rStyle w:val="Bodytext211pt"/>
                <w:rFonts w:ascii="Sylfaen" w:hAnsi="Sylfaen"/>
                <w:sz w:val="20"/>
                <w:szCs w:val="20"/>
              </w:rPr>
              <w:t>Տեղեկություններ գրանցման համար ներկայացված անասնաբուժական դեղապատրաստուկի մասին՝ Եվրասիական տնտեսական միության գրանցված անասնաբուժական դեղապատրաստուկների միասնական ռեեստրում ներառելու համար</w:t>
            </w:r>
          </w:p>
        </w:tc>
      </w:tr>
      <w:tr w:rsidR="007A7959" w:rsidRPr="007A7959" w14:paraId="238B134C" w14:textId="77777777" w:rsidTr="007F29EC">
        <w:trPr>
          <w:jc w:val="center"/>
        </w:trPr>
        <w:tc>
          <w:tcPr>
            <w:tcW w:w="993" w:type="dxa"/>
            <w:tcBorders>
              <w:top w:val="single" w:sz="4" w:space="0" w:color="auto"/>
              <w:left w:val="single" w:sz="4" w:space="0" w:color="auto"/>
            </w:tcBorders>
            <w:shd w:val="clear" w:color="auto" w:fill="FFFFFF"/>
          </w:tcPr>
          <w:p w14:paraId="359B614E" w14:textId="77777777"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1.</w:t>
            </w:r>
          </w:p>
        </w:tc>
        <w:tc>
          <w:tcPr>
            <w:tcW w:w="4678" w:type="dxa"/>
            <w:tcBorders>
              <w:top w:val="single" w:sz="4" w:space="0" w:color="auto"/>
              <w:left w:val="single" w:sz="4" w:space="0" w:color="auto"/>
            </w:tcBorders>
            <w:shd w:val="clear" w:color="auto" w:fill="FFFFFF"/>
          </w:tcPr>
          <w:p w14:paraId="24F0BCD6"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առ</w:t>
            </w:r>
            <w:r w:rsidR="004B4919">
              <w:rPr>
                <w:rStyle w:val="Bodytext211pt"/>
                <w:rFonts w:ascii="Sylfaen" w:hAnsi="Sylfaen"/>
                <w:sz w:val="20"/>
                <w:szCs w:val="20"/>
              </w:rPr>
              <w:t>և</w:t>
            </w:r>
            <w:r w:rsidRPr="007A7959">
              <w:rPr>
                <w:rStyle w:val="Bodytext211pt"/>
                <w:rFonts w:ascii="Sylfaen" w:hAnsi="Sylfaen"/>
                <w:sz w:val="20"/>
                <w:szCs w:val="20"/>
              </w:rPr>
              <w:t>տրային անվանումը</w:t>
            </w:r>
          </w:p>
        </w:tc>
        <w:tc>
          <w:tcPr>
            <w:tcW w:w="4097" w:type="dxa"/>
            <w:tcBorders>
              <w:top w:val="single" w:sz="4" w:space="0" w:color="auto"/>
              <w:left w:val="single" w:sz="4" w:space="0" w:color="auto"/>
              <w:right w:val="single" w:sz="4" w:space="0" w:color="auto"/>
            </w:tcBorders>
            <w:shd w:val="clear" w:color="auto" w:fill="FFFFFF"/>
          </w:tcPr>
          <w:p w14:paraId="42892CDE" w14:textId="77777777" w:rsidR="007A7959" w:rsidRPr="007A7959" w:rsidRDefault="007A7959" w:rsidP="007A7959">
            <w:pPr>
              <w:spacing w:after="120"/>
              <w:ind w:right="-8"/>
              <w:rPr>
                <w:rFonts w:ascii="Sylfaen" w:hAnsi="Sylfaen"/>
                <w:sz w:val="20"/>
                <w:szCs w:val="20"/>
              </w:rPr>
            </w:pPr>
          </w:p>
        </w:tc>
      </w:tr>
      <w:tr w:rsidR="007A7959" w:rsidRPr="007A7959" w14:paraId="665C7653" w14:textId="77777777" w:rsidTr="007F29EC">
        <w:trPr>
          <w:jc w:val="center"/>
        </w:trPr>
        <w:tc>
          <w:tcPr>
            <w:tcW w:w="993" w:type="dxa"/>
            <w:tcBorders>
              <w:top w:val="single" w:sz="4" w:space="0" w:color="auto"/>
              <w:left w:val="single" w:sz="4" w:space="0" w:color="auto"/>
            </w:tcBorders>
            <w:shd w:val="clear" w:color="auto" w:fill="FFFFFF"/>
          </w:tcPr>
          <w:p w14:paraId="29700B80" w14:textId="77777777"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2.</w:t>
            </w:r>
          </w:p>
        </w:tc>
        <w:tc>
          <w:tcPr>
            <w:tcW w:w="4678" w:type="dxa"/>
            <w:tcBorders>
              <w:top w:val="single" w:sz="4" w:space="0" w:color="auto"/>
              <w:left w:val="single" w:sz="4" w:space="0" w:color="auto"/>
            </w:tcBorders>
            <w:shd w:val="clear" w:color="auto" w:fill="FFFFFF"/>
          </w:tcPr>
          <w:p w14:paraId="4A75EC84"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Միջազգային չարտոնագրված անվանումը (առկայության դեպքում) կամ համընդհանուր (խմբային) անվանումը, կամ քիմիական անվանումը (համակցված անասնաբուժական դեղամիջոցների համար «,» նշանով նշվում են դեղագործական սուբստանցիաների անվանումները)</w:t>
            </w:r>
          </w:p>
        </w:tc>
        <w:tc>
          <w:tcPr>
            <w:tcW w:w="4097" w:type="dxa"/>
            <w:tcBorders>
              <w:top w:val="single" w:sz="4" w:space="0" w:color="auto"/>
              <w:left w:val="single" w:sz="4" w:space="0" w:color="auto"/>
              <w:right w:val="single" w:sz="4" w:space="0" w:color="auto"/>
            </w:tcBorders>
            <w:shd w:val="clear" w:color="auto" w:fill="FFFFFF"/>
          </w:tcPr>
          <w:p w14:paraId="28FF5494" w14:textId="77777777" w:rsidR="007A7959" w:rsidRPr="007A7959" w:rsidRDefault="007A7959" w:rsidP="007A7959">
            <w:pPr>
              <w:spacing w:after="120"/>
              <w:ind w:right="-8"/>
              <w:rPr>
                <w:rFonts w:ascii="Sylfaen" w:hAnsi="Sylfaen"/>
                <w:sz w:val="20"/>
                <w:szCs w:val="20"/>
              </w:rPr>
            </w:pPr>
          </w:p>
        </w:tc>
      </w:tr>
      <w:tr w:rsidR="007A7959" w:rsidRPr="007A7959" w14:paraId="5C7EB872" w14:textId="77777777" w:rsidTr="007F29EC">
        <w:trPr>
          <w:jc w:val="center"/>
        </w:trPr>
        <w:tc>
          <w:tcPr>
            <w:tcW w:w="993" w:type="dxa"/>
            <w:tcBorders>
              <w:top w:val="single" w:sz="4" w:space="0" w:color="auto"/>
              <w:left w:val="single" w:sz="4" w:space="0" w:color="auto"/>
            </w:tcBorders>
            <w:shd w:val="clear" w:color="auto" w:fill="FFFFFF"/>
          </w:tcPr>
          <w:p w14:paraId="04342FB7" w14:textId="77777777"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3.</w:t>
            </w:r>
          </w:p>
        </w:tc>
        <w:tc>
          <w:tcPr>
            <w:tcW w:w="4678" w:type="dxa"/>
            <w:tcBorders>
              <w:top w:val="single" w:sz="4" w:space="0" w:color="auto"/>
              <w:left w:val="single" w:sz="4" w:space="0" w:color="auto"/>
            </w:tcBorders>
            <w:shd w:val="clear" w:color="auto" w:fill="FFFFFF"/>
          </w:tcPr>
          <w:p w14:paraId="61171F9F"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Գրանցման հարցերով ռեֆերենտ մարմինը</w:t>
            </w:r>
          </w:p>
        </w:tc>
        <w:tc>
          <w:tcPr>
            <w:tcW w:w="4097" w:type="dxa"/>
            <w:tcBorders>
              <w:top w:val="single" w:sz="4" w:space="0" w:color="auto"/>
              <w:left w:val="single" w:sz="4" w:space="0" w:color="auto"/>
              <w:right w:val="single" w:sz="4" w:space="0" w:color="auto"/>
            </w:tcBorders>
            <w:shd w:val="clear" w:color="auto" w:fill="FFFFFF"/>
          </w:tcPr>
          <w:p w14:paraId="4F25140B" w14:textId="77777777" w:rsidR="007A7959" w:rsidRPr="007A7959" w:rsidRDefault="007A7959" w:rsidP="007A7959">
            <w:pPr>
              <w:spacing w:after="120"/>
              <w:ind w:right="-8"/>
              <w:rPr>
                <w:rFonts w:ascii="Sylfaen" w:hAnsi="Sylfaen"/>
                <w:sz w:val="20"/>
                <w:szCs w:val="20"/>
              </w:rPr>
            </w:pPr>
          </w:p>
        </w:tc>
      </w:tr>
      <w:tr w:rsidR="007A7959" w:rsidRPr="007A7959" w14:paraId="2ADD6A53" w14:textId="77777777" w:rsidTr="007F29EC">
        <w:trPr>
          <w:jc w:val="center"/>
        </w:trPr>
        <w:tc>
          <w:tcPr>
            <w:tcW w:w="993" w:type="dxa"/>
            <w:tcBorders>
              <w:top w:val="single" w:sz="4" w:space="0" w:color="auto"/>
              <w:left w:val="single" w:sz="4" w:space="0" w:color="auto"/>
            </w:tcBorders>
            <w:shd w:val="clear" w:color="auto" w:fill="FFFFFF"/>
          </w:tcPr>
          <w:p w14:paraId="0476CE13" w14:textId="77777777"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4.</w:t>
            </w:r>
          </w:p>
        </w:tc>
        <w:tc>
          <w:tcPr>
            <w:tcW w:w="4678" w:type="dxa"/>
            <w:tcBorders>
              <w:top w:val="single" w:sz="4" w:space="0" w:color="auto"/>
              <w:left w:val="single" w:sz="4" w:space="0" w:color="auto"/>
            </w:tcBorders>
            <w:shd w:val="clear" w:color="auto" w:fill="FFFFFF"/>
          </w:tcPr>
          <w:p w14:paraId="5CCC6E84"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Անասնաբուժական դեղապատրաստուկի հատուկ բնութագրերը («ռեֆերենտ», «վերարտադրված (ջեներիկ)»)</w:t>
            </w:r>
          </w:p>
        </w:tc>
        <w:tc>
          <w:tcPr>
            <w:tcW w:w="4097" w:type="dxa"/>
            <w:tcBorders>
              <w:top w:val="single" w:sz="4" w:space="0" w:color="auto"/>
              <w:left w:val="single" w:sz="4" w:space="0" w:color="auto"/>
              <w:right w:val="single" w:sz="4" w:space="0" w:color="auto"/>
            </w:tcBorders>
            <w:shd w:val="clear" w:color="auto" w:fill="FFFFFF"/>
          </w:tcPr>
          <w:p w14:paraId="29B89FF6" w14:textId="77777777" w:rsidR="007A7959" w:rsidRPr="007A7959" w:rsidRDefault="007A7959" w:rsidP="007A7959">
            <w:pPr>
              <w:spacing w:after="120"/>
              <w:ind w:right="-8"/>
              <w:rPr>
                <w:rFonts w:ascii="Sylfaen" w:hAnsi="Sylfaen"/>
                <w:sz w:val="20"/>
                <w:szCs w:val="20"/>
              </w:rPr>
            </w:pPr>
          </w:p>
        </w:tc>
      </w:tr>
      <w:tr w:rsidR="007A7959" w:rsidRPr="007A7959" w14:paraId="173E0CBE" w14:textId="77777777" w:rsidTr="007F29EC">
        <w:trPr>
          <w:jc w:val="center"/>
        </w:trPr>
        <w:tc>
          <w:tcPr>
            <w:tcW w:w="993" w:type="dxa"/>
            <w:tcBorders>
              <w:top w:val="single" w:sz="4" w:space="0" w:color="auto"/>
              <w:left w:val="single" w:sz="4" w:space="0" w:color="auto"/>
              <w:bottom w:val="single" w:sz="4" w:space="0" w:color="auto"/>
            </w:tcBorders>
            <w:shd w:val="clear" w:color="auto" w:fill="FFFFFF"/>
          </w:tcPr>
          <w:p w14:paraId="0B44B059" w14:textId="77777777"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5.</w:t>
            </w:r>
          </w:p>
        </w:tc>
        <w:tc>
          <w:tcPr>
            <w:tcW w:w="4678" w:type="dxa"/>
            <w:tcBorders>
              <w:top w:val="single" w:sz="4" w:space="0" w:color="auto"/>
              <w:left w:val="single" w:sz="4" w:space="0" w:color="auto"/>
              <w:bottom w:val="single" w:sz="4" w:space="0" w:color="auto"/>
            </w:tcBorders>
            <w:shd w:val="clear" w:color="auto" w:fill="FFFFFF"/>
            <w:vAlign w:val="bottom"/>
          </w:tcPr>
          <w:p w14:paraId="652DF0AA" w14:textId="77777777" w:rsidR="007A7959" w:rsidRPr="007A7959" w:rsidRDefault="007A7959" w:rsidP="007A7959">
            <w:pPr>
              <w:pStyle w:val="Bodytext20"/>
              <w:shd w:val="clear" w:color="auto" w:fill="auto"/>
              <w:spacing w:after="120" w:line="240" w:lineRule="auto"/>
              <w:ind w:right="62"/>
              <w:jc w:val="left"/>
              <w:rPr>
                <w:rFonts w:ascii="Sylfaen" w:hAnsi="Sylfaen"/>
                <w:sz w:val="20"/>
                <w:szCs w:val="20"/>
              </w:rPr>
            </w:pPr>
            <w:r w:rsidRPr="007A7959">
              <w:rPr>
                <w:rStyle w:val="Bodytext211pt"/>
                <w:rFonts w:ascii="Sylfaen" w:hAnsi="Sylfaen"/>
                <w:sz w:val="20"/>
                <w:szCs w:val="20"/>
              </w:rPr>
              <w:t xml:space="preserve">Տեղեկատվություն անասնաբուժական դեղապատրաստուկի իրավատիրոջ մասին (անասնաբուժական դեղապատրաստուկի իրավատիրոջ լրիվ անվանումը, նրա գտնվելու վայրը (իրավաբանական անձի համար՝ լրիվ անվանումը, իրավաբանական անձի հասցեն </w:t>
            </w:r>
            <w:r w:rsidR="004B4919">
              <w:rPr>
                <w:rStyle w:val="Bodytext211pt"/>
                <w:rFonts w:ascii="Sylfaen" w:hAnsi="Sylfaen"/>
                <w:sz w:val="20"/>
                <w:szCs w:val="20"/>
              </w:rPr>
              <w:t>և</w:t>
            </w:r>
            <w:r w:rsidRPr="007A7959">
              <w:rPr>
                <w:rStyle w:val="Bodytext211pt"/>
                <w:rFonts w:ascii="Sylfaen" w:hAnsi="Sylfaen"/>
                <w:sz w:val="20"/>
                <w:szCs w:val="20"/>
              </w:rPr>
              <w:t xml:space="preserve"> գործունեության իրականացման վայրի հասցեն (հասցեները) (եթե հասցեները տարբեր են). որպես անհատ ձեռնարկատեր գրանցված ֆիզիկական անձի համար՝ ազգանունը, անունը </w:t>
            </w:r>
            <w:r w:rsidR="004B4919">
              <w:rPr>
                <w:rStyle w:val="Bodytext211pt"/>
                <w:rFonts w:ascii="Sylfaen" w:hAnsi="Sylfaen"/>
                <w:sz w:val="20"/>
                <w:szCs w:val="20"/>
              </w:rPr>
              <w:t>և</w:t>
            </w:r>
            <w:r w:rsidRPr="007A7959">
              <w:rPr>
                <w:rStyle w:val="Bodytext211pt"/>
                <w:rFonts w:ascii="Sylfaen" w:hAnsi="Sylfaen"/>
                <w:sz w:val="20"/>
                <w:szCs w:val="20"/>
              </w:rPr>
              <w:t xml:space="preserve"> հայրանունը (առկայության դեպքում), բնակության վայրը </w:t>
            </w:r>
            <w:r w:rsidR="004B4919">
              <w:rPr>
                <w:rStyle w:val="Bodytext211pt"/>
                <w:rFonts w:ascii="Sylfaen" w:hAnsi="Sylfaen"/>
                <w:sz w:val="20"/>
                <w:szCs w:val="20"/>
              </w:rPr>
              <w:t>և</w:t>
            </w:r>
            <w:r w:rsidRPr="007A7959">
              <w:rPr>
                <w:rStyle w:val="Bodytext211pt"/>
                <w:rFonts w:ascii="Sylfaen" w:hAnsi="Sylfaen"/>
                <w:sz w:val="20"/>
                <w:szCs w:val="20"/>
              </w:rPr>
              <w:t xml:space="preserve"> գործունեության իրականացման վայրի հասցեն </w:t>
            </w:r>
            <w:r w:rsidRPr="007A7959">
              <w:rPr>
                <w:rStyle w:val="Bodytext211pt"/>
                <w:rFonts w:ascii="Sylfaen" w:hAnsi="Sylfaen"/>
                <w:sz w:val="20"/>
                <w:szCs w:val="20"/>
              </w:rPr>
              <w:lastRenderedPageBreak/>
              <w:t xml:space="preserve">(հասցեները) (եթե հասցեները տարբեր են), հեռախոսահամարը </w:t>
            </w:r>
            <w:r w:rsidR="004B4919">
              <w:rPr>
                <w:rStyle w:val="Bodytext211pt"/>
                <w:rFonts w:ascii="Sylfaen" w:hAnsi="Sylfaen"/>
                <w:sz w:val="20"/>
                <w:szCs w:val="20"/>
              </w:rPr>
              <w:t>և</w:t>
            </w:r>
            <w:r w:rsidRPr="007A7959">
              <w:rPr>
                <w:rStyle w:val="Bodytext211pt"/>
                <w:rFonts w:ascii="Sylfaen" w:hAnsi="Sylfaen"/>
                <w:sz w:val="20"/>
                <w:szCs w:val="20"/>
              </w:rPr>
              <w:t xml:space="preserve"> էլեկտրոնային փոստի հասցեն):</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2E769BA6" w14:textId="77777777" w:rsidR="007A7959" w:rsidRPr="007A7959" w:rsidRDefault="007A7959" w:rsidP="007A7959">
            <w:pPr>
              <w:spacing w:after="120"/>
              <w:ind w:right="-8"/>
              <w:rPr>
                <w:rFonts w:ascii="Sylfaen" w:hAnsi="Sylfaen"/>
                <w:sz w:val="20"/>
                <w:szCs w:val="20"/>
              </w:rPr>
            </w:pPr>
          </w:p>
        </w:tc>
      </w:tr>
      <w:tr w:rsidR="007A7959" w:rsidRPr="007A7959" w14:paraId="7CF00A9D" w14:textId="77777777" w:rsidTr="007F29EC">
        <w:trPr>
          <w:jc w:val="center"/>
        </w:trPr>
        <w:tc>
          <w:tcPr>
            <w:tcW w:w="993" w:type="dxa"/>
            <w:tcBorders>
              <w:top w:val="single" w:sz="4" w:space="0" w:color="auto"/>
              <w:left w:val="single" w:sz="4" w:space="0" w:color="auto"/>
              <w:bottom w:val="single" w:sz="4" w:space="0" w:color="auto"/>
            </w:tcBorders>
            <w:shd w:val="clear" w:color="auto" w:fill="FFFFFF"/>
          </w:tcPr>
          <w:p w14:paraId="427B9BE8" w14:textId="77777777"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6.</w:t>
            </w:r>
          </w:p>
        </w:tc>
        <w:tc>
          <w:tcPr>
            <w:tcW w:w="4678" w:type="dxa"/>
            <w:tcBorders>
              <w:top w:val="single" w:sz="4" w:space="0" w:color="auto"/>
              <w:left w:val="single" w:sz="4" w:space="0" w:color="auto"/>
              <w:bottom w:val="single" w:sz="4" w:space="0" w:color="auto"/>
            </w:tcBorders>
            <w:shd w:val="clear" w:color="auto" w:fill="FFFFFF"/>
          </w:tcPr>
          <w:p w14:paraId="1B18E6AE" w14:textId="77777777"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 xml:space="preserve">Տեղեկատվություն անասնաբուժական դեղամիջոցն արտադրողի մասին (արտադրողի լրիվ անվանումը, նրա գտնվելու վայրը (իրավաբանական անձի հասցեն) </w:t>
            </w:r>
            <w:r w:rsidR="004B4919">
              <w:rPr>
                <w:rStyle w:val="Bodytext211pt"/>
                <w:rFonts w:ascii="Sylfaen" w:hAnsi="Sylfaen"/>
                <w:sz w:val="20"/>
                <w:szCs w:val="20"/>
              </w:rPr>
              <w:t>և</w:t>
            </w:r>
            <w:r w:rsidRPr="007A7959">
              <w:rPr>
                <w:rStyle w:val="Bodytext211pt"/>
                <w:rFonts w:ascii="Sylfaen" w:hAnsi="Sylfaen"/>
                <w:sz w:val="20"/>
                <w:szCs w:val="20"/>
              </w:rPr>
              <w:t xml:space="preserve"> անասնաբուժական դեղամիջոցի արտադրությանը մասնակցող արտադրական հարթակների հասցեն (հասցեները) (եթե հասցեները տարբեր են), հեռախոսահամարը </w:t>
            </w:r>
            <w:r w:rsidR="004B4919">
              <w:rPr>
                <w:rStyle w:val="Bodytext211pt"/>
                <w:rFonts w:ascii="Sylfaen" w:hAnsi="Sylfaen"/>
                <w:sz w:val="20"/>
                <w:szCs w:val="20"/>
              </w:rPr>
              <w:t>և</w:t>
            </w:r>
            <w:r w:rsidRPr="007A7959">
              <w:rPr>
                <w:rStyle w:val="Bodytext211pt"/>
                <w:rFonts w:ascii="Sylfaen" w:hAnsi="Sylfaen"/>
                <w:sz w:val="20"/>
                <w:szCs w:val="20"/>
              </w:rPr>
              <w:t xml:space="preserve"> էլեկտրոնային փոստի հասցեն):</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25565B0F" w14:textId="77777777" w:rsidR="007A7959" w:rsidRPr="007A7959" w:rsidRDefault="007A7959" w:rsidP="007A7959">
            <w:pPr>
              <w:spacing w:after="120"/>
              <w:ind w:right="-8"/>
              <w:rPr>
                <w:rFonts w:ascii="Sylfaen" w:hAnsi="Sylfaen"/>
                <w:sz w:val="20"/>
                <w:szCs w:val="20"/>
              </w:rPr>
            </w:pPr>
          </w:p>
        </w:tc>
      </w:tr>
      <w:tr w:rsidR="007A7959" w:rsidRPr="007A7959" w14:paraId="7A9AA6C5" w14:textId="77777777" w:rsidTr="007F29EC">
        <w:trPr>
          <w:jc w:val="center"/>
        </w:trPr>
        <w:tc>
          <w:tcPr>
            <w:tcW w:w="993" w:type="dxa"/>
            <w:tcBorders>
              <w:top w:val="single" w:sz="4" w:space="0" w:color="auto"/>
              <w:left w:val="single" w:sz="4" w:space="0" w:color="auto"/>
              <w:bottom w:val="single" w:sz="4" w:space="0" w:color="auto"/>
            </w:tcBorders>
            <w:shd w:val="clear" w:color="auto" w:fill="FFFFFF"/>
          </w:tcPr>
          <w:p w14:paraId="1FD423C5" w14:textId="77777777"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7.</w:t>
            </w:r>
          </w:p>
        </w:tc>
        <w:tc>
          <w:tcPr>
            <w:tcW w:w="4678" w:type="dxa"/>
            <w:tcBorders>
              <w:top w:val="single" w:sz="4" w:space="0" w:color="auto"/>
              <w:left w:val="single" w:sz="4" w:space="0" w:color="auto"/>
              <w:bottom w:val="single" w:sz="4" w:space="0" w:color="auto"/>
            </w:tcBorders>
            <w:shd w:val="clear" w:color="auto" w:fill="FFFFFF"/>
          </w:tcPr>
          <w:p w14:paraId="286D046D" w14:textId="77777777"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 xml:space="preserve">Տեղեկատվություն անասնաբուժական դեղապատրաստուկի արտադրության ժամանակ օգտագործվող դեղագործական սուբստանցիայի մասին (դեղագործական սուբստանցիայի անվանումը (միջազգային չարտոնագրված կամ քիմիական </w:t>
            </w:r>
            <w:r w:rsidR="004B4919">
              <w:rPr>
                <w:rStyle w:val="Bodytext211pt"/>
                <w:rFonts w:ascii="Sylfaen" w:hAnsi="Sylfaen"/>
                <w:sz w:val="20"/>
                <w:szCs w:val="20"/>
              </w:rPr>
              <w:t>և</w:t>
            </w:r>
            <w:r w:rsidRPr="007A7959">
              <w:rPr>
                <w:rStyle w:val="Bodytext211pt"/>
                <w:rFonts w:ascii="Sylfaen" w:hAnsi="Sylfaen"/>
                <w:sz w:val="20"/>
                <w:szCs w:val="20"/>
              </w:rPr>
              <w:t xml:space="preserve"> (կամ) առ</w:t>
            </w:r>
            <w:r w:rsidR="004B4919">
              <w:rPr>
                <w:rStyle w:val="Bodytext211pt"/>
                <w:rFonts w:ascii="Sylfaen" w:hAnsi="Sylfaen"/>
                <w:sz w:val="20"/>
                <w:szCs w:val="20"/>
              </w:rPr>
              <w:t>և</w:t>
            </w:r>
            <w:r w:rsidRPr="007A7959">
              <w:rPr>
                <w:rStyle w:val="Bodytext211pt"/>
                <w:rFonts w:ascii="Sylfaen" w:hAnsi="Sylfaen"/>
                <w:sz w:val="20"/>
                <w:szCs w:val="20"/>
              </w:rPr>
              <w:t xml:space="preserve">տրային անվանումը). դեղագործական սուբստանցիան արտադրողի անվանումը, նրա գտնվելու վայրը (իրավաբանական անձի հասցեն) </w:t>
            </w:r>
            <w:r w:rsidR="004B4919">
              <w:rPr>
                <w:rStyle w:val="Bodytext211pt"/>
                <w:rFonts w:ascii="Sylfaen" w:hAnsi="Sylfaen"/>
                <w:sz w:val="20"/>
                <w:szCs w:val="20"/>
              </w:rPr>
              <w:t>և</w:t>
            </w:r>
            <w:r w:rsidRPr="007A7959">
              <w:rPr>
                <w:rStyle w:val="Bodytext211pt"/>
                <w:rFonts w:ascii="Sylfaen" w:hAnsi="Sylfaen"/>
                <w:sz w:val="20"/>
                <w:szCs w:val="20"/>
              </w:rPr>
              <w:t xml:space="preserve"> գործունեության իրականացման վայրի հասցեն (հասցեները) (եթե հասցեները տարբեր են), հեռախոսահամարը, էլեկտրոնային փոստի հասցեն)</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794F847D" w14:textId="77777777" w:rsidR="007A7959" w:rsidRPr="007A7959" w:rsidRDefault="007A7959" w:rsidP="007A7959">
            <w:pPr>
              <w:spacing w:after="120"/>
              <w:ind w:right="-8"/>
              <w:rPr>
                <w:rFonts w:ascii="Sylfaen" w:hAnsi="Sylfaen"/>
                <w:sz w:val="20"/>
                <w:szCs w:val="20"/>
              </w:rPr>
            </w:pPr>
          </w:p>
        </w:tc>
      </w:tr>
      <w:tr w:rsidR="007A7959" w:rsidRPr="007A7959" w14:paraId="52D54D6D" w14:textId="77777777" w:rsidTr="007F29EC">
        <w:trPr>
          <w:jc w:val="center"/>
        </w:trPr>
        <w:tc>
          <w:tcPr>
            <w:tcW w:w="993" w:type="dxa"/>
            <w:tcBorders>
              <w:top w:val="single" w:sz="4" w:space="0" w:color="auto"/>
              <w:left w:val="single" w:sz="4" w:space="0" w:color="auto"/>
              <w:bottom w:val="single" w:sz="4" w:space="0" w:color="auto"/>
            </w:tcBorders>
            <w:shd w:val="clear" w:color="auto" w:fill="FFFFFF"/>
          </w:tcPr>
          <w:p w14:paraId="19FCBB0C" w14:textId="77777777"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8.</w:t>
            </w:r>
          </w:p>
        </w:tc>
        <w:tc>
          <w:tcPr>
            <w:tcW w:w="4678" w:type="dxa"/>
            <w:tcBorders>
              <w:top w:val="single" w:sz="4" w:space="0" w:color="auto"/>
              <w:left w:val="single" w:sz="4" w:space="0" w:color="auto"/>
              <w:bottom w:val="single" w:sz="4" w:space="0" w:color="auto"/>
            </w:tcBorders>
            <w:shd w:val="clear" w:color="auto" w:fill="FFFFFF"/>
          </w:tcPr>
          <w:p w14:paraId="0FA068FE" w14:textId="77777777"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Անասնաբուժական դեղապատրաստուկի ծագման երկիրը</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17E8A381" w14:textId="77777777" w:rsidR="007A7959" w:rsidRPr="007A7959" w:rsidRDefault="007A7959" w:rsidP="007A7959">
            <w:pPr>
              <w:spacing w:after="120"/>
              <w:ind w:right="-8"/>
              <w:rPr>
                <w:rFonts w:ascii="Sylfaen" w:hAnsi="Sylfaen"/>
                <w:sz w:val="20"/>
                <w:szCs w:val="20"/>
              </w:rPr>
            </w:pPr>
          </w:p>
        </w:tc>
      </w:tr>
      <w:tr w:rsidR="007A7959" w:rsidRPr="007A7959" w14:paraId="29672F19" w14:textId="77777777" w:rsidTr="007F29EC">
        <w:trPr>
          <w:jc w:val="center"/>
        </w:trPr>
        <w:tc>
          <w:tcPr>
            <w:tcW w:w="993" w:type="dxa"/>
            <w:tcBorders>
              <w:top w:val="single" w:sz="4" w:space="0" w:color="auto"/>
              <w:left w:val="single" w:sz="4" w:space="0" w:color="auto"/>
              <w:bottom w:val="single" w:sz="4" w:space="0" w:color="auto"/>
            </w:tcBorders>
            <w:shd w:val="clear" w:color="auto" w:fill="FFFFFF"/>
          </w:tcPr>
          <w:p w14:paraId="5C0825F6" w14:textId="77777777"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9.</w:t>
            </w:r>
          </w:p>
        </w:tc>
        <w:tc>
          <w:tcPr>
            <w:tcW w:w="4678" w:type="dxa"/>
            <w:tcBorders>
              <w:top w:val="single" w:sz="4" w:space="0" w:color="auto"/>
              <w:left w:val="single" w:sz="4" w:space="0" w:color="auto"/>
              <w:bottom w:val="single" w:sz="4" w:space="0" w:color="auto"/>
            </w:tcBorders>
            <w:shd w:val="clear" w:color="auto" w:fill="FFFFFF"/>
          </w:tcPr>
          <w:p w14:paraId="3FA546A1" w14:textId="77777777"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Անասնաբուժական դեղապատրաստուկի թողարկման ձ</w:t>
            </w:r>
            <w:r w:rsidR="004B4919">
              <w:rPr>
                <w:rStyle w:val="Bodytext211pt"/>
                <w:rFonts w:ascii="Sylfaen" w:hAnsi="Sylfaen"/>
                <w:sz w:val="20"/>
                <w:szCs w:val="20"/>
              </w:rPr>
              <w:t>և</w:t>
            </w:r>
            <w:r w:rsidRPr="007A7959">
              <w:rPr>
                <w:rStyle w:val="Bodytext211pt"/>
                <w:rFonts w:ascii="Sylfaen" w:hAnsi="Sylfaen"/>
                <w:sz w:val="20"/>
                <w:szCs w:val="20"/>
              </w:rPr>
              <w:t>ը</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4293566B" w14:textId="77777777" w:rsidR="007A7959" w:rsidRPr="007A7959" w:rsidRDefault="007A7959" w:rsidP="007A7959">
            <w:pPr>
              <w:spacing w:after="120"/>
              <w:ind w:right="-8"/>
              <w:rPr>
                <w:rFonts w:ascii="Sylfaen" w:hAnsi="Sylfaen"/>
                <w:sz w:val="20"/>
                <w:szCs w:val="20"/>
              </w:rPr>
            </w:pPr>
          </w:p>
        </w:tc>
      </w:tr>
      <w:tr w:rsidR="007A7959" w:rsidRPr="007A7959" w14:paraId="6613A400" w14:textId="77777777" w:rsidTr="007F29EC">
        <w:trPr>
          <w:jc w:val="center"/>
        </w:trPr>
        <w:tc>
          <w:tcPr>
            <w:tcW w:w="993" w:type="dxa"/>
            <w:tcBorders>
              <w:top w:val="single" w:sz="4" w:space="0" w:color="auto"/>
              <w:left w:val="single" w:sz="4" w:space="0" w:color="auto"/>
              <w:bottom w:val="single" w:sz="4" w:space="0" w:color="auto"/>
            </w:tcBorders>
            <w:shd w:val="clear" w:color="auto" w:fill="FFFFFF"/>
          </w:tcPr>
          <w:p w14:paraId="76869EF5" w14:textId="77777777"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Style w:val="Bodytext2TrebuchetMS"/>
                <w:rFonts w:ascii="Sylfaen" w:hAnsi="Sylfaen"/>
                <w:sz w:val="20"/>
                <w:szCs w:val="20"/>
              </w:rPr>
              <w:t>10</w:t>
            </w:r>
            <w:r w:rsidRPr="007A7959">
              <w:rPr>
                <w:rStyle w:val="Bodytext2Corbel"/>
                <w:rFonts w:ascii="Sylfaen" w:hAnsi="Sylfaen"/>
                <w:sz w:val="20"/>
                <w:szCs w:val="20"/>
              </w:rPr>
              <w:t>.</w:t>
            </w:r>
          </w:p>
        </w:tc>
        <w:tc>
          <w:tcPr>
            <w:tcW w:w="4678" w:type="dxa"/>
            <w:tcBorders>
              <w:top w:val="single" w:sz="4" w:space="0" w:color="auto"/>
              <w:left w:val="single" w:sz="4" w:space="0" w:color="auto"/>
              <w:bottom w:val="single" w:sz="4" w:space="0" w:color="auto"/>
            </w:tcBorders>
            <w:shd w:val="clear" w:color="auto" w:fill="FFFFFF"/>
          </w:tcPr>
          <w:p w14:paraId="258D04C8" w14:textId="77777777"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Անասնաբուժական դեղապատրաստուկի դեղաձ</w:t>
            </w:r>
            <w:r w:rsidR="004B4919">
              <w:rPr>
                <w:rStyle w:val="Bodytext211pt"/>
                <w:rFonts w:ascii="Sylfaen" w:hAnsi="Sylfaen"/>
                <w:sz w:val="20"/>
                <w:szCs w:val="20"/>
              </w:rPr>
              <w:t>և</w:t>
            </w:r>
            <w:r w:rsidRPr="007A7959">
              <w:rPr>
                <w:rStyle w:val="Bodytext211pt"/>
                <w:rFonts w:ascii="Sylfaen" w:hAnsi="Sylfaen"/>
                <w:sz w:val="20"/>
                <w:szCs w:val="20"/>
              </w:rPr>
              <w:t>ը</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2DFD362A" w14:textId="77777777" w:rsidR="007A7959" w:rsidRPr="007A7959" w:rsidRDefault="007A7959" w:rsidP="007A7959">
            <w:pPr>
              <w:spacing w:after="120"/>
              <w:ind w:right="-8"/>
              <w:rPr>
                <w:rFonts w:ascii="Sylfaen" w:hAnsi="Sylfaen"/>
                <w:sz w:val="20"/>
                <w:szCs w:val="20"/>
              </w:rPr>
            </w:pPr>
          </w:p>
        </w:tc>
      </w:tr>
      <w:tr w:rsidR="007A7959" w:rsidRPr="007A7959" w14:paraId="72D882F9" w14:textId="77777777" w:rsidTr="007F29EC">
        <w:trPr>
          <w:jc w:val="center"/>
        </w:trPr>
        <w:tc>
          <w:tcPr>
            <w:tcW w:w="993" w:type="dxa"/>
            <w:tcBorders>
              <w:top w:val="single" w:sz="4" w:space="0" w:color="auto"/>
              <w:left w:val="single" w:sz="4" w:space="0" w:color="auto"/>
              <w:bottom w:val="single" w:sz="4" w:space="0" w:color="auto"/>
            </w:tcBorders>
            <w:shd w:val="clear" w:color="auto" w:fill="FFFFFF"/>
          </w:tcPr>
          <w:p w14:paraId="1A877D6D" w14:textId="77777777"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11.</w:t>
            </w:r>
          </w:p>
        </w:tc>
        <w:tc>
          <w:tcPr>
            <w:tcW w:w="4678" w:type="dxa"/>
            <w:tcBorders>
              <w:top w:val="single" w:sz="4" w:space="0" w:color="auto"/>
              <w:left w:val="single" w:sz="4" w:space="0" w:color="auto"/>
              <w:bottom w:val="single" w:sz="4" w:space="0" w:color="auto"/>
            </w:tcBorders>
            <w:shd w:val="clear" w:color="auto" w:fill="FFFFFF"/>
          </w:tcPr>
          <w:p w14:paraId="5AE387E0" w14:textId="77777777"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Անասնաբուժական դեղապատրաստուկի ֆարմակոթերապ</w:t>
            </w:r>
            <w:r w:rsidR="004B4919">
              <w:rPr>
                <w:rStyle w:val="Bodytext211pt"/>
                <w:rFonts w:ascii="Sylfaen" w:hAnsi="Sylfaen"/>
                <w:sz w:val="20"/>
                <w:szCs w:val="20"/>
              </w:rPr>
              <w:t>և</w:t>
            </w:r>
            <w:r w:rsidRPr="007A7959">
              <w:rPr>
                <w:rStyle w:val="Bodytext211pt"/>
                <w:rFonts w:ascii="Sylfaen" w:hAnsi="Sylfaen"/>
                <w:sz w:val="20"/>
                <w:szCs w:val="20"/>
              </w:rPr>
              <w:t>տիկ խումբը</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65E08EF0" w14:textId="77777777" w:rsidR="007A7959" w:rsidRPr="007A7959" w:rsidRDefault="007A7959" w:rsidP="007A7959">
            <w:pPr>
              <w:spacing w:after="120"/>
              <w:ind w:right="-8"/>
              <w:rPr>
                <w:rFonts w:ascii="Sylfaen" w:hAnsi="Sylfaen"/>
                <w:sz w:val="20"/>
                <w:szCs w:val="20"/>
              </w:rPr>
            </w:pPr>
          </w:p>
        </w:tc>
      </w:tr>
      <w:tr w:rsidR="007A7959" w:rsidRPr="007A7959" w14:paraId="177752E3" w14:textId="77777777" w:rsidTr="007F29EC">
        <w:trPr>
          <w:jc w:val="center"/>
        </w:trPr>
        <w:tc>
          <w:tcPr>
            <w:tcW w:w="993" w:type="dxa"/>
            <w:tcBorders>
              <w:top w:val="single" w:sz="4" w:space="0" w:color="auto"/>
              <w:left w:val="single" w:sz="4" w:space="0" w:color="auto"/>
              <w:bottom w:val="single" w:sz="4" w:space="0" w:color="auto"/>
            </w:tcBorders>
            <w:shd w:val="clear" w:color="auto" w:fill="FFFFFF"/>
          </w:tcPr>
          <w:p w14:paraId="772578F9" w14:textId="77777777"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12.</w:t>
            </w:r>
          </w:p>
        </w:tc>
        <w:tc>
          <w:tcPr>
            <w:tcW w:w="4678" w:type="dxa"/>
            <w:tcBorders>
              <w:top w:val="single" w:sz="4" w:space="0" w:color="auto"/>
              <w:left w:val="single" w:sz="4" w:space="0" w:color="auto"/>
              <w:bottom w:val="single" w:sz="4" w:space="0" w:color="auto"/>
            </w:tcBorders>
            <w:shd w:val="clear" w:color="auto" w:fill="FFFFFF"/>
          </w:tcPr>
          <w:p w14:paraId="739EE5A9" w14:textId="77777777"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Անասնաբուժական դեղապատրաստուկի կիրառման ցուցումները</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31DD7251" w14:textId="77777777" w:rsidR="007A7959" w:rsidRPr="007A7959" w:rsidRDefault="007A7959" w:rsidP="007A7959">
            <w:pPr>
              <w:spacing w:after="120"/>
              <w:ind w:right="-8"/>
              <w:rPr>
                <w:rFonts w:ascii="Sylfaen" w:hAnsi="Sylfaen"/>
                <w:sz w:val="20"/>
                <w:szCs w:val="20"/>
              </w:rPr>
            </w:pPr>
          </w:p>
        </w:tc>
      </w:tr>
      <w:tr w:rsidR="007A7959" w:rsidRPr="007A7959" w14:paraId="32F724D9" w14:textId="77777777" w:rsidTr="007F29EC">
        <w:trPr>
          <w:jc w:val="center"/>
        </w:trPr>
        <w:tc>
          <w:tcPr>
            <w:tcW w:w="993" w:type="dxa"/>
            <w:tcBorders>
              <w:top w:val="single" w:sz="4" w:space="0" w:color="auto"/>
              <w:left w:val="single" w:sz="4" w:space="0" w:color="auto"/>
              <w:bottom w:val="single" w:sz="4" w:space="0" w:color="auto"/>
            </w:tcBorders>
            <w:shd w:val="clear" w:color="auto" w:fill="FFFFFF"/>
          </w:tcPr>
          <w:p w14:paraId="57B3908D" w14:textId="77777777"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13.</w:t>
            </w:r>
          </w:p>
        </w:tc>
        <w:tc>
          <w:tcPr>
            <w:tcW w:w="4678" w:type="dxa"/>
            <w:tcBorders>
              <w:top w:val="single" w:sz="4" w:space="0" w:color="auto"/>
              <w:left w:val="single" w:sz="4" w:space="0" w:color="auto"/>
              <w:bottom w:val="single" w:sz="4" w:space="0" w:color="auto"/>
            </w:tcBorders>
            <w:shd w:val="clear" w:color="auto" w:fill="FFFFFF"/>
          </w:tcPr>
          <w:p w14:paraId="1EBD5302" w14:textId="77777777"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Կենդանիների տեսակը, որոնց համար նախատեսված է անասնաբուժական դեղապատրաստուկը</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602628C6" w14:textId="77777777" w:rsidR="007A7959" w:rsidRPr="007A7959" w:rsidRDefault="007A7959" w:rsidP="007A7959">
            <w:pPr>
              <w:spacing w:after="120"/>
              <w:ind w:right="-8"/>
              <w:rPr>
                <w:rFonts w:ascii="Sylfaen" w:hAnsi="Sylfaen"/>
                <w:sz w:val="20"/>
                <w:szCs w:val="20"/>
              </w:rPr>
            </w:pPr>
          </w:p>
        </w:tc>
      </w:tr>
      <w:tr w:rsidR="007A7959" w:rsidRPr="007A7959" w14:paraId="2F33ED2F" w14:textId="77777777" w:rsidTr="007F29EC">
        <w:trPr>
          <w:jc w:val="center"/>
        </w:trPr>
        <w:tc>
          <w:tcPr>
            <w:tcW w:w="993" w:type="dxa"/>
            <w:tcBorders>
              <w:top w:val="single" w:sz="4" w:space="0" w:color="auto"/>
              <w:left w:val="single" w:sz="4" w:space="0" w:color="auto"/>
              <w:bottom w:val="single" w:sz="4" w:space="0" w:color="auto"/>
            </w:tcBorders>
            <w:shd w:val="clear" w:color="auto" w:fill="FFFFFF"/>
          </w:tcPr>
          <w:p w14:paraId="4E4D6868" w14:textId="77777777"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14.</w:t>
            </w:r>
          </w:p>
        </w:tc>
        <w:tc>
          <w:tcPr>
            <w:tcW w:w="4678" w:type="dxa"/>
            <w:tcBorders>
              <w:top w:val="single" w:sz="4" w:space="0" w:color="auto"/>
              <w:left w:val="single" w:sz="4" w:space="0" w:color="auto"/>
              <w:bottom w:val="single" w:sz="4" w:space="0" w:color="auto"/>
            </w:tcBorders>
            <w:shd w:val="clear" w:color="auto" w:fill="FFFFFF"/>
          </w:tcPr>
          <w:p w14:paraId="0AAB33E1" w14:textId="77777777" w:rsidR="007A7959" w:rsidRPr="007A7959" w:rsidRDefault="007A7959" w:rsidP="007A7959">
            <w:pPr>
              <w:pStyle w:val="Bodytext20"/>
              <w:shd w:val="clear" w:color="auto" w:fill="auto"/>
              <w:spacing w:after="120" w:line="240" w:lineRule="auto"/>
              <w:ind w:right="64"/>
              <w:jc w:val="left"/>
              <w:rPr>
                <w:rFonts w:ascii="Sylfaen" w:hAnsi="Sylfaen"/>
                <w:sz w:val="20"/>
                <w:szCs w:val="20"/>
              </w:rPr>
            </w:pPr>
            <w:r w:rsidRPr="007A7959">
              <w:rPr>
                <w:rStyle w:val="Bodytext211pt"/>
                <w:rFonts w:ascii="Sylfaen" w:hAnsi="Sylfaen"/>
                <w:sz w:val="20"/>
                <w:szCs w:val="20"/>
              </w:rPr>
              <w:t>Մթերատու կենդանիների վրա անասնաբուժական դեղապատրաստուկի կիրառումից հետո կենդանական ծագման սննդային հումքի հնարավոր ստացման ժամկետները:</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64F1E6E6" w14:textId="77777777" w:rsidR="007A7959" w:rsidRPr="007A7959" w:rsidRDefault="007A7959" w:rsidP="007A7959">
            <w:pPr>
              <w:spacing w:after="120"/>
              <w:ind w:right="-8"/>
              <w:rPr>
                <w:rFonts w:ascii="Sylfaen" w:hAnsi="Sylfaen"/>
                <w:sz w:val="20"/>
                <w:szCs w:val="20"/>
              </w:rPr>
            </w:pPr>
          </w:p>
        </w:tc>
      </w:tr>
      <w:tr w:rsidR="007A7959" w:rsidRPr="007A7959" w14:paraId="634CFEEB" w14:textId="77777777" w:rsidTr="007F29EC">
        <w:trPr>
          <w:jc w:val="center"/>
        </w:trPr>
        <w:tc>
          <w:tcPr>
            <w:tcW w:w="993" w:type="dxa"/>
            <w:tcBorders>
              <w:top w:val="single" w:sz="4" w:space="0" w:color="auto"/>
              <w:left w:val="single" w:sz="4" w:space="0" w:color="auto"/>
              <w:bottom w:val="single" w:sz="4" w:space="0" w:color="auto"/>
            </w:tcBorders>
            <w:shd w:val="clear" w:color="auto" w:fill="FFFFFF"/>
          </w:tcPr>
          <w:p w14:paraId="761EDF90" w14:textId="77777777" w:rsidR="007A7959" w:rsidRPr="007A7959" w:rsidRDefault="007A7959" w:rsidP="003E0864">
            <w:pPr>
              <w:pStyle w:val="Bodytext20"/>
              <w:shd w:val="clear" w:color="auto" w:fill="auto"/>
              <w:spacing w:after="120" w:line="240" w:lineRule="auto"/>
              <w:ind w:right="-8"/>
              <w:jc w:val="center"/>
              <w:rPr>
                <w:rFonts w:ascii="Sylfaen" w:hAnsi="Sylfaen"/>
                <w:sz w:val="20"/>
                <w:szCs w:val="20"/>
              </w:rPr>
            </w:pPr>
            <w:r w:rsidRPr="007A7959">
              <w:rPr>
                <w:rFonts w:ascii="Sylfaen" w:hAnsi="Sylfaen"/>
                <w:sz w:val="20"/>
                <w:szCs w:val="20"/>
              </w:rPr>
              <w:t>15.</w:t>
            </w:r>
          </w:p>
        </w:tc>
        <w:tc>
          <w:tcPr>
            <w:tcW w:w="4678" w:type="dxa"/>
            <w:tcBorders>
              <w:top w:val="single" w:sz="4" w:space="0" w:color="auto"/>
              <w:left w:val="single" w:sz="4" w:space="0" w:color="auto"/>
              <w:bottom w:val="single" w:sz="4" w:space="0" w:color="auto"/>
            </w:tcBorders>
            <w:shd w:val="clear" w:color="auto" w:fill="FFFFFF"/>
          </w:tcPr>
          <w:p w14:paraId="1973A00F" w14:textId="77777777" w:rsidR="007A7959" w:rsidRPr="007A7959" w:rsidRDefault="007A7959" w:rsidP="007A7959">
            <w:pPr>
              <w:pStyle w:val="Bodytext20"/>
              <w:shd w:val="clear" w:color="auto" w:fill="auto"/>
              <w:spacing w:after="120" w:line="240" w:lineRule="auto"/>
              <w:ind w:right="-8"/>
              <w:jc w:val="left"/>
              <w:rPr>
                <w:rFonts w:ascii="Sylfaen" w:hAnsi="Sylfaen"/>
                <w:sz w:val="20"/>
                <w:szCs w:val="20"/>
              </w:rPr>
            </w:pPr>
            <w:r w:rsidRPr="007A7959">
              <w:rPr>
                <w:rStyle w:val="Bodytext211pt"/>
                <w:rFonts w:ascii="Sylfaen" w:hAnsi="Sylfaen"/>
                <w:sz w:val="20"/>
                <w:szCs w:val="20"/>
              </w:rPr>
              <w:t xml:space="preserve">Կենդանական ծագման հումքի մեջ անասնաբուժական դեղապատրաստուկի ազդող </w:t>
            </w:r>
            <w:r w:rsidRPr="007A7959">
              <w:rPr>
                <w:rStyle w:val="Bodytext211pt"/>
                <w:rFonts w:ascii="Sylfaen" w:hAnsi="Sylfaen"/>
                <w:sz w:val="20"/>
                <w:szCs w:val="20"/>
              </w:rPr>
              <w:lastRenderedPageBreak/>
              <w:t xml:space="preserve">նյութերի (ազդող նյութի) </w:t>
            </w:r>
            <w:r w:rsidR="004B4919">
              <w:rPr>
                <w:rStyle w:val="Bodytext211pt"/>
                <w:rFonts w:ascii="Sylfaen" w:hAnsi="Sylfaen"/>
                <w:sz w:val="20"/>
                <w:szCs w:val="20"/>
              </w:rPr>
              <w:t>և</w:t>
            </w:r>
            <w:r w:rsidRPr="007A7959">
              <w:rPr>
                <w:rStyle w:val="Bodytext211pt"/>
                <w:rFonts w:ascii="Sylfaen" w:hAnsi="Sylfaen"/>
                <w:sz w:val="20"/>
                <w:szCs w:val="20"/>
              </w:rPr>
              <w:t xml:space="preserve"> դրանց (դրա) մետաբոլիտների մնացորդային քանակների որոշման մեթոդիկայի անվանումը (մթերատու կենդանիների վրա անասնաբուժական դեղապատրաստուկի կիրառման հրահանգի համաձայն կիրառվող անասնաբուժական դեղապատրաստուկների համար)</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03D025F6" w14:textId="77777777" w:rsidR="007A7959" w:rsidRPr="007A7959" w:rsidRDefault="007A7959" w:rsidP="007A7959">
            <w:pPr>
              <w:spacing w:after="120"/>
              <w:ind w:right="-8"/>
              <w:rPr>
                <w:rFonts w:ascii="Sylfaen" w:hAnsi="Sylfaen"/>
                <w:sz w:val="20"/>
                <w:szCs w:val="20"/>
              </w:rPr>
            </w:pPr>
          </w:p>
        </w:tc>
      </w:tr>
    </w:tbl>
    <w:p w14:paraId="1BDC7230" w14:textId="77777777" w:rsidR="007A7959" w:rsidRPr="007A7959" w:rsidRDefault="007A7959" w:rsidP="007A7959">
      <w:pPr>
        <w:spacing w:after="120"/>
        <w:ind w:right="-8"/>
        <w:rPr>
          <w:rFonts w:ascii="Sylfaen" w:hAnsi="Sylfaen"/>
          <w:sz w:val="20"/>
          <w:szCs w:val="20"/>
        </w:rPr>
      </w:pPr>
    </w:p>
    <w:p w14:paraId="731555BB" w14:textId="77777777" w:rsidR="007A7959" w:rsidRPr="007A7959" w:rsidRDefault="007A7959" w:rsidP="003E0864">
      <w:pPr>
        <w:pStyle w:val="Bodytext190"/>
        <w:shd w:val="clear" w:color="auto" w:fill="auto"/>
        <w:spacing w:before="0" w:after="0" w:line="240" w:lineRule="auto"/>
        <w:ind w:right="-6"/>
        <w:rPr>
          <w:rFonts w:ascii="Sylfaen" w:hAnsi="Sylfaen"/>
          <w:sz w:val="24"/>
          <w:szCs w:val="24"/>
        </w:rPr>
      </w:pPr>
      <w:r w:rsidRPr="007A7959">
        <w:rPr>
          <w:rFonts w:ascii="Sylfaen" w:hAnsi="Sylfaen"/>
          <w:sz w:val="24"/>
          <w:szCs w:val="24"/>
        </w:rPr>
        <w:t xml:space="preserve">_________________________ կնիքի տեղը </w:t>
      </w:r>
      <w:r w:rsidRPr="007A7959">
        <w:rPr>
          <w:rStyle w:val="Bodytext16"/>
          <w:rFonts w:ascii="Sylfaen" w:hAnsi="Sylfaen"/>
          <w:sz w:val="24"/>
          <w:szCs w:val="24"/>
        </w:rPr>
        <w:t>______________________________________</w:t>
      </w:r>
    </w:p>
    <w:p w14:paraId="1486CCEA" w14:textId="77777777" w:rsidR="007A7959" w:rsidRPr="003E0864" w:rsidRDefault="007A7959" w:rsidP="007A7959">
      <w:pPr>
        <w:pStyle w:val="Bodytext160"/>
        <w:shd w:val="clear" w:color="auto" w:fill="auto"/>
        <w:tabs>
          <w:tab w:val="left" w:pos="4536"/>
        </w:tabs>
        <w:spacing w:before="0" w:after="160" w:line="360" w:lineRule="auto"/>
        <w:ind w:left="284" w:right="-8"/>
        <w:rPr>
          <w:rFonts w:ascii="Sylfaen" w:hAnsi="Sylfaen"/>
          <w:sz w:val="16"/>
          <w:szCs w:val="24"/>
        </w:rPr>
      </w:pPr>
      <w:r w:rsidRPr="003E0864">
        <w:rPr>
          <w:rFonts w:ascii="Sylfaen" w:hAnsi="Sylfaen"/>
          <w:sz w:val="16"/>
          <w:szCs w:val="24"/>
        </w:rPr>
        <w:t xml:space="preserve">(իրավատիրոջ ստորագրությունը) </w:t>
      </w:r>
      <w:r w:rsidRPr="003E0864">
        <w:rPr>
          <w:rFonts w:ascii="Sylfaen" w:hAnsi="Sylfaen"/>
          <w:sz w:val="16"/>
          <w:szCs w:val="24"/>
        </w:rPr>
        <w:tab/>
        <w:t>(ազգանունը, անունը, հայրանունը (առկայության դեպքում)</w:t>
      </w:r>
    </w:p>
    <w:p w14:paraId="126FE8BB" w14:textId="77777777" w:rsidR="007A7959" w:rsidRPr="007A7959" w:rsidRDefault="007A7959" w:rsidP="007A7959">
      <w:pPr>
        <w:pStyle w:val="Bodytext40"/>
        <w:shd w:val="clear" w:color="auto" w:fill="auto"/>
        <w:spacing w:after="160" w:line="360" w:lineRule="auto"/>
        <w:ind w:right="-8"/>
        <w:rPr>
          <w:rFonts w:ascii="Sylfaen" w:hAnsi="Sylfaen"/>
          <w:spacing w:val="0"/>
          <w:sz w:val="24"/>
          <w:szCs w:val="24"/>
        </w:rPr>
      </w:pPr>
    </w:p>
    <w:p w14:paraId="6A3FF87E" w14:textId="77777777" w:rsidR="007A7959" w:rsidRPr="007A7959" w:rsidRDefault="007A7959" w:rsidP="007A7959">
      <w:pPr>
        <w:pStyle w:val="Bodytext40"/>
        <w:shd w:val="clear" w:color="auto" w:fill="auto"/>
        <w:tabs>
          <w:tab w:val="left" w:pos="3828"/>
        </w:tabs>
        <w:spacing w:after="160" w:line="360" w:lineRule="auto"/>
        <w:ind w:right="-8"/>
        <w:rPr>
          <w:rFonts w:ascii="Sylfaen" w:hAnsi="Sylfaen"/>
          <w:spacing w:val="0"/>
          <w:sz w:val="24"/>
          <w:szCs w:val="24"/>
        </w:rPr>
      </w:pPr>
      <w:r w:rsidRPr="007A7959">
        <w:rPr>
          <w:rFonts w:ascii="Sylfaen" w:hAnsi="Sylfaen"/>
          <w:spacing w:val="0"/>
          <w:sz w:val="24"/>
          <w:szCs w:val="24"/>
        </w:rPr>
        <w:t>«____» __________________ 20</w:t>
      </w:r>
      <w:r w:rsidRPr="007A7959">
        <w:rPr>
          <w:rFonts w:ascii="Sylfaen" w:hAnsi="Sylfaen"/>
          <w:spacing w:val="0"/>
          <w:sz w:val="24"/>
          <w:szCs w:val="24"/>
        </w:rPr>
        <w:tab/>
        <w:t>թվականի</w:t>
      </w:r>
    </w:p>
    <w:p w14:paraId="332CDA35" w14:textId="77777777" w:rsidR="007A7959" w:rsidRPr="007A7959" w:rsidRDefault="007A7959" w:rsidP="007A7959">
      <w:pPr>
        <w:spacing w:after="160" w:line="360" w:lineRule="auto"/>
        <w:rPr>
          <w:rFonts w:ascii="Sylfaen" w:hAnsi="Sylfaen"/>
        </w:rPr>
      </w:pPr>
    </w:p>
    <w:p w14:paraId="5ABBF453" w14:textId="77777777" w:rsidR="007A7959" w:rsidRPr="007A7959" w:rsidRDefault="007A7959" w:rsidP="007A7959">
      <w:pPr>
        <w:spacing w:after="160" w:line="360" w:lineRule="auto"/>
        <w:jc w:val="center"/>
        <w:rPr>
          <w:rFonts w:ascii="Sylfaen" w:hAnsi="Sylfaen"/>
        </w:rPr>
      </w:pPr>
      <w:r w:rsidRPr="007A7959">
        <w:rPr>
          <w:rFonts w:ascii="Sylfaen" w:hAnsi="Sylfaen"/>
        </w:rPr>
        <w:t>__________</w:t>
      </w:r>
    </w:p>
    <w:p w14:paraId="77990285" w14:textId="77777777" w:rsidR="007A7959" w:rsidRPr="007A7959" w:rsidRDefault="007A7959" w:rsidP="007A7959">
      <w:pPr>
        <w:spacing w:after="160" w:line="360" w:lineRule="auto"/>
        <w:rPr>
          <w:rFonts w:ascii="Sylfaen" w:hAnsi="Sylfaen"/>
        </w:rPr>
      </w:pPr>
    </w:p>
    <w:p w14:paraId="44029783" w14:textId="77777777" w:rsidR="007A7959" w:rsidRPr="007A7959" w:rsidRDefault="007A7959" w:rsidP="007A7959">
      <w:pPr>
        <w:spacing w:after="160" w:line="360" w:lineRule="auto"/>
        <w:rPr>
          <w:rFonts w:ascii="Sylfaen" w:hAnsi="Sylfaen"/>
        </w:rPr>
        <w:sectPr w:rsidR="007A7959" w:rsidRPr="007A7959" w:rsidSect="007F29EC">
          <w:pgSz w:w="11900" w:h="16840" w:code="9"/>
          <w:pgMar w:top="1418" w:right="1418" w:bottom="1418" w:left="1418" w:header="0" w:footer="799" w:gutter="0"/>
          <w:pgNumType w:start="1"/>
          <w:cols w:space="720"/>
          <w:noEndnote/>
          <w:titlePg/>
          <w:docGrid w:linePitch="360"/>
        </w:sectPr>
      </w:pPr>
    </w:p>
    <w:p w14:paraId="327B4559" w14:textId="77777777"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lastRenderedPageBreak/>
        <w:t>ՀԱՎԵԼՎԱԾ ԹԻՎ 23</w:t>
      </w:r>
    </w:p>
    <w:p w14:paraId="3E20291F" w14:textId="77777777" w:rsidR="007A7959" w:rsidRPr="007A7959" w:rsidRDefault="007A7959" w:rsidP="007A7959">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t xml:space="preserve">Եվրասիական տնտեսական </w:t>
      </w:r>
      <w:r w:rsidRPr="007A7959">
        <w:rPr>
          <w:rFonts w:ascii="Sylfaen" w:hAnsi="Sylfaen"/>
          <w:sz w:val="24"/>
          <w:szCs w:val="24"/>
        </w:rPr>
        <w:br/>
        <w:t>միության մաքսային տարածքում անասնաբուժական դեղամիջոցների շրջանառության կարգավորման կանոնների</w:t>
      </w:r>
    </w:p>
    <w:p w14:paraId="72D6502B" w14:textId="77777777" w:rsidR="007A7959" w:rsidRPr="007A7959" w:rsidRDefault="007A7959" w:rsidP="007A7959">
      <w:pPr>
        <w:spacing w:after="160" w:line="360" w:lineRule="auto"/>
        <w:ind w:right="-8"/>
        <w:jc w:val="center"/>
        <w:rPr>
          <w:rFonts w:ascii="Sylfaen" w:hAnsi="Sylfaen"/>
        </w:rPr>
      </w:pPr>
    </w:p>
    <w:p w14:paraId="22CE6D85" w14:textId="77777777" w:rsidR="007A7959" w:rsidRPr="007A7959" w:rsidRDefault="007A7959" w:rsidP="007A7959">
      <w:pPr>
        <w:pStyle w:val="Heading221"/>
        <w:shd w:val="clear" w:color="auto" w:fill="auto"/>
        <w:spacing w:before="0" w:after="160" w:line="360" w:lineRule="auto"/>
        <w:ind w:right="-8"/>
        <w:jc w:val="center"/>
        <w:outlineLvl w:val="9"/>
        <w:rPr>
          <w:rFonts w:ascii="Sylfaen" w:hAnsi="Sylfaen"/>
          <w:b w:val="0"/>
          <w:sz w:val="24"/>
          <w:szCs w:val="24"/>
        </w:rPr>
      </w:pPr>
      <w:r w:rsidRPr="007A7959">
        <w:rPr>
          <w:rStyle w:val="Heading22Spacing2pt"/>
          <w:spacing w:val="0"/>
          <w:sz w:val="24"/>
          <w:szCs w:val="24"/>
        </w:rPr>
        <w:t>ՊԱՀԱՆՋՆԵՐ</w:t>
      </w:r>
    </w:p>
    <w:p w14:paraId="644C505F" w14:textId="77777777" w:rsidR="007A7959" w:rsidRPr="007A7959" w:rsidRDefault="007A7959" w:rsidP="007A7959">
      <w:pPr>
        <w:pStyle w:val="Bodytext31"/>
        <w:shd w:val="clear" w:color="auto" w:fill="auto"/>
        <w:spacing w:before="0" w:after="160" w:line="360" w:lineRule="auto"/>
        <w:ind w:right="-8"/>
        <w:jc w:val="center"/>
        <w:rPr>
          <w:rFonts w:ascii="Sylfaen" w:hAnsi="Sylfaen"/>
          <w:sz w:val="24"/>
          <w:szCs w:val="24"/>
        </w:rPr>
      </w:pPr>
      <w:r w:rsidRPr="007A7959">
        <w:rPr>
          <w:rFonts w:ascii="Sylfaen" w:hAnsi="Sylfaen"/>
          <w:sz w:val="24"/>
          <w:szCs w:val="24"/>
        </w:rPr>
        <w:t xml:space="preserve">ազդող նյութերի </w:t>
      </w:r>
      <w:r w:rsidR="004B4919">
        <w:rPr>
          <w:rFonts w:ascii="Sylfaen" w:hAnsi="Sylfaen"/>
          <w:sz w:val="24"/>
          <w:szCs w:val="24"/>
        </w:rPr>
        <w:t>և</w:t>
      </w:r>
      <w:r w:rsidRPr="007A7959">
        <w:rPr>
          <w:rFonts w:ascii="Sylfaen" w:hAnsi="Sylfaen"/>
          <w:sz w:val="24"/>
          <w:szCs w:val="24"/>
        </w:rPr>
        <w:t xml:space="preserve"> անասնաբուժական դեղապատրաստուկների կայունության հետազոտություններին (փորձարկումներին) ներկայացվող</w:t>
      </w:r>
    </w:p>
    <w:p w14:paraId="5EB42A2C" w14:textId="77777777" w:rsidR="007A7959" w:rsidRPr="007A7959" w:rsidRDefault="007A7959" w:rsidP="007A7959">
      <w:pPr>
        <w:spacing w:after="160" w:line="360" w:lineRule="auto"/>
        <w:ind w:right="-8"/>
        <w:rPr>
          <w:rFonts w:ascii="Sylfaen" w:hAnsi="Sylfaen"/>
        </w:rPr>
      </w:pPr>
    </w:p>
    <w:p w14:paraId="40C2B5C6" w14:textId="77777777"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1. Կիրառման ոլորտը</w:t>
      </w:r>
    </w:p>
    <w:p w14:paraId="08C433F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 xml:space="preserve">Սույն պահանջները կիրառվում են ազդող նյութերի </w:t>
      </w:r>
      <w:r w:rsidR="004B4919">
        <w:rPr>
          <w:rFonts w:ascii="Sylfaen" w:hAnsi="Sylfaen"/>
          <w:sz w:val="24"/>
          <w:szCs w:val="24"/>
        </w:rPr>
        <w:t>և</w:t>
      </w:r>
      <w:r w:rsidRPr="007A7959">
        <w:rPr>
          <w:rFonts w:ascii="Sylfaen" w:hAnsi="Sylfaen"/>
          <w:sz w:val="24"/>
          <w:szCs w:val="24"/>
        </w:rPr>
        <w:t xml:space="preserve"> անասնաբուժական դեղապատրաստուկների կայունության հետազոտություններ (փորձարկումներ) պլանավորելիս </w:t>
      </w:r>
      <w:r w:rsidR="004B4919">
        <w:rPr>
          <w:rFonts w:ascii="Sylfaen" w:hAnsi="Sylfaen"/>
          <w:sz w:val="24"/>
          <w:szCs w:val="24"/>
        </w:rPr>
        <w:t>և</w:t>
      </w:r>
      <w:r w:rsidRPr="007A7959">
        <w:rPr>
          <w:rFonts w:ascii="Sylfaen" w:hAnsi="Sylfaen"/>
          <w:sz w:val="24"/>
          <w:szCs w:val="24"/>
        </w:rPr>
        <w:t xml:space="preserve"> անցկացնելիս, ինչպես նա</w:t>
      </w:r>
      <w:r w:rsidR="004B4919">
        <w:rPr>
          <w:rFonts w:ascii="Sylfaen" w:hAnsi="Sylfaen"/>
          <w:sz w:val="24"/>
          <w:szCs w:val="24"/>
        </w:rPr>
        <w:t>և</w:t>
      </w:r>
      <w:r w:rsidRPr="007A7959">
        <w:rPr>
          <w:rFonts w:ascii="Sylfaen" w:hAnsi="Sylfaen"/>
          <w:sz w:val="24"/>
          <w:szCs w:val="24"/>
        </w:rPr>
        <w:t xml:space="preserve"> անասնաբուժական դեղապատրաստուկի գրանցման դոսյեն կազմելիս։</w:t>
      </w:r>
    </w:p>
    <w:p w14:paraId="6A0A45B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 xml:space="preserve">Ազդող նյութերի </w:t>
      </w:r>
      <w:r w:rsidR="004B4919">
        <w:rPr>
          <w:rFonts w:ascii="Sylfaen" w:hAnsi="Sylfaen"/>
          <w:sz w:val="24"/>
          <w:szCs w:val="24"/>
        </w:rPr>
        <w:t>և</w:t>
      </w:r>
      <w:r w:rsidRPr="007A7959">
        <w:rPr>
          <w:rFonts w:ascii="Sylfaen" w:hAnsi="Sylfaen"/>
          <w:sz w:val="24"/>
          <w:szCs w:val="24"/>
        </w:rPr>
        <w:t xml:space="preserve"> անասնաբուժական դեղապատրաստուկների կայունության հետազոտությունները (փորձարկումները) անցկացվում են տվյալներ ստանալու համար՝ ժամանակի ընթացքում շրջակա միջավայրի տարբեր այնպիսի գործոնների ազդեցության ներքո անասնաբուժական դեղապատրաստուկի որակի փոփոխության վերաբերյալ, ինչպիսիք են ջերմաստիճանը, խոնավությունը </w:t>
      </w:r>
      <w:r w:rsidR="004B4919">
        <w:rPr>
          <w:rFonts w:ascii="Sylfaen" w:hAnsi="Sylfaen"/>
          <w:sz w:val="24"/>
          <w:szCs w:val="24"/>
        </w:rPr>
        <w:t>և</w:t>
      </w:r>
      <w:r w:rsidRPr="007A7959">
        <w:rPr>
          <w:rFonts w:ascii="Sylfaen" w:hAnsi="Sylfaen"/>
          <w:sz w:val="24"/>
          <w:szCs w:val="24"/>
        </w:rPr>
        <w:t xml:space="preserve"> լույսը, ինչպես նա</w:t>
      </w:r>
      <w:r w:rsidR="004B4919">
        <w:rPr>
          <w:rFonts w:ascii="Sylfaen" w:hAnsi="Sylfaen"/>
          <w:sz w:val="24"/>
          <w:szCs w:val="24"/>
        </w:rPr>
        <w:t>և</w:t>
      </w:r>
      <w:r w:rsidRPr="007A7959">
        <w:rPr>
          <w:rFonts w:ascii="Sylfaen" w:hAnsi="Sylfaen"/>
          <w:sz w:val="24"/>
          <w:szCs w:val="24"/>
        </w:rPr>
        <w:t xml:space="preserve"> անասնաբուժական դեղապատրաստուկի պահման առաջարկվող պայմաններն ու պահման ժամկետը սահմանելու համար։</w:t>
      </w:r>
    </w:p>
    <w:p w14:paraId="2720BBFF" w14:textId="77777777" w:rsidR="007A7959" w:rsidRPr="007A7959" w:rsidRDefault="007A7959" w:rsidP="007A7959">
      <w:pPr>
        <w:spacing w:after="160" w:line="360" w:lineRule="auto"/>
        <w:ind w:right="-8"/>
        <w:rPr>
          <w:rFonts w:ascii="Sylfaen" w:hAnsi="Sylfaen"/>
        </w:rPr>
      </w:pPr>
    </w:p>
    <w:p w14:paraId="2DD8E28E" w14:textId="77777777" w:rsidR="007A7959" w:rsidRDefault="007A7959">
      <w:pPr>
        <w:rPr>
          <w:rFonts w:ascii="Sylfaen" w:hAnsi="Sylfaen"/>
        </w:rPr>
      </w:pPr>
      <w:r>
        <w:rPr>
          <w:rFonts w:ascii="Sylfaen" w:hAnsi="Sylfaen"/>
        </w:rPr>
        <w:br w:type="page"/>
      </w:r>
    </w:p>
    <w:p w14:paraId="74782EE9" w14:textId="77777777"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lastRenderedPageBreak/>
        <w:t xml:space="preserve">2. Կայունության հետազոտության (փորձարկման) համար </w:t>
      </w:r>
      <w:r w:rsidRPr="007A7959">
        <w:rPr>
          <w:rFonts w:ascii="Sylfaen" w:hAnsi="Sylfaen"/>
          <w:sz w:val="24"/>
          <w:szCs w:val="24"/>
        </w:rPr>
        <w:br/>
        <w:t>նմուշների ընտրությունը</w:t>
      </w:r>
    </w:p>
    <w:p w14:paraId="41AC8BD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Հետազոտությունների (փորձարկումների) անցկացման համար նմուշների ընտրությունը պետք է ապահովի ազդող նյութի կամ անասնաբուժական դեղապատրաստուկի առնվազն երեք սերիային դասվող նմուշների կայունության մասին տեղեկատվություն ներկայացնելու հնարավորությունը։</w:t>
      </w:r>
    </w:p>
    <w:p w14:paraId="137E9AC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Ազդող նյութի նմուշները պետք է պատրաստված լինեն սինթեզի այնպիսի ուղու, ինչպես նա</w:t>
      </w:r>
      <w:r w:rsidR="004B4919">
        <w:rPr>
          <w:rFonts w:ascii="Sylfaen" w:hAnsi="Sylfaen"/>
          <w:sz w:val="24"/>
          <w:szCs w:val="24"/>
        </w:rPr>
        <w:t>և</w:t>
      </w:r>
      <w:r w:rsidRPr="007A7959">
        <w:rPr>
          <w:rFonts w:ascii="Sylfaen" w:hAnsi="Sylfaen"/>
          <w:sz w:val="24"/>
          <w:szCs w:val="24"/>
        </w:rPr>
        <w:t xml:space="preserve"> արտադրության այնպիսի եղանակի կիրառմամբ, որը մոդելավորում է արդյունաբերական արտադրության համար պլանավորվող վերջնական գործընթացը։</w:t>
      </w:r>
    </w:p>
    <w:p w14:paraId="7B051AB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w:t>
      </w:r>
      <w:r w:rsidRPr="007A7959">
        <w:rPr>
          <w:rFonts w:ascii="Sylfaen" w:hAnsi="Sylfaen"/>
          <w:sz w:val="24"/>
          <w:szCs w:val="24"/>
        </w:rPr>
        <w:tab/>
        <w:t>Անասնաբուժական դեղապատրաստուկի նմուշները պետք է ունենան նույն կազմն ու նույն դեղաձ</w:t>
      </w:r>
      <w:r w:rsidR="004B4919">
        <w:rPr>
          <w:rFonts w:ascii="Sylfaen" w:hAnsi="Sylfaen"/>
          <w:sz w:val="24"/>
          <w:szCs w:val="24"/>
        </w:rPr>
        <w:t>և</w:t>
      </w:r>
      <w:r w:rsidRPr="007A7959">
        <w:rPr>
          <w:rFonts w:ascii="Sylfaen" w:hAnsi="Sylfaen"/>
          <w:sz w:val="24"/>
          <w:szCs w:val="24"/>
        </w:rPr>
        <w:t xml:space="preserve">ը, ինչ իրացման համար պլանավորվող անասնաբուժական դեղապատրաստուկը։ Ընտրված սերիաների նմուշների պատրաստման ժամանակ օգտագործվող տեխնոլոգիական գործընթացը պետք է մոդելավորի արդյունաբերական սերիաների արտադրության համար պլանավորվող գործընթացը։ Այդ գործընթացը պետք է ապահովի նույն որակի (նույն մասնագրին համապատասխանող) անասնաբուժական դեղապատրաստուկի ստացումը, ինչ իրացման համար նախատեսված անասնաբուժական դեղապատրաստուկը։ Հնարավորության դեպքում անասնաբուժական դեղապատրաստուկի փորձարկվող նմուշները պետք է արտադրվեն՝ օգտագործելով ազդող նյութի տարբեր սերիաներ։ </w:t>
      </w:r>
    </w:p>
    <w:p w14:paraId="0DDF98F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6.</w:t>
      </w:r>
      <w:r w:rsidRPr="007A7959">
        <w:rPr>
          <w:rFonts w:ascii="Sylfaen" w:hAnsi="Sylfaen"/>
          <w:sz w:val="24"/>
          <w:szCs w:val="24"/>
        </w:rPr>
        <w:tab/>
        <w:t xml:space="preserve">Սթրեսային պայմանների (բարձր ջերմաստիճան, խոնավություն, լույսի, թթուների </w:t>
      </w:r>
      <w:r w:rsidR="004B4919">
        <w:rPr>
          <w:rFonts w:ascii="Sylfaen" w:hAnsi="Sylfaen"/>
          <w:sz w:val="24"/>
          <w:szCs w:val="24"/>
        </w:rPr>
        <w:t>և</w:t>
      </w:r>
      <w:r w:rsidRPr="007A7959">
        <w:rPr>
          <w:rFonts w:ascii="Sylfaen" w:hAnsi="Sylfaen"/>
          <w:sz w:val="24"/>
          <w:szCs w:val="24"/>
        </w:rPr>
        <w:t xml:space="preserve"> ալկալիների ներգործություն) ազդեցության ներքո ազդող նյութի կամ անասնաբուժական դեղապատրաստուկի կայունության հետազոտությունը (փորձարկումը) կարելի է անցկացնել անասնաբուժական դեղամիջոցի մեկ սերիայի մասով։</w:t>
      </w:r>
    </w:p>
    <w:p w14:paraId="55FBAFD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7.</w:t>
      </w:r>
      <w:r w:rsidRPr="007A7959">
        <w:rPr>
          <w:rFonts w:ascii="Sylfaen" w:hAnsi="Sylfaen"/>
          <w:sz w:val="24"/>
          <w:szCs w:val="24"/>
        </w:rPr>
        <w:tab/>
        <w:t xml:space="preserve">Ազդող նյութի կամ անասնաբուժական դեղապատրաստուկի հետազոտվող (փորձարկվող) նմուշները պետք է փաթեթավորված լինեն </w:t>
      </w:r>
      <w:r w:rsidRPr="007A7959">
        <w:rPr>
          <w:rFonts w:ascii="Sylfaen" w:hAnsi="Sylfaen"/>
          <w:sz w:val="24"/>
          <w:szCs w:val="24"/>
        </w:rPr>
        <w:lastRenderedPageBreak/>
        <w:t xml:space="preserve">առաջնային փաթեթվածքի մեջ, որը նույնական է պահման </w:t>
      </w:r>
      <w:r w:rsidR="004B4919">
        <w:rPr>
          <w:rFonts w:ascii="Sylfaen" w:hAnsi="Sylfaen"/>
          <w:sz w:val="24"/>
          <w:szCs w:val="24"/>
        </w:rPr>
        <w:t>և</w:t>
      </w:r>
      <w:r w:rsidRPr="007A7959">
        <w:rPr>
          <w:rFonts w:ascii="Sylfaen" w:hAnsi="Sylfaen"/>
          <w:sz w:val="24"/>
          <w:szCs w:val="24"/>
        </w:rPr>
        <w:t xml:space="preserve"> շրջանառության համար առաջարկվող առաջնային փաթեթվածքին կամ մոդելավորում է դրան։ Եթե անասնաբուժական դեղապատրաստուկի բացթողումը պլանավորվում է կատարել տարբեր տեսակների առաջնային փաթեթվածքներով, ապա կայունության հետազոտությունը (փորձարկումը) անհրաժեշտ է անցկացնել յուրաքանչյուր տեսակի առաջնային փաթեթվածքի մեջ փաթեթավորված նմուշների համար։</w:t>
      </w:r>
    </w:p>
    <w:p w14:paraId="3394C356"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Եթե նյութերը, որոնցից պատրաստված են առաջնային փաթեթվածքն ու խցանման միջոցները, տարբեր են, </w:t>
      </w:r>
      <w:r w:rsidR="004B4919">
        <w:rPr>
          <w:rFonts w:ascii="Sylfaen" w:hAnsi="Sylfaen"/>
          <w:sz w:val="24"/>
          <w:szCs w:val="24"/>
        </w:rPr>
        <w:t>և</w:t>
      </w:r>
      <w:r w:rsidRPr="007A7959">
        <w:rPr>
          <w:rFonts w:ascii="Sylfaen" w:hAnsi="Sylfaen"/>
          <w:sz w:val="24"/>
          <w:szCs w:val="24"/>
        </w:rPr>
        <w:t xml:space="preserve"> առկա է այն հավանականությունը, որ խցանման համակարգի շփումը անասնաբուժական դեղապատրաստուկի հետ կազդի դրա կայունության վրա, ապա անհրաժեշտ է լրացուցիչ ուսումնասիրել կայունությունը սրվակի շրջված դիրքի դեպքում՝ խցանման նյութի հետ անասնաբուժական դեղապատրաստուկի փոխազդեցությունը գնահատելու համար։</w:t>
      </w:r>
    </w:p>
    <w:p w14:paraId="6D168EF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8.</w:t>
      </w:r>
      <w:r w:rsidRPr="007A7959">
        <w:rPr>
          <w:rFonts w:ascii="Sylfaen" w:hAnsi="Sylfaen"/>
          <w:sz w:val="24"/>
          <w:szCs w:val="24"/>
        </w:rPr>
        <w:tab/>
        <w:t xml:space="preserve">Ավելի քան երկու դեղաչափերով անասնաբուժական դեղապատրաստուկների արտադրության դեպքում թույլատրվում է նմուշների կայունությունն ուսումնասիրել «եզրային տարբերակների» մեթոդով (այսինքն նմուշների ուսումնասիրություն առավելագույն </w:t>
      </w:r>
      <w:r w:rsidR="004B4919">
        <w:rPr>
          <w:rFonts w:ascii="Sylfaen" w:hAnsi="Sylfaen"/>
          <w:sz w:val="24"/>
          <w:szCs w:val="24"/>
        </w:rPr>
        <w:t>և</w:t>
      </w:r>
      <w:r w:rsidRPr="007A7959">
        <w:rPr>
          <w:rFonts w:ascii="Sylfaen" w:hAnsi="Sylfaen"/>
          <w:sz w:val="24"/>
          <w:szCs w:val="24"/>
        </w:rPr>
        <w:t xml:space="preserve"> նվազագույն դեղաչափերով), այն պայմանով, որ ազդող </w:t>
      </w:r>
      <w:r w:rsidR="004B4919">
        <w:rPr>
          <w:rFonts w:ascii="Sylfaen" w:hAnsi="Sylfaen"/>
          <w:sz w:val="24"/>
          <w:szCs w:val="24"/>
        </w:rPr>
        <w:t>և</w:t>
      </w:r>
      <w:r w:rsidRPr="007A7959">
        <w:rPr>
          <w:rFonts w:ascii="Sylfaen" w:hAnsi="Sylfaen"/>
          <w:sz w:val="24"/>
          <w:szCs w:val="24"/>
        </w:rPr>
        <w:t xml:space="preserve"> օժանդակ նյութերի (բացառությամբ ներկանյութերի </w:t>
      </w:r>
      <w:r w:rsidR="004B4919">
        <w:rPr>
          <w:rFonts w:ascii="Sylfaen" w:hAnsi="Sylfaen"/>
          <w:sz w:val="24"/>
          <w:szCs w:val="24"/>
        </w:rPr>
        <w:t>և</w:t>
      </w:r>
      <w:r w:rsidRPr="007A7959">
        <w:rPr>
          <w:rFonts w:ascii="Sylfaen" w:hAnsi="Sylfaen"/>
          <w:sz w:val="24"/>
          <w:szCs w:val="24"/>
        </w:rPr>
        <w:t xml:space="preserve"> բուրավետիչների) տոկոսային պարունակությունը, ինչպես նա</w:t>
      </w:r>
      <w:r w:rsidR="004B4919">
        <w:rPr>
          <w:rFonts w:ascii="Sylfaen" w:hAnsi="Sylfaen"/>
          <w:sz w:val="24"/>
          <w:szCs w:val="24"/>
        </w:rPr>
        <w:t>և</w:t>
      </w:r>
      <w:r w:rsidRPr="007A7959">
        <w:rPr>
          <w:rFonts w:ascii="Sylfaen" w:hAnsi="Sylfaen"/>
          <w:sz w:val="24"/>
          <w:szCs w:val="24"/>
        </w:rPr>
        <w:t xml:space="preserve"> տարբեր դեղաչափերով անասնաբուժական դեղապատրաստուկի նմուշների արտադրության տեխնոլոգիան նույնն է։</w:t>
      </w:r>
    </w:p>
    <w:p w14:paraId="15784419" w14:textId="77777777" w:rsidR="007A7959" w:rsidRPr="007A7959" w:rsidRDefault="007A7959" w:rsidP="007A7959">
      <w:pPr>
        <w:spacing w:after="160" w:line="360" w:lineRule="auto"/>
        <w:ind w:right="-8" w:firstLine="567"/>
        <w:rPr>
          <w:rFonts w:ascii="Sylfaen" w:hAnsi="Sylfaen"/>
        </w:rPr>
      </w:pPr>
    </w:p>
    <w:p w14:paraId="41D931F2" w14:textId="77777777" w:rsidR="007A7959" w:rsidRPr="007A7959" w:rsidRDefault="007A7959" w:rsidP="007A7959">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3. Հետազոտությունների (փորձարկումների) անհրաժեշտ ծավալը</w:t>
      </w:r>
    </w:p>
    <w:p w14:paraId="445DF9F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w:t>
      </w:r>
      <w:r w:rsidRPr="007A7959">
        <w:rPr>
          <w:rFonts w:ascii="Sylfaen" w:hAnsi="Sylfaen"/>
          <w:sz w:val="24"/>
          <w:szCs w:val="24"/>
        </w:rPr>
        <w:tab/>
        <w:t xml:space="preserve">Կայունության հետազոտությունները (փորձարկումները) պետք է ներառեն ազդող նյութի </w:t>
      </w:r>
      <w:r w:rsidR="004B4919">
        <w:rPr>
          <w:rFonts w:ascii="Sylfaen" w:hAnsi="Sylfaen"/>
          <w:sz w:val="24"/>
          <w:szCs w:val="24"/>
        </w:rPr>
        <w:t>և</w:t>
      </w:r>
      <w:r w:rsidRPr="007A7959">
        <w:rPr>
          <w:rFonts w:ascii="Sylfaen" w:hAnsi="Sylfaen"/>
          <w:sz w:val="24"/>
          <w:szCs w:val="24"/>
        </w:rPr>
        <w:t xml:space="preserve"> անասնաբուժական դեղապատրաստուկի այն բնութագրերի նկատմամբ հսկողություն, որոնք պահման ժամանակ ենթակա են փոփոխման </w:t>
      </w:r>
      <w:r w:rsidR="004B4919">
        <w:rPr>
          <w:rFonts w:ascii="Sylfaen" w:hAnsi="Sylfaen"/>
          <w:sz w:val="24"/>
          <w:szCs w:val="24"/>
        </w:rPr>
        <w:t>և</w:t>
      </w:r>
      <w:r w:rsidRPr="007A7959">
        <w:rPr>
          <w:rFonts w:ascii="Sylfaen" w:hAnsi="Sylfaen"/>
          <w:sz w:val="24"/>
          <w:szCs w:val="24"/>
        </w:rPr>
        <w:t xml:space="preserve"> ենթադրաբար կարող են ազդել որակի, անվտանգության </w:t>
      </w:r>
      <w:r w:rsidR="004B4919">
        <w:rPr>
          <w:rFonts w:ascii="Sylfaen" w:hAnsi="Sylfaen"/>
          <w:sz w:val="24"/>
          <w:szCs w:val="24"/>
        </w:rPr>
        <w:t>և</w:t>
      </w:r>
      <w:r w:rsidRPr="007A7959">
        <w:rPr>
          <w:rFonts w:ascii="Sylfaen" w:hAnsi="Sylfaen"/>
          <w:sz w:val="24"/>
          <w:szCs w:val="24"/>
        </w:rPr>
        <w:t xml:space="preserve"> (կամ) արդյունավետության վրա։</w:t>
      </w:r>
    </w:p>
    <w:p w14:paraId="644B4588"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lastRenderedPageBreak/>
        <w:t>10.</w:t>
      </w:r>
      <w:r w:rsidRPr="007A7959">
        <w:rPr>
          <w:rFonts w:ascii="Sylfaen" w:hAnsi="Sylfaen"/>
          <w:sz w:val="24"/>
          <w:szCs w:val="24"/>
        </w:rPr>
        <w:tab/>
        <w:t xml:space="preserve">Անհրաժեշտ է փորձարկել ֆիզիկական, քիմիական, կենսաբանական </w:t>
      </w:r>
      <w:r w:rsidR="004B4919">
        <w:rPr>
          <w:rFonts w:ascii="Sylfaen" w:hAnsi="Sylfaen"/>
          <w:sz w:val="24"/>
          <w:szCs w:val="24"/>
        </w:rPr>
        <w:t>և</w:t>
      </w:r>
      <w:r w:rsidRPr="007A7959">
        <w:rPr>
          <w:rFonts w:ascii="Sylfaen" w:hAnsi="Sylfaen"/>
          <w:sz w:val="24"/>
          <w:szCs w:val="24"/>
        </w:rPr>
        <w:t xml:space="preserve"> մանրէաբանական հատկությունները, որոշել կոնսերվանտների (օրինակ՝ հակաօքսիդանտների, հակամանրէային կոնսերվանտների) պարունակությունը, ինչպես նա</w:t>
      </w:r>
      <w:r w:rsidR="004B4919">
        <w:rPr>
          <w:rFonts w:ascii="Sylfaen" w:hAnsi="Sylfaen"/>
          <w:sz w:val="24"/>
          <w:szCs w:val="24"/>
        </w:rPr>
        <w:t>և</w:t>
      </w:r>
      <w:r w:rsidRPr="007A7959">
        <w:rPr>
          <w:rFonts w:ascii="Sylfaen" w:hAnsi="Sylfaen"/>
          <w:sz w:val="24"/>
          <w:szCs w:val="24"/>
        </w:rPr>
        <w:t xml:space="preserve"> ստուգել գործառութային բնութագրերը (օրինակ՝ դեղաչափման համակարգի համար)։</w:t>
      </w:r>
    </w:p>
    <w:p w14:paraId="36B75337" w14:textId="77777777" w:rsidR="007A7959" w:rsidRPr="007A7959" w:rsidRDefault="007A7959" w:rsidP="007A7959">
      <w:pPr>
        <w:spacing w:after="160" w:line="360" w:lineRule="auto"/>
        <w:ind w:right="-6"/>
        <w:rPr>
          <w:rFonts w:ascii="Sylfaen" w:hAnsi="Sylfaen"/>
        </w:rPr>
      </w:pPr>
    </w:p>
    <w:p w14:paraId="32003288" w14:textId="77777777" w:rsidR="007A7959" w:rsidRPr="007A7959" w:rsidRDefault="007A7959" w:rsidP="007A7959">
      <w:pPr>
        <w:pStyle w:val="Bodytext20"/>
        <w:shd w:val="clear" w:color="auto" w:fill="auto"/>
        <w:spacing w:after="160" w:line="360" w:lineRule="auto"/>
        <w:ind w:right="-6"/>
        <w:jc w:val="center"/>
        <w:rPr>
          <w:rFonts w:ascii="Sylfaen" w:hAnsi="Sylfaen"/>
          <w:sz w:val="24"/>
          <w:szCs w:val="24"/>
        </w:rPr>
      </w:pPr>
      <w:r w:rsidRPr="007A7959">
        <w:rPr>
          <w:rFonts w:ascii="Sylfaen" w:hAnsi="Sylfaen"/>
          <w:sz w:val="24"/>
          <w:szCs w:val="24"/>
        </w:rPr>
        <w:t>4. Հետազոտությունների (փորձարկումների) հաճախությունը</w:t>
      </w:r>
    </w:p>
    <w:p w14:paraId="4C9F652B"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11.</w:t>
      </w:r>
      <w:r w:rsidRPr="007A7959">
        <w:rPr>
          <w:rFonts w:ascii="Sylfaen" w:hAnsi="Sylfaen"/>
          <w:sz w:val="24"/>
          <w:szCs w:val="24"/>
        </w:rPr>
        <w:tab/>
        <w:t xml:space="preserve">Երկարաժամկետ հետազոտությունների (փորձարկումների) դեպքում որակի ցուցիչների գնահատման հաճախությունը պետք է կայունության բնութագրերը որոշելու համար բավարար լինի։ Եթե առաջարկվող ժամանակահատվածը՝ նախքան կրկնակի հետազոտություններ (փորձարկումներ) անցկացնելը, ազդող նյութի կամ անասնաբուժական դեղապատրաստուկի պահման ամբողջ ժամկետի համար կազմում է 12 ամիս </w:t>
      </w:r>
      <w:r w:rsidR="004B4919">
        <w:rPr>
          <w:rFonts w:ascii="Sylfaen" w:hAnsi="Sylfaen"/>
          <w:sz w:val="24"/>
          <w:szCs w:val="24"/>
        </w:rPr>
        <w:t>և</w:t>
      </w:r>
      <w:r w:rsidRPr="007A7959">
        <w:rPr>
          <w:rFonts w:ascii="Sylfaen" w:hAnsi="Sylfaen"/>
          <w:sz w:val="24"/>
          <w:szCs w:val="24"/>
        </w:rPr>
        <w:t xml:space="preserve"> ավելի, ապա հետազոտությունները (փորձարկումները) հարկավոր է անցկացնել 3 ամիսը մեկ՝ առաջին տարվա ընթացքում, </w:t>
      </w:r>
      <w:r w:rsidR="004B4919">
        <w:rPr>
          <w:rFonts w:ascii="Sylfaen" w:hAnsi="Sylfaen"/>
          <w:sz w:val="24"/>
          <w:szCs w:val="24"/>
        </w:rPr>
        <w:t>և</w:t>
      </w:r>
      <w:r w:rsidRPr="007A7959">
        <w:rPr>
          <w:rFonts w:ascii="Sylfaen" w:hAnsi="Sylfaen"/>
          <w:sz w:val="24"/>
          <w:szCs w:val="24"/>
        </w:rPr>
        <w:t xml:space="preserve"> 6 ամիսը մեկ՝ հաջորդ տարում՝ պահման առաջարկվող ամբողջ ժամկետի ընթացքում։</w:t>
      </w:r>
    </w:p>
    <w:p w14:paraId="19F913B1"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12.</w:t>
      </w:r>
      <w:r w:rsidRPr="007A7959">
        <w:rPr>
          <w:rFonts w:ascii="Sylfaen" w:hAnsi="Sylfaen"/>
          <w:sz w:val="24"/>
          <w:szCs w:val="24"/>
        </w:rPr>
        <w:tab/>
        <w:t>6 ամիս տ</w:t>
      </w:r>
      <w:r w:rsidR="004B4919">
        <w:rPr>
          <w:rFonts w:ascii="Sylfaen" w:hAnsi="Sylfaen"/>
          <w:sz w:val="24"/>
          <w:szCs w:val="24"/>
        </w:rPr>
        <w:t>և</w:t>
      </w:r>
      <w:r w:rsidRPr="007A7959">
        <w:rPr>
          <w:rFonts w:ascii="Sylfaen" w:hAnsi="Sylfaen"/>
          <w:sz w:val="24"/>
          <w:szCs w:val="24"/>
        </w:rPr>
        <w:t xml:space="preserve">ողությամբ արագացված հետազոտությունների (փորձարկումների) դեպքում առաջարկվում է կիրառել առնվազն 4 հսկողության կետ՝ ներառյալ հսկողությունը փորձի սկզբում </w:t>
      </w:r>
      <w:r w:rsidR="004B4919">
        <w:rPr>
          <w:rFonts w:ascii="Sylfaen" w:hAnsi="Sylfaen"/>
          <w:sz w:val="24"/>
          <w:szCs w:val="24"/>
        </w:rPr>
        <w:t>և</w:t>
      </w:r>
      <w:r w:rsidRPr="007A7959">
        <w:rPr>
          <w:rFonts w:ascii="Sylfaen" w:hAnsi="Sylfaen"/>
          <w:sz w:val="24"/>
          <w:szCs w:val="24"/>
        </w:rPr>
        <w:t xml:space="preserve"> վերջում (օրինակ՝ 0, 2, 4 </w:t>
      </w:r>
      <w:r w:rsidR="004B4919">
        <w:rPr>
          <w:rFonts w:ascii="Sylfaen" w:hAnsi="Sylfaen"/>
          <w:sz w:val="24"/>
          <w:szCs w:val="24"/>
        </w:rPr>
        <w:t>և</w:t>
      </w:r>
      <w:r w:rsidRPr="007A7959">
        <w:rPr>
          <w:rFonts w:ascii="Sylfaen" w:hAnsi="Sylfaen"/>
          <w:sz w:val="24"/>
          <w:szCs w:val="24"/>
        </w:rPr>
        <w:t xml:space="preserve"> 6 ամիս)։</w:t>
      </w:r>
    </w:p>
    <w:p w14:paraId="03752474" w14:textId="77777777" w:rsidR="007A7959" w:rsidRPr="007A7959" w:rsidRDefault="007A7959" w:rsidP="007A7959">
      <w:pPr>
        <w:spacing w:after="160" w:line="360" w:lineRule="auto"/>
        <w:ind w:right="-6"/>
        <w:rPr>
          <w:rFonts w:ascii="Sylfaen" w:hAnsi="Sylfaen"/>
        </w:rPr>
      </w:pPr>
    </w:p>
    <w:p w14:paraId="40041DA1" w14:textId="77777777" w:rsidR="007A7959" w:rsidRPr="007A7959" w:rsidRDefault="007A7959" w:rsidP="007A7959">
      <w:pPr>
        <w:pStyle w:val="Bodytext20"/>
        <w:shd w:val="clear" w:color="auto" w:fill="auto"/>
        <w:spacing w:after="160" w:line="360" w:lineRule="auto"/>
        <w:ind w:right="-6"/>
        <w:jc w:val="center"/>
        <w:rPr>
          <w:rFonts w:ascii="Sylfaen" w:hAnsi="Sylfaen"/>
          <w:sz w:val="24"/>
          <w:szCs w:val="24"/>
        </w:rPr>
      </w:pPr>
      <w:r w:rsidRPr="007A7959">
        <w:rPr>
          <w:rFonts w:ascii="Sylfaen" w:hAnsi="Sylfaen"/>
          <w:sz w:val="24"/>
          <w:szCs w:val="24"/>
        </w:rPr>
        <w:t>5. Հետազոտությունների (փորձարկումների) ընթացքում անասնաբուժական դեղապատրաստուկի նմուշների պահման պայմանները</w:t>
      </w:r>
    </w:p>
    <w:p w14:paraId="78F178C2"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13.</w:t>
      </w:r>
      <w:r w:rsidRPr="007A7959">
        <w:rPr>
          <w:rFonts w:ascii="Sylfaen" w:hAnsi="Sylfaen"/>
          <w:sz w:val="24"/>
          <w:szCs w:val="24"/>
        </w:rPr>
        <w:tab/>
        <w:t xml:space="preserve">Անասնաբուժական դեղապատրաստուկի գրանցման վերաբերյալ դիմում ներկայացնելու պահի դրությամբ գրանցման դոսյեն պետք է պարունակի ոչ պակաս, քան 12 ամսվա ընթացքում անցկացված երկարաժամկետ հետազոտությունների (փորձարկումների) պայմաններում ստացված տվյալները </w:t>
      </w:r>
      <w:r w:rsidR="004B4919">
        <w:rPr>
          <w:rFonts w:ascii="Sylfaen" w:hAnsi="Sylfaen"/>
          <w:sz w:val="24"/>
          <w:szCs w:val="24"/>
        </w:rPr>
        <w:t>և</w:t>
      </w:r>
      <w:r w:rsidRPr="007A7959">
        <w:rPr>
          <w:rFonts w:ascii="Sylfaen" w:hAnsi="Sylfaen"/>
          <w:sz w:val="24"/>
          <w:szCs w:val="24"/>
        </w:rPr>
        <w:t xml:space="preserve"> ոչ պակաս, քան 6 ամսվա ընթացքում արագացված հետազոտությունների </w:t>
      </w:r>
      <w:r w:rsidRPr="007A7959">
        <w:rPr>
          <w:rFonts w:ascii="Sylfaen" w:hAnsi="Sylfaen"/>
          <w:sz w:val="24"/>
          <w:szCs w:val="24"/>
        </w:rPr>
        <w:lastRenderedPageBreak/>
        <w:t>(փորձարկումների) պայմաններում ստացված տվյալները՝ երեք տարբեր սերիաներին դասվող նմուշների մասով։ Երկարաժամկետ հետազոտությունները (փորձարկումները) պետք է շարունակվեն նա</w:t>
      </w:r>
      <w:r w:rsidR="004B4919">
        <w:rPr>
          <w:rFonts w:ascii="Sylfaen" w:hAnsi="Sylfaen"/>
          <w:sz w:val="24"/>
          <w:szCs w:val="24"/>
        </w:rPr>
        <w:t>և</w:t>
      </w:r>
      <w:r w:rsidRPr="007A7959">
        <w:rPr>
          <w:rFonts w:ascii="Sylfaen" w:hAnsi="Sylfaen"/>
          <w:sz w:val="24"/>
          <w:szCs w:val="24"/>
        </w:rPr>
        <w:t xml:space="preserve"> հետագայում՝ անասնաբուժական դեղապատրաստուկի շրջանառության ժամանակ պահման առաջարկվող ժամանակահատվածն ընդգրկելու համար բավարար ժամանակի ընթացքում։</w:t>
      </w:r>
    </w:p>
    <w:p w14:paraId="62B2B16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14.</w:t>
      </w:r>
      <w:r w:rsidRPr="007A7959">
        <w:rPr>
          <w:rFonts w:ascii="Sylfaen" w:hAnsi="Sylfaen"/>
          <w:sz w:val="24"/>
          <w:szCs w:val="24"/>
        </w:rPr>
        <w:tab/>
        <w:t>Երկարաժամկետ</w:t>
      </w:r>
      <w:r w:rsidRPr="007A7959">
        <w:rPr>
          <w:rStyle w:val="FootnoteReference"/>
          <w:rFonts w:ascii="Sylfaen" w:hAnsi="Sylfaen"/>
          <w:sz w:val="24"/>
          <w:szCs w:val="24"/>
        </w:rPr>
        <w:footnoteReference w:customMarkFollows="1" w:id="38"/>
        <w:sym w:font="Symbol" w:char="F02A"/>
      </w:r>
      <w:r w:rsidRPr="007A7959">
        <w:rPr>
          <w:rFonts w:ascii="Sylfaen" w:hAnsi="Sylfaen"/>
          <w:sz w:val="24"/>
          <w:szCs w:val="24"/>
        </w:rPr>
        <w:t>, միջանկյալ</w:t>
      </w:r>
      <w:r w:rsidRPr="007A7959">
        <w:rPr>
          <w:rStyle w:val="FootnoteReference"/>
          <w:rFonts w:ascii="Sylfaen" w:hAnsi="Sylfaen"/>
          <w:sz w:val="24"/>
          <w:szCs w:val="24"/>
        </w:rPr>
        <w:footnoteReference w:customMarkFollows="1" w:id="39"/>
        <w:sym w:font="Symbol" w:char="F02A"/>
      </w:r>
      <w:r w:rsidRPr="007A7959">
        <w:rPr>
          <w:rStyle w:val="FootnoteReference"/>
          <w:rFonts w:ascii="Sylfaen" w:hAnsi="Sylfaen"/>
          <w:sz w:val="24"/>
          <w:szCs w:val="24"/>
        </w:rPr>
        <w:sym w:font="Symbol" w:char="F02A"/>
      </w:r>
      <w:r w:rsidRPr="007A7959">
        <w:rPr>
          <w:rFonts w:ascii="Sylfaen" w:hAnsi="Sylfaen"/>
          <w:sz w:val="24"/>
          <w:szCs w:val="24"/>
        </w:rPr>
        <w:t xml:space="preserve"> </w:t>
      </w:r>
      <w:r w:rsidR="004B4919">
        <w:rPr>
          <w:rFonts w:ascii="Sylfaen" w:hAnsi="Sylfaen"/>
          <w:sz w:val="24"/>
          <w:szCs w:val="24"/>
        </w:rPr>
        <w:t>և</w:t>
      </w:r>
      <w:r w:rsidRPr="007A7959">
        <w:rPr>
          <w:rFonts w:ascii="Sylfaen" w:hAnsi="Sylfaen"/>
          <w:sz w:val="24"/>
          <w:szCs w:val="24"/>
        </w:rPr>
        <w:t xml:space="preserve"> արագացված</w:t>
      </w:r>
      <w:r w:rsidRPr="007A7959">
        <w:rPr>
          <w:rStyle w:val="FootnoteReference"/>
          <w:rFonts w:ascii="Sylfaen" w:hAnsi="Sylfaen"/>
          <w:sz w:val="24"/>
          <w:szCs w:val="24"/>
        </w:rPr>
        <w:footnoteReference w:customMarkFollows="1" w:id="40"/>
        <w:sym w:font="Symbol" w:char="F02A"/>
      </w:r>
      <w:r w:rsidRPr="007A7959">
        <w:rPr>
          <w:rStyle w:val="FootnoteReference"/>
          <w:rFonts w:ascii="Sylfaen" w:hAnsi="Sylfaen"/>
          <w:sz w:val="24"/>
          <w:szCs w:val="24"/>
        </w:rPr>
        <w:sym w:font="Symbol" w:char="F02A"/>
      </w:r>
      <w:r w:rsidRPr="007A7959">
        <w:rPr>
          <w:rStyle w:val="FootnoteReference"/>
          <w:rFonts w:ascii="Sylfaen" w:hAnsi="Sylfaen"/>
          <w:sz w:val="24"/>
          <w:szCs w:val="24"/>
        </w:rPr>
        <w:sym w:font="Symbol" w:char="F02A"/>
      </w:r>
      <w:r w:rsidRPr="007A7959">
        <w:rPr>
          <w:rFonts w:ascii="Sylfaen" w:hAnsi="Sylfaen"/>
          <w:sz w:val="24"/>
          <w:szCs w:val="24"/>
        </w:rPr>
        <w:t xml:space="preserve"> հետազոտությունների (փորձարկումների) դեպքում անասնաբուժական դեղապատրաստուկների պահման պայմանները բերված են 1-ին, 2-րդ </w:t>
      </w:r>
      <w:r w:rsidR="004B4919">
        <w:rPr>
          <w:rFonts w:ascii="Sylfaen" w:hAnsi="Sylfaen"/>
          <w:sz w:val="24"/>
          <w:szCs w:val="24"/>
        </w:rPr>
        <w:t>և</w:t>
      </w:r>
      <w:r w:rsidRPr="007A7959">
        <w:rPr>
          <w:rFonts w:ascii="Sylfaen" w:hAnsi="Sylfaen"/>
          <w:sz w:val="24"/>
          <w:szCs w:val="24"/>
        </w:rPr>
        <w:t xml:space="preserve"> 3-րդ աղյուսակներում։</w:t>
      </w:r>
    </w:p>
    <w:p w14:paraId="7C4D5B51" w14:textId="77777777" w:rsidR="007A7959" w:rsidRPr="007A7959" w:rsidRDefault="007A7959" w:rsidP="007A7959">
      <w:pPr>
        <w:spacing w:after="160" w:line="360" w:lineRule="auto"/>
        <w:ind w:right="-8"/>
        <w:rPr>
          <w:rFonts w:ascii="Sylfaen" w:hAnsi="Sylfaen"/>
        </w:rPr>
      </w:pPr>
    </w:p>
    <w:p w14:paraId="3EB51F86" w14:textId="77777777" w:rsidR="007A7959" w:rsidRPr="007A7959" w:rsidRDefault="007A7959" w:rsidP="007A7959">
      <w:pPr>
        <w:pStyle w:val="Bodytext20"/>
        <w:shd w:val="clear" w:color="auto" w:fill="auto"/>
        <w:spacing w:after="160" w:line="360" w:lineRule="auto"/>
        <w:ind w:right="-8"/>
        <w:jc w:val="right"/>
        <w:rPr>
          <w:rFonts w:ascii="Sylfaen" w:hAnsi="Sylfaen"/>
          <w:sz w:val="24"/>
          <w:szCs w:val="24"/>
        </w:rPr>
      </w:pPr>
      <w:r w:rsidRPr="007A7959">
        <w:rPr>
          <w:rFonts w:ascii="Sylfaen" w:hAnsi="Sylfaen"/>
          <w:sz w:val="24"/>
          <w:szCs w:val="24"/>
        </w:rPr>
        <w:t>Աղյուսակ 1</w:t>
      </w:r>
    </w:p>
    <w:p w14:paraId="45871D23" w14:textId="77777777" w:rsidR="007A7959" w:rsidRPr="007A7959" w:rsidRDefault="007A7959" w:rsidP="007A7959">
      <w:pPr>
        <w:pStyle w:val="Bodytext20"/>
        <w:shd w:val="clear" w:color="auto" w:fill="auto"/>
        <w:spacing w:after="160" w:line="360" w:lineRule="auto"/>
        <w:ind w:right="-8"/>
        <w:rPr>
          <w:rFonts w:ascii="Sylfaen" w:hAnsi="Sylfaen"/>
          <w:sz w:val="24"/>
          <w:szCs w:val="24"/>
        </w:rPr>
      </w:pPr>
      <w:r w:rsidRPr="007A7959">
        <w:rPr>
          <w:rFonts w:ascii="Sylfaen" w:hAnsi="Sylfaen"/>
          <w:sz w:val="24"/>
          <w:szCs w:val="24"/>
        </w:rPr>
        <w:t>Բնական պայմաններում պահման համար նախատեսված անասնաբուժական դեղապատրաստուկները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3"/>
        <w:gridCol w:w="2696"/>
        <w:gridCol w:w="4090"/>
      </w:tblGrid>
      <w:tr w:rsidR="007A7959" w:rsidRPr="007A7959" w14:paraId="28DE4AC9" w14:textId="77777777" w:rsidTr="007F29EC">
        <w:trPr>
          <w:jc w:val="center"/>
        </w:trPr>
        <w:tc>
          <w:tcPr>
            <w:tcW w:w="2783" w:type="dxa"/>
            <w:tcBorders>
              <w:top w:val="single" w:sz="4" w:space="0" w:color="auto"/>
              <w:left w:val="single" w:sz="4" w:space="0" w:color="auto"/>
            </w:tcBorders>
            <w:shd w:val="clear" w:color="auto" w:fill="FFFFFF"/>
          </w:tcPr>
          <w:p w14:paraId="6B75B02A" w14:textId="77777777" w:rsidR="007A7959" w:rsidRPr="007A7959" w:rsidRDefault="007A7959" w:rsidP="003E0864">
            <w:pPr>
              <w:pStyle w:val="Bodytext20"/>
              <w:shd w:val="clear" w:color="auto" w:fill="auto"/>
              <w:spacing w:after="120" w:line="240" w:lineRule="auto"/>
              <w:ind w:right="-6"/>
              <w:jc w:val="center"/>
              <w:rPr>
                <w:rFonts w:ascii="Sylfaen" w:hAnsi="Sylfaen"/>
                <w:sz w:val="20"/>
                <w:szCs w:val="24"/>
              </w:rPr>
            </w:pPr>
            <w:r w:rsidRPr="007A7959">
              <w:rPr>
                <w:rStyle w:val="Bodytext212pt"/>
                <w:sz w:val="20"/>
              </w:rPr>
              <w:t>Հետազոտության (փորձարկման) տեսակը</w:t>
            </w:r>
          </w:p>
        </w:tc>
        <w:tc>
          <w:tcPr>
            <w:tcW w:w="2696" w:type="dxa"/>
            <w:tcBorders>
              <w:top w:val="single" w:sz="4" w:space="0" w:color="auto"/>
              <w:left w:val="single" w:sz="4" w:space="0" w:color="auto"/>
            </w:tcBorders>
            <w:shd w:val="clear" w:color="auto" w:fill="FFFFFF"/>
          </w:tcPr>
          <w:p w14:paraId="1CF41D0B" w14:textId="77777777" w:rsidR="007A7959" w:rsidRPr="007A7959" w:rsidRDefault="007A7959" w:rsidP="003E0864">
            <w:pPr>
              <w:pStyle w:val="Bodytext20"/>
              <w:shd w:val="clear" w:color="auto" w:fill="auto"/>
              <w:spacing w:after="120" w:line="240" w:lineRule="auto"/>
              <w:ind w:right="-6"/>
              <w:jc w:val="center"/>
              <w:rPr>
                <w:rFonts w:ascii="Sylfaen" w:hAnsi="Sylfaen"/>
                <w:sz w:val="20"/>
                <w:szCs w:val="24"/>
              </w:rPr>
            </w:pPr>
            <w:r w:rsidRPr="007A7959">
              <w:rPr>
                <w:rStyle w:val="Bodytext212pt"/>
                <w:sz w:val="20"/>
              </w:rPr>
              <w:t>Պահման պայմանները (ջերմաստիճանն ու հարաբերական խոնավությունը)</w:t>
            </w:r>
          </w:p>
        </w:tc>
        <w:tc>
          <w:tcPr>
            <w:tcW w:w="4090" w:type="dxa"/>
            <w:tcBorders>
              <w:top w:val="single" w:sz="4" w:space="0" w:color="auto"/>
              <w:left w:val="single" w:sz="4" w:space="0" w:color="auto"/>
              <w:right w:val="single" w:sz="4" w:space="0" w:color="auto"/>
            </w:tcBorders>
            <w:shd w:val="clear" w:color="auto" w:fill="FFFFFF"/>
          </w:tcPr>
          <w:p w14:paraId="5C0AE41E" w14:textId="77777777" w:rsidR="007A7959" w:rsidRPr="007A7959" w:rsidRDefault="007A7959" w:rsidP="003E0864">
            <w:pPr>
              <w:pStyle w:val="Bodytext20"/>
              <w:shd w:val="clear" w:color="auto" w:fill="auto"/>
              <w:spacing w:after="120" w:line="240" w:lineRule="auto"/>
              <w:ind w:right="92"/>
              <w:jc w:val="center"/>
              <w:rPr>
                <w:rFonts w:ascii="Sylfaen" w:hAnsi="Sylfaen"/>
                <w:sz w:val="20"/>
                <w:szCs w:val="24"/>
              </w:rPr>
            </w:pPr>
            <w:r w:rsidRPr="007A7959">
              <w:rPr>
                <w:rStyle w:val="Bodytext212pt"/>
                <w:sz w:val="20"/>
              </w:rPr>
              <w:t>Դիմումը ներկայացնելու պահի դրությամբ կայունության հետազոտության (փորձարկման) նվազագույն ժամանակը (ամիսներ)</w:t>
            </w:r>
          </w:p>
        </w:tc>
      </w:tr>
      <w:tr w:rsidR="007A7959" w:rsidRPr="007A7959" w14:paraId="71CDFAB4" w14:textId="77777777" w:rsidTr="003E0864">
        <w:trPr>
          <w:jc w:val="center"/>
        </w:trPr>
        <w:tc>
          <w:tcPr>
            <w:tcW w:w="2783" w:type="dxa"/>
            <w:tcBorders>
              <w:top w:val="single" w:sz="4" w:space="0" w:color="auto"/>
              <w:left w:val="single" w:sz="4" w:space="0" w:color="auto"/>
            </w:tcBorders>
            <w:shd w:val="clear" w:color="auto" w:fill="FFFFFF"/>
          </w:tcPr>
          <w:p w14:paraId="72E7CC78" w14:textId="77777777" w:rsidR="007A7959" w:rsidRPr="007A7959" w:rsidRDefault="007A7959" w:rsidP="003E0864">
            <w:pPr>
              <w:pStyle w:val="Bodytext20"/>
              <w:shd w:val="clear" w:color="auto" w:fill="auto"/>
              <w:spacing w:after="120" w:line="240" w:lineRule="auto"/>
              <w:ind w:right="-6"/>
              <w:jc w:val="left"/>
              <w:rPr>
                <w:rFonts w:ascii="Sylfaen" w:hAnsi="Sylfaen"/>
                <w:sz w:val="20"/>
                <w:szCs w:val="24"/>
              </w:rPr>
            </w:pPr>
            <w:r w:rsidRPr="007A7959">
              <w:rPr>
                <w:rStyle w:val="Bodytext212pt"/>
                <w:sz w:val="20"/>
              </w:rPr>
              <w:t>Երկարաժամկետ</w:t>
            </w:r>
          </w:p>
        </w:tc>
        <w:tc>
          <w:tcPr>
            <w:tcW w:w="2696" w:type="dxa"/>
            <w:tcBorders>
              <w:top w:val="single" w:sz="4" w:space="0" w:color="auto"/>
              <w:left w:val="single" w:sz="4" w:space="0" w:color="auto"/>
            </w:tcBorders>
            <w:shd w:val="clear" w:color="auto" w:fill="FFFFFF"/>
            <w:vAlign w:val="center"/>
          </w:tcPr>
          <w:p w14:paraId="419C146D" w14:textId="77777777" w:rsidR="007A7959" w:rsidRPr="007A7959" w:rsidRDefault="007A7959" w:rsidP="003E0864">
            <w:pPr>
              <w:pStyle w:val="Bodytext20"/>
              <w:shd w:val="clear" w:color="auto" w:fill="auto"/>
              <w:spacing w:after="120" w:line="240" w:lineRule="auto"/>
              <w:ind w:right="-6"/>
              <w:jc w:val="center"/>
              <w:rPr>
                <w:rFonts w:ascii="Sylfaen" w:hAnsi="Sylfaen"/>
                <w:sz w:val="20"/>
                <w:szCs w:val="24"/>
              </w:rPr>
            </w:pPr>
            <w:r w:rsidRPr="007A7959">
              <w:rPr>
                <w:rStyle w:val="Bodytext212pt"/>
                <w:sz w:val="20"/>
              </w:rPr>
              <w:t xml:space="preserve">(25±2) °С </w:t>
            </w:r>
            <w:r w:rsidR="004B4919">
              <w:rPr>
                <w:rStyle w:val="Bodytext212pt"/>
                <w:sz w:val="20"/>
              </w:rPr>
              <w:t>և</w:t>
            </w:r>
            <w:r w:rsidRPr="007A7959">
              <w:rPr>
                <w:rStyle w:val="Bodytext212pt"/>
                <w:sz w:val="20"/>
              </w:rPr>
              <w:t xml:space="preserve"> (60±5) %</w:t>
            </w:r>
          </w:p>
        </w:tc>
        <w:tc>
          <w:tcPr>
            <w:tcW w:w="4090" w:type="dxa"/>
            <w:tcBorders>
              <w:top w:val="single" w:sz="4" w:space="0" w:color="auto"/>
              <w:left w:val="single" w:sz="4" w:space="0" w:color="auto"/>
              <w:right w:val="single" w:sz="4" w:space="0" w:color="auto"/>
            </w:tcBorders>
            <w:shd w:val="clear" w:color="auto" w:fill="FFFFFF"/>
            <w:vAlign w:val="center"/>
          </w:tcPr>
          <w:p w14:paraId="1BC864C1" w14:textId="77777777" w:rsidR="007A7959" w:rsidRPr="007A7959" w:rsidRDefault="007A7959" w:rsidP="003E0864">
            <w:pPr>
              <w:pStyle w:val="Bodytext20"/>
              <w:shd w:val="clear" w:color="auto" w:fill="auto"/>
              <w:spacing w:after="120" w:line="240" w:lineRule="auto"/>
              <w:ind w:right="-6"/>
              <w:jc w:val="center"/>
              <w:rPr>
                <w:rFonts w:ascii="Sylfaen" w:hAnsi="Sylfaen"/>
                <w:sz w:val="20"/>
                <w:szCs w:val="24"/>
              </w:rPr>
            </w:pPr>
            <w:r w:rsidRPr="007A7959">
              <w:rPr>
                <w:rStyle w:val="Bodytext212pt"/>
                <w:sz w:val="20"/>
              </w:rPr>
              <w:t>12</w:t>
            </w:r>
          </w:p>
        </w:tc>
      </w:tr>
      <w:tr w:rsidR="007A7959" w:rsidRPr="007A7959" w14:paraId="30D043EC" w14:textId="77777777" w:rsidTr="003E0864">
        <w:trPr>
          <w:jc w:val="center"/>
        </w:trPr>
        <w:tc>
          <w:tcPr>
            <w:tcW w:w="2783" w:type="dxa"/>
            <w:tcBorders>
              <w:top w:val="single" w:sz="4" w:space="0" w:color="auto"/>
              <w:left w:val="single" w:sz="4" w:space="0" w:color="auto"/>
            </w:tcBorders>
            <w:shd w:val="clear" w:color="auto" w:fill="FFFFFF"/>
          </w:tcPr>
          <w:p w14:paraId="0617CD3F" w14:textId="77777777" w:rsidR="007A7959" w:rsidRPr="007A7959" w:rsidRDefault="007A7959" w:rsidP="003E0864">
            <w:pPr>
              <w:pStyle w:val="Bodytext20"/>
              <w:shd w:val="clear" w:color="auto" w:fill="auto"/>
              <w:spacing w:after="120" w:line="240" w:lineRule="auto"/>
              <w:ind w:right="-6"/>
              <w:jc w:val="left"/>
              <w:rPr>
                <w:rFonts w:ascii="Sylfaen" w:hAnsi="Sylfaen"/>
                <w:sz w:val="20"/>
                <w:szCs w:val="24"/>
              </w:rPr>
            </w:pPr>
            <w:r w:rsidRPr="007A7959">
              <w:rPr>
                <w:rStyle w:val="Bodytext212pt"/>
                <w:sz w:val="20"/>
              </w:rPr>
              <w:t>Միջանկյալ</w:t>
            </w:r>
          </w:p>
        </w:tc>
        <w:tc>
          <w:tcPr>
            <w:tcW w:w="2696" w:type="dxa"/>
            <w:tcBorders>
              <w:top w:val="single" w:sz="4" w:space="0" w:color="auto"/>
              <w:left w:val="single" w:sz="4" w:space="0" w:color="auto"/>
            </w:tcBorders>
            <w:shd w:val="clear" w:color="auto" w:fill="FFFFFF"/>
            <w:vAlign w:val="center"/>
          </w:tcPr>
          <w:p w14:paraId="5A29951E" w14:textId="77777777" w:rsidR="007A7959" w:rsidRPr="007A7959" w:rsidRDefault="007A7959" w:rsidP="003E0864">
            <w:pPr>
              <w:pStyle w:val="Bodytext20"/>
              <w:shd w:val="clear" w:color="auto" w:fill="auto"/>
              <w:spacing w:after="120" w:line="240" w:lineRule="auto"/>
              <w:ind w:right="-6"/>
              <w:jc w:val="center"/>
              <w:rPr>
                <w:rFonts w:ascii="Sylfaen" w:hAnsi="Sylfaen"/>
                <w:sz w:val="20"/>
                <w:szCs w:val="24"/>
              </w:rPr>
            </w:pPr>
            <w:r w:rsidRPr="007A7959">
              <w:rPr>
                <w:rStyle w:val="Bodytext212pt"/>
                <w:sz w:val="20"/>
              </w:rPr>
              <w:t xml:space="preserve">(30±2) °С </w:t>
            </w:r>
            <w:r w:rsidR="004B4919">
              <w:rPr>
                <w:rStyle w:val="Bodytext212pt"/>
                <w:sz w:val="20"/>
              </w:rPr>
              <w:t>և</w:t>
            </w:r>
            <w:r w:rsidRPr="007A7959">
              <w:rPr>
                <w:rStyle w:val="Bodytext212pt"/>
                <w:sz w:val="20"/>
              </w:rPr>
              <w:t xml:space="preserve"> (70±5) %</w:t>
            </w:r>
          </w:p>
        </w:tc>
        <w:tc>
          <w:tcPr>
            <w:tcW w:w="4090" w:type="dxa"/>
            <w:tcBorders>
              <w:top w:val="single" w:sz="4" w:space="0" w:color="auto"/>
              <w:left w:val="single" w:sz="4" w:space="0" w:color="auto"/>
              <w:right w:val="single" w:sz="4" w:space="0" w:color="auto"/>
            </w:tcBorders>
            <w:shd w:val="clear" w:color="auto" w:fill="FFFFFF"/>
            <w:vAlign w:val="center"/>
          </w:tcPr>
          <w:p w14:paraId="084A98B0" w14:textId="77777777" w:rsidR="007A7959" w:rsidRPr="007A7959" w:rsidRDefault="007A7959" w:rsidP="003E0864">
            <w:pPr>
              <w:pStyle w:val="Bodytext20"/>
              <w:shd w:val="clear" w:color="auto" w:fill="auto"/>
              <w:spacing w:after="120" w:line="240" w:lineRule="auto"/>
              <w:ind w:right="-6"/>
              <w:jc w:val="center"/>
              <w:rPr>
                <w:rFonts w:ascii="Sylfaen" w:hAnsi="Sylfaen"/>
                <w:sz w:val="20"/>
                <w:szCs w:val="24"/>
              </w:rPr>
            </w:pPr>
            <w:r w:rsidRPr="007A7959">
              <w:rPr>
                <w:rStyle w:val="Bodytext212pt"/>
                <w:sz w:val="20"/>
              </w:rPr>
              <w:t>6 (անցկացման դեպքում)</w:t>
            </w:r>
          </w:p>
        </w:tc>
      </w:tr>
      <w:tr w:rsidR="007A7959" w:rsidRPr="007A7959" w14:paraId="44256556" w14:textId="77777777" w:rsidTr="003E0864">
        <w:trPr>
          <w:jc w:val="center"/>
        </w:trPr>
        <w:tc>
          <w:tcPr>
            <w:tcW w:w="2783" w:type="dxa"/>
            <w:tcBorders>
              <w:top w:val="single" w:sz="4" w:space="0" w:color="auto"/>
              <w:left w:val="single" w:sz="4" w:space="0" w:color="auto"/>
              <w:bottom w:val="single" w:sz="4" w:space="0" w:color="auto"/>
            </w:tcBorders>
            <w:shd w:val="clear" w:color="auto" w:fill="FFFFFF"/>
          </w:tcPr>
          <w:p w14:paraId="40CA801D" w14:textId="77777777" w:rsidR="007A7959" w:rsidRPr="007A7959" w:rsidRDefault="007A7959" w:rsidP="003E0864">
            <w:pPr>
              <w:pStyle w:val="Bodytext20"/>
              <w:shd w:val="clear" w:color="auto" w:fill="auto"/>
              <w:spacing w:after="120" w:line="240" w:lineRule="auto"/>
              <w:ind w:right="-6"/>
              <w:jc w:val="left"/>
              <w:rPr>
                <w:rFonts w:ascii="Sylfaen" w:hAnsi="Sylfaen"/>
                <w:sz w:val="20"/>
                <w:szCs w:val="24"/>
              </w:rPr>
            </w:pPr>
            <w:r w:rsidRPr="007A7959">
              <w:rPr>
                <w:rStyle w:val="Bodytext212pt"/>
                <w:sz w:val="20"/>
              </w:rPr>
              <w:t>Արագացված</w:t>
            </w:r>
          </w:p>
        </w:tc>
        <w:tc>
          <w:tcPr>
            <w:tcW w:w="2696" w:type="dxa"/>
            <w:tcBorders>
              <w:top w:val="single" w:sz="4" w:space="0" w:color="auto"/>
              <w:left w:val="single" w:sz="4" w:space="0" w:color="auto"/>
              <w:bottom w:val="single" w:sz="4" w:space="0" w:color="auto"/>
            </w:tcBorders>
            <w:shd w:val="clear" w:color="auto" w:fill="FFFFFF"/>
            <w:vAlign w:val="center"/>
          </w:tcPr>
          <w:p w14:paraId="33A1A809" w14:textId="77777777" w:rsidR="007A7959" w:rsidRPr="007A7959" w:rsidRDefault="007A7959" w:rsidP="003E0864">
            <w:pPr>
              <w:pStyle w:val="Bodytext20"/>
              <w:shd w:val="clear" w:color="auto" w:fill="auto"/>
              <w:spacing w:after="120" w:line="240" w:lineRule="auto"/>
              <w:ind w:right="-6"/>
              <w:jc w:val="center"/>
              <w:rPr>
                <w:rFonts w:ascii="Sylfaen" w:hAnsi="Sylfaen"/>
                <w:sz w:val="20"/>
                <w:szCs w:val="24"/>
              </w:rPr>
            </w:pPr>
            <w:r w:rsidRPr="007A7959">
              <w:rPr>
                <w:rStyle w:val="Bodytext212pt"/>
                <w:sz w:val="20"/>
              </w:rPr>
              <w:t xml:space="preserve">(40±2) °С </w:t>
            </w:r>
            <w:r w:rsidR="004B4919">
              <w:rPr>
                <w:rStyle w:val="Bodytext212pt"/>
                <w:sz w:val="20"/>
              </w:rPr>
              <w:t>և</w:t>
            </w:r>
            <w:r w:rsidRPr="007A7959">
              <w:rPr>
                <w:rStyle w:val="Bodytext212pt"/>
                <w:sz w:val="20"/>
              </w:rPr>
              <w:t xml:space="preserve"> (75±5) %</w:t>
            </w:r>
          </w:p>
        </w:tc>
        <w:tc>
          <w:tcPr>
            <w:tcW w:w="4090" w:type="dxa"/>
            <w:tcBorders>
              <w:top w:val="single" w:sz="4" w:space="0" w:color="auto"/>
              <w:left w:val="single" w:sz="4" w:space="0" w:color="auto"/>
              <w:bottom w:val="single" w:sz="4" w:space="0" w:color="auto"/>
              <w:right w:val="single" w:sz="4" w:space="0" w:color="auto"/>
            </w:tcBorders>
            <w:shd w:val="clear" w:color="auto" w:fill="FFFFFF"/>
            <w:vAlign w:val="center"/>
          </w:tcPr>
          <w:p w14:paraId="5BB83064" w14:textId="77777777" w:rsidR="007A7959" w:rsidRPr="007A7959" w:rsidRDefault="007A7959" w:rsidP="003E0864">
            <w:pPr>
              <w:pStyle w:val="Bodytext20"/>
              <w:shd w:val="clear" w:color="auto" w:fill="auto"/>
              <w:spacing w:after="120" w:line="240" w:lineRule="auto"/>
              <w:ind w:right="-6"/>
              <w:jc w:val="center"/>
              <w:rPr>
                <w:rFonts w:ascii="Sylfaen" w:hAnsi="Sylfaen"/>
                <w:sz w:val="20"/>
                <w:szCs w:val="24"/>
              </w:rPr>
            </w:pPr>
            <w:r w:rsidRPr="007A7959">
              <w:rPr>
                <w:rStyle w:val="Bodytext212pt"/>
                <w:sz w:val="20"/>
              </w:rPr>
              <w:t>6</w:t>
            </w:r>
          </w:p>
        </w:tc>
      </w:tr>
    </w:tbl>
    <w:p w14:paraId="69AD7B7E" w14:textId="77777777" w:rsidR="007A7959" w:rsidRPr="007A7959" w:rsidRDefault="007A7959" w:rsidP="007A7959">
      <w:pPr>
        <w:pStyle w:val="Tablecaption0"/>
        <w:shd w:val="clear" w:color="auto" w:fill="auto"/>
        <w:spacing w:after="160" w:line="360" w:lineRule="auto"/>
        <w:ind w:right="-8"/>
        <w:rPr>
          <w:rFonts w:ascii="Sylfaen" w:hAnsi="Sylfaen"/>
          <w:sz w:val="24"/>
          <w:szCs w:val="24"/>
          <w:lang w:val="en-US"/>
        </w:rPr>
      </w:pPr>
    </w:p>
    <w:p w14:paraId="3F677627" w14:textId="77777777" w:rsidR="007A7959" w:rsidRPr="007A7959" w:rsidRDefault="007A7959" w:rsidP="007A7959">
      <w:pPr>
        <w:pStyle w:val="Tablecaption0"/>
        <w:shd w:val="clear" w:color="auto" w:fill="auto"/>
        <w:spacing w:after="160" w:line="360" w:lineRule="auto"/>
        <w:ind w:right="-8"/>
        <w:rPr>
          <w:rFonts w:ascii="Sylfaen" w:hAnsi="Sylfaen"/>
          <w:sz w:val="24"/>
          <w:szCs w:val="24"/>
        </w:rPr>
      </w:pPr>
      <w:r w:rsidRPr="007A7959">
        <w:rPr>
          <w:rFonts w:ascii="Sylfaen" w:hAnsi="Sylfaen"/>
          <w:sz w:val="24"/>
          <w:szCs w:val="24"/>
        </w:rPr>
        <w:t>Աղյուսակ 2</w:t>
      </w:r>
    </w:p>
    <w:p w14:paraId="7F2C86CA" w14:textId="77777777" w:rsidR="007A7959" w:rsidRPr="007A7959" w:rsidRDefault="007A7959" w:rsidP="003E0864">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lastRenderedPageBreak/>
        <w:t>Սառնարանում պահման համար նախատեսված անասնաբուժական դեղապատրաստուկները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58"/>
        <w:gridCol w:w="2696"/>
        <w:gridCol w:w="4043"/>
      </w:tblGrid>
      <w:tr w:rsidR="007A7959" w:rsidRPr="003E0864" w14:paraId="51E59DD6" w14:textId="77777777" w:rsidTr="007F29EC">
        <w:trPr>
          <w:jc w:val="center"/>
        </w:trPr>
        <w:tc>
          <w:tcPr>
            <w:tcW w:w="2758" w:type="dxa"/>
            <w:tcBorders>
              <w:top w:val="single" w:sz="4" w:space="0" w:color="auto"/>
              <w:left w:val="single" w:sz="4" w:space="0" w:color="auto"/>
            </w:tcBorders>
            <w:shd w:val="clear" w:color="auto" w:fill="FFFFFF"/>
          </w:tcPr>
          <w:p w14:paraId="6A3BDE4E" w14:textId="77777777"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Հետազոտության (փորձարկման) տեսակը</w:t>
            </w:r>
          </w:p>
        </w:tc>
        <w:tc>
          <w:tcPr>
            <w:tcW w:w="2696" w:type="dxa"/>
            <w:tcBorders>
              <w:top w:val="single" w:sz="4" w:space="0" w:color="auto"/>
              <w:left w:val="single" w:sz="4" w:space="0" w:color="auto"/>
            </w:tcBorders>
            <w:shd w:val="clear" w:color="auto" w:fill="FFFFFF"/>
          </w:tcPr>
          <w:p w14:paraId="15CC37F8" w14:textId="77777777"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Պահման պայմանները (ջերմաստիճանն ու հարաբերական խոնավությունը)</w:t>
            </w:r>
          </w:p>
        </w:tc>
        <w:tc>
          <w:tcPr>
            <w:tcW w:w="4043" w:type="dxa"/>
            <w:tcBorders>
              <w:top w:val="single" w:sz="4" w:space="0" w:color="auto"/>
              <w:left w:val="single" w:sz="4" w:space="0" w:color="auto"/>
              <w:right w:val="single" w:sz="4" w:space="0" w:color="auto"/>
            </w:tcBorders>
            <w:shd w:val="clear" w:color="auto" w:fill="FFFFFF"/>
          </w:tcPr>
          <w:p w14:paraId="568BF292" w14:textId="77777777"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Դիմումը ներկայացնելու պահի դրությամբ կայունության հետազոտության (փորձարկման) նվազագույն ժամանակը (ամիսներ)</w:t>
            </w:r>
          </w:p>
        </w:tc>
      </w:tr>
      <w:tr w:rsidR="007A7959" w:rsidRPr="003E0864" w14:paraId="17BA3C94" w14:textId="77777777" w:rsidTr="007F29EC">
        <w:trPr>
          <w:jc w:val="center"/>
        </w:trPr>
        <w:tc>
          <w:tcPr>
            <w:tcW w:w="2758" w:type="dxa"/>
            <w:tcBorders>
              <w:top w:val="single" w:sz="4" w:space="0" w:color="auto"/>
              <w:left w:val="single" w:sz="4" w:space="0" w:color="auto"/>
            </w:tcBorders>
            <w:shd w:val="clear" w:color="auto" w:fill="FFFFFF"/>
          </w:tcPr>
          <w:p w14:paraId="70E4E990" w14:textId="77777777" w:rsidR="007A7959" w:rsidRPr="003E0864" w:rsidRDefault="007A7959" w:rsidP="003E0864">
            <w:pPr>
              <w:pStyle w:val="Bodytext20"/>
              <w:shd w:val="clear" w:color="auto" w:fill="auto"/>
              <w:spacing w:after="120" w:line="240" w:lineRule="auto"/>
              <w:ind w:right="-6"/>
              <w:rPr>
                <w:rFonts w:ascii="Sylfaen" w:hAnsi="Sylfaen"/>
                <w:sz w:val="20"/>
                <w:szCs w:val="24"/>
              </w:rPr>
            </w:pPr>
            <w:r w:rsidRPr="003E0864">
              <w:rPr>
                <w:rStyle w:val="Bodytext212pt"/>
                <w:sz w:val="20"/>
              </w:rPr>
              <w:t>Երկարաժամկետ</w:t>
            </w:r>
          </w:p>
        </w:tc>
        <w:tc>
          <w:tcPr>
            <w:tcW w:w="2696" w:type="dxa"/>
            <w:tcBorders>
              <w:top w:val="single" w:sz="4" w:space="0" w:color="auto"/>
              <w:left w:val="single" w:sz="4" w:space="0" w:color="auto"/>
            </w:tcBorders>
            <w:shd w:val="clear" w:color="auto" w:fill="FFFFFF"/>
          </w:tcPr>
          <w:p w14:paraId="18E13CD0" w14:textId="77777777"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(5±3) °С</w:t>
            </w:r>
          </w:p>
        </w:tc>
        <w:tc>
          <w:tcPr>
            <w:tcW w:w="4043" w:type="dxa"/>
            <w:tcBorders>
              <w:top w:val="single" w:sz="4" w:space="0" w:color="auto"/>
              <w:left w:val="single" w:sz="4" w:space="0" w:color="auto"/>
              <w:right w:val="single" w:sz="4" w:space="0" w:color="auto"/>
            </w:tcBorders>
            <w:shd w:val="clear" w:color="auto" w:fill="FFFFFF"/>
            <w:vAlign w:val="center"/>
          </w:tcPr>
          <w:p w14:paraId="13E6C903" w14:textId="77777777"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12</w:t>
            </w:r>
          </w:p>
        </w:tc>
      </w:tr>
      <w:tr w:rsidR="007A7959" w:rsidRPr="003E0864" w14:paraId="1A182FD7" w14:textId="77777777" w:rsidTr="007F29EC">
        <w:trPr>
          <w:jc w:val="center"/>
        </w:trPr>
        <w:tc>
          <w:tcPr>
            <w:tcW w:w="2758" w:type="dxa"/>
            <w:tcBorders>
              <w:top w:val="single" w:sz="4" w:space="0" w:color="auto"/>
              <w:left w:val="single" w:sz="4" w:space="0" w:color="auto"/>
              <w:bottom w:val="single" w:sz="4" w:space="0" w:color="auto"/>
            </w:tcBorders>
            <w:shd w:val="clear" w:color="auto" w:fill="FFFFFF"/>
          </w:tcPr>
          <w:p w14:paraId="5EB2ADFD" w14:textId="77777777" w:rsidR="007A7959" w:rsidRPr="003E0864" w:rsidRDefault="007A7959" w:rsidP="003E0864">
            <w:pPr>
              <w:pStyle w:val="Bodytext20"/>
              <w:shd w:val="clear" w:color="auto" w:fill="auto"/>
              <w:spacing w:after="120" w:line="240" w:lineRule="auto"/>
              <w:ind w:right="-6"/>
              <w:rPr>
                <w:rFonts w:ascii="Sylfaen" w:hAnsi="Sylfaen"/>
                <w:sz w:val="20"/>
                <w:szCs w:val="24"/>
              </w:rPr>
            </w:pPr>
            <w:r w:rsidRPr="003E0864">
              <w:rPr>
                <w:rStyle w:val="Bodytext212pt"/>
                <w:sz w:val="20"/>
              </w:rPr>
              <w:t>Արագացված</w:t>
            </w:r>
          </w:p>
        </w:tc>
        <w:tc>
          <w:tcPr>
            <w:tcW w:w="2696" w:type="dxa"/>
            <w:tcBorders>
              <w:top w:val="single" w:sz="4" w:space="0" w:color="auto"/>
              <w:left w:val="single" w:sz="4" w:space="0" w:color="auto"/>
              <w:bottom w:val="single" w:sz="4" w:space="0" w:color="auto"/>
            </w:tcBorders>
            <w:shd w:val="clear" w:color="auto" w:fill="FFFFFF"/>
          </w:tcPr>
          <w:p w14:paraId="07C9B3E8" w14:textId="77777777"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 xml:space="preserve">(25±2) °С </w:t>
            </w:r>
            <w:r w:rsidR="004B4919">
              <w:rPr>
                <w:rStyle w:val="Bodytext212pt"/>
                <w:sz w:val="20"/>
              </w:rPr>
              <w:t>և</w:t>
            </w:r>
            <w:r w:rsidRPr="003E0864">
              <w:rPr>
                <w:rStyle w:val="Bodytext212pt"/>
                <w:sz w:val="20"/>
              </w:rPr>
              <w:t xml:space="preserve"> (60±5) %</w:t>
            </w:r>
          </w:p>
        </w:tc>
        <w:tc>
          <w:tcPr>
            <w:tcW w:w="4043" w:type="dxa"/>
            <w:tcBorders>
              <w:top w:val="single" w:sz="4" w:space="0" w:color="auto"/>
              <w:left w:val="single" w:sz="4" w:space="0" w:color="auto"/>
              <w:bottom w:val="single" w:sz="4" w:space="0" w:color="auto"/>
              <w:right w:val="single" w:sz="4" w:space="0" w:color="auto"/>
            </w:tcBorders>
            <w:shd w:val="clear" w:color="auto" w:fill="FFFFFF"/>
            <w:vAlign w:val="center"/>
          </w:tcPr>
          <w:p w14:paraId="60077B75" w14:textId="77777777"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6</w:t>
            </w:r>
          </w:p>
        </w:tc>
      </w:tr>
    </w:tbl>
    <w:p w14:paraId="2CF01A02" w14:textId="77777777" w:rsidR="007A7959" w:rsidRPr="007A7959" w:rsidRDefault="007A7959" w:rsidP="007A7959">
      <w:pPr>
        <w:spacing w:after="160" w:line="360" w:lineRule="auto"/>
        <w:ind w:right="-8"/>
        <w:rPr>
          <w:rFonts w:ascii="Sylfaen" w:hAnsi="Sylfaen"/>
        </w:rPr>
      </w:pPr>
    </w:p>
    <w:p w14:paraId="12227C78" w14:textId="77777777" w:rsidR="007A7959" w:rsidRPr="007A7959" w:rsidRDefault="007A7959" w:rsidP="007A7959">
      <w:pPr>
        <w:pStyle w:val="Tablecaption0"/>
        <w:shd w:val="clear" w:color="auto" w:fill="auto"/>
        <w:spacing w:after="160" w:line="360" w:lineRule="auto"/>
        <w:ind w:right="-8"/>
        <w:rPr>
          <w:rFonts w:ascii="Sylfaen" w:hAnsi="Sylfaen"/>
          <w:sz w:val="24"/>
          <w:szCs w:val="24"/>
        </w:rPr>
      </w:pPr>
      <w:r w:rsidRPr="007A7959">
        <w:rPr>
          <w:rFonts w:ascii="Sylfaen" w:hAnsi="Sylfaen"/>
          <w:sz w:val="24"/>
          <w:szCs w:val="24"/>
        </w:rPr>
        <w:t>Աղյուսակ 3</w:t>
      </w:r>
    </w:p>
    <w:p w14:paraId="500DD4D8" w14:textId="77777777" w:rsidR="007A7959" w:rsidRPr="007A7959" w:rsidRDefault="007A7959" w:rsidP="003E0864">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Սառցախցիկում պահման համար նախատեսված անասնաբուժական դեղապատրաստուկները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79"/>
        <w:gridCol w:w="2707"/>
        <w:gridCol w:w="4133"/>
      </w:tblGrid>
      <w:tr w:rsidR="007A7959" w:rsidRPr="003E0864" w14:paraId="052FAD55" w14:textId="77777777" w:rsidTr="007F29EC">
        <w:trPr>
          <w:jc w:val="center"/>
        </w:trPr>
        <w:tc>
          <w:tcPr>
            <w:tcW w:w="2779" w:type="dxa"/>
            <w:tcBorders>
              <w:top w:val="single" w:sz="4" w:space="0" w:color="auto"/>
              <w:left w:val="single" w:sz="4" w:space="0" w:color="auto"/>
            </w:tcBorders>
            <w:shd w:val="clear" w:color="auto" w:fill="FFFFFF"/>
          </w:tcPr>
          <w:p w14:paraId="3DAB46B9" w14:textId="77777777"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Հետազոտության (փորձարկման) տեսակը</w:t>
            </w:r>
          </w:p>
        </w:tc>
        <w:tc>
          <w:tcPr>
            <w:tcW w:w="2707" w:type="dxa"/>
            <w:tcBorders>
              <w:top w:val="single" w:sz="4" w:space="0" w:color="auto"/>
              <w:left w:val="single" w:sz="4" w:space="0" w:color="auto"/>
            </w:tcBorders>
            <w:shd w:val="clear" w:color="auto" w:fill="FFFFFF"/>
          </w:tcPr>
          <w:p w14:paraId="6EC50264" w14:textId="77777777"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Պահման պայմանները (ջերմաստիճանը)</w:t>
            </w:r>
          </w:p>
        </w:tc>
        <w:tc>
          <w:tcPr>
            <w:tcW w:w="4133" w:type="dxa"/>
            <w:tcBorders>
              <w:top w:val="single" w:sz="4" w:space="0" w:color="auto"/>
              <w:left w:val="single" w:sz="4" w:space="0" w:color="auto"/>
              <w:right w:val="single" w:sz="4" w:space="0" w:color="auto"/>
            </w:tcBorders>
            <w:shd w:val="clear" w:color="auto" w:fill="FFFFFF"/>
          </w:tcPr>
          <w:p w14:paraId="16F9B8B5" w14:textId="77777777"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Դիմումը ներկայացնելու պահի դրությամբ կայունության հետազոտության (փորձարկման) նվազագույն ժամանակը (ամիսներ)</w:t>
            </w:r>
          </w:p>
        </w:tc>
      </w:tr>
      <w:tr w:rsidR="007A7959" w:rsidRPr="003E0864" w14:paraId="509B6532" w14:textId="77777777" w:rsidTr="007F29EC">
        <w:trPr>
          <w:jc w:val="center"/>
        </w:trPr>
        <w:tc>
          <w:tcPr>
            <w:tcW w:w="2779" w:type="dxa"/>
            <w:tcBorders>
              <w:top w:val="single" w:sz="4" w:space="0" w:color="auto"/>
              <w:left w:val="single" w:sz="4" w:space="0" w:color="auto"/>
              <w:bottom w:val="single" w:sz="4" w:space="0" w:color="auto"/>
            </w:tcBorders>
            <w:shd w:val="clear" w:color="auto" w:fill="FFFFFF"/>
          </w:tcPr>
          <w:p w14:paraId="1119447D" w14:textId="77777777" w:rsidR="007A7959" w:rsidRPr="003E0864" w:rsidRDefault="007A7959" w:rsidP="003E0864">
            <w:pPr>
              <w:pStyle w:val="Bodytext20"/>
              <w:shd w:val="clear" w:color="auto" w:fill="auto"/>
              <w:spacing w:after="120" w:line="240" w:lineRule="auto"/>
              <w:ind w:right="-6"/>
              <w:rPr>
                <w:rFonts w:ascii="Sylfaen" w:hAnsi="Sylfaen"/>
                <w:sz w:val="20"/>
                <w:szCs w:val="24"/>
              </w:rPr>
            </w:pPr>
            <w:r w:rsidRPr="003E0864">
              <w:rPr>
                <w:rStyle w:val="Bodytext212pt"/>
                <w:sz w:val="20"/>
              </w:rPr>
              <w:t>Երկարաժամկետ</w:t>
            </w:r>
          </w:p>
        </w:tc>
        <w:tc>
          <w:tcPr>
            <w:tcW w:w="2707" w:type="dxa"/>
            <w:tcBorders>
              <w:top w:val="single" w:sz="4" w:space="0" w:color="auto"/>
              <w:left w:val="single" w:sz="4" w:space="0" w:color="auto"/>
              <w:bottom w:val="single" w:sz="4" w:space="0" w:color="auto"/>
            </w:tcBorders>
            <w:shd w:val="clear" w:color="auto" w:fill="FFFFFF"/>
          </w:tcPr>
          <w:p w14:paraId="11652224" w14:textId="77777777"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 (20±5) °С</w:t>
            </w:r>
          </w:p>
        </w:tc>
        <w:tc>
          <w:tcPr>
            <w:tcW w:w="4133" w:type="dxa"/>
            <w:tcBorders>
              <w:top w:val="single" w:sz="4" w:space="0" w:color="auto"/>
              <w:left w:val="single" w:sz="4" w:space="0" w:color="auto"/>
              <w:bottom w:val="single" w:sz="4" w:space="0" w:color="auto"/>
              <w:right w:val="single" w:sz="4" w:space="0" w:color="auto"/>
            </w:tcBorders>
            <w:shd w:val="clear" w:color="auto" w:fill="FFFFFF"/>
            <w:vAlign w:val="bottom"/>
          </w:tcPr>
          <w:p w14:paraId="6FDB716D" w14:textId="77777777" w:rsidR="007A7959" w:rsidRPr="003E0864" w:rsidRDefault="007A7959" w:rsidP="003E0864">
            <w:pPr>
              <w:pStyle w:val="Bodytext20"/>
              <w:shd w:val="clear" w:color="auto" w:fill="auto"/>
              <w:spacing w:after="120" w:line="240" w:lineRule="auto"/>
              <w:ind w:right="-6"/>
              <w:jc w:val="center"/>
              <w:rPr>
                <w:rFonts w:ascii="Sylfaen" w:hAnsi="Sylfaen"/>
                <w:sz w:val="20"/>
                <w:szCs w:val="24"/>
              </w:rPr>
            </w:pPr>
            <w:r w:rsidRPr="003E0864">
              <w:rPr>
                <w:rStyle w:val="Bodytext212pt"/>
                <w:sz w:val="20"/>
              </w:rPr>
              <w:t>12</w:t>
            </w:r>
          </w:p>
        </w:tc>
      </w:tr>
    </w:tbl>
    <w:p w14:paraId="74862014" w14:textId="77777777" w:rsidR="007A7959" w:rsidRPr="007A7959" w:rsidRDefault="007A7959" w:rsidP="007A7959">
      <w:pPr>
        <w:spacing w:after="160" w:line="360" w:lineRule="auto"/>
        <w:ind w:right="-8"/>
        <w:rPr>
          <w:rFonts w:ascii="Sylfaen" w:hAnsi="Sylfaen"/>
        </w:rPr>
      </w:pPr>
    </w:p>
    <w:p w14:paraId="5889953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15.</w:t>
      </w:r>
      <w:r w:rsidRPr="007A7959">
        <w:rPr>
          <w:rFonts w:ascii="Sylfaen" w:hAnsi="Sylfaen"/>
          <w:sz w:val="24"/>
          <w:szCs w:val="24"/>
        </w:rPr>
        <w:tab/>
        <w:t xml:space="preserve">Եթե երկարաժամկետ հետազոտությունները (փորձարկումները) անցկացվում են (25±2) °С-ի </w:t>
      </w:r>
      <w:r w:rsidR="004B4919">
        <w:rPr>
          <w:rFonts w:ascii="Sylfaen" w:hAnsi="Sylfaen"/>
          <w:sz w:val="24"/>
          <w:szCs w:val="24"/>
        </w:rPr>
        <w:t>և</w:t>
      </w:r>
      <w:r w:rsidRPr="007A7959">
        <w:rPr>
          <w:rFonts w:ascii="Sylfaen" w:hAnsi="Sylfaen"/>
          <w:sz w:val="24"/>
          <w:szCs w:val="24"/>
        </w:rPr>
        <w:t xml:space="preserve"> (65±5) %-ի պայմաններում, </w:t>
      </w:r>
      <w:r w:rsidR="004B4919">
        <w:rPr>
          <w:rFonts w:ascii="Sylfaen" w:hAnsi="Sylfaen"/>
          <w:sz w:val="24"/>
          <w:szCs w:val="24"/>
        </w:rPr>
        <w:t>և</w:t>
      </w:r>
      <w:r w:rsidRPr="007A7959">
        <w:rPr>
          <w:rFonts w:ascii="Sylfaen" w:hAnsi="Sylfaen"/>
          <w:sz w:val="24"/>
          <w:szCs w:val="24"/>
        </w:rPr>
        <w:t xml:space="preserve"> նման դեպքում արագացված պահման պայմաններում 6-ամսյա հետազոտության (փորձարկման) ընթացքում հայտնաբերվում է «զգալի փոփոխություն», ապա անհրաժեշտ է անցկացնել լրացուցիչ հետազոտություն (փորձարկում) պահման միջանկյալ պայմաններում </w:t>
      </w:r>
      <w:r w:rsidR="004B4919">
        <w:rPr>
          <w:rFonts w:ascii="Sylfaen" w:hAnsi="Sylfaen"/>
          <w:sz w:val="24"/>
          <w:szCs w:val="24"/>
        </w:rPr>
        <w:t>և</w:t>
      </w:r>
      <w:r w:rsidRPr="007A7959">
        <w:rPr>
          <w:rFonts w:ascii="Sylfaen" w:hAnsi="Sylfaen"/>
          <w:sz w:val="24"/>
          <w:szCs w:val="24"/>
        </w:rPr>
        <w:t xml:space="preserve"> ստացված արդյունքները համեմատել էական փոփոխությունների չափորոշիչների հետ։ Անասնաբուժական դեղապատրաստուկի գրանցման դոսյեն պետք է պարունակի ոչ պակաս քան 6-ամսյա պահման ժամկետի վերաբերյալ տվյալներ՝ պահման միջանկյալ պայմաններում 12-ամսյա հետազոտությունից (փորձարկումից)։</w:t>
      </w:r>
    </w:p>
    <w:p w14:paraId="312DC22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14:paraId="437D6ED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16.</w:t>
      </w:r>
      <w:r w:rsidRPr="007A7959">
        <w:rPr>
          <w:rFonts w:ascii="Sylfaen" w:hAnsi="Sylfaen"/>
          <w:sz w:val="24"/>
          <w:szCs w:val="24"/>
        </w:rPr>
        <w:tab/>
        <w:t xml:space="preserve">Սառցախցիկում պահման համար նախատեսված անասնաբուժական </w:t>
      </w:r>
      <w:r w:rsidRPr="007A7959">
        <w:rPr>
          <w:rFonts w:ascii="Sylfaen" w:hAnsi="Sylfaen"/>
          <w:sz w:val="24"/>
          <w:szCs w:val="24"/>
        </w:rPr>
        <w:lastRenderedPageBreak/>
        <w:t>դեղապատրաստուկների պահման ժամկետը պետք է հիմնված լինի իրական ժամանակում երկարաժամկետ հետազոտությունների (փորձարկումների) պայմաններում պահման դեպքում ստացված տվյալների վրա։</w:t>
      </w:r>
    </w:p>
    <w:p w14:paraId="3E1100F2"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Սառցախցիկում պահման համար նախատեսված՝ ազդող նյութերի </w:t>
      </w:r>
      <w:r w:rsidR="004B4919">
        <w:rPr>
          <w:rFonts w:ascii="Sylfaen" w:hAnsi="Sylfaen"/>
          <w:sz w:val="24"/>
          <w:szCs w:val="24"/>
        </w:rPr>
        <w:t>և</w:t>
      </w:r>
      <w:r w:rsidRPr="007A7959">
        <w:rPr>
          <w:rFonts w:ascii="Sylfaen" w:hAnsi="Sylfaen"/>
          <w:sz w:val="24"/>
          <w:szCs w:val="24"/>
        </w:rPr>
        <w:t xml:space="preserve"> անասնաբուժական դեղապատրաստուկների համար հարկավոր է եզակի սերիայի մասով լրացուցիչ հետազոտություն (փորձարկում) անցկացնել՝ բարձրացված ջերմաստիճանի (5±3 °С կամ 25±2 °С) պայմաններում։ </w:t>
      </w:r>
    </w:p>
    <w:p w14:paraId="2D5E268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17.</w:t>
      </w:r>
      <w:r w:rsidRPr="007A7959">
        <w:rPr>
          <w:rFonts w:ascii="Sylfaen" w:hAnsi="Sylfaen"/>
          <w:sz w:val="24"/>
          <w:szCs w:val="24"/>
        </w:rPr>
        <w:tab/>
        <w:t xml:space="preserve">Սառնարանում </w:t>
      </w:r>
      <w:r w:rsidR="004B4919">
        <w:rPr>
          <w:rFonts w:ascii="Sylfaen" w:hAnsi="Sylfaen"/>
          <w:sz w:val="24"/>
          <w:szCs w:val="24"/>
        </w:rPr>
        <w:t>և</w:t>
      </w:r>
      <w:r w:rsidRPr="007A7959">
        <w:rPr>
          <w:rFonts w:ascii="Sylfaen" w:hAnsi="Sylfaen"/>
          <w:sz w:val="24"/>
          <w:szCs w:val="24"/>
        </w:rPr>
        <w:t xml:space="preserve"> (կամ) սառցախցիկում պահման համար նախատեսված՝ ազդող նյութերի </w:t>
      </w:r>
      <w:r w:rsidR="004B4919">
        <w:rPr>
          <w:rFonts w:ascii="Sylfaen" w:hAnsi="Sylfaen"/>
          <w:sz w:val="24"/>
          <w:szCs w:val="24"/>
        </w:rPr>
        <w:t>և</w:t>
      </w:r>
      <w:r w:rsidRPr="007A7959">
        <w:rPr>
          <w:rFonts w:ascii="Sylfaen" w:hAnsi="Sylfaen"/>
          <w:sz w:val="24"/>
          <w:szCs w:val="24"/>
        </w:rPr>
        <w:t xml:space="preserve"> անասնաբուժական դեղապատրաստուկների համար անհրաժեշտ է գնահատել կայունությունը տրանսպորտային փոխադրման ժամանակ բարձրացված ջերմաստիճանի կարճատ</w:t>
      </w:r>
      <w:r w:rsidR="004B4919">
        <w:rPr>
          <w:rFonts w:ascii="Sylfaen" w:hAnsi="Sylfaen"/>
          <w:sz w:val="24"/>
          <w:szCs w:val="24"/>
        </w:rPr>
        <w:t>և</w:t>
      </w:r>
      <w:r w:rsidRPr="007A7959">
        <w:rPr>
          <w:rFonts w:ascii="Sylfaen" w:hAnsi="Sylfaen"/>
          <w:sz w:val="24"/>
          <w:szCs w:val="24"/>
        </w:rPr>
        <w:t xml:space="preserve"> ներգործության դեպքում։</w:t>
      </w:r>
    </w:p>
    <w:p w14:paraId="0FF897A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18.</w:t>
      </w:r>
      <w:r w:rsidRPr="007A7959">
        <w:rPr>
          <w:rFonts w:ascii="Sylfaen" w:hAnsi="Sylfaen"/>
          <w:sz w:val="24"/>
          <w:szCs w:val="24"/>
        </w:rPr>
        <w:tab/>
        <w:t xml:space="preserve">Ջրային հիմքով անասնաբուժական դեղապատրաստուկների համար (անկախ պահման պայմաններից) առաջարկվում է ուսումնասիրել սառեցման </w:t>
      </w:r>
      <w:r w:rsidR="004B4919">
        <w:rPr>
          <w:rFonts w:ascii="Sylfaen" w:hAnsi="Sylfaen"/>
          <w:sz w:val="24"/>
          <w:szCs w:val="24"/>
        </w:rPr>
        <w:t>և</w:t>
      </w:r>
      <w:r w:rsidRPr="007A7959">
        <w:rPr>
          <w:rFonts w:ascii="Sylfaen" w:hAnsi="Sylfaen"/>
          <w:sz w:val="24"/>
          <w:szCs w:val="24"/>
        </w:rPr>
        <w:t xml:space="preserve"> հալեցման ցիկլերի ազդեցությունն անասնաբուժական դեղապատրաստուկի կայունության վրա։</w:t>
      </w:r>
    </w:p>
    <w:p w14:paraId="4EDECB9E" w14:textId="77777777" w:rsidR="007A7959" w:rsidRPr="007A7959" w:rsidRDefault="007A7959" w:rsidP="007A7959">
      <w:pPr>
        <w:spacing w:after="160" w:line="360" w:lineRule="auto"/>
        <w:ind w:right="-8" w:firstLine="567"/>
        <w:rPr>
          <w:rFonts w:ascii="Sylfaen" w:hAnsi="Sylfaen"/>
        </w:rPr>
      </w:pPr>
    </w:p>
    <w:p w14:paraId="54364018" w14:textId="77777777" w:rsidR="007A7959" w:rsidRPr="007A7959" w:rsidRDefault="007A7959" w:rsidP="003E0864">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6. Հետազոտությունների (փորձարկումների) արդյունքների գնահատումը</w:t>
      </w:r>
    </w:p>
    <w:p w14:paraId="4045AE7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19.</w:t>
      </w:r>
      <w:r w:rsidRPr="007A7959">
        <w:rPr>
          <w:rFonts w:ascii="Sylfaen" w:hAnsi="Sylfaen"/>
          <w:sz w:val="24"/>
          <w:szCs w:val="24"/>
        </w:rPr>
        <w:tab/>
        <w:t>Անասնաբուժական դեղապատրաստուկի պիտանիության ժամկետը սահմանվում է ըստ ազդող նյութի կամ անասնաբուժական դեղապատրաստուկի այն նմուշների հետազոտության (փորձարկման) վերջին պահի, որոնց դեպքում տեղի չեն ունենում «զգալի փոփոխություններ»։</w:t>
      </w:r>
    </w:p>
    <w:p w14:paraId="4C41D0BC"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Ազդող նյութի համար «զգալի փոփոխություն» նշանակում է այնպիսի փոփոխություն, որի դեպքում այն այլ</w:t>
      </w:r>
      <w:r w:rsidR="004B4919">
        <w:rPr>
          <w:rFonts w:ascii="Sylfaen" w:hAnsi="Sylfaen"/>
          <w:sz w:val="24"/>
          <w:szCs w:val="24"/>
        </w:rPr>
        <w:t>և</w:t>
      </w:r>
      <w:r w:rsidRPr="007A7959">
        <w:rPr>
          <w:rFonts w:ascii="Sylfaen" w:hAnsi="Sylfaen"/>
          <w:sz w:val="24"/>
          <w:szCs w:val="24"/>
        </w:rPr>
        <w:t>ս չի համապատասխանում մասնագրին։</w:t>
      </w:r>
    </w:p>
    <w:p w14:paraId="13F1922B"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Անասնաբուժական դեղապատրաստուկի համար «զգալի փոփոխություն» նշանակում է՝</w:t>
      </w:r>
    </w:p>
    <w:p w14:paraId="3581353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ազդող նյութերի (ազդող նյութերի) քանակական ցուցիչների </w:t>
      </w:r>
      <w:r w:rsidRPr="007A7959">
        <w:rPr>
          <w:rFonts w:ascii="Sylfaen" w:hAnsi="Sylfaen"/>
          <w:sz w:val="24"/>
          <w:szCs w:val="24"/>
        </w:rPr>
        <w:lastRenderedPageBreak/>
        <w:t>փոփոխություն ավելի քան 5 %-ով՝ սկզբնականի համեմատ.</w:t>
      </w:r>
    </w:p>
    <w:p w14:paraId="38E4592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eastAsia="MS Mincho" w:hAnsi="Sylfaen" w:cs="MS Mincho"/>
          <w:sz w:val="24"/>
          <w:szCs w:val="24"/>
        </w:rPr>
      </w:pPr>
      <w:r w:rsidRPr="007A7959">
        <w:rPr>
          <w:rFonts w:ascii="Sylfaen" w:hAnsi="Sylfaen"/>
          <w:sz w:val="24"/>
          <w:szCs w:val="24"/>
        </w:rPr>
        <w:t>բ)</w:t>
      </w:r>
      <w:r w:rsidRPr="007A7959">
        <w:rPr>
          <w:rFonts w:ascii="Sylfaen" w:hAnsi="Sylfaen"/>
          <w:sz w:val="24"/>
          <w:szCs w:val="24"/>
        </w:rPr>
        <w:tab/>
        <w:t xml:space="preserve">ցանկացած տարրալուծման արտադրանքի (նկատի է առնվում անասնաբուժական դեղապատրաստուկի մեջ ժամանակի ընթացքում տեղի ունեցած </w:t>
      </w:r>
      <w:r w:rsidR="004B4919">
        <w:rPr>
          <w:rFonts w:ascii="Sylfaen" w:hAnsi="Sylfaen"/>
          <w:sz w:val="24"/>
          <w:szCs w:val="24"/>
        </w:rPr>
        <w:t>և</w:t>
      </w:r>
      <w:r w:rsidRPr="007A7959">
        <w:rPr>
          <w:rFonts w:ascii="Sylfaen" w:hAnsi="Sylfaen"/>
          <w:sz w:val="24"/>
          <w:szCs w:val="24"/>
        </w:rPr>
        <w:t xml:space="preserve"> (կամ) լույսի, ջերմաստիճանի, pH-ի ազդեցությամբ առաջացած, կամ առաջնային փաթեթվածքի հետ ռեակցիայի արդյունքում տեղի ունեցած քիմիական փոփոխության արդյունքում ձ</w:t>
      </w:r>
      <w:r w:rsidR="004B4919">
        <w:rPr>
          <w:rFonts w:ascii="Sylfaen" w:hAnsi="Sylfaen"/>
          <w:sz w:val="24"/>
          <w:szCs w:val="24"/>
        </w:rPr>
        <w:t>և</w:t>
      </w:r>
      <w:r w:rsidRPr="007A7959">
        <w:rPr>
          <w:rFonts w:ascii="Sylfaen" w:hAnsi="Sylfaen"/>
          <w:sz w:val="24"/>
          <w:szCs w:val="24"/>
        </w:rPr>
        <w:t>ավորված մոլեկուլները) պարունակության ավելացում անասնաբուժական դեղամիջոցի մասով նորմատիվ փաստաթղթով (դրա բացակայության դեպքում՝ դեղագրքային հոդվածով) սահմանված սահմանային արժեքներից բարձր.</w:t>
      </w:r>
    </w:p>
    <w:p w14:paraId="2B3CE78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անասնաբուժական դեղամիջոցի մասով նորմատիվ փաստաթղթով (դրա բացակայության դեպքում՝ դեղագրքային հոդվածով) սահմանված՝ արտաքին տեսքի, ֆիզիկական հատկությունների, գործառութային բնութագրերի մասով (օրինակ՝ գույնը, ֆազերի բաժանումը, ռեսուսպենդացման ունակությունը, կարծրությունը, կափույրը մեկ անգամ սեղմելիս դեղաչափը տեղ հասցնելը) սահմանային արժեքներին անհամապատասխանություն.</w:t>
      </w:r>
    </w:p>
    <w:p w14:paraId="1810DFA9" w14:textId="77777777" w:rsidR="00A363AF" w:rsidRPr="00A363AF" w:rsidRDefault="007A7959" w:rsidP="00A363AF">
      <w:pPr>
        <w:pStyle w:val="Bodytext20"/>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անասնաբուժական դեղամիջոցի վերաբերյալ նորմատիվ փաստաթղթով սահմանված սահմանային արժեքների շրջանակներից դուրս եկող կոնսերվանտների </w:t>
      </w:r>
      <w:r w:rsidR="004B4919">
        <w:rPr>
          <w:rFonts w:ascii="Sylfaen" w:hAnsi="Sylfaen"/>
          <w:sz w:val="24"/>
          <w:szCs w:val="24"/>
        </w:rPr>
        <w:t>և</w:t>
      </w:r>
      <w:r w:rsidRPr="007A7959">
        <w:rPr>
          <w:rFonts w:ascii="Sylfaen" w:hAnsi="Sylfaen"/>
          <w:sz w:val="24"/>
          <w:szCs w:val="24"/>
        </w:rPr>
        <w:t xml:space="preserve"> (կամ) հակաօքսիդանտների քանակական պարունակության փոփոխություն։</w:t>
      </w:r>
      <w:r w:rsidR="00A363AF">
        <w:rPr>
          <w:rFonts w:ascii="Sylfaen" w:hAnsi="Sylfaen"/>
          <w:sz w:val="24"/>
          <w:szCs w:val="24"/>
        </w:rPr>
        <w:t xml:space="preserve"> </w:t>
      </w:r>
      <w:r w:rsidR="00A363AF" w:rsidRPr="00A363AF">
        <w:rPr>
          <w:rFonts w:ascii="Sylfaen" w:hAnsi="Sylfaen"/>
          <w:sz w:val="24"/>
          <w:szCs w:val="24"/>
        </w:rPr>
        <w:t>Անասնաբուժական դեղապատրաստուկների պիտանիության ժամկետի հաշվարկը (բացառությամբ կենսաբանական և կենսատեխնոլոգիական անասնաբուժական դեղապատրաստուկների) իրականացվում է՝ հաշվի առնելով Եվրասիական տնտեսական հանձնաժողովի կոլեգիայի 2020 թվականի փետրվարի 26-ի «Բժշկական կիրառման դեղապատրաստուկների և անասնաբուժական դեղապատրաստուկների պատրաստի դեղաձևերի պիտանիության ժամկետի հաշվարկն սկսելու ամսաթվի հաշվարկի ուղեցույցը» թիվ 2 հանձնարարականի դրույթները։</w:t>
      </w:r>
    </w:p>
    <w:p w14:paraId="5A6109A5" w14:textId="77777777" w:rsidR="00A363AF" w:rsidRPr="00A363AF" w:rsidRDefault="00A363AF" w:rsidP="00A363AF">
      <w:pPr>
        <w:pStyle w:val="Bodytext20"/>
        <w:tabs>
          <w:tab w:val="left" w:pos="1134"/>
        </w:tabs>
        <w:spacing w:after="160" w:line="360" w:lineRule="auto"/>
        <w:ind w:right="-8" w:firstLine="567"/>
        <w:rPr>
          <w:rFonts w:ascii="Sylfaen" w:hAnsi="Sylfaen"/>
          <w:sz w:val="24"/>
          <w:szCs w:val="24"/>
        </w:rPr>
      </w:pPr>
    </w:p>
    <w:p w14:paraId="5A8B5FB7" w14:textId="57BBE212" w:rsidR="007A7959" w:rsidRPr="007A7959" w:rsidRDefault="00A363AF" w:rsidP="00A363AF">
      <w:pPr>
        <w:pStyle w:val="Bodytext20"/>
        <w:shd w:val="clear" w:color="auto" w:fill="auto"/>
        <w:tabs>
          <w:tab w:val="left" w:pos="1134"/>
        </w:tabs>
        <w:spacing w:after="160" w:line="360" w:lineRule="auto"/>
        <w:ind w:right="-8" w:firstLine="567"/>
        <w:rPr>
          <w:rFonts w:ascii="Sylfaen" w:hAnsi="Sylfaen"/>
          <w:sz w:val="24"/>
          <w:szCs w:val="24"/>
        </w:rPr>
      </w:pPr>
      <w:r w:rsidRPr="00A363AF">
        <w:rPr>
          <w:rFonts w:ascii="Sylfaen" w:hAnsi="Sylfaen"/>
          <w:sz w:val="24"/>
          <w:szCs w:val="24"/>
        </w:rPr>
        <w:t xml:space="preserve">Անասնաբուժական կենսաբանական և կենսատեխնոլոգիական </w:t>
      </w:r>
      <w:r w:rsidRPr="00A363AF">
        <w:rPr>
          <w:rFonts w:ascii="Sylfaen" w:hAnsi="Sylfaen"/>
          <w:sz w:val="24"/>
          <w:szCs w:val="24"/>
        </w:rPr>
        <w:lastRenderedPageBreak/>
        <w:t>դեղապատրաստուկների պիտանիության ժամկետի հաշվարկը սկսելու ամսաթիվը հաշվարկվում է անասնաբուժական դեղամիջոցներն արտադրողի լիազորված անձի կողմից բաց թողնված անասնաբուժական դեղապատրաստուկի սերիայի՝ անասնաբուժական դեղապատրաստուկի գրանցման դոսյեում (այդ թվում՝ անասնաբուժական դեղամիջոցի նորմատիվ փաստաթղթում) սահմանված ցուցանիշներին և Եվրասիական տնտեսական հանձնաժողովի խորհրդի 2016 թվականի նոյեմբերի 3-ի թիվ 77 որոշմամբ հաստատված՝ Եվրասիական տնտեսական միության պատշաճ արտադրական գործունեության կանոնների պահանջներին (այսուհետ՝ Պատշաճ արտադրական գործունեության կանոններ) համապատասխանող համապատասխանության մասին թույլտվության (արձանագրության) տրամադրման ամսաթվից</w:t>
      </w:r>
    </w:p>
    <w:p w14:paraId="2FE3CD5E" w14:textId="38BDE091"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20.</w:t>
      </w:r>
      <w:r w:rsidRPr="007A7959">
        <w:rPr>
          <w:rFonts w:ascii="Sylfaen" w:hAnsi="Sylfaen"/>
          <w:sz w:val="24"/>
          <w:szCs w:val="24"/>
        </w:rPr>
        <w:tab/>
        <w:t>Շրջանառության մեջ բաց թողնելուց հետո անասնաբուժական դեղապատրաստուկի կայունության մշտադիտարկում անհրաժեշտ է կատարել  պատշաճ արտադրական գործունեության կանոններին համապատասխան։</w:t>
      </w:r>
      <w:r w:rsidR="00A363AF">
        <w:rPr>
          <w:rFonts w:ascii="Sylfaen" w:hAnsi="Sylfaen"/>
          <w:sz w:val="24"/>
          <w:szCs w:val="24"/>
        </w:rPr>
        <w:t xml:space="preserve"> </w:t>
      </w:r>
    </w:p>
    <w:p w14:paraId="514A597A" w14:textId="77777777" w:rsidR="007A7959" w:rsidRPr="007A7959" w:rsidRDefault="007A7959" w:rsidP="007A7959">
      <w:pPr>
        <w:spacing w:after="160" w:line="360" w:lineRule="auto"/>
        <w:ind w:right="-8" w:firstLine="567"/>
        <w:rPr>
          <w:rFonts w:ascii="Sylfaen" w:hAnsi="Sylfaen"/>
        </w:rPr>
      </w:pPr>
    </w:p>
    <w:p w14:paraId="2C577E5B" w14:textId="77777777" w:rsidR="007A7959" w:rsidRPr="007A7959" w:rsidRDefault="007A7959" w:rsidP="003E0864">
      <w:pPr>
        <w:pStyle w:val="Bodytext20"/>
        <w:shd w:val="clear" w:color="auto" w:fill="auto"/>
        <w:spacing w:after="160" w:line="360" w:lineRule="auto"/>
        <w:ind w:right="-6"/>
        <w:jc w:val="center"/>
        <w:rPr>
          <w:rFonts w:ascii="Sylfaen" w:hAnsi="Sylfaen"/>
          <w:sz w:val="24"/>
          <w:szCs w:val="24"/>
        </w:rPr>
      </w:pPr>
      <w:r w:rsidRPr="007A7959">
        <w:rPr>
          <w:rFonts w:ascii="Sylfaen" w:hAnsi="Sylfaen"/>
          <w:sz w:val="24"/>
          <w:szCs w:val="24"/>
        </w:rPr>
        <w:t xml:space="preserve">7. Կայունության հետազոտությունները (փորձարկումները) </w:t>
      </w:r>
      <w:r w:rsidRPr="007A7959">
        <w:rPr>
          <w:rFonts w:ascii="Sylfaen" w:hAnsi="Sylfaen"/>
          <w:sz w:val="24"/>
          <w:szCs w:val="24"/>
        </w:rPr>
        <w:br/>
        <w:t>շարունակելու պարտավորությունը</w:t>
      </w:r>
    </w:p>
    <w:p w14:paraId="33972527"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21.</w:t>
      </w:r>
      <w:r w:rsidRPr="007A7959">
        <w:rPr>
          <w:rFonts w:ascii="Sylfaen" w:hAnsi="Sylfaen"/>
          <w:sz w:val="24"/>
          <w:szCs w:val="24"/>
        </w:rPr>
        <w:tab/>
        <w:t>Կայունության հետազոտությունները (փորձարկումները) շարունակել չի պահանջվում, եթե անասնաբուժական դեղապատրաստուկի գրանցման դոսյեն պարունակում է պահման առաջարկվող ժամկետին հավասար ժամանակահատվածում երեք սերիաների համար կայունության հետազոտության (փորձարկման) վերաբերյալ տվյալներ։</w:t>
      </w:r>
    </w:p>
    <w:p w14:paraId="48791692" w14:textId="77777777" w:rsidR="007A7959" w:rsidRPr="007A7959" w:rsidRDefault="007A7959" w:rsidP="003E0864">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22.</w:t>
      </w:r>
      <w:r w:rsidRPr="007A7959">
        <w:rPr>
          <w:rFonts w:ascii="Sylfaen" w:hAnsi="Sylfaen"/>
          <w:sz w:val="24"/>
          <w:szCs w:val="24"/>
        </w:rPr>
        <w:tab/>
        <w:t xml:space="preserve">Եթե անասնաբուժական դեղապատրաստուկի գրանցման դոսյեն փորձաքննության համար ներկայացնելու պահի դրությամբ հնարավոր չէ տրամադրել պիտանիության ենթադրվող ամբողջ ժամկետի ընթացքում պահման իրական պայմաններում կայունության հետազոտության (փորձարկման) արդյունքները, ապա դիմումատուն կարող է անասնաբուժական դեղապատրաստուկի գրանցման դոսյեում ներառել սահմանափակ </w:t>
      </w:r>
      <w:r w:rsidRPr="007A7959">
        <w:rPr>
          <w:rFonts w:ascii="Sylfaen" w:hAnsi="Sylfaen"/>
          <w:sz w:val="24"/>
          <w:szCs w:val="24"/>
        </w:rPr>
        <w:lastRenderedPageBreak/>
        <w:t>ժամանակահատվածում կայունության հետազոտության (փորձարկման) վերաբերյալ նյութերը՝ կայունության հետազոտության (փորձարկման) արդյունքներն ստանալուն զուգընթաց դրանք գրանցման հարցերով ռեֆերենտ մարմին ներկայացնելու պարտավորությամբ՝ կատարելով հետ</w:t>
      </w:r>
      <w:r w:rsidR="004B4919">
        <w:rPr>
          <w:rFonts w:ascii="Sylfaen" w:hAnsi="Sylfaen"/>
          <w:sz w:val="24"/>
          <w:szCs w:val="24"/>
        </w:rPr>
        <w:t>և</w:t>
      </w:r>
      <w:r w:rsidRPr="007A7959">
        <w:rPr>
          <w:rFonts w:ascii="Sylfaen" w:hAnsi="Sylfaen"/>
          <w:sz w:val="24"/>
          <w:szCs w:val="24"/>
        </w:rPr>
        <w:t>յալ պայմանները՝</w:t>
      </w:r>
    </w:p>
    <w:p w14:paraId="6863AADD" w14:textId="77777777" w:rsidR="007A7959" w:rsidRPr="003E0864" w:rsidRDefault="007A7959" w:rsidP="003E0864">
      <w:pPr>
        <w:pStyle w:val="Bodytext20"/>
        <w:shd w:val="clear" w:color="auto" w:fill="auto"/>
        <w:tabs>
          <w:tab w:val="left" w:pos="1134"/>
        </w:tabs>
        <w:spacing w:after="160" w:line="336" w:lineRule="auto"/>
        <w:ind w:right="-6" w:firstLine="567"/>
        <w:rPr>
          <w:rFonts w:ascii="Sylfaen" w:hAnsi="Sylfaen"/>
          <w:sz w:val="24"/>
          <w:szCs w:val="24"/>
        </w:rPr>
      </w:pPr>
      <w:r w:rsidRPr="003E0864">
        <w:rPr>
          <w:rFonts w:ascii="Sylfaen" w:hAnsi="Sylfaen"/>
          <w:sz w:val="24"/>
          <w:szCs w:val="24"/>
        </w:rPr>
        <w:t>ա)</w:t>
      </w:r>
      <w:r w:rsidRPr="003E0864">
        <w:rPr>
          <w:rFonts w:ascii="Sylfaen" w:hAnsi="Sylfaen"/>
          <w:sz w:val="24"/>
          <w:szCs w:val="24"/>
        </w:rPr>
        <w:tab/>
        <w:t>գրանցման դոսյեում ներկայացված՝ կայունության հետազոտությունը (փորձարկումը) անցկացվել է անասնաբուժական դեղապատրաստուկի արտադրության համար օգտագործված ազդող նյութի տարբեր սերիաներից արտադրված անասնաբուժական դեղապատրաստուկի առնվազն երեք սերիայի մասով.</w:t>
      </w:r>
    </w:p>
    <w:p w14:paraId="529ED998" w14:textId="77777777" w:rsidR="007A7959" w:rsidRPr="007A7959" w:rsidRDefault="007A7959" w:rsidP="003E0864">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անասնաբուժական դեղապատրաստուկի գրանցման դոսյեն փորձաքննության ներկայացնելու պահի դրությամբ 12 ամսվա ընթացքում պահման իրական պայմաններում (1-ին, 2-րդ </w:t>
      </w:r>
      <w:r w:rsidR="004B4919">
        <w:rPr>
          <w:rFonts w:ascii="Sylfaen" w:hAnsi="Sylfaen"/>
          <w:sz w:val="24"/>
          <w:szCs w:val="24"/>
        </w:rPr>
        <w:t>և</w:t>
      </w:r>
      <w:r w:rsidRPr="007A7959">
        <w:rPr>
          <w:rFonts w:ascii="Sylfaen" w:hAnsi="Sylfaen"/>
          <w:sz w:val="24"/>
          <w:szCs w:val="24"/>
        </w:rPr>
        <w:t xml:space="preserve"> 3-րդ աղյուսակներ) </w:t>
      </w:r>
      <w:r w:rsidR="004B4919">
        <w:rPr>
          <w:rFonts w:ascii="Sylfaen" w:hAnsi="Sylfaen"/>
          <w:sz w:val="24"/>
          <w:szCs w:val="24"/>
        </w:rPr>
        <w:t>և</w:t>
      </w:r>
      <w:r w:rsidRPr="007A7959">
        <w:rPr>
          <w:rFonts w:ascii="Sylfaen" w:hAnsi="Sylfaen"/>
          <w:sz w:val="24"/>
          <w:szCs w:val="24"/>
        </w:rPr>
        <w:t xml:space="preserve"> 6 ամսվա ընթացքում արագացված հետազոտությունների (փորձարկումների) պայմաններում նմուշների պահման բարձրացված ջերմաստիճանի դեպքում (1-ին </w:t>
      </w:r>
      <w:r w:rsidR="004B4919">
        <w:rPr>
          <w:rFonts w:ascii="Sylfaen" w:hAnsi="Sylfaen"/>
          <w:sz w:val="24"/>
          <w:szCs w:val="24"/>
        </w:rPr>
        <w:t>և</w:t>
      </w:r>
      <w:r w:rsidRPr="007A7959">
        <w:rPr>
          <w:rFonts w:ascii="Sylfaen" w:hAnsi="Sylfaen"/>
          <w:sz w:val="24"/>
          <w:szCs w:val="24"/>
        </w:rPr>
        <w:t xml:space="preserve"> 2-րդ աղյուսակներ) անասնաբուժական դեղապատրաստուկի կայունության հետազոտության (փորձարկման) արդյունքները հասանելի են.</w:t>
      </w:r>
    </w:p>
    <w:p w14:paraId="330E78F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կայունության հետազոտության (փորձարկման) առկա փաստացի արդյունքները վկայում են ազդող նյութի դեգրադացման, այդ թվում՝ դեգրադացման միտման, </w:t>
      </w:r>
      <w:r w:rsidR="004B4919">
        <w:rPr>
          <w:rFonts w:ascii="Sylfaen" w:hAnsi="Sylfaen"/>
          <w:sz w:val="24"/>
          <w:szCs w:val="24"/>
        </w:rPr>
        <w:t>և</w:t>
      </w:r>
      <w:r w:rsidRPr="007A7959">
        <w:rPr>
          <w:rFonts w:ascii="Sylfaen" w:hAnsi="Sylfaen"/>
          <w:sz w:val="24"/>
          <w:szCs w:val="24"/>
        </w:rPr>
        <w:t xml:space="preserve"> անասնաբուժական դեղապատրաստուկի որակի ֆիզիկաքիմիական </w:t>
      </w:r>
      <w:r w:rsidR="004B4919">
        <w:rPr>
          <w:rFonts w:ascii="Sylfaen" w:hAnsi="Sylfaen"/>
          <w:sz w:val="24"/>
          <w:szCs w:val="24"/>
        </w:rPr>
        <w:t>և</w:t>
      </w:r>
      <w:r w:rsidRPr="007A7959">
        <w:rPr>
          <w:rFonts w:ascii="Sylfaen" w:hAnsi="Sylfaen"/>
          <w:sz w:val="24"/>
          <w:szCs w:val="24"/>
        </w:rPr>
        <w:t xml:space="preserve"> կենսաբանական ցուցիչների այլ «զգալի» փոփոխությունների բացակայության մասին։ Տվյալ եզրահանգումը պետք է հիմնավորված լինի անցկացված հետազոտությունների (փորձարկումների) արդյունքների վիճակագրական գնահատմամբ։</w:t>
      </w:r>
    </w:p>
    <w:p w14:paraId="4D440A14" w14:textId="77777777" w:rsidR="007A7959" w:rsidRPr="007A7959" w:rsidRDefault="007A7959" w:rsidP="007A7959">
      <w:pPr>
        <w:pStyle w:val="Bodytext20"/>
        <w:shd w:val="clear" w:color="auto" w:fill="auto"/>
        <w:spacing w:after="160" w:line="360" w:lineRule="auto"/>
        <w:ind w:right="-8"/>
        <w:rPr>
          <w:rFonts w:ascii="Sylfaen" w:hAnsi="Sylfaen"/>
          <w:sz w:val="24"/>
          <w:szCs w:val="24"/>
        </w:rPr>
      </w:pPr>
    </w:p>
    <w:p w14:paraId="46437363" w14:textId="77777777" w:rsidR="007A7959" w:rsidRPr="007A7959" w:rsidRDefault="007A7959" w:rsidP="003E0864">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8. Անասնաբուժական դեղապատրաստուկների լուսակայունության հետազոտությունը (փորձարկումը)</w:t>
      </w:r>
    </w:p>
    <w:p w14:paraId="24AE79C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14:paraId="5483895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8.1.</w:t>
      </w:r>
      <w:r w:rsidRPr="007A7959">
        <w:rPr>
          <w:rFonts w:ascii="Sylfaen" w:hAnsi="Sylfaen"/>
          <w:sz w:val="24"/>
          <w:szCs w:val="24"/>
        </w:rPr>
        <w:tab/>
        <w:t>Ընդհանուր տեղեկատվություն:</w:t>
      </w:r>
    </w:p>
    <w:p w14:paraId="5538763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23.</w:t>
      </w:r>
      <w:r w:rsidRPr="007A7959">
        <w:rPr>
          <w:rFonts w:ascii="Sylfaen" w:hAnsi="Sylfaen"/>
          <w:sz w:val="24"/>
          <w:szCs w:val="24"/>
        </w:rPr>
        <w:tab/>
        <w:t>Լույսի ազդեցության տակ կայունության հետազոտությունները (փորձարկումները) պարտադիր անցկացվում են այն անասնաբուժական դեղապատրաստուկների համար, որոնց ազդող նյութը լույսի ազդեցության նկատմամբ զգայուն է, ինչպես նա</w:t>
      </w:r>
      <w:r w:rsidR="004B4919">
        <w:rPr>
          <w:rFonts w:ascii="Sylfaen" w:hAnsi="Sylfaen"/>
          <w:sz w:val="24"/>
          <w:szCs w:val="24"/>
        </w:rPr>
        <w:t>և</w:t>
      </w:r>
      <w:r w:rsidRPr="007A7959">
        <w:rPr>
          <w:rFonts w:ascii="Sylfaen" w:hAnsi="Sylfaen"/>
          <w:sz w:val="24"/>
          <w:szCs w:val="24"/>
        </w:rPr>
        <w:t xml:space="preserve"> անասնաբուժական դեղապատրաստուկի առաջնային </w:t>
      </w:r>
      <w:r w:rsidR="004B4919">
        <w:rPr>
          <w:rFonts w:ascii="Sylfaen" w:hAnsi="Sylfaen"/>
          <w:sz w:val="24"/>
          <w:szCs w:val="24"/>
        </w:rPr>
        <w:t>և</w:t>
      </w:r>
      <w:r w:rsidRPr="007A7959">
        <w:rPr>
          <w:rFonts w:ascii="Sylfaen" w:hAnsi="Sylfaen"/>
          <w:sz w:val="24"/>
          <w:szCs w:val="24"/>
        </w:rPr>
        <w:t xml:space="preserve"> անհրաժեշտության դեպքում երկրորդային փաթեթվածքի ընտրությունը հիմնավորելու նպատակով։</w:t>
      </w:r>
    </w:p>
    <w:p w14:paraId="721D05BB"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Նման հետազոտությունները (փորձարկումները) օգտագործում են նախազգուշական այն միջոցները որոշելու համար, որոնք պահանջվում են անասնաբուժական դեղապատրաստուկի վրա լույսի ներգործությունը նվազեցնելու համար, ինչպես նա</w:t>
      </w:r>
      <w:r w:rsidR="004B4919">
        <w:rPr>
          <w:rFonts w:ascii="Sylfaen" w:hAnsi="Sylfaen"/>
          <w:sz w:val="24"/>
          <w:szCs w:val="24"/>
        </w:rPr>
        <w:t>և</w:t>
      </w:r>
      <w:r w:rsidRPr="007A7959">
        <w:rPr>
          <w:rFonts w:ascii="Sylfaen" w:hAnsi="Sylfaen"/>
          <w:sz w:val="24"/>
          <w:szCs w:val="24"/>
        </w:rPr>
        <w:t xml:space="preserve"> լուսակայուն փաթեթվածքի </w:t>
      </w:r>
      <w:r w:rsidR="004B4919">
        <w:rPr>
          <w:rFonts w:ascii="Sylfaen" w:hAnsi="Sylfaen"/>
          <w:sz w:val="24"/>
          <w:szCs w:val="24"/>
        </w:rPr>
        <w:t>և</w:t>
      </w:r>
      <w:r w:rsidRPr="007A7959">
        <w:rPr>
          <w:rFonts w:ascii="Sylfaen" w:hAnsi="Sylfaen"/>
          <w:sz w:val="24"/>
          <w:szCs w:val="24"/>
        </w:rPr>
        <w:t xml:space="preserve"> (կամ) հատուկ մականշվածքի օգտագործման անհրաժեշտությունը որոշելու համար։</w:t>
      </w:r>
    </w:p>
    <w:p w14:paraId="5E71D5A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8.2.</w:t>
      </w:r>
      <w:r w:rsidRPr="007A7959">
        <w:rPr>
          <w:rFonts w:ascii="Sylfaen" w:hAnsi="Sylfaen"/>
          <w:sz w:val="24"/>
          <w:szCs w:val="24"/>
        </w:rPr>
        <w:tab/>
        <w:t xml:space="preserve">Լույսի աղբյուրները </w:t>
      </w:r>
      <w:r w:rsidR="004B4919">
        <w:rPr>
          <w:rFonts w:ascii="Sylfaen" w:hAnsi="Sylfaen"/>
          <w:sz w:val="24"/>
          <w:szCs w:val="24"/>
        </w:rPr>
        <w:t>և</w:t>
      </w:r>
      <w:r w:rsidRPr="007A7959">
        <w:rPr>
          <w:rFonts w:ascii="Sylfaen" w:hAnsi="Sylfaen"/>
          <w:sz w:val="24"/>
          <w:szCs w:val="24"/>
        </w:rPr>
        <w:t xml:space="preserve"> հետազոտությունների (փորձարկումների) եղանակները</w:t>
      </w:r>
    </w:p>
    <w:p w14:paraId="501DAE0C"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24.</w:t>
      </w:r>
      <w:r w:rsidRPr="007A7959">
        <w:rPr>
          <w:rFonts w:ascii="Sylfaen" w:hAnsi="Sylfaen"/>
          <w:sz w:val="24"/>
          <w:szCs w:val="24"/>
        </w:rPr>
        <w:tab/>
        <w:t>Լուսակայունության հետազոտությունների (փորձարկումների) համար կարող են օգտագործվել ստոր</w:t>
      </w:r>
      <w:r w:rsidR="004B4919">
        <w:rPr>
          <w:rFonts w:ascii="Sylfaen" w:hAnsi="Sylfaen"/>
          <w:sz w:val="24"/>
          <w:szCs w:val="24"/>
        </w:rPr>
        <w:t>և</w:t>
      </w:r>
      <w:r w:rsidRPr="007A7959">
        <w:rPr>
          <w:rFonts w:ascii="Sylfaen" w:hAnsi="Sylfaen"/>
          <w:sz w:val="24"/>
          <w:szCs w:val="24"/>
        </w:rPr>
        <w:t xml:space="preserve"> նկարագրված հետ</w:t>
      </w:r>
      <w:r w:rsidR="004B4919">
        <w:rPr>
          <w:rFonts w:ascii="Sylfaen" w:hAnsi="Sylfaen"/>
          <w:sz w:val="24"/>
          <w:szCs w:val="24"/>
        </w:rPr>
        <w:t>և</w:t>
      </w:r>
      <w:r w:rsidRPr="007A7959">
        <w:rPr>
          <w:rFonts w:ascii="Sylfaen" w:hAnsi="Sylfaen"/>
          <w:sz w:val="24"/>
          <w:szCs w:val="24"/>
        </w:rPr>
        <w:t xml:space="preserve">յալ եղանակները </w:t>
      </w:r>
      <w:r w:rsidR="004B4919">
        <w:rPr>
          <w:rFonts w:ascii="Sylfaen" w:hAnsi="Sylfaen"/>
          <w:sz w:val="24"/>
          <w:szCs w:val="24"/>
        </w:rPr>
        <w:t>և</w:t>
      </w:r>
      <w:r w:rsidRPr="007A7959">
        <w:rPr>
          <w:rFonts w:ascii="Sylfaen" w:hAnsi="Sylfaen"/>
          <w:sz w:val="24"/>
          <w:szCs w:val="24"/>
        </w:rPr>
        <w:t xml:space="preserve"> լույսի աղբյուրները։ Ընդ որում, անհրաժեշտ է նվազագույնի հասցնել ջերմաստիճանի տեղային փոփոխությունները, որոնք կարող են ազդել հետազոտության (փորձարկման) արդյունքների վրա։ Որպես հսկողություն` մի</w:t>
      </w:r>
      <w:r w:rsidR="004B4919">
        <w:rPr>
          <w:rFonts w:ascii="Sylfaen" w:hAnsi="Sylfaen"/>
          <w:sz w:val="24"/>
          <w:szCs w:val="24"/>
        </w:rPr>
        <w:t>և</w:t>
      </w:r>
      <w:r w:rsidRPr="007A7959">
        <w:rPr>
          <w:rFonts w:ascii="Sylfaen" w:hAnsi="Sylfaen"/>
          <w:sz w:val="24"/>
          <w:szCs w:val="24"/>
        </w:rPr>
        <w:t xml:space="preserve">նույն սերիայի անասնաբուժական դեղապատրաստուկի նմուշների վրա </w:t>
      </w:r>
      <w:r w:rsidR="004B4919">
        <w:rPr>
          <w:rFonts w:ascii="Sylfaen" w:hAnsi="Sylfaen"/>
          <w:sz w:val="24"/>
          <w:szCs w:val="24"/>
        </w:rPr>
        <w:t>և</w:t>
      </w:r>
      <w:r w:rsidRPr="007A7959">
        <w:rPr>
          <w:rFonts w:ascii="Sylfaen" w:hAnsi="Sylfaen"/>
          <w:sz w:val="24"/>
          <w:szCs w:val="24"/>
        </w:rPr>
        <w:t xml:space="preserve"> շրջակա միջավայրի մի</w:t>
      </w:r>
      <w:r w:rsidR="004B4919">
        <w:rPr>
          <w:rFonts w:ascii="Sylfaen" w:hAnsi="Sylfaen"/>
          <w:sz w:val="24"/>
          <w:szCs w:val="24"/>
        </w:rPr>
        <w:t>և</w:t>
      </w:r>
      <w:r w:rsidRPr="007A7959">
        <w:rPr>
          <w:rFonts w:ascii="Sylfaen" w:hAnsi="Sylfaen"/>
          <w:sz w:val="24"/>
          <w:szCs w:val="24"/>
        </w:rPr>
        <w:t>նույն պայմաններում անցկացվում են կայունության հետազոտություններ (փորձարկումներ) մթության մեջ։ Փորձարկումը պլանավորելիս հարկավոր է առավելագույնս նմանակել բնական լուսավորության պայմաններ։</w:t>
      </w:r>
    </w:p>
    <w:p w14:paraId="1DAAE86A" w14:textId="77777777" w:rsidR="007A7959" w:rsidRPr="007A7959" w:rsidRDefault="007A7959" w:rsidP="007A7959">
      <w:pPr>
        <w:pStyle w:val="Bodytext20"/>
        <w:shd w:val="clear" w:color="auto" w:fill="auto"/>
        <w:spacing w:after="160" w:line="360" w:lineRule="auto"/>
        <w:ind w:right="-6" w:firstLine="567"/>
        <w:rPr>
          <w:rFonts w:ascii="Sylfaen" w:hAnsi="Sylfaen"/>
          <w:sz w:val="24"/>
          <w:szCs w:val="24"/>
        </w:rPr>
      </w:pPr>
    </w:p>
    <w:p w14:paraId="40A2ED1F" w14:textId="77777777" w:rsidR="007A7959" w:rsidRPr="007A7959" w:rsidRDefault="007A7959" w:rsidP="007A7959">
      <w:pPr>
        <w:pStyle w:val="Bodytext20"/>
        <w:shd w:val="clear" w:color="auto" w:fill="auto"/>
        <w:spacing w:after="160" w:line="360" w:lineRule="auto"/>
        <w:ind w:right="-6" w:firstLine="567"/>
        <w:rPr>
          <w:rFonts w:ascii="Sylfaen" w:hAnsi="Sylfaen"/>
          <w:sz w:val="24"/>
          <w:szCs w:val="24"/>
        </w:rPr>
      </w:pPr>
      <w:r w:rsidRPr="007A7959">
        <w:rPr>
          <w:rFonts w:ascii="Sylfaen" w:hAnsi="Sylfaen"/>
          <w:sz w:val="24"/>
          <w:szCs w:val="24"/>
        </w:rPr>
        <w:t>Տարբերակ 1.</w:t>
      </w:r>
    </w:p>
    <w:p w14:paraId="456F8418" w14:textId="77777777" w:rsidR="007A7959" w:rsidRPr="007A7959" w:rsidRDefault="007A7959" w:rsidP="003E0864">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 xml:space="preserve">Լույսի ստացման համար նախատեսված ցանկացած աղբյուր, օրինակ՝ տեսանելի </w:t>
      </w:r>
      <w:r w:rsidR="004B4919">
        <w:rPr>
          <w:rFonts w:ascii="Sylfaen" w:hAnsi="Sylfaen"/>
          <w:sz w:val="24"/>
          <w:szCs w:val="24"/>
        </w:rPr>
        <w:t>և</w:t>
      </w:r>
      <w:r w:rsidRPr="007A7959">
        <w:rPr>
          <w:rFonts w:ascii="Sylfaen" w:hAnsi="Sylfaen"/>
          <w:sz w:val="24"/>
          <w:szCs w:val="24"/>
        </w:rPr>
        <w:t xml:space="preserve"> ուլտրամանուշակագույն ընդգրկույթում ճառագայթող՝ արհեստական ցերեկային լույսի ֆլուորեսցենտային [լուսածորող] լամպ, քսենոնային կամ հալոգենային լամպեր։ Լույսի աղբյուր, որի ճառագայթման զգալի մասը գտնվում է </w:t>
      </w:r>
      <w:r w:rsidRPr="007A7959">
        <w:rPr>
          <w:rFonts w:ascii="Sylfaen" w:hAnsi="Sylfaen"/>
          <w:sz w:val="24"/>
          <w:szCs w:val="24"/>
        </w:rPr>
        <w:lastRenderedPageBreak/>
        <w:t>320 նմ-ից պակաս տիրույթում, կարող է համալրվել այդ ճառագայթումը վերացնելու համար նախատեսված համապատասխան զտիչով (համապատասխան զտիչներով)։</w:t>
      </w:r>
    </w:p>
    <w:p w14:paraId="622B71A5" w14:textId="77777777" w:rsidR="007A7959" w:rsidRPr="007A7959" w:rsidRDefault="007A7959" w:rsidP="003E0864">
      <w:pPr>
        <w:pStyle w:val="Bodytext20"/>
        <w:shd w:val="clear" w:color="auto" w:fill="auto"/>
        <w:spacing w:after="160" w:line="336" w:lineRule="auto"/>
        <w:ind w:right="-6" w:firstLine="567"/>
        <w:rPr>
          <w:rFonts w:ascii="Sylfaen" w:hAnsi="Sylfaen"/>
          <w:sz w:val="24"/>
          <w:szCs w:val="24"/>
        </w:rPr>
      </w:pPr>
    </w:p>
    <w:p w14:paraId="37B3BA7B" w14:textId="77777777" w:rsidR="007A7959" w:rsidRPr="007A7959" w:rsidRDefault="007A7959" w:rsidP="003E0864">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Տարբերակ 2.</w:t>
      </w:r>
    </w:p>
    <w:p w14:paraId="0505DDF9" w14:textId="77777777" w:rsidR="007A7959" w:rsidRPr="007A7959" w:rsidRDefault="007A7959" w:rsidP="003E0864">
      <w:pPr>
        <w:pStyle w:val="Bodytext20"/>
        <w:shd w:val="clear" w:color="auto" w:fill="auto"/>
        <w:spacing w:after="160" w:line="336" w:lineRule="auto"/>
        <w:ind w:right="-6" w:firstLine="567"/>
        <w:rPr>
          <w:rFonts w:ascii="Sylfaen" w:hAnsi="Sylfaen"/>
          <w:sz w:val="24"/>
          <w:szCs w:val="24"/>
        </w:rPr>
      </w:pPr>
      <w:r w:rsidRPr="007A7959">
        <w:rPr>
          <w:rFonts w:ascii="Sylfaen" w:hAnsi="Sylfaen"/>
          <w:sz w:val="24"/>
          <w:szCs w:val="24"/>
        </w:rPr>
        <w:t>Երկրորդ տարբերակի դեպքում մի</w:t>
      </w:r>
      <w:r w:rsidR="004B4919">
        <w:rPr>
          <w:rFonts w:ascii="Sylfaen" w:hAnsi="Sylfaen"/>
          <w:sz w:val="24"/>
          <w:szCs w:val="24"/>
        </w:rPr>
        <w:t>և</w:t>
      </w:r>
      <w:r w:rsidRPr="007A7959">
        <w:rPr>
          <w:rFonts w:ascii="Sylfaen" w:hAnsi="Sylfaen"/>
          <w:sz w:val="24"/>
          <w:szCs w:val="24"/>
        </w:rPr>
        <w:t>նույն նմուշը հարկավոր է ենթարկել ինչպես սառը սպիտակ լուսածորմամբ լամպի, այնպես էլ մերձավոր ուլտրամանուշակագույն տիրույթում ճառագայթմամբ լամպի ներգործության.</w:t>
      </w:r>
    </w:p>
    <w:p w14:paraId="4D215267" w14:textId="77777777" w:rsidR="007A7959" w:rsidRPr="007A7959" w:rsidRDefault="007A7959" w:rsidP="003E0864">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լույսի ստացման համար նախատեսված սառը սպիտակ լուսածորմամբ լամպ.</w:t>
      </w:r>
    </w:p>
    <w:p w14:paraId="1263150F" w14:textId="77777777" w:rsidR="007A7959" w:rsidRPr="007A7959" w:rsidRDefault="007A7959" w:rsidP="003E0864">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350-ից մինչ</w:t>
      </w:r>
      <w:r w:rsidR="004B4919">
        <w:rPr>
          <w:rFonts w:ascii="Sylfaen" w:hAnsi="Sylfaen"/>
          <w:sz w:val="24"/>
          <w:szCs w:val="24"/>
        </w:rPr>
        <w:t>և</w:t>
      </w:r>
      <w:r w:rsidRPr="007A7959">
        <w:rPr>
          <w:rFonts w:ascii="Sylfaen" w:hAnsi="Sylfaen"/>
          <w:sz w:val="24"/>
          <w:szCs w:val="24"/>
        </w:rPr>
        <w:t xml:space="preserve"> 370 նմ ալիքի երկարության ընդգրկույթում էներգիայի առավելագույն ճառագայթմամբ 320-ից մինչ</w:t>
      </w:r>
      <w:r w:rsidR="004B4919">
        <w:rPr>
          <w:rFonts w:ascii="Sylfaen" w:hAnsi="Sylfaen"/>
          <w:sz w:val="24"/>
          <w:szCs w:val="24"/>
        </w:rPr>
        <w:t>և</w:t>
      </w:r>
      <w:r w:rsidRPr="007A7959">
        <w:rPr>
          <w:rFonts w:ascii="Sylfaen" w:hAnsi="Sylfaen"/>
          <w:sz w:val="24"/>
          <w:szCs w:val="24"/>
        </w:rPr>
        <w:t xml:space="preserve"> 400 նմ սպեկտրային բաշխմամբ մերձավոր ուլտրամանուշակագույն տիրույթում ճառագայթմամբ լամպ, ուլտրամանուշակագույն ճառագայթման զգալի մասը պետք է լինի 320-ից մինչ</w:t>
      </w:r>
      <w:r w:rsidR="004B4919">
        <w:rPr>
          <w:rFonts w:ascii="Sylfaen" w:hAnsi="Sylfaen"/>
          <w:sz w:val="24"/>
          <w:szCs w:val="24"/>
        </w:rPr>
        <w:t>և</w:t>
      </w:r>
      <w:r w:rsidRPr="007A7959">
        <w:rPr>
          <w:rFonts w:ascii="Sylfaen" w:hAnsi="Sylfaen"/>
          <w:sz w:val="24"/>
          <w:szCs w:val="24"/>
        </w:rPr>
        <w:t xml:space="preserve"> 360 նմ </w:t>
      </w:r>
      <w:r w:rsidR="004B4919">
        <w:rPr>
          <w:rFonts w:ascii="Sylfaen" w:hAnsi="Sylfaen"/>
          <w:sz w:val="24"/>
          <w:szCs w:val="24"/>
        </w:rPr>
        <w:t>և</w:t>
      </w:r>
      <w:r w:rsidRPr="007A7959">
        <w:rPr>
          <w:rFonts w:ascii="Sylfaen" w:hAnsi="Sylfaen"/>
          <w:sz w:val="24"/>
          <w:szCs w:val="24"/>
        </w:rPr>
        <w:t xml:space="preserve"> 360-ից մինչ</w:t>
      </w:r>
      <w:r w:rsidR="004B4919">
        <w:rPr>
          <w:rFonts w:ascii="Sylfaen" w:hAnsi="Sylfaen"/>
          <w:sz w:val="24"/>
          <w:szCs w:val="24"/>
        </w:rPr>
        <w:t>և</w:t>
      </w:r>
      <w:r w:rsidRPr="007A7959">
        <w:rPr>
          <w:rFonts w:ascii="Sylfaen" w:hAnsi="Sylfaen"/>
          <w:sz w:val="24"/>
          <w:szCs w:val="24"/>
        </w:rPr>
        <w:t xml:space="preserve"> 400 նմ ընդգրկույթում։</w:t>
      </w:r>
    </w:p>
    <w:p w14:paraId="7E2B998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25.</w:t>
      </w:r>
      <w:r w:rsidRPr="007A7959">
        <w:rPr>
          <w:rFonts w:ascii="Sylfaen" w:hAnsi="Sylfaen"/>
          <w:sz w:val="24"/>
          <w:szCs w:val="24"/>
        </w:rPr>
        <w:tab/>
        <w:t xml:space="preserve">Նմուշները լույսի ներգործության են ենթարկվում առնվազն 1,2 մլն լք-ժ ընդհանուր լուսակայման </w:t>
      </w:r>
      <w:r w:rsidR="004B4919">
        <w:rPr>
          <w:rFonts w:ascii="Sylfaen" w:hAnsi="Sylfaen"/>
          <w:sz w:val="24"/>
          <w:szCs w:val="24"/>
        </w:rPr>
        <w:t>և</w:t>
      </w:r>
      <w:r w:rsidRPr="007A7959">
        <w:rPr>
          <w:rFonts w:ascii="Sylfaen" w:hAnsi="Sylfaen"/>
          <w:sz w:val="24"/>
          <w:szCs w:val="24"/>
        </w:rPr>
        <w:t xml:space="preserve"> մերձավոր ուլտրամանուշակագույն տիրույթում առնվազն 200 Վտժ/մ</w:t>
      </w:r>
      <w:r w:rsidRPr="007A7959">
        <w:rPr>
          <w:rFonts w:ascii="Sylfaen" w:hAnsi="Sylfaen"/>
          <w:sz w:val="24"/>
          <w:szCs w:val="24"/>
          <w:vertAlign w:val="superscript"/>
        </w:rPr>
        <w:t>2</w:t>
      </w:r>
      <w:r w:rsidRPr="007A7959">
        <w:rPr>
          <w:rFonts w:ascii="Sylfaen" w:hAnsi="Sylfaen"/>
          <w:sz w:val="24"/>
          <w:szCs w:val="24"/>
        </w:rPr>
        <w:t xml:space="preserve"> էներգակայման պայմանով։</w:t>
      </w:r>
    </w:p>
    <w:p w14:paraId="69AE5311"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Նմուշները կարող են ենթարկվել բոլոր կողմերից լույսի ներգործության՝ լույսի որոշակի ներգործության ստացումը հաստատող՝ քիմիական ճառագայթաչափական վալիդացված համակարգի կիրառման դեպքում կամ ժամանակի համապատասխան միջակայքի ընթացքում, եթե պայմանները վերահսկվում են ստուգաճշտված ճառագայթաչափերի կամ լյուքսաչափերի օգնությամբ։</w:t>
      </w:r>
    </w:p>
    <w:p w14:paraId="5FB5B0D4"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Եթե օգտագործում են լույսից պաշտպանված ստուգիչ նմուշներ (օրինակ՝ ալյումինե փայլաթիթեղի մեջ փաթաթված փորձանմուշներ), ապա դրանք հարկավոր է տեղադրել լուսակայունության համար հետազոտվող նմուշի կողքին։</w:t>
      </w:r>
    </w:p>
    <w:p w14:paraId="584DA64E" w14:textId="77777777" w:rsidR="007A7959" w:rsidRPr="003E0864" w:rsidRDefault="007A7959" w:rsidP="007A7959">
      <w:pPr>
        <w:pStyle w:val="Bodytext20"/>
        <w:shd w:val="clear" w:color="auto" w:fill="auto"/>
        <w:tabs>
          <w:tab w:val="left" w:pos="1134"/>
        </w:tabs>
        <w:spacing w:after="160" w:line="360" w:lineRule="auto"/>
        <w:ind w:right="-8" w:firstLine="567"/>
        <w:rPr>
          <w:rFonts w:ascii="Sylfaen" w:hAnsi="Sylfaen"/>
          <w:spacing w:val="-6"/>
          <w:sz w:val="24"/>
          <w:szCs w:val="24"/>
        </w:rPr>
      </w:pPr>
      <w:r w:rsidRPr="007A7959">
        <w:rPr>
          <w:rFonts w:ascii="Sylfaen" w:hAnsi="Sylfaen"/>
          <w:sz w:val="24"/>
          <w:szCs w:val="24"/>
        </w:rPr>
        <w:lastRenderedPageBreak/>
        <w:t>26.</w:t>
      </w:r>
      <w:r w:rsidRPr="007A7959">
        <w:rPr>
          <w:rFonts w:ascii="Sylfaen" w:hAnsi="Sylfaen"/>
          <w:sz w:val="24"/>
          <w:szCs w:val="24"/>
        </w:rPr>
        <w:tab/>
        <w:t xml:space="preserve">Հարկավոր է հաշվի առնել փորձարկվող նմուշների ֆիզիկական բնութագրերը։ Պահանջվում է ձեռնարկել այնպիսի անհրաժեշտ միջոցներ, ինչպիսիք են սառեցումը </w:t>
      </w:r>
      <w:r w:rsidR="004B4919">
        <w:rPr>
          <w:rFonts w:ascii="Sylfaen" w:hAnsi="Sylfaen"/>
          <w:sz w:val="24"/>
          <w:szCs w:val="24"/>
        </w:rPr>
        <w:t>և</w:t>
      </w:r>
      <w:r w:rsidRPr="007A7959">
        <w:rPr>
          <w:rFonts w:ascii="Sylfaen" w:hAnsi="Sylfaen"/>
          <w:sz w:val="24"/>
          <w:szCs w:val="24"/>
        </w:rPr>
        <w:t xml:space="preserve"> (կամ) նմուշների տեղադրումը լուսաթափանց </w:t>
      </w:r>
      <w:r w:rsidRPr="003E0864">
        <w:rPr>
          <w:rFonts w:ascii="Sylfaen" w:hAnsi="Sylfaen"/>
          <w:spacing w:val="-6"/>
          <w:sz w:val="24"/>
          <w:szCs w:val="24"/>
        </w:rPr>
        <w:t>հերմետիկ կոնտեյներների մեջ, որպեսզի նվազագույնի հասցնեն այն ազդեցությունները, որոնք պայմանավորված են ֆիզիկական վիճակի փոփոխություններով, ինչպիսիք են սուբլիմացիան, գոլորշիացումը կամ հալումը։ Պետք է ձեռնարկվեն բոլոր նախազգուշական միջոցները՝ փորձարկվող նմուշների վրա լույսի ներգործությանը խոչընդոտող խափանումները նվազագույնի հասցնելու համար։</w:t>
      </w:r>
    </w:p>
    <w:p w14:paraId="35F1F0C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27.</w:t>
      </w:r>
      <w:r w:rsidRPr="007A7959">
        <w:rPr>
          <w:rFonts w:ascii="Sylfaen" w:hAnsi="Sylfaen"/>
          <w:sz w:val="24"/>
          <w:szCs w:val="24"/>
        </w:rPr>
        <w:tab/>
        <w:t xml:space="preserve">Պինդ նմուշները հետազոտելիս (փորձարկելիս) անհրաժեշտ է վերցնել նմուշի համապատասխան քանակություն, տեղադրել համապատասխան ապակե կամ պլաստմասսայե թասի մեջ </w:t>
      </w:r>
      <w:r w:rsidR="004B4919">
        <w:rPr>
          <w:rFonts w:ascii="Sylfaen" w:hAnsi="Sylfaen"/>
          <w:sz w:val="24"/>
          <w:szCs w:val="24"/>
        </w:rPr>
        <w:t>և</w:t>
      </w:r>
      <w:r w:rsidRPr="007A7959">
        <w:rPr>
          <w:rFonts w:ascii="Sylfaen" w:hAnsi="Sylfaen"/>
          <w:sz w:val="24"/>
          <w:szCs w:val="24"/>
        </w:rPr>
        <w:t xml:space="preserve"> (անհրաժեշտության դեպքում) ծածկել ուլտրամանուշակագույն ճառագայթներ թողանցող համապատասխան թափանցիկ կափարիչով։ Պինդ նմուշները հարկավոր է բաշխել կոնտեյներում այնպիսի շերտով, որի հաստությունը չի գերազանցում 3 մմ-ը։</w:t>
      </w:r>
    </w:p>
    <w:p w14:paraId="1DADDD9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14:paraId="321B2D5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28.</w:t>
      </w:r>
      <w:r w:rsidRPr="007A7959">
        <w:rPr>
          <w:rFonts w:ascii="Sylfaen" w:hAnsi="Sylfaen"/>
          <w:sz w:val="24"/>
          <w:szCs w:val="24"/>
        </w:rPr>
        <w:tab/>
        <w:t xml:space="preserve">Այն փորձարկվող նմուշները, որոնք հեղուկ են, հարկավոր է փորձարկել քիմիապես չեզոք </w:t>
      </w:r>
      <w:r w:rsidR="004B4919">
        <w:rPr>
          <w:rFonts w:ascii="Sylfaen" w:hAnsi="Sylfaen"/>
          <w:sz w:val="24"/>
          <w:szCs w:val="24"/>
        </w:rPr>
        <w:t>և</w:t>
      </w:r>
      <w:r w:rsidRPr="007A7959">
        <w:rPr>
          <w:rFonts w:ascii="Sylfaen" w:hAnsi="Sylfaen"/>
          <w:sz w:val="24"/>
          <w:szCs w:val="24"/>
        </w:rPr>
        <w:t xml:space="preserve"> թափանցիկ կոնտեյներներում։</w:t>
      </w:r>
    </w:p>
    <w:p w14:paraId="57A75EF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29.</w:t>
      </w:r>
      <w:r w:rsidRPr="007A7959">
        <w:rPr>
          <w:rFonts w:ascii="Sylfaen" w:hAnsi="Sylfaen"/>
          <w:sz w:val="24"/>
          <w:szCs w:val="24"/>
        </w:rPr>
        <w:tab/>
        <w:t xml:space="preserve">Նմուշները հարկավոր է տեղադրել այնպես, որ ապահովվի առավելագույն տարածք լույսի աղբյուրի ներգործության համար (օրինակ՝ դեղահատերը, դեղապատիճները </w:t>
      </w:r>
      <w:r w:rsidR="004B4919">
        <w:rPr>
          <w:rFonts w:ascii="Sylfaen" w:hAnsi="Sylfaen"/>
          <w:sz w:val="24"/>
          <w:szCs w:val="24"/>
        </w:rPr>
        <w:t>և</w:t>
      </w:r>
      <w:r w:rsidRPr="007A7959">
        <w:rPr>
          <w:rFonts w:ascii="Sylfaen" w:hAnsi="Sylfaen"/>
          <w:sz w:val="24"/>
          <w:szCs w:val="24"/>
        </w:rPr>
        <w:t xml:space="preserve"> մյուսները պետք է դասավորված լինեն մեկ շերտով)։</w:t>
      </w:r>
    </w:p>
    <w:p w14:paraId="4AF3D777"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Եթե անասնաբուժական դեղապատրաստուկի վրա լույսի անմիջական ներգործությունն անընդունելի է (օրինակ՝ անասնաբուժական դեղապատրաստուկի օքսիդացման հետ</w:t>
      </w:r>
      <w:r w:rsidR="004B4919">
        <w:rPr>
          <w:rFonts w:ascii="Sylfaen" w:hAnsi="Sylfaen"/>
          <w:sz w:val="24"/>
          <w:szCs w:val="24"/>
        </w:rPr>
        <w:t>և</w:t>
      </w:r>
      <w:r w:rsidRPr="007A7959">
        <w:rPr>
          <w:rFonts w:ascii="Sylfaen" w:hAnsi="Sylfaen"/>
          <w:sz w:val="24"/>
          <w:szCs w:val="24"/>
        </w:rPr>
        <w:t>անքով), ապա նմուշը հարկավոր է տեղադրել համապատասխան իներտ թափանցիկ պաշտպանիչ կոնտեյներում (օրինակ՝ կվարցի)։</w:t>
      </w:r>
    </w:p>
    <w:p w14:paraId="079DDBF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30.</w:t>
      </w:r>
      <w:r w:rsidRPr="007A7959">
        <w:rPr>
          <w:rFonts w:ascii="Sylfaen" w:hAnsi="Sylfaen"/>
          <w:sz w:val="24"/>
          <w:szCs w:val="24"/>
        </w:rPr>
        <w:tab/>
        <w:t xml:space="preserve">Նմուշները առաջնային փաթեթվածքում հարկավոր է տեղադրել </w:t>
      </w:r>
      <w:r w:rsidRPr="007A7959">
        <w:rPr>
          <w:rFonts w:ascii="Sylfaen" w:hAnsi="Sylfaen"/>
          <w:sz w:val="24"/>
          <w:szCs w:val="24"/>
        </w:rPr>
        <w:lastRenderedPageBreak/>
        <w:t>հորիզոնական կամ լույսի աղբյուրի նկատմամբ լայնակի ուղղությամբ, որպեսզի ապահովվի լույսի համաչափ ներգործությունը նմուշների վրա։ Անհրաժեշտության դեպքում հետազոտության (փորձարկման) ընթացքում նմուշները շրջում են։</w:t>
      </w:r>
    </w:p>
    <w:p w14:paraId="4E0CE74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14:paraId="60125AE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8.3.</w:t>
      </w:r>
      <w:r w:rsidRPr="007A7959">
        <w:rPr>
          <w:rFonts w:ascii="Sylfaen" w:hAnsi="Sylfaen"/>
          <w:sz w:val="24"/>
          <w:szCs w:val="24"/>
        </w:rPr>
        <w:tab/>
        <w:t>Լույսի ներգործության ավարտից հետո նմուշների վերլուծությունը։</w:t>
      </w:r>
    </w:p>
    <w:p w14:paraId="3B351E6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31.</w:t>
      </w:r>
      <w:r w:rsidRPr="007A7959">
        <w:rPr>
          <w:rFonts w:ascii="Sylfaen" w:hAnsi="Sylfaen"/>
          <w:sz w:val="24"/>
          <w:szCs w:val="24"/>
        </w:rPr>
        <w:tab/>
        <w:t>Լույսի ներգործության ավարտից հետո անհրաժեշտ է ստուգել նմուշները՝ դրանց ֆիզիկական հատկությունների (օրինակ՝ այնպիսի դեղաձ</w:t>
      </w:r>
      <w:r w:rsidR="004B4919">
        <w:rPr>
          <w:rFonts w:ascii="Sylfaen" w:hAnsi="Sylfaen"/>
          <w:sz w:val="24"/>
          <w:szCs w:val="24"/>
        </w:rPr>
        <w:t>և</w:t>
      </w:r>
      <w:r w:rsidRPr="007A7959">
        <w:rPr>
          <w:rFonts w:ascii="Sylfaen" w:hAnsi="Sylfaen"/>
          <w:sz w:val="24"/>
          <w:szCs w:val="24"/>
        </w:rPr>
        <w:t xml:space="preserve">երի արտաքին տեսքի, լուծույթի թափանցիկության կամ գույնի, համար լուծման կամ տրոհելիության, ինչպիսիք են դեղահատերը, դեղապատիճները </w:t>
      </w:r>
      <w:r w:rsidR="004B4919">
        <w:rPr>
          <w:rFonts w:ascii="Sylfaen" w:hAnsi="Sylfaen"/>
          <w:sz w:val="24"/>
          <w:szCs w:val="24"/>
        </w:rPr>
        <w:t>և</w:t>
      </w:r>
      <w:r w:rsidRPr="007A7959">
        <w:rPr>
          <w:rFonts w:ascii="Sylfaen" w:hAnsi="Sylfaen"/>
          <w:sz w:val="24"/>
          <w:szCs w:val="24"/>
        </w:rPr>
        <w:t xml:space="preserve"> այլն) ցանկացած փոփոխության առկայության մասով։ Նա</w:t>
      </w:r>
      <w:r w:rsidR="004B4919">
        <w:rPr>
          <w:rFonts w:ascii="Sylfaen" w:hAnsi="Sylfaen"/>
          <w:sz w:val="24"/>
          <w:szCs w:val="24"/>
        </w:rPr>
        <w:t>և</w:t>
      </w:r>
      <w:r w:rsidRPr="007A7959">
        <w:rPr>
          <w:rFonts w:ascii="Sylfaen" w:hAnsi="Sylfaen"/>
          <w:sz w:val="24"/>
          <w:szCs w:val="24"/>
        </w:rPr>
        <w:t xml:space="preserve"> հարկավոր է անցկացնել տարրալուծման արգասիքների քանակական որոշում </w:t>
      </w:r>
      <w:r w:rsidR="004B4919">
        <w:rPr>
          <w:rFonts w:ascii="Sylfaen" w:hAnsi="Sylfaen"/>
          <w:sz w:val="24"/>
          <w:szCs w:val="24"/>
        </w:rPr>
        <w:t>և</w:t>
      </w:r>
      <w:r w:rsidRPr="007A7959">
        <w:rPr>
          <w:rFonts w:ascii="Sylfaen" w:hAnsi="Sylfaen"/>
          <w:sz w:val="24"/>
          <w:szCs w:val="24"/>
        </w:rPr>
        <w:t xml:space="preserve"> պարունակության որոշում՝ այն մեթոդի օգնությամբ, որը համապատասխան կերպով վալիդացված է այն արգասիքների մասով, որոնք կարող են գոյանալ լուսաքիմիական տարրալուծման ժամանակ։</w:t>
      </w:r>
    </w:p>
    <w:p w14:paraId="7FDC969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14:paraId="4C89B64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32.</w:t>
      </w:r>
      <w:r w:rsidRPr="007A7959">
        <w:rPr>
          <w:rFonts w:ascii="Sylfaen" w:hAnsi="Sylfaen"/>
          <w:sz w:val="24"/>
          <w:szCs w:val="24"/>
        </w:rPr>
        <w:tab/>
        <w:t>Ներքին ընդունման անասնաբուժական դեղապատրաստուկների պինդ դեղաձ</w:t>
      </w:r>
      <w:r w:rsidR="004B4919">
        <w:rPr>
          <w:rFonts w:ascii="Sylfaen" w:hAnsi="Sylfaen"/>
          <w:sz w:val="24"/>
          <w:szCs w:val="24"/>
        </w:rPr>
        <w:t>և</w:t>
      </w:r>
      <w:r w:rsidRPr="007A7959">
        <w:rPr>
          <w:rFonts w:ascii="Sylfaen" w:hAnsi="Sylfaen"/>
          <w:sz w:val="24"/>
          <w:szCs w:val="24"/>
        </w:rPr>
        <w:t>երի դեպքում հետազոտությունը հարկավոր է անցկացնել նմուշների համապատասխան քանակի համար, օրինակ՝ 20 դեղահատերի կամ դեղապատիճների համար։ Նմուշառման ժամանակ նման նկատառումները կիրառում են նա</w:t>
      </w:r>
      <w:r w:rsidR="004B4919">
        <w:rPr>
          <w:rFonts w:ascii="Sylfaen" w:hAnsi="Sylfaen"/>
          <w:sz w:val="24"/>
          <w:szCs w:val="24"/>
        </w:rPr>
        <w:t>և</w:t>
      </w:r>
      <w:r w:rsidRPr="007A7959">
        <w:rPr>
          <w:rFonts w:ascii="Sylfaen" w:hAnsi="Sylfaen"/>
          <w:sz w:val="24"/>
          <w:szCs w:val="24"/>
        </w:rPr>
        <w:t xml:space="preserve"> այլ նմուշների նկատմամբ, որոնք լույսի ներգործությունից հետո կարող են լինել ոչ միատարր. դրա համար, օրինակ, անցկացնում են համասեռացում կամ ամբողջ նմուշի լուծում (օրինակ՝ նրբաքսուքների, քսուքների, դեղակախույթների </w:t>
      </w:r>
      <w:r w:rsidR="004B4919">
        <w:rPr>
          <w:rFonts w:ascii="Sylfaen" w:hAnsi="Sylfaen"/>
          <w:sz w:val="24"/>
          <w:szCs w:val="24"/>
        </w:rPr>
        <w:t>և</w:t>
      </w:r>
      <w:r w:rsidRPr="007A7959">
        <w:rPr>
          <w:rFonts w:ascii="Sylfaen" w:hAnsi="Sylfaen"/>
          <w:sz w:val="24"/>
          <w:szCs w:val="24"/>
        </w:rPr>
        <w:t xml:space="preserve"> այլն)։</w:t>
      </w:r>
    </w:p>
    <w:p w14:paraId="5A23C8F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33.</w:t>
      </w:r>
      <w:r w:rsidRPr="007A7959">
        <w:rPr>
          <w:rFonts w:ascii="Sylfaen" w:hAnsi="Sylfaen"/>
          <w:sz w:val="24"/>
          <w:szCs w:val="24"/>
        </w:rPr>
        <w:tab/>
        <w:t>Լույսի ներգործության ենթարկված նմուշների վերլուծությունը հարկավոր է անցկացնել ստուգիչ այն նմուշների վերլուծության հետ միաժամանակ, որոնք զուգահեռաբար պահվել են մթության մեջ։</w:t>
      </w:r>
    </w:p>
    <w:p w14:paraId="29E29F6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14:paraId="7608FD5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8.4.</w:t>
      </w:r>
      <w:r w:rsidRPr="007A7959">
        <w:rPr>
          <w:rFonts w:ascii="Sylfaen" w:hAnsi="Sylfaen"/>
          <w:sz w:val="24"/>
          <w:szCs w:val="24"/>
        </w:rPr>
        <w:tab/>
        <w:t>Քինինային քիմիական ճառագայթաչափություն։</w:t>
      </w:r>
    </w:p>
    <w:p w14:paraId="51EAE54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34.</w:t>
      </w:r>
      <w:r w:rsidRPr="007A7959">
        <w:rPr>
          <w:rFonts w:ascii="Sylfaen" w:hAnsi="Sylfaen"/>
          <w:sz w:val="24"/>
          <w:szCs w:val="24"/>
        </w:rPr>
        <w:tab/>
        <w:t>Ստոր</w:t>
      </w:r>
      <w:r w:rsidR="004B4919">
        <w:rPr>
          <w:rFonts w:ascii="Sylfaen" w:hAnsi="Sylfaen"/>
          <w:sz w:val="24"/>
          <w:szCs w:val="24"/>
        </w:rPr>
        <w:t>և</w:t>
      </w:r>
      <w:r w:rsidRPr="007A7959">
        <w:rPr>
          <w:rFonts w:ascii="Sylfaen" w:hAnsi="Sylfaen"/>
          <w:sz w:val="24"/>
          <w:szCs w:val="24"/>
        </w:rPr>
        <w:t xml:space="preserve"> բերված է մոտակա ուլտրամանուշակագույն շրջանում ճառագայթում առաջացնող ֆլուորեսցենտային լամպից լույսի ներգործության հսկողության համար ճառագայթաչափության մեթոդիկայի մանրակրկիտ նկարագրությունը։</w:t>
      </w:r>
    </w:p>
    <w:p w14:paraId="3B6B3235"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Լույսի այլ աղբյուրների (ճառագայթաչափական համակարգերի) համար կարող է օգտագործվել նույնանման մոտեցում, սակայն յուրաքանչյուր ճառագայթաչափական համակարգ պետք է ստուգաճշտվի օգտագործվող լույսի աղբյուրի համար։</w:t>
      </w:r>
    </w:p>
    <w:p w14:paraId="1A71EB6E"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Նախապատրաստվում է քինինի մոնոհիդրոքլորիդի դիհիդրատի 2 տոկոսանոց ջրային լուծույթի բավարար քանակություն (անհրաժեշտության դեպքում քինինը տաքացնելիս լուծում են)։</w:t>
      </w:r>
    </w:p>
    <w:p w14:paraId="1F619C13" w14:textId="77777777" w:rsidR="007A7959" w:rsidRPr="007A7959" w:rsidRDefault="007A7959" w:rsidP="007A7959">
      <w:pPr>
        <w:spacing w:after="160" w:line="360" w:lineRule="auto"/>
        <w:rPr>
          <w:rFonts w:ascii="Sylfaen" w:hAnsi="Sylfaen"/>
        </w:rPr>
      </w:pPr>
      <w:r w:rsidRPr="007A7959">
        <w:rPr>
          <w:rFonts w:ascii="Sylfaen" w:hAnsi="Sylfaen"/>
        </w:rPr>
        <w:br w:type="page"/>
      </w:r>
    </w:p>
    <w:p w14:paraId="7EAD58D2"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lastRenderedPageBreak/>
        <w:t>Տարբերակ 1.</w:t>
      </w:r>
    </w:p>
    <w:p w14:paraId="5B355AE9" w14:textId="77777777" w:rsidR="007A7959" w:rsidRPr="007A7959" w:rsidRDefault="007A7959" w:rsidP="007A7959">
      <w:pPr>
        <w:pStyle w:val="Bodytext20"/>
        <w:shd w:val="clear" w:color="auto" w:fill="auto"/>
        <w:spacing w:after="160" w:line="360" w:lineRule="auto"/>
        <w:ind w:right="-6" w:firstLine="567"/>
        <w:rPr>
          <w:rFonts w:ascii="Sylfaen" w:hAnsi="Sylfaen"/>
          <w:sz w:val="24"/>
          <w:szCs w:val="24"/>
        </w:rPr>
      </w:pPr>
      <w:r w:rsidRPr="007A7959">
        <w:rPr>
          <w:rFonts w:ascii="Sylfaen" w:hAnsi="Sylfaen"/>
          <w:sz w:val="24"/>
          <w:szCs w:val="24"/>
        </w:rPr>
        <w:t>10 սմ</w:t>
      </w:r>
      <w:r w:rsidRPr="007A7959">
        <w:rPr>
          <w:rFonts w:ascii="Sylfaen" w:hAnsi="Sylfaen"/>
          <w:sz w:val="24"/>
          <w:szCs w:val="24"/>
          <w:vertAlign w:val="superscript"/>
        </w:rPr>
        <w:t>3</w:t>
      </w:r>
      <w:r w:rsidRPr="007A7959">
        <w:rPr>
          <w:rFonts w:ascii="Sylfaen" w:hAnsi="Sylfaen"/>
          <w:sz w:val="24"/>
          <w:szCs w:val="24"/>
        </w:rPr>
        <w:t xml:space="preserve"> լուծույթը տեղավորում են 20 սմ</w:t>
      </w:r>
      <w:r w:rsidRPr="007A7959">
        <w:rPr>
          <w:rFonts w:ascii="Sylfaen" w:hAnsi="Sylfaen"/>
          <w:sz w:val="24"/>
          <w:szCs w:val="24"/>
          <w:vertAlign w:val="superscript"/>
        </w:rPr>
        <w:t>3</w:t>
      </w:r>
      <w:r w:rsidRPr="007A7959">
        <w:rPr>
          <w:rFonts w:ascii="Sylfaen" w:hAnsi="Sylfaen"/>
          <w:sz w:val="24"/>
          <w:szCs w:val="24"/>
        </w:rPr>
        <w:t xml:space="preserve"> տարողությամբ անգույն սրվակի մեջ, հերմետիկորեն խցանափակում </w:t>
      </w:r>
      <w:r w:rsidR="004B4919">
        <w:rPr>
          <w:rFonts w:ascii="Sylfaen" w:hAnsi="Sylfaen"/>
          <w:sz w:val="24"/>
          <w:szCs w:val="24"/>
        </w:rPr>
        <w:t>և</w:t>
      </w:r>
      <w:r w:rsidRPr="007A7959">
        <w:rPr>
          <w:rFonts w:ascii="Sylfaen" w:hAnsi="Sylfaen"/>
          <w:sz w:val="24"/>
          <w:szCs w:val="24"/>
        </w:rPr>
        <w:t xml:space="preserve"> օգտագործում են որպես նմուշ։ 20 սմ</w:t>
      </w:r>
      <w:r w:rsidRPr="007A7959">
        <w:rPr>
          <w:rFonts w:ascii="Sylfaen" w:hAnsi="Sylfaen"/>
          <w:sz w:val="24"/>
          <w:szCs w:val="24"/>
          <w:vertAlign w:val="superscript"/>
        </w:rPr>
        <w:t>3</w:t>
      </w:r>
      <w:r w:rsidRPr="007A7959">
        <w:rPr>
          <w:rFonts w:ascii="Sylfaen" w:hAnsi="Sylfaen"/>
          <w:sz w:val="24"/>
          <w:szCs w:val="24"/>
        </w:rPr>
        <w:t xml:space="preserve"> տարողությամբ անգույն սրվակի մեջ առանձին տեղավորում են 10 սմ</w:t>
      </w:r>
      <w:r w:rsidRPr="007A7959">
        <w:rPr>
          <w:rFonts w:ascii="Sylfaen" w:hAnsi="Sylfaen"/>
          <w:sz w:val="24"/>
          <w:szCs w:val="24"/>
          <w:vertAlign w:val="superscript"/>
        </w:rPr>
        <w:t>3</w:t>
      </w:r>
      <w:r w:rsidRPr="007A7959">
        <w:rPr>
          <w:rFonts w:ascii="Sylfaen" w:hAnsi="Sylfaen"/>
          <w:sz w:val="24"/>
          <w:szCs w:val="24"/>
        </w:rPr>
        <w:t xml:space="preserve"> լուծույթ, հերմետիկորեն խցանափակում, փաթաթում են ալյումինե փայլաթիթեղի մեջ՝ լույսից ամբողջական պաշտպանության համար, </w:t>
      </w:r>
      <w:r w:rsidR="004B4919">
        <w:rPr>
          <w:rFonts w:ascii="Sylfaen" w:hAnsi="Sylfaen"/>
          <w:sz w:val="24"/>
          <w:szCs w:val="24"/>
        </w:rPr>
        <w:t>և</w:t>
      </w:r>
      <w:r w:rsidRPr="007A7959">
        <w:rPr>
          <w:rFonts w:ascii="Sylfaen" w:hAnsi="Sylfaen"/>
          <w:sz w:val="24"/>
          <w:szCs w:val="24"/>
        </w:rPr>
        <w:t xml:space="preserve"> օգտագործում որպես ստուգիչ նմուշ։ Նմուշը </w:t>
      </w:r>
      <w:r w:rsidR="004B4919">
        <w:rPr>
          <w:rFonts w:ascii="Sylfaen" w:hAnsi="Sylfaen"/>
          <w:sz w:val="24"/>
          <w:szCs w:val="24"/>
        </w:rPr>
        <w:t>և</w:t>
      </w:r>
      <w:r w:rsidRPr="007A7959">
        <w:rPr>
          <w:rFonts w:ascii="Sylfaen" w:hAnsi="Sylfaen"/>
          <w:sz w:val="24"/>
          <w:szCs w:val="24"/>
        </w:rPr>
        <w:t xml:space="preserve"> ստուգիչ նմուշը տրված ժամանակի (ժամերի) ընթացքում ենթարկվում են լույսի աղբյուրի ազդեցությանը։ Լույսի աղբյուրի ներգործության ավարտից հետո որոշում են նմուշի (Aօխ) </w:t>
      </w:r>
      <w:r w:rsidR="004B4919">
        <w:rPr>
          <w:rFonts w:ascii="Sylfaen" w:hAnsi="Sylfaen"/>
          <w:sz w:val="24"/>
          <w:szCs w:val="24"/>
        </w:rPr>
        <w:t>և</w:t>
      </w:r>
      <w:r w:rsidRPr="007A7959">
        <w:rPr>
          <w:rFonts w:ascii="Sylfaen" w:hAnsi="Sylfaen"/>
          <w:sz w:val="24"/>
          <w:szCs w:val="24"/>
        </w:rPr>
        <w:t xml:space="preserve"> ստուգիչ նմուշի (Aս) օպտիկական խտությունը՝ 400 նմ ալիքի երկարության պայմաններում։ Հաշվարկվում է օպտիկական խտության (A) ցուցիչների տարբերությունը՝</w:t>
      </w:r>
    </w:p>
    <w:p w14:paraId="28ED88C5" w14:textId="77777777" w:rsidR="007A7959" w:rsidRPr="007A7959" w:rsidRDefault="007A7959" w:rsidP="007A7959">
      <w:pPr>
        <w:pStyle w:val="Bodytext20"/>
        <w:shd w:val="clear" w:color="auto" w:fill="auto"/>
        <w:spacing w:after="160" w:line="360" w:lineRule="auto"/>
        <w:ind w:right="-6" w:firstLine="567"/>
        <w:rPr>
          <w:rFonts w:ascii="Sylfaen" w:hAnsi="Sylfaen"/>
          <w:sz w:val="24"/>
          <w:szCs w:val="24"/>
        </w:rPr>
      </w:pPr>
      <w:r w:rsidRPr="007A7959">
        <w:rPr>
          <w:rFonts w:ascii="Sylfaen" w:hAnsi="Sylfaen"/>
          <w:sz w:val="24"/>
          <w:szCs w:val="24"/>
        </w:rPr>
        <w:t>A=Aօխ-Aս</w:t>
      </w:r>
    </w:p>
    <w:p w14:paraId="3BA4A52A" w14:textId="77777777" w:rsidR="007A7959" w:rsidRPr="007A7959" w:rsidRDefault="007A7959" w:rsidP="007A7959">
      <w:pPr>
        <w:pStyle w:val="Bodytext20"/>
        <w:shd w:val="clear" w:color="auto" w:fill="auto"/>
        <w:spacing w:after="160" w:line="360" w:lineRule="auto"/>
        <w:ind w:right="-6" w:firstLine="567"/>
        <w:rPr>
          <w:rFonts w:ascii="Sylfaen" w:hAnsi="Sylfaen"/>
          <w:sz w:val="24"/>
          <w:szCs w:val="24"/>
        </w:rPr>
      </w:pPr>
      <w:r w:rsidRPr="007A7959">
        <w:rPr>
          <w:rFonts w:ascii="Sylfaen" w:hAnsi="Sylfaen"/>
          <w:sz w:val="24"/>
          <w:szCs w:val="24"/>
        </w:rPr>
        <w:t>Լույսի ազդեցության տ</w:t>
      </w:r>
      <w:r w:rsidR="004B4919">
        <w:rPr>
          <w:rFonts w:ascii="Sylfaen" w:hAnsi="Sylfaen"/>
          <w:sz w:val="24"/>
          <w:szCs w:val="24"/>
        </w:rPr>
        <w:t>և</w:t>
      </w:r>
      <w:r w:rsidRPr="007A7959">
        <w:rPr>
          <w:rFonts w:ascii="Sylfaen" w:hAnsi="Sylfaen"/>
          <w:sz w:val="24"/>
          <w:szCs w:val="24"/>
        </w:rPr>
        <w:t>ողությունը պետք է բավարար լինի օպտիկական խտության՝ առնվազն 0,9-ով փոփոխությունն ապահովելու համար։</w:t>
      </w:r>
    </w:p>
    <w:p w14:paraId="36610D8E" w14:textId="77777777" w:rsidR="007A7959" w:rsidRPr="007A7959" w:rsidRDefault="007A7959" w:rsidP="007A7959">
      <w:pPr>
        <w:pStyle w:val="Bodytext20"/>
        <w:shd w:val="clear" w:color="auto" w:fill="auto"/>
        <w:spacing w:after="160" w:line="360" w:lineRule="auto"/>
        <w:ind w:right="-6" w:firstLine="567"/>
        <w:rPr>
          <w:rFonts w:ascii="Sylfaen" w:hAnsi="Sylfaen"/>
          <w:sz w:val="24"/>
          <w:szCs w:val="24"/>
        </w:rPr>
      </w:pPr>
    </w:p>
    <w:p w14:paraId="4451DD7F" w14:textId="77777777" w:rsidR="007A7959" w:rsidRPr="007A7959" w:rsidRDefault="007A7959" w:rsidP="007A7959">
      <w:pPr>
        <w:pStyle w:val="Bodytext20"/>
        <w:shd w:val="clear" w:color="auto" w:fill="auto"/>
        <w:spacing w:after="160" w:line="360" w:lineRule="auto"/>
        <w:ind w:right="-6" w:firstLine="567"/>
        <w:rPr>
          <w:rFonts w:ascii="Sylfaen" w:hAnsi="Sylfaen"/>
          <w:sz w:val="24"/>
          <w:szCs w:val="24"/>
        </w:rPr>
      </w:pPr>
      <w:r w:rsidRPr="007A7959">
        <w:rPr>
          <w:rFonts w:ascii="Sylfaen" w:hAnsi="Sylfaen"/>
          <w:sz w:val="24"/>
          <w:szCs w:val="24"/>
        </w:rPr>
        <w:t>Տարբերակ 2.</w:t>
      </w:r>
    </w:p>
    <w:p w14:paraId="13AB33F8" w14:textId="77777777" w:rsidR="007A7959" w:rsidRPr="007A7959" w:rsidRDefault="007A7959" w:rsidP="007A7959">
      <w:pPr>
        <w:pStyle w:val="Bodytext20"/>
        <w:shd w:val="clear" w:color="auto" w:fill="auto"/>
        <w:spacing w:after="160" w:line="360" w:lineRule="auto"/>
        <w:ind w:right="-6" w:firstLine="426"/>
        <w:rPr>
          <w:rFonts w:ascii="Sylfaen" w:hAnsi="Sylfaen"/>
          <w:sz w:val="24"/>
          <w:szCs w:val="24"/>
        </w:rPr>
      </w:pPr>
      <w:r w:rsidRPr="007A7959">
        <w:rPr>
          <w:rFonts w:ascii="Sylfaen" w:hAnsi="Sylfaen"/>
          <w:sz w:val="24"/>
          <w:szCs w:val="24"/>
        </w:rPr>
        <w:t xml:space="preserve">Շերտի 1 սմ հաստությամբ կվարցային կյուվետը լցվում է լուծույթով </w:t>
      </w:r>
      <w:r w:rsidR="004B4919">
        <w:rPr>
          <w:rFonts w:ascii="Sylfaen" w:hAnsi="Sylfaen"/>
          <w:sz w:val="24"/>
          <w:szCs w:val="24"/>
        </w:rPr>
        <w:t>և</w:t>
      </w:r>
      <w:r w:rsidRPr="007A7959">
        <w:rPr>
          <w:rFonts w:ascii="Sylfaen" w:hAnsi="Sylfaen"/>
          <w:sz w:val="24"/>
          <w:szCs w:val="24"/>
        </w:rPr>
        <w:t xml:space="preserve"> օգտագործվում է որպես նմուշ։ Նույն լուծույթով առանձին լցնում են շերտի 1 սմ հաստությամբ կվարցային կյուվետը, փաթաթում են ալյումինե փայլաթիթեղի մեջ՝ լույսից ամբողջական պաշտպանության համար, </w:t>
      </w:r>
      <w:r w:rsidR="004B4919">
        <w:rPr>
          <w:rFonts w:ascii="Sylfaen" w:hAnsi="Sylfaen"/>
          <w:sz w:val="24"/>
          <w:szCs w:val="24"/>
        </w:rPr>
        <w:t>և</w:t>
      </w:r>
      <w:r w:rsidRPr="007A7959">
        <w:rPr>
          <w:rFonts w:ascii="Sylfaen" w:hAnsi="Sylfaen"/>
          <w:sz w:val="24"/>
          <w:szCs w:val="24"/>
        </w:rPr>
        <w:t xml:space="preserve"> օգտագործում են որպես ստուգիչ նմուշ։ Նմուշը </w:t>
      </w:r>
      <w:r w:rsidR="004B4919">
        <w:rPr>
          <w:rFonts w:ascii="Sylfaen" w:hAnsi="Sylfaen"/>
          <w:sz w:val="24"/>
          <w:szCs w:val="24"/>
        </w:rPr>
        <w:t>և</w:t>
      </w:r>
      <w:r w:rsidRPr="007A7959">
        <w:rPr>
          <w:rFonts w:ascii="Sylfaen" w:hAnsi="Sylfaen"/>
          <w:sz w:val="24"/>
          <w:szCs w:val="24"/>
        </w:rPr>
        <w:t xml:space="preserve"> ստուգիչ նմուշը տրված ժամանակի (ժամերի) ընթացքում ենթարկվում են լույսի աղբյուրի ազդեցությանը։ Լույսի աղբյուրի ներգործության ավարտից հետո որոշում են նմուշի (Aօխ) </w:t>
      </w:r>
      <w:r w:rsidR="004B4919">
        <w:rPr>
          <w:rFonts w:ascii="Sylfaen" w:hAnsi="Sylfaen"/>
          <w:sz w:val="24"/>
          <w:szCs w:val="24"/>
        </w:rPr>
        <w:t>և</w:t>
      </w:r>
      <w:r w:rsidRPr="007A7959">
        <w:rPr>
          <w:rFonts w:ascii="Sylfaen" w:hAnsi="Sylfaen"/>
          <w:sz w:val="24"/>
          <w:szCs w:val="24"/>
        </w:rPr>
        <w:t xml:space="preserve"> ստուգիչ նմուշի (Aս) օպտիկական խտությունը՝ 400 նմ ալիքի երկարության պայմաններում։ Հաշվարկվում է օպտիկական խտության (A) ցուցիչների տարբերությունը՝</w:t>
      </w:r>
    </w:p>
    <w:p w14:paraId="29F57AFA" w14:textId="77777777" w:rsidR="007A7959" w:rsidRDefault="007A7959" w:rsidP="007A7959">
      <w:pPr>
        <w:pStyle w:val="Bodytext20"/>
        <w:shd w:val="clear" w:color="auto" w:fill="auto"/>
        <w:spacing w:after="160" w:line="360" w:lineRule="auto"/>
        <w:ind w:right="-6" w:firstLine="426"/>
        <w:rPr>
          <w:rFonts w:ascii="Sylfaen" w:hAnsi="Sylfaen"/>
          <w:sz w:val="24"/>
          <w:szCs w:val="24"/>
        </w:rPr>
      </w:pPr>
      <w:r w:rsidRPr="007A7959">
        <w:rPr>
          <w:rFonts w:ascii="Sylfaen" w:hAnsi="Sylfaen"/>
          <w:sz w:val="24"/>
          <w:szCs w:val="24"/>
        </w:rPr>
        <w:t>A=Aօխ-Aս</w:t>
      </w:r>
    </w:p>
    <w:p w14:paraId="497B800B" w14:textId="77777777" w:rsidR="003E0864" w:rsidRPr="007A7959" w:rsidRDefault="003E0864" w:rsidP="007A7959">
      <w:pPr>
        <w:pStyle w:val="Bodytext20"/>
        <w:shd w:val="clear" w:color="auto" w:fill="auto"/>
        <w:spacing w:after="160" w:line="360" w:lineRule="auto"/>
        <w:ind w:right="-6" w:firstLine="426"/>
        <w:rPr>
          <w:rFonts w:ascii="Sylfaen" w:hAnsi="Sylfaen"/>
          <w:sz w:val="24"/>
          <w:szCs w:val="24"/>
        </w:rPr>
      </w:pPr>
    </w:p>
    <w:p w14:paraId="21EBFAD1" w14:textId="77777777" w:rsidR="007A7959" w:rsidRPr="007A7959" w:rsidRDefault="007A7959" w:rsidP="007A7959">
      <w:pPr>
        <w:pStyle w:val="Bodytext20"/>
        <w:shd w:val="clear" w:color="auto" w:fill="auto"/>
        <w:spacing w:after="160" w:line="360" w:lineRule="auto"/>
        <w:ind w:right="-6" w:firstLine="426"/>
        <w:rPr>
          <w:rFonts w:ascii="Sylfaen" w:hAnsi="Sylfaen"/>
          <w:sz w:val="24"/>
          <w:szCs w:val="24"/>
        </w:rPr>
      </w:pPr>
      <w:r w:rsidRPr="007A7959">
        <w:rPr>
          <w:rFonts w:ascii="Sylfaen" w:hAnsi="Sylfaen"/>
          <w:sz w:val="24"/>
          <w:szCs w:val="24"/>
        </w:rPr>
        <w:lastRenderedPageBreak/>
        <w:t>Լույսի ազդեցության տ</w:t>
      </w:r>
      <w:r w:rsidR="004B4919">
        <w:rPr>
          <w:rFonts w:ascii="Sylfaen" w:hAnsi="Sylfaen"/>
          <w:sz w:val="24"/>
          <w:szCs w:val="24"/>
        </w:rPr>
        <w:t>և</w:t>
      </w:r>
      <w:r w:rsidRPr="007A7959">
        <w:rPr>
          <w:rFonts w:ascii="Sylfaen" w:hAnsi="Sylfaen"/>
          <w:sz w:val="24"/>
          <w:szCs w:val="24"/>
        </w:rPr>
        <w:t>ողությունը պետք է բավարար լինի՝ օպտիկական խտության՝ առնվազն 0,5-ով փոփոխությունն ապահովելու համար։</w:t>
      </w:r>
    </w:p>
    <w:p w14:paraId="7501EF13" w14:textId="77777777" w:rsidR="007A7959" w:rsidRPr="007A7959" w:rsidRDefault="007A7959" w:rsidP="007A7959">
      <w:pPr>
        <w:pStyle w:val="Bodytext20"/>
        <w:shd w:val="clear" w:color="auto" w:fill="auto"/>
        <w:spacing w:after="160" w:line="360" w:lineRule="auto"/>
        <w:ind w:right="-6" w:firstLine="426"/>
        <w:rPr>
          <w:rFonts w:ascii="Sylfaen" w:hAnsi="Sylfaen"/>
          <w:sz w:val="24"/>
          <w:szCs w:val="24"/>
        </w:rPr>
      </w:pPr>
      <w:r w:rsidRPr="007A7959">
        <w:rPr>
          <w:rFonts w:ascii="Sylfaen" w:hAnsi="Sylfaen"/>
          <w:sz w:val="24"/>
          <w:szCs w:val="24"/>
        </w:rPr>
        <w:t>Կարող են օգտագործվել փաթեթավորման այլընտրանքային ձ</w:t>
      </w:r>
      <w:r w:rsidR="004B4919">
        <w:rPr>
          <w:rFonts w:ascii="Sylfaen" w:hAnsi="Sylfaen"/>
          <w:sz w:val="24"/>
          <w:szCs w:val="24"/>
        </w:rPr>
        <w:t>և</w:t>
      </w:r>
      <w:r w:rsidRPr="007A7959">
        <w:rPr>
          <w:rFonts w:ascii="Sylfaen" w:hAnsi="Sylfaen"/>
          <w:sz w:val="24"/>
          <w:szCs w:val="24"/>
        </w:rPr>
        <w:t>եր՝ վալիդացմանը համապատասխանող պայմանով։ Թույլատրվում է այլընտրանքային վալիդացված քիմիական ճառագայթաչափերի օգտագործումը։</w:t>
      </w:r>
    </w:p>
    <w:p w14:paraId="663DB339" w14:textId="77777777" w:rsidR="007A7959" w:rsidRPr="007A7959" w:rsidRDefault="007A7959" w:rsidP="007A7959">
      <w:pPr>
        <w:pStyle w:val="Bodytext20"/>
        <w:shd w:val="clear" w:color="auto" w:fill="auto"/>
        <w:spacing w:after="160" w:line="360" w:lineRule="auto"/>
        <w:ind w:right="-8"/>
        <w:rPr>
          <w:rFonts w:ascii="Sylfaen" w:hAnsi="Sylfaen"/>
          <w:sz w:val="24"/>
          <w:szCs w:val="24"/>
        </w:rPr>
      </w:pPr>
    </w:p>
    <w:p w14:paraId="68116D58" w14:textId="77777777" w:rsidR="007A7959" w:rsidRPr="007A7959" w:rsidRDefault="007A7959" w:rsidP="003E0864">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 xml:space="preserve">9. Կայունության հետազոտությունները (փորձարկումները)` առաջին անգամ բացելուց հետո անասնաբուժական դեղապատրաստուկների պահպանման </w:t>
      </w:r>
      <w:r w:rsidR="004B4919">
        <w:rPr>
          <w:rFonts w:ascii="Sylfaen" w:hAnsi="Sylfaen"/>
          <w:sz w:val="24"/>
          <w:szCs w:val="24"/>
        </w:rPr>
        <w:t>և</w:t>
      </w:r>
      <w:r w:rsidRPr="007A7959">
        <w:rPr>
          <w:rFonts w:ascii="Sylfaen" w:hAnsi="Sylfaen"/>
          <w:sz w:val="24"/>
          <w:szCs w:val="24"/>
        </w:rPr>
        <w:t xml:space="preserve"> օգտագործման հնարավոր ժամկետները որոշելու համար</w:t>
      </w:r>
    </w:p>
    <w:p w14:paraId="7F9CA86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14:paraId="37F6472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9.1.</w:t>
      </w:r>
      <w:r w:rsidRPr="007A7959">
        <w:rPr>
          <w:rFonts w:ascii="Sylfaen" w:hAnsi="Sylfaen"/>
          <w:sz w:val="24"/>
          <w:szCs w:val="24"/>
        </w:rPr>
        <w:tab/>
        <w:t>Ընդհանուր տեղեկությունները.</w:t>
      </w:r>
    </w:p>
    <w:p w14:paraId="7E153A4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35.</w:t>
      </w:r>
      <w:r w:rsidRPr="007A7959">
        <w:rPr>
          <w:rFonts w:ascii="Sylfaen" w:hAnsi="Sylfaen"/>
          <w:sz w:val="24"/>
          <w:szCs w:val="24"/>
        </w:rPr>
        <w:tab/>
        <w:t xml:space="preserve">Անասնաբուժական դեղապատրաստուկի կայունության տվյալ հետազոտությունները (փորձարկումները) անցկացվում են պահպանման ժամկետը </w:t>
      </w:r>
      <w:r w:rsidR="004B4919">
        <w:rPr>
          <w:rFonts w:ascii="Sylfaen" w:hAnsi="Sylfaen"/>
          <w:sz w:val="24"/>
          <w:szCs w:val="24"/>
        </w:rPr>
        <w:t>և</w:t>
      </w:r>
      <w:r w:rsidRPr="007A7959">
        <w:rPr>
          <w:rFonts w:ascii="Sylfaen" w:hAnsi="Sylfaen"/>
          <w:sz w:val="24"/>
          <w:szCs w:val="24"/>
        </w:rPr>
        <w:t xml:space="preserve"> այն ժամանակահատվածը սահմանելու համար, որի ընթացքում կարող է կիրառվել բազմադեղաչափ առաջնային փաթեթվածքով անասնաբուժական դեղապատրաստուկը՝ առաջին անգամ այն բացելուց հետո պահպանելով մասնագրում սահմանված որակը։</w:t>
      </w:r>
    </w:p>
    <w:p w14:paraId="0F6980B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Սույն պահանջների այս բաժնի դրույթները կիրառելի են բազմադեղաչափ առաջնային այն փաթեթվածքներով անասնաբուժական դեղապատրաստուկների նկատմամբ, որոնց պարունակությունը խցանափակման համակարգի ամբողջականության բազմակի խախտման հետ</w:t>
      </w:r>
      <w:r w:rsidR="004B4919">
        <w:rPr>
          <w:rFonts w:ascii="Sylfaen" w:hAnsi="Sylfaen"/>
          <w:sz w:val="24"/>
          <w:szCs w:val="24"/>
        </w:rPr>
        <w:t>և</w:t>
      </w:r>
      <w:r w:rsidRPr="007A7959">
        <w:rPr>
          <w:rFonts w:ascii="Sylfaen" w:hAnsi="Sylfaen"/>
          <w:sz w:val="24"/>
          <w:szCs w:val="24"/>
        </w:rPr>
        <w:t xml:space="preserve">անքով կարող է ենթարկվել մանրէային կոնտամինացման, պրոլիֆերացման </w:t>
      </w:r>
      <w:r w:rsidR="004B4919">
        <w:rPr>
          <w:rFonts w:ascii="Sylfaen" w:hAnsi="Sylfaen"/>
          <w:sz w:val="24"/>
          <w:szCs w:val="24"/>
        </w:rPr>
        <w:t>և</w:t>
      </w:r>
      <w:r w:rsidRPr="007A7959">
        <w:rPr>
          <w:rFonts w:ascii="Sylfaen" w:hAnsi="Sylfaen"/>
          <w:sz w:val="24"/>
          <w:szCs w:val="24"/>
        </w:rPr>
        <w:t xml:space="preserve"> (կամ) ֆիզիկաքիմիական տարրալուծման։</w:t>
      </w:r>
    </w:p>
    <w:p w14:paraId="5D7C0542" w14:textId="77777777" w:rsid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9.2.</w:t>
      </w:r>
      <w:r w:rsidRPr="007A7959">
        <w:rPr>
          <w:rFonts w:ascii="Sylfaen" w:hAnsi="Sylfaen"/>
          <w:sz w:val="24"/>
          <w:szCs w:val="24"/>
        </w:rPr>
        <w:tab/>
        <w:t xml:space="preserve">Հետազոտությունների (փորձարկումների) համար նմուշների ընտրությունը </w:t>
      </w:r>
      <w:r w:rsidR="004B4919">
        <w:rPr>
          <w:rFonts w:ascii="Sylfaen" w:hAnsi="Sylfaen"/>
          <w:sz w:val="24"/>
          <w:szCs w:val="24"/>
        </w:rPr>
        <w:t>և</w:t>
      </w:r>
      <w:r w:rsidRPr="007A7959">
        <w:rPr>
          <w:rFonts w:ascii="Sylfaen" w:hAnsi="Sylfaen"/>
          <w:sz w:val="24"/>
          <w:szCs w:val="24"/>
        </w:rPr>
        <w:t xml:space="preserve"> հետազոտությունների (փորձարկումների) պլանը։</w:t>
      </w:r>
    </w:p>
    <w:p w14:paraId="79E29CD3" w14:textId="77777777" w:rsidR="003E0864" w:rsidRPr="007A7959" w:rsidRDefault="003E0864" w:rsidP="007A7959">
      <w:pPr>
        <w:pStyle w:val="Bodytext20"/>
        <w:shd w:val="clear" w:color="auto" w:fill="auto"/>
        <w:tabs>
          <w:tab w:val="left" w:pos="1134"/>
        </w:tabs>
        <w:spacing w:after="160" w:line="360" w:lineRule="auto"/>
        <w:ind w:right="-8" w:firstLine="567"/>
        <w:rPr>
          <w:rFonts w:ascii="Sylfaen" w:hAnsi="Sylfaen"/>
          <w:sz w:val="24"/>
          <w:szCs w:val="24"/>
        </w:rPr>
      </w:pPr>
    </w:p>
    <w:p w14:paraId="05A7416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36.</w:t>
      </w:r>
      <w:r w:rsidRPr="007A7959">
        <w:rPr>
          <w:rFonts w:ascii="Sylfaen" w:hAnsi="Sylfaen"/>
          <w:sz w:val="24"/>
          <w:szCs w:val="24"/>
        </w:rPr>
        <w:tab/>
        <w:t>Հետազոտությունների (փորձարկումների) համար օգտագործում են անասնաբուժական դեղապատրաստուկների առնվազն երկու սերիաներին դասվող նմուշները, ընդ որում, այդ սերիաներից մեկը պետք է լինի լրացած պիտանիության ժամկետով (պիտանիության մնացած ժամկետը պետք է լինի ոչ ավելի, քան 20 %, եթե այլ բան հիմնավորված չէ մշակողի կողմից)։</w:t>
      </w:r>
    </w:p>
    <w:p w14:paraId="7C85559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37.</w:t>
      </w:r>
      <w:r w:rsidRPr="007A7959">
        <w:rPr>
          <w:rFonts w:ascii="Sylfaen" w:hAnsi="Sylfaen"/>
          <w:sz w:val="24"/>
          <w:szCs w:val="24"/>
        </w:rPr>
        <w:tab/>
        <w:t xml:space="preserve">Հետազոտությունը (փորձարկումը) պետք է պլանավորել այնպես, որ անասնաբուժական դեղապատրաստուկի կիրառումը գործնականում մոդելավորվի՝ հաշվի առնելով առաջնային փաթեթվածքի լցման ծավալը </w:t>
      </w:r>
      <w:r w:rsidR="004B4919">
        <w:rPr>
          <w:rFonts w:ascii="Sylfaen" w:hAnsi="Sylfaen"/>
          <w:sz w:val="24"/>
          <w:szCs w:val="24"/>
        </w:rPr>
        <w:t>և</w:t>
      </w:r>
      <w:r w:rsidRPr="007A7959">
        <w:rPr>
          <w:rFonts w:ascii="Sylfaen" w:hAnsi="Sylfaen"/>
          <w:sz w:val="24"/>
          <w:szCs w:val="24"/>
        </w:rPr>
        <w:t xml:space="preserve"> օգտագործելուց առաջ նոսրացումը (նախապատրաստումը)։ Անասնաբուժական դեղապատրաստուկի գործնական կիրառման համար նախատեսված ընդմիջումների հետ համեմատելի ժամանակահատվածում անհրաժեշտ է կոնտեյներից հեռացնել անասնաբուժական դեղապատրաստուկի համապատասխան քանակությունները, որպես կանոն, անասնաբուժական դեղապատրաստուկի կիրառման հրահանգում շարադրված մեթոդների միջոցով։ Պահպանումը </w:t>
      </w:r>
      <w:r w:rsidR="004B4919">
        <w:rPr>
          <w:rFonts w:ascii="Sylfaen" w:hAnsi="Sylfaen"/>
          <w:sz w:val="24"/>
          <w:szCs w:val="24"/>
        </w:rPr>
        <w:t>և</w:t>
      </w:r>
      <w:r w:rsidRPr="007A7959">
        <w:rPr>
          <w:rFonts w:ascii="Sylfaen" w:hAnsi="Sylfaen"/>
          <w:sz w:val="24"/>
          <w:szCs w:val="24"/>
        </w:rPr>
        <w:t xml:space="preserve"> նմուշառումը հարկավոր է անցկացնել շրջակա միջավայրի սովորական պայմաններում, որոնց դեպքում կիրառվում է անասնաբուժական դեղապատրաստուկը։</w:t>
      </w:r>
    </w:p>
    <w:p w14:paraId="2231C37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38.</w:t>
      </w:r>
      <w:r w:rsidRPr="007A7959">
        <w:rPr>
          <w:rFonts w:ascii="Sylfaen" w:hAnsi="Sylfaen"/>
          <w:sz w:val="24"/>
          <w:szCs w:val="24"/>
        </w:rPr>
        <w:tab/>
        <w:t>Նորմատիվ փաստաթղթի պահանջներին համապատասխանության մասով անասնաբուժական դեղապատրաստուկի որակական ցուցիչների որոշման պարբերականությունը որոշվում է առաջին անգամ բացելուց հետո՝ պահպանման առաջարկված ժամանակահատվածով, բայց պետք է լինի առնվազն 7 օրը մեկ անգամ։</w:t>
      </w:r>
    </w:p>
    <w:p w14:paraId="6A24BA3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9.3.</w:t>
      </w:r>
      <w:r w:rsidRPr="007A7959">
        <w:rPr>
          <w:rFonts w:ascii="Sylfaen" w:hAnsi="Sylfaen"/>
          <w:sz w:val="24"/>
          <w:szCs w:val="24"/>
        </w:rPr>
        <w:tab/>
        <w:t xml:space="preserve">Առաջին անգամ բացելուց հետո անասնաբուժական դեղապատրաստուկի հսկվող պարամետրերը </w:t>
      </w:r>
      <w:r w:rsidR="004B4919">
        <w:rPr>
          <w:rFonts w:ascii="Sylfaen" w:hAnsi="Sylfaen"/>
          <w:sz w:val="24"/>
          <w:szCs w:val="24"/>
        </w:rPr>
        <w:t>և</w:t>
      </w:r>
      <w:r w:rsidRPr="007A7959">
        <w:rPr>
          <w:rFonts w:ascii="Sylfaen" w:hAnsi="Sylfaen"/>
          <w:sz w:val="24"/>
          <w:szCs w:val="24"/>
        </w:rPr>
        <w:t xml:space="preserve"> պահպանման ու օգտագործման հնարավոր ժամկետների որոշումը։</w:t>
      </w:r>
    </w:p>
    <w:p w14:paraId="1E08D83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39.</w:t>
      </w:r>
      <w:r w:rsidRPr="007A7959">
        <w:rPr>
          <w:rFonts w:ascii="Sylfaen" w:hAnsi="Sylfaen"/>
          <w:sz w:val="24"/>
          <w:szCs w:val="24"/>
        </w:rPr>
        <w:tab/>
        <w:t xml:space="preserve">Հարկավոր է վերահսկել հետազոտության (փորձարկման) ընթացքում անասնաբուժական դեղապատրաստուկի համապատասխան ֆիզիկական, քիմիական </w:t>
      </w:r>
      <w:r w:rsidR="004B4919">
        <w:rPr>
          <w:rFonts w:ascii="Sylfaen" w:hAnsi="Sylfaen"/>
          <w:sz w:val="24"/>
          <w:szCs w:val="24"/>
        </w:rPr>
        <w:t>և</w:t>
      </w:r>
      <w:r w:rsidRPr="007A7959">
        <w:rPr>
          <w:rFonts w:ascii="Sylfaen" w:hAnsi="Sylfaen"/>
          <w:sz w:val="24"/>
          <w:szCs w:val="24"/>
        </w:rPr>
        <w:t xml:space="preserve"> մանրէաբանական հատկությունները, որոնք կարող են </w:t>
      </w:r>
      <w:r w:rsidRPr="007A7959">
        <w:rPr>
          <w:rFonts w:ascii="Sylfaen" w:hAnsi="Sylfaen"/>
          <w:sz w:val="24"/>
          <w:szCs w:val="24"/>
        </w:rPr>
        <w:lastRenderedPageBreak/>
        <w:t>փոփոխությունների ենթարկվել փաթեթվածքի ամբողջականության բազմակի խախտման հետ</w:t>
      </w:r>
      <w:r w:rsidR="004B4919">
        <w:rPr>
          <w:rFonts w:ascii="Sylfaen" w:hAnsi="Sylfaen"/>
          <w:sz w:val="24"/>
          <w:szCs w:val="24"/>
        </w:rPr>
        <w:t>և</w:t>
      </w:r>
      <w:r w:rsidRPr="007A7959">
        <w:rPr>
          <w:rFonts w:ascii="Sylfaen" w:hAnsi="Sylfaen"/>
          <w:sz w:val="24"/>
          <w:szCs w:val="24"/>
        </w:rPr>
        <w:t xml:space="preserve">անքով։ Գնահատվող պարամետրերի ընտրությունը որոշվում է անասնաբուժական դեղապատրաստուկի կազմով </w:t>
      </w:r>
      <w:r w:rsidR="004B4919">
        <w:rPr>
          <w:rFonts w:ascii="Sylfaen" w:hAnsi="Sylfaen"/>
          <w:sz w:val="24"/>
          <w:szCs w:val="24"/>
        </w:rPr>
        <w:t>և</w:t>
      </w:r>
      <w:r w:rsidRPr="007A7959">
        <w:rPr>
          <w:rFonts w:ascii="Sylfaen" w:hAnsi="Sylfaen"/>
          <w:sz w:val="24"/>
          <w:szCs w:val="24"/>
        </w:rPr>
        <w:t xml:space="preserve"> կոնկրետ դեղաձ</w:t>
      </w:r>
      <w:r w:rsidR="004B4919">
        <w:rPr>
          <w:rFonts w:ascii="Sylfaen" w:hAnsi="Sylfaen"/>
          <w:sz w:val="24"/>
          <w:szCs w:val="24"/>
        </w:rPr>
        <w:t>և</w:t>
      </w:r>
      <w:r w:rsidRPr="007A7959">
        <w:rPr>
          <w:rFonts w:ascii="Sylfaen" w:hAnsi="Sylfaen"/>
          <w:sz w:val="24"/>
          <w:szCs w:val="24"/>
        </w:rPr>
        <w:t>ով։ Ստոր</w:t>
      </w:r>
      <w:r w:rsidR="004B4919">
        <w:rPr>
          <w:rFonts w:ascii="Sylfaen" w:hAnsi="Sylfaen"/>
          <w:sz w:val="24"/>
          <w:szCs w:val="24"/>
        </w:rPr>
        <w:t>և</w:t>
      </w:r>
      <w:r w:rsidRPr="007A7959">
        <w:rPr>
          <w:rFonts w:ascii="Sylfaen" w:hAnsi="Sylfaen"/>
          <w:sz w:val="24"/>
          <w:szCs w:val="24"/>
        </w:rPr>
        <w:t xml:space="preserve"> բերված են այն պարամետրերի օրինակները, որոնք կարող է պահանջվել վերահսկել՝</w:t>
      </w:r>
    </w:p>
    <w:p w14:paraId="545AFEE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ֆիզիկական՝ գույն. թափանցիկություն. խցանափակման համակարգի ամբողջականություն. մեխանիկական ներխառնուկներ. մասնիկների չափ.</w:t>
      </w:r>
    </w:p>
    <w:p w14:paraId="41F1F71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քիմիական՝ ազդող նյութերի, հակամանրէային կոնսերվանտների </w:t>
      </w:r>
      <w:r w:rsidR="004B4919">
        <w:rPr>
          <w:rFonts w:ascii="Sylfaen" w:hAnsi="Sylfaen"/>
          <w:sz w:val="24"/>
          <w:szCs w:val="24"/>
        </w:rPr>
        <w:t>և</w:t>
      </w:r>
      <w:r w:rsidRPr="007A7959">
        <w:rPr>
          <w:rFonts w:ascii="Sylfaen" w:hAnsi="Sylfaen"/>
          <w:sz w:val="24"/>
          <w:szCs w:val="24"/>
        </w:rPr>
        <w:t xml:space="preserve"> (կամ) հակաօքսիդանտների քանակական որոշում. տարրալուծման արգասիքների որոշում. pH.</w:t>
      </w:r>
    </w:p>
    <w:p w14:paraId="7AA08A3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մանրէաբանական՝ կենսունակ միկրոօրգանիզմների ընդհանուր թիվ. կողմնակի միկրոֆլորայով կոնտամինացման մակարդակ կամ մանրէազերծվածություն։</w:t>
      </w:r>
    </w:p>
    <w:p w14:paraId="7BE3328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40.</w:t>
      </w:r>
      <w:r w:rsidRPr="007A7959">
        <w:rPr>
          <w:rFonts w:ascii="Sylfaen" w:hAnsi="Sylfaen"/>
          <w:sz w:val="24"/>
          <w:szCs w:val="24"/>
        </w:rPr>
        <w:tab/>
        <w:t>Մանրէազերծված անասնաբուժական դեղապատրաստուկների պահպանման առավելագույն ժամկետը փաթեթվածքն առաջին անգամ բացելուց հետո կամ ներարկելու համար նախապատրաստելուց հետո չպետք է գերազանցի 28 օրը։</w:t>
      </w:r>
    </w:p>
    <w:p w14:paraId="56172BA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41.</w:t>
      </w:r>
      <w:r w:rsidRPr="007A7959">
        <w:rPr>
          <w:rFonts w:ascii="Sylfaen" w:hAnsi="Sylfaen"/>
          <w:sz w:val="24"/>
          <w:szCs w:val="24"/>
        </w:rPr>
        <w:tab/>
        <w:t xml:space="preserve">Առաջին անգամ բացելուց հետո անասնաբուժական դեղապատրաստուկի պահպանման պայմանները կարող են տարբերվել չբացված փաթեթվածքում պահպանման առաջարկվող պայմաններից։ Եթե ենթադրվում է օգտագործման ընթացքում փաթեթվածքից անասնաբուժական դեղապատրաստուկի բազմակի ընտրություն, ապա առաջին ընտրությունից հետո պահպանման ժամկետի </w:t>
      </w:r>
      <w:r w:rsidR="004B4919">
        <w:rPr>
          <w:rFonts w:ascii="Sylfaen" w:hAnsi="Sylfaen"/>
          <w:sz w:val="24"/>
          <w:szCs w:val="24"/>
        </w:rPr>
        <w:t>և</w:t>
      </w:r>
      <w:r w:rsidRPr="007A7959">
        <w:rPr>
          <w:rFonts w:ascii="Sylfaen" w:hAnsi="Sylfaen"/>
          <w:sz w:val="24"/>
          <w:szCs w:val="24"/>
        </w:rPr>
        <w:t xml:space="preserve"> բացված փաթեթվածքի պահպանման պայմանների մասին տեղեկատվությունն անհրաժեշտ է նշել այն փաթեթվածքի վրա, որը սպառողական է։</w:t>
      </w:r>
    </w:p>
    <w:p w14:paraId="51F29D2E" w14:textId="77777777" w:rsidR="007A7959" w:rsidRPr="007A7959" w:rsidRDefault="007A7959" w:rsidP="007A7959">
      <w:pPr>
        <w:spacing w:after="160" w:line="360" w:lineRule="auto"/>
        <w:rPr>
          <w:rFonts w:ascii="Sylfaen" w:hAnsi="Sylfaen"/>
        </w:rPr>
      </w:pPr>
    </w:p>
    <w:p w14:paraId="764770A5" w14:textId="3800145D" w:rsidR="007A7959" w:rsidRPr="00A363AF" w:rsidRDefault="00A363AF" w:rsidP="007A7959">
      <w:pPr>
        <w:spacing w:after="160" w:line="360" w:lineRule="auto"/>
        <w:rPr>
          <w:rFonts w:ascii="Sylfaen" w:hAnsi="Sylfaen"/>
          <w:b/>
          <w:bCs/>
          <w:i/>
          <w:iCs/>
        </w:rPr>
        <w:sectPr w:rsidR="007A7959" w:rsidRPr="00A363AF" w:rsidSect="007F29EC">
          <w:pgSz w:w="11900" w:h="16840" w:code="9"/>
          <w:pgMar w:top="1418" w:right="1418" w:bottom="1418" w:left="1418" w:header="0" w:footer="643" w:gutter="0"/>
          <w:pgNumType w:start="1"/>
          <w:cols w:space="720"/>
          <w:noEndnote/>
          <w:titlePg/>
          <w:docGrid w:linePitch="360"/>
        </w:sectPr>
      </w:pPr>
      <w:r w:rsidRPr="00A363AF">
        <w:rPr>
          <w:rFonts w:ascii="Sylfaen" w:hAnsi="Sylfaen"/>
          <w:b/>
          <w:bCs/>
          <w:i/>
          <w:iCs/>
        </w:rPr>
        <w:t>(հավելվածը լրաց., փոփ. ԵՏՀԽ 22.04.24 թիվ 36)</w:t>
      </w:r>
    </w:p>
    <w:p w14:paraId="2DB95970" w14:textId="77777777" w:rsidR="007A7959" w:rsidRPr="007A7959" w:rsidRDefault="007A7959" w:rsidP="003E0864">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lastRenderedPageBreak/>
        <w:t>ՀԱՎԵԼՎԱԾ ԹԻՎ 24</w:t>
      </w:r>
    </w:p>
    <w:p w14:paraId="3AA8DBF4" w14:textId="77777777" w:rsidR="007A7959" w:rsidRPr="007A7959" w:rsidRDefault="007A7959" w:rsidP="003E0864">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t xml:space="preserve">Եվրասիական տնտեսական </w:t>
      </w:r>
      <w:r w:rsidRPr="007A7959">
        <w:rPr>
          <w:rFonts w:ascii="Sylfaen" w:hAnsi="Sylfaen"/>
          <w:sz w:val="24"/>
          <w:szCs w:val="24"/>
        </w:rPr>
        <w:br/>
        <w:t>միության մաքսային տարածքում անասնաբուժական դեղամիջոցների շրջանառության կարգավորման կանոնների</w:t>
      </w:r>
    </w:p>
    <w:p w14:paraId="7B0AF74E" w14:textId="77777777" w:rsidR="007A7959" w:rsidRPr="007A7959" w:rsidRDefault="007A7959" w:rsidP="007A7959">
      <w:pPr>
        <w:spacing w:after="160" w:line="360" w:lineRule="auto"/>
        <w:ind w:left="4536" w:right="-8"/>
        <w:rPr>
          <w:rFonts w:ascii="Sylfaen" w:hAnsi="Sylfaen"/>
        </w:rPr>
      </w:pPr>
    </w:p>
    <w:p w14:paraId="6EBE591A" w14:textId="77777777" w:rsidR="007A7959" w:rsidRPr="003E0864" w:rsidRDefault="007A7959" w:rsidP="007A7959">
      <w:pPr>
        <w:pStyle w:val="Heading221"/>
        <w:shd w:val="clear" w:color="auto" w:fill="auto"/>
        <w:spacing w:before="0" w:after="160" w:line="360" w:lineRule="auto"/>
        <w:ind w:right="-8"/>
        <w:jc w:val="center"/>
        <w:outlineLvl w:val="9"/>
        <w:rPr>
          <w:rFonts w:ascii="Sylfaen" w:hAnsi="Sylfaen"/>
          <w:b w:val="0"/>
          <w:sz w:val="24"/>
          <w:szCs w:val="24"/>
        </w:rPr>
      </w:pPr>
      <w:r w:rsidRPr="003E0864">
        <w:rPr>
          <w:rStyle w:val="Heading22Spacing2pt"/>
          <w:b/>
          <w:spacing w:val="0"/>
          <w:sz w:val="24"/>
          <w:szCs w:val="24"/>
        </w:rPr>
        <w:t>ՊԱՀԱՆՋՆԵՐ</w:t>
      </w:r>
    </w:p>
    <w:p w14:paraId="176D3EB2" w14:textId="6C82799A" w:rsidR="007A7959" w:rsidRDefault="007A7959" w:rsidP="007A7959">
      <w:pPr>
        <w:pStyle w:val="Bodytext31"/>
        <w:shd w:val="clear" w:color="auto" w:fill="auto"/>
        <w:spacing w:before="0" w:after="160" w:line="360" w:lineRule="auto"/>
        <w:ind w:right="-8"/>
        <w:jc w:val="center"/>
        <w:rPr>
          <w:rFonts w:ascii="Sylfaen" w:hAnsi="Sylfaen"/>
          <w:sz w:val="24"/>
          <w:szCs w:val="24"/>
        </w:rPr>
      </w:pPr>
      <w:r w:rsidRPr="007A7959">
        <w:rPr>
          <w:rFonts w:ascii="Sylfaen" w:hAnsi="Sylfaen"/>
          <w:sz w:val="24"/>
          <w:szCs w:val="24"/>
        </w:rPr>
        <w:t xml:space="preserve">անասնաբուժական </w:t>
      </w:r>
      <w:r w:rsidR="00A363AF" w:rsidRPr="00A363AF">
        <w:rPr>
          <w:rFonts w:ascii="Sylfaen" w:hAnsi="Sylfaen"/>
          <w:sz w:val="24"/>
          <w:szCs w:val="24"/>
        </w:rPr>
        <w:t>դեղամիջոցների</w:t>
      </w:r>
      <w:r w:rsidR="00A363AF">
        <w:rPr>
          <w:rFonts w:ascii="Sylfaen" w:hAnsi="Sylfaen"/>
          <w:sz w:val="24"/>
          <w:szCs w:val="24"/>
        </w:rPr>
        <w:t xml:space="preserve"> </w:t>
      </w:r>
      <w:r w:rsidRPr="007A7959">
        <w:rPr>
          <w:rFonts w:ascii="Sylfaen" w:hAnsi="Sylfaen"/>
          <w:sz w:val="24"/>
          <w:szCs w:val="24"/>
        </w:rPr>
        <w:t xml:space="preserve">որակի ցուցիչների </w:t>
      </w:r>
      <w:r w:rsidRPr="007A7959">
        <w:rPr>
          <w:rFonts w:ascii="Sylfaen" w:hAnsi="Sylfaen"/>
          <w:sz w:val="24"/>
          <w:szCs w:val="24"/>
        </w:rPr>
        <w:br/>
        <w:t>սահմանմանը ներկայացվող</w:t>
      </w:r>
    </w:p>
    <w:p w14:paraId="724A327B" w14:textId="3712D891" w:rsidR="00A363AF" w:rsidRPr="00A363AF" w:rsidRDefault="00A363AF" w:rsidP="00414BAC">
      <w:pPr>
        <w:spacing w:after="160" w:line="360" w:lineRule="auto"/>
        <w:jc w:val="center"/>
        <w:rPr>
          <w:rFonts w:ascii="Sylfaen" w:hAnsi="Sylfaen"/>
          <w:b/>
          <w:bCs/>
          <w:i/>
          <w:iCs/>
        </w:rPr>
        <w:sectPr w:rsidR="00A363AF" w:rsidRPr="00A363AF" w:rsidSect="00A363AF">
          <w:pgSz w:w="11900" w:h="16840" w:code="9"/>
          <w:pgMar w:top="1418" w:right="1418" w:bottom="1418" w:left="1418" w:header="0" w:footer="643" w:gutter="0"/>
          <w:pgNumType w:start="1"/>
          <w:cols w:space="720"/>
          <w:noEndnote/>
          <w:titlePg/>
          <w:docGrid w:linePitch="360"/>
        </w:sectPr>
      </w:pPr>
      <w:r w:rsidRPr="00A363AF">
        <w:rPr>
          <w:rFonts w:ascii="Sylfaen" w:hAnsi="Sylfaen"/>
          <w:b/>
          <w:bCs/>
          <w:i/>
          <w:iCs/>
        </w:rPr>
        <w:t>(</w:t>
      </w:r>
      <w:r w:rsidR="00414BAC">
        <w:rPr>
          <w:rFonts w:ascii="Sylfaen" w:hAnsi="Sylfaen"/>
          <w:b/>
          <w:bCs/>
          <w:i/>
          <w:iCs/>
        </w:rPr>
        <w:t>վերնագիրը</w:t>
      </w:r>
      <w:r w:rsidRPr="00A363AF">
        <w:rPr>
          <w:rFonts w:ascii="Sylfaen" w:hAnsi="Sylfaen"/>
          <w:b/>
          <w:bCs/>
          <w:i/>
          <w:iCs/>
        </w:rPr>
        <w:t xml:space="preserve"> փոփ. ԵՏՀԽ 22.04.24 թիվ 36)</w:t>
      </w:r>
    </w:p>
    <w:p w14:paraId="65330B6D" w14:textId="77777777" w:rsidR="00A363AF" w:rsidRPr="007A7959" w:rsidRDefault="00A363AF" w:rsidP="007A7959">
      <w:pPr>
        <w:pStyle w:val="Bodytext31"/>
        <w:shd w:val="clear" w:color="auto" w:fill="auto"/>
        <w:spacing w:before="0" w:after="160" w:line="360" w:lineRule="auto"/>
        <w:ind w:right="-8"/>
        <w:jc w:val="center"/>
        <w:rPr>
          <w:rFonts w:ascii="Sylfaen" w:hAnsi="Sylfaen"/>
          <w:sz w:val="24"/>
          <w:szCs w:val="24"/>
        </w:rPr>
      </w:pPr>
    </w:p>
    <w:p w14:paraId="550AFD11" w14:textId="77777777" w:rsidR="007A7959" w:rsidRPr="007A7959" w:rsidRDefault="007A7959" w:rsidP="007A7959">
      <w:pPr>
        <w:spacing w:after="160" w:line="360" w:lineRule="auto"/>
        <w:ind w:right="-8"/>
        <w:rPr>
          <w:rFonts w:ascii="Sylfaen" w:hAnsi="Sylfaen"/>
        </w:rPr>
      </w:pPr>
    </w:p>
    <w:p w14:paraId="219B5D2E" w14:textId="77777777" w:rsidR="007A7959" w:rsidRPr="007A7959" w:rsidRDefault="007A7959" w:rsidP="003E0864">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I. Ընդհանուր դրույթներ</w:t>
      </w:r>
    </w:p>
    <w:p w14:paraId="605265A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Անասնաբուժական դեղապատրաստուկների որակի ցուցիչներն ընդունելիության ցուցիչների, չափորոշիչների միասնական հավաքածու են, որոնք սահմանվում են անասնաբուժական դեղամիջոցի մասով նորմատիվ փաստաթղթում (այսուհետ՝ նորմատիվ փաստաթուղթ) ներառված հետազոտությունների (փորձարկումների) մեթոդիկաներին համապատասխան։</w:t>
      </w:r>
    </w:p>
    <w:p w14:paraId="5413B85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Նորմատիվ փաստաթղթին անասնաբուժական դեղապատրաստուկի համապատասխանությունը նշանակում է, որ անասնաբուժական դեղապատրաստուկը համապատասխանում է նորմատիվ փաստաթղթում բերված ընդունելիության չափորոշիչներին՝ պայմանով, որ հետազոտությունները (փորձարկումները) անցկացվել են այդ նորմատիվ փաստաթղթում նշված վերլուծական մեթոդիկաներին համապատասխան։</w:t>
      </w:r>
    </w:p>
    <w:p w14:paraId="13941D01"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Ընդունելիության չափորոշիչները վերլուծական ընթացակարգերի արդյունքների թվային սահմաններն են, միջակայքերը կամ այլ համապատասխան սահմաններ։</w:t>
      </w:r>
    </w:p>
    <w:p w14:paraId="34296DB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 xml:space="preserve">Անասնաբուժական դեղապատրաստուկի որակի ցուցիչների հավաքածուի ու նորմատիվ փաստաթղթում բերվող՝ այդ ցուցիչների </w:t>
      </w:r>
      <w:r w:rsidRPr="003E0864">
        <w:rPr>
          <w:rFonts w:ascii="Sylfaen" w:hAnsi="Sylfaen"/>
          <w:spacing w:val="-4"/>
          <w:sz w:val="24"/>
          <w:szCs w:val="24"/>
        </w:rPr>
        <w:t>հետազոտությունների (փորձարկումների) մեթոդիկաների ընտրությունը որոշվում</w:t>
      </w:r>
      <w:r w:rsidRPr="007A7959">
        <w:rPr>
          <w:rFonts w:ascii="Sylfaen" w:hAnsi="Sylfaen"/>
          <w:sz w:val="24"/>
          <w:szCs w:val="24"/>
        </w:rPr>
        <w:t xml:space="preserve"> է անասնաբուժական դեղապատրաստուկի դեղաձ</w:t>
      </w:r>
      <w:r w:rsidR="004B4919">
        <w:rPr>
          <w:rFonts w:ascii="Sylfaen" w:hAnsi="Sylfaen"/>
          <w:sz w:val="24"/>
          <w:szCs w:val="24"/>
        </w:rPr>
        <w:t>և</w:t>
      </w:r>
      <w:r w:rsidRPr="007A7959">
        <w:rPr>
          <w:rFonts w:ascii="Sylfaen" w:hAnsi="Sylfaen"/>
          <w:sz w:val="24"/>
          <w:szCs w:val="24"/>
        </w:rPr>
        <w:t xml:space="preserve">ով </w:t>
      </w:r>
      <w:r w:rsidR="004B4919">
        <w:rPr>
          <w:rFonts w:ascii="Sylfaen" w:hAnsi="Sylfaen"/>
          <w:sz w:val="24"/>
          <w:szCs w:val="24"/>
        </w:rPr>
        <w:t>և</w:t>
      </w:r>
      <w:r w:rsidRPr="007A7959">
        <w:rPr>
          <w:rFonts w:ascii="Sylfaen" w:hAnsi="Sylfaen"/>
          <w:sz w:val="24"/>
          <w:szCs w:val="24"/>
        </w:rPr>
        <w:t xml:space="preserve"> դրա անվտանգությունն ու արդյունավետությունն ապահովելու անհրաժեշտությամբ։</w:t>
      </w:r>
    </w:p>
    <w:p w14:paraId="34627107" w14:textId="77777777" w:rsidR="007A7959" w:rsidRPr="007A7959" w:rsidRDefault="007A7959" w:rsidP="007A7959">
      <w:pPr>
        <w:pStyle w:val="Bodytext20"/>
        <w:shd w:val="clear" w:color="auto" w:fill="auto"/>
        <w:spacing w:after="160" w:line="360" w:lineRule="auto"/>
        <w:ind w:right="-6" w:firstLine="567"/>
        <w:rPr>
          <w:rFonts w:ascii="Sylfaen" w:hAnsi="Sylfaen"/>
          <w:sz w:val="24"/>
          <w:szCs w:val="24"/>
        </w:rPr>
      </w:pPr>
      <w:r w:rsidRPr="007A7959">
        <w:rPr>
          <w:rFonts w:ascii="Sylfaen" w:hAnsi="Sylfaen"/>
          <w:sz w:val="24"/>
          <w:szCs w:val="24"/>
        </w:rPr>
        <w:t xml:space="preserve">Հարկավոր է ընտրել հետազոտությունների (փորձարկումների) այնպիսի մեթոդիկաներ </w:t>
      </w:r>
      <w:r w:rsidR="004B4919">
        <w:rPr>
          <w:rFonts w:ascii="Sylfaen" w:hAnsi="Sylfaen"/>
          <w:sz w:val="24"/>
          <w:szCs w:val="24"/>
        </w:rPr>
        <w:t>և</w:t>
      </w:r>
      <w:r w:rsidRPr="007A7959">
        <w:rPr>
          <w:rFonts w:ascii="Sylfaen" w:hAnsi="Sylfaen"/>
          <w:sz w:val="24"/>
          <w:szCs w:val="24"/>
        </w:rPr>
        <w:t xml:space="preserve"> ընդունելիության այնպիսի չափորոշիչներ, որոնք առաջատար դեր են կատարում անասնաբուժական դեղապատրաստուկի պահման ամբողջ ժամկետի ընթացքում դրա որակի ապահովման հարցում։</w:t>
      </w:r>
    </w:p>
    <w:p w14:paraId="3F96DCD4"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Անհրաժեշտ է կիրառել դեղագրքային մեթոդիկաներ։ Նա</w:t>
      </w:r>
      <w:r w:rsidR="004B4919">
        <w:rPr>
          <w:rFonts w:ascii="Sylfaen" w:hAnsi="Sylfaen"/>
          <w:sz w:val="24"/>
          <w:szCs w:val="24"/>
        </w:rPr>
        <w:t>և</w:t>
      </w:r>
      <w:r w:rsidRPr="007A7959">
        <w:rPr>
          <w:rFonts w:ascii="Sylfaen" w:hAnsi="Sylfaen"/>
          <w:sz w:val="24"/>
          <w:szCs w:val="24"/>
        </w:rPr>
        <w:t xml:space="preserve"> կիրառվում են </w:t>
      </w:r>
      <w:r w:rsidRPr="007A7959">
        <w:rPr>
          <w:rFonts w:ascii="Sylfaen" w:hAnsi="Sylfaen"/>
          <w:sz w:val="24"/>
          <w:szCs w:val="24"/>
        </w:rPr>
        <w:lastRenderedPageBreak/>
        <w:t>այլընտրանքային մեթոդիկաներ, որոնք կարելի է կիրառել որ</w:t>
      </w:r>
      <w:r w:rsidR="004B4919">
        <w:rPr>
          <w:rFonts w:ascii="Sylfaen" w:hAnsi="Sylfaen"/>
          <w:sz w:val="24"/>
          <w:szCs w:val="24"/>
        </w:rPr>
        <w:t>և</w:t>
      </w:r>
      <w:r w:rsidRPr="007A7959">
        <w:rPr>
          <w:rFonts w:ascii="Sylfaen" w:hAnsi="Sylfaen"/>
          <w:sz w:val="24"/>
          <w:szCs w:val="24"/>
        </w:rPr>
        <w:t>է ցուցիչ որոշելու համար, եթե դրանք թույլ են տալիս վերահսկել անասնաբուժական դեղապատրաստուկի որակն այնպես, ինչպես պաշտոնական մեթոդիկան կամ դրանից ավելի լավ։ Հետազոտությունների (փորձարկումների) այդպիսի մեթոդիկաները պետք է նկարագրվեն այնքան մանրամասն, որ ցանկացած հավատարմագրված լաբորատորիային հնարավորություն ընձեռնվի վերահսկելու անասնաբուժական դեղապատրաստուկի որակը դրա շրջանառության ժամանակահատվածում։</w:t>
      </w:r>
    </w:p>
    <w:p w14:paraId="19A28F34" w14:textId="77777777" w:rsidR="007A7959" w:rsidRPr="007A7959" w:rsidRDefault="007A7959" w:rsidP="003E0864">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5.</w:t>
      </w:r>
      <w:r w:rsidRPr="007A7959">
        <w:rPr>
          <w:rFonts w:ascii="Sylfaen" w:hAnsi="Sylfaen"/>
          <w:sz w:val="24"/>
          <w:szCs w:val="24"/>
        </w:rPr>
        <w:tab/>
        <w:t xml:space="preserve">Դեղագրքային մեթոդիկաներից տարբերվող մեթոդիկաները կարող են վերահսկողության համար այն պայմանով կիրառվել, որ դրանք պաշտոնական </w:t>
      </w:r>
      <w:r w:rsidRPr="003E0864">
        <w:rPr>
          <w:rFonts w:ascii="Sylfaen" w:hAnsi="Sylfaen"/>
          <w:spacing w:val="-4"/>
          <w:sz w:val="24"/>
          <w:szCs w:val="24"/>
        </w:rPr>
        <w:t xml:space="preserve">մեթոդիկայի մասով վալիդացված են, </w:t>
      </w:r>
      <w:r w:rsidR="004B4919">
        <w:rPr>
          <w:rFonts w:ascii="Sylfaen" w:hAnsi="Sylfaen"/>
          <w:spacing w:val="-4"/>
          <w:sz w:val="24"/>
          <w:szCs w:val="24"/>
        </w:rPr>
        <w:t>և</w:t>
      </w:r>
      <w:r w:rsidRPr="003E0864">
        <w:rPr>
          <w:rFonts w:ascii="Sylfaen" w:hAnsi="Sylfaen"/>
          <w:spacing w:val="-4"/>
          <w:sz w:val="24"/>
          <w:szCs w:val="24"/>
        </w:rPr>
        <w:t>, որ այդ մեթոդիկաները կիրառելիս կարելի</w:t>
      </w:r>
      <w:r w:rsidRPr="007A7959">
        <w:rPr>
          <w:rFonts w:ascii="Sylfaen" w:hAnsi="Sylfaen"/>
          <w:sz w:val="24"/>
          <w:szCs w:val="24"/>
        </w:rPr>
        <w:t xml:space="preserve"> է միանշանակ եզրակացության հանգել անասնաբուժական դեղապատրաստուկի՝ սահմանված պահանջներին համապատասխանության մասին այնպես, ինչպես պաշտոնական մեթոդիկաների կիրառման դեպքում։</w:t>
      </w:r>
    </w:p>
    <w:p w14:paraId="0C5C7DBC" w14:textId="77777777" w:rsidR="007A7959" w:rsidRPr="007A7959" w:rsidRDefault="007A7959" w:rsidP="003E0864">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6.</w:t>
      </w:r>
      <w:r w:rsidRPr="007A7959">
        <w:rPr>
          <w:rFonts w:ascii="Sylfaen" w:hAnsi="Sylfaen"/>
          <w:sz w:val="24"/>
          <w:szCs w:val="24"/>
        </w:rPr>
        <w:tab/>
        <w:t>Ընդհանուր դեղագրքային մեթոդիկաները կարող են կիրառվել դեղագրքում չնկարագրված անասնաբուժական դեղապատրաստուկների համար կամ դեղագրքային մենագրության մեջ չներկայացված որակի ցուցիչների համար։ Այդ մեթոդիկաների կիրառումը յուրաքանչյուր կոնկրետ դեպքի համար պահանջում է համապատասխան վալիդացում։</w:t>
      </w:r>
    </w:p>
    <w:p w14:paraId="53503F7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7.</w:t>
      </w:r>
      <w:r w:rsidRPr="007A7959">
        <w:rPr>
          <w:rFonts w:ascii="Sylfaen" w:hAnsi="Sylfaen"/>
          <w:sz w:val="24"/>
          <w:szCs w:val="24"/>
        </w:rPr>
        <w:tab/>
        <w:t>Հետազոտությունների (փորձարկումների) ընթացակարգի ժամանակ պետք է օգտագործվի կա՛մ միջազգային ստանդարտ նմուշը (իրավասու կազմակերպության կողմից մշակված), կա՛մ պետական ստանդարտ նմուշը, կա՛մ աշխատանքային ստանդարտ նմուշը, կա՛մ ձեռնարկության ստանդարտ նմուշը՝ պայմանով, որ վերջինս ստանդարտացված է ըստ միջազգային կամ պետական ստանդարտ նմուշի։</w:t>
      </w:r>
    </w:p>
    <w:p w14:paraId="48A035A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8.</w:t>
      </w:r>
      <w:r w:rsidRPr="007A7959">
        <w:rPr>
          <w:rFonts w:ascii="Sylfaen" w:hAnsi="Sylfaen"/>
          <w:sz w:val="24"/>
          <w:szCs w:val="24"/>
        </w:rPr>
        <w:tab/>
        <w:t>Որպես կանոն՝ ազդող նյութին միանշանակ վերաբերող որակի ցուցիչներին՝ բացառությամբ բաղադրիչների կազմին առնչվող, դեղաձ</w:t>
      </w:r>
      <w:r w:rsidR="004B4919">
        <w:rPr>
          <w:rFonts w:ascii="Sylfaen" w:hAnsi="Sylfaen"/>
          <w:sz w:val="24"/>
          <w:szCs w:val="24"/>
        </w:rPr>
        <w:t>և</w:t>
      </w:r>
      <w:r w:rsidRPr="007A7959">
        <w:rPr>
          <w:rFonts w:ascii="Sylfaen" w:hAnsi="Sylfaen"/>
          <w:sz w:val="24"/>
          <w:szCs w:val="24"/>
        </w:rPr>
        <w:t xml:space="preserve">ի հետազոտություններ (փորձարկումներ) անցկացնելու անհրաժեշտություն չկա։ Օրինակ, սովորաբար այն խառնուկների առկայությանն առնչվող՝ </w:t>
      </w:r>
      <w:r w:rsidRPr="007A7959">
        <w:rPr>
          <w:rFonts w:ascii="Sylfaen" w:hAnsi="Sylfaen"/>
          <w:sz w:val="24"/>
          <w:szCs w:val="24"/>
        </w:rPr>
        <w:lastRenderedPageBreak/>
        <w:t xml:space="preserve">անասնաբուժական դեղապատրաստուկի հետազոտություն (փորձարկում) հարկավոր չէ անցկացնել, որոնք վերահսկում են ազդող նյութի մեջ </w:t>
      </w:r>
      <w:r w:rsidR="004B4919">
        <w:rPr>
          <w:rFonts w:ascii="Sylfaen" w:hAnsi="Sylfaen"/>
          <w:sz w:val="24"/>
          <w:szCs w:val="24"/>
        </w:rPr>
        <w:t>և</w:t>
      </w:r>
      <w:r w:rsidRPr="007A7959">
        <w:rPr>
          <w:rFonts w:ascii="Sylfaen" w:hAnsi="Sylfaen"/>
          <w:sz w:val="24"/>
          <w:szCs w:val="24"/>
        </w:rPr>
        <w:t xml:space="preserve"> որոնք կապված են սինթեզի գործընթացի հետ, այլ ոչ թե տարրալուծման արգասիք են։</w:t>
      </w:r>
    </w:p>
    <w:p w14:paraId="453693E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9.</w:t>
      </w:r>
      <w:r w:rsidRPr="007A7959">
        <w:rPr>
          <w:rFonts w:ascii="Sylfaen" w:hAnsi="Sylfaen"/>
          <w:sz w:val="24"/>
          <w:szCs w:val="24"/>
        </w:rPr>
        <w:tab/>
        <w:t xml:space="preserve">Ըստ մանրէաբանական ցուցիչների՝ անասնաբուժական դեղապատրաստուկի համար հարկավոր է միկրոօրգանիզմների, այդ թվում` խմորասնկերի </w:t>
      </w:r>
      <w:r w:rsidR="004B4919">
        <w:rPr>
          <w:rFonts w:ascii="Sylfaen" w:hAnsi="Sylfaen"/>
          <w:sz w:val="24"/>
          <w:szCs w:val="24"/>
        </w:rPr>
        <w:t>և</w:t>
      </w:r>
      <w:r w:rsidRPr="007A7959">
        <w:rPr>
          <w:rFonts w:ascii="Sylfaen" w:hAnsi="Sylfaen"/>
          <w:sz w:val="24"/>
          <w:szCs w:val="24"/>
        </w:rPr>
        <w:t xml:space="preserve"> բորբոսասնկերի ընդհանուր քանակի նկատմամբ սահմանել ընդունելիության չափորոշիչներ, ինչպես նա</w:t>
      </w:r>
      <w:r w:rsidR="004B4919">
        <w:rPr>
          <w:rFonts w:ascii="Sylfaen" w:hAnsi="Sylfaen"/>
          <w:sz w:val="24"/>
          <w:szCs w:val="24"/>
        </w:rPr>
        <w:t>և</w:t>
      </w:r>
      <w:r w:rsidRPr="007A7959">
        <w:rPr>
          <w:rFonts w:ascii="Sylfaen" w:hAnsi="Sylfaen"/>
          <w:sz w:val="24"/>
          <w:szCs w:val="24"/>
        </w:rPr>
        <w:t xml:space="preserve"> սահմանել՝ որոշակի ախտածին </w:t>
      </w:r>
      <w:r w:rsidR="004B4919">
        <w:rPr>
          <w:rFonts w:ascii="Sylfaen" w:hAnsi="Sylfaen"/>
          <w:sz w:val="24"/>
          <w:szCs w:val="24"/>
        </w:rPr>
        <w:t>և</w:t>
      </w:r>
      <w:r w:rsidRPr="007A7959">
        <w:rPr>
          <w:rFonts w:ascii="Sylfaen" w:hAnsi="Sylfaen"/>
          <w:sz w:val="24"/>
          <w:szCs w:val="24"/>
        </w:rPr>
        <w:t xml:space="preserve"> (կամ) պայմանական ախտածին մանրէների (օրինակ՝ Staphylococcus aureus, Escherichia coli, Salmonella, Pseudomonas aeruginosa) բացակայության պահանջ։</w:t>
      </w:r>
    </w:p>
    <w:p w14:paraId="59D47E53"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Մանրէաբանական ցուցիչները հարկավոր է որոշել` օգտագործելով դեղագրքային մեթոդիկաները։ Մանրէաբանական ցուցիչների մասով հետազոտությունների (փորձարկումների) մեթոդիկաներ </w:t>
      </w:r>
      <w:r w:rsidR="004B4919">
        <w:rPr>
          <w:rFonts w:ascii="Sylfaen" w:hAnsi="Sylfaen"/>
          <w:sz w:val="24"/>
          <w:szCs w:val="24"/>
        </w:rPr>
        <w:t>և</w:t>
      </w:r>
      <w:r w:rsidRPr="007A7959">
        <w:rPr>
          <w:rFonts w:ascii="Sylfaen" w:hAnsi="Sylfaen"/>
          <w:sz w:val="24"/>
          <w:szCs w:val="24"/>
        </w:rPr>
        <w:t xml:space="preserve"> ընդունելիության չափորոշիչներ ընտրելիս հարկավոր է հաշվի առնել ազդող նյութի բնույթը, անասնաբուժական դեղապատրաստուկի արտադրության եղանակն ու նշանակությունը։ Բավարար գիտական հիմնավորման առկայության դեպքում ներքին ընդունման անասնաբուժական դեղապատրաստուկների (բացի իմունաբանականներից (իմունակենսաբանականներից)) հեղուկ </w:t>
      </w:r>
      <w:r w:rsidR="004B4919">
        <w:rPr>
          <w:rFonts w:ascii="Sylfaen" w:hAnsi="Sylfaen"/>
          <w:sz w:val="24"/>
          <w:szCs w:val="24"/>
        </w:rPr>
        <w:t>և</w:t>
      </w:r>
      <w:r w:rsidRPr="007A7959">
        <w:rPr>
          <w:rFonts w:ascii="Sylfaen" w:hAnsi="Sylfaen"/>
          <w:sz w:val="24"/>
          <w:szCs w:val="24"/>
        </w:rPr>
        <w:t xml:space="preserve"> պինդ դեղաձ</w:t>
      </w:r>
      <w:r w:rsidR="004B4919">
        <w:rPr>
          <w:rFonts w:ascii="Sylfaen" w:hAnsi="Sylfaen"/>
          <w:sz w:val="24"/>
          <w:szCs w:val="24"/>
        </w:rPr>
        <w:t>և</w:t>
      </w:r>
      <w:r w:rsidRPr="007A7959">
        <w:rPr>
          <w:rFonts w:ascii="Sylfaen" w:hAnsi="Sylfaen"/>
          <w:sz w:val="24"/>
          <w:szCs w:val="24"/>
        </w:rPr>
        <w:t>երի մանրէաբանական ցուցիչների որոշում կարելի է չանցկացնել։</w:t>
      </w:r>
    </w:p>
    <w:p w14:paraId="47FF1097"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Արտադրության ժամանակ մանրէաբանական ցուցիչները վերահսկվում են շրջանառության մեջ բացթողման համար պատրաստի անասնաբուժական դեղապատրաստուկներում՝ բացառությամբ այն դեպքերի, երբ անասնաբուժական դեղապատրաստուկի բաղադրիչները ենթարկվել են մանրէային մաքրության մասով հետազոտությունների (փորձարկումների)` մինչ</w:t>
      </w:r>
      <w:r w:rsidR="004B4919">
        <w:rPr>
          <w:rFonts w:ascii="Sylfaen" w:hAnsi="Sylfaen"/>
          <w:sz w:val="24"/>
          <w:szCs w:val="24"/>
        </w:rPr>
        <w:t>և</w:t>
      </w:r>
      <w:r w:rsidRPr="007A7959">
        <w:rPr>
          <w:rFonts w:ascii="Sylfaen" w:hAnsi="Sylfaen"/>
          <w:sz w:val="24"/>
          <w:szCs w:val="24"/>
        </w:rPr>
        <w:t xml:space="preserve"> արտադրությունն սկսվելը, իսկ վալիդացման հետազոտությունների (փորձարկումների) արդյունքներով արտադրական գործընթացն ինքնին չի պարունակում մանրէային կոնտամինացիայի կամ միկրոօրգանիզմների բազմացման զգալի ռիսկ։</w:t>
      </w:r>
    </w:p>
    <w:p w14:paraId="1F2C53E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10.</w:t>
      </w:r>
      <w:r w:rsidRPr="007A7959">
        <w:rPr>
          <w:rFonts w:ascii="Sylfaen" w:hAnsi="Sylfaen"/>
          <w:sz w:val="24"/>
          <w:szCs w:val="24"/>
        </w:rPr>
        <w:tab/>
        <w:t xml:space="preserve">Եթե մշակման </w:t>
      </w:r>
      <w:r w:rsidR="004B4919">
        <w:rPr>
          <w:rFonts w:ascii="Sylfaen" w:hAnsi="Sylfaen"/>
          <w:sz w:val="24"/>
          <w:szCs w:val="24"/>
        </w:rPr>
        <w:t>և</w:t>
      </w:r>
      <w:r w:rsidRPr="007A7959">
        <w:rPr>
          <w:rFonts w:ascii="Sylfaen" w:hAnsi="Sylfaen"/>
          <w:sz w:val="24"/>
          <w:szCs w:val="24"/>
        </w:rPr>
        <w:t xml:space="preserve"> կայունության ուսումնասիրման ընթացքում ստացված տվյալները վկայում են այն մասին, որ անասնաբուժական դեղապատրաստուկի </w:t>
      </w:r>
      <w:r w:rsidRPr="007A7959">
        <w:rPr>
          <w:rFonts w:ascii="Sylfaen" w:hAnsi="Sylfaen"/>
          <w:sz w:val="24"/>
          <w:szCs w:val="24"/>
        </w:rPr>
        <w:lastRenderedPageBreak/>
        <w:t xml:space="preserve">պահման ընթացքում առաջնային փաթեթվածքից լուծամզվող նյութերի քանակը մշտապես ցածր է պարունակության ընդունելի </w:t>
      </w:r>
      <w:r w:rsidR="004B4919">
        <w:rPr>
          <w:rFonts w:ascii="Sylfaen" w:hAnsi="Sylfaen"/>
          <w:sz w:val="24"/>
          <w:szCs w:val="24"/>
        </w:rPr>
        <w:t>և</w:t>
      </w:r>
      <w:r w:rsidRPr="007A7959">
        <w:rPr>
          <w:rFonts w:ascii="Sylfaen" w:hAnsi="Sylfaen"/>
          <w:sz w:val="24"/>
          <w:szCs w:val="24"/>
        </w:rPr>
        <w:t xml:space="preserve"> անվտանգ մակարդակներից, ապա, որպես կանոն, թույլատրվում է այդ ցուցիչը հանել մասնագրից։ Եթե տվյալները վկայում են առաջնային փաթեթվածքից (օրինակ՝ ռետինե խցաններից, միջադիրներից, պլաստիկե սրվակներից </w:t>
      </w:r>
      <w:r w:rsidR="004B4919">
        <w:rPr>
          <w:rFonts w:ascii="Sylfaen" w:hAnsi="Sylfaen"/>
          <w:sz w:val="24"/>
          <w:szCs w:val="24"/>
        </w:rPr>
        <w:t>և</w:t>
      </w:r>
      <w:r w:rsidRPr="007A7959">
        <w:rPr>
          <w:rFonts w:ascii="Sylfaen" w:hAnsi="Sylfaen"/>
          <w:sz w:val="24"/>
          <w:szCs w:val="24"/>
        </w:rPr>
        <w:t xml:space="preserve"> այլն) լուծամզվող նյութերի մասով հետազոտություններ (փորձարկումներ) անցկացնելու անհրաժեշտության մասին, ապա ընդունելիության համապատասխան ցուցիչների </w:t>
      </w:r>
      <w:r w:rsidR="004B4919">
        <w:rPr>
          <w:rFonts w:ascii="Sylfaen" w:hAnsi="Sylfaen"/>
          <w:sz w:val="24"/>
          <w:szCs w:val="24"/>
        </w:rPr>
        <w:t>և</w:t>
      </w:r>
      <w:r w:rsidRPr="007A7959">
        <w:rPr>
          <w:rFonts w:ascii="Sylfaen" w:hAnsi="Sylfaen"/>
          <w:sz w:val="24"/>
          <w:szCs w:val="24"/>
        </w:rPr>
        <w:t xml:space="preserve"> չափորոշիչների ներառումը մասնագրի մեջ հարկավոր է նպատակահարմար համարել այն հարմարսողական կիրառման լուծույթների դեպքում, որոնց առաջնային փաթեթվածքը պատրաստված չէ ապակուց, կամ որոնք տեղադրվում են խցանման ռետինե տարրերով ապակե կոնտեյներներում։</w:t>
      </w:r>
    </w:p>
    <w:p w14:paraId="029BF06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3E0864">
        <w:rPr>
          <w:rFonts w:ascii="Sylfaen" w:hAnsi="Sylfaen"/>
          <w:spacing w:val="-4"/>
          <w:sz w:val="24"/>
          <w:szCs w:val="24"/>
        </w:rPr>
        <w:t>11.</w:t>
      </w:r>
      <w:r w:rsidRPr="003E0864">
        <w:rPr>
          <w:rFonts w:ascii="Sylfaen" w:hAnsi="Sylfaen"/>
          <w:spacing w:val="-4"/>
          <w:sz w:val="24"/>
          <w:szCs w:val="24"/>
        </w:rPr>
        <w:tab/>
        <w:t>Նորմատիվ փաստաթղթում անվտանգության տարբեր ցուցիչների համար ընդունելիության չափորոշիչների թույլատրելի սահմանները սահմանվում</w:t>
      </w:r>
      <w:r w:rsidRPr="007A7959">
        <w:rPr>
          <w:rFonts w:ascii="Sylfaen" w:hAnsi="Sylfaen"/>
          <w:sz w:val="24"/>
          <w:szCs w:val="24"/>
        </w:rPr>
        <w:t xml:space="preserve"> են՝ հաշվի առնելով անասնաբուժական դեղապատրաստուկի որակին առնչվող բոլոր էական տարրերը։ Դա հաշվի առնելով՝ մասնագրերում անհրաժեշտ է նշել կոնկրետ նվազագույն </w:t>
      </w:r>
      <w:r w:rsidR="004B4919">
        <w:rPr>
          <w:rFonts w:ascii="Sylfaen" w:hAnsi="Sylfaen"/>
          <w:sz w:val="24"/>
          <w:szCs w:val="24"/>
        </w:rPr>
        <w:t>և</w:t>
      </w:r>
      <w:r w:rsidRPr="007A7959">
        <w:rPr>
          <w:rFonts w:ascii="Sylfaen" w:hAnsi="Sylfaen"/>
          <w:sz w:val="24"/>
          <w:szCs w:val="24"/>
        </w:rPr>
        <w:t xml:space="preserve"> (կամ) առավելագույն սահմանները՝ երաշխավորելու համար անասնաբուժական դեղապատրաստուկի որակի վերարտադրելիությունն արտադրության ժամանակ։</w:t>
      </w:r>
    </w:p>
    <w:p w14:paraId="33637D2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12.</w:t>
      </w:r>
      <w:r w:rsidRPr="007A7959">
        <w:rPr>
          <w:rFonts w:ascii="Sylfaen" w:hAnsi="Sylfaen"/>
          <w:sz w:val="24"/>
          <w:szCs w:val="24"/>
        </w:rPr>
        <w:tab/>
        <w:t>Պատրաստի անասնաբուժական դեղապատրաստուկի մեջ ազդող նյութի պարունակության առավելագույն թույլատրելի շեղումը անասնաբուժական դեղապատրաստուկի արտադրության պահի դրությամբ չպետք է գերազանցի ±5</w:t>
      </w:r>
      <w:r w:rsidR="003E0864" w:rsidRPr="003E0864">
        <w:rPr>
          <w:rFonts w:ascii="Sylfaen" w:hAnsi="Sylfaen"/>
          <w:sz w:val="24"/>
          <w:szCs w:val="24"/>
        </w:rPr>
        <w:t> </w:t>
      </w:r>
      <w:r w:rsidRPr="007A7959">
        <w:rPr>
          <w:rFonts w:ascii="Sylfaen" w:hAnsi="Sylfaen"/>
          <w:sz w:val="24"/>
          <w:szCs w:val="24"/>
        </w:rPr>
        <w:t xml:space="preserve">%-ը՝ բացառությամբ համապատասխան կերպով հիմնավորված դեպքերի։ Կայունության անցկացված հետազոտությունների (փորձարկումների) հիման վրա անասնաբուժական դեղամիջոցներ արտադրողը պետք է առաջարկի </w:t>
      </w:r>
      <w:r w:rsidR="004B4919">
        <w:rPr>
          <w:rFonts w:ascii="Sylfaen" w:hAnsi="Sylfaen"/>
          <w:sz w:val="24"/>
          <w:szCs w:val="24"/>
        </w:rPr>
        <w:t>և</w:t>
      </w:r>
      <w:r w:rsidRPr="007A7959">
        <w:rPr>
          <w:rFonts w:ascii="Sylfaen" w:hAnsi="Sylfaen"/>
          <w:sz w:val="24"/>
          <w:szCs w:val="24"/>
        </w:rPr>
        <w:t xml:space="preserve"> հիմնավորի պատրաստի անասնաբուժական դեղապատրաստուկի մեջ ազդող նյութի պարունակության ընդունելիության չափորոշչի թույլատրելի սահմանները՝ պահման առաջարկվող ժամկետի ընթացքում։</w:t>
      </w:r>
    </w:p>
    <w:p w14:paraId="0AC64A06"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 xml:space="preserve">Բացթողման ժամանակ նախատեսված՝ ±5 %-ը գերազանցող ընդունելիության </w:t>
      </w:r>
      <w:r w:rsidRPr="007A7959">
        <w:rPr>
          <w:rFonts w:ascii="Sylfaen" w:hAnsi="Sylfaen"/>
          <w:sz w:val="24"/>
          <w:szCs w:val="24"/>
        </w:rPr>
        <w:lastRenderedPageBreak/>
        <w:t>չափորոշչի սահմաններն անհրաժեշտ է հիմնավորել՝ ներկայացնելով փորձարարական արդյունքները, որպես կանոն՝ 95 % վստահելի հավանականության մակարդակի դեպքում։ Ընդունելիության չափորոշչի ավելի լայն սահմանները կարող են նա</w:t>
      </w:r>
      <w:r w:rsidR="004B4919">
        <w:rPr>
          <w:rFonts w:ascii="Sylfaen" w:hAnsi="Sylfaen"/>
          <w:sz w:val="24"/>
          <w:szCs w:val="24"/>
        </w:rPr>
        <w:t>և</w:t>
      </w:r>
      <w:r w:rsidRPr="007A7959">
        <w:rPr>
          <w:rFonts w:ascii="Sylfaen" w:hAnsi="Sylfaen"/>
          <w:sz w:val="24"/>
          <w:szCs w:val="24"/>
        </w:rPr>
        <w:t xml:space="preserve"> հիմնավորվել ինչպես տեխնոլոգիական գործընթացի, այնպես էլ քանակական որոշման մեթոդիկայի փոփոխականությամբ։</w:t>
      </w:r>
    </w:p>
    <w:p w14:paraId="74127968"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Անհամապատասխան արտադրական ընթացակարգերի կամ հսկողության անհամապատասխան մեթոդիկաների (ցածր ճշգրտությամբ) կիրառումը չի համարվում հիմնավորում՝ ընդունելիության չափորոշչի ավելի լայն սահմաններ սահմանելու համար։</w:t>
      </w:r>
    </w:p>
    <w:p w14:paraId="03C87196"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Եթե անասնաբուժական դեղամիջոցներ արտադրողը պատրաստի արտադրանքի արտադրության (ֆակտորացման) ժամանակ կիրառում է ազդող նյութի քանակի ճշգրտում, ապա նրա պարտականությունն ընդունելիության չափորոշչի ±5 % սահմանների վերաբերյալ պահանջները կատարելն է ։</w:t>
      </w:r>
    </w:p>
    <w:p w14:paraId="3BBA431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13.</w:t>
      </w:r>
      <w:r w:rsidRPr="007A7959">
        <w:rPr>
          <w:rFonts w:ascii="Sylfaen" w:hAnsi="Sylfaen"/>
          <w:sz w:val="24"/>
          <w:szCs w:val="24"/>
        </w:rPr>
        <w:tab/>
        <w:t>Օժանդակ նյութերի պարունակության ընդունելիութան չափորոշչի թույլատրելի սահմանները կազմում են ±10 %։ Հակամանրէային կոնսերվանտների պարունակության ընդունելիության չափորշչի ստորին սահմանը պահման ժամկետի ընթացքում կարող է նվազեցվել հակամանրէային կոնսերվանտների ավելի ցածր կոնցենտրացիայի արդյունավետության հաստատման պայմանով։ Հակաօքսիդիչների համար ընդունելիության չափորոշչի ստորին սահմանը պահման ժամկետի ընթացքում կարող է նվազեցվել դրանց տարրալուծման հետ</w:t>
      </w:r>
      <w:r w:rsidR="004B4919">
        <w:rPr>
          <w:rFonts w:ascii="Sylfaen" w:hAnsi="Sylfaen"/>
          <w:sz w:val="24"/>
          <w:szCs w:val="24"/>
        </w:rPr>
        <w:t>և</w:t>
      </w:r>
      <w:r w:rsidRPr="007A7959">
        <w:rPr>
          <w:rFonts w:ascii="Sylfaen" w:hAnsi="Sylfaen"/>
          <w:sz w:val="24"/>
          <w:szCs w:val="24"/>
        </w:rPr>
        <w:t>անքով՝ անասնաբուժական դեղապատրաստուկի այլ բաղադրիչների կայունությունը պահպանելու համար։</w:t>
      </w:r>
    </w:p>
    <w:p w14:paraId="73AB7FC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14.</w:t>
      </w:r>
      <w:r w:rsidRPr="007A7959">
        <w:rPr>
          <w:rFonts w:ascii="Sylfaen" w:hAnsi="Sylfaen"/>
          <w:sz w:val="24"/>
          <w:szCs w:val="24"/>
        </w:rPr>
        <w:tab/>
        <w:t>Պատրաստի անասնաբուժական դեղապատրաստուկի համար դիմումատուն շրջանառության մեջ բացթողման ժամանակ կիրառվող մասնագրում պետք է սահմանի ընդունելիության չափորոշիչների այնպիսի սահմաններ, որոնք երաշխավորելու են առաջարկվող մասնագրին անասնաբուժական դեղապատրաստուկի համապատասխանությունը դրա պահման ամբողջ ժամկետի ընթացքում։</w:t>
      </w:r>
    </w:p>
    <w:p w14:paraId="15529DCA" w14:textId="77777777" w:rsidR="007A7959" w:rsidRPr="007A7959" w:rsidRDefault="007A7959" w:rsidP="007A7959">
      <w:pPr>
        <w:spacing w:after="160" w:line="360" w:lineRule="auto"/>
        <w:ind w:right="-8" w:firstLine="567"/>
        <w:jc w:val="both"/>
        <w:rPr>
          <w:rFonts w:ascii="Sylfaen" w:hAnsi="Sylfaen"/>
        </w:rPr>
      </w:pPr>
    </w:p>
    <w:p w14:paraId="1D7BF86C" w14:textId="77777777" w:rsidR="007A7959" w:rsidRPr="007A7959" w:rsidRDefault="007A7959" w:rsidP="003E0864">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II. Անասնաբուժական դեղապատրաստուկների որակի ցուցիչները</w:t>
      </w:r>
    </w:p>
    <w:p w14:paraId="37F5F6E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15.</w:t>
      </w:r>
      <w:r w:rsidRPr="007A7959">
        <w:rPr>
          <w:rFonts w:ascii="Sylfaen" w:hAnsi="Sylfaen"/>
          <w:sz w:val="24"/>
          <w:szCs w:val="24"/>
        </w:rPr>
        <w:tab/>
        <w:t>Անասնաբուժական դեղապատրաստուկների բոլոր դեղաձ</w:t>
      </w:r>
      <w:r w:rsidR="004B4919">
        <w:rPr>
          <w:rFonts w:ascii="Sylfaen" w:hAnsi="Sylfaen"/>
          <w:sz w:val="24"/>
          <w:szCs w:val="24"/>
        </w:rPr>
        <w:t>և</w:t>
      </w:r>
      <w:r w:rsidRPr="007A7959">
        <w:rPr>
          <w:rFonts w:ascii="Sylfaen" w:hAnsi="Sylfaen"/>
          <w:sz w:val="24"/>
          <w:szCs w:val="24"/>
        </w:rPr>
        <w:t xml:space="preserve">երի նկատմամբ կիրառվող որակի ցուցիչները </w:t>
      </w:r>
      <w:r w:rsidR="004B4919">
        <w:rPr>
          <w:rFonts w:ascii="Sylfaen" w:hAnsi="Sylfaen"/>
          <w:sz w:val="24"/>
          <w:szCs w:val="24"/>
        </w:rPr>
        <w:t>և</w:t>
      </w:r>
      <w:r w:rsidRPr="007A7959">
        <w:rPr>
          <w:rFonts w:ascii="Sylfaen" w:hAnsi="Sylfaen"/>
          <w:sz w:val="24"/>
          <w:szCs w:val="24"/>
        </w:rPr>
        <w:t xml:space="preserve"> ընդունելիության չափորոշիչները՝</w:t>
      </w:r>
    </w:p>
    <w:p w14:paraId="720D506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նկարագրությունը։ Հարկավոր է ներկայացնել դեղաձ</w:t>
      </w:r>
      <w:r w:rsidR="004B4919">
        <w:rPr>
          <w:rFonts w:ascii="Sylfaen" w:hAnsi="Sylfaen"/>
          <w:sz w:val="24"/>
          <w:szCs w:val="24"/>
        </w:rPr>
        <w:t>և</w:t>
      </w:r>
      <w:r w:rsidRPr="007A7959">
        <w:rPr>
          <w:rFonts w:ascii="Sylfaen" w:hAnsi="Sylfaen"/>
          <w:sz w:val="24"/>
          <w:szCs w:val="24"/>
        </w:rPr>
        <w:t>ի որակական նկարագրությունը (օրինակ՝ հոտ, ձ</w:t>
      </w:r>
      <w:r w:rsidR="004B4919">
        <w:rPr>
          <w:rFonts w:ascii="Sylfaen" w:hAnsi="Sylfaen"/>
          <w:sz w:val="24"/>
          <w:szCs w:val="24"/>
        </w:rPr>
        <w:t>և</w:t>
      </w:r>
      <w:r w:rsidRPr="007A7959">
        <w:rPr>
          <w:rFonts w:ascii="Sylfaen" w:hAnsi="Sylfaen"/>
          <w:sz w:val="24"/>
          <w:szCs w:val="24"/>
        </w:rPr>
        <w:t>, գույն)։ Ընդունելիության չափորոշիչները պետք է ներառեն վերջնական ընդունելի արտաքին տեսքը։ Եթե պահման ժամանակ գույնի փոփոխություն է նկատվում, ապա կարող է նպատակահարմար լինել ներառել գույնի որոշման քանակական մեթոդիկան.</w:t>
      </w:r>
    </w:p>
    <w:p w14:paraId="03D1AB5A" w14:textId="77777777" w:rsidR="007A7959" w:rsidRPr="007A7959" w:rsidRDefault="007A7959" w:rsidP="003E0864">
      <w:pPr>
        <w:pStyle w:val="Bodytext20"/>
        <w:shd w:val="clear" w:color="auto" w:fill="auto"/>
        <w:tabs>
          <w:tab w:val="left" w:pos="1134"/>
        </w:tabs>
        <w:spacing w:after="160" w:line="336" w:lineRule="auto"/>
        <w:ind w:right="-6"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նույնականացումը։ Նույնականացման ժամանակ հետազոտությունները (փորձարկումները) պետք է սահմանեն անասնաբուժական դեղապատրաստուկի մեջ ազդող նյութի (ազդող նյութերի), այդ թվում` միկրոօրգանիզմների շտամների իսկությունը, </w:t>
      </w:r>
      <w:r w:rsidR="004B4919">
        <w:rPr>
          <w:rFonts w:ascii="Sylfaen" w:hAnsi="Sylfaen"/>
          <w:sz w:val="24"/>
          <w:szCs w:val="24"/>
        </w:rPr>
        <w:t>և</w:t>
      </w:r>
      <w:r w:rsidRPr="007A7959">
        <w:rPr>
          <w:rFonts w:ascii="Sylfaen" w:hAnsi="Sylfaen"/>
          <w:sz w:val="24"/>
          <w:szCs w:val="24"/>
        </w:rPr>
        <w:t xml:space="preserve"> հնարավորություն ընձեռեն տարանջատելու կառուցվածքով մոտ ազգակից այն միացությունները, որոնք, հնարավոր է, կարող են առկա լինել։ Նույնականացման ժամանակ հետազոտությունները (փորձարկումները) պետք է ազդող նյութի համար յուրաբնույթ լինեն, </w:t>
      </w:r>
      <w:r w:rsidR="004B4919">
        <w:rPr>
          <w:rFonts w:ascii="Sylfaen" w:hAnsi="Sylfaen"/>
          <w:sz w:val="24"/>
          <w:szCs w:val="24"/>
        </w:rPr>
        <w:t>և</w:t>
      </w:r>
      <w:r w:rsidRPr="007A7959">
        <w:rPr>
          <w:rFonts w:ascii="Sylfaen" w:hAnsi="Sylfaen"/>
          <w:sz w:val="24"/>
          <w:szCs w:val="24"/>
        </w:rPr>
        <w:t xml:space="preserve">, որպես կանոն, սահմանվեն մի քանի </w:t>
      </w:r>
      <w:r w:rsidRPr="003E0864">
        <w:rPr>
          <w:rFonts w:ascii="Sylfaen" w:hAnsi="Sylfaen"/>
          <w:spacing w:val="-4"/>
          <w:sz w:val="24"/>
          <w:szCs w:val="24"/>
        </w:rPr>
        <w:t xml:space="preserve">յուրաբնույթ քիմիական </w:t>
      </w:r>
      <w:r w:rsidR="004B4919">
        <w:rPr>
          <w:rFonts w:ascii="Sylfaen" w:hAnsi="Sylfaen"/>
          <w:spacing w:val="-4"/>
          <w:sz w:val="24"/>
          <w:szCs w:val="24"/>
        </w:rPr>
        <w:t>և</w:t>
      </w:r>
      <w:r w:rsidRPr="003E0864">
        <w:rPr>
          <w:rFonts w:ascii="Sylfaen" w:hAnsi="Sylfaen"/>
          <w:spacing w:val="-4"/>
          <w:sz w:val="24"/>
          <w:szCs w:val="24"/>
        </w:rPr>
        <w:t xml:space="preserve"> կենսաբանական մեթոդիկաների կիրառմամբ, ցանկալի</w:t>
      </w:r>
      <w:r w:rsidRPr="007A7959">
        <w:rPr>
          <w:rFonts w:ascii="Sylfaen" w:hAnsi="Sylfaen"/>
          <w:sz w:val="24"/>
          <w:szCs w:val="24"/>
        </w:rPr>
        <w:t xml:space="preserve"> է՝ ֆիզիկաքիմիական մեթոդիկայի զուգակցությամբ.</w:t>
      </w:r>
    </w:p>
    <w:p w14:paraId="1DA756F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քանակական որոշումը։ Անասնաբուժական դեղապատրաստուկի մեջ ազդող նյութի, իսկ անհրաժեշտության դեպքում՝ օժանդակ նյութի պարունակությունը (ակտիվությունը) պարզելու նպատակով հարկավոր է կիրառել քանակական որոշման յուրաբնույթ մեթոդիկան, որը թույլ է տալիս կայուն արդյունքներ ստանալ։</w:t>
      </w:r>
    </w:p>
    <w:p w14:paraId="37C00F3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16.</w:t>
      </w:r>
      <w:r w:rsidRPr="007A7959">
        <w:rPr>
          <w:rFonts w:ascii="Sylfaen" w:hAnsi="Sylfaen"/>
          <w:sz w:val="24"/>
          <w:szCs w:val="24"/>
        </w:rPr>
        <w:tab/>
        <w:t>Անասնաբուժական դեղապատրաստուկների տարբեր դեղաձ</w:t>
      </w:r>
      <w:r w:rsidR="004B4919">
        <w:rPr>
          <w:rFonts w:ascii="Sylfaen" w:hAnsi="Sylfaen"/>
          <w:sz w:val="24"/>
          <w:szCs w:val="24"/>
        </w:rPr>
        <w:t>և</w:t>
      </w:r>
      <w:r w:rsidRPr="007A7959">
        <w:rPr>
          <w:rFonts w:ascii="Sylfaen" w:hAnsi="Sylfaen"/>
          <w:sz w:val="24"/>
          <w:szCs w:val="24"/>
        </w:rPr>
        <w:t>երի համար որակի ցուցիչները.</w:t>
      </w:r>
    </w:p>
    <w:p w14:paraId="5E14370C"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w:t>
      </w:r>
      <w:r w:rsidRPr="007A7959">
        <w:rPr>
          <w:rFonts w:ascii="Sylfaen" w:hAnsi="Sylfaen"/>
          <w:sz w:val="24"/>
          <w:szCs w:val="24"/>
          <w:lang w:val="en-US"/>
        </w:rPr>
        <w:tab/>
      </w:r>
      <w:r w:rsidRPr="007A7959">
        <w:rPr>
          <w:rFonts w:ascii="Sylfaen" w:hAnsi="Sylfaen"/>
          <w:sz w:val="24"/>
          <w:szCs w:val="24"/>
        </w:rPr>
        <w:t>Դեղաձ</w:t>
      </w:r>
      <w:r w:rsidR="004B4919">
        <w:rPr>
          <w:rFonts w:ascii="Sylfaen" w:hAnsi="Sylfaen"/>
          <w:sz w:val="24"/>
          <w:szCs w:val="24"/>
        </w:rPr>
        <w:t>և</w:t>
      </w:r>
      <w:r w:rsidRPr="007A7959">
        <w:rPr>
          <w:rFonts w:ascii="Sylfaen" w:hAnsi="Sylfaen"/>
          <w:sz w:val="24"/>
          <w:szCs w:val="24"/>
        </w:rPr>
        <w:t>եր ներարկումների համար։</w:t>
      </w:r>
    </w:p>
    <w:tbl>
      <w:tblPr>
        <w:tblOverlap w:val="never"/>
        <w:tblW w:w="9299" w:type="dxa"/>
        <w:jc w:val="center"/>
        <w:tblLayout w:type="fixed"/>
        <w:tblCellMar>
          <w:left w:w="10" w:type="dxa"/>
          <w:right w:w="10" w:type="dxa"/>
        </w:tblCellMar>
        <w:tblLook w:val="04A0" w:firstRow="1" w:lastRow="0" w:firstColumn="1" w:lastColumn="0" w:noHBand="0" w:noVBand="1"/>
      </w:tblPr>
      <w:tblGrid>
        <w:gridCol w:w="4556"/>
        <w:gridCol w:w="4743"/>
      </w:tblGrid>
      <w:tr w:rsidR="007A7959" w:rsidRPr="003E0864" w14:paraId="14D7BF03" w14:textId="77777777" w:rsidTr="007F29EC">
        <w:trPr>
          <w:jc w:val="center"/>
        </w:trPr>
        <w:tc>
          <w:tcPr>
            <w:tcW w:w="4556" w:type="dxa"/>
            <w:tcBorders>
              <w:top w:val="single" w:sz="4" w:space="0" w:color="auto"/>
              <w:left w:val="single" w:sz="4" w:space="0" w:color="auto"/>
            </w:tcBorders>
            <w:shd w:val="clear" w:color="auto" w:fill="FFFFFF"/>
          </w:tcPr>
          <w:p w14:paraId="4890BC8C" w14:textId="77777777" w:rsidR="007A7959" w:rsidRPr="003E0864" w:rsidRDefault="007A7959" w:rsidP="003E0864">
            <w:pPr>
              <w:pStyle w:val="Bodytext20"/>
              <w:shd w:val="clear" w:color="auto" w:fill="auto"/>
              <w:spacing w:after="120" w:line="240" w:lineRule="auto"/>
              <w:ind w:right="-8"/>
              <w:jc w:val="center"/>
              <w:rPr>
                <w:rFonts w:ascii="Sylfaen" w:hAnsi="Sylfaen"/>
                <w:sz w:val="20"/>
                <w:szCs w:val="20"/>
              </w:rPr>
            </w:pPr>
            <w:r w:rsidRPr="003E0864">
              <w:rPr>
                <w:rStyle w:val="Bodytext211pt"/>
                <w:rFonts w:ascii="Sylfaen" w:hAnsi="Sylfaen"/>
                <w:sz w:val="20"/>
                <w:szCs w:val="20"/>
              </w:rPr>
              <w:t>Ցուցիչ</w:t>
            </w:r>
          </w:p>
        </w:tc>
        <w:tc>
          <w:tcPr>
            <w:tcW w:w="4743" w:type="dxa"/>
            <w:tcBorders>
              <w:top w:val="single" w:sz="4" w:space="0" w:color="auto"/>
              <w:left w:val="single" w:sz="4" w:space="0" w:color="auto"/>
              <w:right w:val="single" w:sz="4" w:space="0" w:color="auto"/>
            </w:tcBorders>
            <w:shd w:val="clear" w:color="auto" w:fill="FFFFFF"/>
          </w:tcPr>
          <w:p w14:paraId="739E23FE" w14:textId="77777777" w:rsidR="007A7959" w:rsidRPr="003E0864" w:rsidRDefault="007A7959" w:rsidP="003E0864">
            <w:pPr>
              <w:pStyle w:val="Bodytext20"/>
              <w:shd w:val="clear" w:color="auto" w:fill="auto"/>
              <w:spacing w:after="120" w:line="240" w:lineRule="auto"/>
              <w:ind w:right="-8"/>
              <w:jc w:val="center"/>
              <w:rPr>
                <w:rFonts w:ascii="Sylfaen" w:hAnsi="Sylfaen"/>
                <w:sz w:val="20"/>
                <w:szCs w:val="20"/>
              </w:rPr>
            </w:pPr>
            <w:r w:rsidRPr="003E0864">
              <w:rPr>
                <w:rStyle w:val="Bodytext211pt"/>
                <w:rFonts w:ascii="Sylfaen" w:hAnsi="Sylfaen"/>
                <w:sz w:val="20"/>
                <w:szCs w:val="20"/>
              </w:rPr>
              <w:t>Ծանոթագրություն</w:t>
            </w:r>
          </w:p>
        </w:tc>
      </w:tr>
      <w:tr w:rsidR="007A7959" w:rsidRPr="003E0864" w14:paraId="5BA6DDDA" w14:textId="77777777" w:rsidTr="003E0864">
        <w:trPr>
          <w:jc w:val="center"/>
        </w:trPr>
        <w:tc>
          <w:tcPr>
            <w:tcW w:w="4556" w:type="dxa"/>
            <w:tcBorders>
              <w:top w:val="single" w:sz="4" w:space="0" w:color="auto"/>
              <w:left w:val="single" w:sz="4" w:space="0" w:color="auto"/>
            </w:tcBorders>
            <w:shd w:val="clear" w:color="auto" w:fill="FFFFFF"/>
          </w:tcPr>
          <w:p w14:paraId="33C793C2" w14:textId="77777777"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lastRenderedPageBreak/>
              <w:t>Մանրէազերծություն</w:t>
            </w:r>
          </w:p>
        </w:tc>
        <w:tc>
          <w:tcPr>
            <w:tcW w:w="4743" w:type="dxa"/>
            <w:tcBorders>
              <w:top w:val="single" w:sz="4" w:space="0" w:color="auto"/>
              <w:left w:val="single" w:sz="4" w:space="0" w:color="auto"/>
              <w:right w:val="single" w:sz="4" w:space="0" w:color="auto"/>
            </w:tcBorders>
            <w:shd w:val="clear" w:color="auto" w:fill="FFFFFF"/>
          </w:tcPr>
          <w:p w14:paraId="0A7C3FC3" w14:textId="77777777"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w:t>
            </w:r>
          </w:p>
        </w:tc>
      </w:tr>
      <w:tr w:rsidR="007A7959" w:rsidRPr="003E0864" w14:paraId="1DFE5785" w14:textId="77777777" w:rsidTr="003E0864">
        <w:trPr>
          <w:jc w:val="center"/>
        </w:trPr>
        <w:tc>
          <w:tcPr>
            <w:tcW w:w="4556" w:type="dxa"/>
            <w:tcBorders>
              <w:top w:val="single" w:sz="4" w:space="0" w:color="auto"/>
              <w:left w:val="single" w:sz="4" w:space="0" w:color="auto"/>
            </w:tcBorders>
            <w:shd w:val="clear" w:color="auto" w:fill="FFFFFF"/>
          </w:tcPr>
          <w:p w14:paraId="2B99CF03" w14:textId="77777777"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Ջերմածնություն կամ բակտերիալ էնդոտոքսիններ (LAL թեստ)</w:t>
            </w:r>
          </w:p>
        </w:tc>
        <w:tc>
          <w:tcPr>
            <w:tcW w:w="4743" w:type="dxa"/>
            <w:tcBorders>
              <w:top w:val="single" w:sz="4" w:space="0" w:color="auto"/>
              <w:left w:val="single" w:sz="4" w:space="0" w:color="auto"/>
              <w:right w:val="single" w:sz="4" w:space="0" w:color="auto"/>
            </w:tcBorders>
            <w:shd w:val="clear" w:color="auto" w:fill="FFFFFF"/>
          </w:tcPr>
          <w:p w14:paraId="46A75F43" w14:textId="77777777"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w:t>
            </w:r>
          </w:p>
        </w:tc>
      </w:tr>
      <w:tr w:rsidR="007A7959" w:rsidRPr="003E0864" w14:paraId="2E5DB51F" w14:textId="77777777" w:rsidTr="003E0864">
        <w:trPr>
          <w:trHeight w:val="109"/>
          <w:jc w:val="center"/>
        </w:trPr>
        <w:tc>
          <w:tcPr>
            <w:tcW w:w="4556" w:type="dxa"/>
            <w:tcBorders>
              <w:top w:val="single" w:sz="4" w:space="0" w:color="auto"/>
              <w:left w:val="single" w:sz="4" w:space="0" w:color="auto"/>
            </w:tcBorders>
            <w:shd w:val="clear" w:color="auto" w:fill="FFFFFF"/>
          </w:tcPr>
          <w:p w14:paraId="41705C6A" w14:textId="77777777"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Լցման ծավալ</w:t>
            </w:r>
          </w:p>
        </w:tc>
        <w:tc>
          <w:tcPr>
            <w:tcW w:w="4743" w:type="dxa"/>
            <w:tcBorders>
              <w:top w:val="single" w:sz="4" w:space="0" w:color="auto"/>
              <w:left w:val="single" w:sz="4" w:space="0" w:color="auto"/>
              <w:right w:val="single" w:sz="4" w:space="0" w:color="auto"/>
            </w:tcBorders>
            <w:shd w:val="clear" w:color="auto" w:fill="FFFFFF"/>
          </w:tcPr>
          <w:p w14:paraId="0E9612D9" w14:textId="77777777"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w:t>
            </w:r>
          </w:p>
        </w:tc>
      </w:tr>
      <w:tr w:rsidR="007A7959" w:rsidRPr="003E0864" w14:paraId="14759B76" w14:textId="77777777" w:rsidTr="003E0864">
        <w:trPr>
          <w:jc w:val="center"/>
        </w:trPr>
        <w:tc>
          <w:tcPr>
            <w:tcW w:w="4556" w:type="dxa"/>
            <w:tcBorders>
              <w:top w:val="single" w:sz="4" w:space="0" w:color="auto"/>
              <w:left w:val="single" w:sz="4" w:space="0" w:color="auto"/>
            </w:tcBorders>
            <w:shd w:val="clear" w:color="auto" w:fill="FFFFFF"/>
          </w:tcPr>
          <w:p w14:paraId="5BFA3922" w14:textId="77777777"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Թափանցիկություն</w:t>
            </w:r>
          </w:p>
        </w:tc>
        <w:tc>
          <w:tcPr>
            <w:tcW w:w="4743" w:type="dxa"/>
            <w:vMerge w:val="restart"/>
            <w:tcBorders>
              <w:top w:val="single" w:sz="4" w:space="0" w:color="auto"/>
              <w:left w:val="single" w:sz="4" w:space="0" w:color="auto"/>
              <w:right w:val="single" w:sz="4" w:space="0" w:color="auto"/>
            </w:tcBorders>
            <w:shd w:val="clear" w:color="auto" w:fill="FFFFFF"/>
          </w:tcPr>
          <w:p w14:paraId="296EA325" w14:textId="77777777"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 xml:space="preserve">լուծույթների, լուծվող փոշիների </w:t>
            </w:r>
            <w:r w:rsidR="004B4919">
              <w:rPr>
                <w:rStyle w:val="Bodytext211pt"/>
                <w:rFonts w:ascii="Sylfaen" w:hAnsi="Sylfaen"/>
                <w:sz w:val="20"/>
                <w:szCs w:val="20"/>
              </w:rPr>
              <w:t>և</w:t>
            </w:r>
            <w:r w:rsidRPr="003E0864">
              <w:rPr>
                <w:rStyle w:val="Bodytext211pt"/>
                <w:rFonts w:ascii="Sylfaen" w:hAnsi="Sylfaen"/>
                <w:sz w:val="20"/>
                <w:szCs w:val="20"/>
              </w:rPr>
              <w:t xml:space="preserve"> ծակոտկեն զանգվածների համար</w:t>
            </w:r>
          </w:p>
        </w:tc>
      </w:tr>
      <w:tr w:rsidR="007A7959" w:rsidRPr="003E0864" w14:paraId="29A216ED" w14:textId="77777777" w:rsidTr="003E0864">
        <w:trPr>
          <w:jc w:val="center"/>
        </w:trPr>
        <w:tc>
          <w:tcPr>
            <w:tcW w:w="4556" w:type="dxa"/>
            <w:tcBorders>
              <w:top w:val="single" w:sz="4" w:space="0" w:color="auto"/>
              <w:left w:val="single" w:sz="4" w:space="0" w:color="auto"/>
            </w:tcBorders>
            <w:shd w:val="clear" w:color="auto" w:fill="FFFFFF"/>
          </w:tcPr>
          <w:p w14:paraId="7ED9A93F" w14:textId="77777777"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Գույն (երանգ)</w:t>
            </w:r>
          </w:p>
        </w:tc>
        <w:tc>
          <w:tcPr>
            <w:tcW w:w="4743" w:type="dxa"/>
            <w:vMerge/>
            <w:tcBorders>
              <w:left w:val="single" w:sz="4" w:space="0" w:color="auto"/>
              <w:right w:val="single" w:sz="4" w:space="0" w:color="auto"/>
            </w:tcBorders>
            <w:shd w:val="clear" w:color="auto" w:fill="FFFFFF"/>
          </w:tcPr>
          <w:p w14:paraId="7F3EDC9B" w14:textId="77777777" w:rsidR="007A7959" w:rsidRPr="003E0864" w:rsidRDefault="007A7959" w:rsidP="003E0864">
            <w:pPr>
              <w:spacing w:after="120"/>
              <w:ind w:right="-8"/>
              <w:rPr>
                <w:rFonts w:ascii="Sylfaen" w:hAnsi="Sylfaen"/>
                <w:sz w:val="20"/>
                <w:szCs w:val="20"/>
              </w:rPr>
            </w:pPr>
          </w:p>
        </w:tc>
      </w:tr>
      <w:tr w:rsidR="007A7959" w:rsidRPr="003E0864" w14:paraId="76AC93DF" w14:textId="77777777" w:rsidTr="003E0864">
        <w:trPr>
          <w:jc w:val="center"/>
        </w:trPr>
        <w:tc>
          <w:tcPr>
            <w:tcW w:w="4556" w:type="dxa"/>
            <w:tcBorders>
              <w:top w:val="single" w:sz="4" w:space="0" w:color="auto"/>
              <w:left w:val="single" w:sz="4" w:space="0" w:color="auto"/>
            </w:tcBorders>
            <w:shd w:val="clear" w:color="auto" w:fill="FFFFFF"/>
          </w:tcPr>
          <w:p w14:paraId="4A565C3C" w14:textId="77777777"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Մեխանիկական ներառուկների առկայություն</w:t>
            </w:r>
          </w:p>
        </w:tc>
        <w:tc>
          <w:tcPr>
            <w:tcW w:w="4743" w:type="dxa"/>
            <w:tcBorders>
              <w:top w:val="single" w:sz="4" w:space="0" w:color="auto"/>
              <w:left w:val="single" w:sz="4" w:space="0" w:color="auto"/>
              <w:right w:val="single" w:sz="4" w:space="0" w:color="auto"/>
            </w:tcBorders>
            <w:shd w:val="clear" w:color="auto" w:fill="FFFFFF"/>
          </w:tcPr>
          <w:p w14:paraId="6E1D5757" w14:textId="77777777"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 xml:space="preserve">բացի դեղակախույթներից </w:t>
            </w:r>
            <w:r w:rsidR="004B4919">
              <w:rPr>
                <w:rStyle w:val="Bodytext211pt"/>
                <w:rFonts w:ascii="Sylfaen" w:hAnsi="Sylfaen"/>
                <w:sz w:val="20"/>
                <w:szCs w:val="20"/>
              </w:rPr>
              <w:t>և</w:t>
            </w:r>
            <w:r w:rsidRPr="003E0864">
              <w:rPr>
                <w:rStyle w:val="Bodytext211pt"/>
                <w:rFonts w:ascii="Sylfaen" w:hAnsi="Sylfaen"/>
                <w:sz w:val="20"/>
                <w:szCs w:val="20"/>
              </w:rPr>
              <w:t xml:space="preserve"> կիթերից</w:t>
            </w:r>
          </w:p>
        </w:tc>
      </w:tr>
      <w:tr w:rsidR="007A7959" w:rsidRPr="003E0864" w14:paraId="17D5A795" w14:textId="77777777" w:rsidTr="003E0864">
        <w:trPr>
          <w:jc w:val="center"/>
        </w:trPr>
        <w:tc>
          <w:tcPr>
            <w:tcW w:w="4556" w:type="dxa"/>
            <w:tcBorders>
              <w:top w:val="single" w:sz="4" w:space="0" w:color="auto"/>
              <w:left w:val="single" w:sz="4" w:space="0" w:color="auto"/>
            </w:tcBorders>
            <w:shd w:val="clear" w:color="auto" w:fill="FFFFFF"/>
          </w:tcPr>
          <w:p w14:paraId="55B1C82C" w14:textId="77777777" w:rsidR="007A7959" w:rsidRPr="003E0864" w:rsidRDefault="007A7959" w:rsidP="003E0864">
            <w:pPr>
              <w:pStyle w:val="Bodytext20"/>
              <w:shd w:val="clear" w:color="auto" w:fill="auto"/>
              <w:spacing w:after="120" w:line="240" w:lineRule="auto"/>
              <w:ind w:right="175"/>
              <w:jc w:val="left"/>
              <w:rPr>
                <w:rFonts w:ascii="Sylfaen" w:hAnsi="Sylfaen"/>
                <w:sz w:val="20"/>
                <w:szCs w:val="20"/>
              </w:rPr>
            </w:pPr>
            <w:r w:rsidRPr="003E0864">
              <w:rPr>
                <w:rStyle w:val="Bodytext211pt"/>
                <w:rFonts w:ascii="Sylfaen" w:hAnsi="Sylfaen"/>
                <w:sz w:val="20"/>
                <w:szCs w:val="20"/>
              </w:rPr>
              <w:t>Ջրածնային իոնների կոնցենտրացիա (այսուհետ՝ pH)</w:t>
            </w:r>
          </w:p>
        </w:tc>
        <w:tc>
          <w:tcPr>
            <w:tcW w:w="4743" w:type="dxa"/>
            <w:tcBorders>
              <w:top w:val="single" w:sz="4" w:space="0" w:color="auto"/>
              <w:left w:val="single" w:sz="4" w:space="0" w:color="auto"/>
              <w:right w:val="single" w:sz="4" w:space="0" w:color="auto"/>
            </w:tcBorders>
            <w:shd w:val="clear" w:color="auto" w:fill="FFFFFF"/>
          </w:tcPr>
          <w:p w14:paraId="20592B0F" w14:textId="77777777"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 xml:space="preserve">ջրային լուծույթների, դեղակախույթների </w:t>
            </w:r>
            <w:r w:rsidR="004B4919">
              <w:rPr>
                <w:rStyle w:val="Bodytext211pt"/>
                <w:rFonts w:ascii="Sylfaen" w:hAnsi="Sylfaen"/>
                <w:sz w:val="20"/>
                <w:szCs w:val="20"/>
              </w:rPr>
              <w:t>և</w:t>
            </w:r>
            <w:r w:rsidRPr="003E0864">
              <w:rPr>
                <w:rStyle w:val="Bodytext211pt"/>
                <w:rFonts w:ascii="Sylfaen" w:hAnsi="Sylfaen"/>
                <w:sz w:val="20"/>
                <w:szCs w:val="20"/>
              </w:rPr>
              <w:t xml:space="preserve"> կիթերի համար. լուծվող փոշիների </w:t>
            </w:r>
            <w:r w:rsidR="004B4919">
              <w:rPr>
                <w:rStyle w:val="Bodytext211pt"/>
                <w:rFonts w:ascii="Sylfaen" w:hAnsi="Sylfaen"/>
                <w:sz w:val="20"/>
                <w:szCs w:val="20"/>
              </w:rPr>
              <w:t>և</w:t>
            </w:r>
            <w:r w:rsidRPr="003E0864">
              <w:rPr>
                <w:rStyle w:val="Bodytext211pt"/>
                <w:rFonts w:ascii="Sylfaen" w:hAnsi="Sylfaen"/>
                <w:sz w:val="20"/>
                <w:szCs w:val="20"/>
              </w:rPr>
              <w:t xml:space="preserve"> ծակոտկեն զանգվածների համար</w:t>
            </w:r>
          </w:p>
        </w:tc>
      </w:tr>
      <w:tr w:rsidR="007A7959" w:rsidRPr="003E0864" w14:paraId="42D7C7FB" w14:textId="77777777" w:rsidTr="003E0864">
        <w:trPr>
          <w:jc w:val="center"/>
        </w:trPr>
        <w:tc>
          <w:tcPr>
            <w:tcW w:w="4556" w:type="dxa"/>
            <w:tcBorders>
              <w:top w:val="single" w:sz="4" w:space="0" w:color="auto"/>
              <w:left w:val="single" w:sz="4" w:space="0" w:color="auto"/>
            </w:tcBorders>
            <w:shd w:val="clear" w:color="auto" w:fill="FFFFFF"/>
          </w:tcPr>
          <w:p w14:paraId="7A8ABD64" w14:textId="77777777"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Անվանական ծավալ</w:t>
            </w:r>
          </w:p>
        </w:tc>
        <w:tc>
          <w:tcPr>
            <w:tcW w:w="4743" w:type="dxa"/>
            <w:tcBorders>
              <w:top w:val="single" w:sz="4" w:space="0" w:color="auto"/>
              <w:left w:val="single" w:sz="4" w:space="0" w:color="auto"/>
              <w:right w:val="single" w:sz="4" w:space="0" w:color="auto"/>
            </w:tcBorders>
            <w:shd w:val="clear" w:color="auto" w:fill="FFFFFF"/>
          </w:tcPr>
          <w:p w14:paraId="3790A35C" w14:textId="77777777"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 xml:space="preserve">բացի փոշիներից </w:t>
            </w:r>
            <w:r w:rsidR="004B4919">
              <w:rPr>
                <w:rStyle w:val="Bodytext211pt"/>
                <w:rFonts w:ascii="Sylfaen" w:hAnsi="Sylfaen"/>
                <w:sz w:val="20"/>
                <w:szCs w:val="20"/>
              </w:rPr>
              <w:t>և</w:t>
            </w:r>
            <w:r w:rsidRPr="003E0864">
              <w:rPr>
                <w:rStyle w:val="Bodytext211pt"/>
                <w:rFonts w:ascii="Sylfaen" w:hAnsi="Sylfaen"/>
                <w:sz w:val="20"/>
                <w:szCs w:val="20"/>
              </w:rPr>
              <w:t xml:space="preserve"> ծակոտկեն զանգվածներից</w:t>
            </w:r>
          </w:p>
        </w:tc>
      </w:tr>
      <w:tr w:rsidR="007A7959" w:rsidRPr="003E0864" w14:paraId="2B656583" w14:textId="77777777" w:rsidTr="003E0864">
        <w:trPr>
          <w:jc w:val="center"/>
        </w:trPr>
        <w:tc>
          <w:tcPr>
            <w:tcW w:w="4556" w:type="dxa"/>
            <w:tcBorders>
              <w:top w:val="single" w:sz="4" w:space="0" w:color="auto"/>
              <w:left w:val="single" w:sz="4" w:space="0" w:color="auto"/>
            </w:tcBorders>
            <w:shd w:val="clear" w:color="auto" w:fill="FFFFFF"/>
          </w:tcPr>
          <w:p w14:paraId="6B1FAD91" w14:textId="77777777"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Խտություն</w:t>
            </w:r>
          </w:p>
        </w:tc>
        <w:tc>
          <w:tcPr>
            <w:tcW w:w="4743" w:type="dxa"/>
            <w:vMerge w:val="restart"/>
            <w:tcBorders>
              <w:top w:val="single" w:sz="4" w:space="0" w:color="auto"/>
              <w:left w:val="single" w:sz="4" w:space="0" w:color="auto"/>
              <w:right w:val="single" w:sz="4" w:space="0" w:color="auto"/>
            </w:tcBorders>
            <w:shd w:val="clear" w:color="auto" w:fill="FFFFFF"/>
          </w:tcPr>
          <w:p w14:paraId="39527529" w14:textId="77777777"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բացի փոշիներից, ծակոտկեն զանգվածներից, ջրային լուծույթներից</w:t>
            </w:r>
          </w:p>
        </w:tc>
      </w:tr>
      <w:tr w:rsidR="007A7959" w:rsidRPr="003E0864" w14:paraId="1091F362" w14:textId="77777777" w:rsidTr="003E0864">
        <w:trPr>
          <w:jc w:val="center"/>
        </w:trPr>
        <w:tc>
          <w:tcPr>
            <w:tcW w:w="4556" w:type="dxa"/>
            <w:tcBorders>
              <w:top w:val="single" w:sz="4" w:space="0" w:color="auto"/>
              <w:left w:val="single" w:sz="4" w:space="0" w:color="auto"/>
            </w:tcBorders>
            <w:shd w:val="clear" w:color="auto" w:fill="FFFFFF"/>
          </w:tcPr>
          <w:p w14:paraId="6BF40E3B" w14:textId="77777777"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Մածուցիկություն*</w:t>
            </w:r>
          </w:p>
        </w:tc>
        <w:tc>
          <w:tcPr>
            <w:tcW w:w="4743" w:type="dxa"/>
            <w:vMerge/>
            <w:tcBorders>
              <w:left w:val="single" w:sz="4" w:space="0" w:color="auto"/>
              <w:right w:val="single" w:sz="4" w:space="0" w:color="auto"/>
            </w:tcBorders>
            <w:shd w:val="clear" w:color="auto" w:fill="FFFFFF"/>
          </w:tcPr>
          <w:p w14:paraId="0CD2DDC1" w14:textId="77777777" w:rsidR="007A7959" w:rsidRPr="003E0864" w:rsidRDefault="007A7959" w:rsidP="003E0864">
            <w:pPr>
              <w:spacing w:after="120"/>
              <w:ind w:right="-6"/>
              <w:rPr>
                <w:rFonts w:ascii="Sylfaen" w:hAnsi="Sylfaen"/>
                <w:sz w:val="20"/>
                <w:szCs w:val="20"/>
              </w:rPr>
            </w:pPr>
          </w:p>
        </w:tc>
      </w:tr>
      <w:tr w:rsidR="007A7959" w:rsidRPr="003E0864" w14:paraId="4A1EDBBF" w14:textId="77777777" w:rsidTr="003E0864">
        <w:trPr>
          <w:jc w:val="center"/>
        </w:trPr>
        <w:tc>
          <w:tcPr>
            <w:tcW w:w="4556" w:type="dxa"/>
            <w:tcBorders>
              <w:top w:val="single" w:sz="4" w:space="0" w:color="auto"/>
              <w:left w:val="single" w:sz="4" w:space="0" w:color="auto"/>
            </w:tcBorders>
            <w:shd w:val="clear" w:color="auto" w:fill="FFFFFF"/>
          </w:tcPr>
          <w:p w14:paraId="4A32A7E7" w14:textId="77777777"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Լուծելիություն</w:t>
            </w:r>
          </w:p>
        </w:tc>
        <w:tc>
          <w:tcPr>
            <w:tcW w:w="4743" w:type="dxa"/>
            <w:tcBorders>
              <w:top w:val="single" w:sz="4" w:space="0" w:color="auto"/>
              <w:left w:val="single" w:sz="4" w:space="0" w:color="auto"/>
              <w:right w:val="single" w:sz="4" w:space="0" w:color="auto"/>
            </w:tcBorders>
            <w:shd w:val="clear" w:color="auto" w:fill="FFFFFF"/>
          </w:tcPr>
          <w:p w14:paraId="146036B1" w14:textId="77777777" w:rsidR="007A7959" w:rsidRPr="003E0864" w:rsidRDefault="007A7959" w:rsidP="003E0864">
            <w:pPr>
              <w:spacing w:after="120"/>
              <w:ind w:right="-6"/>
              <w:rPr>
                <w:rFonts w:ascii="Sylfaen" w:hAnsi="Sylfaen"/>
                <w:sz w:val="20"/>
                <w:szCs w:val="20"/>
              </w:rPr>
            </w:pPr>
          </w:p>
        </w:tc>
      </w:tr>
      <w:tr w:rsidR="007A7959" w:rsidRPr="003E0864" w14:paraId="3D2C853C" w14:textId="77777777" w:rsidTr="003E0864">
        <w:trPr>
          <w:jc w:val="center"/>
        </w:trPr>
        <w:tc>
          <w:tcPr>
            <w:tcW w:w="4556" w:type="dxa"/>
            <w:tcBorders>
              <w:top w:val="single" w:sz="4" w:space="0" w:color="auto"/>
              <w:left w:val="single" w:sz="4" w:space="0" w:color="auto"/>
              <w:bottom w:val="single" w:sz="4" w:space="0" w:color="auto"/>
            </w:tcBorders>
            <w:shd w:val="clear" w:color="auto" w:fill="FFFFFF"/>
          </w:tcPr>
          <w:p w14:paraId="1CE1181D" w14:textId="77777777"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Միջին զանգված (չդեղաչափված դեղաձ</w:t>
            </w:r>
            <w:r w:rsidR="004B4919">
              <w:rPr>
                <w:rStyle w:val="Bodytext211pt"/>
                <w:rFonts w:ascii="Sylfaen" w:hAnsi="Sylfaen"/>
                <w:sz w:val="20"/>
                <w:szCs w:val="20"/>
              </w:rPr>
              <w:t>և</w:t>
            </w:r>
            <w:r w:rsidRPr="003E0864">
              <w:rPr>
                <w:rStyle w:val="Bodytext211pt"/>
                <w:rFonts w:ascii="Sylfaen" w:hAnsi="Sylfaen"/>
                <w:sz w:val="20"/>
                <w:szCs w:val="20"/>
              </w:rPr>
              <w:t>երի համար) կամ դեղաչափման համասեռություն (դեղաչափված դեղաձ</w:t>
            </w:r>
            <w:r w:rsidR="004B4919">
              <w:rPr>
                <w:rStyle w:val="Bodytext211pt"/>
                <w:rFonts w:ascii="Sylfaen" w:hAnsi="Sylfaen"/>
                <w:sz w:val="20"/>
                <w:szCs w:val="20"/>
              </w:rPr>
              <w:t>և</w:t>
            </w:r>
            <w:r w:rsidRPr="003E0864">
              <w:rPr>
                <w:rStyle w:val="Bodytext211pt"/>
                <w:rFonts w:ascii="Sylfaen" w:hAnsi="Sylfaen"/>
                <w:sz w:val="20"/>
                <w:szCs w:val="20"/>
              </w:rPr>
              <w:t>երի համար)</w:t>
            </w:r>
          </w:p>
        </w:tc>
        <w:tc>
          <w:tcPr>
            <w:tcW w:w="4743" w:type="dxa"/>
            <w:tcBorders>
              <w:left w:val="single" w:sz="4" w:space="0" w:color="auto"/>
              <w:bottom w:val="single" w:sz="4" w:space="0" w:color="auto"/>
              <w:right w:val="single" w:sz="4" w:space="0" w:color="auto"/>
            </w:tcBorders>
            <w:shd w:val="clear" w:color="auto" w:fill="FFFFFF"/>
          </w:tcPr>
          <w:p w14:paraId="0266CF54" w14:textId="77777777"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 xml:space="preserve">փոշիների </w:t>
            </w:r>
            <w:r w:rsidR="004B4919">
              <w:rPr>
                <w:rStyle w:val="Bodytext211pt"/>
                <w:rFonts w:ascii="Sylfaen" w:hAnsi="Sylfaen"/>
                <w:sz w:val="20"/>
                <w:szCs w:val="20"/>
              </w:rPr>
              <w:t>և</w:t>
            </w:r>
            <w:r w:rsidRPr="003E0864">
              <w:rPr>
                <w:rStyle w:val="Bodytext211pt"/>
                <w:rFonts w:ascii="Sylfaen" w:hAnsi="Sylfaen"/>
                <w:sz w:val="20"/>
                <w:szCs w:val="20"/>
              </w:rPr>
              <w:t xml:space="preserve"> ծակոտկեն զանգվածների համար</w:t>
            </w:r>
          </w:p>
        </w:tc>
      </w:tr>
      <w:tr w:rsidR="007A7959" w:rsidRPr="003E0864" w14:paraId="25490B50" w14:textId="77777777" w:rsidTr="003E0864">
        <w:trPr>
          <w:jc w:val="center"/>
        </w:trPr>
        <w:tc>
          <w:tcPr>
            <w:tcW w:w="4556" w:type="dxa"/>
            <w:tcBorders>
              <w:top w:val="single" w:sz="4" w:space="0" w:color="auto"/>
              <w:left w:val="single" w:sz="4" w:space="0" w:color="auto"/>
            </w:tcBorders>
            <w:shd w:val="clear" w:color="auto" w:fill="FFFFFF"/>
          </w:tcPr>
          <w:p w14:paraId="70001FB8" w14:textId="77777777"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Խոնավության զանգվածային մաս</w:t>
            </w:r>
          </w:p>
        </w:tc>
        <w:tc>
          <w:tcPr>
            <w:tcW w:w="4743" w:type="dxa"/>
            <w:tcBorders>
              <w:top w:val="single" w:sz="4" w:space="0" w:color="auto"/>
              <w:left w:val="single" w:sz="4" w:space="0" w:color="auto"/>
              <w:right w:val="single" w:sz="4" w:space="0" w:color="auto"/>
            </w:tcBorders>
            <w:shd w:val="clear" w:color="auto" w:fill="FFFFFF"/>
          </w:tcPr>
          <w:p w14:paraId="4FCDCD47" w14:textId="77777777" w:rsidR="007A7959" w:rsidRPr="003E0864" w:rsidRDefault="007A7959" w:rsidP="003E0864">
            <w:pPr>
              <w:spacing w:after="120"/>
              <w:ind w:right="-6"/>
              <w:rPr>
                <w:rFonts w:ascii="Sylfaen" w:hAnsi="Sylfaen"/>
                <w:sz w:val="20"/>
                <w:szCs w:val="20"/>
              </w:rPr>
            </w:pPr>
          </w:p>
        </w:tc>
      </w:tr>
      <w:tr w:rsidR="007A7959" w:rsidRPr="003E0864" w14:paraId="7F1514CD" w14:textId="77777777" w:rsidTr="003E0864">
        <w:trPr>
          <w:jc w:val="center"/>
        </w:trPr>
        <w:tc>
          <w:tcPr>
            <w:tcW w:w="4556" w:type="dxa"/>
            <w:tcBorders>
              <w:top w:val="single" w:sz="4" w:space="0" w:color="auto"/>
              <w:left w:val="single" w:sz="4" w:space="0" w:color="auto"/>
            </w:tcBorders>
            <w:shd w:val="clear" w:color="auto" w:fill="FFFFFF"/>
          </w:tcPr>
          <w:p w14:paraId="7E43D2D3" w14:textId="77777777"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Վերակախութավորում</w:t>
            </w:r>
          </w:p>
        </w:tc>
        <w:tc>
          <w:tcPr>
            <w:tcW w:w="4743" w:type="dxa"/>
            <w:tcBorders>
              <w:top w:val="single" w:sz="4" w:space="0" w:color="auto"/>
              <w:left w:val="single" w:sz="4" w:space="0" w:color="auto"/>
              <w:right w:val="single" w:sz="4" w:space="0" w:color="auto"/>
            </w:tcBorders>
            <w:shd w:val="clear" w:color="auto" w:fill="FFFFFF"/>
          </w:tcPr>
          <w:p w14:paraId="0AFBF5E5" w14:textId="77777777" w:rsidR="007A7959" w:rsidRPr="003E0864" w:rsidRDefault="007A7959" w:rsidP="003E0864">
            <w:pPr>
              <w:spacing w:after="120"/>
              <w:ind w:right="-6"/>
              <w:rPr>
                <w:rFonts w:ascii="Sylfaen" w:hAnsi="Sylfaen"/>
                <w:sz w:val="20"/>
                <w:szCs w:val="20"/>
              </w:rPr>
            </w:pPr>
          </w:p>
        </w:tc>
      </w:tr>
      <w:tr w:rsidR="007A7959" w:rsidRPr="003E0864" w14:paraId="082C38E7" w14:textId="77777777" w:rsidTr="003E0864">
        <w:trPr>
          <w:jc w:val="center"/>
        </w:trPr>
        <w:tc>
          <w:tcPr>
            <w:tcW w:w="4556" w:type="dxa"/>
            <w:tcBorders>
              <w:top w:val="single" w:sz="4" w:space="0" w:color="auto"/>
              <w:left w:val="single" w:sz="4" w:space="0" w:color="auto"/>
            </w:tcBorders>
            <w:shd w:val="clear" w:color="auto" w:fill="FFFFFF"/>
          </w:tcPr>
          <w:p w14:paraId="66CBE8AB" w14:textId="77777777"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Սեդիմենտացման (նստվածքային) կայունություն</w:t>
            </w:r>
          </w:p>
        </w:tc>
        <w:tc>
          <w:tcPr>
            <w:tcW w:w="4743" w:type="dxa"/>
            <w:tcBorders>
              <w:left w:val="single" w:sz="4" w:space="0" w:color="auto"/>
              <w:right w:val="single" w:sz="4" w:space="0" w:color="auto"/>
            </w:tcBorders>
            <w:shd w:val="clear" w:color="auto" w:fill="FFFFFF"/>
          </w:tcPr>
          <w:p w14:paraId="37A9CD0D" w14:textId="77777777"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դեղակախույթների համար</w:t>
            </w:r>
          </w:p>
        </w:tc>
      </w:tr>
      <w:tr w:rsidR="007A7959" w:rsidRPr="003E0864" w14:paraId="7DB22524" w14:textId="77777777" w:rsidTr="003E0864">
        <w:trPr>
          <w:jc w:val="center"/>
        </w:trPr>
        <w:tc>
          <w:tcPr>
            <w:tcW w:w="4556" w:type="dxa"/>
            <w:tcBorders>
              <w:top w:val="single" w:sz="4" w:space="0" w:color="auto"/>
              <w:left w:val="single" w:sz="4" w:space="0" w:color="auto"/>
            </w:tcBorders>
            <w:shd w:val="clear" w:color="auto" w:fill="FFFFFF"/>
          </w:tcPr>
          <w:p w14:paraId="238FACD8" w14:textId="77777777" w:rsidR="007A7959" w:rsidRPr="003E0864" w:rsidRDefault="007A7959" w:rsidP="003E0864">
            <w:pPr>
              <w:pStyle w:val="Bodytext20"/>
              <w:shd w:val="clear" w:color="auto" w:fill="auto"/>
              <w:spacing w:after="120" w:line="240" w:lineRule="auto"/>
              <w:ind w:right="-6"/>
              <w:jc w:val="left"/>
              <w:rPr>
                <w:rFonts w:ascii="Sylfaen" w:hAnsi="Sylfaen"/>
                <w:sz w:val="20"/>
                <w:szCs w:val="20"/>
              </w:rPr>
            </w:pPr>
            <w:r w:rsidRPr="003E0864">
              <w:rPr>
                <w:rStyle w:val="Bodytext211pt"/>
                <w:rFonts w:ascii="Sylfaen" w:hAnsi="Sylfaen"/>
                <w:sz w:val="20"/>
                <w:szCs w:val="20"/>
              </w:rPr>
              <w:t>Անցում ասեղի միջով</w:t>
            </w:r>
          </w:p>
        </w:tc>
        <w:tc>
          <w:tcPr>
            <w:tcW w:w="4743" w:type="dxa"/>
            <w:tcBorders>
              <w:left w:val="single" w:sz="4" w:space="0" w:color="auto"/>
              <w:right w:val="single" w:sz="4" w:space="0" w:color="auto"/>
            </w:tcBorders>
            <w:shd w:val="clear" w:color="auto" w:fill="FFFFFF"/>
          </w:tcPr>
          <w:p w14:paraId="59E6936A" w14:textId="77777777" w:rsidR="007A7959" w:rsidRPr="003E0864" w:rsidRDefault="007A7959" w:rsidP="003E0864">
            <w:pPr>
              <w:spacing w:after="120"/>
              <w:ind w:right="-6"/>
              <w:rPr>
                <w:rFonts w:ascii="Sylfaen" w:hAnsi="Sylfaen"/>
                <w:sz w:val="20"/>
                <w:szCs w:val="20"/>
              </w:rPr>
            </w:pPr>
          </w:p>
        </w:tc>
      </w:tr>
      <w:tr w:rsidR="007A7959" w:rsidRPr="003E0864" w14:paraId="13CDB8F3" w14:textId="77777777" w:rsidTr="003E0864">
        <w:trPr>
          <w:jc w:val="center"/>
        </w:trPr>
        <w:tc>
          <w:tcPr>
            <w:tcW w:w="4556" w:type="dxa"/>
            <w:tcBorders>
              <w:top w:val="single" w:sz="4" w:space="0" w:color="auto"/>
              <w:left w:val="single" w:sz="4" w:space="0" w:color="auto"/>
              <w:bottom w:val="single" w:sz="4" w:space="0" w:color="auto"/>
            </w:tcBorders>
            <w:shd w:val="clear" w:color="auto" w:fill="FFFFFF"/>
          </w:tcPr>
          <w:p w14:paraId="3647DBE7" w14:textId="77777777" w:rsidR="007A7959" w:rsidRPr="003E0864" w:rsidRDefault="007A7959" w:rsidP="003E0864">
            <w:pPr>
              <w:pStyle w:val="Bodytext20"/>
              <w:shd w:val="clear" w:color="auto" w:fill="auto"/>
              <w:spacing w:after="120" w:line="240" w:lineRule="auto"/>
              <w:ind w:right="-8"/>
              <w:jc w:val="left"/>
              <w:rPr>
                <w:rFonts w:ascii="Sylfaen" w:hAnsi="Sylfaen"/>
                <w:sz w:val="20"/>
                <w:szCs w:val="20"/>
                <w:lang w:val="en-US"/>
              </w:rPr>
            </w:pPr>
            <w:r w:rsidRPr="003E0864">
              <w:rPr>
                <w:rStyle w:val="Bodytext211pt"/>
                <w:rFonts w:ascii="Sylfaen" w:hAnsi="Sylfaen"/>
                <w:sz w:val="20"/>
                <w:szCs w:val="20"/>
              </w:rPr>
              <w:t>Թունավորություն</w:t>
            </w:r>
            <w:r w:rsidRPr="003E0864">
              <w:rPr>
                <w:rStyle w:val="FootnoteReference"/>
                <w:rFonts w:ascii="Sylfaen" w:hAnsi="Sylfaen"/>
                <w:sz w:val="20"/>
                <w:szCs w:val="20"/>
              </w:rPr>
              <w:footnoteReference w:customMarkFollows="1" w:id="41"/>
              <w:sym w:font="Symbol" w:char="F02A"/>
            </w:r>
          </w:p>
        </w:tc>
        <w:tc>
          <w:tcPr>
            <w:tcW w:w="4743" w:type="dxa"/>
            <w:tcBorders>
              <w:top w:val="single" w:sz="4" w:space="0" w:color="auto"/>
              <w:left w:val="single" w:sz="4" w:space="0" w:color="auto"/>
              <w:bottom w:val="single" w:sz="4" w:space="0" w:color="auto"/>
              <w:right w:val="single" w:sz="4" w:space="0" w:color="auto"/>
            </w:tcBorders>
            <w:shd w:val="clear" w:color="auto" w:fill="FFFFFF"/>
          </w:tcPr>
          <w:p w14:paraId="7DCBF046" w14:textId="77777777" w:rsidR="007A7959" w:rsidRPr="003E0864" w:rsidRDefault="007A7959" w:rsidP="003E0864">
            <w:pPr>
              <w:pStyle w:val="Bodytext20"/>
              <w:shd w:val="clear" w:color="auto" w:fill="auto"/>
              <w:spacing w:after="120" w:line="240" w:lineRule="auto"/>
              <w:ind w:right="-8"/>
              <w:jc w:val="left"/>
              <w:rPr>
                <w:rFonts w:ascii="Sylfaen" w:hAnsi="Sylfaen"/>
                <w:sz w:val="20"/>
                <w:szCs w:val="20"/>
              </w:rPr>
            </w:pPr>
            <w:r w:rsidRPr="003E0864">
              <w:rPr>
                <w:rStyle w:val="Bodytext211pt"/>
                <w:rFonts w:ascii="Sylfaen" w:hAnsi="Sylfaen"/>
                <w:sz w:val="20"/>
                <w:szCs w:val="20"/>
              </w:rPr>
              <w:t>լուծույթներ ներերակային ներարկման</w:t>
            </w:r>
          </w:p>
        </w:tc>
      </w:tr>
    </w:tbl>
    <w:p w14:paraId="563CFE25" w14:textId="77777777" w:rsidR="003E0864" w:rsidRDefault="003E0864" w:rsidP="007A7959">
      <w:pPr>
        <w:pStyle w:val="Bodytext20"/>
        <w:shd w:val="clear" w:color="auto" w:fill="auto"/>
        <w:tabs>
          <w:tab w:val="left" w:pos="1276"/>
        </w:tabs>
        <w:spacing w:after="160" w:line="360" w:lineRule="auto"/>
        <w:ind w:right="-8" w:firstLine="567"/>
        <w:rPr>
          <w:rFonts w:ascii="Sylfaen" w:hAnsi="Sylfaen"/>
          <w:sz w:val="24"/>
          <w:szCs w:val="24"/>
        </w:rPr>
      </w:pPr>
    </w:p>
    <w:p w14:paraId="7CEEB04C"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16.2.</w:t>
      </w:r>
      <w:r w:rsidRPr="007A7959">
        <w:rPr>
          <w:rFonts w:ascii="Sylfaen" w:hAnsi="Sylfaen"/>
          <w:sz w:val="24"/>
          <w:szCs w:val="24"/>
          <w:lang w:val="en-US"/>
        </w:rPr>
        <w:tab/>
      </w:r>
      <w:r w:rsidRPr="007A7959">
        <w:rPr>
          <w:rFonts w:ascii="Sylfaen" w:hAnsi="Sylfaen"/>
          <w:sz w:val="24"/>
          <w:szCs w:val="24"/>
        </w:rPr>
        <w:t>Դեղահատեր, դրաժեներ, դեղապատիճներ՝</w:t>
      </w:r>
    </w:p>
    <w:p w14:paraId="6BEE522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միջին զանգվածը </w:t>
      </w:r>
      <w:r w:rsidR="004B4919">
        <w:rPr>
          <w:rFonts w:ascii="Sylfaen" w:hAnsi="Sylfaen"/>
          <w:sz w:val="24"/>
          <w:szCs w:val="24"/>
        </w:rPr>
        <w:t>և</w:t>
      </w:r>
      <w:r w:rsidRPr="007A7959">
        <w:rPr>
          <w:rFonts w:ascii="Sylfaen" w:hAnsi="Sylfaen"/>
          <w:sz w:val="24"/>
          <w:szCs w:val="24"/>
        </w:rPr>
        <w:t xml:space="preserve"> համասեռությունն ըստ զանգվածի.</w:t>
      </w:r>
    </w:p>
    <w:p w14:paraId="30D2E72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դեղաչափման համասեռությունը (դեղաչափման համասեռություն ցուցիչի առկայության դեպքում՝ ըստ զանգվածի, համասեռության մասով հետազոտություն (փորձարկում) չի անցկացվում).</w:t>
      </w:r>
    </w:p>
    <w:p w14:paraId="25FAB18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լուծելիությունը (պարտադիր ցուցիչ) </w:t>
      </w:r>
      <w:r w:rsidR="004B4919">
        <w:rPr>
          <w:rFonts w:ascii="Sylfaen" w:hAnsi="Sylfaen"/>
          <w:sz w:val="24"/>
          <w:szCs w:val="24"/>
        </w:rPr>
        <w:t>և</w:t>
      </w:r>
      <w:r w:rsidRPr="007A7959">
        <w:rPr>
          <w:rFonts w:ascii="Sylfaen" w:hAnsi="Sylfaen"/>
          <w:sz w:val="24"/>
          <w:szCs w:val="24"/>
        </w:rPr>
        <w:t xml:space="preserve"> տրոհելիությունը (անհրաժեշտության դեպքում).</w:t>
      </w:r>
    </w:p>
    <w:p w14:paraId="1D79C3F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մանրէաբանական մաքրությունը.</w:t>
      </w:r>
    </w:p>
    <w:p w14:paraId="635FA37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ե)</w:t>
      </w:r>
      <w:r w:rsidRPr="007A7959">
        <w:rPr>
          <w:rFonts w:ascii="Sylfaen" w:hAnsi="Sylfaen"/>
          <w:sz w:val="24"/>
          <w:szCs w:val="24"/>
        </w:rPr>
        <w:tab/>
        <w:t>խոնավության զանգվածային մասը։</w:t>
      </w:r>
    </w:p>
    <w:p w14:paraId="670FB432"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16.3.</w:t>
      </w:r>
      <w:r w:rsidRPr="007A7959">
        <w:rPr>
          <w:rFonts w:ascii="Sylfaen" w:hAnsi="Sylfaen"/>
          <w:sz w:val="24"/>
          <w:szCs w:val="24"/>
        </w:rPr>
        <w:tab/>
        <w:t>Դեղահատեր (դեղամոմիկներ) փրփրագոյացնող՝</w:t>
      </w:r>
    </w:p>
    <w:p w14:paraId="6080CE6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չափը.</w:t>
      </w:r>
    </w:p>
    <w:p w14:paraId="487C643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միջին զանգվածը </w:t>
      </w:r>
      <w:r w:rsidR="004B4919">
        <w:rPr>
          <w:rFonts w:ascii="Sylfaen" w:hAnsi="Sylfaen"/>
          <w:sz w:val="24"/>
          <w:szCs w:val="24"/>
        </w:rPr>
        <w:t>և</w:t>
      </w:r>
      <w:r w:rsidRPr="007A7959">
        <w:rPr>
          <w:rFonts w:ascii="Sylfaen" w:hAnsi="Sylfaen"/>
          <w:sz w:val="24"/>
          <w:szCs w:val="24"/>
        </w:rPr>
        <w:t xml:space="preserve"> համասեռությունն ըստ զանգվածի.</w:t>
      </w:r>
    </w:p>
    <w:p w14:paraId="671DA7C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դեղաչափման համասեռությունը (դեղաչափման համասեռություն ցուցիչի առկայության դեպքում զանգվածի համասեռության մասով հետազոտություն (փորձարկում) չի անցկացվում).</w:t>
      </w:r>
    </w:p>
    <w:p w14:paraId="77B9C17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լուծում.</w:t>
      </w:r>
    </w:p>
    <w:p w14:paraId="2C41274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փրփրագոյացման տ</w:t>
      </w:r>
      <w:r w:rsidR="004B4919">
        <w:rPr>
          <w:rFonts w:ascii="Sylfaen" w:hAnsi="Sylfaen"/>
          <w:sz w:val="24"/>
          <w:szCs w:val="24"/>
        </w:rPr>
        <w:t>և</w:t>
      </w:r>
      <w:r w:rsidRPr="007A7959">
        <w:rPr>
          <w:rFonts w:ascii="Sylfaen" w:hAnsi="Sylfaen"/>
          <w:sz w:val="24"/>
          <w:szCs w:val="24"/>
        </w:rPr>
        <w:t>ողությունը.</w:t>
      </w:r>
    </w:p>
    <w:p w14:paraId="5A8D08F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 xml:space="preserve">փրփուրի ծավալը </w:t>
      </w:r>
      <w:r w:rsidR="004B4919">
        <w:rPr>
          <w:rFonts w:ascii="Sylfaen" w:hAnsi="Sylfaen"/>
          <w:sz w:val="24"/>
          <w:szCs w:val="24"/>
        </w:rPr>
        <w:t>և</w:t>
      </w:r>
      <w:r w:rsidRPr="007A7959">
        <w:rPr>
          <w:rFonts w:ascii="Sylfaen" w:hAnsi="Sylfaen"/>
          <w:sz w:val="24"/>
          <w:szCs w:val="24"/>
        </w:rPr>
        <w:t xml:space="preserve"> կայունությունը.</w:t>
      </w:r>
    </w:p>
    <w:p w14:paraId="6F9EBA3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մանրէաբանական մաքրությունը.</w:t>
      </w:r>
    </w:p>
    <w:p w14:paraId="375A7D7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խոնավության զանգվածային մասը։</w:t>
      </w:r>
    </w:p>
    <w:p w14:paraId="258BFB99"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16.4.</w:t>
      </w:r>
      <w:r w:rsidRPr="007A7959">
        <w:rPr>
          <w:rFonts w:ascii="Sylfaen" w:hAnsi="Sylfaen"/>
          <w:sz w:val="24"/>
          <w:szCs w:val="24"/>
        </w:rPr>
        <w:tab/>
        <w:t xml:space="preserve">Փոշիներ </w:t>
      </w:r>
      <w:r w:rsidR="004B4919">
        <w:rPr>
          <w:rFonts w:ascii="Sylfaen" w:hAnsi="Sylfaen"/>
          <w:sz w:val="24"/>
          <w:szCs w:val="24"/>
        </w:rPr>
        <w:t>և</w:t>
      </w:r>
      <w:r w:rsidRPr="007A7959">
        <w:rPr>
          <w:rFonts w:ascii="Sylfaen" w:hAnsi="Sylfaen"/>
          <w:sz w:val="24"/>
          <w:szCs w:val="24"/>
        </w:rPr>
        <w:t xml:space="preserve"> գրանուլներ՝</w:t>
      </w:r>
    </w:p>
    <w:p w14:paraId="063FED5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մանրէաբանական մաքրությունը.</w:t>
      </w:r>
    </w:p>
    <w:p w14:paraId="5D818E8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դեղաչափման համասեռությունը (դեղաչափված դեղաձ</w:t>
      </w:r>
      <w:r w:rsidR="004B4919">
        <w:rPr>
          <w:rFonts w:ascii="Sylfaen" w:hAnsi="Sylfaen"/>
          <w:sz w:val="24"/>
          <w:szCs w:val="24"/>
        </w:rPr>
        <w:t>և</w:t>
      </w:r>
      <w:r w:rsidRPr="007A7959">
        <w:rPr>
          <w:rFonts w:ascii="Sylfaen" w:hAnsi="Sylfaen"/>
          <w:sz w:val="24"/>
          <w:szCs w:val="24"/>
        </w:rPr>
        <w:t>երի համար).</w:t>
      </w:r>
    </w:p>
    <w:p w14:paraId="4E46B6E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խոնավության զանգվածային մասը.</w:t>
      </w:r>
    </w:p>
    <w:p w14:paraId="09E3832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լուծելիությունը </w:t>
      </w:r>
      <w:r w:rsidR="004B4919">
        <w:rPr>
          <w:rFonts w:ascii="Sylfaen" w:hAnsi="Sylfaen"/>
          <w:sz w:val="24"/>
          <w:szCs w:val="24"/>
        </w:rPr>
        <w:t>և</w:t>
      </w:r>
      <w:r w:rsidRPr="007A7959">
        <w:rPr>
          <w:rFonts w:ascii="Sylfaen" w:hAnsi="Sylfaen"/>
          <w:sz w:val="24"/>
          <w:szCs w:val="24"/>
        </w:rPr>
        <w:t xml:space="preserve"> լուծումը (անհրաժեշտության դեպքում) (ջրալուծելի փոշիների </w:t>
      </w:r>
      <w:r w:rsidR="004B4919">
        <w:rPr>
          <w:rFonts w:ascii="Sylfaen" w:hAnsi="Sylfaen"/>
          <w:sz w:val="24"/>
          <w:szCs w:val="24"/>
        </w:rPr>
        <w:t>և</w:t>
      </w:r>
      <w:r w:rsidRPr="007A7959">
        <w:rPr>
          <w:rFonts w:ascii="Sylfaen" w:hAnsi="Sylfaen"/>
          <w:sz w:val="24"/>
          <w:szCs w:val="24"/>
        </w:rPr>
        <w:t xml:space="preserve"> գրանուլների համար).</w:t>
      </w:r>
    </w:p>
    <w:p w14:paraId="782C253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տրոհելիությունը (գրանուլների համար).</w:t>
      </w:r>
    </w:p>
    <w:p w14:paraId="509CC74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փաթեթվածքի պարունակության զանգվածը։</w:t>
      </w:r>
    </w:p>
    <w:p w14:paraId="2997062E"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16.5.</w:t>
      </w:r>
      <w:r w:rsidRPr="007A7959">
        <w:rPr>
          <w:rFonts w:ascii="Sylfaen" w:hAnsi="Sylfaen"/>
          <w:sz w:val="24"/>
          <w:szCs w:val="24"/>
        </w:rPr>
        <w:tab/>
        <w:t>Գրանուլներ (հատիկներ) հոմեոպաթիկ՝</w:t>
      </w:r>
    </w:p>
    <w:p w14:paraId="21D4DC7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մանրէաբանական մաքրությունը.</w:t>
      </w:r>
    </w:p>
    <w:p w14:paraId="7E19AAB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2 գ զանգվածում հատերի քանակը.</w:t>
      </w:r>
    </w:p>
    <w:p w14:paraId="39B6721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գ)</w:t>
      </w:r>
      <w:r w:rsidRPr="007A7959">
        <w:rPr>
          <w:rFonts w:ascii="Sylfaen" w:hAnsi="Sylfaen"/>
          <w:sz w:val="24"/>
          <w:szCs w:val="24"/>
        </w:rPr>
        <w:tab/>
        <w:t>տրոհելիությունը.</w:t>
      </w:r>
    </w:p>
    <w:p w14:paraId="2743A6E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փաթեթվածքի պարունակության </w:t>
      </w:r>
      <w:r w:rsidR="004B4919">
        <w:rPr>
          <w:rFonts w:ascii="Sylfaen" w:hAnsi="Sylfaen"/>
          <w:sz w:val="24"/>
          <w:szCs w:val="24"/>
        </w:rPr>
        <w:t>և</w:t>
      </w:r>
      <w:r w:rsidRPr="007A7959">
        <w:rPr>
          <w:rFonts w:ascii="Sylfaen" w:hAnsi="Sylfaen"/>
          <w:sz w:val="24"/>
          <w:szCs w:val="24"/>
        </w:rPr>
        <w:t xml:space="preserve"> զանգվածի շեղման զանգվածը.</w:t>
      </w:r>
    </w:p>
    <w:p w14:paraId="6967083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խոնավության զանգվածային մասը։</w:t>
      </w:r>
    </w:p>
    <w:p w14:paraId="30B32270"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16.6.</w:t>
      </w:r>
      <w:r w:rsidRPr="007A7959">
        <w:rPr>
          <w:rFonts w:ascii="Sylfaen" w:hAnsi="Sylfaen"/>
          <w:sz w:val="24"/>
          <w:szCs w:val="24"/>
        </w:rPr>
        <w:tab/>
        <w:t>Փափուկ դեղաձ</w:t>
      </w:r>
      <w:r w:rsidR="004B4919">
        <w:rPr>
          <w:rFonts w:ascii="Sylfaen" w:hAnsi="Sylfaen"/>
          <w:sz w:val="24"/>
          <w:szCs w:val="24"/>
        </w:rPr>
        <w:t>և</w:t>
      </w:r>
      <w:r w:rsidRPr="007A7959">
        <w:rPr>
          <w:rFonts w:ascii="Sylfaen" w:hAnsi="Sylfaen"/>
          <w:sz w:val="24"/>
          <w:szCs w:val="24"/>
        </w:rPr>
        <w:t>եր (քսուքներ, նրբաքսուքներ, դոնդողներ, հեղուկաքսուքներ, մածուկներ)՝</w:t>
      </w:r>
    </w:p>
    <w:p w14:paraId="633CF13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մասնիկների համասեռությունը </w:t>
      </w:r>
      <w:r w:rsidR="004B4919">
        <w:rPr>
          <w:rFonts w:ascii="Sylfaen" w:hAnsi="Sylfaen"/>
          <w:sz w:val="24"/>
          <w:szCs w:val="24"/>
        </w:rPr>
        <w:t>և</w:t>
      </w:r>
      <w:r w:rsidRPr="007A7959">
        <w:rPr>
          <w:rFonts w:ascii="Sylfaen" w:hAnsi="Sylfaen"/>
          <w:sz w:val="24"/>
          <w:szCs w:val="24"/>
        </w:rPr>
        <w:t xml:space="preserve"> չափը.</w:t>
      </w:r>
    </w:p>
    <w:p w14:paraId="33FE8C3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մանրէաբանական մաքրությունը </w:t>
      </w:r>
      <w:r w:rsidR="004B4919">
        <w:rPr>
          <w:rFonts w:ascii="Sylfaen" w:hAnsi="Sylfaen"/>
          <w:sz w:val="24"/>
          <w:szCs w:val="24"/>
        </w:rPr>
        <w:t>և</w:t>
      </w:r>
      <w:r w:rsidRPr="007A7959">
        <w:rPr>
          <w:rFonts w:ascii="Sylfaen" w:hAnsi="Sylfaen"/>
          <w:sz w:val="24"/>
          <w:szCs w:val="24"/>
        </w:rPr>
        <w:t xml:space="preserve"> մանրէազերծությունը.</w:t>
      </w:r>
    </w:p>
    <w:p w14:paraId="4757086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փաթեթվածքի պարունակության զանգվածը.</w:t>
      </w:r>
    </w:p>
    <w:p w14:paraId="70E9539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դեղաչափման համասեռությունը (դեղաչափված դեղաձ</w:t>
      </w:r>
      <w:r w:rsidR="004B4919">
        <w:rPr>
          <w:rFonts w:ascii="Sylfaen" w:hAnsi="Sylfaen"/>
          <w:sz w:val="24"/>
          <w:szCs w:val="24"/>
        </w:rPr>
        <w:t>և</w:t>
      </w:r>
      <w:r w:rsidRPr="007A7959">
        <w:rPr>
          <w:rFonts w:ascii="Sylfaen" w:hAnsi="Sylfaen"/>
          <w:sz w:val="24"/>
          <w:szCs w:val="24"/>
        </w:rPr>
        <w:t>երի համար)։</w:t>
      </w:r>
    </w:p>
    <w:p w14:paraId="4239C132"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16.7.</w:t>
      </w:r>
      <w:r w:rsidRPr="007A7959">
        <w:rPr>
          <w:rFonts w:ascii="Sylfaen" w:hAnsi="Sylfaen"/>
          <w:sz w:val="24"/>
          <w:szCs w:val="24"/>
        </w:rPr>
        <w:tab/>
        <w:t>Դեղամոմիկներ՝</w:t>
      </w:r>
    </w:p>
    <w:p w14:paraId="3CB56B1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միջին զանգվածը </w:t>
      </w:r>
      <w:r w:rsidR="004B4919">
        <w:rPr>
          <w:rFonts w:ascii="Sylfaen" w:hAnsi="Sylfaen"/>
          <w:sz w:val="24"/>
          <w:szCs w:val="24"/>
        </w:rPr>
        <w:t>և</w:t>
      </w:r>
      <w:r w:rsidRPr="007A7959">
        <w:rPr>
          <w:rFonts w:ascii="Sylfaen" w:hAnsi="Sylfaen"/>
          <w:sz w:val="24"/>
          <w:szCs w:val="24"/>
        </w:rPr>
        <w:t xml:space="preserve"> համասեռությունն ըստ զանգվածի.</w:t>
      </w:r>
    </w:p>
    <w:p w14:paraId="16DB0A1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դեղաչափման համասեռությունը (դեղաչափման համասեռություն ցուցիչի առկայության դեպքում՝ ըստ զանգվածի, համասեռության մասով հետազոտություն (փորձարկում) չի անցկացվում).</w:t>
      </w:r>
    </w:p>
    <w:p w14:paraId="6C1F8E1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p>
    <w:p w14:paraId="119AF1D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հալման ջերմաստիճանը կամ լրիվ դեֆորմացիայի ժամանակը, կամ լուծման ժամանակը.</w:t>
      </w:r>
    </w:p>
    <w:p w14:paraId="003D2ED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մանրէաբանական մաքրությունը.</w:t>
      </w:r>
    </w:p>
    <w:p w14:paraId="4639834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չափը։</w:t>
      </w:r>
    </w:p>
    <w:p w14:paraId="276E30F5"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16.8.</w:t>
      </w:r>
      <w:r w:rsidRPr="007A7959">
        <w:rPr>
          <w:rFonts w:ascii="Sylfaen" w:hAnsi="Sylfaen"/>
          <w:sz w:val="24"/>
          <w:szCs w:val="24"/>
        </w:rPr>
        <w:tab/>
        <w:t>Արտաքին ընդունման, ներքին ընդունման հեղուկ դեղաձ</w:t>
      </w:r>
      <w:r w:rsidR="004B4919">
        <w:rPr>
          <w:rFonts w:ascii="Sylfaen" w:hAnsi="Sylfaen"/>
          <w:sz w:val="24"/>
          <w:szCs w:val="24"/>
        </w:rPr>
        <w:t>և</w:t>
      </w:r>
      <w:r w:rsidRPr="007A7959">
        <w:rPr>
          <w:rFonts w:ascii="Sylfaen" w:hAnsi="Sylfaen"/>
          <w:sz w:val="24"/>
          <w:szCs w:val="24"/>
        </w:rPr>
        <w:t>երը (լուծույթներ, դեղակախույթներ, կիթեր)՝</w:t>
      </w:r>
    </w:p>
    <w:p w14:paraId="4958FA0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pH (ջրային լուծույթների, դեղակախույթների, կիթերի համար).</w:t>
      </w:r>
    </w:p>
    <w:p w14:paraId="757C9BE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խտությունը </w:t>
      </w:r>
      <w:r w:rsidR="004B4919">
        <w:rPr>
          <w:rFonts w:ascii="Sylfaen" w:hAnsi="Sylfaen"/>
          <w:sz w:val="24"/>
          <w:szCs w:val="24"/>
        </w:rPr>
        <w:t>և</w:t>
      </w:r>
      <w:r w:rsidRPr="007A7959">
        <w:rPr>
          <w:rFonts w:ascii="Sylfaen" w:hAnsi="Sylfaen"/>
          <w:sz w:val="24"/>
          <w:szCs w:val="24"/>
        </w:rPr>
        <w:t xml:space="preserve"> (կամ) մածուցիկությունը.</w:t>
      </w:r>
    </w:p>
    <w:p w14:paraId="48760A6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գ)</w:t>
      </w:r>
      <w:r w:rsidRPr="007A7959">
        <w:rPr>
          <w:rFonts w:ascii="Sylfaen" w:hAnsi="Sylfaen"/>
          <w:sz w:val="24"/>
          <w:szCs w:val="24"/>
        </w:rPr>
        <w:tab/>
        <w:t>վերակախութավորումը.</w:t>
      </w:r>
    </w:p>
    <w:p w14:paraId="737A7D8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անվանական ծավալը.</w:t>
      </w:r>
    </w:p>
    <w:p w14:paraId="3D2E183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մանրէաբանական մաքրությունը </w:t>
      </w:r>
      <w:r w:rsidR="004B4919">
        <w:rPr>
          <w:rFonts w:ascii="Sylfaen" w:hAnsi="Sylfaen"/>
          <w:sz w:val="24"/>
          <w:szCs w:val="24"/>
        </w:rPr>
        <w:t>և</w:t>
      </w:r>
      <w:r w:rsidRPr="007A7959">
        <w:rPr>
          <w:rFonts w:ascii="Sylfaen" w:hAnsi="Sylfaen"/>
          <w:sz w:val="24"/>
          <w:szCs w:val="24"/>
        </w:rPr>
        <w:t xml:space="preserve"> մանրէազերծությունը.</w:t>
      </w:r>
    </w:p>
    <w:p w14:paraId="2C63686C"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(Խտություն՝ օրգանական լուծիչներ պարունակող ձ</w:t>
      </w:r>
      <w:r w:rsidR="004B4919">
        <w:rPr>
          <w:rFonts w:ascii="Sylfaen" w:hAnsi="Sylfaen"/>
          <w:sz w:val="24"/>
          <w:szCs w:val="24"/>
        </w:rPr>
        <w:t>և</w:t>
      </w:r>
      <w:r w:rsidRPr="007A7959">
        <w:rPr>
          <w:rFonts w:ascii="Sylfaen" w:hAnsi="Sylfaen"/>
          <w:sz w:val="24"/>
          <w:szCs w:val="24"/>
        </w:rPr>
        <w:t>երի համար. մածուցիկություն՝ մածուցիկ ձ</w:t>
      </w:r>
      <w:r w:rsidR="004B4919">
        <w:rPr>
          <w:rFonts w:ascii="Sylfaen" w:hAnsi="Sylfaen"/>
          <w:sz w:val="24"/>
          <w:szCs w:val="24"/>
        </w:rPr>
        <w:t>և</w:t>
      </w:r>
      <w:r w:rsidRPr="007A7959">
        <w:rPr>
          <w:rFonts w:ascii="Sylfaen" w:hAnsi="Sylfaen"/>
          <w:sz w:val="24"/>
          <w:szCs w:val="24"/>
        </w:rPr>
        <w:t>երի համար. վերակախութավորում՝ դեղակախույթների համար)։</w:t>
      </w:r>
    </w:p>
    <w:p w14:paraId="7CA9AF6D"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16.9.</w:t>
      </w:r>
      <w:r w:rsidRPr="007A7959">
        <w:rPr>
          <w:rFonts w:ascii="Sylfaen" w:hAnsi="Sylfaen"/>
          <w:sz w:val="24"/>
          <w:szCs w:val="24"/>
        </w:rPr>
        <w:tab/>
        <w:t xml:space="preserve">Կաթիլներ (աչքի </w:t>
      </w:r>
      <w:r w:rsidR="004B4919">
        <w:rPr>
          <w:rFonts w:ascii="Sylfaen" w:hAnsi="Sylfaen"/>
          <w:sz w:val="24"/>
          <w:szCs w:val="24"/>
        </w:rPr>
        <w:t>և</w:t>
      </w:r>
      <w:r w:rsidRPr="007A7959">
        <w:rPr>
          <w:rFonts w:ascii="Sylfaen" w:hAnsi="Sylfaen"/>
          <w:sz w:val="24"/>
          <w:szCs w:val="24"/>
        </w:rPr>
        <w:t xml:space="preserve"> ականջի)՝</w:t>
      </w:r>
    </w:p>
    <w:p w14:paraId="14BBF1A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թափանցիկությունը. </w:t>
      </w:r>
    </w:p>
    <w:p w14:paraId="093202F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գույնը.</w:t>
      </w:r>
    </w:p>
    <w:p w14:paraId="5EA85DC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pH (ջրային լուծույթների համար).</w:t>
      </w:r>
    </w:p>
    <w:p w14:paraId="7C23516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մեխանիկական ներառուկները.</w:t>
      </w:r>
    </w:p>
    <w:p w14:paraId="71F76EC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օսմոլյալությունը.</w:t>
      </w:r>
    </w:p>
    <w:p w14:paraId="3C62B54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խտությունը.</w:t>
      </w:r>
    </w:p>
    <w:p w14:paraId="31D0E93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մածուցիկությունը.</w:t>
      </w:r>
    </w:p>
    <w:p w14:paraId="368FB1F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անվանական ծավալը.</w:t>
      </w:r>
    </w:p>
    <w:p w14:paraId="41AAC8B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մանրէազերծությունը (աչքի կաթիլներ) կամ մանրէաբանական մաքրությունը (ականջի կաթիլներ)։</w:t>
      </w:r>
    </w:p>
    <w:p w14:paraId="4FE2DD9C"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(Խտություն՝ օրգանական լուծիչներ պարունակող ձ</w:t>
      </w:r>
      <w:r w:rsidR="004B4919">
        <w:rPr>
          <w:rFonts w:ascii="Sylfaen" w:hAnsi="Sylfaen"/>
          <w:sz w:val="24"/>
          <w:szCs w:val="24"/>
        </w:rPr>
        <w:t>և</w:t>
      </w:r>
      <w:r w:rsidRPr="007A7959">
        <w:rPr>
          <w:rFonts w:ascii="Sylfaen" w:hAnsi="Sylfaen"/>
          <w:sz w:val="24"/>
          <w:szCs w:val="24"/>
        </w:rPr>
        <w:t>երի համար. մածուցիկություն՝ մածուցիկ ձ</w:t>
      </w:r>
      <w:r w:rsidR="004B4919">
        <w:rPr>
          <w:rFonts w:ascii="Sylfaen" w:hAnsi="Sylfaen"/>
          <w:sz w:val="24"/>
          <w:szCs w:val="24"/>
        </w:rPr>
        <w:t>և</w:t>
      </w:r>
      <w:r w:rsidRPr="007A7959">
        <w:rPr>
          <w:rFonts w:ascii="Sylfaen" w:hAnsi="Sylfaen"/>
          <w:sz w:val="24"/>
          <w:szCs w:val="24"/>
        </w:rPr>
        <w:t>երի համար.)։</w:t>
      </w:r>
    </w:p>
    <w:p w14:paraId="4D5C8E4D"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16.10.</w:t>
      </w:r>
      <w:r w:rsidRPr="007A7959">
        <w:rPr>
          <w:rFonts w:ascii="Sylfaen" w:hAnsi="Sylfaen"/>
          <w:sz w:val="24"/>
          <w:szCs w:val="24"/>
        </w:rPr>
        <w:tab/>
        <w:t>Թաղանթենիներ (աչքի)՝</w:t>
      </w:r>
    </w:p>
    <w:p w14:paraId="72CBF7A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չափը.</w:t>
      </w:r>
    </w:p>
    <w:p w14:paraId="15E815F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միջին զանգվածը </w:t>
      </w:r>
      <w:r w:rsidR="004B4919">
        <w:rPr>
          <w:rFonts w:ascii="Sylfaen" w:hAnsi="Sylfaen"/>
          <w:sz w:val="24"/>
          <w:szCs w:val="24"/>
        </w:rPr>
        <w:t>և</w:t>
      </w:r>
      <w:r w:rsidRPr="007A7959">
        <w:rPr>
          <w:rFonts w:ascii="Sylfaen" w:hAnsi="Sylfaen"/>
          <w:sz w:val="24"/>
          <w:szCs w:val="24"/>
        </w:rPr>
        <w:t xml:space="preserve"> համասեռությունն ըստ զանգվածի.</w:t>
      </w:r>
    </w:p>
    <w:p w14:paraId="03A0427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դեղաչափման համասեռությունը (դեղաչափման համասեռություն </w:t>
      </w:r>
      <w:r w:rsidRPr="007A7959">
        <w:rPr>
          <w:rFonts w:ascii="Sylfaen" w:hAnsi="Sylfaen"/>
          <w:sz w:val="24"/>
          <w:szCs w:val="24"/>
        </w:rPr>
        <w:lastRenderedPageBreak/>
        <w:t>ցուցիչի առկայության դեպքում՝ ըստ զանգվածի, համասեռությանն առնչվող հետազոտություն (փորձարկում) չի անցկացվում).</w:t>
      </w:r>
    </w:p>
    <w:p w14:paraId="362166A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մանրէազերծությունը.</w:t>
      </w:r>
    </w:p>
    <w:p w14:paraId="3A6BF5B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լուծելիությունը։</w:t>
      </w:r>
    </w:p>
    <w:p w14:paraId="5ABDB67B"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16.11.</w:t>
      </w:r>
      <w:r w:rsidRPr="007A7959">
        <w:rPr>
          <w:rFonts w:ascii="Sylfaen" w:hAnsi="Sylfaen"/>
          <w:sz w:val="24"/>
          <w:szCs w:val="24"/>
        </w:rPr>
        <w:tab/>
        <w:t>Թաղանթենիներ հարակցային՝</w:t>
      </w:r>
    </w:p>
    <w:p w14:paraId="3B0E807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չափը.</w:t>
      </w:r>
    </w:p>
    <w:p w14:paraId="3662879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միջին զանգվածը </w:t>
      </w:r>
      <w:r w:rsidR="004B4919">
        <w:rPr>
          <w:rFonts w:ascii="Sylfaen" w:hAnsi="Sylfaen"/>
          <w:sz w:val="24"/>
          <w:szCs w:val="24"/>
        </w:rPr>
        <w:t>և</w:t>
      </w:r>
      <w:r w:rsidRPr="007A7959">
        <w:rPr>
          <w:rFonts w:ascii="Sylfaen" w:hAnsi="Sylfaen"/>
          <w:sz w:val="24"/>
          <w:szCs w:val="24"/>
        </w:rPr>
        <w:t xml:space="preserve"> համասեռությունն ըստ զանգվածի.</w:t>
      </w:r>
    </w:p>
    <w:p w14:paraId="7CF9184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դեղաչափման համասեռությունը (դեղաչափման համասեռություն ցուցիչի առկայության դեպքում ըստ զանգվածի համասեռության մասով հետազոտություն (փորձարկում) չի անցկացվում).</w:t>
      </w:r>
    </w:p>
    <w:p w14:paraId="7B24525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մանրէաբանական մաքրությունը.</w:t>
      </w:r>
    </w:p>
    <w:p w14:paraId="3B7901E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լուծելիությունը։</w:t>
      </w:r>
    </w:p>
    <w:p w14:paraId="2C4B7481"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16.12.</w:t>
      </w:r>
      <w:r w:rsidRPr="007A7959">
        <w:rPr>
          <w:rFonts w:ascii="Sylfaen" w:hAnsi="Sylfaen"/>
          <w:sz w:val="24"/>
          <w:szCs w:val="24"/>
        </w:rPr>
        <w:tab/>
        <w:t>Ցողացիրներ՝</w:t>
      </w:r>
    </w:p>
    <w:p w14:paraId="65C1546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ճնշման ստուգում.</w:t>
      </w:r>
    </w:p>
    <w:p w14:paraId="44D0B21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գլանանոթի հերմետիկության ստուգում.</w:t>
      </w:r>
    </w:p>
    <w:p w14:paraId="154CE3B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փականային սարքի ստուգում.</w:t>
      </w:r>
    </w:p>
    <w:p w14:paraId="41C7ADC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դեղաչափի զանգված.</w:t>
      </w:r>
    </w:p>
    <w:p w14:paraId="2462992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դեղաչափերի քանակը գլանանոթում.</w:t>
      </w:r>
    </w:p>
    <w:p w14:paraId="7599B87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փաթեթվածքի պարունակության ելքը որոշելը.</w:t>
      </w:r>
    </w:p>
    <w:p w14:paraId="25479F6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անվանական ծավալը.</w:t>
      </w:r>
    </w:p>
    <w:p w14:paraId="47BA0B6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 xml:space="preserve">մանրէաբանական մաքրությունը </w:t>
      </w:r>
      <w:r w:rsidR="004B4919">
        <w:rPr>
          <w:rFonts w:ascii="Sylfaen" w:hAnsi="Sylfaen"/>
          <w:sz w:val="24"/>
          <w:szCs w:val="24"/>
        </w:rPr>
        <w:t>և</w:t>
      </w:r>
      <w:r w:rsidRPr="007A7959">
        <w:rPr>
          <w:rFonts w:ascii="Sylfaen" w:hAnsi="Sylfaen"/>
          <w:sz w:val="24"/>
          <w:szCs w:val="24"/>
        </w:rPr>
        <w:t xml:space="preserve"> մանրէազերծությունը։</w:t>
      </w:r>
    </w:p>
    <w:p w14:paraId="47544CFA"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16.13.</w:t>
      </w:r>
      <w:r w:rsidRPr="007A7959">
        <w:rPr>
          <w:rFonts w:ascii="Sylfaen" w:hAnsi="Sylfaen"/>
          <w:sz w:val="24"/>
          <w:szCs w:val="24"/>
        </w:rPr>
        <w:tab/>
        <w:t>Ոգեթուրմեր՝</w:t>
      </w:r>
    </w:p>
    <w:p w14:paraId="0819F58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ծանր մետաղները.</w:t>
      </w:r>
    </w:p>
    <w:p w14:paraId="66EC11C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բ)</w:t>
      </w:r>
      <w:r w:rsidRPr="007A7959">
        <w:rPr>
          <w:rFonts w:ascii="Sylfaen" w:hAnsi="Sylfaen"/>
          <w:sz w:val="24"/>
          <w:szCs w:val="24"/>
        </w:rPr>
        <w:tab/>
        <w:t>սպիրտի պարունակությունը.</w:t>
      </w:r>
    </w:p>
    <w:p w14:paraId="0973F1A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pH.</w:t>
      </w:r>
    </w:p>
    <w:p w14:paraId="400ADAD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խտությունը.</w:t>
      </w:r>
    </w:p>
    <w:p w14:paraId="7B79C93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չոր նստվածքը.</w:t>
      </w:r>
    </w:p>
    <w:p w14:paraId="0A29006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անվանական ծավալը.</w:t>
      </w:r>
    </w:p>
    <w:p w14:paraId="620206F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 xml:space="preserve">մանրէաբանական մաքրությունը </w:t>
      </w:r>
      <w:r w:rsidR="004B4919">
        <w:rPr>
          <w:rFonts w:ascii="Sylfaen" w:hAnsi="Sylfaen"/>
          <w:sz w:val="24"/>
          <w:szCs w:val="24"/>
        </w:rPr>
        <w:t>և</w:t>
      </w:r>
      <w:r w:rsidRPr="007A7959">
        <w:rPr>
          <w:rFonts w:ascii="Sylfaen" w:hAnsi="Sylfaen"/>
          <w:sz w:val="24"/>
          <w:szCs w:val="24"/>
        </w:rPr>
        <w:t xml:space="preserve"> մանրէազերծությունը։</w:t>
      </w:r>
    </w:p>
    <w:p w14:paraId="02D27333"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16.14.</w:t>
      </w:r>
      <w:r w:rsidRPr="007A7959">
        <w:rPr>
          <w:rFonts w:ascii="Sylfaen" w:hAnsi="Sylfaen"/>
          <w:sz w:val="24"/>
          <w:szCs w:val="24"/>
        </w:rPr>
        <w:tab/>
        <w:t>Հանուկներ (հեղուկ, թանձր, չոր)՝</w:t>
      </w:r>
    </w:p>
    <w:p w14:paraId="5E9A1ED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ծանր մետաղները.</w:t>
      </w:r>
    </w:p>
    <w:p w14:paraId="599E7B4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սպիրտի պարունակությունը (սպիրտ պարունակող հեղուկ հանուկներում).</w:t>
      </w:r>
    </w:p>
    <w:p w14:paraId="2FECE4E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խտությունը (հեղուկ հանուկներում).</w:t>
      </w:r>
    </w:p>
    <w:p w14:paraId="2E15768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չոր նստվածքը.</w:t>
      </w:r>
    </w:p>
    <w:p w14:paraId="0870533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խոնավության զանգվածային մասը (թանձր </w:t>
      </w:r>
      <w:r w:rsidR="004B4919">
        <w:rPr>
          <w:rFonts w:ascii="Sylfaen" w:hAnsi="Sylfaen"/>
          <w:sz w:val="24"/>
          <w:szCs w:val="24"/>
        </w:rPr>
        <w:t>և</w:t>
      </w:r>
      <w:r w:rsidRPr="007A7959">
        <w:rPr>
          <w:rFonts w:ascii="Sylfaen" w:hAnsi="Sylfaen"/>
          <w:sz w:val="24"/>
          <w:szCs w:val="24"/>
        </w:rPr>
        <w:t xml:space="preserve"> չոր հանուկներում).</w:t>
      </w:r>
    </w:p>
    <w:p w14:paraId="58350D5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անվանական ծավալը.</w:t>
      </w:r>
    </w:p>
    <w:p w14:paraId="064EA55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միջին զանգվածը (դեղաչափված հանուկներում).</w:t>
      </w:r>
    </w:p>
    <w:p w14:paraId="1228E9E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հատիկաչափական կազմը (չոր հանուկներում).</w:t>
      </w:r>
    </w:p>
    <w:p w14:paraId="46A2BFE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մանրէաբանական մաքրությունը:</w:t>
      </w:r>
    </w:p>
    <w:p w14:paraId="6CA7D69B"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16.15.</w:t>
      </w:r>
      <w:r w:rsidRPr="007A7959">
        <w:rPr>
          <w:rFonts w:ascii="Sylfaen" w:hAnsi="Sylfaen"/>
          <w:sz w:val="24"/>
          <w:szCs w:val="24"/>
        </w:rPr>
        <w:tab/>
        <w:t>Օճառահեղուկներ դեղային՝</w:t>
      </w:r>
    </w:p>
    <w:p w14:paraId="7DE0D72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չոր նստվածքը.</w:t>
      </w:r>
    </w:p>
    <w:p w14:paraId="35AB64F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խտությունը.</w:t>
      </w:r>
    </w:p>
    <w:p w14:paraId="0B4D113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pH.</w:t>
      </w:r>
    </w:p>
    <w:p w14:paraId="2699B79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անվանական ծավալը։</w:t>
      </w:r>
    </w:p>
    <w:p w14:paraId="722491BD"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lastRenderedPageBreak/>
        <w:t>16.16.</w:t>
      </w:r>
      <w:r w:rsidRPr="007A7959">
        <w:rPr>
          <w:rFonts w:ascii="Sylfaen" w:hAnsi="Sylfaen"/>
          <w:sz w:val="24"/>
          <w:szCs w:val="24"/>
        </w:rPr>
        <w:tab/>
        <w:t>Թերապ</w:t>
      </w:r>
      <w:r w:rsidR="004B4919">
        <w:rPr>
          <w:rFonts w:ascii="Sylfaen" w:hAnsi="Sylfaen"/>
          <w:sz w:val="24"/>
          <w:szCs w:val="24"/>
        </w:rPr>
        <w:t>և</w:t>
      </w:r>
      <w:r w:rsidRPr="007A7959">
        <w:rPr>
          <w:rFonts w:ascii="Sylfaen" w:hAnsi="Sylfaen"/>
          <w:sz w:val="24"/>
          <w:szCs w:val="24"/>
        </w:rPr>
        <w:t>տիկ համակարգ՝ արտաքին օգտագործման համար՝</w:t>
      </w:r>
    </w:p>
    <w:p w14:paraId="7FF7EBD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չափերը։</w:t>
      </w:r>
    </w:p>
    <w:p w14:paraId="6520157C"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16.17.</w:t>
      </w:r>
      <w:r w:rsidRPr="007A7959">
        <w:rPr>
          <w:rFonts w:ascii="Sylfaen" w:hAnsi="Sylfaen"/>
          <w:sz w:val="24"/>
          <w:szCs w:val="24"/>
        </w:rPr>
        <w:tab/>
        <w:t xml:space="preserve">Պատվաստանյութեր </w:t>
      </w:r>
      <w:r w:rsidR="004B4919">
        <w:rPr>
          <w:rFonts w:ascii="Sylfaen" w:hAnsi="Sylfaen"/>
          <w:sz w:val="24"/>
          <w:szCs w:val="24"/>
        </w:rPr>
        <w:t>և</w:t>
      </w:r>
      <w:r w:rsidRPr="007A7959">
        <w:rPr>
          <w:rFonts w:ascii="Sylfaen" w:hAnsi="Sylfaen"/>
          <w:sz w:val="24"/>
          <w:szCs w:val="24"/>
        </w:rPr>
        <w:t xml:space="preserve"> անատոքսիններ՝</w:t>
      </w:r>
    </w:p>
    <w:p w14:paraId="1AE529A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լուծելիությունը (չոր պատրաստուկների համար).</w:t>
      </w:r>
    </w:p>
    <w:p w14:paraId="647C1CA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գույնը.</w:t>
      </w:r>
    </w:p>
    <w:p w14:paraId="0863E77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մեխանիկական ներառուկների (խառնուրդների) բացակայությունը.</w:t>
      </w:r>
    </w:p>
    <w:p w14:paraId="7BB4A8C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pH.</w:t>
      </w:r>
    </w:p>
    <w:p w14:paraId="5CBC02F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խոնավության զանգվածային մասը.</w:t>
      </w:r>
    </w:p>
    <w:p w14:paraId="33CA460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վակուում կամ մնացորդային թթվածնի պարունակությունը (առաջնային փաթեթվածքի հերմետիկացման ժամանակ).</w:t>
      </w:r>
    </w:p>
    <w:p w14:paraId="71EE1A6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մանրէազերծությունն ապաակտիվացված պատվաստանյութերի համար կամ կողմնակի միկրոօրգանիզմների բացակայությունը կենդանի պատվաստանյութերի համար.</w:t>
      </w:r>
    </w:p>
    <w:p w14:paraId="56784F7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մանրէաբանական մաքրությունը (ոչ ներարկային ձ</w:t>
      </w:r>
      <w:r w:rsidR="004B4919">
        <w:rPr>
          <w:rFonts w:ascii="Sylfaen" w:hAnsi="Sylfaen"/>
          <w:sz w:val="24"/>
          <w:szCs w:val="24"/>
        </w:rPr>
        <w:t>և</w:t>
      </w:r>
      <w:r w:rsidRPr="007A7959">
        <w:rPr>
          <w:rFonts w:ascii="Sylfaen" w:hAnsi="Sylfaen"/>
          <w:sz w:val="24"/>
          <w:szCs w:val="24"/>
        </w:rPr>
        <w:t>երի համար).</w:t>
      </w:r>
    </w:p>
    <w:p w14:paraId="608D64E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գենետիկական մարկերի առկայությունը (գենաթերապ</w:t>
      </w:r>
      <w:r w:rsidR="004B4919">
        <w:rPr>
          <w:rFonts w:ascii="Sylfaen" w:hAnsi="Sylfaen"/>
          <w:sz w:val="24"/>
          <w:szCs w:val="24"/>
        </w:rPr>
        <w:t>և</w:t>
      </w:r>
      <w:r w:rsidRPr="007A7959">
        <w:rPr>
          <w:rFonts w:ascii="Sylfaen" w:hAnsi="Sylfaen"/>
          <w:sz w:val="24"/>
          <w:szCs w:val="24"/>
        </w:rPr>
        <w:t xml:space="preserve">տիկ </w:t>
      </w:r>
      <w:r w:rsidR="004B4919">
        <w:rPr>
          <w:rFonts w:ascii="Sylfaen" w:hAnsi="Sylfaen"/>
          <w:sz w:val="24"/>
          <w:szCs w:val="24"/>
        </w:rPr>
        <w:t>և</w:t>
      </w:r>
      <w:r w:rsidRPr="007A7959">
        <w:rPr>
          <w:rFonts w:ascii="Sylfaen" w:hAnsi="Sylfaen"/>
          <w:sz w:val="24"/>
          <w:szCs w:val="24"/>
        </w:rPr>
        <w:t xml:space="preserve"> կենսատեխնոլոգիական անասնաբուժական դեղապատրաստուկների համար).</w:t>
      </w:r>
    </w:p>
    <w:p w14:paraId="2B65594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w:t>
      </w:r>
      <w:r w:rsidRPr="007A7959">
        <w:rPr>
          <w:rFonts w:ascii="Sylfaen" w:hAnsi="Sylfaen"/>
          <w:sz w:val="24"/>
          <w:szCs w:val="24"/>
        </w:rPr>
        <w:tab/>
        <w:t>անվնասությունը.</w:t>
      </w:r>
    </w:p>
    <w:p w14:paraId="6A1F8ED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ժա)</w:t>
      </w:r>
      <w:r w:rsidRPr="007A7959">
        <w:rPr>
          <w:rFonts w:ascii="Sylfaen" w:hAnsi="Sylfaen"/>
          <w:sz w:val="24"/>
          <w:szCs w:val="24"/>
        </w:rPr>
        <w:tab/>
        <w:t>վարակիչ ակտիվությունը (կենդանի պատվաստանյութերի համար).</w:t>
      </w:r>
    </w:p>
    <w:p w14:paraId="57B81DA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ժբ)</w:t>
      </w:r>
      <w:r w:rsidRPr="007A7959">
        <w:rPr>
          <w:rFonts w:ascii="Sylfaen" w:hAnsi="Sylfaen"/>
          <w:sz w:val="24"/>
          <w:szCs w:val="24"/>
        </w:rPr>
        <w:tab/>
        <w:t>իմունածնությունը.</w:t>
      </w:r>
    </w:p>
    <w:p w14:paraId="4D56956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ժգ)</w:t>
      </w:r>
      <w:r w:rsidRPr="007A7959">
        <w:rPr>
          <w:rFonts w:ascii="Sylfaen" w:hAnsi="Sylfaen"/>
          <w:sz w:val="24"/>
          <w:szCs w:val="24"/>
        </w:rPr>
        <w:tab/>
        <w:t>հակածնային ակտիվությունը.</w:t>
      </w:r>
    </w:p>
    <w:p w14:paraId="0DAEE61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ժդ)</w:t>
      </w:r>
      <w:r w:rsidRPr="007A7959">
        <w:rPr>
          <w:rFonts w:ascii="Sylfaen" w:hAnsi="Sylfaen"/>
          <w:sz w:val="24"/>
          <w:szCs w:val="24"/>
        </w:rPr>
        <w:tab/>
        <w:t>ապաակտիվացման լրիվությունը` ապաակտիվացված պատվաստանյութերի համար.</w:t>
      </w:r>
    </w:p>
    <w:p w14:paraId="09BEC1E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ժե)</w:t>
      </w:r>
      <w:r w:rsidRPr="007A7959">
        <w:rPr>
          <w:rFonts w:ascii="Sylfaen" w:hAnsi="Sylfaen"/>
          <w:sz w:val="24"/>
          <w:szCs w:val="24"/>
        </w:rPr>
        <w:tab/>
        <w:t xml:space="preserve">կոնսերվանտի </w:t>
      </w:r>
      <w:r w:rsidR="004B4919">
        <w:rPr>
          <w:rFonts w:ascii="Sylfaen" w:hAnsi="Sylfaen"/>
          <w:sz w:val="24"/>
          <w:szCs w:val="24"/>
        </w:rPr>
        <w:t>և</w:t>
      </w:r>
      <w:r w:rsidRPr="007A7959">
        <w:rPr>
          <w:rFonts w:ascii="Sylfaen" w:hAnsi="Sylfaen"/>
          <w:sz w:val="24"/>
          <w:szCs w:val="24"/>
        </w:rPr>
        <w:t xml:space="preserve"> ինակտիվանտի պարունակությունն ապաակտիվացված պատվաստանյութերի համար։</w:t>
      </w:r>
    </w:p>
    <w:p w14:paraId="762071F5"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lastRenderedPageBreak/>
        <w:t>16.18.</w:t>
      </w:r>
      <w:r w:rsidRPr="007A7959">
        <w:rPr>
          <w:rFonts w:ascii="Sylfaen" w:hAnsi="Sylfaen"/>
          <w:sz w:val="24"/>
          <w:szCs w:val="24"/>
        </w:rPr>
        <w:tab/>
        <w:t>Իմունագլոբուլիններ՝</w:t>
      </w:r>
    </w:p>
    <w:p w14:paraId="55C0BE1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լուծելիությունը (չոր պատրաստուկների համար).</w:t>
      </w:r>
    </w:p>
    <w:p w14:paraId="5E48419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թափանցիկությունը.</w:t>
      </w:r>
    </w:p>
    <w:p w14:paraId="1509B05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գույնը.</w:t>
      </w:r>
    </w:p>
    <w:p w14:paraId="2FBE31E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մեխանիկական ներառուկների (խառնուրդների) բացակայությունը.</w:t>
      </w:r>
    </w:p>
    <w:p w14:paraId="2E8D24EA" w14:textId="77777777" w:rsidR="007A7959" w:rsidRPr="002B3610" w:rsidRDefault="007A7959" w:rsidP="002B3610">
      <w:pPr>
        <w:pStyle w:val="Heading10"/>
        <w:shd w:val="clear" w:color="auto" w:fill="auto"/>
        <w:tabs>
          <w:tab w:val="left" w:pos="1134"/>
        </w:tabs>
        <w:spacing w:before="0" w:after="160" w:line="360" w:lineRule="auto"/>
        <w:ind w:right="-8" w:firstLine="567"/>
        <w:jc w:val="both"/>
        <w:outlineLvl w:val="9"/>
        <w:rPr>
          <w:rFonts w:ascii="Sylfaen" w:hAnsi="Sylfaen"/>
          <w:b w:val="0"/>
          <w:sz w:val="24"/>
          <w:szCs w:val="24"/>
        </w:rPr>
      </w:pPr>
      <w:r w:rsidRPr="002B3610">
        <w:rPr>
          <w:rFonts w:ascii="Sylfaen" w:hAnsi="Sylfaen"/>
          <w:b w:val="0"/>
          <w:sz w:val="24"/>
          <w:szCs w:val="24"/>
        </w:rPr>
        <w:t>ե)</w:t>
      </w:r>
      <w:r w:rsidRPr="002B3610">
        <w:rPr>
          <w:rFonts w:ascii="Sylfaen" w:hAnsi="Sylfaen"/>
          <w:b w:val="0"/>
          <w:sz w:val="24"/>
          <w:szCs w:val="24"/>
        </w:rPr>
        <w:tab/>
        <w:t>pH.</w:t>
      </w:r>
    </w:p>
    <w:p w14:paraId="77CDEF1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խոնավության զանգվածային մասը.</w:t>
      </w:r>
    </w:p>
    <w:p w14:paraId="325AF7A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վակուում կամ մնացորդային թթվածնի պարունակությունը (առաջնային փաթեթվածքի հերմետիկացման ժամանակ).</w:t>
      </w:r>
    </w:p>
    <w:p w14:paraId="66DBFD3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սպիտակուցը.</w:t>
      </w:r>
    </w:p>
    <w:p w14:paraId="208DF34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էլեկտրաֆորետիկ համասեռությունը.</w:t>
      </w:r>
    </w:p>
    <w:p w14:paraId="00BA016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w:t>
      </w:r>
      <w:r w:rsidRPr="007A7959">
        <w:rPr>
          <w:rFonts w:ascii="Sylfaen" w:hAnsi="Sylfaen"/>
          <w:sz w:val="24"/>
          <w:szCs w:val="24"/>
        </w:rPr>
        <w:tab/>
        <w:t>չափամասային կազմը.</w:t>
      </w:r>
    </w:p>
    <w:p w14:paraId="7AD35D8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ժա)</w:t>
      </w:r>
      <w:r w:rsidRPr="007A7959">
        <w:rPr>
          <w:rFonts w:ascii="Sylfaen" w:hAnsi="Sylfaen"/>
          <w:sz w:val="24"/>
          <w:szCs w:val="24"/>
        </w:rPr>
        <w:tab/>
        <w:t>ջերմակայունությունը.</w:t>
      </w:r>
    </w:p>
    <w:p w14:paraId="19B89B0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ժբ)</w:t>
      </w:r>
      <w:r w:rsidRPr="007A7959">
        <w:rPr>
          <w:rFonts w:ascii="Sylfaen" w:hAnsi="Sylfaen"/>
          <w:sz w:val="24"/>
          <w:szCs w:val="24"/>
        </w:rPr>
        <w:tab/>
        <w:t>մանրէազերծությունը.</w:t>
      </w:r>
    </w:p>
    <w:p w14:paraId="5A1F3DF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ժգ)</w:t>
      </w:r>
      <w:r w:rsidRPr="007A7959">
        <w:rPr>
          <w:rFonts w:ascii="Sylfaen" w:hAnsi="Sylfaen"/>
          <w:sz w:val="24"/>
          <w:szCs w:val="24"/>
        </w:rPr>
        <w:tab/>
        <w:t>ռեակտոգենությունը.</w:t>
      </w:r>
    </w:p>
    <w:p w14:paraId="7B992D4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ժդ)</w:t>
      </w:r>
      <w:r w:rsidRPr="007A7959">
        <w:rPr>
          <w:rFonts w:ascii="Sylfaen" w:hAnsi="Sylfaen"/>
          <w:sz w:val="24"/>
          <w:szCs w:val="24"/>
        </w:rPr>
        <w:tab/>
        <w:t>ջերմածնությունը կամ բակտերիալ էնդոտոքսինները.</w:t>
      </w:r>
    </w:p>
    <w:p w14:paraId="3E6BFDD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ժե)</w:t>
      </w:r>
      <w:r w:rsidRPr="007A7959">
        <w:rPr>
          <w:rFonts w:ascii="Sylfaen" w:hAnsi="Sylfaen"/>
          <w:sz w:val="24"/>
          <w:szCs w:val="24"/>
        </w:rPr>
        <w:tab/>
        <w:t>թունավորությունը.</w:t>
      </w:r>
    </w:p>
    <w:p w14:paraId="4FF6590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ժզ)</w:t>
      </w:r>
      <w:r w:rsidRPr="007A7959">
        <w:rPr>
          <w:rFonts w:ascii="Sylfaen" w:hAnsi="Sylfaen"/>
          <w:sz w:val="24"/>
          <w:szCs w:val="24"/>
        </w:rPr>
        <w:tab/>
        <w:t xml:space="preserve">յուրաբնույթ ակտիվությունը (յուրաբնույթ հակավիրուսային, հակաբակտերիալ կամ հակատոքսիկ Ig-ների համար՝ հակամարմինների պարունակությունը՝ արտահայտված ՄՄ-ով, տիտրերով </w:t>
      </w:r>
      <w:r w:rsidR="004B4919">
        <w:rPr>
          <w:rFonts w:ascii="Sylfaen" w:hAnsi="Sylfaen"/>
          <w:sz w:val="24"/>
          <w:szCs w:val="24"/>
        </w:rPr>
        <w:t>և</w:t>
      </w:r>
      <w:r w:rsidRPr="007A7959">
        <w:rPr>
          <w:rFonts w:ascii="Sylfaen" w:hAnsi="Sylfaen"/>
          <w:sz w:val="24"/>
          <w:szCs w:val="24"/>
        </w:rPr>
        <w:t xml:space="preserve"> այլն)։</w:t>
      </w:r>
    </w:p>
    <w:p w14:paraId="38C34527"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16.19.</w:t>
      </w:r>
      <w:r w:rsidRPr="007A7959">
        <w:rPr>
          <w:rFonts w:ascii="Sylfaen" w:hAnsi="Sylfaen"/>
          <w:sz w:val="24"/>
          <w:szCs w:val="24"/>
        </w:rPr>
        <w:tab/>
        <w:t>Շիճուկներ հիպերիմունային՝</w:t>
      </w:r>
    </w:p>
    <w:p w14:paraId="3640C58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իսկությունը.</w:t>
      </w:r>
    </w:p>
    <w:p w14:paraId="6DE7B10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լուծելիությունը (անասնաբուժական չոր դեղապատրաստուկների </w:t>
      </w:r>
      <w:r w:rsidRPr="007A7959">
        <w:rPr>
          <w:rFonts w:ascii="Sylfaen" w:hAnsi="Sylfaen"/>
          <w:sz w:val="24"/>
          <w:szCs w:val="24"/>
        </w:rPr>
        <w:lastRenderedPageBreak/>
        <w:t>համար).</w:t>
      </w:r>
    </w:p>
    <w:p w14:paraId="6C7E33B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գույնը.</w:t>
      </w:r>
    </w:p>
    <w:p w14:paraId="4093419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մեխանիկական ներառուկների (խառնուրդների) բացակայությունը.</w:t>
      </w:r>
    </w:p>
    <w:p w14:paraId="6C48CBD2" w14:textId="77777777" w:rsidR="007A7959" w:rsidRPr="002B3610" w:rsidRDefault="007A7959" w:rsidP="002B3610">
      <w:pPr>
        <w:pStyle w:val="Heading10"/>
        <w:shd w:val="clear" w:color="auto" w:fill="auto"/>
        <w:tabs>
          <w:tab w:val="left" w:pos="1134"/>
        </w:tabs>
        <w:spacing w:before="0" w:after="160" w:line="360" w:lineRule="auto"/>
        <w:ind w:right="-8" w:firstLine="567"/>
        <w:jc w:val="both"/>
        <w:outlineLvl w:val="9"/>
        <w:rPr>
          <w:rFonts w:ascii="Sylfaen" w:hAnsi="Sylfaen"/>
          <w:b w:val="0"/>
          <w:sz w:val="24"/>
          <w:szCs w:val="24"/>
        </w:rPr>
      </w:pPr>
      <w:r w:rsidRPr="002B3610">
        <w:rPr>
          <w:rFonts w:ascii="Sylfaen" w:hAnsi="Sylfaen"/>
          <w:b w:val="0"/>
          <w:sz w:val="24"/>
          <w:szCs w:val="24"/>
        </w:rPr>
        <w:t>ե)</w:t>
      </w:r>
      <w:r w:rsidRPr="002B3610">
        <w:rPr>
          <w:rFonts w:ascii="Sylfaen" w:hAnsi="Sylfaen"/>
          <w:b w:val="0"/>
          <w:sz w:val="24"/>
          <w:szCs w:val="24"/>
        </w:rPr>
        <w:tab/>
        <w:t>pH.</w:t>
      </w:r>
    </w:p>
    <w:p w14:paraId="3FC0227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վակուում կամ մնացորդային թթվածնի պարունակությունը (առաջնային փաթեթվածքի հերմետիկացման ժամանակ).</w:t>
      </w:r>
    </w:p>
    <w:p w14:paraId="48F5F2E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խոնավության զանգվածային մասը (անասնաբուժական չոր դեղապատրաստուկների համար).</w:t>
      </w:r>
    </w:p>
    <w:p w14:paraId="1E75A94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սպիտակուցը.</w:t>
      </w:r>
    </w:p>
    <w:p w14:paraId="22EB8BD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մանրէազերծությունը.</w:t>
      </w:r>
    </w:p>
    <w:p w14:paraId="4161884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w:t>
      </w:r>
      <w:r w:rsidRPr="007A7959">
        <w:rPr>
          <w:rFonts w:ascii="Sylfaen" w:hAnsi="Sylfaen"/>
          <w:sz w:val="24"/>
          <w:szCs w:val="24"/>
        </w:rPr>
        <w:tab/>
        <w:t>ջերմածնությունը կամ բակտերիալ էնդոտոքսինները.</w:t>
      </w:r>
    </w:p>
    <w:p w14:paraId="55B61AA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ժա)</w:t>
      </w:r>
      <w:r w:rsidRPr="007A7959">
        <w:rPr>
          <w:rFonts w:ascii="Sylfaen" w:hAnsi="Sylfaen"/>
          <w:sz w:val="24"/>
          <w:szCs w:val="24"/>
        </w:rPr>
        <w:tab/>
        <w:t>թունավորությունը.</w:t>
      </w:r>
    </w:p>
    <w:p w14:paraId="462A6DF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ժբ)</w:t>
      </w:r>
      <w:r w:rsidRPr="007A7959">
        <w:rPr>
          <w:rFonts w:ascii="Sylfaen" w:hAnsi="Sylfaen"/>
          <w:sz w:val="24"/>
          <w:szCs w:val="24"/>
        </w:rPr>
        <w:tab/>
        <w:t>ակտիվությունը.</w:t>
      </w:r>
    </w:p>
    <w:p w14:paraId="64C94DA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ժգ)</w:t>
      </w:r>
      <w:r w:rsidRPr="007A7959">
        <w:rPr>
          <w:rFonts w:ascii="Sylfaen" w:hAnsi="Sylfaen"/>
          <w:sz w:val="24"/>
          <w:szCs w:val="24"/>
        </w:rPr>
        <w:tab/>
        <w:t>կոնսերվանտի պարունակությունը (բուժիչ-կանխարգելիչ շիճուկների համար)։</w:t>
      </w:r>
    </w:p>
    <w:p w14:paraId="19B51753"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16.20.</w:t>
      </w:r>
      <w:r w:rsidRPr="007A7959">
        <w:rPr>
          <w:rFonts w:ascii="Sylfaen" w:hAnsi="Sylfaen"/>
          <w:sz w:val="24"/>
          <w:szCs w:val="24"/>
        </w:rPr>
        <w:tab/>
        <w:t>Բակտերիոֆագեր՝</w:t>
      </w:r>
    </w:p>
    <w:p w14:paraId="534C973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լիտիկ ակտիվությունը.</w:t>
      </w:r>
    </w:p>
    <w:p w14:paraId="3C518DB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թունավորությունը.</w:t>
      </w:r>
    </w:p>
    <w:p w14:paraId="1FB7826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մանրէազերծությունը (պարէնտերալ ներմուծման դեղաձ</w:t>
      </w:r>
      <w:r w:rsidR="004B4919">
        <w:rPr>
          <w:rFonts w:ascii="Sylfaen" w:hAnsi="Sylfaen"/>
          <w:sz w:val="24"/>
          <w:szCs w:val="24"/>
        </w:rPr>
        <w:t>և</w:t>
      </w:r>
      <w:r w:rsidRPr="007A7959">
        <w:rPr>
          <w:rFonts w:ascii="Sylfaen" w:hAnsi="Sylfaen"/>
          <w:sz w:val="24"/>
          <w:szCs w:val="24"/>
        </w:rPr>
        <w:t>երի համար) կամ մանրէաբանական մաքրությունը (դեղահատերի, դեղամոմիկների, քսուքների համար).</w:t>
      </w:r>
    </w:p>
    <w:p w14:paraId="5E133F4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միջին զանգվածը (դեղահատերի </w:t>
      </w:r>
      <w:r w:rsidR="004B4919">
        <w:rPr>
          <w:rFonts w:ascii="Sylfaen" w:hAnsi="Sylfaen"/>
          <w:sz w:val="24"/>
          <w:szCs w:val="24"/>
        </w:rPr>
        <w:t>և</w:t>
      </w:r>
      <w:r w:rsidRPr="007A7959">
        <w:rPr>
          <w:rFonts w:ascii="Sylfaen" w:hAnsi="Sylfaen"/>
          <w:sz w:val="24"/>
          <w:szCs w:val="24"/>
        </w:rPr>
        <w:t xml:space="preserve"> դեղամոմիկների համար).</w:t>
      </w:r>
    </w:p>
    <w:p w14:paraId="236E682C" w14:textId="77777777" w:rsidR="007A7959" w:rsidRPr="007A7959" w:rsidRDefault="007A7959" w:rsidP="007A7959">
      <w:pPr>
        <w:pStyle w:val="Bodytext20"/>
        <w:shd w:val="clear" w:color="auto" w:fill="auto"/>
        <w:tabs>
          <w:tab w:val="left" w:pos="1134"/>
          <w:tab w:val="left" w:pos="5670"/>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տրոհելիությունը դեղահատերի համար.</w:t>
      </w:r>
    </w:p>
    <w:p w14:paraId="5D9F255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զ)</w:t>
      </w:r>
      <w:r w:rsidRPr="007A7959">
        <w:rPr>
          <w:rFonts w:ascii="Sylfaen" w:hAnsi="Sylfaen"/>
          <w:sz w:val="24"/>
          <w:szCs w:val="24"/>
        </w:rPr>
        <w:tab/>
        <w:t>լուծելիությունը դեղամոմիկների համար։</w:t>
      </w:r>
    </w:p>
    <w:p w14:paraId="3D6968A1"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16.21.</w:t>
      </w:r>
      <w:r w:rsidRPr="007A7959">
        <w:rPr>
          <w:rFonts w:ascii="Sylfaen" w:hAnsi="Sylfaen"/>
          <w:sz w:val="24"/>
          <w:szCs w:val="24"/>
        </w:rPr>
        <w:tab/>
        <w:t>Ալերգեններ՝</w:t>
      </w:r>
    </w:p>
    <w:p w14:paraId="0FDFCE6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ակտիվությունը.</w:t>
      </w:r>
    </w:p>
    <w:p w14:paraId="17FDAD5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յուրահատկությունը.</w:t>
      </w:r>
    </w:p>
    <w:p w14:paraId="79F0BD3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ռեակտոգենությունը.</w:t>
      </w:r>
    </w:p>
    <w:p w14:paraId="239817E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թունավորությունը.</w:t>
      </w:r>
    </w:p>
    <w:p w14:paraId="1CD933C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մանրէազերծությունը.</w:t>
      </w:r>
    </w:p>
    <w:p w14:paraId="53A3809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սպիտակուցային ազոտը.</w:t>
      </w:r>
    </w:p>
    <w:p w14:paraId="4288853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pH.</w:t>
      </w:r>
    </w:p>
    <w:p w14:paraId="0A6B1B1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սպիտակուցի քանակությունը.</w:t>
      </w:r>
    </w:p>
    <w:p w14:paraId="49FC381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կոնսերվանտների քանակությունը։</w:t>
      </w:r>
    </w:p>
    <w:p w14:paraId="6BFFF323"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16.22.</w:t>
      </w:r>
      <w:r w:rsidRPr="007A7959">
        <w:rPr>
          <w:rFonts w:ascii="Sylfaen" w:hAnsi="Sylfaen"/>
          <w:sz w:val="24"/>
          <w:szCs w:val="24"/>
        </w:rPr>
        <w:tab/>
        <w:t>Պրոբիոտիկներ՝</w:t>
      </w:r>
    </w:p>
    <w:p w14:paraId="551F756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կենսունակ մանրէների քանակը.</w:t>
      </w:r>
    </w:p>
    <w:p w14:paraId="32E8F69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ներհակորդային ակտիվությունը.</w:t>
      </w:r>
    </w:p>
    <w:p w14:paraId="2E48115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լուծելիությունը (տրոհելիությունը) դեղահատերի, դեղամոմիկների, դեղապատիճների համար.</w:t>
      </w:r>
    </w:p>
    <w:p w14:paraId="1DCCEE79"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միջին զանգվածը (դեղահատերի, դեղամոմիկների, դեղապատիճների համար).</w:t>
      </w:r>
    </w:p>
    <w:p w14:paraId="59E56B93"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անվանական ծավալը փաթեթվածքում (հեղուկ դեղաձ</w:t>
      </w:r>
      <w:r w:rsidR="004B4919">
        <w:rPr>
          <w:rFonts w:ascii="Sylfaen" w:hAnsi="Sylfaen"/>
          <w:sz w:val="24"/>
          <w:szCs w:val="24"/>
        </w:rPr>
        <w:t>և</w:t>
      </w:r>
      <w:r w:rsidRPr="007A7959">
        <w:rPr>
          <w:rFonts w:ascii="Sylfaen" w:hAnsi="Sylfaen"/>
          <w:sz w:val="24"/>
          <w:szCs w:val="24"/>
        </w:rPr>
        <w:t>երի համար).</w:t>
      </w:r>
    </w:p>
    <w:p w14:paraId="515CDB84"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pH (հեղուկ դեղաձ</w:t>
      </w:r>
      <w:r w:rsidR="004B4919">
        <w:rPr>
          <w:rFonts w:ascii="Sylfaen" w:hAnsi="Sylfaen"/>
          <w:sz w:val="24"/>
          <w:szCs w:val="24"/>
        </w:rPr>
        <w:t>և</w:t>
      </w:r>
      <w:r w:rsidRPr="007A7959">
        <w:rPr>
          <w:rFonts w:ascii="Sylfaen" w:hAnsi="Sylfaen"/>
          <w:sz w:val="24"/>
          <w:szCs w:val="24"/>
        </w:rPr>
        <w:t>երի համար).</w:t>
      </w:r>
    </w:p>
    <w:p w14:paraId="725E2D1E"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խոնավության զանգվածային մասը.</w:t>
      </w:r>
    </w:p>
    <w:p w14:paraId="21F5D3C2"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վակուում կամ մնացորդային թթվածնի պարունակությունը (առաջնային փաթեթվածքի հերմետիկացման ժամանակ).</w:t>
      </w:r>
    </w:p>
    <w:p w14:paraId="6EC976B1"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lastRenderedPageBreak/>
        <w:t>թ)</w:t>
      </w:r>
      <w:r w:rsidRPr="007A7959">
        <w:rPr>
          <w:rFonts w:ascii="Sylfaen" w:hAnsi="Sylfaen"/>
          <w:sz w:val="24"/>
          <w:szCs w:val="24"/>
        </w:rPr>
        <w:tab/>
        <w:t>մանրէաբանական մաքրությունը.</w:t>
      </w:r>
    </w:p>
    <w:p w14:paraId="41DB4D80"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ժ)</w:t>
      </w:r>
      <w:r w:rsidRPr="007A7959">
        <w:rPr>
          <w:rFonts w:ascii="Sylfaen" w:hAnsi="Sylfaen"/>
          <w:sz w:val="24"/>
          <w:szCs w:val="24"/>
        </w:rPr>
        <w:tab/>
        <w:t>անվնասությունը։</w:t>
      </w:r>
    </w:p>
    <w:p w14:paraId="1539023E" w14:textId="77777777" w:rsidR="007A7959" w:rsidRPr="007A7959" w:rsidRDefault="007A7959" w:rsidP="007A7959">
      <w:pPr>
        <w:pStyle w:val="Bodytext20"/>
        <w:shd w:val="clear" w:color="auto" w:fill="auto"/>
        <w:tabs>
          <w:tab w:val="left" w:pos="1276"/>
        </w:tabs>
        <w:spacing w:after="160" w:line="360" w:lineRule="auto"/>
        <w:ind w:right="-6" w:firstLine="567"/>
        <w:rPr>
          <w:rFonts w:ascii="Sylfaen" w:hAnsi="Sylfaen"/>
          <w:sz w:val="24"/>
          <w:szCs w:val="24"/>
        </w:rPr>
      </w:pPr>
      <w:r w:rsidRPr="007A7959">
        <w:rPr>
          <w:rFonts w:ascii="Sylfaen" w:hAnsi="Sylfaen"/>
          <w:sz w:val="24"/>
          <w:szCs w:val="24"/>
        </w:rPr>
        <w:t>16.23.</w:t>
      </w:r>
      <w:r w:rsidRPr="007A7959">
        <w:rPr>
          <w:rFonts w:ascii="Sylfaen" w:hAnsi="Sylfaen"/>
          <w:sz w:val="24"/>
          <w:szCs w:val="24"/>
        </w:rPr>
        <w:tab/>
        <w:t>Դեղաբուսական հումք (կշռածրարված արտադրանք՝ սալիկներ, փաթեթներ, զտիչ տոպրակներ, մանրատած-մամլած գրանուլներ)՝</w:t>
      </w:r>
    </w:p>
    <w:p w14:paraId="4717B6BA"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խոնավության զանգվածային մասը.</w:t>
      </w:r>
    </w:p>
    <w:p w14:paraId="73C9CBDE"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մոխիր ընդհանուր.</w:t>
      </w:r>
    </w:p>
    <w:p w14:paraId="1F9EFCBC"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չլուծվող մոխիրը՝ 10 տոկոսանոց քլորաջրածնային թթվի լուծույթի մեջ.</w:t>
      </w:r>
    </w:p>
    <w:p w14:paraId="31528028"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թույլատրելի խառնուկները՝ մանրացրած բույսերի մասնիկներ (մաղային անալիզ). երանգը փոխած բույսերի մասնիկներ. նախապատրաստման համար ոչ ենթակա բույսերի մասեր. օրգանական խառնուկներ. հանքային խառնուկներ.</w:t>
      </w:r>
    </w:p>
    <w:p w14:paraId="450B396D"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մանրէաբանական մաքրությունը։</w:t>
      </w:r>
    </w:p>
    <w:p w14:paraId="5AA6DB98" w14:textId="77777777" w:rsidR="007A7959" w:rsidRPr="007A7959" w:rsidRDefault="007A7959" w:rsidP="007A7959">
      <w:pPr>
        <w:spacing w:after="160" w:line="360" w:lineRule="auto"/>
        <w:ind w:right="-6" w:firstLine="567"/>
        <w:rPr>
          <w:rFonts w:ascii="Sylfaen" w:hAnsi="Sylfaen"/>
        </w:rPr>
      </w:pPr>
    </w:p>
    <w:p w14:paraId="4E433D9F" w14:textId="77777777" w:rsidR="007A7959" w:rsidRPr="007A7959" w:rsidRDefault="007A7959" w:rsidP="00B20D3F">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III. Դեղագործական բաղադրամասի որակի ցուցիչները</w:t>
      </w:r>
    </w:p>
    <w:p w14:paraId="48E3DF1C" w14:textId="77777777" w:rsidR="001D1DE8" w:rsidRPr="00A522FD" w:rsidRDefault="007A7959" w:rsidP="001D1DE8">
      <w:pPr>
        <w:pStyle w:val="Bodytext20"/>
        <w:tabs>
          <w:tab w:val="left" w:pos="1134"/>
        </w:tabs>
        <w:spacing w:after="160" w:line="360" w:lineRule="auto"/>
        <w:ind w:right="-8" w:firstLine="567"/>
        <w:rPr>
          <w:rFonts w:ascii="Sylfaen" w:hAnsi="Sylfaen"/>
          <w:sz w:val="24"/>
          <w:szCs w:val="24"/>
        </w:rPr>
      </w:pPr>
      <w:r w:rsidRPr="007A7959">
        <w:rPr>
          <w:rFonts w:ascii="Sylfaen" w:hAnsi="Sylfaen"/>
          <w:sz w:val="24"/>
          <w:szCs w:val="24"/>
        </w:rPr>
        <w:t>17.</w:t>
      </w:r>
      <w:r w:rsidRPr="00A522FD">
        <w:rPr>
          <w:rFonts w:ascii="Sylfaen" w:hAnsi="Sylfaen"/>
          <w:sz w:val="24"/>
          <w:szCs w:val="24"/>
        </w:rPr>
        <w:tab/>
      </w:r>
      <w:r w:rsidR="001D1DE8" w:rsidRPr="00A522FD">
        <w:rPr>
          <w:rFonts w:ascii="Sylfaen" w:hAnsi="Sylfaen"/>
          <w:sz w:val="24"/>
          <w:szCs w:val="24"/>
        </w:rPr>
        <w:t>Անասնաբուժական դեղապատրաստուկների արտադրության համար օգտագործվող բոլոր դեղագործական սուբստանցիաների նկատմամբ կիրառվող որակի ցուցիչները՝</w:t>
      </w:r>
    </w:p>
    <w:p w14:paraId="68F30412" w14:textId="77777777" w:rsidR="001D1DE8" w:rsidRPr="001D1DE8" w:rsidRDefault="001D1DE8" w:rsidP="001D1DE8">
      <w:pPr>
        <w:pStyle w:val="Bodytext20"/>
        <w:tabs>
          <w:tab w:val="left" w:pos="1134"/>
        </w:tabs>
        <w:spacing w:after="160" w:line="360" w:lineRule="auto"/>
        <w:ind w:right="-8" w:firstLine="567"/>
        <w:rPr>
          <w:rFonts w:ascii="Sylfaen" w:hAnsi="Sylfaen"/>
          <w:sz w:val="24"/>
          <w:szCs w:val="24"/>
        </w:rPr>
      </w:pPr>
      <w:r w:rsidRPr="001D1DE8">
        <w:rPr>
          <w:rFonts w:ascii="Sylfaen" w:hAnsi="Sylfaen"/>
          <w:sz w:val="24"/>
          <w:szCs w:val="24"/>
        </w:rPr>
        <w:t>ա) նկարագրությունը. Հարկավոր է ներկայացնել արտաքին տեսքի նկարագրությունը (օրինակ՝ հոտ, ձև, գույն)։ Ընդունելիության չափորոշիչները պետք է ներառեն վերջնական ընդունելի արտաքին տեսքը։ Եթե դեղագործական սուբստանցիայի պահպանման ժամանակ ներկվածքի փոփոխություն է նկատվում, ապա նպատակահարմար է գույնի որոշման քանակական մեթոդիկայի ներառումը.</w:t>
      </w:r>
    </w:p>
    <w:p w14:paraId="4DF00AA5" w14:textId="77777777" w:rsidR="001D1DE8" w:rsidRPr="001D1DE8" w:rsidRDefault="001D1DE8" w:rsidP="001D1DE8">
      <w:pPr>
        <w:pStyle w:val="Bodytext20"/>
        <w:tabs>
          <w:tab w:val="left" w:pos="1134"/>
        </w:tabs>
        <w:spacing w:after="160" w:line="360" w:lineRule="auto"/>
        <w:ind w:right="-8" w:firstLine="567"/>
        <w:rPr>
          <w:rFonts w:ascii="Sylfaen" w:hAnsi="Sylfaen"/>
        </w:rPr>
      </w:pPr>
      <w:r w:rsidRPr="001D1DE8">
        <w:rPr>
          <w:rFonts w:ascii="Sylfaen" w:hAnsi="Sylfaen"/>
          <w:sz w:val="24"/>
          <w:szCs w:val="24"/>
        </w:rPr>
        <w:t xml:space="preserve">բ) նույնականացումը. Նույնականացման ժամանակ հետազոտությունները (փորձարկումները) պետք է սահմանեն դեղագործական սուբստանցիայի (այդ թվում՝ միկրոօրգանիզմների շտամների) իսկությունը կառուցվածքով նույնական այն միացությունների տարանջատման հնարավորությամբ, որոնք կարող են </w:t>
      </w:r>
      <w:r w:rsidRPr="001D1DE8">
        <w:rPr>
          <w:rFonts w:ascii="Sylfaen" w:hAnsi="Sylfaen"/>
          <w:sz w:val="24"/>
          <w:szCs w:val="24"/>
        </w:rPr>
        <w:lastRenderedPageBreak/>
        <w:t>դրանում առկա լինել։ Նույնականացման ժամանակ հետազոտությունները (փորձարկումները) պետք է դեղագործական սուբստանցիայի համար յուրաբնույթ լինեն և անցկացվեն մի քանի յուրաբնույթ քիմիական կամ կենսաբանական մեթոդների կիրառմամբ, ցանկալի է՝ ֆիզիկաքիմիական</w:t>
      </w:r>
      <w:r w:rsidRPr="001D1DE8">
        <w:rPr>
          <w:rFonts w:ascii="Sylfaen" w:hAnsi="Sylfaen"/>
        </w:rPr>
        <w:t xml:space="preserve"> մեթոդիկայի զուգակցությամբ.</w:t>
      </w:r>
    </w:p>
    <w:p w14:paraId="7474D76A" w14:textId="77777777" w:rsidR="001D1DE8" w:rsidRPr="001D1DE8" w:rsidRDefault="001D1DE8" w:rsidP="001D1DE8">
      <w:pPr>
        <w:pStyle w:val="Bodytext20"/>
        <w:shd w:val="clear" w:color="auto" w:fill="auto"/>
        <w:tabs>
          <w:tab w:val="left" w:pos="1134"/>
        </w:tabs>
        <w:spacing w:after="160" w:line="360" w:lineRule="auto"/>
        <w:ind w:right="-8" w:firstLine="567"/>
        <w:rPr>
          <w:rFonts w:ascii="Sylfaen" w:hAnsi="Sylfaen"/>
          <w:sz w:val="24"/>
          <w:szCs w:val="24"/>
        </w:rPr>
      </w:pPr>
      <w:r w:rsidRPr="001D1DE8">
        <w:rPr>
          <w:rFonts w:ascii="Sylfaen" w:hAnsi="Sylfaen"/>
          <w:sz w:val="24"/>
          <w:szCs w:val="24"/>
        </w:rPr>
        <w:t>գ) զանգվածային բաժինը. Դեղագործական սուբստանցիայի մեջ ազդող նյութի և անհրաժեշտության դեպքում քայքայման արգասիքների պարունակությունը (ակտիվությունը) պարզելու նպատակով հարկավոր է կիրառել քանակական որոշման յուրաբնույթ ֆիզիկաքիմիական, քիմիական կամ կենսաբանական մեթոդները, որոնք թույլ են տալիս արժանահավատ և կայուն արդյունքներ ստանալ։</w:t>
      </w:r>
    </w:p>
    <w:p w14:paraId="240EBEEE"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18. Դեղագործական սուբստանցիային ներկայացվող պահանջները՝ կախված դրա ագրեգատային վիճակից և անասնաբուժական դեղապատրաստուկի դեղաձևից, որի արտադրության համար դա նախատեսված է, ներառում է որակի հետևյալ ցուցանիշները.</w:t>
      </w:r>
    </w:p>
    <w:p w14:paraId="64BF6A3B" w14:textId="77777777" w:rsidR="001D1DE8" w:rsidRPr="001D1DE8" w:rsidRDefault="001D1DE8" w:rsidP="001D1DE8">
      <w:pPr>
        <w:pStyle w:val="Bodytext20"/>
        <w:spacing w:after="160" w:line="360" w:lineRule="auto"/>
        <w:ind w:right="-8"/>
        <w:rPr>
          <w:rFonts w:ascii="Sylfaen" w:hAnsi="Sylfaen"/>
          <w:sz w:val="24"/>
          <w:szCs w:val="24"/>
        </w:rPr>
      </w:pPr>
    </w:p>
    <w:p w14:paraId="1E5B3500"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ա) լուծելիությունը.</w:t>
      </w:r>
    </w:p>
    <w:p w14:paraId="2C0CF321" w14:textId="77777777" w:rsidR="001D1DE8" w:rsidRPr="001D1DE8" w:rsidRDefault="001D1DE8" w:rsidP="001D1DE8">
      <w:pPr>
        <w:pStyle w:val="Bodytext20"/>
        <w:spacing w:after="160" w:line="360" w:lineRule="auto"/>
        <w:ind w:right="-8"/>
        <w:rPr>
          <w:rFonts w:ascii="Sylfaen" w:hAnsi="Sylfaen"/>
          <w:sz w:val="24"/>
          <w:szCs w:val="24"/>
        </w:rPr>
      </w:pPr>
    </w:p>
    <w:p w14:paraId="07D80053"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բ) հալման (տարրալուծման) ջերմաստիճանը կամ պնդեցման ջերմաստիճանը կամ եռման ջերմաստիճանը.</w:t>
      </w:r>
    </w:p>
    <w:p w14:paraId="049120A3" w14:textId="77777777" w:rsidR="001D1DE8" w:rsidRPr="001D1DE8" w:rsidRDefault="001D1DE8" w:rsidP="001D1DE8">
      <w:pPr>
        <w:pStyle w:val="Bodytext20"/>
        <w:spacing w:after="160" w:line="360" w:lineRule="auto"/>
        <w:ind w:right="-8"/>
        <w:rPr>
          <w:rFonts w:ascii="Sylfaen" w:hAnsi="Sylfaen"/>
          <w:sz w:val="24"/>
          <w:szCs w:val="24"/>
        </w:rPr>
      </w:pPr>
    </w:p>
    <w:p w14:paraId="4E9DAE55"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գ) խտությունը.</w:t>
      </w:r>
    </w:p>
    <w:p w14:paraId="1235D7A9" w14:textId="77777777" w:rsidR="001D1DE8" w:rsidRPr="001D1DE8" w:rsidRDefault="001D1DE8" w:rsidP="001D1DE8">
      <w:pPr>
        <w:pStyle w:val="Bodytext20"/>
        <w:spacing w:after="160" w:line="360" w:lineRule="auto"/>
        <w:ind w:right="-8"/>
        <w:rPr>
          <w:rFonts w:ascii="Sylfaen" w:hAnsi="Sylfaen"/>
          <w:sz w:val="24"/>
          <w:szCs w:val="24"/>
        </w:rPr>
      </w:pPr>
    </w:p>
    <w:p w14:paraId="369F2DA3"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դ) տեսակարար պտույտը.</w:t>
      </w:r>
    </w:p>
    <w:p w14:paraId="13A68562" w14:textId="77777777" w:rsidR="001D1DE8" w:rsidRPr="001D1DE8" w:rsidRDefault="001D1DE8" w:rsidP="001D1DE8">
      <w:pPr>
        <w:pStyle w:val="Bodytext20"/>
        <w:spacing w:after="160" w:line="360" w:lineRule="auto"/>
        <w:ind w:right="-8"/>
        <w:rPr>
          <w:rFonts w:ascii="Sylfaen" w:hAnsi="Sylfaen"/>
          <w:sz w:val="24"/>
          <w:szCs w:val="24"/>
        </w:rPr>
      </w:pPr>
    </w:p>
    <w:p w14:paraId="7657B8CB"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ե) կլանման տեսակարար ցուցանիշը.</w:t>
      </w:r>
    </w:p>
    <w:p w14:paraId="1E594CCB" w14:textId="77777777" w:rsidR="001D1DE8" w:rsidRPr="001D1DE8" w:rsidRDefault="001D1DE8" w:rsidP="001D1DE8">
      <w:pPr>
        <w:pStyle w:val="Bodytext20"/>
        <w:spacing w:after="160" w:line="360" w:lineRule="auto"/>
        <w:ind w:right="-8"/>
        <w:rPr>
          <w:rFonts w:ascii="Sylfaen" w:hAnsi="Sylfaen"/>
          <w:sz w:val="24"/>
          <w:szCs w:val="24"/>
        </w:rPr>
      </w:pPr>
    </w:p>
    <w:p w14:paraId="62E3C3C3"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զ) բեկման ցուցիչը.</w:t>
      </w:r>
    </w:p>
    <w:p w14:paraId="56D9FCA2" w14:textId="77777777" w:rsidR="001D1DE8" w:rsidRPr="001D1DE8" w:rsidRDefault="001D1DE8" w:rsidP="001D1DE8">
      <w:pPr>
        <w:pStyle w:val="Bodytext20"/>
        <w:spacing w:after="160" w:line="360" w:lineRule="auto"/>
        <w:ind w:right="-8"/>
        <w:rPr>
          <w:rFonts w:ascii="Sylfaen" w:hAnsi="Sylfaen"/>
          <w:sz w:val="24"/>
          <w:szCs w:val="24"/>
        </w:rPr>
      </w:pPr>
    </w:p>
    <w:p w14:paraId="03BDC92B"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է) լուծույթի թափանցիկությունը.</w:t>
      </w:r>
    </w:p>
    <w:p w14:paraId="22DB22D5" w14:textId="77777777" w:rsidR="001D1DE8" w:rsidRPr="001D1DE8" w:rsidRDefault="001D1DE8" w:rsidP="001D1DE8">
      <w:pPr>
        <w:pStyle w:val="Bodytext20"/>
        <w:spacing w:after="160" w:line="360" w:lineRule="auto"/>
        <w:ind w:right="-8"/>
        <w:rPr>
          <w:rFonts w:ascii="Sylfaen" w:hAnsi="Sylfaen"/>
          <w:sz w:val="24"/>
          <w:szCs w:val="24"/>
        </w:rPr>
      </w:pPr>
    </w:p>
    <w:p w14:paraId="4BD3FF4C"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ը) լուծույթի գունավորությունը.</w:t>
      </w:r>
    </w:p>
    <w:p w14:paraId="1EF5F01C" w14:textId="77777777" w:rsidR="001D1DE8" w:rsidRPr="001D1DE8" w:rsidRDefault="001D1DE8" w:rsidP="001D1DE8">
      <w:pPr>
        <w:pStyle w:val="Bodytext20"/>
        <w:spacing w:after="160" w:line="360" w:lineRule="auto"/>
        <w:ind w:right="-8"/>
        <w:rPr>
          <w:rFonts w:ascii="Sylfaen" w:hAnsi="Sylfaen"/>
          <w:sz w:val="24"/>
          <w:szCs w:val="24"/>
        </w:rPr>
      </w:pPr>
    </w:p>
    <w:p w14:paraId="5C09326B"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թ) լուծույթի pH-ը.</w:t>
      </w:r>
    </w:p>
    <w:p w14:paraId="67E02150" w14:textId="77777777" w:rsidR="001D1DE8" w:rsidRPr="001D1DE8" w:rsidRDefault="001D1DE8" w:rsidP="001D1DE8">
      <w:pPr>
        <w:pStyle w:val="Bodytext20"/>
        <w:spacing w:after="160" w:line="360" w:lineRule="auto"/>
        <w:ind w:right="-8"/>
        <w:rPr>
          <w:rFonts w:ascii="Sylfaen" w:hAnsi="Sylfaen"/>
          <w:sz w:val="24"/>
          <w:szCs w:val="24"/>
        </w:rPr>
      </w:pPr>
    </w:p>
    <w:p w14:paraId="1C6AF03A"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ժ) մեխանիկական ներառուկները.</w:t>
      </w:r>
    </w:p>
    <w:p w14:paraId="4D8EA5B4" w14:textId="77777777" w:rsidR="001D1DE8" w:rsidRPr="001D1DE8" w:rsidRDefault="001D1DE8" w:rsidP="001D1DE8">
      <w:pPr>
        <w:pStyle w:val="Bodytext20"/>
        <w:spacing w:after="160" w:line="360" w:lineRule="auto"/>
        <w:ind w:right="-8"/>
        <w:rPr>
          <w:rFonts w:ascii="Sylfaen" w:hAnsi="Sylfaen"/>
          <w:sz w:val="24"/>
          <w:szCs w:val="24"/>
        </w:rPr>
      </w:pPr>
    </w:p>
    <w:p w14:paraId="7477D2EA"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ժա) կողմնակի խառնուկները (հարակից միացությունների).</w:t>
      </w:r>
    </w:p>
    <w:p w14:paraId="33E343C2" w14:textId="77777777" w:rsidR="001D1DE8" w:rsidRPr="001D1DE8" w:rsidRDefault="001D1DE8" w:rsidP="001D1DE8">
      <w:pPr>
        <w:pStyle w:val="Bodytext20"/>
        <w:spacing w:after="160" w:line="360" w:lineRule="auto"/>
        <w:ind w:right="-8"/>
        <w:rPr>
          <w:rFonts w:ascii="Sylfaen" w:hAnsi="Sylfaen"/>
          <w:sz w:val="24"/>
          <w:szCs w:val="24"/>
        </w:rPr>
      </w:pPr>
    </w:p>
    <w:p w14:paraId="30AB40EB"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ժբ) մաքրության ցուցիչները (քլորիդներ, սուլֆատներ, սուլֆատային մոխիր, ծանր մետաղներ և այլն).</w:t>
      </w:r>
    </w:p>
    <w:p w14:paraId="34E6503D" w14:textId="77777777" w:rsidR="001D1DE8" w:rsidRPr="001D1DE8" w:rsidRDefault="001D1DE8" w:rsidP="001D1DE8">
      <w:pPr>
        <w:pStyle w:val="Bodytext20"/>
        <w:spacing w:after="160" w:line="360" w:lineRule="auto"/>
        <w:ind w:right="-8"/>
        <w:rPr>
          <w:rFonts w:ascii="Sylfaen" w:hAnsi="Sylfaen"/>
          <w:sz w:val="24"/>
          <w:szCs w:val="24"/>
        </w:rPr>
      </w:pPr>
    </w:p>
    <w:p w14:paraId="02A0F7F9"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ժգ) խոնավության զանգվածային բաժինը.</w:t>
      </w:r>
    </w:p>
    <w:p w14:paraId="7455CDB1" w14:textId="77777777" w:rsidR="001D1DE8" w:rsidRPr="001D1DE8" w:rsidRDefault="001D1DE8" w:rsidP="001D1DE8">
      <w:pPr>
        <w:pStyle w:val="Bodytext20"/>
        <w:spacing w:after="160" w:line="360" w:lineRule="auto"/>
        <w:ind w:right="-8"/>
        <w:rPr>
          <w:rFonts w:ascii="Sylfaen" w:hAnsi="Sylfaen"/>
          <w:sz w:val="24"/>
          <w:szCs w:val="24"/>
        </w:rPr>
      </w:pPr>
    </w:p>
    <w:p w14:paraId="1AC0EF06"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ժդ) մնացորդային օրգանական լուծիչները (տեխնոլոգիական գործընթացի վերջին փուլում դրանց օգտագործման դեպքում).</w:t>
      </w:r>
    </w:p>
    <w:p w14:paraId="769E7CFD" w14:textId="77777777" w:rsidR="001D1DE8" w:rsidRPr="001D1DE8" w:rsidRDefault="001D1DE8" w:rsidP="001D1DE8">
      <w:pPr>
        <w:pStyle w:val="Bodytext20"/>
        <w:spacing w:after="160" w:line="360" w:lineRule="auto"/>
        <w:ind w:right="-8"/>
        <w:rPr>
          <w:rFonts w:ascii="Sylfaen" w:hAnsi="Sylfaen"/>
          <w:sz w:val="24"/>
          <w:szCs w:val="24"/>
        </w:rPr>
      </w:pPr>
    </w:p>
    <w:p w14:paraId="392DDE83"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ժե) հրածնությունը կամ բակտերիալ էնդոտոքսինների պարունակությունը (LAL թեստ).</w:t>
      </w:r>
    </w:p>
    <w:p w14:paraId="2FBE10F2" w14:textId="77777777" w:rsidR="001D1DE8" w:rsidRPr="001D1DE8" w:rsidRDefault="001D1DE8" w:rsidP="001D1DE8">
      <w:pPr>
        <w:pStyle w:val="Bodytext20"/>
        <w:spacing w:after="160" w:line="360" w:lineRule="auto"/>
        <w:ind w:right="-8"/>
        <w:rPr>
          <w:rFonts w:ascii="Sylfaen" w:hAnsi="Sylfaen"/>
          <w:sz w:val="24"/>
          <w:szCs w:val="24"/>
        </w:rPr>
      </w:pPr>
    </w:p>
    <w:p w14:paraId="299CE716"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ժզ) թունավորությունը.</w:t>
      </w:r>
    </w:p>
    <w:p w14:paraId="035A024D" w14:textId="77777777" w:rsidR="001D1DE8" w:rsidRPr="001D1DE8" w:rsidRDefault="001D1DE8" w:rsidP="001D1DE8">
      <w:pPr>
        <w:pStyle w:val="Bodytext20"/>
        <w:spacing w:after="160" w:line="360" w:lineRule="auto"/>
        <w:ind w:right="-8"/>
        <w:rPr>
          <w:rFonts w:ascii="Sylfaen" w:hAnsi="Sylfaen"/>
          <w:sz w:val="24"/>
          <w:szCs w:val="24"/>
        </w:rPr>
      </w:pPr>
    </w:p>
    <w:p w14:paraId="2F16E624" w14:textId="77777777" w:rsidR="001D1DE8" w:rsidRPr="001D1DE8" w:rsidRDefault="001D1DE8" w:rsidP="001D1DE8">
      <w:pPr>
        <w:pStyle w:val="Bodytext20"/>
        <w:spacing w:after="160" w:line="360" w:lineRule="auto"/>
        <w:ind w:right="-8"/>
        <w:rPr>
          <w:rFonts w:ascii="Sylfaen" w:hAnsi="Sylfaen"/>
          <w:sz w:val="24"/>
          <w:szCs w:val="24"/>
        </w:rPr>
      </w:pPr>
      <w:r w:rsidRPr="001D1DE8">
        <w:rPr>
          <w:rFonts w:ascii="Sylfaen" w:hAnsi="Sylfaen"/>
          <w:sz w:val="24"/>
          <w:szCs w:val="24"/>
        </w:rPr>
        <w:t>ժէ) մանրէաբանական մաքրությունը և մանրէազերծությունը։</w:t>
      </w:r>
    </w:p>
    <w:p w14:paraId="1C87C653" w14:textId="77777777" w:rsidR="001D1DE8" w:rsidRPr="001D1DE8" w:rsidRDefault="001D1DE8" w:rsidP="001D1DE8">
      <w:pPr>
        <w:pStyle w:val="Bodytext20"/>
        <w:spacing w:after="160" w:line="360" w:lineRule="auto"/>
        <w:ind w:right="-8"/>
        <w:rPr>
          <w:rFonts w:ascii="Sylfaen" w:hAnsi="Sylfaen"/>
          <w:sz w:val="24"/>
          <w:szCs w:val="24"/>
        </w:rPr>
      </w:pPr>
    </w:p>
    <w:p w14:paraId="4E90D304" w14:textId="1FD0306D" w:rsidR="001D1DE8" w:rsidRPr="001D1DE8" w:rsidRDefault="001D1DE8" w:rsidP="001D1DE8">
      <w:pPr>
        <w:pStyle w:val="Bodytext20"/>
        <w:shd w:val="clear" w:color="auto" w:fill="auto"/>
        <w:spacing w:after="160" w:line="360" w:lineRule="auto"/>
        <w:ind w:right="-8"/>
        <w:rPr>
          <w:rFonts w:ascii="Sylfaen" w:hAnsi="Sylfaen"/>
          <w:sz w:val="24"/>
          <w:szCs w:val="24"/>
        </w:rPr>
      </w:pPr>
      <w:r w:rsidRPr="001D1DE8">
        <w:rPr>
          <w:rFonts w:ascii="Sylfaen" w:hAnsi="Sylfaen"/>
          <w:sz w:val="24"/>
          <w:szCs w:val="24"/>
        </w:rPr>
        <w:t>19. Դեղագործական սուբստանցիայի որակի ցուցանիշների ցանկն ու անվանումը պետք է համապատասխանեն Միության դեղագրքում կամ դրանց բացակայության դեպքում՝ անդամ պետությունների դեղագրքերում բերված որակի ցուցանիշների ցանկին ու անվանմանը։ Միության դեղագրքում կամ անդամ պետությունների դեղագրքերում դեղագործական սուբստանցիային ներկայացվող համապատասխան պահանջների բացակայության դեպքում արտադրողը պետք է սահմանի որակի ցուցանիշներն այնպես, որ ապահովի դեղագործական սուբստանցիայից արտադրվող (պատրաստվող) անասնաբուժական դեղապատրաստուկի համապատասխանությունը անասնաբուժական դեղամիջոցի մասով նորմատիվ փաստաթղթի պահանջերին։</w:t>
      </w:r>
    </w:p>
    <w:p w14:paraId="7766D6F5" w14:textId="77777777" w:rsidR="001D1DE8" w:rsidRDefault="001D1DE8" w:rsidP="007A7959">
      <w:pPr>
        <w:pStyle w:val="Bodytext20"/>
        <w:shd w:val="clear" w:color="auto" w:fill="auto"/>
        <w:spacing w:after="160" w:line="360" w:lineRule="auto"/>
        <w:ind w:right="-8"/>
        <w:rPr>
          <w:rFonts w:ascii="Sylfaen" w:hAnsi="Sylfaen"/>
          <w:b/>
          <w:bCs/>
          <w:i/>
          <w:iCs/>
          <w:sz w:val="24"/>
          <w:szCs w:val="24"/>
        </w:rPr>
      </w:pPr>
    </w:p>
    <w:p w14:paraId="316976D4" w14:textId="77777777" w:rsidR="001D1DE8" w:rsidRDefault="001D1DE8" w:rsidP="007A7959">
      <w:pPr>
        <w:pStyle w:val="Bodytext20"/>
        <w:shd w:val="clear" w:color="auto" w:fill="auto"/>
        <w:spacing w:after="160" w:line="360" w:lineRule="auto"/>
        <w:ind w:right="-8"/>
        <w:rPr>
          <w:rFonts w:ascii="Sylfaen" w:hAnsi="Sylfaen"/>
          <w:b/>
          <w:bCs/>
          <w:i/>
          <w:iCs/>
          <w:sz w:val="24"/>
          <w:szCs w:val="24"/>
        </w:rPr>
      </w:pPr>
    </w:p>
    <w:p w14:paraId="0D357D5F" w14:textId="6F1E23A8" w:rsidR="007A7959" w:rsidRPr="001D1DE8" w:rsidRDefault="001D1DE8" w:rsidP="007A7959">
      <w:pPr>
        <w:pStyle w:val="Bodytext20"/>
        <w:shd w:val="clear" w:color="auto" w:fill="auto"/>
        <w:spacing w:after="160" w:line="360" w:lineRule="auto"/>
        <w:ind w:right="-8"/>
        <w:rPr>
          <w:rFonts w:ascii="Sylfaen" w:hAnsi="Sylfaen"/>
          <w:b/>
          <w:bCs/>
          <w:i/>
          <w:iCs/>
          <w:sz w:val="24"/>
          <w:szCs w:val="24"/>
        </w:rPr>
      </w:pPr>
      <w:r w:rsidRPr="001D1DE8">
        <w:rPr>
          <w:rFonts w:ascii="Sylfaen" w:hAnsi="Sylfaen"/>
          <w:b/>
          <w:bCs/>
          <w:i/>
          <w:iCs/>
          <w:sz w:val="24"/>
          <w:szCs w:val="24"/>
        </w:rPr>
        <w:t>(</w:t>
      </w:r>
      <w:r w:rsidRPr="001D1DE8">
        <w:rPr>
          <w:rFonts w:ascii="Sylfaen" w:hAnsi="Sylfaen"/>
          <w:b/>
          <w:bCs/>
          <w:i/>
          <w:iCs/>
          <w:sz w:val="24"/>
          <w:szCs w:val="24"/>
        </w:rPr>
        <w:t>հավելվածը փոփ., խմբ.</w:t>
      </w:r>
      <w:r>
        <w:rPr>
          <w:rFonts w:ascii="Sylfaen" w:hAnsi="Sylfaen"/>
          <w:b/>
          <w:bCs/>
          <w:i/>
          <w:iCs/>
          <w:sz w:val="24"/>
          <w:szCs w:val="24"/>
        </w:rPr>
        <w:t>, լրաց.</w:t>
      </w:r>
      <w:r w:rsidRPr="001D1DE8">
        <w:rPr>
          <w:rFonts w:ascii="Sylfaen" w:hAnsi="Sylfaen"/>
          <w:b/>
          <w:bCs/>
          <w:i/>
          <w:iCs/>
          <w:sz w:val="24"/>
          <w:szCs w:val="24"/>
        </w:rPr>
        <w:t xml:space="preserve"> ԵՏՀԽ 22.04.24 թիվ 36</w:t>
      </w:r>
      <w:r w:rsidRPr="001D1DE8">
        <w:rPr>
          <w:rFonts w:ascii="Sylfaen" w:hAnsi="Sylfaen"/>
          <w:b/>
          <w:bCs/>
          <w:i/>
          <w:iCs/>
          <w:sz w:val="24"/>
          <w:szCs w:val="24"/>
        </w:rPr>
        <w:t>)</w:t>
      </w:r>
    </w:p>
    <w:p w14:paraId="58175F35" w14:textId="77777777" w:rsidR="007A7959" w:rsidRPr="007A7959" w:rsidRDefault="007A7959" w:rsidP="007A7959">
      <w:pPr>
        <w:spacing w:after="160" w:line="360" w:lineRule="auto"/>
        <w:rPr>
          <w:rFonts w:ascii="Sylfaen" w:hAnsi="Sylfaen"/>
        </w:rPr>
        <w:sectPr w:rsidR="007A7959" w:rsidRPr="007A7959" w:rsidSect="007F29EC">
          <w:pgSz w:w="11900" w:h="16840" w:code="9"/>
          <w:pgMar w:top="1418" w:right="1418" w:bottom="1418" w:left="1418" w:header="0" w:footer="658" w:gutter="0"/>
          <w:pgNumType w:start="1"/>
          <w:cols w:space="720"/>
          <w:noEndnote/>
          <w:titlePg/>
          <w:docGrid w:linePitch="360"/>
        </w:sectPr>
      </w:pPr>
    </w:p>
    <w:p w14:paraId="13AC48DA" w14:textId="77777777" w:rsidR="007A7959" w:rsidRPr="007A7959" w:rsidRDefault="007A7959" w:rsidP="00F3238C">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lastRenderedPageBreak/>
        <w:t>ՀԱՎԵԼՎԱԾ ԹԻՎ 25</w:t>
      </w:r>
    </w:p>
    <w:p w14:paraId="53738971" w14:textId="77777777" w:rsidR="007A7959" w:rsidRPr="007A7959" w:rsidRDefault="007A7959" w:rsidP="00F3238C">
      <w:pPr>
        <w:pStyle w:val="Bodytext20"/>
        <w:shd w:val="clear" w:color="auto" w:fill="auto"/>
        <w:spacing w:after="160" w:line="360" w:lineRule="auto"/>
        <w:ind w:left="5103" w:right="-8"/>
        <w:jc w:val="center"/>
        <w:rPr>
          <w:rFonts w:ascii="Sylfaen" w:hAnsi="Sylfaen"/>
          <w:sz w:val="24"/>
          <w:szCs w:val="24"/>
        </w:rPr>
      </w:pPr>
      <w:r w:rsidRPr="007A7959">
        <w:rPr>
          <w:rFonts w:ascii="Sylfaen" w:hAnsi="Sylfaen"/>
          <w:sz w:val="24"/>
          <w:szCs w:val="24"/>
        </w:rPr>
        <w:t xml:space="preserve">Եվրասիական տնտեսական </w:t>
      </w:r>
      <w:r w:rsidRPr="007A7959">
        <w:rPr>
          <w:rFonts w:ascii="Sylfaen" w:hAnsi="Sylfaen"/>
          <w:sz w:val="24"/>
          <w:szCs w:val="24"/>
        </w:rPr>
        <w:br/>
        <w:t>միության մաքսային տարածքում անասնաբուժական դեղամիջոցների շրջանառության կարգավորման կանոնների</w:t>
      </w:r>
    </w:p>
    <w:p w14:paraId="126CA160" w14:textId="77777777" w:rsidR="007A7959" w:rsidRPr="007A7959" w:rsidRDefault="007A7959" w:rsidP="007A7959">
      <w:pPr>
        <w:spacing w:after="160" w:line="360" w:lineRule="auto"/>
        <w:ind w:left="4395" w:right="-8"/>
        <w:jc w:val="center"/>
        <w:rPr>
          <w:rFonts w:ascii="Sylfaen" w:hAnsi="Sylfaen"/>
        </w:rPr>
      </w:pPr>
    </w:p>
    <w:p w14:paraId="6C7793DF" w14:textId="77777777" w:rsidR="007A7959" w:rsidRPr="00F3238C" w:rsidRDefault="007A7959" w:rsidP="007A7959">
      <w:pPr>
        <w:pStyle w:val="Heading221"/>
        <w:shd w:val="clear" w:color="auto" w:fill="auto"/>
        <w:spacing w:before="0" w:after="160" w:line="360" w:lineRule="auto"/>
        <w:ind w:right="-8"/>
        <w:jc w:val="center"/>
        <w:outlineLvl w:val="9"/>
        <w:rPr>
          <w:rFonts w:ascii="Sylfaen" w:hAnsi="Sylfaen"/>
          <w:b w:val="0"/>
          <w:sz w:val="24"/>
          <w:szCs w:val="24"/>
        </w:rPr>
      </w:pPr>
      <w:r w:rsidRPr="00F3238C">
        <w:rPr>
          <w:rStyle w:val="Heading22Spacing2pt"/>
          <w:b/>
          <w:spacing w:val="0"/>
          <w:sz w:val="24"/>
          <w:szCs w:val="24"/>
        </w:rPr>
        <w:t>ՁԵՎԵՐ</w:t>
      </w:r>
    </w:p>
    <w:p w14:paraId="4270D476" w14:textId="77777777" w:rsidR="007A7959" w:rsidRPr="007A7959" w:rsidRDefault="007A7959" w:rsidP="007A7959">
      <w:pPr>
        <w:pStyle w:val="Bodytext31"/>
        <w:shd w:val="clear" w:color="auto" w:fill="auto"/>
        <w:spacing w:before="0" w:after="160" w:line="360" w:lineRule="auto"/>
        <w:ind w:right="-8"/>
        <w:jc w:val="center"/>
        <w:rPr>
          <w:rFonts w:ascii="Sylfaen" w:hAnsi="Sylfaen"/>
          <w:sz w:val="24"/>
          <w:szCs w:val="24"/>
        </w:rPr>
      </w:pPr>
      <w:r w:rsidRPr="007A7959">
        <w:rPr>
          <w:rFonts w:ascii="Sylfaen" w:hAnsi="Sylfaen"/>
          <w:sz w:val="24"/>
          <w:szCs w:val="24"/>
        </w:rPr>
        <w:t>անասնաբուժական դեղապատրաստուկներ կիրառելիս անբարենպաստ ռեակցիաներ հայտնաբերելու մասին տեղեկությունների ներկայացման</w:t>
      </w:r>
    </w:p>
    <w:p w14:paraId="7D9395D8" w14:textId="77777777" w:rsidR="007A7959" w:rsidRPr="007A7959" w:rsidRDefault="007A7959" w:rsidP="007A7959">
      <w:pPr>
        <w:spacing w:after="160" w:line="360" w:lineRule="auto"/>
        <w:ind w:right="-8"/>
        <w:rPr>
          <w:rFonts w:ascii="Sylfaen" w:hAnsi="Sylfaen"/>
        </w:rPr>
      </w:pPr>
    </w:p>
    <w:p w14:paraId="21E87DA6" w14:textId="77777777" w:rsidR="007A7959" w:rsidRPr="007A7959" w:rsidRDefault="007A7959" w:rsidP="007A7959">
      <w:pPr>
        <w:pStyle w:val="Bodytext20"/>
        <w:shd w:val="clear" w:color="auto" w:fill="auto"/>
        <w:spacing w:after="160" w:line="360" w:lineRule="auto"/>
        <w:ind w:right="-8"/>
        <w:jc w:val="right"/>
        <w:rPr>
          <w:rFonts w:ascii="Sylfaen" w:hAnsi="Sylfaen"/>
          <w:sz w:val="24"/>
          <w:szCs w:val="24"/>
        </w:rPr>
      </w:pPr>
      <w:r w:rsidRPr="007A7959">
        <w:rPr>
          <w:rFonts w:ascii="Sylfaen" w:hAnsi="Sylfaen"/>
          <w:sz w:val="24"/>
          <w:szCs w:val="24"/>
        </w:rPr>
        <w:t>(ձ</w:t>
      </w:r>
      <w:r w:rsidR="004B4919">
        <w:rPr>
          <w:rFonts w:ascii="Sylfaen" w:hAnsi="Sylfaen"/>
          <w:sz w:val="24"/>
          <w:szCs w:val="24"/>
        </w:rPr>
        <w:t>և</w:t>
      </w:r>
      <w:r w:rsidRPr="007A7959">
        <w:rPr>
          <w:rFonts w:ascii="Sylfaen" w:hAnsi="Sylfaen"/>
          <w:sz w:val="24"/>
          <w:szCs w:val="24"/>
        </w:rPr>
        <w:t xml:space="preserve"> 1)</w:t>
      </w:r>
    </w:p>
    <w:p w14:paraId="6F291EA5" w14:textId="77777777" w:rsidR="007A7959" w:rsidRPr="007A7959" w:rsidRDefault="007A7959" w:rsidP="00F3238C">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Տեղեկություններ,</w:t>
      </w:r>
    </w:p>
    <w:p w14:paraId="17899BE0" w14:textId="77777777" w:rsidR="007A7959" w:rsidRPr="007A7959" w:rsidRDefault="007A7959" w:rsidP="00F3238C">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 xml:space="preserve">որոնք ներկայացվում են այն իրավաբանական անձանց </w:t>
      </w:r>
      <w:r w:rsidR="004B4919">
        <w:rPr>
          <w:rFonts w:ascii="Sylfaen" w:hAnsi="Sylfaen"/>
          <w:sz w:val="24"/>
          <w:szCs w:val="24"/>
        </w:rPr>
        <w:t>և</w:t>
      </w:r>
      <w:r w:rsidRPr="007A7959">
        <w:rPr>
          <w:rFonts w:ascii="Sylfaen" w:hAnsi="Sylfaen"/>
          <w:sz w:val="24"/>
          <w:szCs w:val="24"/>
        </w:rPr>
        <w:t xml:space="preserve"> որպես անհատ ձեռնարկատեր գրանցված ֆիզիկական անձանց կողմից, որոնք անասնաբուժական դեղապատրաստուկներ կիրառելիս անբարենպաստ ռեակցիաներ են գրանցել (լրացվում է անասնաբուժության ոլորտի մասնագետի կողմից)</w:t>
      </w:r>
    </w:p>
    <w:p w14:paraId="152DA4A3"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p>
    <w:p w14:paraId="1311C6E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Անասնաբուժական դեղապատրաստուկը կիրառելիս անբարենպաստ ռեակցիայի տեսակը՝</w:t>
      </w:r>
    </w:p>
    <w:p w14:paraId="2C083C8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կողմնակի ազդեցություն.</w:t>
      </w:r>
    </w:p>
    <w:p w14:paraId="53079C4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անցանկալի ռեակցիա.</w:t>
      </w:r>
    </w:p>
    <w:p w14:paraId="66032C5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չնախատեսված անցանկալի ռեակցիա.</w:t>
      </w:r>
    </w:p>
    <w:p w14:paraId="22C878D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լուրջ անցանկալի ռեակցիա.</w:t>
      </w:r>
    </w:p>
    <w:p w14:paraId="7FD1BB2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ե)</w:t>
      </w:r>
      <w:r w:rsidRPr="007A7959">
        <w:rPr>
          <w:rFonts w:ascii="Sylfaen" w:hAnsi="Sylfaen"/>
          <w:sz w:val="24"/>
          <w:szCs w:val="24"/>
        </w:rPr>
        <w:tab/>
        <w:t>անհատական ոչ տանելիություն.</w:t>
      </w:r>
    </w:p>
    <w:p w14:paraId="2C04E31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անասնաբուժական դեղապատրաստուկի ազդեցության բացակայություն.</w:t>
      </w:r>
    </w:p>
    <w:p w14:paraId="5287C33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այլ անասնաբուժական դեղապատրաստուկների հետ անասնաբուժական դեղապատրաստուկների փոխազդեցության առանձնահատկություններ, որոնք հայտնաբերվել են կիրառման ժամանակ.</w:t>
      </w:r>
    </w:p>
    <w:p w14:paraId="3D59E09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անասնաբուժական դեղապատրաստուկի միջոցով կենդանիների վարակիչ հիվանդությունների փոխանցման դեպքեր.</w:t>
      </w:r>
    </w:p>
    <w:p w14:paraId="3C0ABEA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 xml:space="preserve">հակաբակտերիալ, հակավիրուսային </w:t>
      </w:r>
      <w:r w:rsidR="004B4919">
        <w:rPr>
          <w:rFonts w:ascii="Sylfaen" w:hAnsi="Sylfaen"/>
          <w:sz w:val="24"/>
          <w:szCs w:val="24"/>
        </w:rPr>
        <w:t>և</w:t>
      </w:r>
      <w:r w:rsidRPr="007A7959">
        <w:rPr>
          <w:rFonts w:ascii="Sylfaen" w:hAnsi="Sylfaen"/>
          <w:sz w:val="24"/>
          <w:szCs w:val="24"/>
        </w:rPr>
        <w:t xml:space="preserve"> հակամակաբուծային անասնաբուժական դեղապատրաստուկների կիրառման ժամանակ կենդանիների վարակիչ </w:t>
      </w:r>
      <w:r w:rsidR="004B4919">
        <w:rPr>
          <w:rFonts w:ascii="Sylfaen" w:hAnsi="Sylfaen"/>
          <w:sz w:val="24"/>
          <w:szCs w:val="24"/>
        </w:rPr>
        <w:t>և</w:t>
      </w:r>
      <w:r w:rsidRPr="007A7959">
        <w:rPr>
          <w:rFonts w:ascii="Sylfaen" w:hAnsi="Sylfaen"/>
          <w:sz w:val="24"/>
          <w:szCs w:val="24"/>
        </w:rPr>
        <w:t xml:space="preserve"> մակաբուծային հիվանդությունների հարուցչի ռեզիստենտության հայտնաբերում։</w:t>
      </w:r>
    </w:p>
    <w:p w14:paraId="033FE6E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Անասնաբուժության ոլորտի մասնագետը կամ այլ անձ, որը հաղորդում է անասնաբուժական դեղապատրաստուկը կիրառելիս անբարենպաստ ռեակցիայի մասին՝</w:t>
      </w:r>
    </w:p>
    <w:p w14:paraId="458AF40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ազգանունը, անունը, հայրանունը (առկայության դեպքում).</w:t>
      </w:r>
    </w:p>
    <w:p w14:paraId="7EC099E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պաշտոնը.</w:t>
      </w:r>
    </w:p>
    <w:p w14:paraId="3DDCBF8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աշխատանքի վայրի անվանումը, դրա գտնվելու վայրը (իրավաբանական անձի համար՝ իրավաբանական անձի հասցեն </w:t>
      </w:r>
      <w:r w:rsidR="004B4919">
        <w:rPr>
          <w:rFonts w:ascii="Sylfaen" w:hAnsi="Sylfaen"/>
          <w:sz w:val="24"/>
          <w:szCs w:val="24"/>
        </w:rPr>
        <w:t>և</w:t>
      </w:r>
      <w:r w:rsidRPr="007A7959">
        <w:rPr>
          <w:rFonts w:ascii="Sylfaen" w:hAnsi="Sylfaen"/>
          <w:sz w:val="24"/>
          <w:szCs w:val="24"/>
        </w:rPr>
        <w:t xml:space="preserve"> գործունեության իրականացման վայրի հասցեն (հասցեները), եթե հասցեները տարբեր են). որպես անհատ ձեռնարկատեր գրանցված ֆիզիկական անձի համար՝ ազգանունը, անունը </w:t>
      </w:r>
      <w:r w:rsidR="004B4919">
        <w:rPr>
          <w:rFonts w:ascii="Sylfaen" w:hAnsi="Sylfaen"/>
          <w:sz w:val="24"/>
          <w:szCs w:val="24"/>
        </w:rPr>
        <w:t>և</w:t>
      </w:r>
      <w:r w:rsidRPr="007A7959">
        <w:rPr>
          <w:rFonts w:ascii="Sylfaen" w:hAnsi="Sylfaen"/>
          <w:sz w:val="24"/>
          <w:szCs w:val="24"/>
        </w:rPr>
        <w:t xml:space="preserve"> հայրանունը (առկայության դեպքում), բնակության վայրը </w:t>
      </w:r>
      <w:r w:rsidR="004B4919">
        <w:rPr>
          <w:rFonts w:ascii="Sylfaen" w:hAnsi="Sylfaen"/>
          <w:sz w:val="24"/>
          <w:szCs w:val="24"/>
        </w:rPr>
        <w:t>և</w:t>
      </w:r>
      <w:r w:rsidRPr="007A7959">
        <w:rPr>
          <w:rFonts w:ascii="Sylfaen" w:hAnsi="Sylfaen"/>
          <w:sz w:val="24"/>
          <w:szCs w:val="24"/>
        </w:rPr>
        <w:t xml:space="preserve"> գործունեության իրականացման վայրի հասցեն (հասցեները) (եթե հասցեները տարբեր են).</w:t>
      </w:r>
    </w:p>
    <w:p w14:paraId="58ABA57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հեռախոսահամարը, էլեկտրոնային փոստի հասցեն.</w:t>
      </w:r>
    </w:p>
    <w:p w14:paraId="4BF855E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անբարենպաստ ռեակցիայի հայտնաբերման վարչական տարածքը՝ նշելով բնակավայրը։</w:t>
      </w:r>
    </w:p>
    <w:p w14:paraId="11050A5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3.</w:t>
      </w:r>
      <w:r w:rsidRPr="007A7959">
        <w:rPr>
          <w:rFonts w:ascii="Sylfaen" w:hAnsi="Sylfaen"/>
          <w:sz w:val="24"/>
          <w:szCs w:val="24"/>
        </w:rPr>
        <w:tab/>
        <w:t>Կենդանիների (կենդանիների խմբի) մասին տեղեկությունները՝</w:t>
      </w:r>
    </w:p>
    <w:p w14:paraId="096A69A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տեսակը.</w:t>
      </w:r>
    </w:p>
    <w:p w14:paraId="5263C81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տարիքը.</w:t>
      </w:r>
    </w:p>
    <w:p w14:paraId="58FF07F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սեռը.</w:t>
      </w:r>
    </w:p>
    <w:p w14:paraId="4AE0AB9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անամնեզը.</w:t>
      </w:r>
    </w:p>
    <w:p w14:paraId="282400D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անասնաբուժական դեղապատրաստուկի կիրառման ժամանակ դրված ախտորոշումների </w:t>
      </w:r>
      <w:r w:rsidR="004B4919">
        <w:rPr>
          <w:rFonts w:ascii="Sylfaen" w:hAnsi="Sylfaen"/>
          <w:sz w:val="24"/>
          <w:szCs w:val="24"/>
        </w:rPr>
        <w:t>և</w:t>
      </w:r>
      <w:r w:rsidRPr="007A7959">
        <w:rPr>
          <w:rFonts w:ascii="Sylfaen" w:hAnsi="Sylfaen"/>
          <w:sz w:val="24"/>
          <w:szCs w:val="24"/>
        </w:rPr>
        <w:t xml:space="preserve"> (կամ) անբարենպաստ ռեակցիայի կլինիկական հատկանիշների մասին տեղեկությունները։</w:t>
      </w:r>
    </w:p>
    <w:p w14:paraId="0842414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Անասնաբուժական դեղապատրաստուկի կիրառման ժամանակ ենթադրաբար անբարենպաստ ռեակցիա առաջացրած անասնաբուժական դեղապատրաստուկի մասին տեղեկատվությունը՝</w:t>
      </w:r>
    </w:p>
    <w:p w14:paraId="70CE371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միջազգային չարտոնագրված անվանումը (առկայության դեպքում) կամ համընդհանուր (խմբային) անվանումը (առաջնային </w:t>
      </w:r>
      <w:r w:rsidR="004B4919">
        <w:rPr>
          <w:rFonts w:ascii="Sylfaen" w:hAnsi="Sylfaen"/>
          <w:sz w:val="24"/>
          <w:szCs w:val="24"/>
        </w:rPr>
        <w:t>և</w:t>
      </w:r>
      <w:r w:rsidRPr="007A7959">
        <w:rPr>
          <w:rFonts w:ascii="Sylfaen" w:hAnsi="Sylfaen"/>
          <w:sz w:val="24"/>
          <w:szCs w:val="24"/>
        </w:rPr>
        <w:t xml:space="preserve"> (կամ) երկրորդային փաթեթվածքի մականշվածքից).</w:t>
      </w:r>
    </w:p>
    <w:p w14:paraId="3223B34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առ</w:t>
      </w:r>
      <w:r w:rsidR="004B4919">
        <w:rPr>
          <w:rFonts w:ascii="Sylfaen" w:hAnsi="Sylfaen"/>
          <w:sz w:val="24"/>
          <w:szCs w:val="24"/>
        </w:rPr>
        <w:t>և</w:t>
      </w:r>
      <w:r w:rsidRPr="007A7959">
        <w:rPr>
          <w:rFonts w:ascii="Sylfaen" w:hAnsi="Sylfaen"/>
          <w:sz w:val="24"/>
          <w:szCs w:val="24"/>
        </w:rPr>
        <w:t xml:space="preserve">տրային անվանումը (առաջնային </w:t>
      </w:r>
      <w:r w:rsidR="004B4919">
        <w:rPr>
          <w:rFonts w:ascii="Sylfaen" w:hAnsi="Sylfaen"/>
          <w:sz w:val="24"/>
          <w:szCs w:val="24"/>
        </w:rPr>
        <w:t>և</w:t>
      </w:r>
      <w:r w:rsidRPr="007A7959">
        <w:rPr>
          <w:rFonts w:ascii="Sylfaen" w:hAnsi="Sylfaen"/>
          <w:sz w:val="24"/>
          <w:szCs w:val="24"/>
        </w:rPr>
        <w:t xml:space="preserve"> (կամ) երկրորդային փաթեթվածքի մականշվածքից).</w:t>
      </w:r>
    </w:p>
    <w:p w14:paraId="1EA1DA3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գրանցման համարը (առաջնային </w:t>
      </w:r>
      <w:r w:rsidR="004B4919">
        <w:rPr>
          <w:rFonts w:ascii="Sylfaen" w:hAnsi="Sylfaen"/>
          <w:sz w:val="24"/>
          <w:szCs w:val="24"/>
        </w:rPr>
        <w:t>և</w:t>
      </w:r>
      <w:r w:rsidRPr="007A7959">
        <w:rPr>
          <w:rFonts w:ascii="Sylfaen" w:hAnsi="Sylfaen"/>
          <w:sz w:val="24"/>
          <w:szCs w:val="24"/>
        </w:rPr>
        <w:t xml:space="preserve"> (կամ) երկրորդային փաթեթվածքի մականշվածքից).</w:t>
      </w:r>
    </w:p>
    <w:p w14:paraId="423CB8D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անասնաբուժական դեղամիջոց արտադրողը (նշվում է արտադրողի լրիվ անվանումը, նրա գտնվելու վայրը </w:t>
      </w:r>
      <w:r w:rsidR="004B4919">
        <w:rPr>
          <w:rFonts w:ascii="Sylfaen" w:hAnsi="Sylfaen"/>
          <w:sz w:val="24"/>
          <w:szCs w:val="24"/>
        </w:rPr>
        <w:t>և</w:t>
      </w:r>
      <w:r w:rsidRPr="007A7959">
        <w:rPr>
          <w:rFonts w:ascii="Sylfaen" w:hAnsi="Sylfaen"/>
          <w:sz w:val="24"/>
          <w:szCs w:val="24"/>
        </w:rPr>
        <w:t xml:space="preserve"> գործունեության իրականացման վայրի հասցեն (հասցեները) (առաջնային </w:t>
      </w:r>
      <w:r w:rsidR="004B4919">
        <w:rPr>
          <w:rFonts w:ascii="Sylfaen" w:hAnsi="Sylfaen"/>
          <w:sz w:val="24"/>
          <w:szCs w:val="24"/>
        </w:rPr>
        <w:t>և</w:t>
      </w:r>
      <w:r w:rsidRPr="007A7959">
        <w:rPr>
          <w:rFonts w:ascii="Sylfaen" w:hAnsi="Sylfaen"/>
          <w:sz w:val="24"/>
          <w:szCs w:val="24"/>
        </w:rPr>
        <w:t xml:space="preserve"> (կամ) երկրորդային փաթեթվածքի մականշվածքից)).</w:t>
      </w:r>
    </w:p>
    <w:p w14:paraId="2E8BA935" w14:textId="77777777" w:rsid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սերիայի համարը (առաջնային </w:t>
      </w:r>
      <w:r w:rsidR="004B4919">
        <w:rPr>
          <w:rFonts w:ascii="Sylfaen" w:hAnsi="Sylfaen"/>
          <w:sz w:val="24"/>
          <w:szCs w:val="24"/>
        </w:rPr>
        <w:t>և</w:t>
      </w:r>
      <w:r w:rsidRPr="007A7959">
        <w:rPr>
          <w:rFonts w:ascii="Sylfaen" w:hAnsi="Sylfaen"/>
          <w:sz w:val="24"/>
          <w:szCs w:val="24"/>
        </w:rPr>
        <w:t xml:space="preserve"> (կամ) երկրորդային փաթեթվածքի մականշվածքից).</w:t>
      </w:r>
    </w:p>
    <w:p w14:paraId="3EE72A53" w14:textId="77777777" w:rsidR="00F3238C" w:rsidRPr="007A7959" w:rsidRDefault="00F3238C" w:rsidP="007A7959">
      <w:pPr>
        <w:pStyle w:val="Bodytext20"/>
        <w:shd w:val="clear" w:color="auto" w:fill="auto"/>
        <w:tabs>
          <w:tab w:val="left" w:pos="1134"/>
        </w:tabs>
        <w:spacing w:after="160" w:line="360" w:lineRule="auto"/>
        <w:ind w:right="-8" w:firstLine="567"/>
        <w:rPr>
          <w:rFonts w:ascii="Sylfaen" w:hAnsi="Sylfaen"/>
          <w:sz w:val="24"/>
          <w:szCs w:val="24"/>
        </w:rPr>
      </w:pPr>
    </w:p>
    <w:p w14:paraId="454F845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 xml:space="preserve">անասնաբուժական դեղապատրաստուկի ներմուծման (կիրառման) </w:t>
      </w:r>
      <w:r w:rsidRPr="007A7959">
        <w:rPr>
          <w:rFonts w:ascii="Sylfaen" w:hAnsi="Sylfaen"/>
          <w:sz w:val="24"/>
          <w:szCs w:val="24"/>
        </w:rPr>
        <w:lastRenderedPageBreak/>
        <w:t>ուղին (փաստացի).</w:t>
      </w:r>
    </w:p>
    <w:p w14:paraId="16952E2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պատրաստուկի օրական դեղաչափը (փաստացի).</w:t>
      </w:r>
    </w:p>
    <w:p w14:paraId="7417CC7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պատրաստուկի մեկանգամյա դեղաչափը (փաստացի).</w:t>
      </w:r>
    </w:p>
    <w:p w14:paraId="500B72E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պատրաստուկի դեղաչափը, որից հետո հայտնաբերվել է անբարենպաստ ռեակցիա։</w:t>
      </w:r>
    </w:p>
    <w:p w14:paraId="6242FB9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5.</w:t>
      </w:r>
      <w:r w:rsidRPr="007A7959">
        <w:rPr>
          <w:rFonts w:ascii="Sylfaen" w:hAnsi="Sylfaen"/>
          <w:sz w:val="24"/>
          <w:szCs w:val="24"/>
        </w:rPr>
        <w:tab/>
        <w:t>Անբարենպաստ ռեակցիան, որը ենթադրաբար կապված է անասնաբուժական դեղապատրաստուկի կիրառման հետ՝</w:t>
      </w:r>
    </w:p>
    <w:p w14:paraId="3EBA2E7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 xml:space="preserve">ռեակցիայի նկարագրությունը (կլինիկական, </w:t>
      </w:r>
      <w:r w:rsidR="004B4919">
        <w:rPr>
          <w:rFonts w:ascii="Sylfaen" w:hAnsi="Sylfaen"/>
          <w:sz w:val="24"/>
          <w:szCs w:val="24"/>
        </w:rPr>
        <w:t>և</w:t>
      </w:r>
      <w:r w:rsidRPr="007A7959">
        <w:rPr>
          <w:rFonts w:ascii="Sylfaen" w:hAnsi="Sylfaen"/>
          <w:sz w:val="24"/>
          <w:szCs w:val="24"/>
        </w:rPr>
        <w:t xml:space="preserve"> (կամ) կենսաքիմիական, </w:t>
      </w:r>
      <w:r w:rsidR="004B4919">
        <w:rPr>
          <w:rFonts w:ascii="Sylfaen" w:hAnsi="Sylfaen"/>
          <w:sz w:val="24"/>
          <w:szCs w:val="24"/>
        </w:rPr>
        <w:t>և</w:t>
      </w:r>
      <w:r w:rsidRPr="007A7959">
        <w:rPr>
          <w:rFonts w:ascii="Sylfaen" w:hAnsi="Sylfaen"/>
          <w:sz w:val="24"/>
          <w:szCs w:val="24"/>
        </w:rPr>
        <w:t xml:space="preserve"> (կամ) իմունաբանական փոփոխությունները).</w:t>
      </w:r>
    </w:p>
    <w:p w14:paraId="0794581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անասնաբուժական դեղապատրաստուկի կողմնակի ազդեցության դեպքում անասնաբուժական դեղապատրաստուկի կիրառման հրահանգում՝ դիտարկվող կլինիկական հատկանիշների մասով տեղեկությունների առկայությունը.</w:t>
      </w:r>
    </w:p>
    <w:p w14:paraId="6103C57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պատրաստուկի կիրառումն սկսելու ամսաթիվը.</w:t>
      </w:r>
    </w:p>
    <w:p w14:paraId="68BC3E8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պատրաստուկի կիրառումն ավարտելու ամսաթիվը.</w:t>
      </w:r>
    </w:p>
    <w:p w14:paraId="18B78D0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անբարենպաստ ռեակցիաներ հայտնաբերելուց հետո ձեռնարկված միջոցները՝ ներառյալ դեղային թերապիան.</w:t>
      </w:r>
    </w:p>
    <w:p w14:paraId="54A9D9B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 xml:space="preserve">անասնաբուժական դեղապատրաստուկի կիրառման </w:t>
      </w:r>
      <w:r w:rsidR="004B4919">
        <w:rPr>
          <w:rFonts w:ascii="Sylfaen" w:hAnsi="Sylfaen"/>
          <w:sz w:val="24"/>
          <w:szCs w:val="24"/>
        </w:rPr>
        <w:t>և</w:t>
      </w:r>
      <w:r w:rsidRPr="007A7959">
        <w:rPr>
          <w:rFonts w:ascii="Sylfaen" w:hAnsi="Sylfaen"/>
          <w:sz w:val="24"/>
          <w:szCs w:val="24"/>
        </w:rPr>
        <w:t xml:space="preserve"> առաջացած ռեակցիայի միջ</w:t>
      </w:r>
      <w:r w:rsidR="004B4919">
        <w:rPr>
          <w:rFonts w:ascii="Sylfaen" w:hAnsi="Sylfaen"/>
          <w:sz w:val="24"/>
          <w:szCs w:val="24"/>
        </w:rPr>
        <w:t>և</w:t>
      </w:r>
      <w:r w:rsidRPr="007A7959">
        <w:rPr>
          <w:rFonts w:ascii="Sylfaen" w:hAnsi="Sylfaen"/>
          <w:sz w:val="24"/>
          <w:szCs w:val="24"/>
        </w:rPr>
        <w:t xml:space="preserve"> հնարավոր պատճառահետ</w:t>
      </w:r>
      <w:r w:rsidR="004B4919">
        <w:rPr>
          <w:rFonts w:ascii="Sylfaen" w:hAnsi="Sylfaen"/>
          <w:sz w:val="24"/>
          <w:szCs w:val="24"/>
        </w:rPr>
        <w:t>և</w:t>
      </w:r>
      <w:r w:rsidRPr="007A7959">
        <w:rPr>
          <w:rFonts w:ascii="Sylfaen" w:hAnsi="Sylfaen"/>
          <w:sz w:val="24"/>
          <w:szCs w:val="24"/>
        </w:rPr>
        <w:t>անքային կապի մասին տեղեկատվությունը՝ ներառյալ հետ</w:t>
      </w:r>
      <w:r w:rsidR="004B4919">
        <w:rPr>
          <w:rFonts w:ascii="Sylfaen" w:hAnsi="Sylfaen"/>
          <w:sz w:val="24"/>
          <w:szCs w:val="24"/>
        </w:rPr>
        <w:t>և</w:t>
      </w:r>
      <w:r w:rsidRPr="007A7959">
        <w:rPr>
          <w:rFonts w:ascii="Sylfaen" w:hAnsi="Sylfaen"/>
          <w:sz w:val="24"/>
          <w:szCs w:val="24"/>
        </w:rPr>
        <w:t>յալ տեղեկատվությունը՝</w:t>
      </w:r>
    </w:p>
    <w:p w14:paraId="13117C8D"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արդյոք անասնաբուժական դեղապատրաստուկի չեղարկումն ուղեկցվել է անբարենպաստ ռեակցիայի վերացմամբ.</w:t>
      </w:r>
    </w:p>
    <w:p w14:paraId="20E3DC81"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արդյոք անասնաբուժական դեղապատրաստուկի կրկնակի նշանակումից հետո նկատվել է անբարենպաստ ռեակցիայի կրկնություն.</w:t>
      </w:r>
    </w:p>
    <w:p w14:paraId="608F0BF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կար</w:t>
      </w:r>
      <w:r w:rsidR="004B4919">
        <w:rPr>
          <w:rFonts w:ascii="Sylfaen" w:hAnsi="Sylfaen"/>
          <w:sz w:val="24"/>
          <w:szCs w:val="24"/>
        </w:rPr>
        <w:t>և</w:t>
      </w:r>
      <w:r w:rsidRPr="007A7959">
        <w:rPr>
          <w:rFonts w:ascii="Sylfaen" w:hAnsi="Sylfaen"/>
          <w:sz w:val="24"/>
          <w:szCs w:val="24"/>
        </w:rPr>
        <w:t>որ լրացուցիչ տեղեկատվությունը։</w:t>
      </w:r>
    </w:p>
    <w:p w14:paraId="6AC9F68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6.</w:t>
      </w:r>
      <w:r w:rsidRPr="007A7959">
        <w:rPr>
          <w:rFonts w:ascii="Sylfaen" w:hAnsi="Sylfaen"/>
          <w:sz w:val="24"/>
          <w:szCs w:val="24"/>
        </w:rPr>
        <w:tab/>
        <w:t xml:space="preserve">Նախքան անբարենպաստ ռեակցիան առաջանալը </w:t>
      </w:r>
      <w:r w:rsidR="004B4919">
        <w:rPr>
          <w:rFonts w:ascii="Sylfaen" w:hAnsi="Sylfaen"/>
          <w:sz w:val="24"/>
          <w:szCs w:val="24"/>
        </w:rPr>
        <w:t>և</w:t>
      </w:r>
      <w:r w:rsidRPr="007A7959">
        <w:rPr>
          <w:rFonts w:ascii="Sylfaen" w:hAnsi="Sylfaen"/>
          <w:sz w:val="24"/>
          <w:szCs w:val="24"/>
        </w:rPr>
        <w:t xml:space="preserve"> անբարենպաստ ռեակցիան առաջանալու ժամանակահատվածում կենդանու վրա կիրառված այլ անասնաբուժական դեղապատրաստուկներ (ըստ յուրաքանչյուր անվանման)՝</w:t>
      </w:r>
    </w:p>
    <w:p w14:paraId="6103EBB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միջազգային չարտոնագրված անվանումը (առկայության դեպքում) կամ համընդհանուր (խմբային) անվանումը.</w:t>
      </w:r>
    </w:p>
    <w:p w14:paraId="6E77A92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առ</w:t>
      </w:r>
      <w:r w:rsidR="004B4919">
        <w:rPr>
          <w:rFonts w:ascii="Sylfaen" w:hAnsi="Sylfaen"/>
          <w:sz w:val="24"/>
          <w:szCs w:val="24"/>
        </w:rPr>
        <w:t>և</w:t>
      </w:r>
      <w:r w:rsidRPr="007A7959">
        <w:rPr>
          <w:rFonts w:ascii="Sylfaen" w:hAnsi="Sylfaen"/>
          <w:sz w:val="24"/>
          <w:szCs w:val="24"/>
        </w:rPr>
        <w:t>տրային անվանումը.</w:t>
      </w:r>
    </w:p>
    <w:p w14:paraId="7FA1CBF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անասնաբուժական դեղապատրաստուկի ներմուծման (կիրառման) ուղին.</w:t>
      </w:r>
    </w:p>
    <w:p w14:paraId="7D1A613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թերապիան սկսելու ամսաթիվը.</w:t>
      </w:r>
    </w:p>
    <w:p w14:paraId="7810C53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թերապիան ավարտելու ամսաթիվը.</w:t>
      </w:r>
    </w:p>
    <w:p w14:paraId="366A8C0C" w14:textId="77777777" w:rsid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կիրառման ցուցումները։</w:t>
      </w:r>
    </w:p>
    <w:p w14:paraId="308B83B3" w14:textId="77777777" w:rsidR="00F3238C" w:rsidRPr="007A7959" w:rsidRDefault="00F3238C" w:rsidP="007A7959">
      <w:pPr>
        <w:pStyle w:val="Bodytext20"/>
        <w:shd w:val="clear" w:color="auto" w:fill="auto"/>
        <w:tabs>
          <w:tab w:val="left" w:pos="1134"/>
        </w:tabs>
        <w:spacing w:after="160" w:line="360" w:lineRule="auto"/>
        <w:ind w:right="-8" w:firstLine="567"/>
        <w:rPr>
          <w:rFonts w:ascii="Sylfaen" w:hAnsi="Sylfaen"/>
          <w:sz w:val="24"/>
          <w:szCs w:val="24"/>
        </w:rPr>
      </w:pPr>
    </w:p>
    <w:p w14:paraId="73482D9C" w14:textId="77777777" w:rsidR="007A7959" w:rsidRPr="007A7959" w:rsidRDefault="007A7959" w:rsidP="007A7959">
      <w:pPr>
        <w:spacing w:after="160" w:line="360" w:lineRule="auto"/>
        <w:rPr>
          <w:rFonts w:ascii="Sylfaen" w:hAnsi="Sylfaen"/>
        </w:rPr>
      </w:pPr>
      <w:r w:rsidRPr="007A7959">
        <w:rPr>
          <w:rFonts w:ascii="Sylfaen" w:hAnsi="Sylfaen"/>
        </w:rPr>
        <w:br w:type="page"/>
      </w:r>
    </w:p>
    <w:p w14:paraId="330AB3BB" w14:textId="77777777" w:rsidR="007A7959" w:rsidRPr="007A7959" w:rsidRDefault="007A7959" w:rsidP="007A7959">
      <w:pPr>
        <w:pStyle w:val="Bodytext20"/>
        <w:shd w:val="clear" w:color="auto" w:fill="auto"/>
        <w:spacing w:after="160" w:line="360" w:lineRule="auto"/>
        <w:ind w:right="-8"/>
        <w:jc w:val="right"/>
        <w:rPr>
          <w:rFonts w:ascii="Sylfaen" w:hAnsi="Sylfaen"/>
          <w:sz w:val="24"/>
          <w:szCs w:val="24"/>
        </w:rPr>
      </w:pPr>
      <w:r w:rsidRPr="007A7959">
        <w:rPr>
          <w:rStyle w:val="Headerorfooter8"/>
          <w:rFonts w:ascii="Sylfaen" w:hAnsi="Sylfaen"/>
          <w:sz w:val="24"/>
          <w:szCs w:val="24"/>
        </w:rPr>
        <w:lastRenderedPageBreak/>
        <w:t>(ձ</w:t>
      </w:r>
      <w:r w:rsidR="004B4919">
        <w:rPr>
          <w:rStyle w:val="Headerorfooter8"/>
          <w:rFonts w:ascii="Sylfaen" w:hAnsi="Sylfaen"/>
          <w:sz w:val="24"/>
          <w:szCs w:val="24"/>
        </w:rPr>
        <w:t>և</w:t>
      </w:r>
      <w:r w:rsidRPr="007A7959">
        <w:rPr>
          <w:rStyle w:val="Headerorfooter8"/>
          <w:rFonts w:ascii="Sylfaen" w:hAnsi="Sylfaen"/>
          <w:sz w:val="24"/>
          <w:szCs w:val="24"/>
        </w:rPr>
        <w:t xml:space="preserve"> </w:t>
      </w:r>
      <w:r w:rsidR="00B053AA" w:rsidRPr="007A7959">
        <w:rPr>
          <w:rFonts w:ascii="Sylfaen" w:hAnsi="Sylfaen"/>
          <w:sz w:val="24"/>
          <w:szCs w:val="24"/>
        </w:rPr>
        <w:fldChar w:fldCharType="begin"/>
      </w:r>
      <w:r w:rsidRPr="007A7959">
        <w:rPr>
          <w:rFonts w:ascii="Sylfaen" w:hAnsi="Sylfaen"/>
          <w:sz w:val="24"/>
          <w:szCs w:val="24"/>
        </w:rPr>
        <w:instrText xml:space="preserve"> PAGE \* MERGEFORMAT </w:instrText>
      </w:r>
      <w:r w:rsidR="00B053AA" w:rsidRPr="007A7959">
        <w:rPr>
          <w:rFonts w:ascii="Sylfaen" w:hAnsi="Sylfaen"/>
          <w:sz w:val="24"/>
          <w:szCs w:val="24"/>
        </w:rPr>
        <w:fldChar w:fldCharType="separate"/>
      </w:r>
      <w:r w:rsidRPr="007A7959">
        <w:rPr>
          <w:rStyle w:val="Headerorfooter8"/>
          <w:rFonts w:ascii="Sylfaen" w:hAnsi="Sylfaen"/>
          <w:sz w:val="24"/>
          <w:szCs w:val="24"/>
        </w:rPr>
        <w:t>2</w:t>
      </w:r>
      <w:r w:rsidR="00B053AA" w:rsidRPr="007A7959">
        <w:rPr>
          <w:rFonts w:ascii="Sylfaen" w:hAnsi="Sylfaen"/>
          <w:sz w:val="24"/>
          <w:szCs w:val="24"/>
        </w:rPr>
        <w:fldChar w:fldCharType="end"/>
      </w:r>
      <w:r w:rsidRPr="007A7959">
        <w:rPr>
          <w:rStyle w:val="Headerorfooter8"/>
          <w:rFonts w:ascii="Sylfaen" w:hAnsi="Sylfaen"/>
          <w:sz w:val="24"/>
          <w:szCs w:val="24"/>
        </w:rPr>
        <w:t>)</w:t>
      </w:r>
    </w:p>
    <w:p w14:paraId="3C9DE2BA" w14:textId="77777777" w:rsidR="007A7959" w:rsidRPr="007A7959" w:rsidRDefault="007A7959" w:rsidP="00F3238C">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Տեղեկություններ</w:t>
      </w:r>
    </w:p>
    <w:p w14:paraId="100FD297" w14:textId="77777777" w:rsidR="007A7959" w:rsidRPr="007A7959" w:rsidRDefault="007A7959" w:rsidP="00F3238C">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իրավաբանական անձանց, որպես անհատ ձեռնարկատեր գրանցված ֆիզիկական անձանց, ինչպես նա</w:t>
      </w:r>
      <w:r w:rsidR="004B4919">
        <w:rPr>
          <w:rFonts w:ascii="Sylfaen" w:hAnsi="Sylfaen"/>
          <w:sz w:val="24"/>
          <w:szCs w:val="24"/>
        </w:rPr>
        <w:t>և</w:t>
      </w:r>
      <w:r w:rsidRPr="007A7959">
        <w:rPr>
          <w:rFonts w:ascii="Sylfaen" w:hAnsi="Sylfaen"/>
          <w:sz w:val="24"/>
          <w:szCs w:val="24"/>
        </w:rPr>
        <w:t xml:space="preserve"> անասնաբուժական դեղապատրաստուկներ կիրառելիս անբարենպաստ ռեակցիաներ գրանցած ֆիզիկական անձանց կողմից ներկայացվող (լրացվում է անասնաբուժական կրթություն չունեցող անձանց կողմից)</w:t>
      </w:r>
    </w:p>
    <w:p w14:paraId="4A0E963D" w14:textId="77777777" w:rsidR="007A7959" w:rsidRPr="007A7959" w:rsidRDefault="007A7959" w:rsidP="007A7959">
      <w:pPr>
        <w:spacing w:after="160" w:line="360" w:lineRule="auto"/>
        <w:ind w:right="-8"/>
        <w:rPr>
          <w:rFonts w:ascii="Sylfaen" w:hAnsi="Sylfaen"/>
        </w:rPr>
      </w:pPr>
    </w:p>
    <w:p w14:paraId="2CA6828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Տեղեկատվություն ուղարկողի մասին տեղեկությունները՝</w:t>
      </w:r>
    </w:p>
    <w:p w14:paraId="0AE9F26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գործունեության տեսակը.</w:t>
      </w:r>
    </w:p>
    <w:p w14:paraId="4C05E55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տեղեկատվություն ուղարկողի անվանումը, իրավաբանական անձի համար՝ դրա գտնվելու վայրը (իրավաբանական անձի հասցեն) </w:t>
      </w:r>
      <w:r w:rsidR="004B4919">
        <w:rPr>
          <w:rFonts w:ascii="Sylfaen" w:hAnsi="Sylfaen"/>
          <w:sz w:val="24"/>
          <w:szCs w:val="24"/>
        </w:rPr>
        <w:t>և</w:t>
      </w:r>
      <w:r w:rsidRPr="007A7959">
        <w:rPr>
          <w:rFonts w:ascii="Sylfaen" w:hAnsi="Sylfaen"/>
          <w:sz w:val="24"/>
          <w:szCs w:val="24"/>
        </w:rPr>
        <w:t xml:space="preserve"> գործունեություն իրականացնելու վայրի հասցեն (հասցեները) (եթե հասցեները տարբերվում են). որպես անհատ ձեռնարկատեր գրանցված ֆիզիկական անձի համար՝ ազգանունը, անունը </w:t>
      </w:r>
      <w:r w:rsidR="004B4919">
        <w:rPr>
          <w:rFonts w:ascii="Sylfaen" w:hAnsi="Sylfaen"/>
          <w:sz w:val="24"/>
          <w:szCs w:val="24"/>
        </w:rPr>
        <w:t>և</w:t>
      </w:r>
      <w:r w:rsidRPr="007A7959">
        <w:rPr>
          <w:rFonts w:ascii="Sylfaen" w:hAnsi="Sylfaen"/>
          <w:sz w:val="24"/>
          <w:szCs w:val="24"/>
        </w:rPr>
        <w:t xml:space="preserve"> հայրանունը (առկայության դեպքում), բնակության վայրը </w:t>
      </w:r>
      <w:r w:rsidR="004B4919">
        <w:rPr>
          <w:rFonts w:ascii="Sylfaen" w:hAnsi="Sylfaen"/>
          <w:sz w:val="24"/>
          <w:szCs w:val="24"/>
        </w:rPr>
        <w:t>և</w:t>
      </w:r>
      <w:r w:rsidRPr="007A7959">
        <w:rPr>
          <w:rFonts w:ascii="Sylfaen" w:hAnsi="Sylfaen"/>
          <w:sz w:val="24"/>
          <w:szCs w:val="24"/>
        </w:rPr>
        <w:t xml:space="preserve"> գործունեություն իրականացնելու վայրի հասցեն (հասցեները) (եթե հասցեները տարբերվում են).</w:t>
      </w:r>
    </w:p>
    <w:p w14:paraId="193CE93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ազգանունը, անունը, հայրանունը (առկայության դեպքում), գտնվելու վայրը՝ ֆիզիկական անձի համար.</w:t>
      </w:r>
    </w:p>
    <w:p w14:paraId="50CCBBC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հեռախոսահամարը, էլեկտրոնային փոստի հասցեն.</w:t>
      </w:r>
    </w:p>
    <w:p w14:paraId="594D7DD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անբարենպաստ ռեակցիայի հայտնաբերման վարչական տարածքը՝ նշելով բնակավայրը։</w:t>
      </w:r>
    </w:p>
    <w:p w14:paraId="0CE271B0"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Կենդանիների (կենդանիների խմբի) մասին տեղեկությունները՝</w:t>
      </w:r>
    </w:p>
    <w:p w14:paraId="66301DB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տեսակը.</w:t>
      </w:r>
    </w:p>
    <w:p w14:paraId="5EF0D8D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տարիքը.</w:t>
      </w:r>
    </w:p>
    <w:p w14:paraId="58BB5E0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գ)</w:t>
      </w:r>
      <w:r w:rsidRPr="007A7959">
        <w:rPr>
          <w:rFonts w:ascii="Sylfaen" w:hAnsi="Sylfaen"/>
          <w:sz w:val="24"/>
          <w:szCs w:val="24"/>
        </w:rPr>
        <w:tab/>
        <w:t>սեռը.</w:t>
      </w:r>
    </w:p>
    <w:p w14:paraId="2713665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անասնաբուժական դեղապատրաստուկի կիրառման պատճառը։</w:t>
      </w:r>
    </w:p>
    <w:p w14:paraId="2E4B21F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Ենթադրաբար անբարենպաստ ռեակցիա առաջացրած անասնաբուժական դեղապատրաստուկը՝</w:t>
      </w:r>
    </w:p>
    <w:p w14:paraId="1362668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առ</w:t>
      </w:r>
      <w:r w:rsidR="004B4919">
        <w:rPr>
          <w:rFonts w:ascii="Sylfaen" w:hAnsi="Sylfaen"/>
          <w:sz w:val="24"/>
          <w:szCs w:val="24"/>
        </w:rPr>
        <w:t>և</w:t>
      </w:r>
      <w:r w:rsidRPr="007A7959">
        <w:rPr>
          <w:rFonts w:ascii="Sylfaen" w:hAnsi="Sylfaen"/>
          <w:sz w:val="24"/>
          <w:szCs w:val="24"/>
        </w:rPr>
        <w:t>տրային անվանումը (անասնաբուժական դեղապատրաստուկի փաթեթվածքի վրա նշված).</w:t>
      </w:r>
    </w:p>
    <w:p w14:paraId="41034D0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անասնաբուժական դեղապատրաստուկի փաթեթվածքի վրա նշված հասանելի տվյալները.</w:t>
      </w:r>
    </w:p>
    <w:p w14:paraId="36AF3AD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անասնաբուժական դեղապատրաստուկի կիրառման հրահանգի առկայությունը.</w:t>
      </w:r>
    </w:p>
    <w:p w14:paraId="7B72465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ներմուծման (կիրառման) ուղին.</w:t>
      </w:r>
    </w:p>
    <w:p w14:paraId="6A02575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պատրաստուկի դեղաչափը, որից հետո հայտնաբերվել է անբարենպաստ ռեակցիա։</w:t>
      </w:r>
    </w:p>
    <w:p w14:paraId="76DCB03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Անբարենպաստ ռեակցիան, որը ենթադրաբար կապված է անասնաբուժական դեղապատրաստուկի կիրառման հետ՝</w:t>
      </w:r>
    </w:p>
    <w:p w14:paraId="0B6210F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ռեակցիայի նկարագրությունը.</w:t>
      </w:r>
    </w:p>
    <w:p w14:paraId="4C32AB6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կիրառումն սկսելու ամսաթիվը.</w:t>
      </w:r>
    </w:p>
    <w:p w14:paraId="4EE7558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կիրառումն ավարտելու ամսաթիվը.</w:t>
      </w:r>
    </w:p>
    <w:p w14:paraId="1BCA0413"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անբարենպաստ ռեակցիաներ հայտնաբերելուց հետո ձեռնարկված միջոցները.</w:t>
      </w:r>
    </w:p>
    <w:p w14:paraId="300B1E6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կենդանու օրգանիզմի վրա անասնաբուժական դեղապատրաստուկի ազդեցության արդյունքը.</w:t>
      </w:r>
    </w:p>
    <w:p w14:paraId="359B070D" w14:textId="77777777" w:rsid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այլ կար</w:t>
      </w:r>
      <w:r w:rsidR="004B4919">
        <w:rPr>
          <w:rFonts w:ascii="Sylfaen" w:hAnsi="Sylfaen"/>
          <w:sz w:val="24"/>
          <w:szCs w:val="24"/>
        </w:rPr>
        <w:t>և</w:t>
      </w:r>
      <w:r w:rsidRPr="007A7959">
        <w:rPr>
          <w:rFonts w:ascii="Sylfaen" w:hAnsi="Sylfaen"/>
          <w:sz w:val="24"/>
          <w:szCs w:val="24"/>
        </w:rPr>
        <w:t>որ լրացուցիչ տեղեկատվություն։</w:t>
      </w:r>
    </w:p>
    <w:p w14:paraId="176A5431" w14:textId="77777777" w:rsidR="00F3238C" w:rsidRPr="007A7959" w:rsidRDefault="00F3238C" w:rsidP="007A7959">
      <w:pPr>
        <w:pStyle w:val="Bodytext20"/>
        <w:shd w:val="clear" w:color="auto" w:fill="auto"/>
        <w:tabs>
          <w:tab w:val="left" w:pos="1134"/>
        </w:tabs>
        <w:spacing w:after="160" w:line="360" w:lineRule="auto"/>
        <w:ind w:right="-8" w:firstLine="567"/>
        <w:rPr>
          <w:rFonts w:ascii="Sylfaen" w:hAnsi="Sylfaen"/>
          <w:sz w:val="24"/>
          <w:szCs w:val="24"/>
        </w:rPr>
      </w:pPr>
    </w:p>
    <w:p w14:paraId="652CA6C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5.</w:t>
      </w:r>
      <w:r w:rsidRPr="007A7959">
        <w:rPr>
          <w:rFonts w:ascii="Sylfaen" w:hAnsi="Sylfaen"/>
          <w:sz w:val="24"/>
          <w:szCs w:val="24"/>
        </w:rPr>
        <w:tab/>
        <w:t xml:space="preserve">Նախքան անբարենպաստ ռեակցիան առաջանալը </w:t>
      </w:r>
      <w:r w:rsidR="004B4919">
        <w:rPr>
          <w:rFonts w:ascii="Sylfaen" w:hAnsi="Sylfaen"/>
          <w:sz w:val="24"/>
          <w:szCs w:val="24"/>
        </w:rPr>
        <w:t>և</w:t>
      </w:r>
      <w:r w:rsidRPr="007A7959">
        <w:rPr>
          <w:rFonts w:ascii="Sylfaen" w:hAnsi="Sylfaen"/>
          <w:sz w:val="24"/>
          <w:szCs w:val="24"/>
        </w:rPr>
        <w:t xml:space="preserve"> անբարենպաստ ռեակցիան առաջանալու ժամանակահատվածում կենդանու վրա կիրառված այլ անասնաբուժական դեղապատրաստուկներ (ըստ յուրաքանչյուր անվանման)՝</w:t>
      </w:r>
    </w:p>
    <w:p w14:paraId="7D07FFD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առ</w:t>
      </w:r>
      <w:r w:rsidR="004B4919">
        <w:rPr>
          <w:rFonts w:ascii="Sylfaen" w:hAnsi="Sylfaen"/>
          <w:sz w:val="24"/>
          <w:szCs w:val="24"/>
        </w:rPr>
        <w:t>և</w:t>
      </w:r>
      <w:r w:rsidRPr="007A7959">
        <w:rPr>
          <w:rFonts w:ascii="Sylfaen" w:hAnsi="Sylfaen"/>
          <w:sz w:val="24"/>
          <w:szCs w:val="24"/>
        </w:rPr>
        <w:t>տրային անվանումը.</w:t>
      </w:r>
    </w:p>
    <w:p w14:paraId="36EF584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ներմուծման (կիրառման) ուղին.</w:t>
      </w:r>
    </w:p>
    <w:p w14:paraId="171ADFB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կիրառումն սկսելու ամսաթիվը.</w:t>
      </w:r>
    </w:p>
    <w:p w14:paraId="7D05E26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կիրառումն ավարտելու ամսաթիվը.</w:t>
      </w:r>
    </w:p>
    <w:p w14:paraId="65CB383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կիրառման ցուցումները։</w:t>
      </w:r>
    </w:p>
    <w:p w14:paraId="4039B6F5" w14:textId="77777777" w:rsidR="007A7959" w:rsidRPr="007A7959" w:rsidRDefault="007A7959" w:rsidP="007A7959">
      <w:pPr>
        <w:spacing w:after="160" w:line="360" w:lineRule="auto"/>
        <w:ind w:right="-8" w:firstLine="567"/>
        <w:rPr>
          <w:rFonts w:ascii="Sylfaen" w:hAnsi="Sylfaen"/>
        </w:rPr>
      </w:pPr>
    </w:p>
    <w:p w14:paraId="012CA854" w14:textId="77777777" w:rsidR="007A7959" w:rsidRPr="007A7959" w:rsidRDefault="007A7959" w:rsidP="007A7959">
      <w:pPr>
        <w:spacing w:after="160" w:line="360" w:lineRule="auto"/>
        <w:rPr>
          <w:rStyle w:val="Headerorfooter8"/>
          <w:rFonts w:ascii="Sylfaen" w:hAnsi="Sylfaen"/>
          <w:sz w:val="24"/>
          <w:szCs w:val="24"/>
        </w:rPr>
      </w:pPr>
      <w:r w:rsidRPr="007A7959">
        <w:rPr>
          <w:rFonts w:ascii="Sylfaen" w:hAnsi="Sylfaen"/>
        </w:rPr>
        <w:br w:type="page"/>
      </w:r>
    </w:p>
    <w:p w14:paraId="29425165" w14:textId="77777777" w:rsidR="007A7959" w:rsidRPr="007A7959" w:rsidRDefault="007A7959" w:rsidP="007A7959">
      <w:pPr>
        <w:pStyle w:val="Bodytext20"/>
        <w:shd w:val="clear" w:color="auto" w:fill="auto"/>
        <w:spacing w:after="160" w:line="360" w:lineRule="auto"/>
        <w:ind w:right="-8"/>
        <w:jc w:val="right"/>
        <w:rPr>
          <w:rFonts w:ascii="Sylfaen" w:hAnsi="Sylfaen"/>
          <w:sz w:val="24"/>
          <w:szCs w:val="24"/>
        </w:rPr>
      </w:pPr>
      <w:r w:rsidRPr="007A7959">
        <w:rPr>
          <w:rStyle w:val="Headerorfooter8"/>
          <w:rFonts w:ascii="Sylfaen" w:hAnsi="Sylfaen"/>
          <w:sz w:val="24"/>
          <w:szCs w:val="24"/>
        </w:rPr>
        <w:lastRenderedPageBreak/>
        <w:t>(ձ</w:t>
      </w:r>
      <w:r w:rsidR="004B4919">
        <w:rPr>
          <w:rStyle w:val="Headerorfooter8"/>
          <w:rFonts w:ascii="Sylfaen" w:hAnsi="Sylfaen"/>
          <w:sz w:val="24"/>
          <w:szCs w:val="24"/>
        </w:rPr>
        <w:t>և</w:t>
      </w:r>
      <w:r w:rsidRPr="007A7959">
        <w:rPr>
          <w:rStyle w:val="Headerorfooter8"/>
          <w:rFonts w:ascii="Sylfaen" w:hAnsi="Sylfaen"/>
          <w:sz w:val="24"/>
          <w:szCs w:val="24"/>
        </w:rPr>
        <w:t xml:space="preserve"> 3)</w:t>
      </w:r>
    </w:p>
    <w:p w14:paraId="70394FFA" w14:textId="77777777" w:rsidR="007A7959" w:rsidRPr="007A7959" w:rsidRDefault="007A7959" w:rsidP="00F3238C">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Ժամկետային հաշվետվություն</w:t>
      </w:r>
    </w:p>
    <w:p w14:paraId="61BE2FAE" w14:textId="77777777" w:rsidR="007A7959" w:rsidRPr="007A7959" w:rsidRDefault="007A7959" w:rsidP="00F3238C">
      <w:pPr>
        <w:pStyle w:val="Bodytext20"/>
        <w:shd w:val="clear" w:color="auto" w:fill="auto"/>
        <w:spacing w:after="160" w:line="360" w:lineRule="auto"/>
        <w:ind w:right="-8"/>
        <w:jc w:val="center"/>
        <w:rPr>
          <w:rFonts w:ascii="Sylfaen" w:hAnsi="Sylfaen"/>
          <w:sz w:val="24"/>
          <w:szCs w:val="24"/>
        </w:rPr>
      </w:pPr>
      <w:r w:rsidRPr="007A7959">
        <w:rPr>
          <w:rFonts w:ascii="Sylfaen" w:hAnsi="Sylfaen"/>
          <w:sz w:val="24"/>
          <w:szCs w:val="24"/>
        </w:rPr>
        <w:t>անասնաբուժական դեղապատրաստուկի կիրառման ժամանակ անբարենպաստ ռեակցիա հայտնաբերելու վերաբերյալ կասկածի մասին (լրացվում է անասնաբուժական դեղապատրաստուկների իրավատերերի կողմից)</w:t>
      </w:r>
    </w:p>
    <w:p w14:paraId="58380033"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p>
    <w:p w14:paraId="776C8422"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w:t>
      </w:r>
      <w:r w:rsidRPr="007A7959">
        <w:rPr>
          <w:rFonts w:ascii="Sylfaen" w:hAnsi="Sylfaen"/>
          <w:sz w:val="24"/>
          <w:szCs w:val="24"/>
        </w:rPr>
        <w:tab/>
        <w:t>Ընդհանուր տեղեկությունները.</w:t>
      </w:r>
    </w:p>
    <w:p w14:paraId="191603D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1.1.</w:t>
      </w:r>
      <w:r w:rsidRPr="007A7959">
        <w:rPr>
          <w:rFonts w:ascii="Sylfaen" w:hAnsi="Sylfaen"/>
          <w:sz w:val="24"/>
          <w:szCs w:val="24"/>
        </w:rPr>
        <w:tab/>
        <w:t>Անասնաբուժական դեղապատրաստուկի իրավատերը։</w:t>
      </w:r>
    </w:p>
    <w:p w14:paraId="7C9F045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1.2.</w:t>
      </w:r>
      <w:r w:rsidRPr="007A7959">
        <w:rPr>
          <w:rFonts w:ascii="Sylfaen" w:hAnsi="Sylfaen"/>
          <w:sz w:val="24"/>
          <w:szCs w:val="24"/>
        </w:rPr>
        <w:tab/>
        <w:t>Անասնաբուժական դեղապատրաստուկի առ</w:t>
      </w:r>
      <w:r w:rsidR="004B4919">
        <w:rPr>
          <w:rFonts w:ascii="Sylfaen" w:hAnsi="Sylfaen"/>
          <w:sz w:val="24"/>
          <w:szCs w:val="24"/>
        </w:rPr>
        <w:t>և</w:t>
      </w:r>
      <w:r w:rsidRPr="007A7959">
        <w:rPr>
          <w:rFonts w:ascii="Sylfaen" w:hAnsi="Sylfaen"/>
          <w:sz w:val="24"/>
          <w:szCs w:val="24"/>
        </w:rPr>
        <w:t>տրային անվանումը։</w:t>
      </w:r>
    </w:p>
    <w:p w14:paraId="7B7622E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1.3.</w:t>
      </w:r>
      <w:r w:rsidRPr="007A7959">
        <w:rPr>
          <w:rFonts w:ascii="Sylfaen" w:hAnsi="Sylfaen"/>
          <w:sz w:val="24"/>
          <w:szCs w:val="24"/>
        </w:rPr>
        <w:tab/>
        <w:t>Տեղեկատվության տրամադրման ամսաթիվը։</w:t>
      </w:r>
    </w:p>
    <w:p w14:paraId="7E267CE4"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1.4.</w:t>
      </w:r>
      <w:r w:rsidRPr="007A7959">
        <w:rPr>
          <w:rFonts w:ascii="Sylfaen" w:hAnsi="Sylfaen"/>
          <w:sz w:val="24"/>
          <w:szCs w:val="24"/>
        </w:rPr>
        <w:tab/>
        <w:t>Տեղեկատվության նախապատրաստման համար պատասխանատու անձը (ազգանունը, անունը, հայրանունը (առկայության դեպքում), հեռախոսահամարը, էլեկտրոնային փոստի հասցեն)։</w:t>
      </w:r>
    </w:p>
    <w:p w14:paraId="259229D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1.5.</w:t>
      </w:r>
      <w:r w:rsidRPr="007A7959">
        <w:rPr>
          <w:rFonts w:ascii="Sylfaen" w:hAnsi="Sylfaen"/>
          <w:sz w:val="24"/>
          <w:szCs w:val="24"/>
        </w:rPr>
        <w:tab/>
        <w:t>Տեղեկատվությունը ստորագրությամբ հաստատեց (ազգանունը, անունը, հայրանունը (առկայության դեպքում), հեռախոսահամարը, էլեկտրոնային փոստի հասցեն)։</w:t>
      </w:r>
    </w:p>
    <w:p w14:paraId="735C166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w:t>
      </w:r>
      <w:r w:rsidRPr="007A7959">
        <w:rPr>
          <w:rFonts w:ascii="Sylfaen" w:hAnsi="Sylfaen"/>
          <w:sz w:val="24"/>
          <w:szCs w:val="24"/>
        </w:rPr>
        <w:tab/>
        <w:t xml:space="preserve">Անասնաբուժական դեղապատրաստուկի </w:t>
      </w:r>
      <w:r w:rsidR="004B4919">
        <w:rPr>
          <w:rFonts w:ascii="Sylfaen" w:hAnsi="Sylfaen"/>
          <w:sz w:val="24"/>
          <w:szCs w:val="24"/>
        </w:rPr>
        <w:t>և</w:t>
      </w:r>
      <w:r w:rsidRPr="007A7959">
        <w:rPr>
          <w:rFonts w:ascii="Sylfaen" w:hAnsi="Sylfaen"/>
          <w:sz w:val="24"/>
          <w:szCs w:val="24"/>
        </w:rPr>
        <w:t xml:space="preserve"> անասնաբուժական դեղապատրաստուկի կիրառման ժամանակ անբարենպաստ ռեակցիա հայտնաբերած՝ անասնաբուժական դեղամիջոցի շրջանառության ոլորտի սուբյեկտի մասին տեղեկությունները։ Երրորդ երկրների՝ անասնաբուժական դեղամիջոցների շրջանառության ոլորտում իրավասու մարմինների, ինչպես նա</w:t>
      </w:r>
      <w:r w:rsidR="004B4919">
        <w:rPr>
          <w:rFonts w:ascii="Sylfaen" w:hAnsi="Sylfaen"/>
          <w:sz w:val="24"/>
          <w:szCs w:val="24"/>
        </w:rPr>
        <w:t>և</w:t>
      </w:r>
      <w:r w:rsidRPr="007A7959">
        <w:rPr>
          <w:rFonts w:ascii="Sylfaen" w:hAnsi="Sylfaen"/>
          <w:sz w:val="24"/>
          <w:szCs w:val="24"/>
        </w:rPr>
        <w:t xml:space="preserve"> անասնաբուժական դեղապատրաստուկի կիրառման ժամանակ այն անբարենպաստ ռեակցիայի մասին տեղեկատվություն տրամադրած այլ աղբյուրի մասին տեղեկությունները, որը տեղի է ունեցել երրորդ երկրների տարածքում։</w:t>
      </w:r>
    </w:p>
    <w:p w14:paraId="2ED4BD4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2.1.</w:t>
      </w:r>
      <w:r w:rsidRPr="007A7959">
        <w:rPr>
          <w:rFonts w:ascii="Sylfaen" w:hAnsi="Sylfaen"/>
          <w:sz w:val="24"/>
          <w:szCs w:val="24"/>
        </w:rPr>
        <w:tab/>
        <w:t>Տեղեկություններ անասնաբուժական դեղապատրաստուկի մասին՝</w:t>
      </w:r>
    </w:p>
    <w:p w14:paraId="326DD51C"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lastRenderedPageBreak/>
        <w:t>ա)</w:t>
      </w:r>
      <w:r w:rsidRPr="007A7959">
        <w:rPr>
          <w:rFonts w:ascii="Sylfaen" w:hAnsi="Sylfaen"/>
          <w:sz w:val="24"/>
          <w:szCs w:val="24"/>
        </w:rPr>
        <w:tab/>
        <w:t>գրանցման համարը.</w:t>
      </w:r>
    </w:p>
    <w:p w14:paraId="3A95733B"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անասնաբուժական դեղամիջոցն արտադրողը (նշվում է արտադրողի լրիվ անվանումը, նրա գտնվելու վայրը (իրավաբան անձի հասցեն) </w:t>
      </w:r>
      <w:r w:rsidR="004B4919">
        <w:rPr>
          <w:rFonts w:ascii="Sylfaen" w:hAnsi="Sylfaen"/>
          <w:sz w:val="24"/>
          <w:szCs w:val="24"/>
        </w:rPr>
        <w:t>և</w:t>
      </w:r>
      <w:r w:rsidRPr="007A7959">
        <w:rPr>
          <w:rFonts w:ascii="Sylfaen" w:hAnsi="Sylfaen"/>
          <w:sz w:val="24"/>
          <w:szCs w:val="24"/>
        </w:rPr>
        <w:t xml:space="preserve"> այն արտադրական հարթակների հասցեն (հասցեները), որոնք մասնակցում են անասնաբուժական դեղամիջոցի արտադրությանը (եթե հասցեները տարբեր են), հեռախոսահամարը </w:t>
      </w:r>
      <w:r w:rsidR="004B4919">
        <w:rPr>
          <w:rFonts w:ascii="Sylfaen" w:hAnsi="Sylfaen"/>
          <w:sz w:val="24"/>
          <w:szCs w:val="24"/>
        </w:rPr>
        <w:t>և</w:t>
      </w:r>
      <w:r w:rsidRPr="007A7959">
        <w:rPr>
          <w:rFonts w:ascii="Sylfaen" w:hAnsi="Sylfaen"/>
          <w:sz w:val="24"/>
          <w:szCs w:val="24"/>
        </w:rPr>
        <w:t xml:space="preserve"> էլեկտրոնային փոստի հասցեն).</w:t>
      </w:r>
    </w:p>
    <w:p w14:paraId="12727308"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դեղաթերապ</w:t>
      </w:r>
      <w:r w:rsidR="004B4919">
        <w:rPr>
          <w:rFonts w:ascii="Sylfaen" w:hAnsi="Sylfaen"/>
          <w:sz w:val="24"/>
          <w:szCs w:val="24"/>
        </w:rPr>
        <w:t>և</w:t>
      </w:r>
      <w:r w:rsidRPr="007A7959">
        <w:rPr>
          <w:rFonts w:ascii="Sylfaen" w:hAnsi="Sylfaen"/>
          <w:sz w:val="24"/>
          <w:szCs w:val="24"/>
        </w:rPr>
        <w:t>տիկ խումբը.</w:t>
      </w:r>
    </w:p>
    <w:p w14:paraId="4BB3B027"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բացթողման ձ</w:t>
      </w:r>
      <w:r w:rsidR="004B4919">
        <w:rPr>
          <w:rFonts w:ascii="Sylfaen" w:hAnsi="Sylfaen"/>
          <w:sz w:val="24"/>
          <w:szCs w:val="24"/>
        </w:rPr>
        <w:t>և</w:t>
      </w:r>
      <w:r w:rsidRPr="007A7959">
        <w:rPr>
          <w:rFonts w:ascii="Sylfaen" w:hAnsi="Sylfaen"/>
          <w:sz w:val="24"/>
          <w:szCs w:val="24"/>
        </w:rPr>
        <w:t>ը.</w:t>
      </w:r>
    </w:p>
    <w:p w14:paraId="4779B57D"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 xml:space="preserve">օրական </w:t>
      </w:r>
      <w:r w:rsidR="004B4919">
        <w:rPr>
          <w:rFonts w:ascii="Sylfaen" w:hAnsi="Sylfaen"/>
          <w:sz w:val="24"/>
          <w:szCs w:val="24"/>
        </w:rPr>
        <w:t>և</w:t>
      </w:r>
      <w:r w:rsidRPr="007A7959">
        <w:rPr>
          <w:rFonts w:ascii="Sylfaen" w:hAnsi="Sylfaen"/>
          <w:sz w:val="24"/>
          <w:szCs w:val="24"/>
        </w:rPr>
        <w:t xml:space="preserve"> մեկանգամյա դեղաչափը.</w:t>
      </w:r>
    </w:p>
    <w:p w14:paraId="233456C7"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 xml:space="preserve">կողմնակի ազդեցությունները՝ անասնաբուժական դեղապատրաստուկի կիրառման հրահանգին համապատասխան. </w:t>
      </w:r>
    </w:p>
    <w:p w14:paraId="29F1C605"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անասնաբուժական դեղապատրաստուկի կիրառման հակացուցումները՝ դրա կիրառման հրահանգին համապատասխան.</w:t>
      </w:r>
    </w:p>
    <w:p w14:paraId="3B466A5C"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անասնաբուժական դեղապատրաստուկի կիրառման ցուցումները՝ դրա կիրառման հրահանգին համապատասխան։</w:t>
      </w:r>
    </w:p>
    <w:p w14:paraId="176B1C46" w14:textId="77777777" w:rsid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2.2.</w:t>
      </w:r>
      <w:r w:rsidRPr="007A7959">
        <w:rPr>
          <w:rFonts w:ascii="Sylfaen" w:hAnsi="Sylfaen"/>
          <w:sz w:val="24"/>
          <w:szCs w:val="24"/>
        </w:rPr>
        <w:tab/>
        <w:t>Այն անասնաբուժական դեղապատրաստուկի քանակության մասին տեղեկատվությունը, որը շրջանառության մեջ է դրվել Եվրասիական տնտեսական միության անդամ պետության (այսուհետ՝ անդամ պետություն) տարածքում.</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29"/>
        <w:gridCol w:w="4394"/>
        <w:gridCol w:w="2311"/>
      </w:tblGrid>
      <w:tr w:rsidR="007A7959" w:rsidRPr="00F3238C" w14:paraId="5146D21F" w14:textId="77777777" w:rsidTr="00F3238C">
        <w:trPr>
          <w:trHeight w:val="383"/>
          <w:jc w:val="center"/>
        </w:trPr>
        <w:tc>
          <w:tcPr>
            <w:tcW w:w="3029" w:type="dxa"/>
            <w:vMerge w:val="restart"/>
            <w:tcBorders>
              <w:top w:val="single" w:sz="4" w:space="0" w:color="auto"/>
              <w:left w:val="single" w:sz="4" w:space="0" w:color="auto"/>
            </w:tcBorders>
            <w:shd w:val="clear" w:color="auto" w:fill="FFFFFF"/>
          </w:tcPr>
          <w:p w14:paraId="03285C89" w14:textId="77777777" w:rsidR="007A7959" w:rsidRPr="00F3238C" w:rsidRDefault="007A7959" w:rsidP="00F3238C">
            <w:pPr>
              <w:pStyle w:val="Bodytext20"/>
              <w:shd w:val="clear" w:color="auto" w:fill="auto"/>
              <w:spacing w:after="120" w:line="240" w:lineRule="auto"/>
              <w:ind w:right="-6"/>
              <w:jc w:val="center"/>
              <w:rPr>
                <w:rFonts w:ascii="Sylfaen" w:hAnsi="Sylfaen"/>
                <w:sz w:val="20"/>
                <w:szCs w:val="24"/>
              </w:rPr>
            </w:pPr>
            <w:r w:rsidRPr="00F3238C">
              <w:rPr>
                <w:rStyle w:val="Bodytext212pt"/>
                <w:sz w:val="20"/>
              </w:rPr>
              <w:t>Այն տարածքները, որտեղ իրացվում է անասնաբուժական դեղապատրաստուկը</w:t>
            </w:r>
          </w:p>
        </w:tc>
        <w:tc>
          <w:tcPr>
            <w:tcW w:w="4394" w:type="dxa"/>
            <w:vMerge w:val="restart"/>
            <w:tcBorders>
              <w:top w:val="single" w:sz="4" w:space="0" w:color="auto"/>
              <w:left w:val="single" w:sz="4" w:space="0" w:color="auto"/>
            </w:tcBorders>
            <w:shd w:val="clear" w:color="auto" w:fill="FFFFFF"/>
          </w:tcPr>
          <w:p w14:paraId="3E72A29A" w14:textId="77777777" w:rsidR="007A7959" w:rsidRPr="00F3238C" w:rsidRDefault="007A7959" w:rsidP="00F3238C">
            <w:pPr>
              <w:pStyle w:val="Bodytext20"/>
              <w:shd w:val="clear" w:color="auto" w:fill="auto"/>
              <w:spacing w:after="120" w:line="240" w:lineRule="auto"/>
              <w:jc w:val="center"/>
              <w:rPr>
                <w:rFonts w:ascii="Sylfaen" w:hAnsi="Sylfaen"/>
                <w:sz w:val="20"/>
                <w:szCs w:val="24"/>
              </w:rPr>
            </w:pPr>
            <w:r w:rsidRPr="00F3238C">
              <w:rPr>
                <w:rStyle w:val="Bodytext212pt"/>
                <w:sz w:val="20"/>
              </w:rPr>
              <w:t xml:space="preserve">Առաջնային փաթեթվածքը՝ անասնաբուժական դեղապատրաստուկի քանակի (գ, կգ, մլ, լ, դեղաչափ </w:t>
            </w:r>
            <w:r w:rsidR="004B4919">
              <w:rPr>
                <w:rStyle w:val="Bodytext212pt"/>
                <w:sz w:val="20"/>
              </w:rPr>
              <w:t>և</w:t>
            </w:r>
            <w:r w:rsidRPr="00F3238C">
              <w:rPr>
                <w:rStyle w:val="Bodytext212pt"/>
                <w:sz w:val="20"/>
              </w:rPr>
              <w:t xml:space="preserve"> այլն) նշմամբ</w:t>
            </w:r>
            <w:r w:rsidRPr="00F3238C">
              <w:rPr>
                <w:rStyle w:val="FootnoteReference"/>
                <w:rFonts w:ascii="Sylfaen" w:hAnsi="Sylfaen"/>
                <w:sz w:val="20"/>
                <w:szCs w:val="24"/>
              </w:rPr>
              <w:footnoteReference w:customMarkFollows="1" w:id="42"/>
              <w:t>1</w:t>
            </w:r>
          </w:p>
        </w:tc>
        <w:tc>
          <w:tcPr>
            <w:tcW w:w="2311" w:type="dxa"/>
            <w:vMerge w:val="restart"/>
            <w:tcBorders>
              <w:top w:val="single" w:sz="4" w:space="0" w:color="auto"/>
              <w:left w:val="single" w:sz="4" w:space="0" w:color="auto"/>
              <w:right w:val="single" w:sz="4" w:space="0" w:color="auto"/>
            </w:tcBorders>
            <w:shd w:val="clear" w:color="auto" w:fill="FFFFFF"/>
          </w:tcPr>
          <w:p w14:paraId="4ED4B594" w14:textId="77777777" w:rsidR="007A7959" w:rsidRPr="00F3238C" w:rsidRDefault="007A7959" w:rsidP="00F3238C">
            <w:pPr>
              <w:pStyle w:val="Bodytext20"/>
              <w:shd w:val="clear" w:color="auto" w:fill="auto"/>
              <w:spacing w:after="120" w:line="240" w:lineRule="auto"/>
              <w:ind w:right="-6"/>
              <w:jc w:val="center"/>
              <w:rPr>
                <w:rFonts w:ascii="Sylfaen" w:hAnsi="Sylfaen"/>
                <w:sz w:val="20"/>
                <w:szCs w:val="24"/>
              </w:rPr>
            </w:pPr>
            <w:r w:rsidRPr="00F3238C">
              <w:rPr>
                <w:rStyle w:val="Bodytext212pt"/>
                <w:sz w:val="20"/>
              </w:rPr>
              <w:t>Անասնաբուժական դեղապատրաստուկի (առաջնային փաթեթվածքների) քանակը</w:t>
            </w:r>
          </w:p>
        </w:tc>
      </w:tr>
      <w:tr w:rsidR="007A7959" w:rsidRPr="00F3238C" w14:paraId="287F4A1B" w14:textId="77777777" w:rsidTr="00F3238C">
        <w:trPr>
          <w:trHeight w:val="383"/>
          <w:jc w:val="center"/>
        </w:trPr>
        <w:tc>
          <w:tcPr>
            <w:tcW w:w="3029" w:type="dxa"/>
            <w:vMerge/>
            <w:tcBorders>
              <w:left w:val="single" w:sz="4" w:space="0" w:color="auto"/>
            </w:tcBorders>
            <w:shd w:val="clear" w:color="auto" w:fill="FFFFFF"/>
          </w:tcPr>
          <w:p w14:paraId="24F7C38F" w14:textId="77777777" w:rsidR="007A7959" w:rsidRPr="00F3238C" w:rsidRDefault="007A7959" w:rsidP="00F3238C">
            <w:pPr>
              <w:spacing w:after="120"/>
              <w:ind w:right="-6"/>
              <w:rPr>
                <w:rFonts w:ascii="Sylfaen" w:hAnsi="Sylfaen"/>
                <w:sz w:val="20"/>
              </w:rPr>
            </w:pPr>
          </w:p>
        </w:tc>
        <w:tc>
          <w:tcPr>
            <w:tcW w:w="4394" w:type="dxa"/>
            <w:vMerge/>
            <w:tcBorders>
              <w:left w:val="single" w:sz="4" w:space="0" w:color="auto"/>
            </w:tcBorders>
            <w:shd w:val="clear" w:color="auto" w:fill="FFFFFF"/>
          </w:tcPr>
          <w:p w14:paraId="501605B0" w14:textId="77777777" w:rsidR="007A7959" w:rsidRPr="00F3238C" w:rsidRDefault="007A7959" w:rsidP="00F3238C">
            <w:pPr>
              <w:spacing w:after="120"/>
              <w:ind w:right="-6"/>
              <w:rPr>
                <w:rFonts w:ascii="Sylfaen" w:hAnsi="Sylfaen"/>
                <w:sz w:val="20"/>
              </w:rPr>
            </w:pPr>
          </w:p>
        </w:tc>
        <w:tc>
          <w:tcPr>
            <w:tcW w:w="2311" w:type="dxa"/>
            <w:vMerge/>
            <w:tcBorders>
              <w:left w:val="single" w:sz="4" w:space="0" w:color="auto"/>
              <w:right w:val="single" w:sz="4" w:space="0" w:color="auto"/>
            </w:tcBorders>
            <w:shd w:val="clear" w:color="auto" w:fill="FFFFFF"/>
            <w:vAlign w:val="center"/>
          </w:tcPr>
          <w:p w14:paraId="77E50860" w14:textId="77777777" w:rsidR="007A7959" w:rsidRPr="00F3238C" w:rsidRDefault="007A7959" w:rsidP="00F3238C">
            <w:pPr>
              <w:spacing w:after="120"/>
              <w:ind w:right="-6"/>
              <w:rPr>
                <w:rFonts w:ascii="Sylfaen" w:hAnsi="Sylfaen"/>
                <w:sz w:val="20"/>
              </w:rPr>
            </w:pPr>
          </w:p>
        </w:tc>
      </w:tr>
      <w:tr w:rsidR="007A7959" w:rsidRPr="00F3238C" w14:paraId="646356A2" w14:textId="77777777" w:rsidTr="00F3238C">
        <w:trPr>
          <w:trHeight w:val="383"/>
          <w:jc w:val="center"/>
        </w:trPr>
        <w:tc>
          <w:tcPr>
            <w:tcW w:w="3029" w:type="dxa"/>
            <w:vMerge/>
            <w:tcBorders>
              <w:left w:val="single" w:sz="4" w:space="0" w:color="auto"/>
            </w:tcBorders>
            <w:shd w:val="clear" w:color="auto" w:fill="FFFFFF"/>
          </w:tcPr>
          <w:p w14:paraId="364AB1C5" w14:textId="77777777" w:rsidR="007A7959" w:rsidRPr="00F3238C" w:rsidRDefault="007A7959" w:rsidP="00F3238C">
            <w:pPr>
              <w:spacing w:after="120"/>
              <w:ind w:right="-6"/>
              <w:rPr>
                <w:rFonts w:ascii="Sylfaen" w:hAnsi="Sylfaen"/>
                <w:sz w:val="20"/>
              </w:rPr>
            </w:pPr>
          </w:p>
        </w:tc>
        <w:tc>
          <w:tcPr>
            <w:tcW w:w="4394" w:type="dxa"/>
            <w:vMerge/>
            <w:tcBorders>
              <w:left w:val="single" w:sz="4" w:space="0" w:color="auto"/>
            </w:tcBorders>
            <w:shd w:val="clear" w:color="auto" w:fill="FFFFFF"/>
          </w:tcPr>
          <w:p w14:paraId="6A92A2BD" w14:textId="77777777" w:rsidR="007A7959" w:rsidRPr="00F3238C" w:rsidRDefault="007A7959" w:rsidP="00F3238C">
            <w:pPr>
              <w:spacing w:after="120"/>
              <w:ind w:right="-6"/>
              <w:rPr>
                <w:rFonts w:ascii="Sylfaen" w:hAnsi="Sylfaen"/>
                <w:sz w:val="20"/>
              </w:rPr>
            </w:pPr>
          </w:p>
        </w:tc>
        <w:tc>
          <w:tcPr>
            <w:tcW w:w="2311" w:type="dxa"/>
            <w:vMerge/>
            <w:tcBorders>
              <w:left w:val="single" w:sz="4" w:space="0" w:color="auto"/>
              <w:right w:val="single" w:sz="4" w:space="0" w:color="auto"/>
            </w:tcBorders>
            <w:shd w:val="clear" w:color="auto" w:fill="FFFFFF"/>
            <w:vAlign w:val="center"/>
          </w:tcPr>
          <w:p w14:paraId="167A1424" w14:textId="77777777" w:rsidR="007A7959" w:rsidRPr="00F3238C" w:rsidRDefault="007A7959" w:rsidP="00F3238C">
            <w:pPr>
              <w:spacing w:after="120"/>
              <w:ind w:right="-6"/>
              <w:rPr>
                <w:rFonts w:ascii="Sylfaen" w:hAnsi="Sylfaen"/>
                <w:sz w:val="20"/>
              </w:rPr>
            </w:pPr>
          </w:p>
        </w:tc>
      </w:tr>
      <w:tr w:rsidR="007A7959" w:rsidRPr="00F3238C" w14:paraId="2CCD8A7A" w14:textId="77777777" w:rsidTr="00F3238C">
        <w:trPr>
          <w:trHeight w:val="383"/>
          <w:jc w:val="center"/>
        </w:trPr>
        <w:tc>
          <w:tcPr>
            <w:tcW w:w="3029" w:type="dxa"/>
            <w:vMerge/>
            <w:tcBorders>
              <w:left w:val="single" w:sz="4" w:space="0" w:color="auto"/>
            </w:tcBorders>
            <w:shd w:val="clear" w:color="auto" w:fill="FFFFFF"/>
          </w:tcPr>
          <w:p w14:paraId="51FF6F79" w14:textId="77777777" w:rsidR="007A7959" w:rsidRPr="00F3238C" w:rsidRDefault="007A7959" w:rsidP="00F3238C">
            <w:pPr>
              <w:spacing w:after="120"/>
              <w:ind w:right="-6"/>
              <w:rPr>
                <w:rFonts w:ascii="Sylfaen" w:hAnsi="Sylfaen"/>
                <w:sz w:val="20"/>
              </w:rPr>
            </w:pPr>
          </w:p>
        </w:tc>
        <w:tc>
          <w:tcPr>
            <w:tcW w:w="4394" w:type="dxa"/>
            <w:vMerge/>
            <w:tcBorders>
              <w:left w:val="single" w:sz="4" w:space="0" w:color="auto"/>
            </w:tcBorders>
            <w:shd w:val="clear" w:color="auto" w:fill="FFFFFF"/>
          </w:tcPr>
          <w:p w14:paraId="4F646101" w14:textId="77777777" w:rsidR="007A7959" w:rsidRPr="00F3238C" w:rsidRDefault="007A7959" w:rsidP="00F3238C">
            <w:pPr>
              <w:spacing w:after="120"/>
              <w:ind w:right="-6"/>
              <w:rPr>
                <w:rFonts w:ascii="Sylfaen" w:hAnsi="Sylfaen"/>
                <w:sz w:val="20"/>
              </w:rPr>
            </w:pPr>
          </w:p>
        </w:tc>
        <w:tc>
          <w:tcPr>
            <w:tcW w:w="2311" w:type="dxa"/>
            <w:vMerge/>
            <w:tcBorders>
              <w:left w:val="single" w:sz="4" w:space="0" w:color="auto"/>
              <w:right w:val="single" w:sz="4" w:space="0" w:color="auto"/>
            </w:tcBorders>
            <w:shd w:val="clear" w:color="auto" w:fill="FFFFFF"/>
            <w:vAlign w:val="center"/>
          </w:tcPr>
          <w:p w14:paraId="58EA3A5B" w14:textId="77777777" w:rsidR="007A7959" w:rsidRPr="00F3238C" w:rsidRDefault="007A7959" w:rsidP="00F3238C">
            <w:pPr>
              <w:spacing w:after="120"/>
              <w:ind w:right="-6"/>
              <w:rPr>
                <w:rFonts w:ascii="Sylfaen" w:hAnsi="Sylfaen"/>
                <w:sz w:val="20"/>
              </w:rPr>
            </w:pPr>
          </w:p>
        </w:tc>
      </w:tr>
      <w:tr w:rsidR="007A7959" w:rsidRPr="00F3238C" w14:paraId="4152DFC7" w14:textId="77777777" w:rsidTr="00F3238C">
        <w:trPr>
          <w:trHeight w:val="383"/>
          <w:jc w:val="center"/>
        </w:trPr>
        <w:tc>
          <w:tcPr>
            <w:tcW w:w="3029" w:type="dxa"/>
            <w:vMerge/>
            <w:tcBorders>
              <w:left w:val="single" w:sz="4" w:space="0" w:color="auto"/>
              <w:bottom w:val="single" w:sz="4" w:space="0" w:color="auto"/>
            </w:tcBorders>
            <w:shd w:val="clear" w:color="auto" w:fill="FFFFFF"/>
          </w:tcPr>
          <w:p w14:paraId="644646DB" w14:textId="77777777" w:rsidR="007A7959" w:rsidRPr="00F3238C" w:rsidRDefault="007A7959" w:rsidP="00F3238C">
            <w:pPr>
              <w:spacing w:after="120"/>
              <w:ind w:right="-6"/>
              <w:rPr>
                <w:rFonts w:ascii="Sylfaen" w:hAnsi="Sylfaen"/>
                <w:sz w:val="20"/>
              </w:rPr>
            </w:pPr>
          </w:p>
        </w:tc>
        <w:tc>
          <w:tcPr>
            <w:tcW w:w="4394" w:type="dxa"/>
            <w:vMerge/>
            <w:tcBorders>
              <w:left w:val="single" w:sz="4" w:space="0" w:color="auto"/>
              <w:bottom w:val="single" w:sz="4" w:space="0" w:color="auto"/>
            </w:tcBorders>
            <w:shd w:val="clear" w:color="auto" w:fill="FFFFFF"/>
          </w:tcPr>
          <w:p w14:paraId="771925E8" w14:textId="77777777" w:rsidR="007A7959" w:rsidRPr="00F3238C" w:rsidRDefault="007A7959" w:rsidP="00F3238C">
            <w:pPr>
              <w:spacing w:after="120"/>
              <w:ind w:right="-6"/>
              <w:rPr>
                <w:rFonts w:ascii="Sylfaen" w:hAnsi="Sylfaen"/>
                <w:sz w:val="20"/>
              </w:rPr>
            </w:pPr>
          </w:p>
        </w:tc>
        <w:tc>
          <w:tcPr>
            <w:tcW w:w="2311" w:type="dxa"/>
            <w:vMerge/>
            <w:tcBorders>
              <w:left w:val="single" w:sz="4" w:space="0" w:color="auto"/>
              <w:bottom w:val="single" w:sz="4" w:space="0" w:color="auto"/>
              <w:right w:val="single" w:sz="4" w:space="0" w:color="auto"/>
            </w:tcBorders>
            <w:shd w:val="clear" w:color="auto" w:fill="FFFFFF"/>
            <w:vAlign w:val="center"/>
          </w:tcPr>
          <w:p w14:paraId="1AD03A22" w14:textId="77777777" w:rsidR="007A7959" w:rsidRPr="00F3238C" w:rsidRDefault="007A7959" w:rsidP="00F3238C">
            <w:pPr>
              <w:spacing w:after="120"/>
              <w:ind w:right="-6"/>
              <w:rPr>
                <w:rFonts w:ascii="Sylfaen" w:hAnsi="Sylfaen"/>
                <w:sz w:val="20"/>
              </w:rPr>
            </w:pPr>
          </w:p>
        </w:tc>
      </w:tr>
    </w:tbl>
    <w:p w14:paraId="235F9C54" w14:textId="77777777" w:rsidR="007A7959" w:rsidRDefault="007A7959" w:rsidP="007A7959">
      <w:pPr>
        <w:spacing w:after="160" w:line="360" w:lineRule="auto"/>
        <w:ind w:right="-8"/>
        <w:rPr>
          <w:rFonts w:ascii="Sylfaen" w:hAnsi="Sylfaen"/>
        </w:rPr>
      </w:pPr>
    </w:p>
    <w:p w14:paraId="25FCFD7C" w14:textId="77777777" w:rsidR="00F3238C" w:rsidRPr="007A7959" w:rsidRDefault="00F3238C" w:rsidP="007A7959">
      <w:pPr>
        <w:spacing w:after="160" w:line="360" w:lineRule="auto"/>
        <w:ind w:right="-8"/>
        <w:rPr>
          <w:rFonts w:ascii="Sylfaen" w:hAnsi="Sylfaen"/>
        </w:rPr>
      </w:pPr>
    </w:p>
    <w:p w14:paraId="75955602"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lastRenderedPageBreak/>
        <w:t>Տեղեկատվությունը ներկայացվում է հետ</w:t>
      </w:r>
      <w:r w:rsidR="004B4919">
        <w:rPr>
          <w:rFonts w:ascii="Sylfaen" w:hAnsi="Sylfaen"/>
          <w:sz w:val="24"/>
          <w:szCs w:val="24"/>
        </w:rPr>
        <w:t>և</w:t>
      </w:r>
      <w:r w:rsidRPr="007A7959">
        <w:rPr>
          <w:rFonts w:ascii="Sylfaen" w:hAnsi="Sylfaen"/>
          <w:sz w:val="24"/>
          <w:szCs w:val="24"/>
        </w:rPr>
        <w:t>յալ ժամանակահատվածների համար՝</w:t>
      </w:r>
    </w:p>
    <w:p w14:paraId="7D11945E"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առաջնային գրանցմամբ անասնաբուժական դեղապատրաստուկների առնչությամբ՝ առաջնային գրանցման օրվանից սկսած ժամանակահատվածի համար.</w:t>
      </w:r>
    </w:p>
    <w:p w14:paraId="2675CDEA" w14:textId="77777777" w:rsidR="007A7959" w:rsidRPr="007A7959" w:rsidRDefault="007A7959" w:rsidP="007A7959">
      <w:pPr>
        <w:pStyle w:val="Bodytext20"/>
        <w:shd w:val="clear" w:color="auto" w:fill="auto"/>
        <w:spacing w:after="160" w:line="360" w:lineRule="auto"/>
        <w:ind w:right="-8" w:firstLine="567"/>
        <w:rPr>
          <w:rFonts w:ascii="Sylfaen" w:hAnsi="Sylfaen"/>
          <w:sz w:val="24"/>
          <w:szCs w:val="24"/>
        </w:rPr>
      </w:pPr>
      <w:r w:rsidRPr="007A7959">
        <w:rPr>
          <w:rFonts w:ascii="Sylfaen" w:hAnsi="Sylfaen"/>
          <w:sz w:val="24"/>
          <w:szCs w:val="24"/>
        </w:rPr>
        <w:t>անժամկետ գրանցմամբ անասնաբուժական դեղապատրաստուկների առնչությամբ՝ շրջանառության վերջին 3 (երեք) տարվա համար։</w:t>
      </w:r>
    </w:p>
    <w:p w14:paraId="106955E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2.3.</w:t>
      </w:r>
      <w:r w:rsidRPr="007A7959">
        <w:rPr>
          <w:rFonts w:ascii="Sylfaen" w:hAnsi="Sylfaen"/>
          <w:sz w:val="24"/>
          <w:szCs w:val="24"/>
        </w:rPr>
        <w:tab/>
        <w:t>Անասնաբուժական դեղապատրաստուկի կիրառման ժամանակ անբարենպաստ ռեակցիա հայտնաբերած՝ անասնաբուժական դեղամիջոցների շրջանառության ոլորտի սուբյեկտի մասին տեղեկությունները.</w:t>
      </w:r>
    </w:p>
    <w:p w14:paraId="3411A58F"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2.3.1.</w:t>
      </w:r>
      <w:r w:rsidRPr="007A7959">
        <w:rPr>
          <w:rFonts w:ascii="Sylfaen" w:hAnsi="Sylfaen"/>
          <w:sz w:val="24"/>
          <w:szCs w:val="24"/>
        </w:rPr>
        <w:tab/>
        <w:t>Ֆիզիկական անձ (ազգանունը, անունը, հայրանունը (առկայության դեպքում), փոստային հասցեն, հեռախոսահամարը, էլեկտրոնային փոստի հասցեն).</w:t>
      </w:r>
    </w:p>
    <w:p w14:paraId="24093797" w14:textId="77777777" w:rsidR="007A7959" w:rsidRPr="007A7959" w:rsidRDefault="007A7959" w:rsidP="007A7959">
      <w:pPr>
        <w:pStyle w:val="Bodytext20"/>
        <w:shd w:val="clear" w:color="auto" w:fill="auto"/>
        <w:tabs>
          <w:tab w:val="left" w:pos="1276"/>
        </w:tabs>
        <w:spacing w:after="160" w:line="360" w:lineRule="auto"/>
        <w:ind w:right="-8" w:firstLine="567"/>
        <w:rPr>
          <w:rFonts w:ascii="Sylfaen" w:hAnsi="Sylfaen"/>
          <w:sz w:val="24"/>
          <w:szCs w:val="24"/>
        </w:rPr>
      </w:pPr>
      <w:r w:rsidRPr="007A7959">
        <w:rPr>
          <w:rFonts w:ascii="Sylfaen" w:hAnsi="Sylfaen"/>
          <w:sz w:val="24"/>
          <w:szCs w:val="24"/>
        </w:rPr>
        <w:t>2.3.2.</w:t>
      </w:r>
      <w:r w:rsidRPr="007A7959">
        <w:rPr>
          <w:rFonts w:ascii="Sylfaen" w:hAnsi="Sylfaen"/>
          <w:sz w:val="24"/>
          <w:szCs w:val="24"/>
        </w:rPr>
        <w:tab/>
        <w:t>Տեղեկություններ իրավաբանական անձի կամ որպես անհատ ձեռնարկատեր գրանցված ֆիզիկական անձի մասին՝</w:t>
      </w:r>
    </w:p>
    <w:p w14:paraId="10A67121"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գործունեության տեսակը.</w:t>
      </w:r>
    </w:p>
    <w:p w14:paraId="5C4EA739"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 xml:space="preserve">անասնաբուժական դեղամիջոցների շրջանառության ոլորտի սուբյեկտի անվանումը. իրավաբանական անձի համար՝ նրա գտնվելու վայրի հասցեն (իրավաբանական անձի հասցեն) </w:t>
      </w:r>
      <w:r w:rsidR="004B4919">
        <w:rPr>
          <w:rFonts w:ascii="Sylfaen" w:hAnsi="Sylfaen"/>
          <w:sz w:val="24"/>
          <w:szCs w:val="24"/>
        </w:rPr>
        <w:t>և</w:t>
      </w:r>
      <w:r w:rsidRPr="007A7959">
        <w:rPr>
          <w:rFonts w:ascii="Sylfaen" w:hAnsi="Sylfaen"/>
          <w:sz w:val="24"/>
          <w:szCs w:val="24"/>
        </w:rPr>
        <w:t xml:space="preserve"> գործունեության իրականացման վայրի հասցեն (հասցեները), եթե հասցեները տարբեր են). որպես անհատ ձեռնարկատեր գրանցված ֆիզիկական անձի համար՝ ազգանունը, անունը </w:t>
      </w:r>
      <w:r w:rsidR="004B4919">
        <w:rPr>
          <w:rFonts w:ascii="Sylfaen" w:hAnsi="Sylfaen"/>
          <w:sz w:val="24"/>
          <w:szCs w:val="24"/>
        </w:rPr>
        <w:t>և</w:t>
      </w:r>
      <w:r w:rsidRPr="007A7959">
        <w:rPr>
          <w:rFonts w:ascii="Sylfaen" w:hAnsi="Sylfaen"/>
          <w:sz w:val="24"/>
          <w:szCs w:val="24"/>
        </w:rPr>
        <w:t xml:space="preserve"> հայրանունը (առկայության դեպքում), բնակության վայրը </w:t>
      </w:r>
      <w:r w:rsidR="004B4919">
        <w:rPr>
          <w:rFonts w:ascii="Sylfaen" w:hAnsi="Sylfaen"/>
          <w:sz w:val="24"/>
          <w:szCs w:val="24"/>
        </w:rPr>
        <w:t>և</w:t>
      </w:r>
      <w:r w:rsidRPr="007A7959">
        <w:rPr>
          <w:rFonts w:ascii="Sylfaen" w:hAnsi="Sylfaen"/>
          <w:sz w:val="24"/>
          <w:szCs w:val="24"/>
        </w:rPr>
        <w:t xml:space="preserve"> գործունեության իրականացման վայրի հասցեն (հասցեները) (եթե հասցեները տարբեր են).</w:t>
      </w:r>
    </w:p>
    <w:p w14:paraId="5072244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անասնաբուժական բարձրագույն կամ միջնակարգ կրթությամբ մասնագետների առկայությունը հաստիքացուցակում.</w:t>
      </w:r>
    </w:p>
    <w:p w14:paraId="45E77BB5"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հեռախոսահամարը, էլեկտրոնային փոստի հասցեն.</w:t>
      </w:r>
    </w:p>
    <w:p w14:paraId="5C81B182"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lastRenderedPageBreak/>
        <w:t>ե)</w:t>
      </w:r>
      <w:r w:rsidRPr="007A7959">
        <w:rPr>
          <w:rFonts w:ascii="Sylfaen" w:hAnsi="Sylfaen"/>
          <w:sz w:val="24"/>
          <w:szCs w:val="24"/>
        </w:rPr>
        <w:tab/>
        <w:t>հեռախոսահամարը։</w:t>
      </w:r>
    </w:p>
    <w:p w14:paraId="7683B17F" w14:textId="77777777" w:rsidR="007A7959" w:rsidRPr="007A7959" w:rsidRDefault="007A7959" w:rsidP="007A7959">
      <w:pPr>
        <w:pStyle w:val="Bodytext20"/>
        <w:shd w:val="clear" w:color="auto" w:fill="auto"/>
        <w:tabs>
          <w:tab w:val="left" w:pos="1276"/>
        </w:tabs>
        <w:spacing w:after="160" w:line="360" w:lineRule="auto"/>
        <w:ind w:right="-6" w:firstLine="567"/>
        <w:rPr>
          <w:rFonts w:ascii="Sylfaen" w:hAnsi="Sylfaen"/>
          <w:sz w:val="24"/>
          <w:szCs w:val="24"/>
        </w:rPr>
      </w:pPr>
      <w:r w:rsidRPr="007A7959">
        <w:rPr>
          <w:rFonts w:ascii="Sylfaen" w:hAnsi="Sylfaen"/>
          <w:sz w:val="24"/>
          <w:szCs w:val="24"/>
        </w:rPr>
        <w:t>2.3.3.</w:t>
      </w:r>
      <w:r w:rsidRPr="007A7959">
        <w:rPr>
          <w:rFonts w:ascii="Sylfaen" w:hAnsi="Sylfaen"/>
          <w:sz w:val="24"/>
          <w:szCs w:val="24"/>
        </w:rPr>
        <w:tab/>
        <w:t>Անասնաբուժական դեղապատրաստուկի կիրառման ժամանակ անբարենպաստ ռեակցիա հայտնաբերած՝ անասնաբուժական մասնագետների մասին տեղեկությունները.</w:t>
      </w:r>
    </w:p>
    <w:p w14:paraId="353D5D35"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անասնաբուժության ոլորտի մասնագետի ազգանունը, անունը, հայրանունը.</w:t>
      </w:r>
    </w:p>
    <w:p w14:paraId="0E2D8EB4"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աշխատանքի վայրը.</w:t>
      </w:r>
    </w:p>
    <w:p w14:paraId="04C837B5"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պաշտոնը.</w:t>
      </w:r>
    </w:p>
    <w:p w14:paraId="100DC398"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էլեկտրոնային փոստի հասցեն.</w:t>
      </w:r>
    </w:p>
    <w:p w14:paraId="7B155177"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հեռախոսահամարը։</w:t>
      </w:r>
    </w:p>
    <w:p w14:paraId="7BE34BB8"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զ)</w:t>
      </w:r>
      <w:r w:rsidRPr="007A7959">
        <w:rPr>
          <w:rFonts w:ascii="Sylfaen" w:hAnsi="Sylfaen"/>
          <w:sz w:val="24"/>
          <w:szCs w:val="24"/>
        </w:rPr>
        <w:tab/>
        <w:t>փոստային հասցեն։</w:t>
      </w:r>
    </w:p>
    <w:p w14:paraId="59DCDE09" w14:textId="77777777" w:rsidR="007A7959" w:rsidRPr="007A7959" w:rsidRDefault="007A7959" w:rsidP="007A7959">
      <w:pPr>
        <w:pStyle w:val="Bodytext20"/>
        <w:shd w:val="clear" w:color="auto" w:fill="auto"/>
        <w:tabs>
          <w:tab w:val="left" w:pos="1276"/>
        </w:tabs>
        <w:spacing w:after="160" w:line="360" w:lineRule="auto"/>
        <w:ind w:right="-6" w:firstLine="567"/>
        <w:rPr>
          <w:rFonts w:ascii="Sylfaen" w:hAnsi="Sylfaen"/>
          <w:sz w:val="24"/>
          <w:szCs w:val="24"/>
        </w:rPr>
      </w:pPr>
      <w:r w:rsidRPr="007A7959">
        <w:rPr>
          <w:rFonts w:ascii="Sylfaen" w:hAnsi="Sylfaen"/>
          <w:sz w:val="24"/>
          <w:szCs w:val="24"/>
        </w:rPr>
        <w:t>2.3.4.</w:t>
      </w:r>
      <w:r w:rsidRPr="007A7959">
        <w:rPr>
          <w:rFonts w:ascii="Sylfaen" w:hAnsi="Sylfaen"/>
          <w:sz w:val="24"/>
          <w:szCs w:val="24"/>
        </w:rPr>
        <w:tab/>
        <w:t>Երրորդ երկրների՝ անասնաբուժական դեղամիջոցների շրջանառության ոլորտում իրավասու մարմինների, ինչպես նա</w:t>
      </w:r>
      <w:r w:rsidR="004B4919">
        <w:rPr>
          <w:rFonts w:ascii="Sylfaen" w:hAnsi="Sylfaen"/>
          <w:sz w:val="24"/>
          <w:szCs w:val="24"/>
        </w:rPr>
        <w:t>և</w:t>
      </w:r>
      <w:r w:rsidRPr="007A7959">
        <w:rPr>
          <w:rFonts w:ascii="Sylfaen" w:hAnsi="Sylfaen"/>
          <w:sz w:val="24"/>
          <w:szCs w:val="24"/>
        </w:rPr>
        <w:t xml:space="preserve"> անասնաբուժական դեղապատրաստուկի կիրառման ժամանակ այն անբարենպաստ ռեակցիայի մասին տեղեկատվություն տրամադրած այլ աղբյուրի մասին տեղեկությունները, որը տեղի է ունեցել երրորդ երկրների տարածքում։</w:t>
      </w:r>
    </w:p>
    <w:p w14:paraId="093ED36B"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3.</w:t>
      </w:r>
      <w:r w:rsidRPr="007A7959">
        <w:rPr>
          <w:rFonts w:ascii="Sylfaen" w:hAnsi="Sylfaen"/>
          <w:sz w:val="24"/>
          <w:szCs w:val="24"/>
        </w:rPr>
        <w:tab/>
        <w:t>Անասնաբուժական դեղապատրաստուկը կիրառելիս անբարենպաստ ռեակցիայի մասին տեղեկատվությունը՝</w:t>
      </w:r>
    </w:p>
    <w:p w14:paraId="4A4162AC"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դեպքի հայտնաբերման վայրը.</w:t>
      </w:r>
    </w:p>
    <w:p w14:paraId="4973402B"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ռեակցիայի տեսակը.</w:t>
      </w:r>
    </w:p>
    <w:p w14:paraId="657189BC"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 xml:space="preserve">կենդանու (կենդանիների խմբերի) տեսակը, տարիքը </w:t>
      </w:r>
      <w:r w:rsidR="004B4919">
        <w:rPr>
          <w:rFonts w:ascii="Sylfaen" w:hAnsi="Sylfaen"/>
          <w:sz w:val="24"/>
          <w:szCs w:val="24"/>
        </w:rPr>
        <w:t>և</w:t>
      </w:r>
      <w:r w:rsidRPr="007A7959">
        <w:rPr>
          <w:rFonts w:ascii="Sylfaen" w:hAnsi="Sylfaen"/>
          <w:sz w:val="24"/>
          <w:szCs w:val="24"/>
        </w:rPr>
        <w:t xml:space="preserve"> սեռը.</w:t>
      </w:r>
    </w:p>
    <w:p w14:paraId="4FBDE283"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անամնեզը.</w:t>
      </w:r>
    </w:p>
    <w:p w14:paraId="42A7A70A" w14:textId="77777777" w:rsidR="007A7959" w:rsidRPr="007A7959" w:rsidRDefault="007A7959" w:rsidP="007A7959">
      <w:pPr>
        <w:pStyle w:val="Bodytext20"/>
        <w:shd w:val="clear" w:color="auto" w:fill="auto"/>
        <w:tabs>
          <w:tab w:val="left" w:pos="1134"/>
        </w:tabs>
        <w:spacing w:after="160" w:line="360" w:lineRule="auto"/>
        <w:ind w:right="-6" w:firstLine="567"/>
        <w:rPr>
          <w:rFonts w:ascii="Sylfaen" w:hAnsi="Sylfaen"/>
          <w:sz w:val="24"/>
          <w:szCs w:val="24"/>
        </w:rPr>
      </w:pPr>
      <w:r w:rsidRPr="007A7959">
        <w:rPr>
          <w:rFonts w:ascii="Sylfaen" w:hAnsi="Sylfaen"/>
          <w:sz w:val="24"/>
          <w:szCs w:val="24"/>
        </w:rPr>
        <w:t>ե)</w:t>
      </w:r>
      <w:r w:rsidRPr="007A7959">
        <w:rPr>
          <w:rFonts w:ascii="Sylfaen" w:hAnsi="Sylfaen"/>
          <w:sz w:val="24"/>
          <w:szCs w:val="24"/>
        </w:rPr>
        <w:tab/>
        <w:t>անասնաբուժական դեղապատրաստուկի օրական կամ մեկանգամյա դեղաչափը (դեղաչափն ու ներմուծման ուղին).</w:t>
      </w:r>
    </w:p>
    <w:p w14:paraId="34BFF03E"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lastRenderedPageBreak/>
        <w:t>զ)</w:t>
      </w:r>
      <w:r w:rsidRPr="007A7959">
        <w:rPr>
          <w:rFonts w:ascii="Sylfaen" w:hAnsi="Sylfaen"/>
          <w:sz w:val="24"/>
          <w:szCs w:val="24"/>
        </w:rPr>
        <w:tab/>
        <w:t>բուժման կուրսի տ</w:t>
      </w:r>
      <w:r w:rsidR="004B4919">
        <w:rPr>
          <w:rFonts w:ascii="Sylfaen" w:hAnsi="Sylfaen"/>
          <w:sz w:val="24"/>
          <w:szCs w:val="24"/>
        </w:rPr>
        <w:t>և</w:t>
      </w:r>
      <w:r w:rsidRPr="007A7959">
        <w:rPr>
          <w:rFonts w:ascii="Sylfaen" w:hAnsi="Sylfaen"/>
          <w:sz w:val="24"/>
          <w:szCs w:val="24"/>
        </w:rPr>
        <w:t>ողությունը.</w:t>
      </w:r>
    </w:p>
    <w:p w14:paraId="42704A8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է)</w:t>
      </w:r>
      <w:r w:rsidRPr="007A7959">
        <w:rPr>
          <w:rFonts w:ascii="Sylfaen" w:hAnsi="Sylfaen"/>
          <w:sz w:val="24"/>
          <w:szCs w:val="24"/>
        </w:rPr>
        <w:tab/>
        <w:t>տեղեկատվության հայտնաբերման ամսաթիվը (եթե այդ տեղեկատվությունը բացակայում է, ապա նշում են պատրաստուկի կիրառումն սկսելու ամսաթիվը).</w:t>
      </w:r>
    </w:p>
    <w:p w14:paraId="68E8B66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ը)</w:t>
      </w:r>
      <w:r w:rsidRPr="007A7959">
        <w:rPr>
          <w:rFonts w:ascii="Sylfaen" w:hAnsi="Sylfaen"/>
          <w:sz w:val="24"/>
          <w:szCs w:val="24"/>
        </w:rPr>
        <w:tab/>
        <w:t xml:space="preserve">կենդանու (կենդանիների) նկատմամբ կիրառվող այլ անասնաբուժական դեղապատրաստուկներ՝ ներառյալ կենդանու (կենդանիների) տիրոջ կողմից ինքնուրույն (սեփական նախաձեռնությամբ) կիրառված անասնաբուժական դեղապատրաստուկները՝ նշելով անասնաբուժական դեղապատրաստուկի անվանումը, դեղաչափը, ներմուծման ուղիները, կիրառման մեկնարկի </w:t>
      </w:r>
      <w:r w:rsidR="004B4919">
        <w:rPr>
          <w:rFonts w:ascii="Sylfaen" w:hAnsi="Sylfaen"/>
          <w:sz w:val="24"/>
          <w:szCs w:val="24"/>
        </w:rPr>
        <w:t>և</w:t>
      </w:r>
      <w:r w:rsidRPr="007A7959">
        <w:rPr>
          <w:rFonts w:ascii="Sylfaen" w:hAnsi="Sylfaen"/>
          <w:sz w:val="24"/>
          <w:szCs w:val="24"/>
        </w:rPr>
        <w:t xml:space="preserve"> ավարտի ամսաթիվը.</w:t>
      </w:r>
    </w:p>
    <w:p w14:paraId="42AA4337"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թ)</w:t>
      </w:r>
      <w:r w:rsidRPr="007A7959">
        <w:rPr>
          <w:rFonts w:ascii="Sylfaen" w:hAnsi="Sylfaen"/>
          <w:sz w:val="24"/>
          <w:szCs w:val="24"/>
        </w:rPr>
        <w:tab/>
        <w:t>անասնաբուժական դեղապատրաստուկի կիրառման սկիզբն ու ավարտը.</w:t>
      </w:r>
    </w:p>
    <w:p w14:paraId="18E17EDB"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w:t>
      </w:r>
      <w:r w:rsidRPr="007A7959">
        <w:rPr>
          <w:rFonts w:ascii="Sylfaen" w:hAnsi="Sylfaen"/>
          <w:sz w:val="24"/>
          <w:szCs w:val="24"/>
        </w:rPr>
        <w:tab/>
        <w:t>անասնաբուժական դեղապատրաստուկները կիրառելիս անբարենպաստ ռեակցիայի նկարագրությունը.</w:t>
      </w:r>
    </w:p>
    <w:p w14:paraId="1DCC644A"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ժա)</w:t>
      </w:r>
      <w:r w:rsidRPr="007A7959">
        <w:rPr>
          <w:rFonts w:ascii="Sylfaen" w:hAnsi="Sylfaen"/>
          <w:sz w:val="24"/>
          <w:szCs w:val="24"/>
        </w:rPr>
        <w:tab/>
        <w:t>ռեակցիայի արդյունքը.</w:t>
      </w:r>
    </w:p>
    <w:p w14:paraId="45301E5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ժբ)</w:t>
      </w:r>
      <w:r w:rsidRPr="007A7959">
        <w:rPr>
          <w:rFonts w:ascii="Sylfaen" w:hAnsi="Sylfaen"/>
          <w:sz w:val="24"/>
          <w:szCs w:val="24"/>
        </w:rPr>
        <w:tab/>
        <w:t>մեկնաբանությունները։</w:t>
      </w:r>
    </w:p>
    <w:p w14:paraId="62098118"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4.</w:t>
      </w:r>
      <w:r w:rsidRPr="007A7959">
        <w:rPr>
          <w:rFonts w:ascii="Sylfaen" w:hAnsi="Sylfaen"/>
          <w:sz w:val="24"/>
          <w:szCs w:val="24"/>
        </w:rPr>
        <w:tab/>
        <w:t>Ժամկետային հաշվետվության բացատրագիրը՝</w:t>
      </w:r>
    </w:p>
    <w:p w14:paraId="21AA4F1C"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ա)</w:t>
      </w:r>
      <w:r w:rsidRPr="007A7959">
        <w:rPr>
          <w:rFonts w:ascii="Sylfaen" w:hAnsi="Sylfaen"/>
          <w:sz w:val="24"/>
          <w:szCs w:val="24"/>
        </w:rPr>
        <w:tab/>
        <w:t>լրացուցիչ կար</w:t>
      </w:r>
      <w:r w:rsidR="004B4919">
        <w:rPr>
          <w:rFonts w:ascii="Sylfaen" w:hAnsi="Sylfaen"/>
          <w:sz w:val="24"/>
          <w:szCs w:val="24"/>
        </w:rPr>
        <w:t>և</w:t>
      </w:r>
      <w:r w:rsidRPr="007A7959">
        <w:rPr>
          <w:rFonts w:ascii="Sylfaen" w:hAnsi="Sylfaen"/>
          <w:sz w:val="24"/>
          <w:szCs w:val="24"/>
        </w:rPr>
        <w:t>որ տեղեկությունները.</w:t>
      </w:r>
    </w:p>
    <w:p w14:paraId="1DA9B366"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բ)</w:t>
      </w:r>
      <w:r w:rsidRPr="007A7959">
        <w:rPr>
          <w:rFonts w:ascii="Sylfaen" w:hAnsi="Sylfaen"/>
          <w:sz w:val="24"/>
          <w:szCs w:val="24"/>
        </w:rPr>
        <w:tab/>
        <w:t>անասնաբուժական դեղապատրաստուկի իրավատիրոջ մեկնաբանությունները.</w:t>
      </w:r>
    </w:p>
    <w:p w14:paraId="12541BCF"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գ)</w:t>
      </w:r>
      <w:r w:rsidRPr="007A7959">
        <w:rPr>
          <w:rFonts w:ascii="Sylfaen" w:hAnsi="Sylfaen"/>
          <w:sz w:val="24"/>
          <w:szCs w:val="24"/>
        </w:rPr>
        <w:tab/>
        <w:t>անասնաբուժական դեղապատրաստուկները կիրառելիս անբարենպաստ ռեակցիայի առաջացման ենթադրվող պատճառների մասին տվյալները.</w:t>
      </w:r>
    </w:p>
    <w:p w14:paraId="3FBBA02D" w14:textId="77777777" w:rsidR="007A7959" w:rsidRPr="007A7959" w:rsidRDefault="007A7959" w:rsidP="007A7959">
      <w:pPr>
        <w:pStyle w:val="Bodytext20"/>
        <w:shd w:val="clear" w:color="auto" w:fill="auto"/>
        <w:tabs>
          <w:tab w:val="left" w:pos="1134"/>
        </w:tabs>
        <w:spacing w:after="160" w:line="360" w:lineRule="auto"/>
        <w:ind w:right="-8" w:firstLine="567"/>
        <w:rPr>
          <w:rFonts w:ascii="Sylfaen" w:hAnsi="Sylfaen"/>
          <w:sz w:val="24"/>
          <w:szCs w:val="24"/>
        </w:rPr>
      </w:pPr>
      <w:r w:rsidRPr="007A7959">
        <w:rPr>
          <w:rFonts w:ascii="Sylfaen" w:hAnsi="Sylfaen"/>
          <w:sz w:val="24"/>
          <w:szCs w:val="24"/>
        </w:rPr>
        <w:t>դ)</w:t>
      </w:r>
      <w:r w:rsidRPr="007A7959">
        <w:rPr>
          <w:rFonts w:ascii="Sylfaen" w:hAnsi="Sylfaen"/>
          <w:sz w:val="24"/>
          <w:szCs w:val="24"/>
        </w:rPr>
        <w:tab/>
        <w:t xml:space="preserve">ձեռնարկված միջոցները </w:t>
      </w:r>
      <w:r w:rsidR="004B4919">
        <w:rPr>
          <w:rFonts w:ascii="Sylfaen" w:hAnsi="Sylfaen"/>
          <w:sz w:val="24"/>
          <w:szCs w:val="24"/>
        </w:rPr>
        <w:t>և</w:t>
      </w:r>
      <w:r w:rsidRPr="007A7959">
        <w:rPr>
          <w:rFonts w:ascii="Sylfaen" w:hAnsi="Sylfaen"/>
          <w:sz w:val="24"/>
          <w:szCs w:val="24"/>
        </w:rPr>
        <w:t xml:space="preserve"> (կամ) ձեռնարկելու համար ենթադրվող միջոցները։</w:t>
      </w:r>
    </w:p>
    <w:p w14:paraId="1BFCBF3C" w14:textId="77777777" w:rsidR="007A7959" w:rsidRPr="007A7959" w:rsidRDefault="007A7959" w:rsidP="007A7959">
      <w:pPr>
        <w:spacing w:after="160" w:line="360" w:lineRule="auto"/>
        <w:jc w:val="right"/>
        <w:rPr>
          <w:rFonts w:ascii="Sylfaen" w:hAnsi="Sylfaen"/>
        </w:rPr>
      </w:pPr>
      <w:r w:rsidRPr="007A7959">
        <w:rPr>
          <w:rFonts w:ascii="Sylfaen" w:hAnsi="Sylfaen"/>
        </w:rPr>
        <w:lastRenderedPageBreak/>
        <w:t>(ձ</w:t>
      </w:r>
      <w:r w:rsidR="004B4919">
        <w:rPr>
          <w:rFonts w:ascii="Sylfaen" w:hAnsi="Sylfaen"/>
        </w:rPr>
        <w:t>և</w:t>
      </w:r>
      <w:r w:rsidRPr="007A7959">
        <w:rPr>
          <w:rFonts w:ascii="Sylfaen" w:hAnsi="Sylfaen"/>
        </w:rPr>
        <w:t xml:space="preserve"> 4)</w:t>
      </w:r>
    </w:p>
    <w:p w14:paraId="4A410EF4" w14:textId="77777777" w:rsidR="007A7959" w:rsidRPr="007A7959" w:rsidRDefault="007A7959" w:rsidP="007A7959">
      <w:pPr>
        <w:spacing w:after="160" w:line="360" w:lineRule="auto"/>
        <w:ind w:right="-8"/>
        <w:jc w:val="center"/>
        <w:rPr>
          <w:rFonts w:ascii="Sylfaen" w:hAnsi="Sylfaen"/>
        </w:rPr>
      </w:pPr>
      <w:r w:rsidRPr="007A7959">
        <w:rPr>
          <w:rFonts w:ascii="Sylfaen" w:hAnsi="Sylfaen"/>
        </w:rPr>
        <w:t>Եզրակացություն</w:t>
      </w:r>
    </w:p>
    <w:p w14:paraId="3CE77C49" w14:textId="77777777" w:rsidR="007A7959" w:rsidRPr="007A7959" w:rsidRDefault="007A7959" w:rsidP="007A7959">
      <w:pPr>
        <w:spacing w:after="160" w:line="360" w:lineRule="auto"/>
        <w:ind w:right="-8"/>
        <w:jc w:val="center"/>
        <w:rPr>
          <w:rFonts w:ascii="Sylfaen" w:hAnsi="Sylfaen"/>
        </w:rPr>
      </w:pPr>
      <w:r w:rsidRPr="007A7959">
        <w:rPr>
          <w:rFonts w:ascii="Sylfaen" w:hAnsi="Sylfaen"/>
        </w:rPr>
        <w:t xml:space="preserve">անասնաբուժական դեղապատրաստուկի շրջանառության ժամանակ անբարենպաստ ռեակցիայի նվազեցման մասով (լրացվում է </w:t>
      </w:r>
      <w:r w:rsidRPr="007A7959">
        <w:rPr>
          <w:rFonts w:ascii="Sylfaen" w:hAnsi="Sylfaen"/>
        </w:rPr>
        <w:br/>
        <w:t>փորձագիտական հիմնարկի կողմից)</w:t>
      </w:r>
    </w:p>
    <w:p w14:paraId="1797C79A" w14:textId="77777777" w:rsidR="007A7959" w:rsidRPr="007A7959" w:rsidRDefault="007A7959" w:rsidP="007A7959">
      <w:pPr>
        <w:spacing w:after="160" w:line="360" w:lineRule="auto"/>
        <w:ind w:left="140" w:firstLine="720"/>
        <w:jc w:val="both"/>
        <w:rPr>
          <w:rFonts w:ascii="Sylfaen" w:hAnsi="Sylfaen"/>
        </w:rPr>
      </w:pPr>
    </w:p>
    <w:p w14:paraId="34D11292"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w:t>
      </w:r>
      <w:r w:rsidRPr="007A7959">
        <w:rPr>
          <w:rFonts w:ascii="Sylfaen" w:hAnsi="Sylfaen"/>
        </w:rPr>
        <w:tab/>
        <w:t>Ընդհանուր դրույթներ (մշտադիտարկման ժամանակահատված, վերլուծության օբյեկտ, աշխատանքի կատարման մեթոդաբանություն, տվյալների արդիականություն):</w:t>
      </w:r>
    </w:p>
    <w:p w14:paraId="53C24AA6"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w:t>
      </w:r>
      <w:r w:rsidRPr="007A7959">
        <w:rPr>
          <w:rFonts w:ascii="Sylfaen" w:hAnsi="Sylfaen"/>
        </w:rPr>
        <w:tab/>
        <w:t xml:space="preserve">Տեղեկատվության ստացման աղբյուրները </w:t>
      </w:r>
      <w:r w:rsidR="004B4919">
        <w:rPr>
          <w:rFonts w:ascii="Sylfaen" w:hAnsi="Sylfaen"/>
        </w:rPr>
        <w:t>և</w:t>
      </w:r>
      <w:r w:rsidRPr="007A7959">
        <w:rPr>
          <w:rFonts w:ascii="Sylfaen" w:hAnsi="Sylfaen"/>
        </w:rPr>
        <w:t xml:space="preserve"> դրանց նկարագրությունը:</w:t>
      </w:r>
    </w:p>
    <w:p w14:paraId="5FB69373"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w:t>
      </w:r>
      <w:r w:rsidRPr="007A7959">
        <w:rPr>
          <w:rFonts w:ascii="Sylfaen" w:hAnsi="Sylfaen"/>
        </w:rPr>
        <w:tab/>
        <w:t xml:space="preserve">Համառոտ տեղեկություններ անասնաբուժական դեղապատրաստուկի մասին (անդամ պետություններում </w:t>
      </w:r>
      <w:r w:rsidR="004B4919">
        <w:rPr>
          <w:rFonts w:ascii="Sylfaen" w:hAnsi="Sylfaen"/>
        </w:rPr>
        <w:t>և</w:t>
      </w:r>
      <w:r w:rsidRPr="007A7959">
        <w:rPr>
          <w:rFonts w:ascii="Sylfaen" w:hAnsi="Sylfaen"/>
        </w:rPr>
        <w:t xml:space="preserve"> երրորդ երկրներում անասնաբուժական դեղապատրաստուկի գրանցման մասին տեղեկատվություն, անասնաբուժական դեղապատրաստուկի իրավատիրոջ, անասնաբուժական դեղամիջոցն արտադրողի </w:t>
      </w:r>
      <w:r w:rsidR="004B4919">
        <w:rPr>
          <w:rFonts w:ascii="Sylfaen" w:hAnsi="Sylfaen"/>
        </w:rPr>
        <w:t>և</w:t>
      </w:r>
      <w:r w:rsidRPr="007A7959">
        <w:rPr>
          <w:rFonts w:ascii="Sylfaen" w:hAnsi="Sylfaen"/>
        </w:rPr>
        <w:t xml:space="preserve"> մշակողի մասին տվյալներ (անվանումը, իրավաբանական անձանց համար՝ դրանց գտնվելու վայրը (իրավաբանական անձի հասցեն) </w:t>
      </w:r>
      <w:r w:rsidR="004B4919">
        <w:rPr>
          <w:rFonts w:ascii="Sylfaen" w:hAnsi="Sylfaen"/>
        </w:rPr>
        <w:t>և</w:t>
      </w:r>
      <w:r w:rsidRPr="007A7959">
        <w:rPr>
          <w:rFonts w:ascii="Sylfaen" w:hAnsi="Sylfaen"/>
        </w:rPr>
        <w:t xml:space="preserve"> գործունեության իրականացման վայրի հասցեն (հասցեները)՝ այն դեպքում, երբ հասցեները տարբերվում են). որպես անհատ ձեռնարկատեր գրանցված ֆիզիկական անձանց համար՝ ազգանունը, անունը </w:t>
      </w:r>
      <w:r w:rsidR="004B4919">
        <w:rPr>
          <w:rFonts w:ascii="Sylfaen" w:hAnsi="Sylfaen"/>
        </w:rPr>
        <w:t>և</w:t>
      </w:r>
      <w:r w:rsidRPr="007A7959">
        <w:rPr>
          <w:rFonts w:ascii="Sylfaen" w:hAnsi="Sylfaen"/>
        </w:rPr>
        <w:t xml:space="preserve"> հայրանունը (առկայության դեպքում), բնակության վայրը </w:t>
      </w:r>
      <w:r w:rsidR="004B4919">
        <w:rPr>
          <w:rFonts w:ascii="Sylfaen" w:hAnsi="Sylfaen"/>
        </w:rPr>
        <w:t>և</w:t>
      </w:r>
      <w:r w:rsidRPr="007A7959">
        <w:rPr>
          <w:rFonts w:ascii="Sylfaen" w:hAnsi="Sylfaen"/>
        </w:rPr>
        <w:t xml:space="preserve"> գործունեության իրականացման վայրի հասցեն (հասցեները) (այն դեպքում, երբ հասցեները տարբերվում են), հեռախոսահամարը </w:t>
      </w:r>
      <w:r w:rsidR="004B4919">
        <w:rPr>
          <w:rFonts w:ascii="Sylfaen" w:hAnsi="Sylfaen"/>
        </w:rPr>
        <w:t>և</w:t>
      </w:r>
      <w:r w:rsidRPr="007A7959">
        <w:rPr>
          <w:rFonts w:ascii="Sylfaen" w:hAnsi="Sylfaen"/>
        </w:rPr>
        <w:t xml:space="preserve"> էլեկտրոնային փոստի հասցեն, գրանցման տվյալները, անասնաբուժական դեղապատրաստուկի սպառման ծավալը անդամ պետություններում </w:t>
      </w:r>
      <w:r w:rsidR="004B4919">
        <w:rPr>
          <w:rFonts w:ascii="Sylfaen" w:hAnsi="Sylfaen"/>
        </w:rPr>
        <w:t>և</w:t>
      </w:r>
      <w:r w:rsidRPr="007A7959">
        <w:rPr>
          <w:rFonts w:ascii="Sylfaen" w:hAnsi="Sylfaen"/>
        </w:rPr>
        <w:t xml:space="preserve"> երրորդ երկրներում):</w:t>
      </w:r>
    </w:p>
    <w:p w14:paraId="7A43981D"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4.</w:t>
      </w:r>
      <w:r w:rsidRPr="007A7959">
        <w:rPr>
          <w:rFonts w:ascii="Sylfaen" w:hAnsi="Sylfaen"/>
        </w:rPr>
        <w:tab/>
        <w:t>Անդամ պետության՝ անասնաբուժական դեղամիջոցների շրջանառության ոլորտում լիազորված մարմնի որոշումների ամփոփում՝ անասնաբուժական դեղապատրաստուկի, ինչպես նա</w:t>
      </w:r>
      <w:r w:rsidR="004B4919">
        <w:rPr>
          <w:rFonts w:ascii="Sylfaen" w:hAnsi="Sylfaen"/>
        </w:rPr>
        <w:t>և</w:t>
      </w:r>
      <w:r w:rsidRPr="007A7959">
        <w:rPr>
          <w:rFonts w:ascii="Sylfaen" w:hAnsi="Sylfaen"/>
        </w:rPr>
        <w:t xml:space="preserve"> պատրաստուկի արդյունավետության </w:t>
      </w:r>
      <w:r w:rsidR="004B4919">
        <w:rPr>
          <w:rFonts w:ascii="Sylfaen" w:hAnsi="Sylfaen"/>
        </w:rPr>
        <w:t>և</w:t>
      </w:r>
      <w:r w:rsidRPr="007A7959">
        <w:rPr>
          <w:rFonts w:ascii="Sylfaen" w:hAnsi="Sylfaen"/>
        </w:rPr>
        <w:t xml:space="preserve"> անվտանգության բարձրացմանն ուղղված՝ ձեռնարկված </w:t>
      </w:r>
      <w:r w:rsidRPr="007A7959">
        <w:rPr>
          <w:rFonts w:ascii="Sylfaen" w:hAnsi="Sylfaen"/>
        </w:rPr>
        <w:lastRenderedPageBreak/>
        <w:t>միջոցների առնչությամբ: Անասնաբուժական դեղապատրաստուկի, ինչպես նա</w:t>
      </w:r>
      <w:r w:rsidR="004B4919">
        <w:rPr>
          <w:rFonts w:ascii="Sylfaen" w:hAnsi="Sylfaen"/>
        </w:rPr>
        <w:t>և</w:t>
      </w:r>
      <w:r w:rsidRPr="007A7959">
        <w:rPr>
          <w:rFonts w:ascii="Sylfaen" w:hAnsi="Sylfaen"/>
        </w:rPr>
        <w:t xml:space="preserve"> նմանատիպ անասնաբուժական դեղապատրաստուկների արդյունավետության </w:t>
      </w:r>
      <w:r w:rsidR="004B4919">
        <w:rPr>
          <w:rFonts w:ascii="Sylfaen" w:hAnsi="Sylfaen"/>
        </w:rPr>
        <w:t>և</w:t>
      </w:r>
      <w:r w:rsidRPr="007A7959">
        <w:rPr>
          <w:rFonts w:ascii="Sylfaen" w:hAnsi="Sylfaen"/>
        </w:rPr>
        <w:t xml:space="preserve"> անվտանգության խնդիրներ հայտնաբերելիս միջոցների կիրառման փորձի վերլուծություն: </w:t>
      </w:r>
    </w:p>
    <w:p w14:paraId="0E2F7B9C"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5.</w:t>
      </w:r>
      <w:r w:rsidRPr="007A7959">
        <w:rPr>
          <w:rFonts w:ascii="Sylfaen" w:hAnsi="Sylfaen"/>
        </w:rPr>
        <w:tab/>
        <w:t xml:space="preserve">Արդյունավետության </w:t>
      </w:r>
      <w:r w:rsidR="004B4919">
        <w:rPr>
          <w:rFonts w:ascii="Sylfaen" w:hAnsi="Sylfaen"/>
        </w:rPr>
        <w:t>և</w:t>
      </w:r>
      <w:r w:rsidRPr="007A7959">
        <w:rPr>
          <w:rFonts w:ascii="Sylfaen" w:hAnsi="Sylfaen"/>
        </w:rPr>
        <w:t xml:space="preserve"> անվտանգության գնահատում՝</w:t>
      </w:r>
    </w:p>
    <w:p w14:paraId="4EA5D8E0"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ա)</w:t>
      </w:r>
      <w:r w:rsidRPr="007A7959">
        <w:rPr>
          <w:rFonts w:ascii="Sylfaen" w:hAnsi="Sylfaen"/>
        </w:rPr>
        <w:tab/>
        <w:t xml:space="preserve">բնութագրերի փոփոխություններ </w:t>
      </w:r>
      <w:r w:rsidR="004B4919">
        <w:rPr>
          <w:rFonts w:ascii="Sylfaen" w:hAnsi="Sylfaen"/>
        </w:rPr>
        <w:t>և</w:t>
      </w:r>
      <w:r w:rsidRPr="007A7959">
        <w:rPr>
          <w:rFonts w:ascii="Sylfaen" w:hAnsi="Sylfaen"/>
        </w:rPr>
        <w:t xml:space="preserve"> նոր տվյալներ անասնաբուժական դեղապատրաստուկի մասին (արդյունավետություն </w:t>
      </w:r>
      <w:r w:rsidR="004B4919">
        <w:rPr>
          <w:rFonts w:ascii="Sylfaen" w:hAnsi="Sylfaen"/>
        </w:rPr>
        <w:t>և</w:t>
      </w:r>
      <w:r w:rsidRPr="007A7959">
        <w:rPr>
          <w:rFonts w:ascii="Sylfaen" w:hAnsi="Sylfaen"/>
        </w:rPr>
        <w:t xml:space="preserve"> անվտանգություն).</w:t>
      </w:r>
    </w:p>
    <w:p w14:paraId="4B7DF4F9"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բ)</w:t>
      </w:r>
      <w:r w:rsidRPr="007A7959">
        <w:rPr>
          <w:rFonts w:ascii="Sylfaen" w:hAnsi="Sylfaen"/>
        </w:rPr>
        <w:tab/>
        <w:t xml:space="preserve">տեղեկություններ, որոնք չեն պարունակվում անասնաբուժական դեղապատրաստուկի կիրառման հրահանգում, կամ տեղեկություններ, որոնք վկայում են անասնաբուժական դեղապատրաստուկի կիրառման հնարավոր ռիսկի նկատմամբ ակնկալվող օգուտի հարաբերակցության փոփոխության մասին. </w:t>
      </w:r>
    </w:p>
    <w:p w14:paraId="3A2BC801"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գ)</w:t>
      </w:r>
      <w:r w:rsidRPr="007A7959">
        <w:rPr>
          <w:rFonts w:ascii="Sylfaen" w:hAnsi="Sylfaen"/>
        </w:rPr>
        <w:tab/>
        <w:t>անասնաբուժական դեղապատրաստուկի՝ այլ անասնաբուժական դեղապատրաստուկների հետ փոխգործակցության առանձնահատկություններ.</w:t>
      </w:r>
    </w:p>
    <w:p w14:paraId="3CA49625"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դ)</w:t>
      </w:r>
      <w:r w:rsidRPr="007A7959">
        <w:rPr>
          <w:rFonts w:ascii="Sylfaen" w:hAnsi="Sylfaen"/>
        </w:rPr>
        <w:tab/>
        <w:t xml:space="preserve">անվտանգության խնդիրների նկարագրություն (առաջին անգամ կամ ոչ առաջին անգամ հայտնաբերված, օբյեկտիվ </w:t>
      </w:r>
      <w:r w:rsidR="004B4919">
        <w:rPr>
          <w:rFonts w:ascii="Sylfaen" w:hAnsi="Sylfaen"/>
        </w:rPr>
        <w:t>և</w:t>
      </w:r>
      <w:r w:rsidRPr="007A7959">
        <w:rPr>
          <w:rFonts w:ascii="Sylfaen" w:hAnsi="Sylfaen"/>
        </w:rPr>
        <w:t xml:space="preserve"> սուբյեկտիվ).</w:t>
      </w:r>
    </w:p>
    <w:p w14:paraId="1120E3BC"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ե)</w:t>
      </w:r>
      <w:r w:rsidRPr="007A7959">
        <w:rPr>
          <w:rFonts w:ascii="Sylfaen" w:hAnsi="Sylfaen"/>
        </w:rPr>
        <w:tab/>
        <w:t xml:space="preserve">արդյունավետության խնդիրների նկարագրություն (առաջին անգամ կամ ոչ առաջին անգամ հայտնաբերված, օբյեկտիվ </w:t>
      </w:r>
      <w:r w:rsidR="004B4919">
        <w:rPr>
          <w:rFonts w:ascii="Sylfaen" w:hAnsi="Sylfaen"/>
        </w:rPr>
        <w:t>և</w:t>
      </w:r>
      <w:r w:rsidRPr="007A7959">
        <w:rPr>
          <w:rFonts w:ascii="Sylfaen" w:hAnsi="Sylfaen"/>
        </w:rPr>
        <w:t xml:space="preserve"> սուբյեկտիվ).</w:t>
      </w:r>
    </w:p>
    <w:p w14:paraId="35CD520E"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զ)</w:t>
      </w:r>
      <w:r w:rsidRPr="007A7959">
        <w:rPr>
          <w:rFonts w:ascii="Sylfaen" w:hAnsi="Sylfaen"/>
        </w:rPr>
        <w:tab/>
        <w:t>մթերատու կենդանիների վրա անասնաբուժական դեղապատրաստուկի կիրառումից հետո կենդանական ծագման արտադրանքի անվտանգություն:</w:t>
      </w:r>
    </w:p>
    <w:p w14:paraId="20D1A3C0"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6.</w:t>
      </w:r>
      <w:r w:rsidRPr="007A7959">
        <w:rPr>
          <w:rFonts w:ascii="Sylfaen" w:hAnsi="Sylfaen"/>
        </w:rPr>
        <w:tab/>
        <w:t>Անասնաբուժական դեղապատրաստուկների որակի ընտրանքային վերահսկողության շրջանակներում անցկացվող՝ անասնաբուժական դեղապատրաստուկի հետազոտությունների (փորձարկումների) արդյունքները (առկայության դեպքում):</w:t>
      </w:r>
    </w:p>
    <w:p w14:paraId="2583CD3A"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7.</w:t>
      </w:r>
      <w:r w:rsidRPr="007A7959">
        <w:rPr>
          <w:rFonts w:ascii="Sylfaen" w:hAnsi="Sylfaen"/>
        </w:rPr>
        <w:tab/>
        <w:t>Եզրակացություն անբարենպաստ ռեակցիայի զարգացման պատճառների մասին:</w:t>
      </w:r>
    </w:p>
    <w:p w14:paraId="4C64E0B1" w14:textId="77777777" w:rsidR="007A7959" w:rsidRPr="007A7959" w:rsidRDefault="007A7959" w:rsidP="007A7959">
      <w:pPr>
        <w:tabs>
          <w:tab w:val="left" w:pos="1134"/>
        </w:tabs>
        <w:spacing w:after="160" w:line="360" w:lineRule="auto"/>
        <w:ind w:firstLine="567"/>
        <w:jc w:val="both"/>
        <w:rPr>
          <w:rFonts w:ascii="Sylfaen" w:hAnsi="Sylfaen"/>
        </w:rPr>
      </w:pPr>
    </w:p>
    <w:p w14:paraId="550CD019"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lastRenderedPageBreak/>
        <w:t>8.</w:t>
      </w:r>
      <w:r w:rsidRPr="007A7959">
        <w:rPr>
          <w:rFonts w:ascii="Sylfaen" w:hAnsi="Sylfaen"/>
        </w:rPr>
        <w:tab/>
        <w:t>Անասնաբուժական դեղապատրաստուկը կիրառելիս անբարենպաստ ռեակցիայի կանխարգելման համար անասնաբուժական դեղապատրաստուկի իրավատիրոջ կողմից ձեռնարկված միջոցների բավարարության գնահատում:</w:t>
      </w:r>
    </w:p>
    <w:p w14:paraId="67983B34"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9.</w:t>
      </w:r>
      <w:r w:rsidRPr="007A7959">
        <w:rPr>
          <w:rFonts w:ascii="Sylfaen" w:hAnsi="Sylfaen"/>
        </w:rPr>
        <w:tab/>
        <w:t xml:space="preserve">Անբարենպաստ ռեակցիայի մասին տեղեկատվության մեջ պարունակվող տեղեկությունների հավաստիության (ամբողջականության) մասին եզրահանգում կամ նշված տեղեկատվության </w:t>
      </w:r>
      <w:r w:rsidR="004B4919">
        <w:rPr>
          <w:rFonts w:ascii="Sylfaen" w:hAnsi="Sylfaen"/>
        </w:rPr>
        <w:t>և</w:t>
      </w:r>
      <w:r w:rsidRPr="007A7959">
        <w:rPr>
          <w:rFonts w:ascii="Sylfaen" w:hAnsi="Sylfaen"/>
        </w:rPr>
        <w:t xml:space="preserve"> տեղեկությունների ոչ հավաստիության (ոչ ամբողջականության) հայտնաբերում:</w:t>
      </w:r>
    </w:p>
    <w:p w14:paraId="562417DA"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10.</w:t>
      </w:r>
      <w:r w:rsidRPr="007A7959">
        <w:rPr>
          <w:rFonts w:ascii="Sylfaen" w:hAnsi="Sylfaen"/>
        </w:rPr>
        <w:tab/>
        <w:t>Նոր ստացված տեղեկությունների հիման վրա անասնաբուժական դեղապատրաստուկի կիրառման հնարավոր ռիսկի նկատմամբ ակնկալվող օգուտի հարաբերակցության հայտնաբերված փոփոխության մասին տեղեկություններ:</w:t>
      </w:r>
    </w:p>
    <w:p w14:paraId="41B3D77E"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11.</w:t>
      </w:r>
      <w:r w:rsidRPr="007A7959">
        <w:rPr>
          <w:rFonts w:ascii="Sylfaen" w:hAnsi="Sylfaen"/>
        </w:rPr>
        <w:tab/>
        <w:t xml:space="preserve">Կառուցվածքավորված աղյուսակներ, գրաֆիկական </w:t>
      </w:r>
      <w:r w:rsidR="004B4919">
        <w:rPr>
          <w:rFonts w:ascii="Sylfaen" w:hAnsi="Sylfaen"/>
        </w:rPr>
        <w:t>և</w:t>
      </w:r>
      <w:r w:rsidRPr="007A7959">
        <w:rPr>
          <w:rFonts w:ascii="Sylfaen" w:hAnsi="Sylfaen"/>
        </w:rPr>
        <w:t xml:space="preserve"> այլ օժանդակ նյութեր (առկայության դեպքում):</w:t>
      </w:r>
    </w:p>
    <w:p w14:paraId="2B5ED9B0"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12.</w:t>
      </w:r>
      <w:r w:rsidRPr="007A7959">
        <w:rPr>
          <w:rFonts w:ascii="Sylfaen" w:hAnsi="Sylfaen"/>
        </w:rPr>
        <w:tab/>
        <w:t xml:space="preserve">Անասնաբուժական դեղապատրաստուկի առնչությամբ որոշում ընդունելու առաջարկներ: </w:t>
      </w:r>
    </w:p>
    <w:p w14:paraId="70D1F167" w14:textId="77777777" w:rsidR="007A7959" w:rsidRPr="007A7959" w:rsidRDefault="007A7959" w:rsidP="007A7959">
      <w:pPr>
        <w:tabs>
          <w:tab w:val="left" w:pos="1134"/>
        </w:tabs>
        <w:spacing w:after="160" w:line="360" w:lineRule="auto"/>
        <w:ind w:firstLine="567"/>
        <w:jc w:val="both"/>
        <w:rPr>
          <w:rFonts w:ascii="Sylfaen" w:hAnsi="Sylfaen"/>
        </w:rPr>
      </w:pPr>
    </w:p>
    <w:p w14:paraId="4126ECA9" w14:textId="77777777" w:rsidR="007A7959" w:rsidRPr="007A7959" w:rsidRDefault="007A7959" w:rsidP="007A7959">
      <w:pPr>
        <w:tabs>
          <w:tab w:val="left" w:pos="1134"/>
        </w:tabs>
        <w:spacing w:after="160" w:line="360" w:lineRule="auto"/>
        <w:jc w:val="center"/>
        <w:rPr>
          <w:rFonts w:ascii="Sylfaen" w:hAnsi="Sylfaen"/>
        </w:rPr>
      </w:pPr>
      <w:r w:rsidRPr="007A7959">
        <w:rPr>
          <w:rFonts w:ascii="Sylfaen" w:hAnsi="Sylfaen"/>
        </w:rPr>
        <w:t>__</w:t>
      </w:r>
      <w:r w:rsidR="00605013" w:rsidRPr="000C0E8B">
        <w:rPr>
          <w:rFonts w:ascii="Sylfaen" w:hAnsi="Sylfaen"/>
        </w:rPr>
        <w:t>______</w:t>
      </w:r>
      <w:r w:rsidRPr="007A7959">
        <w:rPr>
          <w:rFonts w:ascii="Sylfaen" w:hAnsi="Sylfaen"/>
        </w:rPr>
        <w:t>_______</w:t>
      </w:r>
    </w:p>
    <w:p w14:paraId="0D51ED22" w14:textId="77777777" w:rsidR="007A7959" w:rsidRPr="007A7959" w:rsidRDefault="007A7959" w:rsidP="007A7959">
      <w:pPr>
        <w:spacing w:after="160" w:line="360" w:lineRule="auto"/>
        <w:rPr>
          <w:rFonts w:ascii="Sylfaen" w:hAnsi="Sylfaen"/>
        </w:rPr>
      </w:pPr>
    </w:p>
    <w:p w14:paraId="1B02EDBF" w14:textId="77777777" w:rsidR="007A7959" w:rsidRPr="007A7959" w:rsidRDefault="007A7959" w:rsidP="007A7959">
      <w:pPr>
        <w:spacing w:after="160" w:line="360" w:lineRule="auto"/>
        <w:rPr>
          <w:rFonts w:ascii="Sylfaen" w:hAnsi="Sylfaen"/>
        </w:rPr>
        <w:sectPr w:rsidR="007A7959" w:rsidRPr="007A7959" w:rsidSect="007F29EC">
          <w:pgSz w:w="11900" w:h="16840" w:code="9"/>
          <w:pgMar w:top="1418" w:right="1418" w:bottom="1418" w:left="1418" w:header="0" w:footer="516" w:gutter="0"/>
          <w:pgNumType w:start="1"/>
          <w:cols w:space="720"/>
          <w:noEndnote/>
          <w:titlePg/>
          <w:docGrid w:linePitch="360"/>
        </w:sectPr>
      </w:pPr>
    </w:p>
    <w:p w14:paraId="5A677B4C" w14:textId="77777777" w:rsidR="007A7959" w:rsidRPr="007A7959" w:rsidRDefault="007A7959" w:rsidP="007A7959">
      <w:pPr>
        <w:spacing w:after="160" w:line="360" w:lineRule="auto"/>
        <w:ind w:left="5103"/>
        <w:jc w:val="center"/>
        <w:rPr>
          <w:rFonts w:ascii="Sylfaen" w:hAnsi="Sylfaen"/>
        </w:rPr>
      </w:pPr>
      <w:r w:rsidRPr="007A7959">
        <w:rPr>
          <w:rFonts w:ascii="Sylfaen" w:hAnsi="Sylfaen"/>
        </w:rPr>
        <w:lastRenderedPageBreak/>
        <w:t>ՀԱՎԵԼՎԱԾ ԹԻՎ 26</w:t>
      </w:r>
    </w:p>
    <w:p w14:paraId="4EF1F451" w14:textId="77777777" w:rsidR="007A7959" w:rsidRPr="007A7959" w:rsidRDefault="007A7959" w:rsidP="007A7959">
      <w:pPr>
        <w:spacing w:after="160" w:line="360" w:lineRule="auto"/>
        <w:ind w:left="5103"/>
        <w:jc w:val="center"/>
        <w:rPr>
          <w:rFonts w:ascii="Sylfaen" w:hAnsi="Sylfaen"/>
        </w:rPr>
      </w:pPr>
      <w:r w:rsidRPr="007A7959">
        <w:rPr>
          <w:rFonts w:ascii="Sylfaen" w:hAnsi="Sylfaen"/>
        </w:rPr>
        <w:t xml:space="preserve">Եվրասիական տնտեսական </w:t>
      </w:r>
      <w:r w:rsidRPr="007A7959">
        <w:rPr>
          <w:rFonts w:ascii="Sylfaen" w:hAnsi="Sylfaen"/>
        </w:rPr>
        <w:br/>
        <w:t>միության մաքսային տարածքում անասնաբուժական դեղամիջոցների շրջանառության կարգավորման կանոնների</w:t>
      </w:r>
    </w:p>
    <w:p w14:paraId="33369BDF" w14:textId="77777777" w:rsidR="007A7959" w:rsidRPr="007A7959" w:rsidRDefault="007A7959" w:rsidP="007A7959">
      <w:pPr>
        <w:pStyle w:val="Bodytext30"/>
        <w:shd w:val="clear" w:color="auto" w:fill="auto"/>
        <w:spacing w:after="160" w:line="360" w:lineRule="auto"/>
        <w:ind w:left="40"/>
        <w:rPr>
          <w:rStyle w:val="Bodytext3Spacing2pt"/>
          <w:rFonts w:ascii="Sylfaen" w:hAnsi="Sylfaen"/>
          <w:b w:val="0"/>
          <w:bCs w:val="0"/>
          <w:spacing w:val="0"/>
          <w:sz w:val="24"/>
          <w:szCs w:val="24"/>
        </w:rPr>
      </w:pPr>
    </w:p>
    <w:p w14:paraId="510688B0" w14:textId="77777777" w:rsidR="007A7959" w:rsidRPr="007A7959" w:rsidRDefault="007A7959" w:rsidP="007A7959">
      <w:pPr>
        <w:pStyle w:val="Bodytext30"/>
        <w:shd w:val="clear" w:color="auto" w:fill="auto"/>
        <w:spacing w:after="160" w:line="360" w:lineRule="auto"/>
        <w:jc w:val="center"/>
        <w:rPr>
          <w:rFonts w:ascii="Sylfaen" w:hAnsi="Sylfaen"/>
          <w:w w:val="100"/>
          <w:sz w:val="24"/>
          <w:szCs w:val="24"/>
        </w:rPr>
      </w:pPr>
      <w:r w:rsidRPr="007A7959">
        <w:rPr>
          <w:rStyle w:val="Bodytext3Spacing2pt"/>
          <w:rFonts w:ascii="Sylfaen" w:hAnsi="Sylfaen"/>
          <w:b w:val="0"/>
          <w:spacing w:val="0"/>
          <w:sz w:val="24"/>
          <w:szCs w:val="24"/>
        </w:rPr>
        <w:t>ԿԱՆՈՆՆԵՐ</w:t>
      </w:r>
    </w:p>
    <w:p w14:paraId="02B69724" w14:textId="77777777" w:rsidR="007A7959" w:rsidRPr="007A7959" w:rsidRDefault="007A7959" w:rsidP="007A7959">
      <w:pPr>
        <w:pStyle w:val="Bodytext30"/>
        <w:shd w:val="clear" w:color="auto" w:fill="auto"/>
        <w:spacing w:after="160" w:line="360" w:lineRule="auto"/>
        <w:jc w:val="center"/>
        <w:rPr>
          <w:rFonts w:ascii="Sylfaen" w:hAnsi="Sylfaen"/>
          <w:w w:val="100"/>
          <w:sz w:val="24"/>
          <w:szCs w:val="24"/>
        </w:rPr>
      </w:pPr>
      <w:r w:rsidRPr="007A7959">
        <w:rPr>
          <w:rFonts w:ascii="Sylfaen" w:hAnsi="Sylfaen"/>
          <w:w w:val="100"/>
          <w:sz w:val="24"/>
          <w:szCs w:val="24"/>
        </w:rPr>
        <w:t>դեղագործական տեսչական ստուգումների անցկացման</w:t>
      </w:r>
    </w:p>
    <w:p w14:paraId="31D0F355" w14:textId="77777777" w:rsidR="007A7959" w:rsidRPr="007A7959" w:rsidRDefault="007A7959" w:rsidP="007A7959">
      <w:pPr>
        <w:spacing w:after="160" w:line="360" w:lineRule="auto"/>
        <w:ind w:left="40"/>
        <w:jc w:val="both"/>
        <w:rPr>
          <w:rFonts w:ascii="Sylfaen" w:hAnsi="Sylfaen"/>
        </w:rPr>
      </w:pPr>
    </w:p>
    <w:p w14:paraId="3813C0A6" w14:textId="77777777" w:rsidR="007A7959" w:rsidRPr="007A7959" w:rsidRDefault="007A7959" w:rsidP="007A7959">
      <w:pPr>
        <w:spacing w:after="160" w:line="360" w:lineRule="auto"/>
        <w:jc w:val="center"/>
        <w:rPr>
          <w:rFonts w:ascii="Sylfaen" w:hAnsi="Sylfaen"/>
        </w:rPr>
      </w:pPr>
      <w:r w:rsidRPr="007A7959">
        <w:rPr>
          <w:rFonts w:ascii="Sylfaen" w:hAnsi="Sylfaen"/>
        </w:rPr>
        <w:t>I. Ընդհանուր դրույթներ</w:t>
      </w:r>
    </w:p>
    <w:p w14:paraId="68D276B2"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w:t>
      </w:r>
      <w:r w:rsidRPr="007A7959">
        <w:rPr>
          <w:rFonts w:ascii="Sylfaen" w:hAnsi="Sylfaen"/>
        </w:rPr>
        <w:tab/>
        <w:t>Սույն Կանոններով սահմանվում է Եվրասիական տնտեսական հանձնաժողովի խորհրդի 2016 թվականի նոյեմբերի 3-ի թիվ 77 որոշմամբ հաստատված՝ Եվրասիական տնտեսական միության պատշաճ արտադրական գործունեության կանոնների պահանջներին համապատասխանության մասով անասնաբուժական դեղամիջոցների արտադրության դեղագործական տեսչական ստուգումների անցկացման միասնական կարգը (այսուհետ համապատասխանաբար՝ Պատշաճ արտադրական գործունեության կանոններ, տեսչական ստուգում):</w:t>
      </w:r>
    </w:p>
    <w:p w14:paraId="6D20750F" w14:textId="77777777" w:rsidR="007A7959" w:rsidRPr="007A7959" w:rsidRDefault="007A7959" w:rsidP="007A7959">
      <w:pPr>
        <w:spacing w:after="160" w:line="360" w:lineRule="auto"/>
        <w:ind w:left="1920"/>
        <w:rPr>
          <w:rFonts w:ascii="Sylfaen" w:hAnsi="Sylfaen"/>
        </w:rPr>
      </w:pPr>
    </w:p>
    <w:p w14:paraId="1137BDF5" w14:textId="77777777" w:rsidR="007A7959" w:rsidRPr="007A7959" w:rsidRDefault="007A7959" w:rsidP="007A7959">
      <w:pPr>
        <w:spacing w:after="160" w:line="360" w:lineRule="auto"/>
        <w:jc w:val="center"/>
        <w:rPr>
          <w:rFonts w:ascii="Sylfaen" w:hAnsi="Sylfaen"/>
        </w:rPr>
      </w:pPr>
      <w:r w:rsidRPr="007A7959">
        <w:rPr>
          <w:rFonts w:ascii="Sylfaen" w:hAnsi="Sylfaen"/>
        </w:rPr>
        <w:t>II. Գործողությունների կարգը՝ տեսչական ստուգումը</w:t>
      </w:r>
      <w:r w:rsidRPr="007A7959">
        <w:rPr>
          <w:rFonts w:ascii="Sylfaen" w:hAnsi="Sylfaen"/>
        </w:rPr>
        <w:br/>
        <w:t>կազմակերպելու համար</w:t>
      </w:r>
    </w:p>
    <w:p w14:paraId="227F1D13"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2.</w:t>
      </w:r>
      <w:r w:rsidRPr="007A7959">
        <w:rPr>
          <w:rFonts w:ascii="Sylfaen" w:hAnsi="Sylfaen"/>
        </w:rPr>
        <w:tab/>
        <w:t xml:space="preserve">Տեսչական ստուգումն անցկացվում է Եվրասիական տնտեսական միության անդամ պետության՝ անասնաբուժական դեղամիջոցների շրջանառության ոլորտում լիազորված մարմնի (լիազորված կազմակերպության) դեղագործական տեսուչների կամ անասնաբուժական դեղագործական տեսչության </w:t>
      </w:r>
      <w:r w:rsidRPr="007A7959">
        <w:rPr>
          <w:rFonts w:ascii="Sylfaen" w:hAnsi="Sylfaen"/>
        </w:rPr>
        <w:lastRenderedPageBreak/>
        <w:t xml:space="preserve">կողմից (այսուհետ համապատասխանաբար՝ Միություն, անդամ պետություն, լիազորված մարմին (լիազորված կազմակերպություն), անասնաբուժական դեղագործական տեսչություն), որտեղ՝ </w:t>
      </w:r>
    </w:p>
    <w:p w14:paraId="018B16CE" w14:textId="77777777" w:rsidR="007A7959" w:rsidRPr="007A7959" w:rsidRDefault="007A7959" w:rsidP="007A7959">
      <w:pPr>
        <w:spacing w:after="160" w:line="360" w:lineRule="auto"/>
        <w:ind w:right="-6" w:firstLine="567"/>
        <w:jc w:val="both"/>
        <w:rPr>
          <w:rFonts w:ascii="Sylfaen" w:hAnsi="Sylfaen"/>
        </w:rPr>
      </w:pPr>
      <w:r w:rsidRPr="007A7959">
        <w:rPr>
          <w:rFonts w:ascii="Sylfaen" w:hAnsi="Sylfaen"/>
        </w:rPr>
        <w:t>լիազորված կազմակերպությունը՝ լիազորված մարմնին ենթակա հիմնարկ է, որն իրականացնում է Պատշաճ արտադրական գործունեության կանոնների պահանջներին անասնաբուժական դեղամիջոցներ արտադրողի համապատասխանության գնահատում.</w:t>
      </w:r>
    </w:p>
    <w:p w14:paraId="4FF69974" w14:textId="77777777" w:rsidR="007A7959" w:rsidRPr="007A7959" w:rsidRDefault="007A7959" w:rsidP="007A7959">
      <w:pPr>
        <w:spacing w:after="160" w:line="360" w:lineRule="auto"/>
        <w:ind w:right="-6" w:firstLine="567"/>
        <w:jc w:val="both"/>
        <w:rPr>
          <w:rFonts w:ascii="Sylfaen" w:hAnsi="Sylfaen"/>
        </w:rPr>
      </w:pPr>
      <w:r w:rsidRPr="007A7959">
        <w:rPr>
          <w:rFonts w:ascii="Sylfaen" w:hAnsi="Sylfaen"/>
        </w:rPr>
        <w:t>անասնաբուժական դեղագործական տեսչությունը՝ լիազորված մարմնի (լիազորված կազմակերպության) կառուցվածքային ստորաբաժանում է, որը կատարում է տեսչական ստուգումներ.</w:t>
      </w:r>
    </w:p>
    <w:p w14:paraId="4269CEF5" w14:textId="6069C0AB" w:rsidR="007A7959" w:rsidRPr="007A7959" w:rsidRDefault="007A7959" w:rsidP="007A7959">
      <w:pPr>
        <w:tabs>
          <w:tab w:val="left" w:pos="1134"/>
        </w:tabs>
        <w:spacing w:after="160" w:line="360" w:lineRule="auto"/>
        <w:ind w:right="-6" w:firstLine="567"/>
        <w:jc w:val="both"/>
        <w:rPr>
          <w:rFonts w:ascii="Sylfaen" w:hAnsi="Sylfaen"/>
        </w:rPr>
      </w:pPr>
      <w:r w:rsidRPr="007A7959">
        <w:rPr>
          <w:rFonts w:ascii="Sylfaen" w:hAnsi="Sylfaen"/>
        </w:rPr>
        <w:t>3.</w:t>
      </w:r>
      <w:r w:rsidRPr="007A7959">
        <w:rPr>
          <w:rFonts w:ascii="Sylfaen" w:hAnsi="Sylfaen"/>
        </w:rPr>
        <w:tab/>
        <w:t xml:space="preserve">Տեսչական ստուգման դրական արդյունքի դեպքում տեսչական ստուգումն անցկացնելու համար պատասխանատու լիազորված մարմնի կողմից տրվում է սերտիֆիկատ՝ </w:t>
      </w:r>
      <w:r w:rsidR="003F40BD" w:rsidRPr="003F40BD">
        <w:rPr>
          <w:rFonts w:ascii="Sylfaen" w:hAnsi="Sylfaen"/>
        </w:rPr>
        <w:t>Եվրասիական տնտեսական միության</w:t>
      </w:r>
      <w:r w:rsidRPr="007A7959">
        <w:rPr>
          <w:rFonts w:ascii="Sylfaen" w:hAnsi="Sylfaen"/>
        </w:rPr>
        <w:t xml:space="preserve"> մաքսային տարածքում անասնաբուժական դեղամիջոցների շրջանառության կարգավորման կանոնների թիվ 1 հավելվածով սահմանված ձ</w:t>
      </w:r>
      <w:r w:rsidR="004B4919">
        <w:rPr>
          <w:rFonts w:ascii="Sylfaen" w:hAnsi="Sylfaen"/>
        </w:rPr>
        <w:t>և</w:t>
      </w:r>
      <w:r w:rsidRPr="007A7959">
        <w:rPr>
          <w:rFonts w:ascii="Sylfaen" w:hAnsi="Sylfaen"/>
        </w:rPr>
        <w:t>ով (լիազորված մարմնի ձ</w:t>
      </w:r>
      <w:r w:rsidR="004B4919">
        <w:rPr>
          <w:rFonts w:ascii="Sylfaen" w:hAnsi="Sylfaen"/>
        </w:rPr>
        <w:t>և</w:t>
      </w:r>
      <w:r w:rsidRPr="007A7959">
        <w:rPr>
          <w:rFonts w:ascii="Sylfaen" w:hAnsi="Sylfaen"/>
        </w:rPr>
        <w:t>աթղթի վրա), որը հաստատում է տեսչական ստուգման ենթարկված օբյեկտի համապատասխանությունը Պատշաճ արտադրական գործունեության կանոնների պահանջներին:</w:t>
      </w:r>
    </w:p>
    <w:p w14:paraId="70356DCF" w14:textId="77777777" w:rsidR="007A7959" w:rsidRPr="007A7959" w:rsidRDefault="007A7959" w:rsidP="007A7959">
      <w:pPr>
        <w:tabs>
          <w:tab w:val="left" w:pos="1134"/>
        </w:tabs>
        <w:spacing w:after="160" w:line="360" w:lineRule="auto"/>
        <w:ind w:right="-6" w:firstLine="567"/>
        <w:jc w:val="both"/>
        <w:rPr>
          <w:rFonts w:ascii="Sylfaen" w:hAnsi="Sylfaen"/>
        </w:rPr>
      </w:pPr>
      <w:r w:rsidRPr="007A7959">
        <w:rPr>
          <w:rFonts w:ascii="Sylfaen" w:hAnsi="Sylfaen"/>
        </w:rPr>
        <w:t>4.</w:t>
      </w:r>
      <w:r w:rsidRPr="007A7959">
        <w:rPr>
          <w:rFonts w:ascii="Sylfaen" w:hAnsi="Sylfaen"/>
        </w:rPr>
        <w:tab/>
        <w:t xml:space="preserve">Արտադրական հարթակի՝ Պատշաճ արտադրական գործունեության կանոններին անհամապատասխանության դեպքում տեսչական ստուգում անցկացնելու համար պատասխանատու լիազորված մարմինը մերժում է սերտիֆիկատի տրամադրումը կամ կարող է կասեցնել, կամ դադարեցնել դրա գործողությունը: Սերտիֆիկատ տրամադրելու, տրամադրումը մերժելու, դրա </w:t>
      </w:r>
      <w:r w:rsidRPr="00605013">
        <w:rPr>
          <w:rFonts w:ascii="Sylfaen" w:hAnsi="Sylfaen"/>
          <w:spacing w:val="-4"/>
        </w:rPr>
        <w:t xml:space="preserve">գործողությունը կասեցնելու, վերականգնելու </w:t>
      </w:r>
      <w:r w:rsidR="004B4919">
        <w:rPr>
          <w:rFonts w:ascii="Sylfaen" w:hAnsi="Sylfaen"/>
          <w:spacing w:val="-4"/>
        </w:rPr>
        <w:t>և</w:t>
      </w:r>
      <w:r w:rsidRPr="00605013">
        <w:rPr>
          <w:rFonts w:ascii="Sylfaen" w:hAnsi="Sylfaen"/>
          <w:spacing w:val="-4"/>
        </w:rPr>
        <w:t xml:space="preserve"> դադարեցնելու կարգը սահմանված</w:t>
      </w:r>
      <w:r w:rsidRPr="007A7959">
        <w:rPr>
          <w:rFonts w:ascii="Sylfaen" w:hAnsi="Sylfaen"/>
        </w:rPr>
        <w:t xml:space="preserve"> է սույն Կանոնների </w:t>
      </w:r>
      <w:smartTag w:uri="urn:schemas-microsoft-com:office:smarttags" w:element="stockticker">
        <w:r w:rsidRPr="007A7959">
          <w:rPr>
            <w:rFonts w:ascii="Sylfaen" w:hAnsi="Sylfaen"/>
          </w:rPr>
          <w:t>VII</w:t>
        </w:r>
      </w:smartTag>
      <w:r w:rsidRPr="007A7959">
        <w:rPr>
          <w:rFonts w:ascii="Sylfaen" w:hAnsi="Sylfaen"/>
        </w:rPr>
        <w:t xml:space="preserve"> բաժնով:</w:t>
      </w:r>
    </w:p>
    <w:p w14:paraId="4CC2921D" w14:textId="77777777" w:rsidR="007A7959" w:rsidRDefault="007A7959" w:rsidP="007A7959">
      <w:pPr>
        <w:tabs>
          <w:tab w:val="left" w:pos="1134"/>
        </w:tabs>
        <w:spacing w:after="160" w:line="360" w:lineRule="auto"/>
        <w:ind w:right="-6" w:firstLine="567"/>
        <w:jc w:val="both"/>
        <w:rPr>
          <w:rFonts w:ascii="Sylfaen" w:hAnsi="Sylfaen"/>
        </w:rPr>
      </w:pPr>
      <w:r w:rsidRPr="007A7959">
        <w:rPr>
          <w:rFonts w:ascii="Sylfaen" w:hAnsi="Sylfaen"/>
        </w:rPr>
        <w:t>5.</w:t>
      </w:r>
      <w:r w:rsidRPr="007A7959">
        <w:rPr>
          <w:rFonts w:ascii="Sylfaen" w:hAnsi="Sylfaen"/>
        </w:rPr>
        <w:tab/>
        <w:t>Սերտիֆիկատ ստանալու համար դիմումները ներկայացնելու կարգով լիազորված մարմին են ներկայացվում հետ</w:t>
      </w:r>
      <w:r w:rsidR="004B4919">
        <w:rPr>
          <w:rFonts w:ascii="Sylfaen" w:hAnsi="Sylfaen"/>
        </w:rPr>
        <w:t>և</w:t>
      </w:r>
      <w:r w:rsidRPr="007A7959">
        <w:rPr>
          <w:rFonts w:ascii="Sylfaen" w:hAnsi="Sylfaen"/>
        </w:rPr>
        <w:t>յալ փաստաթղթերը՝</w:t>
      </w:r>
    </w:p>
    <w:p w14:paraId="5F6C3C5F" w14:textId="77777777" w:rsidR="00605013" w:rsidRPr="007A7959" w:rsidRDefault="00605013" w:rsidP="007A7959">
      <w:pPr>
        <w:tabs>
          <w:tab w:val="left" w:pos="1134"/>
        </w:tabs>
        <w:spacing w:after="160" w:line="360" w:lineRule="auto"/>
        <w:ind w:right="-6" w:firstLine="567"/>
        <w:jc w:val="both"/>
        <w:rPr>
          <w:rFonts w:ascii="Sylfaen" w:hAnsi="Sylfaen"/>
        </w:rPr>
      </w:pPr>
    </w:p>
    <w:p w14:paraId="5655008C" w14:textId="77777777" w:rsidR="007A7959" w:rsidRPr="007A7959" w:rsidRDefault="007A7959" w:rsidP="007A7959">
      <w:pPr>
        <w:tabs>
          <w:tab w:val="left" w:pos="1134"/>
        </w:tabs>
        <w:spacing w:after="160" w:line="360" w:lineRule="auto"/>
        <w:ind w:right="-6" w:firstLine="567"/>
        <w:jc w:val="both"/>
        <w:rPr>
          <w:rFonts w:ascii="Sylfaen" w:hAnsi="Sylfaen"/>
        </w:rPr>
      </w:pPr>
      <w:r w:rsidRPr="007A7959">
        <w:rPr>
          <w:rFonts w:ascii="Sylfaen" w:hAnsi="Sylfaen"/>
        </w:rPr>
        <w:t>ա)</w:t>
      </w:r>
      <w:r w:rsidRPr="007A7959">
        <w:rPr>
          <w:rFonts w:ascii="Sylfaen" w:hAnsi="Sylfaen"/>
        </w:rPr>
        <w:tab/>
        <w:t>անդամ պետության տարածքում տեղակայված արտադրողի (ռեզիդենտի) կողմից՝</w:t>
      </w:r>
    </w:p>
    <w:p w14:paraId="1602D440" w14:textId="77777777" w:rsidR="007A7959" w:rsidRPr="007A7959" w:rsidRDefault="007A7959" w:rsidP="007A7959">
      <w:pPr>
        <w:spacing w:after="160" w:line="360" w:lineRule="auto"/>
        <w:ind w:right="-8" w:firstLine="567"/>
        <w:jc w:val="both"/>
        <w:rPr>
          <w:rFonts w:ascii="Sylfaen" w:hAnsi="Sylfaen"/>
        </w:rPr>
      </w:pPr>
      <w:r w:rsidRPr="007A7959">
        <w:rPr>
          <w:rFonts w:ascii="Sylfaen" w:hAnsi="Sylfaen"/>
        </w:rPr>
        <w:t>դիմում.</w:t>
      </w:r>
    </w:p>
    <w:p w14:paraId="0595697B" w14:textId="77777777" w:rsidR="007A7959" w:rsidRPr="007A7959" w:rsidRDefault="007A7959" w:rsidP="007A7959">
      <w:pPr>
        <w:spacing w:after="160" w:line="360" w:lineRule="auto"/>
        <w:ind w:right="-8" w:firstLine="567"/>
        <w:jc w:val="both"/>
        <w:rPr>
          <w:rFonts w:ascii="Sylfaen" w:hAnsi="Sylfaen"/>
        </w:rPr>
      </w:pPr>
      <w:r w:rsidRPr="007A7959">
        <w:rPr>
          <w:rFonts w:ascii="Sylfaen" w:hAnsi="Sylfaen"/>
        </w:rPr>
        <w:t>անասնաբուժական դեղամիջոցների արտադրության ոլորտում գործունեության իրականացման լիցենզիայի պատճեն (առկայության դեպքում).</w:t>
      </w:r>
    </w:p>
    <w:p w14:paraId="4FFC3912" w14:textId="77777777" w:rsidR="007A7959" w:rsidRPr="007A7959" w:rsidRDefault="007A7959" w:rsidP="007A7959">
      <w:pPr>
        <w:spacing w:after="160" w:line="360" w:lineRule="auto"/>
        <w:ind w:right="-8" w:firstLine="567"/>
        <w:jc w:val="both"/>
        <w:rPr>
          <w:rFonts w:ascii="Sylfaen" w:hAnsi="Sylfaen"/>
        </w:rPr>
      </w:pPr>
      <w:r w:rsidRPr="007A7959">
        <w:rPr>
          <w:rFonts w:ascii="Sylfaen" w:hAnsi="Sylfaen"/>
        </w:rPr>
        <w:t>արտադրական հարթակի դոսյեի պատճեն՝ Պատշաճ արտադրական գործունեության կանոնների III մասի համաձայն.</w:t>
      </w:r>
    </w:p>
    <w:p w14:paraId="1A2659E2" w14:textId="77777777" w:rsidR="007A7959" w:rsidRPr="007A7959" w:rsidRDefault="007A7959" w:rsidP="007A7959">
      <w:pPr>
        <w:spacing w:after="160" w:line="360" w:lineRule="auto"/>
        <w:ind w:right="-8" w:firstLine="567"/>
        <w:jc w:val="both"/>
        <w:rPr>
          <w:rFonts w:ascii="Sylfaen" w:hAnsi="Sylfaen"/>
        </w:rPr>
      </w:pPr>
      <w:r w:rsidRPr="007A7959">
        <w:rPr>
          <w:rFonts w:ascii="Sylfaen" w:hAnsi="Sylfaen"/>
        </w:rPr>
        <w:t>արտադրական հարթակում արտադրվող (արտադրման համար պլանավորվող) անասնաբուժական դեղամիջոցների ցանկ.</w:t>
      </w:r>
    </w:p>
    <w:p w14:paraId="4C52ED9F"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բ)</w:t>
      </w:r>
      <w:r w:rsidRPr="007A7959">
        <w:rPr>
          <w:rFonts w:ascii="Sylfaen" w:hAnsi="Sylfaen"/>
        </w:rPr>
        <w:tab/>
        <w:t xml:space="preserve">երրորդ երկրի տարածքում տեղակայված արտադրողի (ոչ ռեզիդենտի) կողմից՝ </w:t>
      </w:r>
    </w:p>
    <w:p w14:paraId="2472C148" w14:textId="77777777" w:rsidR="007A7959" w:rsidRPr="007A7959" w:rsidRDefault="007A7959" w:rsidP="00605013">
      <w:pPr>
        <w:spacing w:after="160" w:line="336" w:lineRule="auto"/>
        <w:ind w:right="-6" w:firstLine="567"/>
        <w:jc w:val="both"/>
        <w:rPr>
          <w:rFonts w:ascii="Sylfaen" w:hAnsi="Sylfaen"/>
        </w:rPr>
      </w:pPr>
      <w:r w:rsidRPr="007A7959">
        <w:rPr>
          <w:rFonts w:ascii="Sylfaen" w:hAnsi="Sylfaen"/>
        </w:rPr>
        <w:t xml:space="preserve">դիմում. </w:t>
      </w:r>
    </w:p>
    <w:p w14:paraId="616DBCCC" w14:textId="77777777" w:rsidR="007A7959" w:rsidRPr="007A7959" w:rsidRDefault="007A7959" w:rsidP="00605013">
      <w:pPr>
        <w:spacing w:after="160" w:line="336" w:lineRule="auto"/>
        <w:ind w:right="-6" w:firstLine="567"/>
        <w:jc w:val="both"/>
        <w:rPr>
          <w:rFonts w:ascii="Sylfaen" w:hAnsi="Sylfaen"/>
        </w:rPr>
      </w:pPr>
      <w:r w:rsidRPr="007A7959">
        <w:rPr>
          <w:rFonts w:ascii="Sylfaen" w:hAnsi="Sylfaen"/>
        </w:rPr>
        <w:t>արտադրական հարթակում անասնաբուժական դեղամիջոցների արտադրության ոլորտում գործունեության իրականացման իրավունք տվող փաստաթղթի վավերացված պատճեն.</w:t>
      </w:r>
    </w:p>
    <w:p w14:paraId="49F0CF8D" w14:textId="77777777" w:rsidR="007A7959" w:rsidRPr="007A7959" w:rsidRDefault="007A7959" w:rsidP="00605013">
      <w:pPr>
        <w:spacing w:after="160" w:line="336" w:lineRule="auto"/>
        <w:ind w:right="-6" w:firstLine="567"/>
        <w:jc w:val="both"/>
        <w:rPr>
          <w:rFonts w:ascii="Sylfaen" w:hAnsi="Sylfaen"/>
        </w:rPr>
      </w:pPr>
      <w:r w:rsidRPr="007A7959">
        <w:rPr>
          <w:rFonts w:ascii="Sylfaen" w:hAnsi="Sylfaen"/>
        </w:rPr>
        <w:t xml:space="preserve">անասնաբուժական դեղամիջոցների արտադրության երկրի՝ անասնաբուժական դեղամիջոցների շրջանառության ոլորտում իրավասու մարմնի կողմից տրված՝ արտադրության երկրում կիրառվող՝ պատշաճ արտադրական գործունեության կանոնների պահանջներին արտադրության (արտադրական հարթակի) համապատասխանության մասին փաստաթղթի վավերացված պատճեն (առկայության դեպքում). </w:t>
      </w:r>
    </w:p>
    <w:p w14:paraId="36572E36" w14:textId="77777777" w:rsidR="007A7959" w:rsidRPr="007A7959" w:rsidRDefault="007A7959" w:rsidP="00605013">
      <w:pPr>
        <w:spacing w:after="160" w:line="336" w:lineRule="auto"/>
        <w:ind w:right="-6" w:firstLine="567"/>
        <w:jc w:val="both"/>
        <w:rPr>
          <w:rFonts w:ascii="Sylfaen" w:hAnsi="Sylfaen"/>
        </w:rPr>
      </w:pPr>
      <w:r w:rsidRPr="007A7959">
        <w:rPr>
          <w:rFonts w:ascii="Sylfaen" w:hAnsi="Sylfaen"/>
        </w:rPr>
        <w:t>արտադրական հարթակի դոսյեի պատճեն.</w:t>
      </w:r>
    </w:p>
    <w:p w14:paraId="4994AD3A" w14:textId="77777777" w:rsidR="007A7959" w:rsidRPr="007A7959" w:rsidRDefault="007A7959" w:rsidP="00605013">
      <w:pPr>
        <w:spacing w:after="160" w:line="336" w:lineRule="auto"/>
        <w:ind w:right="-6" w:firstLine="567"/>
        <w:jc w:val="both"/>
        <w:rPr>
          <w:rFonts w:ascii="Sylfaen" w:hAnsi="Sylfaen"/>
        </w:rPr>
      </w:pPr>
      <w:r w:rsidRPr="007A7959">
        <w:rPr>
          <w:rFonts w:ascii="Sylfaen" w:hAnsi="Sylfaen"/>
        </w:rPr>
        <w:t>արտադրական հարթակում արտադրվող (արտադրման համար պլանավորվող) անասնաբուժական դեղամիջոցների ցանկ.</w:t>
      </w:r>
    </w:p>
    <w:p w14:paraId="67C65B37"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6.</w:t>
      </w:r>
      <w:r w:rsidRPr="007A7959">
        <w:rPr>
          <w:rFonts w:ascii="Sylfaen" w:hAnsi="Sylfaen"/>
        </w:rPr>
        <w:tab/>
        <w:t xml:space="preserve">Դիմումի </w:t>
      </w:r>
      <w:r w:rsidR="004B4919">
        <w:rPr>
          <w:rFonts w:ascii="Sylfaen" w:hAnsi="Sylfaen"/>
        </w:rPr>
        <w:t>և</w:t>
      </w:r>
      <w:r w:rsidRPr="007A7959">
        <w:rPr>
          <w:rFonts w:ascii="Sylfaen" w:hAnsi="Sylfaen"/>
        </w:rPr>
        <w:t xml:space="preserve"> (կամ) ներկայացված փաստաթղթերի մեջ պարունակվող </w:t>
      </w:r>
      <w:r w:rsidRPr="007A7959">
        <w:rPr>
          <w:rFonts w:ascii="Sylfaen" w:hAnsi="Sylfaen"/>
        </w:rPr>
        <w:lastRenderedPageBreak/>
        <w:t xml:space="preserve">տեղեկությունների ոչ ամբողջականության </w:t>
      </w:r>
      <w:r w:rsidR="004B4919">
        <w:rPr>
          <w:rFonts w:ascii="Sylfaen" w:hAnsi="Sylfaen"/>
        </w:rPr>
        <w:t>և</w:t>
      </w:r>
      <w:r w:rsidRPr="007A7959">
        <w:rPr>
          <w:rFonts w:ascii="Sylfaen" w:hAnsi="Sylfaen"/>
        </w:rPr>
        <w:t xml:space="preserve"> (կամ) ոչ հավաստիության դեպքում լիազորված մարմնի կողմից կարող է մերժվել տեսչական ստուգման անցկացումը:</w:t>
      </w:r>
    </w:p>
    <w:p w14:paraId="3FA64252" w14:textId="77777777" w:rsidR="007A7959" w:rsidRPr="007A7959" w:rsidRDefault="007A7959" w:rsidP="007A7959">
      <w:pPr>
        <w:spacing w:after="160" w:line="360" w:lineRule="auto"/>
        <w:jc w:val="center"/>
        <w:rPr>
          <w:rFonts w:ascii="Sylfaen" w:hAnsi="Sylfaen"/>
        </w:rPr>
      </w:pPr>
      <w:r w:rsidRPr="007A7959">
        <w:rPr>
          <w:rFonts w:ascii="Sylfaen" w:hAnsi="Sylfaen"/>
        </w:rPr>
        <w:t>III. Տեսչական ստուգումը կազմակերպելու կարգը</w:t>
      </w:r>
    </w:p>
    <w:p w14:paraId="684B087F"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7.</w:t>
      </w:r>
      <w:r w:rsidRPr="007A7959">
        <w:rPr>
          <w:rFonts w:ascii="Sylfaen" w:hAnsi="Sylfaen"/>
        </w:rPr>
        <w:tab/>
        <w:t>Արտադրողի (ռեզիդենտի) տեսչական ստուգում անցկացնելու նպատակով տեսչական խումբը ձ</w:t>
      </w:r>
      <w:r w:rsidR="004B4919">
        <w:rPr>
          <w:rFonts w:ascii="Sylfaen" w:hAnsi="Sylfaen"/>
        </w:rPr>
        <w:t>և</w:t>
      </w:r>
      <w:r w:rsidRPr="007A7959">
        <w:rPr>
          <w:rFonts w:ascii="Sylfaen" w:hAnsi="Sylfaen"/>
        </w:rPr>
        <w:t>ավորվում է այն անդամ պետության լիազորված մարմնի (լիազորված կազմակերպության) կամ անասնաբուժական դեղագործական տեսչության կողմից, որի տարածքում տեղակայված է տվյալ արտադրական հարթակը:</w:t>
      </w:r>
    </w:p>
    <w:p w14:paraId="2191DFA2"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8.</w:t>
      </w:r>
      <w:r w:rsidRPr="007A7959">
        <w:rPr>
          <w:rFonts w:ascii="Sylfaen" w:hAnsi="Sylfaen"/>
        </w:rPr>
        <w:tab/>
        <w:t>Միության սահմաններից դուրս գտնվող արտադրողի (ոչ ռեզիդենտի) համատեղ տեսչական ստուգում անցկացնելու նպատակով անասնաբուժական դեղամիջոցների շրջանառության ոլորտի սուբյեկտն իրավունք ունի դիմելու անդամ պետություններից մեկի լիազորված մարմին՝ տեսչական ստուգում անցկացնելու դիմումով: Այս դեպքում տեսչական խումբը ձ</w:t>
      </w:r>
      <w:r w:rsidR="004B4919">
        <w:rPr>
          <w:rFonts w:ascii="Sylfaen" w:hAnsi="Sylfaen"/>
        </w:rPr>
        <w:t>և</w:t>
      </w:r>
      <w:r w:rsidRPr="007A7959">
        <w:rPr>
          <w:rFonts w:ascii="Sylfaen" w:hAnsi="Sylfaen"/>
        </w:rPr>
        <w:t>ավորվում է այն անդամ պետության լիազորված մարմնի (լիազորված կազմակերպության) կամ անասնաբուժական դեղագործական տեսչության կողմից, որտեղ անասնաբուժական դեղամիջոցներ արտադրողի կողմից տեսչական ստուգում անցկացնելու դիմում է ներկայացվել:</w:t>
      </w:r>
    </w:p>
    <w:p w14:paraId="743D081D"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9.</w:t>
      </w:r>
      <w:r w:rsidRPr="007A7959">
        <w:rPr>
          <w:rFonts w:ascii="Sylfaen" w:hAnsi="Sylfaen"/>
        </w:rPr>
        <w:tab/>
        <w:t xml:space="preserve">Տեսչական խումբը գլխավորում է առաջատար դեղագործական տեսուչը, որն այն անդամ պետության լիազորված մարմնի (լիազորված կազմակերպության) կամ անասնաբուժական դեղագործական տեսչության ներկայացուցիչն է, որտեղ ներկայացվել է դիմումը: Առաջատար դեղագործական տեսուչը բաշխում է գործառույթները տեսչական խմբում, համակարգում է տեսչական խմբի նախապատրաստական միջոցառումները </w:t>
      </w:r>
      <w:r w:rsidR="004B4919">
        <w:rPr>
          <w:rFonts w:ascii="Sylfaen" w:hAnsi="Sylfaen"/>
        </w:rPr>
        <w:t>և</w:t>
      </w:r>
      <w:r w:rsidRPr="007A7959">
        <w:rPr>
          <w:rFonts w:ascii="Sylfaen" w:hAnsi="Sylfaen"/>
        </w:rPr>
        <w:t xml:space="preserve"> աշխատանքը տեսչական ստուգման ընթացքում:</w:t>
      </w:r>
    </w:p>
    <w:p w14:paraId="646D3E90"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10.</w:t>
      </w:r>
      <w:r w:rsidRPr="007A7959">
        <w:rPr>
          <w:rFonts w:ascii="Sylfaen" w:hAnsi="Sylfaen"/>
        </w:rPr>
        <w:tab/>
        <w:t>Արտադրողի (ոչ ռեզիդենտի) տեսչական ստուգում անցկացնելու համար տեսչական խմբի ձ</w:t>
      </w:r>
      <w:r w:rsidR="004B4919">
        <w:rPr>
          <w:rFonts w:ascii="Sylfaen" w:hAnsi="Sylfaen"/>
        </w:rPr>
        <w:t>և</w:t>
      </w:r>
      <w:r w:rsidRPr="007A7959">
        <w:rPr>
          <w:rFonts w:ascii="Sylfaen" w:hAnsi="Sylfaen"/>
        </w:rPr>
        <w:t xml:space="preserve">ավորման նպատակով լիազորված մարմինը, որին այն անցկացնելու դիմում է ներկայացվել, տեսչական ստուգում անցկացնելու ժամկետների համաձայնեցման օրվանից ոչ ավելի, քան 10 աշխատանքային օր ժամկետում </w:t>
      </w:r>
      <w:r w:rsidR="004B4919">
        <w:rPr>
          <w:rFonts w:ascii="Sylfaen" w:hAnsi="Sylfaen"/>
        </w:rPr>
        <w:t>և</w:t>
      </w:r>
      <w:r w:rsidRPr="007A7959">
        <w:rPr>
          <w:rFonts w:ascii="Sylfaen" w:hAnsi="Sylfaen"/>
        </w:rPr>
        <w:t xml:space="preserve"> ոչ ուշ, քան տեսչական ստուգումն սկսելու օրվանից </w:t>
      </w:r>
      <w:r w:rsidRPr="007A7959">
        <w:rPr>
          <w:rFonts w:ascii="Sylfaen" w:hAnsi="Sylfaen"/>
        </w:rPr>
        <w:lastRenderedPageBreak/>
        <w:t>45 աշխատանքային օր առաջ, պետք է տեղեկացնի առաջիկա տեսչական ստուգման մասին այն անդամ պետությունների լիազորված մարմիններին, որոնց տարածքում գրանցված են կամ պլանավորվում են գրանցվել տվյալ արտադրական հարթակում արտադրվող անասնաբուժական դեղապատրաստուկները:</w:t>
      </w:r>
    </w:p>
    <w:p w14:paraId="4E06083B"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11.</w:t>
      </w:r>
      <w:r w:rsidRPr="007A7959">
        <w:rPr>
          <w:rFonts w:ascii="Sylfaen" w:hAnsi="Sylfaen"/>
        </w:rPr>
        <w:tab/>
        <w:t xml:space="preserve">Առաջիկա տեսչական ստուգման մասին ծանուցում ստացած լիազորված մարմինները ոչ ավելի, քան ծանուցումն ստանալու օրվանից 10 աշխատանքային օր ժամկետում, տվյալ տեսչական ստուգումը կազմակերպող լիազորված մարմին պատասխան են ուղարկում, որով տեղեկացնում են առաջիկա տեսչական ստուգմանը մասնակցելու մասին՝ տեղեկություններ ներկայացնելով այն տեսուչների </w:t>
      </w:r>
      <w:r w:rsidR="004B4919">
        <w:rPr>
          <w:rFonts w:ascii="Sylfaen" w:hAnsi="Sylfaen"/>
        </w:rPr>
        <w:t>և</w:t>
      </w:r>
      <w:r w:rsidRPr="007A7959">
        <w:rPr>
          <w:rFonts w:ascii="Sylfaen" w:hAnsi="Sylfaen"/>
        </w:rPr>
        <w:t xml:space="preserve"> փորձնակների մասին (անհրաժեշտության դեպքում), որոնք կմասնակցեն դրան՝ նշելով նրանց անհրաժեշտ կոնտակտային տեղեկատվությունը, կամ տեղեկացնում են տվյալ տեսչական ստուգմանը մասնակցելուց հրաժարվելու մասին: Այդպիսի պատասխանի բացակայությունը սահմանված ժամկետը լրանալուց հետո նշանակում է տվյալ տեսչական ստուգմանը մասնակցությունից հրաժարում: </w:t>
      </w:r>
    </w:p>
    <w:p w14:paraId="5876AB2E" w14:textId="77777777" w:rsidR="007A7959" w:rsidRPr="007A7959" w:rsidRDefault="007A7959" w:rsidP="007A7959">
      <w:pPr>
        <w:spacing w:after="160" w:line="360" w:lineRule="auto"/>
        <w:ind w:right="-8" w:firstLine="567"/>
        <w:jc w:val="both"/>
        <w:rPr>
          <w:rFonts w:ascii="Sylfaen" w:hAnsi="Sylfaen"/>
        </w:rPr>
      </w:pPr>
      <w:r w:rsidRPr="007A7959">
        <w:rPr>
          <w:rFonts w:ascii="Sylfaen" w:hAnsi="Sylfaen"/>
        </w:rPr>
        <w:t>Տեսչական խմբի կազմում փորձնակների ընդգրկման դեպքում նրանց կարգավիճակը նշվում է անդամ պետության օրենսդրությամբ նախատեսված՝ տեսչական խմբի ձ</w:t>
      </w:r>
      <w:r w:rsidR="004B4919">
        <w:rPr>
          <w:rFonts w:ascii="Sylfaen" w:hAnsi="Sylfaen"/>
        </w:rPr>
        <w:t>և</w:t>
      </w:r>
      <w:r w:rsidRPr="007A7959">
        <w:rPr>
          <w:rFonts w:ascii="Sylfaen" w:hAnsi="Sylfaen"/>
        </w:rPr>
        <w:t>ավորման մասին փաստաթղթում: Փորձնակները չեն մասնակցում անցկացված տեսչական ստուգման արդյունքներով ստացված ապացույցների դասակարգմանը:</w:t>
      </w:r>
    </w:p>
    <w:p w14:paraId="5B91E531" w14:textId="69BF0940"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12.</w:t>
      </w:r>
      <w:r w:rsidRPr="007A7959">
        <w:rPr>
          <w:rFonts w:ascii="Sylfaen" w:hAnsi="Sylfaen"/>
        </w:rPr>
        <w:tab/>
      </w:r>
      <w:r w:rsidR="003F40BD" w:rsidRPr="003F40BD">
        <w:rPr>
          <w:rFonts w:ascii="Sylfaen" w:hAnsi="Sylfaen"/>
        </w:rPr>
        <w:t>Միության սահմաններից դուրս գտնվող արտադրողի (ոչ ռեզիդենտի) տեսչական ստուգումն անցկացվում է</w:t>
      </w:r>
      <w:r w:rsidR="003F40BD">
        <w:rPr>
          <w:rFonts w:ascii="Sylfaen" w:hAnsi="Sylfaen"/>
        </w:rPr>
        <w:t xml:space="preserve"> </w:t>
      </w:r>
      <w:r w:rsidRPr="007A7959">
        <w:rPr>
          <w:rFonts w:ascii="Sylfaen" w:hAnsi="Sylfaen"/>
        </w:rPr>
        <w:t>մի անդամ պետության լիազորված մարմնի (լիազորված կազմակերպության) կամ անասնաբուժական դեղագործական տեսչության կողմից, որտեղ այն անցկացնելու դիմում է ներկայացվել, եթե մյուս անդամ պետությունների լիազորված մարմինները հրաժարվել են մասնակցել տվյալ տեսչական ստուգմանը: Անդամ պետությունների լիազորված մարմինները, որոնք հրաժարվել են մասնակցել տեսչական ստուգմանը, ճանաչում են առանց իրենց մասնակցության անցկացրած այդ տեսչական ստուգման արդյունքները:</w:t>
      </w:r>
    </w:p>
    <w:p w14:paraId="07126EB5" w14:textId="48D5AB70"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lastRenderedPageBreak/>
        <w:t>13.</w:t>
      </w:r>
      <w:r w:rsidRPr="007A7959">
        <w:rPr>
          <w:rFonts w:ascii="Sylfaen" w:hAnsi="Sylfaen"/>
        </w:rPr>
        <w:tab/>
      </w:r>
      <w:r w:rsidR="003F40BD" w:rsidRPr="003F40BD">
        <w:rPr>
          <w:rFonts w:ascii="Sylfaen" w:hAnsi="Sylfaen"/>
        </w:rPr>
        <w:t>Լիազորված մարմնի՝ Միության սահմաններից դուրս գտնվող արտադրողի (ոչ ռեզիդենտի) տեսչական ստուգման անցկացումը մերժելու մասին գրավոր ծանուցման դեպքում (նշելով մերժման պատճառները) անասնաբուժական դեղամիջոցների շրջանառության ոլորտի սուբյեկտն իրավունք ունի դիմելու այլ անդամ պետության լիազորված մարմին՝ այդպիսի տեսչական ստուգում անցկացնելու դիմումով</w:t>
      </w:r>
      <w:r w:rsidRPr="007A7959">
        <w:rPr>
          <w:rFonts w:ascii="Sylfaen" w:hAnsi="Sylfaen"/>
        </w:rPr>
        <w:t>:</w:t>
      </w:r>
    </w:p>
    <w:p w14:paraId="692DCA6D" w14:textId="77777777" w:rsidR="007A7959" w:rsidRPr="007A7959" w:rsidRDefault="007A7959" w:rsidP="007A7959">
      <w:pPr>
        <w:spacing w:after="160" w:line="360" w:lineRule="auto"/>
        <w:ind w:firstLine="567"/>
        <w:jc w:val="both"/>
        <w:rPr>
          <w:rFonts w:ascii="Sylfaen" w:hAnsi="Sylfaen"/>
        </w:rPr>
      </w:pPr>
    </w:p>
    <w:p w14:paraId="1CBBAC0A" w14:textId="77777777" w:rsidR="007A7959" w:rsidRPr="007A7959" w:rsidRDefault="007A7959" w:rsidP="007A7959">
      <w:pPr>
        <w:spacing w:after="160" w:line="360" w:lineRule="auto"/>
        <w:jc w:val="center"/>
        <w:rPr>
          <w:rFonts w:ascii="Sylfaen" w:hAnsi="Sylfaen"/>
        </w:rPr>
      </w:pPr>
      <w:r w:rsidRPr="007A7959">
        <w:rPr>
          <w:rFonts w:ascii="Sylfaen" w:hAnsi="Sylfaen"/>
        </w:rPr>
        <w:t>IV. Տեսչական ստուգման անցկացման կարգը</w:t>
      </w:r>
    </w:p>
    <w:p w14:paraId="66C3B972"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14.</w:t>
      </w:r>
      <w:r w:rsidRPr="007A7959">
        <w:rPr>
          <w:rFonts w:ascii="Sylfaen" w:hAnsi="Sylfaen"/>
        </w:rPr>
        <w:tab/>
        <w:t>Տեսչական ստուգում անցկացնելու ընթացակարգը ներառում է հետ</w:t>
      </w:r>
      <w:r w:rsidR="004B4919">
        <w:rPr>
          <w:rFonts w:ascii="Sylfaen" w:hAnsi="Sylfaen"/>
        </w:rPr>
        <w:t>և</w:t>
      </w:r>
      <w:r w:rsidRPr="007A7959">
        <w:rPr>
          <w:rFonts w:ascii="Sylfaen" w:hAnsi="Sylfaen"/>
        </w:rPr>
        <w:t>յալ փուլերը՝</w:t>
      </w:r>
    </w:p>
    <w:p w14:paraId="7DAE44FE"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ա)</w:t>
      </w:r>
      <w:r w:rsidRPr="007A7959">
        <w:rPr>
          <w:rFonts w:ascii="Sylfaen" w:hAnsi="Sylfaen"/>
        </w:rPr>
        <w:tab/>
        <w:t xml:space="preserve">ներկայացված փաստաթղթերի ընդունում </w:t>
      </w:r>
      <w:r w:rsidR="004B4919">
        <w:rPr>
          <w:rFonts w:ascii="Sylfaen" w:hAnsi="Sylfaen"/>
        </w:rPr>
        <w:t>և</w:t>
      </w:r>
      <w:r w:rsidRPr="007A7959">
        <w:rPr>
          <w:rFonts w:ascii="Sylfaen" w:hAnsi="Sylfaen"/>
        </w:rPr>
        <w:t xml:space="preserve"> փորձաքննություն.</w:t>
      </w:r>
    </w:p>
    <w:p w14:paraId="2199CAC6"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բ)</w:t>
      </w:r>
      <w:r w:rsidRPr="007A7959">
        <w:rPr>
          <w:rFonts w:ascii="Sylfaen" w:hAnsi="Sylfaen"/>
        </w:rPr>
        <w:tab/>
        <w:t xml:space="preserve">անասնաբուժական դեղամիջոցների շրջանառության ոլորտի սուբյեկտի հետ տեսչական ստուգման անցկացման ժամկետների համաձայնեցում </w:t>
      </w:r>
      <w:r w:rsidR="004B4919">
        <w:rPr>
          <w:rFonts w:ascii="Sylfaen" w:hAnsi="Sylfaen"/>
        </w:rPr>
        <w:t>և</w:t>
      </w:r>
      <w:r w:rsidRPr="007A7959">
        <w:rPr>
          <w:rFonts w:ascii="Sylfaen" w:hAnsi="Sylfaen"/>
        </w:rPr>
        <w:t xml:space="preserve"> նրան տեսչական ստուգման ծրագրի ուղարկում.</w:t>
      </w:r>
    </w:p>
    <w:p w14:paraId="2404C335"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գ)</w:t>
      </w:r>
      <w:r w:rsidRPr="007A7959">
        <w:rPr>
          <w:rFonts w:ascii="Sylfaen" w:hAnsi="Sylfaen"/>
        </w:rPr>
        <w:tab/>
        <w:t>արտադրական հարթակի տեսչական ստուգման անցկացում.</w:t>
      </w:r>
    </w:p>
    <w:p w14:paraId="65C18159"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դ)</w:t>
      </w:r>
      <w:r w:rsidRPr="007A7959">
        <w:rPr>
          <w:rFonts w:ascii="Sylfaen" w:hAnsi="Sylfaen"/>
        </w:rPr>
        <w:tab/>
        <w:t>նյութերի կամ արտադրանքի վերցված նմուշների լաբորատոր հետազոտությունների (փորձարկումների) անցկացում (անհրաժեշտության դեպքում).</w:t>
      </w:r>
    </w:p>
    <w:p w14:paraId="4B8C1CE8"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ե)</w:t>
      </w:r>
      <w:r w:rsidRPr="007A7959">
        <w:rPr>
          <w:rFonts w:ascii="Sylfaen" w:hAnsi="Sylfaen"/>
        </w:rPr>
        <w:tab/>
        <w:t>տեսչական ստուգման անցկացման մասին հաշվետվության (տեսչական ստուգման հաշվետվության) կազմում.</w:t>
      </w:r>
    </w:p>
    <w:p w14:paraId="593DC77F"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զ)</w:t>
      </w:r>
      <w:r w:rsidRPr="007A7959">
        <w:rPr>
          <w:rFonts w:ascii="Sylfaen" w:hAnsi="Sylfaen"/>
        </w:rPr>
        <w:tab/>
        <w:t>սերտիֆիկատի տրամադրման կամ սերտիֆիկատ տրամադրելու մերժման մասին որոշման ընդունում:</w:t>
      </w:r>
    </w:p>
    <w:p w14:paraId="321B3D76"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15.</w:t>
      </w:r>
      <w:r w:rsidRPr="007A7959">
        <w:rPr>
          <w:rFonts w:ascii="Sylfaen" w:hAnsi="Sylfaen"/>
        </w:rPr>
        <w:tab/>
        <w:t>Տեսչական ստուգման առանձին փուլերի անցկացման ժամկետները սահմանվում են լիազորված մարմնի կամ անասնաբուժական դեղագործական տեսչության կողմից՝ անդամ պետության օրենսդրությանը համապատասխան:</w:t>
      </w:r>
    </w:p>
    <w:p w14:paraId="5A11A80A"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16.</w:t>
      </w:r>
      <w:r w:rsidRPr="007A7959">
        <w:rPr>
          <w:rFonts w:ascii="Sylfaen" w:hAnsi="Sylfaen"/>
        </w:rPr>
        <w:tab/>
        <w:t xml:space="preserve">Առաջատար դեղագործական տեսուչը </w:t>
      </w:r>
      <w:r w:rsidR="004B4919">
        <w:rPr>
          <w:rFonts w:ascii="Sylfaen" w:hAnsi="Sylfaen"/>
        </w:rPr>
        <w:t>և</w:t>
      </w:r>
      <w:r w:rsidRPr="007A7959">
        <w:rPr>
          <w:rFonts w:ascii="Sylfaen" w:hAnsi="Sylfaen"/>
        </w:rPr>
        <w:t xml:space="preserve"> տեսչական խմբի անդամները </w:t>
      </w:r>
      <w:r w:rsidRPr="007A7959">
        <w:rPr>
          <w:rFonts w:ascii="Sylfaen" w:hAnsi="Sylfaen"/>
        </w:rPr>
        <w:lastRenderedPageBreak/>
        <w:t xml:space="preserve">պարտավոր են նախապես ուսումնասիրել փաստաթղթերը </w:t>
      </w:r>
      <w:r w:rsidR="004B4919">
        <w:rPr>
          <w:rFonts w:ascii="Sylfaen" w:hAnsi="Sylfaen"/>
        </w:rPr>
        <w:t>և</w:t>
      </w:r>
      <w:r w:rsidRPr="007A7959">
        <w:rPr>
          <w:rFonts w:ascii="Sylfaen" w:hAnsi="Sylfaen"/>
        </w:rPr>
        <w:t xml:space="preserve"> ստուգվող գործունեությանը վերաբերող այլ հասանելի տեղեկատվություն:</w:t>
      </w:r>
    </w:p>
    <w:p w14:paraId="177F985D" w14:textId="77777777" w:rsidR="003F40BD" w:rsidRPr="003F40BD" w:rsidRDefault="007A7959" w:rsidP="003F40BD">
      <w:pPr>
        <w:tabs>
          <w:tab w:val="left" w:pos="1134"/>
        </w:tabs>
        <w:spacing w:after="160" w:line="360" w:lineRule="auto"/>
        <w:ind w:firstLine="567"/>
        <w:jc w:val="both"/>
        <w:rPr>
          <w:rFonts w:ascii="Sylfaen" w:hAnsi="Sylfaen"/>
        </w:rPr>
      </w:pPr>
      <w:r w:rsidRPr="007A7959">
        <w:rPr>
          <w:rFonts w:ascii="Sylfaen" w:hAnsi="Sylfaen"/>
        </w:rPr>
        <w:t>17.</w:t>
      </w:r>
      <w:r w:rsidRPr="007A7959">
        <w:rPr>
          <w:rFonts w:ascii="Sylfaen" w:hAnsi="Sylfaen"/>
        </w:rPr>
        <w:tab/>
      </w:r>
      <w:r w:rsidR="003F40BD" w:rsidRPr="003F40BD">
        <w:rPr>
          <w:rFonts w:ascii="Sylfaen" w:hAnsi="Sylfaen"/>
        </w:rPr>
        <w:t>Առաջատար դեղագործական տեսուչն ապահովում է տեսչական ստուգման ծրագրի մշակումը թիվ 1 հավելվածի համաձայն սահմանված ձևով և ստուգաթերթերի նախապատրաստումը՝ թիվ 2 հավելվածի համաձայն սահմանված ձևով, կամ աշխատանքային գրառումների այլ ձևերի նախապատրաստումը: Տեսչական ստուգման ծրագիրն ուղարկվում է տեսչական ստուգման ենթարկվող սուբյեկտին ոչ ուշ, քան տեսչական ստուգման անցկացումն սկսելուց 10 աշխատանքային օր առաջ:</w:t>
      </w:r>
    </w:p>
    <w:p w14:paraId="1504E887" w14:textId="77777777" w:rsidR="003F40BD" w:rsidRPr="003F40BD" w:rsidRDefault="003F40BD" w:rsidP="003F40BD">
      <w:pPr>
        <w:tabs>
          <w:tab w:val="left" w:pos="1134"/>
        </w:tabs>
        <w:spacing w:after="160" w:line="360" w:lineRule="auto"/>
        <w:ind w:firstLine="567"/>
        <w:jc w:val="both"/>
        <w:rPr>
          <w:rFonts w:ascii="Sylfaen" w:hAnsi="Sylfaen"/>
        </w:rPr>
      </w:pPr>
      <w:r w:rsidRPr="003F40BD">
        <w:rPr>
          <w:rFonts w:ascii="Sylfaen" w:hAnsi="Sylfaen"/>
        </w:rPr>
        <w:t>Առաջատար դեղագործական տեսուչն ու տեսչական ստուգման խմբի անդամները տեսչական ստուգման ընթացքում իրավունքն ունեն՝</w:t>
      </w:r>
    </w:p>
    <w:p w14:paraId="78594B1F" w14:textId="77777777" w:rsidR="003F40BD" w:rsidRPr="003F40BD" w:rsidRDefault="003F40BD" w:rsidP="003F40BD">
      <w:pPr>
        <w:tabs>
          <w:tab w:val="left" w:pos="1134"/>
        </w:tabs>
        <w:spacing w:after="160" w:line="360" w:lineRule="auto"/>
        <w:ind w:firstLine="567"/>
        <w:jc w:val="both"/>
        <w:rPr>
          <w:rFonts w:ascii="Sylfaen" w:hAnsi="Sylfaen"/>
        </w:rPr>
      </w:pPr>
      <w:r w:rsidRPr="003F40BD">
        <w:rPr>
          <w:rFonts w:ascii="Sylfaen" w:hAnsi="Sylfaen"/>
        </w:rPr>
        <w:t>ստանալու ցանկացած տարածքի հասանելիություն (մուտք գործել)՝ տեսչական ստուգման ծրագրին համապատասխան.</w:t>
      </w:r>
    </w:p>
    <w:p w14:paraId="14A3DA6D" w14:textId="77777777" w:rsidR="003F40BD" w:rsidRPr="003F40BD" w:rsidRDefault="003F40BD" w:rsidP="003F40BD">
      <w:pPr>
        <w:tabs>
          <w:tab w:val="left" w:pos="1134"/>
        </w:tabs>
        <w:spacing w:after="160" w:line="360" w:lineRule="auto"/>
        <w:ind w:firstLine="567"/>
        <w:jc w:val="both"/>
        <w:rPr>
          <w:rFonts w:ascii="Sylfaen" w:hAnsi="Sylfaen"/>
        </w:rPr>
      </w:pPr>
      <w:r w:rsidRPr="003F40BD">
        <w:rPr>
          <w:rFonts w:ascii="Sylfaen" w:hAnsi="Sylfaen"/>
        </w:rPr>
        <w:t>ստանալու այնպիսի ապացույցներ, ինչպիսիք են տարածքների և սարքավորումների փաստաթղթերը, լուսանկարչական նյութերը (տեսաձայնագրություններ).</w:t>
      </w:r>
    </w:p>
    <w:p w14:paraId="6CFF4C4E" w14:textId="77777777" w:rsidR="003F40BD" w:rsidRPr="003F40BD" w:rsidRDefault="003F40BD" w:rsidP="003F40BD">
      <w:pPr>
        <w:tabs>
          <w:tab w:val="left" w:pos="1134"/>
        </w:tabs>
        <w:spacing w:after="160" w:line="360" w:lineRule="auto"/>
        <w:ind w:firstLine="567"/>
        <w:jc w:val="both"/>
        <w:rPr>
          <w:rFonts w:ascii="Sylfaen" w:hAnsi="Sylfaen"/>
        </w:rPr>
      </w:pPr>
      <w:r w:rsidRPr="003F40BD">
        <w:rPr>
          <w:rFonts w:ascii="Sylfaen" w:hAnsi="Sylfaen"/>
        </w:rPr>
        <w:t>ունենալու ստուգման ոլորտում ցանկացած օբյեկտի (առարկայի) հասանելիություն և ուսումնասիրելու այն.</w:t>
      </w:r>
    </w:p>
    <w:p w14:paraId="191F3BD5" w14:textId="77777777" w:rsidR="003F40BD" w:rsidRPr="003F40BD" w:rsidRDefault="003F40BD" w:rsidP="003F40BD">
      <w:pPr>
        <w:tabs>
          <w:tab w:val="left" w:pos="1134"/>
        </w:tabs>
        <w:spacing w:after="160" w:line="360" w:lineRule="auto"/>
        <w:ind w:firstLine="567"/>
        <w:jc w:val="both"/>
        <w:rPr>
          <w:rFonts w:ascii="Sylfaen" w:hAnsi="Sylfaen"/>
        </w:rPr>
      </w:pPr>
      <w:r w:rsidRPr="003F40BD">
        <w:rPr>
          <w:rFonts w:ascii="Sylfaen" w:hAnsi="Sylfaen"/>
        </w:rPr>
        <w:t>միջոցներ ձեռնարկելու կամ պահանջելու ձեռնարկել միջոցներ այն առարկաների (նյութական վկայությունների) նկատմամբ, որոնք ենթադրաբար կարող են վկայել պատշաճ արտադրական գործունեության կանոնների պահանջներին անհամապատասխանության մասին, այդ թվում՝ այդ առարկաների հասանելիության սահմանափակման և դրանց պահպանվածության ապահովման նկատմամբ՝ սահմանված կարգով հետագա քննության նպատակով.</w:t>
      </w:r>
    </w:p>
    <w:p w14:paraId="5E4718A5" w14:textId="77777777" w:rsidR="003F40BD" w:rsidRPr="003F40BD" w:rsidRDefault="003F40BD" w:rsidP="003F40BD">
      <w:pPr>
        <w:tabs>
          <w:tab w:val="left" w:pos="1134"/>
        </w:tabs>
        <w:spacing w:after="160" w:line="360" w:lineRule="auto"/>
        <w:ind w:firstLine="567"/>
        <w:jc w:val="both"/>
        <w:rPr>
          <w:rFonts w:ascii="Sylfaen" w:hAnsi="Sylfaen"/>
        </w:rPr>
      </w:pPr>
      <w:r w:rsidRPr="003F40BD">
        <w:rPr>
          <w:rFonts w:ascii="Sylfaen" w:hAnsi="Sylfaen"/>
        </w:rPr>
        <w:t xml:space="preserve">իրականացնելու ստուգվող օբյեկտների զննություն, փաստաթղթերի և գրառումների հետ ծանոթություն, տեսչական ստուգման ենթարկվող սուբյեկտի պատասխանատու անձանց հարցում, աշխատատեղերում գործունեության </w:t>
      </w:r>
      <w:r w:rsidRPr="003F40BD">
        <w:rPr>
          <w:rFonts w:ascii="Sylfaen" w:hAnsi="Sylfaen"/>
        </w:rPr>
        <w:lastRenderedPageBreak/>
        <w:t>վերահսկում.</w:t>
      </w:r>
    </w:p>
    <w:p w14:paraId="2B7B5918" w14:textId="6889499B" w:rsidR="007A7959" w:rsidRPr="007A7959" w:rsidRDefault="003F40BD" w:rsidP="003F40BD">
      <w:pPr>
        <w:tabs>
          <w:tab w:val="left" w:pos="1134"/>
        </w:tabs>
        <w:spacing w:after="160" w:line="360" w:lineRule="auto"/>
        <w:ind w:firstLine="567"/>
        <w:jc w:val="both"/>
        <w:rPr>
          <w:rFonts w:ascii="Sylfaen" w:hAnsi="Sylfaen"/>
        </w:rPr>
      </w:pPr>
      <w:r w:rsidRPr="003F40BD">
        <w:rPr>
          <w:rFonts w:ascii="Sylfaen" w:hAnsi="Sylfaen"/>
        </w:rPr>
        <w:t>դադարեցնելու տեսչական ստուգման անցկացումը նշված իրավունքներն իրացնելիս խոչընդոտելու ժամանակ:</w:t>
      </w:r>
      <w:r w:rsidR="007A7959" w:rsidRPr="007A7959">
        <w:rPr>
          <w:rFonts w:ascii="Sylfaen" w:hAnsi="Sylfaen"/>
        </w:rPr>
        <w:t>18.</w:t>
      </w:r>
      <w:r w:rsidR="007A7959" w:rsidRPr="007A7959">
        <w:rPr>
          <w:rFonts w:ascii="Sylfaen" w:hAnsi="Sylfaen"/>
        </w:rPr>
        <w:tab/>
        <w:t>Տեսչական ստուգման տ</w:t>
      </w:r>
      <w:r w:rsidR="004B4919">
        <w:rPr>
          <w:rFonts w:ascii="Sylfaen" w:hAnsi="Sylfaen"/>
        </w:rPr>
        <w:t>և</w:t>
      </w:r>
      <w:r w:rsidR="007A7959" w:rsidRPr="007A7959">
        <w:rPr>
          <w:rFonts w:ascii="Sylfaen" w:hAnsi="Sylfaen"/>
        </w:rPr>
        <w:t>ողությունը չի կարող գերազանցել 10 աշխատանքային օրը՝ առանց հաշվի առնելու տեսչական ստուգում անցկացնելու վայր հասնելու ժամանակը:</w:t>
      </w:r>
    </w:p>
    <w:p w14:paraId="3615B1FB"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19.</w:t>
      </w:r>
      <w:r w:rsidRPr="007A7959">
        <w:rPr>
          <w:rFonts w:ascii="Sylfaen" w:hAnsi="Sylfaen"/>
        </w:rPr>
        <w:tab/>
        <w:t xml:space="preserve">Տեսչական ստուգումն սկսելուց առաջ անցկացվում է բացման խորհրդակցություն տեսչական ստուգման ենթարկվող սուբյեկտի ներկայացուցիչների հետ, որի ժամանակ առաջատար դեղագործական տեսուչը ներկայացնում է տեսչական խմբի անդամներին, ծանոթանում է տեսչական ստուգման ենթարկվող սուբյեկտի ղեկավարության </w:t>
      </w:r>
      <w:r w:rsidR="004B4919">
        <w:rPr>
          <w:rFonts w:ascii="Sylfaen" w:hAnsi="Sylfaen"/>
        </w:rPr>
        <w:t>և</w:t>
      </w:r>
      <w:r w:rsidRPr="007A7959">
        <w:rPr>
          <w:rFonts w:ascii="Sylfaen" w:hAnsi="Sylfaen"/>
        </w:rPr>
        <w:t xml:space="preserve"> պատասխանատու անձանց հետ, բարձրաձայն հայտարարում է տեսչական ստուգման նպատակները </w:t>
      </w:r>
      <w:r w:rsidR="004B4919">
        <w:rPr>
          <w:rFonts w:ascii="Sylfaen" w:hAnsi="Sylfaen"/>
        </w:rPr>
        <w:t>և</w:t>
      </w:r>
      <w:r w:rsidRPr="007A7959">
        <w:rPr>
          <w:rFonts w:ascii="Sylfaen" w:hAnsi="Sylfaen"/>
        </w:rPr>
        <w:t xml:space="preserve"> ոլորտը, հստակեցնում է տեսչական ստուգման ծրագիրը </w:t>
      </w:r>
      <w:r w:rsidR="004B4919">
        <w:rPr>
          <w:rFonts w:ascii="Sylfaen" w:hAnsi="Sylfaen"/>
        </w:rPr>
        <w:t>և</w:t>
      </w:r>
      <w:r w:rsidRPr="007A7959">
        <w:rPr>
          <w:rFonts w:ascii="Sylfaen" w:hAnsi="Sylfaen"/>
        </w:rPr>
        <w:t xml:space="preserve"> դրա անցկացման ժամանակացույցը, գաղտնիության մասին հայտարարություն է անում </w:t>
      </w:r>
      <w:r w:rsidR="004B4919">
        <w:rPr>
          <w:rFonts w:ascii="Sylfaen" w:hAnsi="Sylfaen"/>
        </w:rPr>
        <w:t>և</w:t>
      </w:r>
      <w:r w:rsidRPr="007A7959">
        <w:rPr>
          <w:rFonts w:ascii="Sylfaen" w:hAnsi="Sylfaen"/>
        </w:rPr>
        <w:t xml:space="preserve"> պատասխանում է տեսչական ստուգման ենթարկվող կողմի հարցերին:</w:t>
      </w:r>
    </w:p>
    <w:p w14:paraId="7959AFDD"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20.</w:t>
      </w:r>
      <w:r w:rsidRPr="007A7959">
        <w:rPr>
          <w:rFonts w:ascii="Sylfaen" w:hAnsi="Sylfaen"/>
        </w:rPr>
        <w:tab/>
        <w:t xml:space="preserve">Տեսչական ստուգման ծրագրին համապատասխան՝ տեսչական խմբի անդամները կատարում են տեսչական ստուգման ենթարկվող օբյեկտների տեսազննում, ուսումնասիրում են փաստաթղթերը, կատարում են տեսչական ստուգման ենթարկվող օբյեկտի պատասխանատու անձանց հարցում </w:t>
      </w:r>
      <w:r w:rsidR="004B4919">
        <w:rPr>
          <w:rFonts w:ascii="Sylfaen" w:hAnsi="Sylfaen"/>
        </w:rPr>
        <w:t>և</w:t>
      </w:r>
      <w:r w:rsidRPr="007A7959">
        <w:rPr>
          <w:rFonts w:ascii="Sylfaen" w:hAnsi="Sylfaen"/>
        </w:rPr>
        <w:t xml:space="preserve"> հետ</w:t>
      </w:r>
      <w:r w:rsidR="004B4919">
        <w:rPr>
          <w:rFonts w:ascii="Sylfaen" w:hAnsi="Sylfaen"/>
        </w:rPr>
        <w:t>և</w:t>
      </w:r>
      <w:r w:rsidRPr="007A7959">
        <w:rPr>
          <w:rFonts w:ascii="Sylfaen" w:hAnsi="Sylfaen"/>
        </w:rPr>
        <w:t>ում աշխատանքային տեղերում նրանց գործունեությանը: Ստացված տեղեկատվությունը մուտքագրվում է ստուգաթերթի կամ աշխատանքային գրառումների այլ ձ</w:t>
      </w:r>
      <w:r w:rsidR="004B4919">
        <w:rPr>
          <w:rFonts w:ascii="Sylfaen" w:hAnsi="Sylfaen"/>
        </w:rPr>
        <w:t>և</w:t>
      </w:r>
      <w:r w:rsidRPr="007A7959">
        <w:rPr>
          <w:rFonts w:ascii="Sylfaen" w:hAnsi="Sylfaen"/>
        </w:rPr>
        <w:t>երի մեջ:</w:t>
      </w:r>
    </w:p>
    <w:p w14:paraId="00BCAEA5"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21.</w:t>
      </w:r>
      <w:r w:rsidRPr="007A7959">
        <w:rPr>
          <w:rFonts w:ascii="Sylfaen" w:hAnsi="Sylfaen"/>
        </w:rPr>
        <w:tab/>
        <w:t>Տեսչական ստուգման ընթացքում կարող են վերցվել նյութերի կամ արտադրանքի նմուշներ, որոնք հետազոտությունների (փորձարկումների) համար ուղարկվում են փորձարկման լաբորատորիա (կենտրոն) (անհրաժեշտության դեպքում): Նմուշների արժեքը փոխհատուցման ենթակա չէ:</w:t>
      </w:r>
    </w:p>
    <w:p w14:paraId="61849F12"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22.</w:t>
      </w:r>
      <w:r w:rsidRPr="007A7959">
        <w:rPr>
          <w:rFonts w:ascii="Sylfaen" w:hAnsi="Sylfaen"/>
        </w:rPr>
        <w:tab/>
        <w:t xml:space="preserve">Առաջատար դեղագործական տեսուչը տեսչական ստուգման յուրաքանչյուր օրվա ավարտին խորհրդակցություն է անցկացնում տեսչական խմբի անդամների հետ՝ նախնական դիտարկումների քննարկման համար, որոնք </w:t>
      </w:r>
      <w:r w:rsidRPr="007A7959">
        <w:rPr>
          <w:rFonts w:ascii="Sylfaen" w:hAnsi="Sylfaen"/>
        </w:rPr>
        <w:lastRenderedPageBreak/>
        <w:t>անհրաժեշտության դեպքում քննարկվում են նա</w:t>
      </w:r>
      <w:r w:rsidR="004B4919">
        <w:rPr>
          <w:rFonts w:ascii="Sylfaen" w:hAnsi="Sylfaen"/>
        </w:rPr>
        <w:t>և</w:t>
      </w:r>
      <w:r w:rsidRPr="007A7959">
        <w:rPr>
          <w:rFonts w:ascii="Sylfaen" w:hAnsi="Sylfaen"/>
        </w:rPr>
        <w:t xml:space="preserve"> տեսչական ստուգման ենթարկվող սուբյեկտի պատասխանատու անձանց հետ: Տարաձայնությունների առաջացման դեպքում տեսչական խմբի անդամները պետք է պատասխանեն տեսչական ստուգման ենթարկվող սուբյեկտի ներկայացուցիչների հարցերին:</w:t>
      </w:r>
    </w:p>
    <w:p w14:paraId="37D7590C" w14:textId="77777777" w:rsidR="007A7959" w:rsidRPr="007A7959" w:rsidRDefault="007A7959" w:rsidP="007A7959">
      <w:pPr>
        <w:spacing w:after="160" w:line="360" w:lineRule="auto"/>
        <w:ind w:firstLine="567"/>
        <w:jc w:val="both"/>
        <w:rPr>
          <w:rFonts w:ascii="Sylfaen" w:hAnsi="Sylfaen"/>
        </w:rPr>
      </w:pPr>
      <w:r w:rsidRPr="007A7959">
        <w:rPr>
          <w:rFonts w:ascii="Sylfaen" w:hAnsi="Sylfaen"/>
        </w:rPr>
        <w:t>Տեսչական ստուգման ենթարկվող սուբյեկտի պատասխանատու անձանց կողմից ներկայացված տեղեկատվությունը՝ հայտնաբերված անհամապատասխանությունները վերացնելու մասին, տեսչական խմբի կողմից ընդունվում է ի գիտություն:</w:t>
      </w:r>
    </w:p>
    <w:p w14:paraId="5B7FE8B1"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23.</w:t>
      </w:r>
      <w:r w:rsidRPr="007A7959">
        <w:rPr>
          <w:rFonts w:ascii="Sylfaen" w:hAnsi="Sylfaen"/>
        </w:rPr>
        <w:tab/>
        <w:t xml:space="preserve">Տեսչական ստուգման ենթարկվող՝ անասնաբուժական դեղամիջոցների շրջանառության ոլորտի սուբյեկտի պատասխանատու անձանց հետ եզրափակիչ խորհրդակցության ժամանակ բարձրաձայն հայտարարվում են տեսչական ստուգման նախնական արդյունքները՝ հայտնաբերված անհամապատասխանությունների քննարկմամբ: </w:t>
      </w:r>
    </w:p>
    <w:p w14:paraId="550EA524"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24.</w:t>
      </w:r>
      <w:r w:rsidRPr="007A7959">
        <w:rPr>
          <w:rFonts w:ascii="Sylfaen" w:hAnsi="Sylfaen"/>
        </w:rPr>
        <w:tab/>
        <w:t>Կրիտիկական անհամապատասխանությունների հայտնաբերման դեպքում առաջատար դեղագործական տեսուչը դրա մասին տեղեկատվությունն անհապաղ ուղարկում է համապատասխան լիազորված մարմին կամ անսասնաբուժական դեղագործական տեսչություն:</w:t>
      </w:r>
    </w:p>
    <w:p w14:paraId="2DE243ED" w14:textId="77777777" w:rsidR="007A7959" w:rsidRPr="007A7959" w:rsidRDefault="007A7959" w:rsidP="007A7959">
      <w:pPr>
        <w:spacing w:after="160" w:line="360" w:lineRule="auto"/>
        <w:ind w:left="3340"/>
        <w:jc w:val="both"/>
        <w:rPr>
          <w:rFonts w:ascii="Sylfaen" w:hAnsi="Sylfaen"/>
        </w:rPr>
      </w:pPr>
    </w:p>
    <w:p w14:paraId="5C549983" w14:textId="77777777" w:rsidR="007A7959" w:rsidRPr="007A7959" w:rsidRDefault="007A7959" w:rsidP="007A7959">
      <w:pPr>
        <w:spacing w:after="160" w:line="360" w:lineRule="auto"/>
        <w:jc w:val="center"/>
        <w:rPr>
          <w:rFonts w:ascii="Sylfaen" w:hAnsi="Sylfaen"/>
        </w:rPr>
      </w:pPr>
      <w:r w:rsidRPr="007A7959">
        <w:rPr>
          <w:rFonts w:ascii="Sylfaen" w:hAnsi="Sylfaen"/>
        </w:rPr>
        <w:t>V. Հաշվետվության կարգը</w:t>
      </w:r>
    </w:p>
    <w:p w14:paraId="34921C32"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25.</w:t>
      </w:r>
      <w:r w:rsidRPr="007A7959">
        <w:rPr>
          <w:rFonts w:ascii="Sylfaen" w:hAnsi="Sylfaen"/>
        </w:rPr>
        <w:tab/>
        <w:t>Տեսչական խմբի անդամները լրացնում են ստուգաթերթերը կամ աշխատանքային գրառումների այլ ձ</w:t>
      </w:r>
      <w:r w:rsidR="004B4919">
        <w:rPr>
          <w:rFonts w:ascii="Sylfaen" w:hAnsi="Sylfaen"/>
        </w:rPr>
        <w:t>և</w:t>
      </w:r>
      <w:r w:rsidRPr="007A7959">
        <w:rPr>
          <w:rFonts w:ascii="Sylfaen" w:hAnsi="Sylfaen"/>
        </w:rPr>
        <w:t xml:space="preserve">եր </w:t>
      </w:r>
      <w:r w:rsidR="004B4919">
        <w:rPr>
          <w:rFonts w:ascii="Sylfaen" w:hAnsi="Sylfaen"/>
        </w:rPr>
        <w:t>և</w:t>
      </w:r>
      <w:r w:rsidRPr="007A7959">
        <w:rPr>
          <w:rFonts w:ascii="Sylfaen" w:hAnsi="Sylfaen"/>
        </w:rPr>
        <w:t xml:space="preserve"> դրանք ներկայացնում առաջատար դեղագործական տեսուչին:</w:t>
      </w:r>
    </w:p>
    <w:p w14:paraId="64506954" w14:textId="276CD2B4"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26.</w:t>
      </w:r>
      <w:r w:rsidRPr="007A7959">
        <w:rPr>
          <w:rFonts w:ascii="Sylfaen" w:hAnsi="Sylfaen"/>
        </w:rPr>
        <w:tab/>
        <w:t>Տեսչական ստուգման ընթացքում ստացված ապացույցների հիման վրա առաջատար դեղագործական տեսուչն ապահովում է հաշվետվության կազմումը՝ թիվ 3 հավելվածով սահմանված ձ</w:t>
      </w:r>
      <w:r w:rsidR="004B4919">
        <w:rPr>
          <w:rFonts w:ascii="Sylfaen" w:hAnsi="Sylfaen"/>
        </w:rPr>
        <w:t>և</w:t>
      </w:r>
      <w:r w:rsidRPr="007A7959">
        <w:rPr>
          <w:rFonts w:ascii="Sylfaen" w:hAnsi="Sylfaen"/>
        </w:rPr>
        <w:t>ով՝ ոչ ուշ, քան տեսչական ստուգումն ավարտվելու օրվանից 30 օրացուցային օր ժամկետում:</w:t>
      </w:r>
    </w:p>
    <w:p w14:paraId="7BE59A12"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 xml:space="preserve">Տեսչական ստուգման հաշվետվության մեջ շարադրված տեսչական </w:t>
      </w:r>
      <w:r w:rsidRPr="007A7959">
        <w:rPr>
          <w:rFonts w:ascii="Sylfaen" w:hAnsi="Sylfaen"/>
        </w:rPr>
        <w:lastRenderedPageBreak/>
        <w:t>ստուգման արդյունքների հավաստիության համար պատասխանատվությունը դրվում է տեսչական խմբի կազմի մեջ մտնող դեզագործական տեսուչների վրա:</w:t>
      </w:r>
    </w:p>
    <w:p w14:paraId="3254AD96"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27.</w:t>
      </w:r>
      <w:r w:rsidRPr="007A7959">
        <w:rPr>
          <w:rFonts w:ascii="Sylfaen" w:hAnsi="Sylfaen"/>
        </w:rPr>
        <w:tab/>
        <w:t>Նյութերի կամ արտադրանքի նմուշներ վերցնելու դեպքում տեսչական ստուգման հաշվետվությունը կազմվում է փորձարկման լաբորատորիայից (կենտրոնից) դրանց հետազոտությունների (փորձարկումների) արդյունքներն ստանալուց հետո: Ընդ որում, սույն Կանոնների 26-րդ կետում նշված 30-օրյա ժամկետն սկսվում է հաշվվել առաջատար դեղագործական տեսուչի կողմից նշված հետազոտությունների (փորձարկումների) արդյունքներն ստանալու օրվանից:</w:t>
      </w:r>
    </w:p>
    <w:p w14:paraId="75940F82" w14:textId="77777777" w:rsidR="007A7959" w:rsidRPr="007A7959" w:rsidRDefault="007A7959" w:rsidP="007A7959">
      <w:pPr>
        <w:spacing w:after="160" w:line="360" w:lineRule="auto"/>
        <w:ind w:firstLine="567"/>
        <w:jc w:val="both"/>
        <w:rPr>
          <w:rFonts w:ascii="Sylfaen" w:hAnsi="Sylfaen"/>
        </w:rPr>
      </w:pPr>
      <w:r w:rsidRPr="007A7959">
        <w:rPr>
          <w:rFonts w:ascii="Sylfaen" w:hAnsi="Sylfaen"/>
        </w:rPr>
        <w:t>Հաշվետվությունը կազմվում է երկու օրինակից՝</w:t>
      </w:r>
    </w:p>
    <w:p w14:paraId="4C23DB06" w14:textId="77777777" w:rsidR="007A7959" w:rsidRPr="007A7959" w:rsidRDefault="007A7959" w:rsidP="007A7959">
      <w:pPr>
        <w:spacing w:after="160" w:line="360" w:lineRule="auto"/>
        <w:ind w:firstLine="567"/>
        <w:jc w:val="both"/>
        <w:rPr>
          <w:rFonts w:ascii="Sylfaen" w:hAnsi="Sylfaen"/>
        </w:rPr>
      </w:pPr>
      <w:r w:rsidRPr="007A7959">
        <w:rPr>
          <w:rFonts w:ascii="Sylfaen" w:hAnsi="Sylfaen"/>
        </w:rPr>
        <w:t>հաշվետվության առաջին օրինակն ուղարկվում է տեսչական ստուգման ենթարկվող սուբյեկտին ոչ ուշ, քան դրա ստորագրման օրվանից 5 օրվա ընթացքում,</w:t>
      </w:r>
    </w:p>
    <w:p w14:paraId="16964522" w14:textId="77777777" w:rsidR="007A7959" w:rsidRPr="007A7959" w:rsidRDefault="007A7959" w:rsidP="007A7959">
      <w:pPr>
        <w:spacing w:after="160" w:line="360" w:lineRule="auto"/>
        <w:ind w:firstLine="567"/>
        <w:jc w:val="both"/>
        <w:rPr>
          <w:rFonts w:ascii="Sylfaen" w:hAnsi="Sylfaen"/>
        </w:rPr>
      </w:pPr>
      <w:r w:rsidRPr="007A7959">
        <w:rPr>
          <w:rFonts w:ascii="Sylfaen" w:hAnsi="Sylfaen"/>
        </w:rPr>
        <w:t>երկրորդ օրինակը՝ տեսչական ստուգում կազմակերպած անդամ պետության լիազորված մարմին, որը հետագայում ապահովում է դրա պահպանումն առնվազն 5 տարվա ընթացքում:</w:t>
      </w:r>
    </w:p>
    <w:p w14:paraId="1DE6D590" w14:textId="77777777"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Դեղագործական տեսչական ստուգում անցկացնելու համար պատասխանատու լիազորված մարմինը կամ անասնաբուժական դեղագործական տեսչությունը </w:t>
      </w:r>
      <w:r w:rsidR="004B4919">
        <w:rPr>
          <w:rFonts w:ascii="Sylfaen" w:hAnsi="Sylfaen"/>
        </w:rPr>
        <w:t>և</w:t>
      </w:r>
      <w:r w:rsidRPr="007A7959">
        <w:rPr>
          <w:rFonts w:ascii="Sylfaen" w:hAnsi="Sylfaen"/>
        </w:rPr>
        <w:t xml:space="preserve"> տեսչական խմբի կազմի մեջ մտնող դեղագործական տեսուչները ապահովում են տեսչական ստուգման փաստաթղթերում պարունակվող տեղեկատվության պահպանվածությունն ու գաղտնիությունը:</w:t>
      </w:r>
    </w:p>
    <w:p w14:paraId="3B9BAF3C" w14:textId="77777777" w:rsidR="007A7959" w:rsidRPr="007A7959" w:rsidRDefault="007A7959" w:rsidP="007A7959">
      <w:pPr>
        <w:spacing w:after="160" w:line="360" w:lineRule="auto"/>
        <w:jc w:val="center"/>
        <w:rPr>
          <w:rFonts w:ascii="Sylfaen" w:hAnsi="Sylfaen"/>
        </w:rPr>
      </w:pPr>
      <w:r w:rsidRPr="007A7959">
        <w:rPr>
          <w:rFonts w:ascii="Sylfaen" w:hAnsi="Sylfaen"/>
        </w:rPr>
        <w:t>VI. Հետագա հսկողությունն ըստ տեսչական ստուգման արդյունքների</w:t>
      </w:r>
    </w:p>
    <w:p w14:paraId="5E9E53EE" w14:textId="595D68FF"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28.</w:t>
      </w:r>
      <w:r w:rsidRPr="007A7959">
        <w:rPr>
          <w:rFonts w:ascii="Sylfaen" w:hAnsi="Sylfaen"/>
        </w:rPr>
        <w:tab/>
        <w:t xml:space="preserve">Այն դեպքում, երբ տեսչական ստուգում անցկացնելիս հայտնաբերվել են անհամապատասխանություններ, տեսչական ստուգման ենթարկվող՝ անասնաբուժական դեղամիջոցների շրջանառության ոլորտի սուբյեկտը ոչ ուշ, քան հաշվետվությունն ստանալու օրվանից </w:t>
      </w:r>
      <w:r w:rsidR="003F40BD">
        <w:rPr>
          <w:rFonts w:ascii="Sylfaen" w:hAnsi="Sylfaen"/>
        </w:rPr>
        <w:t>8</w:t>
      </w:r>
      <w:r w:rsidRPr="007A7959">
        <w:rPr>
          <w:rFonts w:ascii="Sylfaen" w:hAnsi="Sylfaen"/>
        </w:rPr>
        <w:t xml:space="preserve">0 օրացուցային օրվա ընթացքում տեսչական ստուգումը կազմակերպած լիազորված մարմին է ուղարկում պատասխանը՝ կցելով շտկող </w:t>
      </w:r>
      <w:r w:rsidR="004B4919">
        <w:rPr>
          <w:rFonts w:ascii="Sylfaen" w:hAnsi="Sylfaen"/>
        </w:rPr>
        <w:t>և</w:t>
      </w:r>
      <w:r w:rsidRPr="007A7959">
        <w:rPr>
          <w:rFonts w:ascii="Sylfaen" w:hAnsi="Sylfaen"/>
        </w:rPr>
        <w:t xml:space="preserve"> կանխարգելիչ գործողությունների պլանը (САРА — </w:t>
      </w:r>
      <w:r w:rsidRPr="007A7959">
        <w:rPr>
          <w:rFonts w:ascii="Sylfaen" w:hAnsi="Sylfaen"/>
        </w:rPr>
        <w:lastRenderedPageBreak/>
        <w:t xml:space="preserve">«corrective and preventive action») (այսուհետ՝ </w:t>
      </w:r>
      <w:smartTag w:uri="urn:schemas-microsoft-com:office:smarttags" w:element="stockticker">
        <w:r w:rsidRPr="007A7959">
          <w:rPr>
            <w:rFonts w:ascii="Sylfaen" w:hAnsi="Sylfaen"/>
          </w:rPr>
          <w:t>CAPA</w:t>
        </w:r>
      </w:smartTag>
      <w:r w:rsidRPr="007A7959">
        <w:rPr>
          <w:rFonts w:ascii="Sylfaen" w:hAnsi="Sylfaen"/>
        </w:rPr>
        <w:t xml:space="preserve">-պլան) </w:t>
      </w:r>
      <w:r w:rsidR="004B4919">
        <w:rPr>
          <w:rFonts w:ascii="Sylfaen" w:hAnsi="Sylfaen"/>
        </w:rPr>
        <w:t>և</w:t>
      </w:r>
      <w:r w:rsidRPr="007A7959">
        <w:rPr>
          <w:rFonts w:ascii="Sylfaen" w:hAnsi="Sylfaen"/>
        </w:rPr>
        <w:t xml:space="preserve"> դրա իրականացման մասին հաշվետվությունը՝ դրանց կատարման փաստը հաստատող նյութերով, որոնց պետք է ծանոթանան առաջատար դեղագործական տեսուչը </w:t>
      </w:r>
      <w:r w:rsidR="004B4919">
        <w:rPr>
          <w:rFonts w:ascii="Sylfaen" w:hAnsi="Sylfaen"/>
        </w:rPr>
        <w:t>և</w:t>
      </w:r>
      <w:r w:rsidRPr="007A7959">
        <w:rPr>
          <w:rFonts w:ascii="Sylfaen" w:hAnsi="Sylfaen"/>
        </w:rPr>
        <w:t xml:space="preserve"> տեսչական ստուգումն անցկացրած տեսչական խմբի բոլոր անդամները:</w:t>
      </w:r>
    </w:p>
    <w:p w14:paraId="7B06C812" w14:textId="6F7600A0" w:rsidR="007A7959" w:rsidRDefault="007A7959" w:rsidP="007A7959">
      <w:pPr>
        <w:spacing w:after="160" w:line="360" w:lineRule="auto"/>
        <w:ind w:firstLine="567"/>
        <w:jc w:val="both"/>
        <w:rPr>
          <w:rFonts w:ascii="Sylfaen" w:hAnsi="Sylfaen"/>
        </w:rPr>
      </w:pPr>
      <w:smartTag w:uri="urn:schemas-microsoft-com:office:smarttags" w:element="stockticker">
        <w:r w:rsidRPr="007A7959">
          <w:rPr>
            <w:rFonts w:ascii="Sylfaen" w:hAnsi="Sylfaen"/>
          </w:rPr>
          <w:t>CAPA</w:t>
        </w:r>
      </w:smartTag>
      <w:r w:rsidRPr="007A7959">
        <w:rPr>
          <w:rFonts w:ascii="Sylfaen" w:hAnsi="Sylfaen"/>
        </w:rPr>
        <w:t xml:space="preserve">-պլանով </w:t>
      </w:r>
      <w:r w:rsidR="004B4919">
        <w:rPr>
          <w:rFonts w:ascii="Sylfaen" w:hAnsi="Sylfaen"/>
        </w:rPr>
        <w:t>և</w:t>
      </w:r>
      <w:r w:rsidRPr="007A7959">
        <w:rPr>
          <w:rFonts w:ascii="Sylfaen" w:hAnsi="Sylfaen"/>
        </w:rPr>
        <w:t xml:space="preserve"> դրա իրականացման մասին հաշվետվությամբ պատասխանն ստանալու օրվանից 30 օրացուցային օրվա ընթացքում լիազորված մարմինը (լիազորված կազմակերպությունը) կամ անասնաբուժական դեղագործական տեսչությունն իրականացնում է դրա մեջ պարունակվող տեղեկատվության գնահատում ավելի վաղ անցկացված տեսչական ստուգման ընթացքում հայտնաբերված անհամապատասխանությունների վերացումը հաստատելու նպատակով: </w:t>
      </w:r>
    </w:p>
    <w:p w14:paraId="15A661B6" w14:textId="1599601F" w:rsidR="003F40BD" w:rsidRPr="003F40BD" w:rsidRDefault="003F40BD" w:rsidP="007A7959">
      <w:pPr>
        <w:spacing w:after="160" w:line="360" w:lineRule="auto"/>
        <w:ind w:firstLine="567"/>
        <w:jc w:val="both"/>
        <w:rPr>
          <w:rFonts w:ascii="Sylfaen" w:hAnsi="Sylfaen"/>
          <w:b/>
          <w:bCs/>
          <w:i/>
          <w:iCs/>
        </w:rPr>
      </w:pPr>
      <w:r w:rsidRPr="003F40BD">
        <w:rPr>
          <w:rFonts w:ascii="Sylfaen" w:hAnsi="Sylfaen"/>
          <w:b/>
          <w:bCs/>
          <w:i/>
          <w:iCs/>
        </w:rPr>
        <w:t>(</w:t>
      </w:r>
      <w:r w:rsidRPr="003F40BD">
        <w:rPr>
          <w:rFonts w:ascii="Sylfaen" w:hAnsi="Sylfaen"/>
          <w:b/>
          <w:bCs/>
          <w:i/>
          <w:iCs/>
        </w:rPr>
        <w:t>պարբերությունը հանվել է ԵՏՀԽ 22.04.24 թիվ 36</w:t>
      </w:r>
      <w:r w:rsidRPr="003F40BD">
        <w:rPr>
          <w:rFonts w:ascii="Sylfaen" w:hAnsi="Sylfaen"/>
          <w:b/>
          <w:bCs/>
          <w:i/>
          <w:iCs/>
        </w:rPr>
        <w:t>)</w:t>
      </w:r>
    </w:p>
    <w:p w14:paraId="139ABB80"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29.</w:t>
      </w:r>
      <w:r w:rsidRPr="007A7959">
        <w:rPr>
          <w:rFonts w:ascii="Sylfaen" w:hAnsi="Sylfaen"/>
        </w:rPr>
        <w:tab/>
        <w:t xml:space="preserve">САРА-պլանի գնահատման </w:t>
      </w:r>
      <w:r w:rsidR="004B4919">
        <w:rPr>
          <w:rFonts w:ascii="Sylfaen" w:hAnsi="Sylfaen"/>
        </w:rPr>
        <w:t>և</w:t>
      </w:r>
      <w:r w:rsidRPr="007A7959">
        <w:rPr>
          <w:rFonts w:ascii="Sylfaen" w:hAnsi="Sylfaen"/>
        </w:rPr>
        <w:t xml:space="preserve"> դրա իրականացման մասին հաշվետվության կատարմանը մասնակցում են սկզբնական տեսչական ստուգումն անցկացրած տեսչական խմբի անդամները: Արտադրողի (ոչ ռեզիդենտի) կրկնակի արտագնա (վերահսկողական) տեսչական ստուգման կազմակերպումն իրականացվում է սույն Կանոնների III բաժնով նախատեսված կարգով՝ այն անդամ պետությունների դեղագործական տեսուչների մասնակցությամբ, որոնց դեղագործական տեսուչները կատարել են սկզբնական տեսչական ստուգումը: </w:t>
      </w:r>
    </w:p>
    <w:p w14:paraId="7ED6914A" w14:textId="77777777" w:rsidR="00842594" w:rsidRPr="003F40BD" w:rsidRDefault="00842594" w:rsidP="00842594">
      <w:pPr>
        <w:spacing w:after="160" w:line="360" w:lineRule="auto"/>
        <w:ind w:firstLine="567"/>
        <w:jc w:val="both"/>
        <w:rPr>
          <w:rFonts w:ascii="Sylfaen" w:hAnsi="Sylfaen"/>
          <w:b/>
          <w:bCs/>
          <w:i/>
          <w:iCs/>
        </w:rPr>
      </w:pPr>
      <w:r w:rsidRPr="003F40BD">
        <w:rPr>
          <w:rFonts w:ascii="Sylfaen" w:hAnsi="Sylfaen"/>
          <w:b/>
          <w:bCs/>
          <w:i/>
          <w:iCs/>
        </w:rPr>
        <w:t>(պարբերությունը հանվել է ԵՏՀԽ 22.04.24 թիվ 36)</w:t>
      </w:r>
    </w:p>
    <w:p w14:paraId="0890CAFB" w14:textId="77777777" w:rsidR="00842594" w:rsidRPr="003F40BD" w:rsidRDefault="00842594" w:rsidP="00842594">
      <w:pPr>
        <w:spacing w:after="160" w:line="360" w:lineRule="auto"/>
        <w:ind w:firstLine="567"/>
        <w:jc w:val="both"/>
        <w:rPr>
          <w:rFonts w:ascii="Sylfaen" w:hAnsi="Sylfaen"/>
          <w:b/>
          <w:bCs/>
          <w:i/>
          <w:iCs/>
        </w:rPr>
      </w:pPr>
      <w:r w:rsidRPr="003F40BD">
        <w:rPr>
          <w:rFonts w:ascii="Sylfaen" w:hAnsi="Sylfaen"/>
          <w:b/>
          <w:bCs/>
          <w:i/>
          <w:iCs/>
        </w:rPr>
        <w:t>(պարբերությունը հանվել է ԵՏՀԽ 22.04.24 թիվ 36)</w:t>
      </w:r>
    </w:p>
    <w:p w14:paraId="35C7C5D8" w14:textId="77777777" w:rsidR="00842594" w:rsidRPr="003F40BD" w:rsidRDefault="00842594" w:rsidP="00842594">
      <w:pPr>
        <w:spacing w:after="160" w:line="360" w:lineRule="auto"/>
        <w:ind w:firstLine="567"/>
        <w:jc w:val="both"/>
        <w:rPr>
          <w:rFonts w:ascii="Sylfaen" w:hAnsi="Sylfaen"/>
          <w:b/>
          <w:bCs/>
          <w:i/>
          <w:iCs/>
        </w:rPr>
      </w:pPr>
      <w:r w:rsidRPr="003F40BD">
        <w:rPr>
          <w:rFonts w:ascii="Sylfaen" w:hAnsi="Sylfaen"/>
          <w:b/>
          <w:bCs/>
          <w:i/>
          <w:iCs/>
        </w:rPr>
        <w:t>(պարբերությունը հանվել է ԵՏՀԽ 22.04.24 թիվ 36)</w:t>
      </w:r>
    </w:p>
    <w:p w14:paraId="220B3CD1" w14:textId="6E71CB66"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30.</w:t>
      </w:r>
      <w:r w:rsidRPr="007A7959">
        <w:rPr>
          <w:rFonts w:ascii="Sylfaen" w:hAnsi="Sylfaen"/>
        </w:rPr>
        <w:tab/>
      </w:r>
      <w:r w:rsidR="00842594" w:rsidRPr="00842594">
        <w:rPr>
          <w:rFonts w:ascii="Sylfaen" w:hAnsi="Sylfaen"/>
        </w:rPr>
        <w:t>Հաշվի առնելով САРА-պլանի գնահատման արդյունքները՝ առաջատար դեղագործական տեսուչն ապահովում է թիվ 4 հավելվածին համապատասխան ձևի հաշվետվության կազմումը՝ САРА-պլանն ու դրա կատարման մասին հաշվետվությունը տեսչական ստուգման ենթարկվող սուբյեկտի կողմից ներկայացնելու ամսաթվից 30 օրացուցային օրվա ընթացքում</w:t>
      </w:r>
      <w:r w:rsidR="00842594">
        <w:rPr>
          <w:rFonts w:ascii="Sylfaen" w:hAnsi="Sylfaen"/>
        </w:rPr>
        <w:t>:</w:t>
      </w:r>
    </w:p>
    <w:p w14:paraId="2428E602"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lastRenderedPageBreak/>
        <w:t>31.</w:t>
      </w:r>
      <w:r w:rsidRPr="007A7959">
        <w:rPr>
          <w:rFonts w:ascii="Sylfaen" w:hAnsi="Sylfaen"/>
        </w:rPr>
        <w:tab/>
        <w:t>Լիազորված մարմինը տեսչական ստուգման հաշվետվությունը ստորագրելու օրվանից 35 օրացուցային օրը չգերազանցող ժամկետում որոշում է ընդունում սերտիֆիկատ տրամադրելու (տրամադրումը մերժելու) մասին:</w:t>
      </w:r>
    </w:p>
    <w:p w14:paraId="500CAA86"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32.</w:t>
      </w:r>
      <w:r w:rsidRPr="007A7959">
        <w:rPr>
          <w:rFonts w:ascii="Sylfaen" w:hAnsi="Sylfaen"/>
        </w:rPr>
        <w:tab/>
        <w:t xml:space="preserve">Սերտիֆիկատը տրամադրվում է լիազորված մարմնի կողմից ոչ ուշ, քան սերտիֆիկատ տրամադրելու մասին իր կողմից որոշում ընդունվելու օրվանից 10 օրացուցային օրվա ընթացքում՝ անասնաբուժական դեղամիջոցների շրջանառության ոլորտի սուբյեկտի կողմից բոլոր կրիտիկական </w:t>
      </w:r>
      <w:r w:rsidR="004B4919">
        <w:rPr>
          <w:rFonts w:ascii="Sylfaen" w:hAnsi="Sylfaen"/>
        </w:rPr>
        <w:t>և</w:t>
      </w:r>
      <w:r w:rsidRPr="007A7959">
        <w:rPr>
          <w:rFonts w:ascii="Sylfaen" w:hAnsi="Sylfaen"/>
        </w:rPr>
        <w:t xml:space="preserve"> էական անհամապատասխանությունները, ինչպես նա</w:t>
      </w:r>
      <w:r w:rsidR="004B4919">
        <w:rPr>
          <w:rFonts w:ascii="Sylfaen" w:hAnsi="Sylfaen"/>
        </w:rPr>
        <w:t>և</w:t>
      </w:r>
      <w:r w:rsidRPr="007A7959">
        <w:rPr>
          <w:rFonts w:ascii="Sylfaen" w:hAnsi="Sylfaen"/>
        </w:rPr>
        <w:t xml:space="preserve"> այլ անհամապատասխանություններ վերացնելու պայմանով, եթե դրանց համակցությունն էական անհամապատասխանություններ է ներկայացնում:</w:t>
      </w:r>
    </w:p>
    <w:p w14:paraId="10F6C1AE" w14:textId="77777777" w:rsidR="007A7959" w:rsidRPr="007A7959" w:rsidRDefault="007A7959" w:rsidP="007A7959">
      <w:pPr>
        <w:spacing w:after="160" w:line="360" w:lineRule="auto"/>
        <w:ind w:left="1380"/>
        <w:rPr>
          <w:rFonts w:ascii="Sylfaen" w:hAnsi="Sylfaen"/>
        </w:rPr>
      </w:pPr>
    </w:p>
    <w:p w14:paraId="6570F25F" w14:textId="77777777" w:rsidR="007A7959" w:rsidRPr="007A7959" w:rsidRDefault="007A7959" w:rsidP="007A7959">
      <w:pPr>
        <w:spacing w:after="160" w:line="360" w:lineRule="auto"/>
        <w:jc w:val="center"/>
        <w:rPr>
          <w:rFonts w:ascii="Sylfaen" w:hAnsi="Sylfaen"/>
        </w:rPr>
      </w:pPr>
      <w:smartTag w:uri="urn:schemas-microsoft-com:office:smarttags" w:element="stockticker">
        <w:r w:rsidRPr="007A7959">
          <w:rPr>
            <w:rFonts w:ascii="Sylfaen" w:hAnsi="Sylfaen"/>
          </w:rPr>
          <w:t>VII</w:t>
        </w:r>
      </w:smartTag>
      <w:r w:rsidRPr="007A7959">
        <w:rPr>
          <w:rFonts w:ascii="Sylfaen" w:hAnsi="Sylfaen"/>
        </w:rPr>
        <w:t xml:space="preserve">. Սերտիֆիկատ տրամադրելու, տրամադրումը մերժելու, դրա գործողությունը կասեցնելու, վերականգնելու </w:t>
      </w:r>
      <w:r w:rsidR="004B4919">
        <w:rPr>
          <w:rFonts w:ascii="Sylfaen" w:hAnsi="Sylfaen"/>
        </w:rPr>
        <w:t>և</w:t>
      </w:r>
      <w:r w:rsidRPr="007A7959">
        <w:rPr>
          <w:rFonts w:ascii="Sylfaen" w:hAnsi="Sylfaen"/>
        </w:rPr>
        <w:t xml:space="preserve"> դադարեցնելու կարգը</w:t>
      </w:r>
    </w:p>
    <w:p w14:paraId="390F0F43"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33.</w:t>
      </w:r>
      <w:r w:rsidRPr="007A7959">
        <w:rPr>
          <w:rFonts w:ascii="Sylfaen" w:hAnsi="Sylfaen"/>
        </w:rPr>
        <w:tab/>
        <w:t>Լիազորված մարմինն ապահովում է սերտիֆիկատի տրամադրումը, տրամադրման մերժումը, դրա գործողության կասեցումը, վերականգնումը, դադարեցումը՝ ըստ տեսչական ստուգման արդյունքների:</w:t>
      </w:r>
    </w:p>
    <w:p w14:paraId="11C954A2"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34.</w:t>
      </w:r>
      <w:r w:rsidRPr="007A7959">
        <w:rPr>
          <w:rFonts w:ascii="Sylfaen" w:hAnsi="Sylfaen"/>
        </w:rPr>
        <w:tab/>
        <w:t>Սերտիֆիկատն արտացոլում է արտադրական հարթակի կարգավիճակը սերտիֆիկատի գործողության ժամանակահատվածում տեսչական ստուգում անցկացնելու պահի դրությամբ: Սերտիֆիկատի գործողության ժամկետը կարող է կրճատվել ռիսկերի կառավարման համապատասխան սկզբունքներն օգտագործելիս սերտիֆիկատում այդ մասին համապատասխան գրառման առկայության դեպքում:</w:t>
      </w:r>
    </w:p>
    <w:p w14:paraId="73C095C7"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35.</w:t>
      </w:r>
      <w:r w:rsidRPr="007A7959">
        <w:rPr>
          <w:rFonts w:ascii="Sylfaen" w:hAnsi="Sylfaen"/>
        </w:rPr>
        <w:tab/>
        <w:t xml:space="preserve">Տեսչական ստուգում նշանակելու, սերտիֆիկատներ տրամադրելու, տրամադրումը մերժելու, դրանց գործողությունը կասեցնելու, վերականգնելու </w:t>
      </w:r>
      <w:r w:rsidR="004B4919">
        <w:rPr>
          <w:rFonts w:ascii="Sylfaen" w:hAnsi="Sylfaen"/>
        </w:rPr>
        <w:t>և</w:t>
      </w:r>
      <w:r w:rsidRPr="007A7959">
        <w:rPr>
          <w:rFonts w:ascii="Sylfaen" w:hAnsi="Sylfaen"/>
        </w:rPr>
        <w:t xml:space="preserve"> դադարեցնելու մասին լիազորված մարմնի որոշումները փաստաթղթավորվում են անդամ պետության օրենսդրությամբ սահմանված կարգով:</w:t>
      </w:r>
    </w:p>
    <w:p w14:paraId="2A58E3D7" w14:textId="38CD8E8B" w:rsidR="00842594" w:rsidRPr="003F40BD" w:rsidRDefault="007A7959" w:rsidP="00842594">
      <w:pPr>
        <w:spacing w:after="160" w:line="360" w:lineRule="auto"/>
        <w:ind w:firstLine="567"/>
        <w:jc w:val="both"/>
        <w:rPr>
          <w:rFonts w:ascii="Sylfaen" w:hAnsi="Sylfaen"/>
          <w:b/>
          <w:bCs/>
          <w:i/>
          <w:iCs/>
        </w:rPr>
      </w:pPr>
      <w:r w:rsidRPr="007A7959">
        <w:rPr>
          <w:rFonts w:ascii="Sylfaen" w:hAnsi="Sylfaen"/>
        </w:rPr>
        <w:t>36.</w:t>
      </w:r>
      <w:r w:rsidRPr="007A7959">
        <w:rPr>
          <w:rFonts w:ascii="Sylfaen" w:hAnsi="Sylfaen"/>
        </w:rPr>
        <w:tab/>
      </w:r>
      <w:r w:rsidR="00842594" w:rsidRPr="003F40BD">
        <w:rPr>
          <w:rFonts w:ascii="Sylfaen" w:hAnsi="Sylfaen"/>
          <w:b/>
          <w:bCs/>
          <w:i/>
          <w:iCs/>
        </w:rPr>
        <w:t>(</w:t>
      </w:r>
      <w:r w:rsidR="00842594">
        <w:rPr>
          <w:rFonts w:ascii="Sylfaen" w:hAnsi="Sylfaen"/>
          <w:b/>
          <w:bCs/>
          <w:i/>
          <w:iCs/>
        </w:rPr>
        <w:t>կետն ուժը կորցրել է</w:t>
      </w:r>
      <w:r w:rsidR="00842594" w:rsidRPr="003F40BD">
        <w:rPr>
          <w:rFonts w:ascii="Sylfaen" w:hAnsi="Sylfaen"/>
          <w:b/>
          <w:bCs/>
          <w:i/>
          <w:iCs/>
        </w:rPr>
        <w:t xml:space="preserve"> ԵՏՀԽ 22.04.24 թիվ 36)</w:t>
      </w:r>
    </w:p>
    <w:p w14:paraId="3E3EE5B5" w14:textId="2F297970" w:rsidR="007A7959" w:rsidRPr="007A7959" w:rsidRDefault="007A7959" w:rsidP="007A7959">
      <w:pPr>
        <w:tabs>
          <w:tab w:val="left" w:pos="1134"/>
        </w:tabs>
        <w:spacing w:after="160" w:line="360" w:lineRule="auto"/>
        <w:ind w:firstLine="567"/>
        <w:jc w:val="both"/>
        <w:rPr>
          <w:rFonts w:ascii="Sylfaen" w:hAnsi="Sylfaen"/>
        </w:rPr>
      </w:pPr>
    </w:p>
    <w:p w14:paraId="0DFF38AF"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37.</w:t>
      </w:r>
      <w:r w:rsidRPr="007A7959">
        <w:rPr>
          <w:rFonts w:ascii="Sylfaen" w:hAnsi="Sylfaen"/>
        </w:rPr>
        <w:tab/>
        <w:t>Սերտիֆիկատի տրամադրումը մերժվում է հետ</w:t>
      </w:r>
      <w:r w:rsidR="004B4919">
        <w:rPr>
          <w:rFonts w:ascii="Sylfaen" w:hAnsi="Sylfaen"/>
        </w:rPr>
        <w:t>և</w:t>
      </w:r>
      <w:r w:rsidRPr="007A7959">
        <w:rPr>
          <w:rFonts w:ascii="Sylfaen" w:hAnsi="Sylfaen"/>
        </w:rPr>
        <w:t>յալ հիմքերով՝</w:t>
      </w:r>
    </w:p>
    <w:p w14:paraId="132E4295" w14:textId="77777777" w:rsidR="007A7959" w:rsidRPr="007A7959" w:rsidRDefault="007A7959" w:rsidP="007A7959">
      <w:pPr>
        <w:tabs>
          <w:tab w:val="left" w:pos="1134"/>
        </w:tabs>
        <w:spacing w:after="160" w:line="360" w:lineRule="auto"/>
        <w:ind w:firstLine="567"/>
        <w:jc w:val="both"/>
        <w:rPr>
          <w:rFonts w:ascii="Sylfaen" w:hAnsi="Sylfaen"/>
        </w:rPr>
      </w:pPr>
    </w:p>
    <w:p w14:paraId="70BCF9A9" w14:textId="77777777" w:rsidR="007A7959" w:rsidRPr="007A7959" w:rsidRDefault="007A7959" w:rsidP="007A7959">
      <w:pPr>
        <w:spacing w:after="160" w:line="360" w:lineRule="auto"/>
        <w:ind w:firstLine="567"/>
        <w:jc w:val="both"/>
        <w:rPr>
          <w:rFonts w:ascii="Sylfaen" w:hAnsi="Sylfaen"/>
        </w:rPr>
      </w:pPr>
      <w:r w:rsidRPr="007A7959">
        <w:rPr>
          <w:rFonts w:ascii="Sylfaen" w:hAnsi="Sylfaen"/>
        </w:rPr>
        <w:t>տեսչական ստուգման ենթարկվող սուբյեկտի անհամապատասխանությունը Պատշաճ արտադրական գործունեության կանոններին.</w:t>
      </w:r>
    </w:p>
    <w:p w14:paraId="1CC2B6B1" w14:textId="77777777"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սույն Կանոնների 28-րդ կետով սահմանված ժամկետում տեսչական ստուգման ենթարկվող սուբյեկտի կողմից САРА-պլանի, դրա կատարման մասին հաշվետվության </w:t>
      </w:r>
      <w:r w:rsidR="004B4919">
        <w:rPr>
          <w:rFonts w:ascii="Sylfaen" w:hAnsi="Sylfaen"/>
        </w:rPr>
        <w:t>և</w:t>
      </w:r>
      <w:r w:rsidRPr="007A7959">
        <w:rPr>
          <w:rFonts w:ascii="Sylfaen" w:hAnsi="Sylfaen"/>
        </w:rPr>
        <w:t xml:space="preserve"> հայտնաբերված անհամապատասխանությունների վերացման ապացույցների չտրամադրում.</w:t>
      </w:r>
    </w:p>
    <w:p w14:paraId="0531528D" w14:textId="77777777" w:rsidR="00842594" w:rsidRDefault="00842594" w:rsidP="007A7959">
      <w:pPr>
        <w:spacing w:after="160" w:line="360" w:lineRule="auto"/>
        <w:ind w:firstLine="567"/>
        <w:jc w:val="both"/>
        <w:rPr>
          <w:rFonts w:ascii="Sylfaen" w:hAnsi="Sylfaen"/>
        </w:rPr>
      </w:pPr>
      <w:r w:rsidRPr="00842594">
        <w:rPr>
          <w:rFonts w:ascii="Sylfaen" w:hAnsi="Sylfaen"/>
        </w:rPr>
        <w:t>տեսուչի կողմից՝ սույն Կանոնների 17-րդ կետով սահմանված իրավունքների իրականացումը խոչընդոտելը</w:t>
      </w:r>
    </w:p>
    <w:p w14:paraId="6C472622" w14:textId="0F53736A" w:rsidR="007A7959" w:rsidRPr="007A7959" w:rsidRDefault="00842594" w:rsidP="007A7959">
      <w:pPr>
        <w:spacing w:after="160" w:line="360" w:lineRule="auto"/>
        <w:ind w:firstLine="567"/>
        <w:jc w:val="both"/>
        <w:rPr>
          <w:rFonts w:ascii="Sylfaen" w:hAnsi="Sylfaen"/>
        </w:rPr>
      </w:pPr>
      <w:r w:rsidRPr="00842594">
        <w:rPr>
          <w:rFonts w:ascii="Sylfaen" w:hAnsi="Sylfaen"/>
        </w:rPr>
        <w:t>37</w:t>
      </w:r>
      <w:r w:rsidRPr="00842594">
        <w:rPr>
          <w:rFonts w:ascii="Sylfaen" w:hAnsi="Sylfaen"/>
          <w:vertAlign w:val="superscript"/>
        </w:rPr>
        <w:t>1</w:t>
      </w:r>
      <w:r>
        <w:rPr>
          <w:rFonts w:ascii="Sylfaen" w:hAnsi="Sylfaen"/>
          <w:vertAlign w:val="superscript"/>
        </w:rPr>
        <w:t xml:space="preserve"> </w:t>
      </w:r>
      <w:r w:rsidR="007A7959" w:rsidRPr="007A7959">
        <w:rPr>
          <w:rFonts w:ascii="Sylfaen" w:hAnsi="Sylfaen"/>
        </w:rPr>
        <w:t>Սերտիֆիկատի տրամադրումը մերժելու դեպքում լիազորված մարմինը անդամ պետության օրենսդրությամբ սահմանված կարգով գրավոր ծանուցում է տեսչական ստուգման ենթարկվող սուբյեկտին ընդունված որոշման մասին՝ նշելով մերժման պատճառները:</w:t>
      </w:r>
    </w:p>
    <w:p w14:paraId="008ECE48"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38.</w:t>
      </w:r>
      <w:r w:rsidRPr="007A7959">
        <w:rPr>
          <w:rFonts w:ascii="Sylfaen" w:hAnsi="Sylfaen"/>
        </w:rPr>
        <w:tab/>
        <w:t>Տեսչական ստուգում անցկացնելիս Պատշաճ արտադրական գործունեության կանոնների պահանջներին կրիտիկական անհամապատասխանություններ հայտնաբերելու դեպքում լիազորված մարմինը կարող է որոշում ընդունել ավելի վաղ տրված սերտիֆիկատի գործողությունը կասեցնելու կամ դադարեցնելու մասին, ինչի մասին տեսչական ստուգումն ավարտելու օրվանից 5 աշխատանքային օրվա ընթացքում գրավոր ծանուցում է տեսչական ստուգման ենթարկված սուբյեկտին, ինչպես նա</w:t>
      </w:r>
      <w:r w:rsidR="004B4919">
        <w:rPr>
          <w:rFonts w:ascii="Sylfaen" w:hAnsi="Sylfaen"/>
        </w:rPr>
        <w:t>և</w:t>
      </w:r>
      <w:r w:rsidRPr="007A7959">
        <w:rPr>
          <w:rFonts w:ascii="Sylfaen" w:hAnsi="Sylfaen"/>
        </w:rPr>
        <w:t xml:space="preserve"> մյուս անդամ պետությունների լիազորված մարմիններին </w:t>
      </w:r>
      <w:r w:rsidR="004B4919">
        <w:rPr>
          <w:rFonts w:ascii="Sylfaen" w:hAnsi="Sylfaen"/>
        </w:rPr>
        <w:t>և</w:t>
      </w:r>
      <w:r w:rsidRPr="007A7959">
        <w:rPr>
          <w:rFonts w:ascii="Sylfaen" w:hAnsi="Sylfaen"/>
        </w:rPr>
        <w:t xml:space="preserve"> Եվրասիական տնտեսական հանձնաժողովին:</w:t>
      </w:r>
    </w:p>
    <w:p w14:paraId="018C513D" w14:textId="77777777" w:rsidR="007A7959" w:rsidRPr="007A7959" w:rsidRDefault="007A7959" w:rsidP="007A7959">
      <w:pPr>
        <w:spacing w:after="160" w:line="360" w:lineRule="auto"/>
        <w:ind w:firstLine="567"/>
        <w:jc w:val="both"/>
        <w:rPr>
          <w:rFonts w:ascii="Sylfaen" w:hAnsi="Sylfaen"/>
        </w:rPr>
      </w:pPr>
      <w:r w:rsidRPr="007A7959">
        <w:rPr>
          <w:rFonts w:ascii="Sylfaen" w:hAnsi="Sylfaen"/>
        </w:rPr>
        <w:t xml:space="preserve">Ավելի վաղ կասեցված սերտիֆիկատի գործողության վերականգնման մասին որոշումն ընդունվում է САРА-պլանի, դրա կատարման մասին հաշվետվության </w:t>
      </w:r>
      <w:r w:rsidR="004B4919">
        <w:rPr>
          <w:rFonts w:ascii="Sylfaen" w:hAnsi="Sylfaen"/>
        </w:rPr>
        <w:t>և</w:t>
      </w:r>
      <w:r w:rsidRPr="007A7959">
        <w:rPr>
          <w:rFonts w:ascii="Sylfaen" w:hAnsi="Sylfaen"/>
        </w:rPr>
        <w:t xml:space="preserve"> հայտնաբերված անհամապատասխանությունների վերացման ապացույցների </w:t>
      </w:r>
      <w:r w:rsidRPr="007A7959">
        <w:rPr>
          <w:rFonts w:ascii="Sylfaen" w:hAnsi="Sylfaen"/>
        </w:rPr>
        <w:lastRenderedPageBreak/>
        <w:t>քննարկման արդյունքներով:</w:t>
      </w:r>
    </w:p>
    <w:p w14:paraId="7F1543A9" w14:textId="77777777" w:rsidR="007A7959" w:rsidRPr="007A7959" w:rsidRDefault="007A7959" w:rsidP="007A7959">
      <w:pPr>
        <w:tabs>
          <w:tab w:val="left" w:pos="1134"/>
        </w:tabs>
        <w:spacing w:after="160" w:line="360" w:lineRule="auto"/>
        <w:ind w:firstLine="567"/>
        <w:jc w:val="both"/>
        <w:rPr>
          <w:rFonts w:ascii="Sylfaen" w:hAnsi="Sylfaen"/>
        </w:rPr>
      </w:pPr>
      <w:r w:rsidRPr="007A7959">
        <w:rPr>
          <w:rFonts w:ascii="Sylfaen" w:hAnsi="Sylfaen"/>
        </w:rPr>
        <w:t>39.</w:t>
      </w:r>
      <w:r w:rsidRPr="007A7959">
        <w:rPr>
          <w:rFonts w:ascii="Sylfaen" w:hAnsi="Sylfaen"/>
        </w:rPr>
        <w:tab/>
        <w:t>Լիազորված մարմինը որոշում է ընդունում ավելի վաղ տրամադրված սերտիֆիկատի գործողության դադարեցման մասին տեսչական ստուգման ենթարկվող սուբյեկտի կողմից լիազորված մարմնի պահանջով (կարգադրագրով) տեսչական ստուգման ենթարկվելուց հրաժարվելու դեպքում, ինչպես նա</w:t>
      </w:r>
      <w:r w:rsidR="004B4919">
        <w:rPr>
          <w:rFonts w:ascii="Sylfaen" w:hAnsi="Sylfaen"/>
        </w:rPr>
        <w:t>և</w:t>
      </w:r>
      <w:r w:rsidRPr="007A7959">
        <w:rPr>
          <w:rFonts w:ascii="Sylfaen" w:hAnsi="Sylfaen"/>
        </w:rPr>
        <w:t xml:space="preserve"> այլ անդամ պետության լիազորված մարմնի կողմից սերտիֆիկատի տրամադրումը մերժելու դեպքում:</w:t>
      </w:r>
    </w:p>
    <w:p w14:paraId="6DD1A011" w14:textId="77777777" w:rsidR="007A7959" w:rsidRPr="007A7959" w:rsidRDefault="007A7959" w:rsidP="007A7959">
      <w:pPr>
        <w:spacing w:after="160" w:line="360" w:lineRule="auto"/>
        <w:rPr>
          <w:rFonts w:ascii="Sylfaen" w:hAnsi="Sylfaen"/>
        </w:rPr>
      </w:pPr>
    </w:p>
    <w:p w14:paraId="52B6B06F" w14:textId="7523F0B7" w:rsidR="00842594" w:rsidRPr="003F40BD" w:rsidRDefault="00842594" w:rsidP="00842594">
      <w:pPr>
        <w:spacing w:after="160" w:line="360" w:lineRule="auto"/>
        <w:ind w:firstLine="567"/>
        <w:jc w:val="both"/>
        <w:rPr>
          <w:rFonts w:ascii="Sylfaen" w:hAnsi="Sylfaen"/>
          <w:b/>
          <w:bCs/>
          <w:i/>
          <w:iCs/>
        </w:rPr>
      </w:pPr>
      <w:r w:rsidRPr="003F40BD">
        <w:rPr>
          <w:rFonts w:ascii="Sylfaen" w:hAnsi="Sylfaen"/>
          <w:b/>
          <w:bCs/>
          <w:i/>
          <w:iCs/>
        </w:rPr>
        <w:t>(</w:t>
      </w:r>
      <w:r>
        <w:rPr>
          <w:rFonts w:ascii="Sylfaen" w:hAnsi="Sylfaen"/>
          <w:b/>
          <w:bCs/>
          <w:i/>
          <w:iCs/>
        </w:rPr>
        <w:t>հավելվածը խմբ., փոփ.</w:t>
      </w:r>
      <w:r w:rsidRPr="003F40BD">
        <w:rPr>
          <w:rFonts w:ascii="Sylfaen" w:hAnsi="Sylfaen"/>
          <w:b/>
          <w:bCs/>
          <w:i/>
          <w:iCs/>
        </w:rPr>
        <w:t xml:space="preserve"> ԵՏՀԽ 22.04.24 թիվ 36)</w:t>
      </w:r>
    </w:p>
    <w:p w14:paraId="16774E15" w14:textId="77777777" w:rsidR="007A7959" w:rsidRPr="007A7959" w:rsidRDefault="007A7959" w:rsidP="007A7959">
      <w:pPr>
        <w:spacing w:after="160" w:line="360" w:lineRule="auto"/>
        <w:rPr>
          <w:rFonts w:ascii="Sylfaen" w:hAnsi="Sylfaen"/>
        </w:rPr>
      </w:pPr>
    </w:p>
    <w:p w14:paraId="79FB2C7B" w14:textId="77777777" w:rsidR="007A7959" w:rsidRPr="007A7959" w:rsidRDefault="007A7959" w:rsidP="007A7959">
      <w:pPr>
        <w:spacing w:after="160" w:line="360" w:lineRule="auto"/>
        <w:rPr>
          <w:rFonts w:ascii="Sylfaen" w:hAnsi="Sylfaen"/>
        </w:rPr>
        <w:sectPr w:rsidR="007A7959" w:rsidRPr="007A7959" w:rsidSect="007F29EC">
          <w:pgSz w:w="11900" w:h="16840" w:code="9"/>
          <w:pgMar w:top="1418" w:right="1418" w:bottom="1418" w:left="1418" w:header="0" w:footer="658" w:gutter="0"/>
          <w:pgNumType w:start="1"/>
          <w:cols w:space="720"/>
          <w:noEndnote/>
          <w:titlePg/>
          <w:docGrid w:linePitch="360"/>
        </w:sectPr>
      </w:pPr>
    </w:p>
    <w:p w14:paraId="33E65502" w14:textId="77777777" w:rsidR="007A7959" w:rsidRPr="007A7959" w:rsidRDefault="007A7959" w:rsidP="007A7959">
      <w:pPr>
        <w:pStyle w:val="Headerorfooter20"/>
        <w:shd w:val="clear" w:color="auto" w:fill="auto"/>
        <w:spacing w:after="160" w:line="360" w:lineRule="auto"/>
        <w:ind w:left="4536" w:right="-8"/>
        <w:jc w:val="center"/>
        <w:rPr>
          <w:rFonts w:ascii="Sylfaen" w:hAnsi="Sylfaen"/>
          <w:sz w:val="24"/>
          <w:szCs w:val="24"/>
        </w:rPr>
      </w:pPr>
      <w:r w:rsidRPr="007A7959">
        <w:rPr>
          <w:rFonts w:ascii="Sylfaen" w:hAnsi="Sylfaen"/>
          <w:sz w:val="24"/>
          <w:szCs w:val="24"/>
        </w:rPr>
        <w:lastRenderedPageBreak/>
        <w:t>ՀԱՎԵԼՎԱԾ ԹԻՎ 1</w:t>
      </w:r>
    </w:p>
    <w:p w14:paraId="2657FDFA" w14:textId="77777777" w:rsidR="007A7959" w:rsidRPr="007A7959" w:rsidRDefault="007A7959" w:rsidP="007A7959">
      <w:pPr>
        <w:spacing w:after="160" w:line="360" w:lineRule="auto"/>
        <w:ind w:left="4536" w:right="-8"/>
        <w:jc w:val="center"/>
        <w:rPr>
          <w:rFonts w:ascii="Sylfaen" w:hAnsi="Sylfaen"/>
        </w:rPr>
      </w:pPr>
      <w:r w:rsidRPr="007A7959">
        <w:rPr>
          <w:rFonts w:ascii="Sylfaen" w:hAnsi="Sylfaen"/>
        </w:rPr>
        <w:t>Դեղագործական տեսչական ստուգումների անցկացման կանոնների</w:t>
      </w:r>
    </w:p>
    <w:p w14:paraId="18B727E7" w14:textId="77777777" w:rsidR="007A7959" w:rsidRPr="007A7959" w:rsidRDefault="007A7959" w:rsidP="007A7959">
      <w:pPr>
        <w:spacing w:after="160" w:line="360" w:lineRule="auto"/>
        <w:ind w:right="180"/>
        <w:rPr>
          <w:rFonts w:ascii="Sylfaen" w:hAnsi="Sylfaen"/>
        </w:rPr>
      </w:pPr>
    </w:p>
    <w:p w14:paraId="458298B7" w14:textId="77777777" w:rsidR="007A7959" w:rsidRPr="007A7959" w:rsidRDefault="007A7959" w:rsidP="007A7959">
      <w:pPr>
        <w:spacing w:after="160" w:line="360" w:lineRule="auto"/>
        <w:ind w:right="180"/>
        <w:jc w:val="right"/>
        <w:rPr>
          <w:rFonts w:ascii="Sylfaen" w:hAnsi="Sylfaen"/>
        </w:rPr>
      </w:pPr>
      <w:r w:rsidRPr="007A7959">
        <w:rPr>
          <w:rFonts w:ascii="Sylfaen" w:hAnsi="Sylfaen"/>
        </w:rPr>
        <w:t>(ձ</w:t>
      </w:r>
      <w:r w:rsidR="004B4919">
        <w:rPr>
          <w:rFonts w:ascii="Sylfaen" w:hAnsi="Sylfaen"/>
        </w:rPr>
        <w:t>և</w:t>
      </w:r>
      <w:r w:rsidRPr="007A7959">
        <w:rPr>
          <w:rFonts w:ascii="Sylfaen" w:hAnsi="Sylfaen"/>
        </w:rPr>
        <w:t>)</w:t>
      </w:r>
    </w:p>
    <w:p w14:paraId="3E298F7A" w14:textId="77777777" w:rsidR="007A7959" w:rsidRPr="007A7959" w:rsidRDefault="007A7959" w:rsidP="007A7959">
      <w:pPr>
        <w:pStyle w:val="Bodytext30"/>
        <w:shd w:val="clear" w:color="auto" w:fill="auto"/>
        <w:spacing w:after="160" w:line="360" w:lineRule="auto"/>
        <w:jc w:val="center"/>
        <w:rPr>
          <w:rStyle w:val="Bodytext3Spacing2pt"/>
          <w:rFonts w:ascii="Sylfaen" w:hAnsi="Sylfaen"/>
          <w:b w:val="0"/>
          <w:bCs w:val="0"/>
          <w:spacing w:val="0"/>
          <w:sz w:val="24"/>
          <w:szCs w:val="24"/>
        </w:rPr>
      </w:pPr>
      <w:r w:rsidRPr="007A7959">
        <w:rPr>
          <w:rStyle w:val="Bodytext3Spacing2pt"/>
          <w:rFonts w:ascii="Sylfaen" w:hAnsi="Sylfaen"/>
          <w:b w:val="0"/>
          <w:spacing w:val="0"/>
          <w:sz w:val="24"/>
          <w:szCs w:val="24"/>
        </w:rPr>
        <w:t>ԾՐԱԳԻՐ</w:t>
      </w:r>
    </w:p>
    <w:p w14:paraId="5B7223D8" w14:textId="77777777" w:rsidR="007A7959" w:rsidRPr="007A7959" w:rsidRDefault="007A7959" w:rsidP="007A7959">
      <w:pPr>
        <w:pStyle w:val="Bodytext30"/>
        <w:shd w:val="clear" w:color="auto" w:fill="auto"/>
        <w:spacing w:after="160" w:line="360" w:lineRule="auto"/>
        <w:jc w:val="center"/>
        <w:rPr>
          <w:rFonts w:ascii="Sylfaen" w:hAnsi="Sylfaen"/>
          <w:w w:val="100"/>
          <w:sz w:val="24"/>
          <w:szCs w:val="24"/>
        </w:rPr>
      </w:pPr>
      <w:r w:rsidRPr="007A7959">
        <w:rPr>
          <w:rFonts w:ascii="Sylfaen" w:hAnsi="Sylfaen"/>
          <w:w w:val="100"/>
          <w:sz w:val="24"/>
          <w:szCs w:val="24"/>
        </w:rPr>
        <w:t>անասնաբուժական դեղամիջոցների արտադրության տեսչական ստուգման՝</w:t>
      </w:r>
    </w:p>
    <w:p w14:paraId="44D5FE38" w14:textId="77777777" w:rsidR="007A7959" w:rsidRPr="007A7959" w:rsidRDefault="007A7959" w:rsidP="00605013">
      <w:pPr>
        <w:pStyle w:val="Bodytext30"/>
        <w:shd w:val="clear" w:color="auto" w:fill="auto"/>
        <w:spacing w:line="240" w:lineRule="auto"/>
        <w:rPr>
          <w:rFonts w:ascii="Sylfaen" w:hAnsi="Sylfaen"/>
          <w:w w:val="100"/>
          <w:sz w:val="24"/>
          <w:szCs w:val="24"/>
        </w:rPr>
      </w:pPr>
      <w:r w:rsidRPr="007A7959">
        <w:rPr>
          <w:rFonts w:ascii="Sylfaen" w:hAnsi="Sylfaen"/>
          <w:w w:val="100"/>
          <w:sz w:val="24"/>
          <w:szCs w:val="24"/>
        </w:rPr>
        <w:t>____________________________</w:t>
      </w:r>
      <w:r w:rsidR="00605013" w:rsidRPr="000C0E8B">
        <w:rPr>
          <w:rFonts w:ascii="Sylfaen" w:hAnsi="Sylfaen"/>
          <w:w w:val="100"/>
          <w:sz w:val="24"/>
          <w:szCs w:val="24"/>
        </w:rPr>
        <w:t>____</w:t>
      </w:r>
      <w:r w:rsidRPr="007A7959">
        <w:rPr>
          <w:rFonts w:ascii="Sylfaen" w:hAnsi="Sylfaen"/>
          <w:w w:val="100"/>
          <w:sz w:val="24"/>
          <w:szCs w:val="24"/>
        </w:rPr>
        <w:t>___________________________________________</w:t>
      </w:r>
    </w:p>
    <w:p w14:paraId="608681A2" w14:textId="77777777" w:rsidR="007A7959" w:rsidRPr="00605013" w:rsidRDefault="007A7959" w:rsidP="007A7959">
      <w:pPr>
        <w:pStyle w:val="Bodytext70"/>
        <w:shd w:val="clear" w:color="auto" w:fill="auto"/>
        <w:spacing w:before="0" w:after="160" w:line="360" w:lineRule="auto"/>
        <w:rPr>
          <w:rFonts w:ascii="Sylfaen" w:hAnsi="Sylfaen"/>
          <w:sz w:val="16"/>
          <w:szCs w:val="24"/>
        </w:rPr>
      </w:pPr>
      <w:r w:rsidRPr="00605013">
        <w:rPr>
          <w:rFonts w:ascii="Sylfaen" w:hAnsi="Sylfaen"/>
          <w:sz w:val="16"/>
          <w:szCs w:val="24"/>
        </w:rPr>
        <w:t xml:space="preserve">(ձեռնարկության </w:t>
      </w:r>
      <w:r w:rsidR="004B4919">
        <w:rPr>
          <w:rFonts w:ascii="Sylfaen" w:hAnsi="Sylfaen"/>
          <w:sz w:val="16"/>
          <w:szCs w:val="24"/>
        </w:rPr>
        <w:t>և</w:t>
      </w:r>
      <w:r w:rsidRPr="00605013">
        <w:rPr>
          <w:rFonts w:ascii="Sylfaen" w:hAnsi="Sylfaen"/>
          <w:sz w:val="16"/>
          <w:szCs w:val="24"/>
        </w:rPr>
        <w:t xml:space="preserve"> տեսչական ստուգման ենթարկվող արտադրական հարթակի, </w:t>
      </w:r>
    </w:p>
    <w:p w14:paraId="23281525" w14:textId="77777777" w:rsidR="007A7959" w:rsidRPr="007A7959" w:rsidRDefault="007A7959" w:rsidP="00605013">
      <w:pPr>
        <w:pStyle w:val="Bodytext70"/>
        <w:shd w:val="clear" w:color="auto" w:fill="auto"/>
        <w:spacing w:before="0" w:after="0" w:line="240" w:lineRule="auto"/>
        <w:jc w:val="both"/>
        <w:rPr>
          <w:rFonts w:ascii="Sylfaen" w:hAnsi="Sylfaen"/>
          <w:sz w:val="24"/>
          <w:szCs w:val="24"/>
        </w:rPr>
      </w:pPr>
      <w:r w:rsidRPr="007A7959">
        <w:rPr>
          <w:rFonts w:ascii="Sylfaen" w:hAnsi="Sylfaen"/>
          <w:sz w:val="24"/>
          <w:szCs w:val="24"/>
        </w:rPr>
        <w:t>___________________________________________________________________________</w:t>
      </w:r>
    </w:p>
    <w:p w14:paraId="53BFF87E" w14:textId="77777777" w:rsidR="007A7959" w:rsidRPr="00605013" w:rsidRDefault="007A7959" w:rsidP="007A7959">
      <w:pPr>
        <w:pStyle w:val="Bodytext70"/>
        <w:shd w:val="clear" w:color="auto" w:fill="auto"/>
        <w:spacing w:before="0" w:after="160" w:line="360" w:lineRule="auto"/>
        <w:rPr>
          <w:rFonts w:ascii="Sylfaen" w:hAnsi="Sylfaen"/>
          <w:sz w:val="16"/>
          <w:szCs w:val="24"/>
        </w:rPr>
      </w:pPr>
      <w:r w:rsidRPr="00605013">
        <w:rPr>
          <w:rFonts w:ascii="Sylfaen" w:hAnsi="Sylfaen"/>
          <w:sz w:val="16"/>
          <w:szCs w:val="24"/>
        </w:rPr>
        <w:t>արտադրության փուլի, որակի հսկողության, դեղաձ</w:t>
      </w:r>
      <w:r w:rsidR="004B4919">
        <w:rPr>
          <w:rFonts w:ascii="Sylfaen" w:hAnsi="Sylfaen"/>
          <w:sz w:val="16"/>
          <w:szCs w:val="24"/>
        </w:rPr>
        <w:t>և</w:t>
      </w:r>
      <w:r w:rsidRPr="00605013">
        <w:rPr>
          <w:rFonts w:ascii="Sylfaen" w:hAnsi="Sylfaen"/>
          <w:sz w:val="16"/>
          <w:szCs w:val="24"/>
        </w:rPr>
        <w:t>ի անվանումը)</w:t>
      </w:r>
    </w:p>
    <w:p w14:paraId="06ACE1A1" w14:textId="77777777" w:rsidR="007A7959" w:rsidRPr="007A7959" w:rsidRDefault="007A7959" w:rsidP="007A7959">
      <w:pPr>
        <w:pStyle w:val="Bodytext70"/>
        <w:shd w:val="clear" w:color="auto" w:fill="auto"/>
        <w:spacing w:before="0" w:after="160" w:line="360" w:lineRule="auto"/>
        <w:jc w:val="both"/>
        <w:rPr>
          <w:rFonts w:ascii="Sylfaen" w:hAnsi="Sylfaen"/>
          <w:sz w:val="24"/>
          <w:szCs w:val="24"/>
        </w:rPr>
      </w:pPr>
      <w:r w:rsidRPr="007A7959">
        <w:rPr>
          <w:rFonts w:ascii="Sylfaen" w:hAnsi="Sylfaen"/>
          <w:sz w:val="24"/>
          <w:szCs w:val="24"/>
        </w:rPr>
        <w:t>___________________________________________________________________________</w:t>
      </w:r>
    </w:p>
    <w:p w14:paraId="31588786" w14:textId="77777777" w:rsidR="007A7959" w:rsidRPr="007A7959" w:rsidRDefault="007A7959" w:rsidP="007A7959">
      <w:pPr>
        <w:spacing w:after="160" w:line="360" w:lineRule="auto"/>
        <w:ind w:left="160" w:right="180"/>
        <w:jc w:val="both"/>
        <w:rPr>
          <w:rFonts w:ascii="Sylfaen" w:hAnsi="Sylfaen"/>
        </w:rPr>
      </w:pPr>
    </w:p>
    <w:p w14:paraId="5C9E1B89" w14:textId="77777777" w:rsidR="00842594" w:rsidRDefault="00842594" w:rsidP="007A7959">
      <w:pPr>
        <w:tabs>
          <w:tab w:val="left" w:pos="1134"/>
        </w:tabs>
        <w:spacing w:after="160" w:line="360" w:lineRule="auto"/>
        <w:ind w:right="-8" w:firstLine="567"/>
        <w:jc w:val="both"/>
        <w:rPr>
          <w:rFonts w:ascii="Sylfaen" w:hAnsi="Sylfaen"/>
        </w:rPr>
      </w:pPr>
      <w:r w:rsidRPr="00842594">
        <w:rPr>
          <w:rFonts w:ascii="Sylfaen" w:hAnsi="Sylfaen"/>
        </w:rPr>
        <w:t>Եվրասիական տնտեսական հանձնաժողովի խորհրդի 2016 թվականի նոյեմբերի 3-ի թիվ 77 որոշմամբ հաստատված՝ Եվրասիական տնտեսական միության պատշաճ արտադրական գործունեության կանոնների պահանջներին համապատասխանության մասով (այսուհետ՝ Պատշաճ արտադրական գործելակերպի կանոններ) պահանջները</w:t>
      </w:r>
    </w:p>
    <w:p w14:paraId="2C059B96" w14:textId="5E0E108F"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1.</w:t>
      </w:r>
      <w:r w:rsidRPr="007A7959">
        <w:rPr>
          <w:rFonts w:ascii="Sylfaen" w:hAnsi="Sylfaen"/>
        </w:rPr>
        <w:tab/>
        <w:t>Դեղագործական տեսչական ստուգում անցկացնելու հիմքը ___________</w:t>
      </w:r>
    </w:p>
    <w:p w14:paraId="6E2E8EE0"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2.</w:t>
      </w:r>
      <w:r w:rsidRPr="007A7959">
        <w:rPr>
          <w:rFonts w:ascii="Sylfaen" w:hAnsi="Sylfaen"/>
        </w:rPr>
        <w:tab/>
        <w:t>Դեղագործական տեսչական ստուգման նպատակները ________________</w:t>
      </w:r>
    </w:p>
    <w:p w14:paraId="0B2C08DC"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3.</w:t>
      </w:r>
      <w:r w:rsidRPr="007A7959">
        <w:rPr>
          <w:rFonts w:ascii="Sylfaen" w:hAnsi="Sylfaen"/>
        </w:rPr>
        <w:tab/>
        <w:t>Դեղագործական տեսչական ստուգման ոլորտը ______________________</w:t>
      </w:r>
    </w:p>
    <w:p w14:paraId="335C9F89"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4.</w:t>
      </w:r>
      <w:r w:rsidRPr="007A7959">
        <w:rPr>
          <w:rFonts w:ascii="Sylfaen" w:hAnsi="Sylfaen"/>
        </w:rPr>
        <w:tab/>
        <w:t xml:space="preserve">Դեղագործական տեսչական ստուգման անցկացման օրը </w:t>
      </w:r>
      <w:r w:rsidR="004B4919">
        <w:rPr>
          <w:rFonts w:ascii="Sylfaen" w:hAnsi="Sylfaen"/>
        </w:rPr>
        <w:t>և</w:t>
      </w:r>
      <w:r w:rsidRPr="007A7959">
        <w:rPr>
          <w:rFonts w:ascii="Sylfaen" w:hAnsi="Sylfaen"/>
        </w:rPr>
        <w:t xml:space="preserve"> վայրը _____</w:t>
      </w:r>
    </w:p>
    <w:p w14:paraId="03612CC8"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5.</w:t>
      </w:r>
      <w:r w:rsidRPr="007A7959">
        <w:rPr>
          <w:rFonts w:ascii="Sylfaen" w:hAnsi="Sylfaen"/>
        </w:rPr>
        <w:tab/>
        <w:t>Տեսչական խմբի կազմը ____________________________________________</w:t>
      </w:r>
    </w:p>
    <w:p w14:paraId="41FF983F" w14:textId="13FF0C0F" w:rsid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6.</w:t>
      </w:r>
      <w:r w:rsidRPr="007A7959">
        <w:rPr>
          <w:rFonts w:ascii="Sylfaen" w:hAnsi="Sylfaen"/>
        </w:rPr>
        <w:tab/>
        <w:t>Տեսչական ստուգման օբյեկտները ( պատշաճ արտադրական գործունեության կանոնների բաժիններին համապատասխան)</w:t>
      </w:r>
    </w:p>
    <w:p w14:paraId="05808D72" w14:textId="77777777" w:rsidR="00605013" w:rsidRPr="007A7959" w:rsidRDefault="00605013" w:rsidP="007A7959">
      <w:pPr>
        <w:tabs>
          <w:tab w:val="left" w:pos="1134"/>
        </w:tabs>
        <w:spacing w:after="160" w:line="360" w:lineRule="auto"/>
        <w:ind w:right="-8" w:firstLine="567"/>
        <w:jc w:val="both"/>
        <w:rPr>
          <w:rFonts w:ascii="Sylfaen" w:hAnsi="Sylfaen"/>
        </w:rPr>
      </w:pPr>
    </w:p>
    <w:tbl>
      <w:tblPr>
        <w:tblOverlap w:val="never"/>
        <w:tblW w:w="9555" w:type="dxa"/>
        <w:tblLayout w:type="fixed"/>
        <w:tblCellMar>
          <w:left w:w="10" w:type="dxa"/>
          <w:right w:w="10" w:type="dxa"/>
        </w:tblCellMar>
        <w:tblLook w:val="0000" w:firstRow="0" w:lastRow="0" w:firstColumn="0" w:lastColumn="0" w:noHBand="0" w:noVBand="0"/>
      </w:tblPr>
      <w:tblGrid>
        <w:gridCol w:w="8374"/>
        <w:gridCol w:w="1162"/>
        <w:gridCol w:w="8"/>
        <w:gridCol w:w="11"/>
      </w:tblGrid>
      <w:tr w:rsidR="007A7959" w:rsidRPr="00B92D4A" w14:paraId="4C59A947" w14:textId="77777777" w:rsidTr="00B92D4A">
        <w:trPr>
          <w:gridAfter w:val="1"/>
          <w:wAfter w:w="11" w:type="dxa"/>
        </w:trPr>
        <w:tc>
          <w:tcPr>
            <w:tcW w:w="9544" w:type="dxa"/>
            <w:gridSpan w:val="3"/>
            <w:tcBorders>
              <w:top w:val="single" w:sz="4" w:space="0" w:color="auto"/>
              <w:left w:val="single" w:sz="4" w:space="0" w:color="auto"/>
              <w:right w:val="single" w:sz="4" w:space="0" w:color="auto"/>
            </w:tcBorders>
            <w:shd w:val="clear" w:color="auto" w:fill="FFFFFF"/>
            <w:vAlign w:val="center"/>
          </w:tcPr>
          <w:p w14:paraId="2FBEF8C0" w14:textId="77777777" w:rsidR="007A7959" w:rsidRPr="00B92D4A" w:rsidRDefault="007A7959" w:rsidP="00B92D4A">
            <w:pPr>
              <w:spacing w:after="120"/>
              <w:rPr>
                <w:rFonts w:ascii="Sylfaen" w:hAnsi="Sylfaen"/>
                <w:sz w:val="20"/>
                <w:szCs w:val="20"/>
              </w:rPr>
            </w:pPr>
            <w:r w:rsidRPr="00B92D4A">
              <w:rPr>
                <w:rFonts w:ascii="Sylfaen" w:hAnsi="Sylfaen"/>
                <w:sz w:val="20"/>
                <w:szCs w:val="20"/>
              </w:rPr>
              <w:t>Մաս I. Հիմնական պահանջները</w:t>
            </w:r>
          </w:p>
        </w:tc>
      </w:tr>
      <w:tr w:rsidR="007A7959" w:rsidRPr="00B92D4A" w14:paraId="5AE0F2D2" w14:textId="77777777" w:rsidTr="00B92D4A">
        <w:trPr>
          <w:gridAfter w:val="1"/>
          <w:wAfter w:w="11" w:type="dxa"/>
        </w:trPr>
        <w:tc>
          <w:tcPr>
            <w:tcW w:w="8374" w:type="dxa"/>
            <w:tcBorders>
              <w:top w:val="single" w:sz="4" w:space="0" w:color="auto"/>
              <w:left w:val="single" w:sz="4" w:space="0" w:color="auto"/>
            </w:tcBorders>
            <w:shd w:val="clear" w:color="auto" w:fill="FFFFFF"/>
          </w:tcPr>
          <w:p w14:paraId="26BFE63B" w14:textId="77777777"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w:t>
            </w:r>
            <w:r w:rsidRPr="00B92D4A">
              <w:rPr>
                <w:rFonts w:ascii="Sylfaen" w:hAnsi="Sylfaen"/>
                <w:sz w:val="20"/>
                <w:szCs w:val="20"/>
                <w:lang w:val="en-US"/>
              </w:rPr>
              <w:tab/>
            </w:r>
            <w:r w:rsidRPr="00B92D4A">
              <w:rPr>
                <w:rFonts w:ascii="Sylfaen" w:hAnsi="Sylfaen"/>
                <w:sz w:val="20"/>
                <w:szCs w:val="20"/>
              </w:rPr>
              <w:t>Դեղագործական որակի համակարգը</w:t>
            </w:r>
          </w:p>
        </w:tc>
        <w:tc>
          <w:tcPr>
            <w:tcW w:w="1170" w:type="dxa"/>
            <w:gridSpan w:val="2"/>
            <w:tcBorders>
              <w:top w:val="single" w:sz="4" w:space="0" w:color="auto"/>
              <w:left w:val="single" w:sz="4" w:space="0" w:color="auto"/>
              <w:right w:val="single" w:sz="4" w:space="0" w:color="auto"/>
            </w:tcBorders>
            <w:shd w:val="clear" w:color="auto" w:fill="FFFFFF"/>
          </w:tcPr>
          <w:p w14:paraId="2AF02C51" w14:textId="77777777" w:rsidR="007A7959" w:rsidRPr="00B92D4A" w:rsidRDefault="007A7959" w:rsidP="00B92D4A">
            <w:pPr>
              <w:spacing w:after="120"/>
              <w:rPr>
                <w:rFonts w:ascii="Sylfaen" w:hAnsi="Sylfaen"/>
                <w:sz w:val="20"/>
                <w:szCs w:val="20"/>
              </w:rPr>
            </w:pPr>
          </w:p>
        </w:tc>
      </w:tr>
      <w:tr w:rsidR="007A7959" w:rsidRPr="00B92D4A" w14:paraId="66B8487E" w14:textId="77777777" w:rsidTr="00B92D4A">
        <w:trPr>
          <w:gridAfter w:val="1"/>
          <w:wAfter w:w="11" w:type="dxa"/>
        </w:trPr>
        <w:tc>
          <w:tcPr>
            <w:tcW w:w="8374" w:type="dxa"/>
            <w:tcBorders>
              <w:top w:val="single" w:sz="4" w:space="0" w:color="auto"/>
              <w:left w:val="single" w:sz="4" w:space="0" w:color="auto"/>
            </w:tcBorders>
            <w:shd w:val="clear" w:color="auto" w:fill="FFFFFF"/>
          </w:tcPr>
          <w:p w14:paraId="02D04280" w14:textId="77777777"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1.1</w:t>
            </w:r>
            <w:r w:rsidRPr="00B92D4A">
              <w:rPr>
                <w:rFonts w:ascii="Sylfaen" w:hAnsi="Sylfaen"/>
                <w:sz w:val="20"/>
                <w:szCs w:val="20"/>
                <w:lang w:val="en-US"/>
              </w:rPr>
              <w:t>.</w:t>
            </w:r>
            <w:r w:rsidRPr="00B92D4A">
              <w:rPr>
                <w:rFonts w:ascii="Sylfaen" w:hAnsi="Sylfaen"/>
                <w:sz w:val="20"/>
                <w:szCs w:val="20"/>
                <w:lang w:val="en-US"/>
              </w:rPr>
              <w:tab/>
            </w:r>
            <w:r w:rsidRPr="00B92D4A">
              <w:rPr>
                <w:rFonts w:ascii="Sylfaen" w:hAnsi="Sylfaen"/>
                <w:sz w:val="20"/>
                <w:szCs w:val="20"/>
              </w:rPr>
              <w:t>Որակի վերաբերյալ ձեռնարկը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0A93E4AC"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5E552DD9" w14:textId="77777777" w:rsidTr="00B92D4A">
        <w:trPr>
          <w:gridAfter w:val="1"/>
          <w:wAfter w:w="11" w:type="dxa"/>
        </w:trPr>
        <w:tc>
          <w:tcPr>
            <w:tcW w:w="8374" w:type="dxa"/>
            <w:tcBorders>
              <w:top w:val="single" w:sz="4" w:space="0" w:color="auto"/>
              <w:left w:val="single" w:sz="4" w:space="0" w:color="auto"/>
            </w:tcBorders>
            <w:shd w:val="clear" w:color="auto" w:fill="FFFFFF"/>
          </w:tcPr>
          <w:p w14:paraId="46C1E879" w14:textId="77777777"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1.2.</w:t>
            </w:r>
            <w:r w:rsidRPr="00B92D4A">
              <w:rPr>
                <w:rFonts w:ascii="Sylfaen" w:hAnsi="Sylfaen"/>
                <w:sz w:val="20"/>
                <w:szCs w:val="20"/>
              </w:rPr>
              <w:tab/>
              <w:t xml:space="preserve">Ղեկավարության պատասխանատվությունը </w:t>
            </w:r>
            <w:r w:rsidR="004B4919">
              <w:rPr>
                <w:rFonts w:ascii="Sylfaen" w:hAnsi="Sylfaen"/>
                <w:sz w:val="20"/>
                <w:szCs w:val="20"/>
              </w:rPr>
              <w:t>և</w:t>
            </w:r>
            <w:r w:rsidRPr="00B92D4A">
              <w:rPr>
                <w:rFonts w:ascii="Sylfaen" w:hAnsi="Sylfaen"/>
                <w:sz w:val="20"/>
                <w:szCs w:val="20"/>
              </w:rPr>
              <w:t xml:space="preserve"> պարտականությունները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18004B4B"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6A26DD24" w14:textId="77777777" w:rsidTr="00B92D4A">
        <w:trPr>
          <w:gridAfter w:val="1"/>
          <w:wAfter w:w="11" w:type="dxa"/>
        </w:trPr>
        <w:tc>
          <w:tcPr>
            <w:tcW w:w="8374" w:type="dxa"/>
            <w:tcBorders>
              <w:top w:val="single" w:sz="4" w:space="0" w:color="auto"/>
              <w:left w:val="single" w:sz="4" w:space="0" w:color="auto"/>
            </w:tcBorders>
            <w:shd w:val="clear" w:color="auto" w:fill="FFFFFF"/>
          </w:tcPr>
          <w:p w14:paraId="04CCC11E" w14:textId="77777777"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1.3.</w:t>
            </w:r>
            <w:r w:rsidRPr="00B92D4A">
              <w:rPr>
                <w:rFonts w:ascii="Sylfaen" w:hAnsi="Sylfaen"/>
                <w:sz w:val="20"/>
                <w:szCs w:val="20"/>
                <w:lang w:val="en-US"/>
              </w:rPr>
              <w:tab/>
            </w:r>
            <w:r w:rsidRPr="00B92D4A">
              <w:rPr>
                <w:rFonts w:ascii="Sylfaen" w:hAnsi="Sylfaen"/>
                <w:sz w:val="20"/>
                <w:szCs w:val="20"/>
              </w:rPr>
              <w:t>Ղեկավարության կողմից վերլուծությունը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3E1942DD"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4B013D86" w14:textId="77777777" w:rsidTr="00B92D4A">
        <w:trPr>
          <w:gridAfter w:val="1"/>
          <w:wAfter w:w="11" w:type="dxa"/>
        </w:trPr>
        <w:tc>
          <w:tcPr>
            <w:tcW w:w="8374" w:type="dxa"/>
            <w:tcBorders>
              <w:top w:val="single" w:sz="4" w:space="0" w:color="auto"/>
              <w:left w:val="single" w:sz="4" w:space="0" w:color="auto"/>
            </w:tcBorders>
            <w:shd w:val="clear" w:color="auto" w:fill="FFFFFF"/>
          </w:tcPr>
          <w:p w14:paraId="6FFEAB81" w14:textId="77777777"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1.4.</w:t>
            </w:r>
            <w:r w:rsidRPr="00B92D4A">
              <w:rPr>
                <w:rFonts w:ascii="Sylfaen" w:hAnsi="Sylfaen"/>
                <w:sz w:val="20"/>
                <w:szCs w:val="20"/>
              </w:rPr>
              <w:tab/>
              <w:t xml:space="preserve">Մատակարարների </w:t>
            </w:r>
            <w:r w:rsidR="004B4919">
              <w:rPr>
                <w:rFonts w:ascii="Sylfaen" w:hAnsi="Sylfaen"/>
                <w:sz w:val="20"/>
                <w:szCs w:val="20"/>
              </w:rPr>
              <w:t>և</w:t>
            </w:r>
            <w:r w:rsidRPr="00B92D4A">
              <w:rPr>
                <w:rFonts w:ascii="Sylfaen" w:hAnsi="Sylfaen"/>
                <w:sz w:val="20"/>
                <w:szCs w:val="20"/>
              </w:rPr>
              <w:t xml:space="preserve"> կապալառուների հետ աշխատանքի համակարգը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1806769E"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5D94D253" w14:textId="77777777" w:rsidTr="00B92D4A">
        <w:trPr>
          <w:gridAfter w:val="1"/>
          <w:wAfter w:w="11" w:type="dxa"/>
        </w:trPr>
        <w:tc>
          <w:tcPr>
            <w:tcW w:w="8374" w:type="dxa"/>
            <w:tcBorders>
              <w:top w:val="single" w:sz="4" w:space="0" w:color="auto"/>
              <w:left w:val="single" w:sz="4" w:space="0" w:color="auto"/>
            </w:tcBorders>
            <w:shd w:val="clear" w:color="auto" w:fill="FFFFFF"/>
          </w:tcPr>
          <w:p w14:paraId="09A22B61" w14:textId="77777777"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1.5.</w:t>
            </w:r>
            <w:r w:rsidRPr="00B92D4A">
              <w:rPr>
                <w:rFonts w:ascii="Sylfaen" w:hAnsi="Sylfaen"/>
                <w:sz w:val="20"/>
                <w:szCs w:val="20"/>
              </w:rPr>
              <w:tab/>
              <w:t>Փոփոխությունների կառավարման համակարգը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2D66D8B8"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04F2A958" w14:textId="77777777" w:rsidTr="00B92D4A">
        <w:trPr>
          <w:gridAfter w:val="1"/>
          <w:wAfter w:w="11" w:type="dxa"/>
        </w:trPr>
        <w:tc>
          <w:tcPr>
            <w:tcW w:w="8374" w:type="dxa"/>
            <w:tcBorders>
              <w:top w:val="single" w:sz="4" w:space="0" w:color="auto"/>
              <w:left w:val="single" w:sz="4" w:space="0" w:color="auto"/>
            </w:tcBorders>
            <w:shd w:val="clear" w:color="auto" w:fill="FFFFFF"/>
          </w:tcPr>
          <w:p w14:paraId="31559EEF" w14:textId="77777777"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1.6.</w:t>
            </w:r>
            <w:r w:rsidRPr="00B92D4A">
              <w:rPr>
                <w:rFonts w:ascii="Sylfaen" w:hAnsi="Sylfaen"/>
                <w:sz w:val="20"/>
                <w:szCs w:val="20"/>
              </w:rPr>
              <w:tab/>
              <w:t xml:space="preserve">Շեղումների </w:t>
            </w:r>
            <w:r w:rsidR="004B4919">
              <w:rPr>
                <w:rFonts w:ascii="Sylfaen" w:hAnsi="Sylfaen"/>
                <w:sz w:val="20"/>
                <w:szCs w:val="20"/>
              </w:rPr>
              <w:t>և</w:t>
            </w:r>
            <w:r w:rsidRPr="00B92D4A">
              <w:rPr>
                <w:rFonts w:ascii="Sylfaen" w:hAnsi="Sylfaen"/>
                <w:sz w:val="20"/>
                <w:szCs w:val="20"/>
              </w:rPr>
              <w:t xml:space="preserve"> անհամապատասխանությունների հետ աշխատանքը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3CBEF610"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413AA792" w14:textId="77777777" w:rsidTr="00B92D4A">
        <w:trPr>
          <w:gridAfter w:val="1"/>
          <w:wAfter w:w="11" w:type="dxa"/>
        </w:trPr>
        <w:tc>
          <w:tcPr>
            <w:tcW w:w="8374" w:type="dxa"/>
            <w:tcBorders>
              <w:top w:val="single" w:sz="4" w:space="0" w:color="auto"/>
              <w:left w:val="single" w:sz="4" w:space="0" w:color="auto"/>
              <w:bottom w:val="single" w:sz="4" w:space="0" w:color="auto"/>
            </w:tcBorders>
            <w:shd w:val="clear" w:color="auto" w:fill="FFFFFF"/>
          </w:tcPr>
          <w:p w14:paraId="6C574D2A" w14:textId="77777777"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1.7.</w:t>
            </w:r>
            <w:r w:rsidRPr="00B92D4A">
              <w:rPr>
                <w:rFonts w:ascii="Sylfaen" w:hAnsi="Sylfaen"/>
                <w:sz w:val="20"/>
                <w:szCs w:val="20"/>
              </w:rPr>
              <w:tab/>
              <w:t xml:space="preserve">Շտկող </w:t>
            </w:r>
            <w:r w:rsidR="004B4919">
              <w:rPr>
                <w:rFonts w:ascii="Sylfaen" w:hAnsi="Sylfaen"/>
                <w:sz w:val="20"/>
                <w:szCs w:val="20"/>
              </w:rPr>
              <w:t>և</w:t>
            </w:r>
            <w:r w:rsidRPr="00B92D4A">
              <w:rPr>
                <w:rFonts w:ascii="Sylfaen" w:hAnsi="Sylfaen"/>
                <w:sz w:val="20"/>
                <w:szCs w:val="20"/>
              </w:rPr>
              <w:t xml:space="preserve"> կանխարգելիչ գործողությունների համակարգը</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3826F0"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3596EFBF" w14:textId="77777777" w:rsidTr="00B92D4A">
        <w:trPr>
          <w:gridAfter w:val="1"/>
          <w:wAfter w:w="11" w:type="dxa"/>
        </w:trPr>
        <w:tc>
          <w:tcPr>
            <w:tcW w:w="8374" w:type="dxa"/>
            <w:tcBorders>
              <w:top w:val="single" w:sz="4" w:space="0" w:color="auto"/>
              <w:left w:val="single" w:sz="4" w:space="0" w:color="auto"/>
            </w:tcBorders>
            <w:shd w:val="clear" w:color="auto" w:fill="FFFFFF"/>
          </w:tcPr>
          <w:p w14:paraId="023B528D" w14:textId="77777777"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1.8.</w:t>
            </w:r>
            <w:r w:rsidRPr="00B92D4A">
              <w:rPr>
                <w:rFonts w:ascii="Sylfaen" w:hAnsi="Sylfaen"/>
                <w:sz w:val="20"/>
                <w:szCs w:val="20"/>
              </w:rPr>
              <w:tab/>
              <w:t>Արտադրանքը շրջանառության մեջ բաց թողնելու համակարգը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38DA9BC7"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347A10E1" w14:textId="77777777" w:rsidTr="00B92D4A">
        <w:trPr>
          <w:gridAfter w:val="1"/>
          <w:wAfter w:w="11" w:type="dxa"/>
        </w:trPr>
        <w:tc>
          <w:tcPr>
            <w:tcW w:w="8374" w:type="dxa"/>
            <w:tcBorders>
              <w:top w:val="single" w:sz="4" w:space="0" w:color="auto"/>
              <w:left w:val="single" w:sz="4" w:space="0" w:color="auto"/>
            </w:tcBorders>
            <w:shd w:val="clear" w:color="auto" w:fill="FFFFFF"/>
          </w:tcPr>
          <w:p w14:paraId="7A7843AE" w14:textId="77777777"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1.9.</w:t>
            </w:r>
            <w:r w:rsidRPr="00B92D4A">
              <w:rPr>
                <w:rFonts w:ascii="Sylfaen" w:hAnsi="Sylfaen"/>
                <w:sz w:val="20"/>
                <w:szCs w:val="20"/>
                <w:lang w:val="en-US"/>
              </w:rPr>
              <w:tab/>
            </w:r>
            <w:r w:rsidRPr="00B92D4A">
              <w:rPr>
                <w:rFonts w:ascii="Sylfaen" w:hAnsi="Sylfaen"/>
                <w:sz w:val="20"/>
                <w:szCs w:val="20"/>
              </w:rPr>
              <w:t>Արտադրանքի որակի ուսումնասիրությունները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72C96D7C"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50DDBD41" w14:textId="77777777" w:rsidTr="00B92D4A">
        <w:trPr>
          <w:gridAfter w:val="1"/>
          <w:wAfter w:w="11" w:type="dxa"/>
        </w:trPr>
        <w:tc>
          <w:tcPr>
            <w:tcW w:w="8374" w:type="dxa"/>
            <w:tcBorders>
              <w:top w:val="single" w:sz="4" w:space="0" w:color="auto"/>
              <w:left w:val="single" w:sz="4" w:space="0" w:color="auto"/>
            </w:tcBorders>
            <w:shd w:val="clear" w:color="auto" w:fill="FFFFFF"/>
          </w:tcPr>
          <w:p w14:paraId="49E651B1" w14:textId="77777777" w:rsidR="007A7959" w:rsidRPr="00B92D4A" w:rsidRDefault="007A7959" w:rsidP="00B92D4A">
            <w:pPr>
              <w:tabs>
                <w:tab w:val="left" w:pos="550"/>
              </w:tabs>
              <w:spacing w:after="120"/>
              <w:ind w:left="94"/>
              <w:rPr>
                <w:rFonts w:ascii="Sylfaen" w:hAnsi="Sylfaen"/>
                <w:sz w:val="20"/>
                <w:szCs w:val="20"/>
              </w:rPr>
            </w:pPr>
            <w:r w:rsidRPr="00B92D4A">
              <w:rPr>
                <w:rFonts w:ascii="Sylfaen" w:hAnsi="Sylfaen"/>
                <w:sz w:val="20"/>
                <w:szCs w:val="20"/>
              </w:rPr>
              <w:t>1.10.</w:t>
            </w:r>
            <w:r w:rsidRPr="00B92D4A">
              <w:rPr>
                <w:rFonts w:ascii="Sylfaen" w:hAnsi="Sylfaen"/>
                <w:sz w:val="20"/>
                <w:szCs w:val="20"/>
              </w:rPr>
              <w:tab/>
              <w:t>Որակի համար ռիսկերի կառավարման համակարգը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23D8D7DB"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693592DA" w14:textId="77777777" w:rsidTr="00B92D4A">
        <w:trPr>
          <w:gridAfter w:val="1"/>
          <w:wAfter w:w="11" w:type="dxa"/>
        </w:trPr>
        <w:tc>
          <w:tcPr>
            <w:tcW w:w="8374" w:type="dxa"/>
            <w:tcBorders>
              <w:top w:val="single" w:sz="4" w:space="0" w:color="auto"/>
              <w:left w:val="single" w:sz="4" w:space="0" w:color="auto"/>
            </w:tcBorders>
            <w:shd w:val="clear" w:color="auto" w:fill="FFFFFF"/>
          </w:tcPr>
          <w:p w14:paraId="65B25881"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2.</w:t>
            </w:r>
            <w:r w:rsidRPr="00B92D4A">
              <w:rPr>
                <w:rFonts w:ascii="Sylfaen" w:hAnsi="Sylfaen"/>
                <w:sz w:val="20"/>
                <w:szCs w:val="20"/>
                <w:lang w:val="en-US"/>
              </w:rPr>
              <w:tab/>
            </w:r>
            <w:r w:rsidRPr="00B92D4A">
              <w:rPr>
                <w:rFonts w:ascii="Sylfaen" w:hAnsi="Sylfaen"/>
                <w:sz w:val="20"/>
                <w:szCs w:val="20"/>
              </w:rPr>
              <w:t>Անձնակազմը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05FA2A4D" w14:textId="77777777" w:rsidR="007A7959" w:rsidRPr="00B92D4A" w:rsidRDefault="007A7959" w:rsidP="00B92D4A">
            <w:pPr>
              <w:spacing w:after="120"/>
              <w:jc w:val="center"/>
              <w:rPr>
                <w:rFonts w:ascii="Sylfaen" w:hAnsi="Sylfaen"/>
                <w:sz w:val="20"/>
                <w:szCs w:val="20"/>
              </w:rPr>
            </w:pPr>
          </w:p>
        </w:tc>
      </w:tr>
      <w:tr w:rsidR="007A7959" w:rsidRPr="00B92D4A" w14:paraId="75C8B55C" w14:textId="77777777" w:rsidTr="00B92D4A">
        <w:trPr>
          <w:gridAfter w:val="1"/>
          <w:wAfter w:w="11" w:type="dxa"/>
        </w:trPr>
        <w:tc>
          <w:tcPr>
            <w:tcW w:w="8374" w:type="dxa"/>
            <w:tcBorders>
              <w:top w:val="single" w:sz="4" w:space="0" w:color="auto"/>
              <w:left w:val="single" w:sz="4" w:space="0" w:color="auto"/>
            </w:tcBorders>
            <w:shd w:val="clear" w:color="auto" w:fill="FFFFFF"/>
          </w:tcPr>
          <w:p w14:paraId="474FAEF4"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2.1.</w:t>
            </w:r>
            <w:r w:rsidRPr="00B92D4A">
              <w:rPr>
                <w:rFonts w:ascii="Sylfaen" w:hAnsi="Sylfaen"/>
                <w:sz w:val="20"/>
                <w:szCs w:val="20"/>
              </w:rPr>
              <w:tab/>
              <w:t>Կազմակերպական կառուցվածքը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56F7A6D9"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4A5D1239" w14:textId="77777777" w:rsidTr="00B92D4A">
        <w:trPr>
          <w:gridAfter w:val="1"/>
          <w:wAfter w:w="11" w:type="dxa"/>
        </w:trPr>
        <w:tc>
          <w:tcPr>
            <w:tcW w:w="8374" w:type="dxa"/>
            <w:tcBorders>
              <w:top w:val="single" w:sz="4" w:space="0" w:color="auto"/>
              <w:left w:val="single" w:sz="4" w:space="0" w:color="auto"/>
            </w:tcBorders>
            <w:shd w:val="clear" w:color="auto" w:fill="FFFFFF"/>
          </w:tcPr>
          <w:p w14:paraId="2FE28528"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2.2.</w:t>
            </w:r>
            <w:r w:rsidRPr="00B92D4A">
              <w:rPr>
                <w:rFonts w:ascii="Sylfaen" w:hAnsi="Sylfaen"/>
                <w:sz w:val="20"/>
                <w:szCs w:val="20"/>
                <w:lang w:val="en-US"/>
              </w:rPr>
              <w:tab/>
            </w:r>
            <w:r w:rsidRPr="00B92D4A">
              <w:rPr>
                <w:rFonts w:ascii="Sylfaen" w:hAnsi="Sylfaen"/>
                <w:sz w:val="20"/>
                <w:szCs w:val="20"/>
              </w:rPr>
              <w:t>Առանցքային անձնակազմը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201B1764"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50BC65B2" w14:textId="77777777" w:rsidTr="00B92D4A">
        <w:trPr>
          <w:gridAfter w:val="1"/>
          <w:wAfter w:w="11" w:type="dxa"/>
        </w:trPr>
        <w:tc>
          <w:tcPr>
            <w:tcW w:w="8374" w:type="dxa"/>
            <w:tcBorders>
              <w:top w:val="single" w:sz="4" w:space="0" w:color="auto"/>
              <w:left w:val="single" w:sz="4" w:space="0" w:color="auto"/>
            </w:tcBorders>
            <w:shd w:val="clear" w:color="auto" w:fill="FFFFFF"/>
          </w:tcPr>
          <w:p w14:paraId="6F90E5B4"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2.3.</w:t>
            </w:r>
            <w:r w:rsidRPr="00B92D4A">
              <w:rPr>
                <w:rFonts w:ascii="Sylfaen" w:hAnsi="Sylfaen"/>
                <w:sz w:val="20"/>
                <w:szCs w:val="20"/>
                <w:lang w:val="en-US"/>
              </w:rPr>
              <w:tab/>
            </w:r>
            <w:r w:rsidRPr="00B92D4A">
              <w:rPr>
                <w:rFonts w:ascii="Sylfaen" w:hAnsi="Sylfaen"/>
                <w:sz w:val="20"/>
                <w:szCs w:val="20"/>
              </w:rPr>
              <w:t>Ուսուցման համակարգը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24C911CB"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65BCC5A7" w14:textId="77777777" w:rsidTr="00B92D4A">
        <w:trPr>
          <w:gridAfter w:val="1"/>
          <w:wAfter w:w="11" w:type="dxa"/>
        </w:trPr>
        <w:tc>
          <w:tcPr>
            <w:tcW w:w="8374" w:type="dxa"/>
            <w:tcBorders>
              <w:top w:val="single" w:sz="4" w:space="0" w:color="auto"/>
              <w:left w:val="single" w:sz="4" w:space="0" w:color="auto"/>
            </w:tcBorders>
            <w:shd w:val="clear" w:color="auto" w:fill="FFFFFF"/>
          </w:tcPr>
          <w:p w14:paraId="66964C68"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2.4.</w:t>
            </w:r>
            <w:r w:rsidRPr="00B92D4A">
              <w:rPr>
                <w:rFonts w:ascii="Sylfaen" w:hAnsi="Sylfaen"/>
                <w:sz w:val="20"/>
                <w:szCs w:val="20"/>
                <w:lang w:val="en-US"/>
              </w:rPr>
              <w:tab/>
            </w:r>
            <w:r w:rsidRPr="00B92D4A">
              <w:rPr>
                <w:rFonts w:ascii="Sylfaen" w:hAnsi="Sylfaen"/>
                <w:sz w:val="20"/>
                <w:szCs w:val="20"/>
              </w:rPr>
              <w:t>Անձնակազմի հիգիենան</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2EFE1D74"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0950FE55" w14:textId="77777777" w:rsidTr="00B92D4A">
        <w:trPr>
          <w:gridAfter w:val="1"/>
          <w:wAfter w:w="11" w:type="dxa"/>
        </w:trPr>
        <w:tc>
          <w:tcPr>
            <w:tcW w:w="8374" w:type="dxa"/>
            <w:tcBorders>
              <w:top w:val="single" w:sz="4" w:space="0" w:color="auto"/>
              <w:left w:val="single" w:sz="4" w:space="0" w:color="auto"/>
            </w:tcBorders>
            <w:shd w:val="clear" w:color="auto" w:fill="FFFFFF"/>
          </w:tcPr>
          <w:p w14:paraId="15F781B2"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2.5.</w:t>
            </w:r>
            <w:r w:rsidRPr="00B92D4A">
              <w:rPr>
                <w:rFonts w:ascii="Sylfaen" w:hAnsi="Sylfaen"/>
                <w:sz w:val="20"/>
                <w:szCs w:val="20"/>
                <w:lang w:val="en-US"/>
              </w:rPr>
              <w:tab/>
            </w:r>
            <w:r w:rsidRPr="00B92D4A">
              <w:rPr>
                <w:rFonts w:ascii="Sylfaen" w:hAnsi="Sylfaen"/>
                <w:sz w:val="20"/>
                <w:szCs w:val="20"/>
              </w:rPr>
              <w:t>Խորհրդատուները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53373DF7"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296FF627" w14:textId="77777777" w:rsidTr="00B92D4A">
        <w:trPr>
          <w:gridAfter w:val="1"/>
          <w:wAfter w:w="11" w:type="dxa"/>
        </w:trPr>
        <w:tc>
          <w:tcPr>
            <w:tcW w:w="8374" w:type="dxa"/>
            <w:tcBorders>
              <w:top w:val="single" w:sz="4" w:space="0" w:color="auto"/>
              <w:left w:val="single" w:sz="4" w:space="0" w:color="auto"/>
            </w:tcBorders>
            <w:shd w:val="clear" w:color="auto" w:fill="FFFFFF"/>
          </w:tcPr>
          <w:p w14:paraId="0339AEF1"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3.</w:t>
            </w:r>
            <w:r w:rsidRPr="00B92D4A">
              <w:rPr>
                <w:rFonts w:ascii="Sylfaen" w:hAnsi="Sylfaen"/>
                <w:sz w:val="20"/>
                <w:szCs w:val="20"/>
              </w:rPr>
              <w:tab/>
              <w:t xml:space="preserve">Տարածքները </w:t>
            </w:r>
            <w:r w:rsidR="004B4919">
              <w:rPr>
                <w:rFonts w:ascii="Sylfaen" w:hAnsi="Sylfaen"/>
                <w:sz w:val="20"/>
                <w:szCs w:val="20"/>
              </w:rPr>
              <w:t>և</w:t>
            </w:r>
            <w:r w:rsidRPr="00B92D4A">
              <w:rPr>
                <w:rFonts w:ascii="Sylfaen" w:hAnsi="Sylfaen"/>
                <w:sz w:val="20"/>
                <w:szCs w:val="20"/>
              </w:rPr>
              <w:t xml:space="preserve"> սարքավորումները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56F8FF88" w14:textId="77777777" w:rsidR="007A7959" w:rsidRPr="00B92D4A" w:rsidRDefault="007A7959" w:rsidP="00B92D4A">
            <w:pPr>
              <w:spacing w:after="120"/>
              <w:jc w:val="center"/>
              <w:rPr>
                <w:rFonts w:ascii="Sylfaen" w:hAnsi="Sylfaen"/>
                <w:sz w:val="20"/>
                <w:szCs w:val="20"/>
              </w:rPr>
            </w:pPr>
          </w:p>
        </w:tc>
      </w:tr>
      <w:tr w:rsidR="007A7959" w:rsidRPr="00B92D4A" w14:paraId="0773B7F3" w14:textId="77777777" w:rsidTr="00B92D4A">
        <w:trPr>
          <w:gridAfter w:val="1"/>
          <w:wAfter w:w="11" w:type="dxa"/>
        </w:trPr>
        <w:tc>
          <w:tcPr>
            <w:tcW w:w="8374" w:type="dxa"/>
            <w:tcBorders>
              <w:top w:val="single" w:sz="4" w:space="0" w:color="auto"/>
              <w:left w:val="single" w:sz="4" w:space="0" w:color="auto"/>
            </w:tcBorders>
            <w:shd w:val="clear" w:color="auto" w:fill="FFFFFF"/>
          </w:tcPr>
          <w:p w14:paraId="4742F64E"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3.1.</w:t>
            </w:r>
            <w:r w:rsidRPr="00B92D4A">
              <w:rPr>
                <w:rFonts w:ascii="Sylfaen" w:hAnsi="Sylfaen"/>
                <w:sz w:val="20"/>
                <w:szCs w:val="20"/>
              </w:rPr>
              <w:tab/>
              <w:t xml:space="preserve">Տարածքների, սարքավորումների </w:t>
            </w:r>
            <w:r w:rsidR="004B4919">
              <w:rPr>
                <w:rFonts w:ascii="Sylfaen" w:hAnsi="Sylfaen"/>
                <w:sz w:val="20"/>
                <w:szCs w:val="20"/>
              </w:rPr>
              <w:t>և</w:t>
            </w:r>
            <w:r w:rsidRPr="00B92D4A">
              <w:rPr>
                <w:rFonts w:ascii="Sylfaen" w:hAnsi="Sylfaen"/>
                <w:sz w:val="20"/>
                <w:szCs w:val="20"/>
              </w:rPr>
              <w:t xml:space="preserve"> ինժեներական համակարգերի նախագիծն ու որակավորումը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6EEFFAC1"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55186DE1" w14:textId="77777777" w:rsidTr="00B92D4A">
        <w:trPr>
          <w:gridAfter w:val="1"/>
          <w:wAfter w:w="11" w:type="dxa"/>
        </w:trPr>
        <w:tc>
          <w:tcPr>
            <w:tcW w:w="8374" w:type="dxa"/>
            <w:tcBorders>
              <w:top w:val="single" w:sz="4" w:space="0" w:color="auto"/>
              <w:left w:val="single" w:sz="4" w:space="0" w:color="auto"/>
            </w:tcBorders>
            <w:shd w:val="clear" w:color="auto" w:fill="FFFFFF"/>
          </w:tcPr>
          <w:p w14:paraId="7D64A63D"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3.2.</w:t>
            </w:r>
            <w:r w:rsidRPr="00B92D4A">
              <w:rPr>
                <w:rFonts w:ascii="Sylfaen" w:hAnsi="Sylfaen"/>
                <w:sz w:val="20"/>
                <w:szCs w:val="20"/>
              </w:rPr>
              <w:tab/>
              <w:t xml:space="preserve">Մշտադիտարկումը, մաքրումը </w:t>
            </w:r>
            <w:r w:rsidR="004B4919">
              <w:rPr>
                <w:rFonts w:ascii="Sylfaen" w:hAnsi="Sylfaen"/>
                <w:sz w:val="20"/>
                <w:szCs w:val="20"/>
              </w:rPr>
              <w:t>և</w:t>
            </w:r>
            <w:r w:rsidRPr="00B92D4A">
              <w:rPr>
                <w:rFonts w:ascii="Sylfaen" w:hAnsi="Sylfaen"/>
                <w:sz w:val="20"/>
                <w:szCs w:val="20"/>
              </w:rPr>
              <w:t xml:space="preserve"> սպասարկումը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194A5E82"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1658C740" w14:textId="77777777" w:rsidTr="00B92D4A">
        <w:trPr>
          <w:gridAfter w:val="1"/>
          <w:wAfter w:w="11" w:type="dxa"/>
        </w:trPr>
        <w:tc>
          <w:tcPr>
            <w:tcW w:w="8374" w:type="dxa"/>
            <w:tcBorders>
              <w:top w:val="single" w:sz="4" w:space="0" w:color="auto"/>
              <w:left w:val="single" w:sz="4" w:space="0" w:color="auto"/>
            </w:tcBorders>
            <w:shd w:val="clear" w:color="auto" w:fill="FFFFFF"/>
          </w:tcPr>
          <w:p w14:paraId="253C239C"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3.3.</w:t>
            </w:r>
            <w:r w:rsidRPr="00B92D4A">
              <w:rPr>
                <w:rFonts w:ascii="Sylfaen" w:hAnsi="Sylfaen"/>
                <w:sz w:val="20"/>
                <w:szCs w:val="20"/>
              </w:rPr>
              <w:tab/>
              <w:t xml:space="preserve">Պահեստային, արտադրական </w:t>
            </w:r>
            <w:r w:rsidR="004B4919">
              <w:rPr>
                <w:rFonts w:ascii="Sylfaen" w:hAnsi="Sylfaen"/>
                <w:sz w:val="20"/>
                <w:szCs w:val="20"/>
              </w:rPr>
              <w:t>և</w:t>
            </w:r>
            <w:r w:rsidRPr="00B92D4A">
              <w:rPr>
                <w:rFonts w:ascii="Sylfaen" w:hAnsi="Sylfaen"/>
                <w:sz w:val="20"/>
                <w:szCs w:val="20"/>
              </w:rPr>
              <w:t xml:space="preserve"> օժանդակ գոտիները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0F2EED78"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3CC5C1B9" w14:textId="77777777" w:rsidTr="00B92D4A">
        <w:trPr>
          <w:gridAfter w:val="1"/>
          <w:wAfter w:w="11" w:type="dxa"/>
        </w:trPr>
        <w:tc>
          <w:tcPr>
            <w:tcW w:w="8374" w:type="dxa"/>
            <w:tcBorders>
              <w:top w:val="single" w:sz="4" w:space="0" w:color="auto"/>
              <w:left w:val="single" w:sz="4" w:space="0" w:color="auto"/>
            </w:tcBorders>
            <w:shd w:val="clear" w:color="auto" w:fill="FFFFFF"/>
          </w:tcPr>
          <w:p w14:paraId="66E08DA2"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3.4.</w:t>
            </w:r>
            <w:r w:rsidRPr="00B92D4A">
              <w:rPr>
                <w:rFonts w:ascii="Sylfaen" w:hAnsi="Sylfaen"/>
                <w:sz w:val="20"/>
                <w:szCs w:val="20"/>
                <w:lang w:val="en-US"/>
              </w:rPr>
              <w:tab/>
            </w:r>
            <w:r w:rsidRPr="00B92D4A">
              <w:rPr>
                <w:rFonts w:ascii="Sylfaen" w:hAnsi="Sylfaen"/>
                <w:sz w:val="20"/>
                <w:szCs w:val="20"/>
              </w:rPr>
              <w:t>Որակի հսկողության գոտիները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4FA66035"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7C82F04D" w14:textId="77777777" w:rsidTr="00B92D4A">
        <w:trPr>
          <w:gridAfter w:val="1"/>
          <w:wAfter w:w="11" w:type="dxa"/>
        </w:trPr>
        <w:tc>
          <w:tcPr>
            <w:tcW w:w="8374" w:type="dxa"/>
            <w:tcBorders>
              <w:top w:val="single" w:sz="4" w:space="0" w:color="auto"/>
              <w:left w:val="single" w:sz="4" w:space="0" w:color="auto"/>
            </w:tcBorders>
            <w:shd w:val="clear" w:color="auto" w:fill="FFFFFF"/>
          </w:tcPr>
          <w:p w14:paraId="09A5A256"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4.</w:t>
            </w:r>
            <w:r w:rsidRPr="00B92D4A">
              <w:rPr>
                <w:rFonts w:ascii="Sylfaen" w:hAnsi="Sylfaen"/>
                <w:sz w:val="20"/>
                <w:szCs w:val="20"/>
                <w:lang w:val="en-US"/>
              </w:rPr>
              <w:tab/>
            </w:r>
            <w:r w:rsidRPr="00B92D4A">
              <w:rPr>
                <w:rFonts w:ascii="Sylfaen" w:hAnsi="Sylfaen"/>
                <w:sz w:val="20"/>
                <w:szCs w:val="20"/>
              </w:rPr>
              <w:t>Փաստաթղթերը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325185B3" w14:textId="77777777" w:rsidR="007A7959" w:rsidRPr="00B92D4A" w:rsidRDefault="007A7959" w:rsidP="00B92D4A">
            <w:pPr>
              <w:spacing w:after="120"/>
              <w:jc w:val="center"/>
              <w:rPr>
                <w:rFonts w:ascii="Sylfaen" w:hAnsi="Sylfaen"/>
                <w:sz w:val="20"/>
                <w:szCs w:val="20"/>
              </w:rPr>
            </w:pPr>
          </w:p>
        </w:tc>
      </w:tr>
      <w:tr w:rsidR="007A7959" w:rsidRPr="00B92D4A" w14:paraId="6C19CC1B" w14:textId="77777777" w:rsidTr="00B92D4A">
        <w:trPr>
          <w:gridAfter w:val="1"/>
          <w:wAfter w:w="11" w:type="dxa"/>
        </w:trPr>
        <w:tc>
          <w:tcPr>
            <w:tcW w:w="8374" w:type="dxa"/>
            <w:tcBorders>
              <w:top w:val="single" w:sz="4" w:space="0" w:color="auto"/>
              <w:left w:val="single" w:sz="4" w:space="0" w:color="auto"/>
            </w:tcBorders>
            <w:shd w:val="clear" w:color="auto" w:fill="FFFFFF"/>
          </w:tcPr>
          <w:p w14:paraId="4649B6BA"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4.1.</w:t>
            </w:r>
            <w:r w:rsidRPr="00B92D4A">
              <w:rPr>
                <w:rFonts w:ascii="Sylfaen" w:hAnsi="Sylfaen"/>
                <w:sz w:val="20"/>
                <w:szCs w:val="20"/>
              </w:rPr>
              <w:tab/>
              <w:t xml:space="preserve">Փաստաթղթերի </w:t>
            </w:r>
            <w:r w:rsidR="004B4919">
              <w:rPr>
                <w:rFonts w:ascii="Sylfaen" w:hAnsi="Sylfaen"/>
                <w:sz w:val="20"/>
                <w:szCs w:val="20"/>
              </w:rPr>
              <w:t>և</w:t>
            </w:r>
            <w:r w:rsidRPr="00B92D4A">
              <w:rPr>
                <w:rFonts w:ascii="Sylfaen" w:hAnsi="Sylfaen"/>
                <w:sz w:val="20"/>
                <w:szCs w:val="20"/>
              </w:rPr>
              <w:t xml:space="preserve"> գրառումների կառավարումը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14F3E80C"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10300E36" w14:textId="77777777" w:rsidTr="00B92D4A">
        <w:trPr>
          <w:gridAfter w:val="1"/>
          <w:wAfter w:w="11" w:type="dxa"/>
        </w:trPr>
        <w:tc>
          <w:tcPr>
            <w:tcW w:w="8374" w:type="dxa"/>
            <w:tcBorders>
              <w:top w:val="single" w:sz="4" w:space="0" w:color="auto"/>
              <w:left w:val="single" w:sz="4" w:space="0" w:color="auto"/>
            </w:tcBorders>
            <w:shd w:val="clear" w:color="auto" w:fill="FFFFFF"/>
          </w:tcPr>
          <w:p w14:paraId="34B8070B"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4.2.</w:t>
            </w:r>
            <w:r w:rsidRPr="00B92D4A">
              <w:rPr>
                <w:rFonts w:ascii="Sylfaen" w:hAnsi="Sylfaen"/>
                <w:sz w:val="20"/>
                <w:szCs w:val="20"/>
                <w:lang w:val="en-US"/>
              </w:rPr>
              <w:tab/>
            </w:r>
            <w:r w:rsidRPr="00B92D4A">
              <w:rPr>
                <w:rFonts w:ascii="Sylfaen" w:hAnsi="Sylfaen"/>
                <w:sz w:val="20"/>
                <w:szCs w:val="20"/>
              </w:rPr>
              <w:t>Փաստաթղթերի պահպանումը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12F305BE"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75230C50" w14:textId="77777777" w:rsidTr="00B92D4A">
        <w:trPr>
          <w:gridAfter w:val="1"/>
          <w:wAfter w:w="11" w:type="dxa"/>
        </w:trPr>
        <w:tc>
          <w:tcPr>
            <w:tcW w:w="8374" w:type="dxa"/>
            <w:tcBorders>
              <w:top w:val="single" w:sz="4" w:space="0" w:color="auto"/>
              <w:left w:val="single" w:sz="4" w:space="0" w:color="auto"/>
            </w:tcBorders>
            <w:shd w:val="clear" w:color="auto" w:fill="FFFFFF"/>
          </w:tcPr>
          <w:p w14:paraId="1E9DEC56"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4.3.</w:t>
            </w:r>
            <w:r w:rsidRPr="00B92D4A">
              <w:rPr>
                <w:rFonts w:ascii="Sylfaen" w:hAnsi="Sylfaen"/>
                <w:sz w:val="20"/>
                <w:szCs w:val="20"/>
                <w:lang w:val="en-US"/>
              </w:rPr>
              <w:tab/>
            </w:r>
            <w:r w:rsidRPr="00B92D4A">
              <w:rPr>
                <w:rFonts w:ascii="Sylfaen" w:hAnsi="Sylfaen"/>
                <w:sz w:val="20"/>
                <w:szCs w:val="20"/>
              </w:rPr>
              <w:t xml:space="preserve">Ընթացակարգերը </w:t>
            </w:r>
            <w:r w:rsidR="004B4919">
              <w:rPr>
                <w:rFonts w:ascii="Sylfaen" w:hAnsi="Sylfaen"/>
                <w:sz w:val="20"/>
                <w:szCs w:val="20"/>
              </w:rPr>
              <w:t>և</w:t>
            </w:r>
            <w:r w:rsidRPr="00B92D4A">
              <w:rPr>
                <w:rFonts w:ascii="Sylfaen" w:hAnsi="Sylfaen"/>
                <w:sz w:val="20"/>
                <w:szCs w:val="20"/>
              </w:rPr>
              <w:t xml:space="preserve"> գրառումները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2B8053FE"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2913EBEF" w14:textId="77777777" w:rsidTr="00B92D4A">
        <w:trPr>
          <w:gridAfter w:val="1"/>
          <w:wAfter w:w="11" w:type="dxa"/>
        </w:trPr>
        <w:tc>
          <w:tcPr>
            <w:tcW w:w="8374" w:type="dxa"/>
            <w:tcBorders>
              <w:top w:val="single" w:sz="4" w:space="0" w:color="auto"/>
              <w:left w:val="single" w:sz="4" w:space="0" w:color="auto"/>
            </w:tcBorders>
            <w:shd w:val="clear" w:color="auto" w:fill="FFFFFF"/>
          </w:tcPr>
          <w:p w14:paraId="5C9C5F7C"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5.</w:t>
            </w:r>
            <w:r w:rsidRPr="00B92D4A">
              <w:rPr>
                <w:rFonts w:ascii="Sylfaen" w:hAnsi="Sylfaen"/>
                <w:sz w:val="20"/>
                <w:szCs w:val="20"/>
                <w:lang w:val="en-US"/>
              </w:rPr>
              <w:tab/>
            </w:r>
            <w:r w:rsidRPr="00B92D4A">
              <w:rPr>
                <w:rFonts w:ascii="Sylfaen" w:hAnsi="Sylfaen"/>
                <w:sz w:val="20"/>
                <w:szCs w:val="20"/>
              </w:rPr>
              <w:t>Արտադրությունը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7607ECCA" w14:textId="77777777" w:rsidR="007A7959" w:rsidRPr="00B92D4A" w:rsidRDefault="007A7959" w:rsidP="00B92D4A">
            <w:pPr>
              <w:spacing w:after="120"/>
              <w:jc w:val="center"/>
              <w:rPr>
                <w:rFonts w:ascii="Sylfaen" w:hAnsi="Sylfaen"/>
                <w:sz w:val="20"/>
                <w:szCs w:val="20"/>
              </w:rPr>
            </w:pPr>
          </w:p>
        </w:tc>
      </w:tr>
      <w:tr w:rsidR="007A7959" w:rsidRPr="00B92D4A" w14:paraId="3ED6BCDD" w14:textId="77777777" w:rsidTr="00B92D4A">
        <w:trPr>
          <w:gridAfter w:val="1"/>
          <w:wAfter w:w="11" w:type="dxa"/>
        </w:trPr>
        <w:tc>
          <w:tcPr>
            <w:tcW w:w="8374" w:type="dxa"/>
            <w:tcBorders>
              <w:top w:val="single" w:sz="4" w:space="0" w:color="auto"/>
              <w:left w:val="single" w:sz="4" w:space="0" w:color="auto"/>
            </w:tcBorders>
            <w:shd w:val="clear" w:color="auto" w:fill="FFFFFF"/>
          </w:tcPr>
          <w:p w14:paraId="7C4EEEB0"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5.1.</w:t>
            </w:r>
            <w:r w:rsidRPr="00B92D4A">
              <w:rPr>
                <w:rFonts w:ascii="Sylfaen" w:hAnsi="Sylfaen"/>
                <w:sz w:val="20"/>
                <w:szCs w:val="20"/>
              </w:rPr>
              <w:tab/>
              <w:t>Խաչաձ</w:t>
            </w:r>
            <w:r w:rsidR="004B4919">
              <w:rPr>
                <w:rFonts w:ascii="Sylfaen" w:hAnsi="Sylfaen"/>
                <w:sz w:val="20"/>
                <w:szCs w:val="20"/>
              </w:rPr>
              <w:t>և</w:t>
            </w:r>
            <w:r w:rsidRPr="00B92D4A">
              <w:rPr>
                <w:rFonts w:ascii="Sylfaen" w:hAnsi="Sylfaen"/>
                <w:sz w:val="20"/>
                <w:szCs w:val="20"/>
              </w:rPr>
              <w:t xml:space="preserve"> կոնտամինացիայի կանխումը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7B27BEFC"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5E3DB35D" w14:textId="77777777" w:rsidTr="00B92D4A">
        <w:trPr>
          <w:gridAfter w:val="1"/>
          <w:wAfter w:w="11" w:type="dxa"/>
        </w:trPr>
        <w:tc>
          <w:tcPr>
            <w:tcW w:w="8374" w:type="dxa"/>
            <w:tcBorders>
              <w:top w:val="single" w:sz="4" w:space="0" w:color="auto"/>
              <w:left w:val="single" w:sz="4" w:space="0" w:color="auto"/>
            </w:tcBorders>
            <w:shd w:val="clear" w:color="auto" w:fill="FFFFFF"/>
          </w:tcPr>
          <w:p w14:paraId="4F1832BD"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5.2.</w:t>
            </w:r>
            <w:r w:rsidRPr="00B92D4A">
              <w:rPr>
                <w:rFonts w:ascii="Sylfaen" w:hAnsi="Sylfaen"/>
                <w:sz w:val="20"/>
                <w:szCs w:val="20"/>
              </w:rPr>
              <w:tab/>
              <w:t xml:space="preserve">Մաքրման գործընթացների </w:t>
            </w:r>
            <w:r w:rsidR="004B4919">
              <w:rPr>
                <w:rFonts w:ascii="Sylfaen" w:hAnsi="Sylfaen"/>
                <w:sz w:val="20"/>
                <w:szCs w:val="20"/>
              </w:rPr>
              <w:t>և</w:t>
            </w:r>
            <w:r w:rsidRPr="00B92D4A">
              <w:rPr>
                <w:rFonts w:ascii="Sylfaen" w:hAnsi="Sylfaen"/>
                <w:sz w:val="20"/>
                <w:szCs w:val="20"/>
              </w:rPr>
              <w:t xml:space="preserve"> ընթացակարգերի վալիդացումը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6E5F6F4C"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28344E3B" w14:textId="77777777" w:rsidTr="00B92D4A">
        <w:trPr>
          <w:gridAfter w:val="1"/>
          <w:wAfter w:w="11" w:type="dxa"/>
        </w:trPr>
        <w:tc>
          <w:tcPr>
            <w:tcW w:w="8374" w:type="dxa"/>
            <w:tcBorders>
              <w:top w:val="single" w:sz="4" w:space="0" w:color="auto"/>
              <w:left w:val="single" w:sz="4" w:space="0" w:color="auto"/>
            </w:tcBorders>
            <w:shd w:val="clear" w:color="auto" w:fill="FFFFFF"/>
          </w:tcPr>
          <w:p w14:paraId="0016E143"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5.3.</w:t>
            </w:r>
            <w:r w:rsidRPr="00B92D4A">
              <w:rPr>
                <w:rFonts w:ascii="Sylfaen" w:hAnsi="Sylfaen"/>
                <w:sz w:val="20"/>
                <w:szCs w:val="20"/>
                <w:lang w:val="en-US"/>
              </w:rPr>
              <w:tab/>
            </w:r>
            <w:r w:rsidRPr="00B92D4A">
              <w:rPr>
                <w:rFonts w:ascii="Sylfaen" w:hAnsi="Sylfaen"/>
                <w:sz w:val="20"/>
                <w:szCs w:val="20"/>
              </w:rPr>
              <w:t xml:space="preserve">Ելակետային </w:t>
            </w:r>
            <w:r w:rsidR="004B4919">
              <w:rPr>
                <w:rFonts w:ascii="Sylfaen" w:hAnsi="Sylfaen"/>
                <w:sz w:val="20"/>
                <w:szCs w:val="20"/>
              </w:rPr>
              <w:t>և</w:t>
            </w:r>
            <w:r w:rsidRPr="00B92D4A">
              <w:rPr>
                <w:rFonts w:ascii="Sylfaen" w:hAnsi="Sylfaen"/>
                <w:sz w:val="20"/>
                <w:szCs w:val="20"/>
              </w:rPr>
              <w:t xml:space="preserve"> փաթեթավորման նյութերը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08CC7F17"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6ABEC91D" w14:textId="77777777" w:rsidTr="00B92D4A">
        <w:trPr>
          <w:gridAfter w:val="1"/>
          <w:wAfter w:w="11" w:type="dxa"/>
        </w:trPr>
        <w:tc>
          <w:tcPr>
            <w:tcW w:w="8374" w:type="dxa"/>
            <w:tcBorders>
              <w:top w:val="single" w:sz="4" w:space="0" w:color="auto"/>
              <w:left w:val="single" w:sz="4" w:space="0" w:color="auto"/>
            </w:tcBorders>
            <w:shd w:val="clear" w:color="auto" w:fill="FFFFFF"/>
          </w:tcPr>
          <w:p w14:paraId="79A9E964"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5.4.</w:t>
            </w:r>
            <w:r w:rsidRPr="00B92D4A">
              <w:rPr>
                <w:rFonts w:ascii="Sylfaen" w:hAnsi="Sylfaen"/>
                <w:sz w:val="20"/>
                <w:szCs w:val="20"/>
              </w:rPr>
              <w:tab/>
              <w:t xml:space="preserve">Տեխնոլոգիական գործընթացը </w:t>
            </w:r>
            <w:r w:rsidR="004B4919">
              <w:rPr>
                <w:rFonts w:ascii="Sylfaen" w:hAnsi="Sylfaen"/>
                <w:sz w:val="20"/>
                <w:szCs w:val="20"/>
              </w:rPr>
              <w:t>և</w:t>
            </w:r>
            <w:r w:rsidRPr="00B92D4A">
              <w:rPr>
                <w:rFonts w:ascii="Sylfaen" w:hAnsi="Sylfaen"/>
                <w:sz w:val="20"/>
                <w:szCs w:val="20"/>
              </w:rPr>
              <w:t xml:space="preserve"> հսկողությունն արտադրության ընթացքում</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066BA5A8"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5457CC6E" w14:textId="77777777" w:rsidTr="00B92D4A">
        <w:trPr>
          <w:gridAfter w:val="1"/>
          <w:wAfter w:w="11" w:type="dxa"/>
        </w:trPr>
        <w:tc>
          <w:tcPr>
            <w:tcW w:w="8374" w:type="dxa"/>
            <w:tcBorders>
              <w:top w:val="single" w:sz="4" w:space="0" w:color="auto"/>
              <w:left w:val="single" w:sz="4" w:space="0" w:color="auto"/>
            </w:tcBorders>
            <w:shd w:val="clear" w:color="auto" w:fill="FFFFFF"/>
          </w:tcPr>
          <w:p w14:paraId="34364862"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t>5.5.</w:t>
            </w:r>
            <w:r w:rsidRPr="00B92D4A">
              <w:rPr>
                <w:rFonts w:ascii="Sylfaen" w:hAnsi="Sylfaen"/>
                <w:sz w:val="20"/>
                <w:szCs w:val="20"/>
                <w:lang w:val="en-US"/>
              </w:rPr>
              <w:tab/>
            </w:r>
            <w:r w:rsidRPr="00B92D4A">
              <w:rPr>
                <w:rFonts w:ascii="Sylfaen" w:hAnsi="Sylfaen"/>
                <w:sz w:val="20"/>
                <w:szCs w:val="20"/>
              </w:rPr>
              <w:t>Փաթեթվածքը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2183B231"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3A250CA4" w14:textId="77777777" w:rsidTr="00B92D4A">
        <w:trPr>
          <w:gridAfter w:val="1"/>
          <w:wAfter w:w="11" w:type="dxa"/>
        </w:trPr>
        <w:tc>
          <w:tcPr>
            <w:tcW w:w="8374" w:type="dxa"/>
            <w:tcBorders>
              <w:top w:val="single" w:sz="4" w:space="0" w:color="auto"/>
              <w:left w:val="single" w:sz="4" w:space="0" w:color="auto"/>
            </w:tcBorders>
            <w:shd w:val="clear" w:color="auto" w:fill="FFFFFF"/>
          </w:tcPr>
          <w:p w14:paraId="474A6E81" w14:textId="77777777" w:rsidR="007A7959" w:rsidRPr="00B92D4A" w:rsidRDefault="007A7959" w:rsidP="00B92D4A">
            <w:pPr>
              <w:tabs>
                <w:tab w:val="left" w:pos="550"/>
              </w:tabs>
              <w:spacing w:after="120"/>
              <w:ind w:left="70"/>
              <w:rPr>
                <w:rFonts w:ascii="Sylfaen" w:hAnsi="Sylfaen"/>
                <w:sz w:val="20"/>
                <w:szCs w:val="20"/>
              </w:rPr>
            </w:pPr>
            <w:r w:rsidRPr="00B92D4A">
              <w:rPr>
                <w:rFonts w:ascii="Sylfaen" w:hAnsi="Sylfaen"/>
                <w:sz w:val="20"/>
                <w:szCs w:val="20"/>
              </w:rPr>
              <w:lastRenderedPageBreak/>
              <w:t>5.6.</w:t>
            </w:r>
            <w:r w:rsidRPr="00B92D4A">
              <w:rPr>
                <w:rFonts w:ascii="Sylfaen" w:hAnsi="Sylfaen"/>
                <w:sz w:val="20"/>
                <w:szCs w:val="20"/>
                <w:lang w:val="en-US"/>
              </w:rPr>
              <w:tab/>
            </w:r>
            <w:r w:rsidRPr="00B92D4A">
              <w:rPr>
                <w:rFonts w:ascii="Sylfaen" w:hAnsi="Sylfaen"/>
                <w:sz w:val="20"/>
                <w:szCs w:val="20"/>
              </w:rPr>
              <w:t xml:space="preserve">Արտադրական փաստաթղթերը </w:t>
            </w:r>
            <w:r w:rsidR="004B4919">
              <w:rPr>
                <w:rFonts w:ascii="Sylfaen" w:hAnsi="Sylfaen"/>
                <w:sz w:val="20"/>
                <w:szCs w:val="20"/>
              </w:rPr>
              <w:t>և</w:t>
            </w:r>
            <w:r w:rsidRPr="00B92D4A">
              <w:rPr>
                <w:rFonts w:ascii="Sylfaen" w:hAnsi="Sylfaen"/>
                <w:sz w:val="20"/>
                <w:szCs w:val="20"/>
              </w:rPr>
              <w:t xml:space="preserve"> գրառումները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0D7E1CD7"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7D9C5BE7" w14:textId="77777777" w:rsidTr="00B92D4A">
        <w:trPr>
          <w:gridAfter w:val="1"/>
          <w:wAfter w:w="11" w:type="dxa"/>
        </w:trPr>
        <w:tc>
          <w:tcPr>
            <w:tcW w:w="8374" w:type="dxa"/>
            <w:tcBorders>
              <w:top w:val="single" w:sz="4" w:space="0" w:color="auto"/>
              <w:left w:val="single" w:sz="4" w:space="0" w:color="auto"/>
            </w:tcBorders>
            <w:shd w:val="clear" w:color="auto" w:fill="FFFFFF"/>
          </w:tcPr>
          <w:p w14:paraId="3A62D3AF" w14:textId="77777777"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5.7.</w:t>
            </w:r>
            <w:r w:rsidRPr="00B92D4A">
              <w:rPr>
                <w:rFonts w:ascii="Sylfaen" w:hAnsi="Sylfaen"/>
                <w:sz w:val="20"/>
                <w:szCs w:val="20"/>
              </w:rPr>
              <w:tab/>
              <w:t xml:space="preserve">Պատրաստի արտադրանքը՝ պահպանումը </w:t>
            </w:r>
            <w:r w:rsidR="004B4919">
              <w:rPr>
                <w:rFonts w:ascii="Sylfaen" w:hAnsi="Sylfaen"/>
                <w:sz w:val="20"/>
                <w:szCs w:val="20"/>
              </w:rPr>
              <w:t>և</w:t>
            </w:r>
            <w:r w:rsidRPr="00B92D4A">
              <w:rPr>
                <w:rFonts w:ascii="Sylfaen" w:hAnsi="Sylfaen"/>
                <w:sz w:val="20"/>
                <w:szCs w:val="20"/>
              </w:rPr>
              <w:t xml:space="preserve"> իրացումը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7C5FADD2"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23BE82F9" w14:textId="77777777" w:rsidTr="00B92D4A">
        <w:trPr>
          <w:gridAfter w:val="1"/>
          <w:wAfter w:w="11" w:type="dxa"/>
        </w:trPr>
        <w:tc>
          <w:tcPr>
            <w:tcW w:w="8374" w:type="dxa"/>
            <w:tcBorders>
              <w:top w:val="single" w:sz="4" w:space="0" w:color="auto"/>
              <w:left w:val="single" w:sz="4" w:space="0" w:color="auto"/>
            </w:tcBorders>
            <w:shd w:val="clear" w:color="auto" w:fill="FFFFFF"/>
          </w:tcPr>
          <w:p w14:paraId="727EAE9E" w14:textId="77777777"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5.8.</w:t>
            </w:r>
            <w:r w:rsidRPr="00B92D4A">
              <w:rPr>
                <w:rFonts w:ascii="Sylfaen" w:hAnsi="Sylfaen"/>
                <w:sz w:val="20"/>
                <w:szCs w:val="20"/>
              </w:rPr>
              <w:tab/>
              <w:t>Չհամապատասխանող արտադրանքի հետ վարմունքը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00FDCD6D"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217A9C98" w14:textId="77777777" w:rsidTr="00B92D4A">
        <w:trPr>
          <w:gridAfter w:val="1"/>
          <w:wAfter w:w="11" w:type="dxa"/>
        </w:trPr>
        <w:tc>
          <w:tcPr>
            <w:tcW w:w="8374" w:type="dxa"/>
            <w:tcBorders>
              <w:top w:val="single" w:sz="4" w:space="0" w:color="auto"/>
              <w:left w:val="single" w:sz="4" w:space="0" w:color="auto"/>
            </w:tcBorders>
            <w:shd w:val="clear" w:color="auto" w:fill="FFFFFF"/>
          </w:tcPr>
          <w:p w14:paraId="5EB36306" w14:textId="77777777"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w:t>
            </w:r>
            <w:r w:rsidRPr="00B92D4A">
              <w:rPr>
                <w:rFonts w:ascii="Sylfaen" w:hAnsi="Sylfaen"/>
                <w:sz w:val="20"/>
                <w:szCs w:val="20"/>
                <w:lang w:val="en-US"/>
              </w:rPr>
              <w:tab/>
            </w:r>
            <w:r w:rsidRPr="00B92D4A">
              <w:rPr>
                <w:rFonts w:ascii="Sylfaen" w:hAnsi="Sylfaen"/>
                <w:sz w:val="20"/>
                <w:szCs w:val="20"/>
              </w:rPr>
              <w:t>Որակի հսկողությունը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22EAB6FC" w14:textId="77777777" w:rsidR="007A7959" w:rsidRPr="00B92D4A" w:rsidRDefault="007A7959" w:rsidP="00B92D4A">
            <w:pPr>
              <w:spacing w:after="120"/>
              <w:jc w:val="center"/>
              <w:rPr>
                <w:rFonts w:ascii="Sylfaen" w:hAnsi="Sylfaen"/>
                <w:sz w:val="20"/>
                <w:szCs w:val="20"/>
              </w:rPr>
            </w:pPr>
          </w:p>
        </w:tc>
      </w:tr>
      <w:tr w:rsidR="007A7959" w:rsidRPr="00B92D4A" w14:paraId="2B0C7959" w14:textId="77777777" w:rsidTr="00B92D4A">
        <w:trPr>
          <w:gridAfter w:val="1"/>
          <w:wAfter w:w="11" w:type="dxa"/>
        </w:trPr>
        <w:tc>
          <w:tcPr>
            <w:tcW w:w="8374" w:type="dxa"/>
            <w:tcBorders>
              <w:top w:val="single" w:sz="4" w:space="0" w:color="auto"/>
              <w:left w:val="single" w:sz="4" w:space="0" w:color="auto"/>
            </w:tcBorders>
            <w:shd w:val="clear" w:color="auto" w:fill="FFFFFF"/>
          </w:tcPr>
          <w:p w14:paraId="77D62BC9" w14:textId="77777777"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6.1.</w:t>
            </w:r>
            <w:r w:rsidRPr="00B92D4A">
              <w:rPr>
                <w:rFonts w:ascii="Sylfaen" w:hAnsi="Sylfaen"/>
                <w:sz w:val="20"/>
                <w:szCs w:val="20"/>
              </w:rPr>
              <w:tab/>
              <w:t>Որակի հսկողության համակարգը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6E5AC38A"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420D4FBA" w14:textId="77777777" w:rsidTr="00B92D4A">
        <w:trPr>
          <w:gridAfter w:val="1"/>
          <w:wAfter w:w="11" w:type="dxa"/>
        </w:trPr>
        <w:tc>
          <w:tcPr>
            <w:tcW w:w="8374" w:type="dxa"/>
            <w:tcBorders>
              <w:top w:val="single" w:sz="4" w:space="0" w:color="auto"/>
              <w:left w:val="single" w:sz="4" w:space="0" w:color="auto"/>
            </w:tcBorders>
            <w:shd w:val="clear" w:color="auto" w:fill="FFFFFF"/>
          </w:tcPr>
          <w:p w14:paraId="18981AAF" w14:textId="77777777"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6.2.</w:t>
            </w:r>
            <w:r w:rsidRPr="00B92D4A">
              <w:rPr>
                <w:rFonts w:ascii="Sylfaen" w:hAnsi="Sylfaen"/>
                <w:sz w:val="20"/>
                <w:szCs w:val="20"/>
                <w:lang w:val="en-US"/>
              </w:rPr>
              <w:tab/>
            </w:r>
            <w:r w:rsidRPr="00B92D4A">
              <w:rPr>
                <w:rFonts w:ascii="Sylfaen" w:hAnsi="Sylfaen"/>
                <w:sz w:val="20"/>
                <w:szCs w:val="20"/>
              </w:rPr>
              <w:t>Որակի հսկողության վերաբերյալ փաստաթղթերը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1E446CC4"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357E17D7" w14:textId="77777777" w:rsidTr="00B92D4A">
        <w:trPr>
          <w:gridAfter w:val="1"/>
          <w:wAfter w:w="11" w:type="dxa"/>
        </w:trPr>
        <w:tc>
          <w:tcPr>
            <w:tcW w:w="8374" w:type="dxa"/>
            <w:tcBorders>
              <w:top w:val="single" w:sz="4" w:space="0" w:color="auto"/>
              <w:left w:val="single" w:sz="4" w:space="0" w:color="auto"/>
            </w:tcBorders>
            <w:shd w:val="clear" w:color="auto" w:fill="FFFFFF"/>
          </w:tcPr>
          <w:p w14:paraId="13B87913" w14:textId="77777777"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6.3.</w:t>
            </w:r>
            <w:r w:rsidRPr="00B92D4A">
              <w:rPr>
                <w:rFonts w:ascii="Sylfaen" w:hAnsi="Sylfaen"/>
                <w:sz w:val="20"/>
                <w:szCs w:val="20"/>
                <w:lang w:val="en-US"/>
              </w:rPr>
              <w:tab/>
            </w:r>
            <w:r w:rsidRPr="00B92D4A">
              <w:rPr>
                <w:rFonts w:ascii="Sylfaen" w:hAnsi="Sylfaen"/>
                <w:sz w:val="20"/>
                <w:szCs w:val="20"/>
              </w:rPr>
              <w:t>Նմուշների վերցնումը</w:t>
            </w:r>
          </w:p>
        </w:tc>
        <w:tc>
          <w:tcPr>
            <w:tcW w:w="1170" w:type="dxa"/>
            <w:gridSpan w:val="2"/>
            <w:tcBorders>
              <w:top w:val="single" w:sz="4" w:space="0" w:color="auto"/>
              <w:left w:val="single" w:sz="4" w:space="0" w:color="auto"/>
              <w:right w:val="single" w:sz="4" w:space="0" w:color="auto"/>
            </w:tcBorders>
            <w:shd w:val="clear" w:color="auto" w:fill="FFFFFF"/>
            <w:vAlign w:val="center"/>
          </w:tcPr>
          <w:p w14:paraId="270993F6"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32959967" w14:textId="77777777" w:rsidTr="00B92D4A">
        <w:trPr>
          <w:gridAfter w:val="1"/>
          <w:wAfter w:w="11" w:type="dxa"/>
        </w:trPr>
        <w:tc>
          <w:tcPr>
            <w:tcW w:w="8374" w:type="dxa"/>
            <w:tcBorders>
              <w:top w:val="single" w:sz="4" w:space="0" w:color="auto"/>
              <w:left w:val="single" w:sz="4" w:space="0" w:color="auto"/>
              <w:bottom w:val="single" w:sz="4" w:space="0" w:color="auto"/>
            </w:tcBorders>
            <w:shd w:val="clear" w:color="auto" w:fill="FFFFFF"/>
          </w:tcPr>
          <w:p w14:paraId="416553EB" w14:textId="77777777"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6.4.</w:t>
            </w:r>
            <w:r w:rsidRPr="00B92D4A">
              <w:rPr>
                <w:rFonts w:ascii="Sylfaen" w:hAnsi="Sylfaen"/>
                <w:sz w:val="20"/>
                <w:szCs w:val="20"/>
                <w:lang w:val="en-US"/>
              </w:rPr>
              <w:tab/>
            </w:r>
            <w:r w:rsidRPr="00B92D4A">
              <w:rPr>
                <w:rFonts w:ascii="Sylfaen" w:hAnsi="Sylfaen"/>
                <w:sz w:val="20"/>
                <w:szCs w:val="20"/>
              </w:rPr>
              <w:t>Սպասքը, ռեակտիվները, ստանդարտ նմուշները</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513CC7"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6D543E4A" w14:textId="77777777" w:rsidTr="00B92D4A">
        <w:tc>
          <w:tcPr>
            <w:tcW w:w="8374" w:type="dxa"/>
            <w:tcBorders>
              <w:top w:val="single" w:sz="4" w:space="0" w:color="auto"/>
              <w:left w:val="single" w:sz="4" w:space="0" w:color="auto"/>
            </w:tcBorders>
            <w:shd w:val="clear" w:color="auto" w:fill="FFFFFF"/>
          </w:tcPr>
          <w:p w14:paraId="302AC89B" w14:textId="77777777"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6.5</w:t>
            </w:r>
            <w:r w:rsidRPr="00B92D4A">
              <w:rPr>
                <w:rFonts w:ascii="Sylfaen" w:hAnsi="Sylfaen"/>
                <w:sz w:val="20"/>
                <w:szCs w:val="20"/>
                <w:lang w:val="en-US"/>
              </w:rPr>
              <w:t>.</w:t>
            </w:r>
            <w:r w:rsidRPr="00B92D4A">
              <w:rPr>
                <w:rFonts w:ascii="Sylfaen" w:hAnsi="Sylfaen"/>
                <w:sz w:val="20"/>
                <w:szCs w:val="20"/>
              </w:rPr>
              <w:tab/>
              <w:t>Հետազոտությունների (փորձարկումների) անցկացումը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745EA105"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07B18805" w14:textId="77777777" w:rsidTr="00B92D4A">
        <w:tc>
          <w:tcPr>
            <w:tcW w:w="8374" w:type="dxa"/>
            <w:tcBorders>
              <w:top w:val="single" w:sz="4" w:space="0" w:color="auto"/>
              <w:left w:val="single" w:sz="4" w:space="0" w:color="auto"/>
            </w:tcBorders>
            <w:shd w:val="clear" w:color="auto" w:fill="FFFFFF"/>
          </w:tcPr>
          <w:p w14:paraId="53E6984A" w14:textId="77777777"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6.6.</w:t>
            </w:r>
            <w:r w:rsidRPr="00B92D4A">
              <w:rPr>
                <w:rFonts w:ascii="Sylfaen" w:hAnsi="Sylfaen"/>
                <w:sz w:val="20"/>
                <w:szCs w:val="20"/>
              </w:rPr>
              <w:tab/>
              <w:t>Ընթացակարգը OOS / ООТ արդյունքներն ստանալիս</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506D2F04"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2D3BA7BB" w14:textId="77777777" w:rsidTr="00B92D4A">
        <w:tc>
          <w:tcPr>
            <w:tcW w:w="8374" w:type="dxa"/>
            <w:tcBorders>
              <w:top w:val="single" w:sz="4" w:space="0" w:color="auto"/>
              <w:left w:val="single" w:sz="4" w:space="0" w:color="auto"/>
            </w:tcBorders>
            <w:shd w:val="clear" w:color="auto" w:fill="FFFFFF"/>
          </w:tcPr>
          <w:p w14:paraId="40BBD9F2" w14:textId="77777777"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6.7.</w:t>
            </w:r>
            <w:r w:rsidRPr="00B92D4A">
              <w:rPr>
                <w:rFonts w:ascii="Sylfaen" w:hAnsi="Sylfaen"/>
                <w:sz w:val="20"/>
                <w:szCs w:val="20"/>
                <w:lang w:val="en-US"/>
              </w:rPr>
              <w:tab/>
            </w:r>
            <w:r w:rsidRPr="00B92D4A">
              <w:rPr>
                <w:rFonts w:ascii="Sylfaen" w:hAnsi="Sylfaen"/>
                <w:sz w:val="20"/>
                <w:szCs w:val="20"/>
              </w:rPr>
              <w:t xml:space="preserve">Ստուգիչ </w:t>
            </w:r>
            <w:r w:rsidR="004B4919">
              <w:rPr>
                <w:rFonts w:ascii="Sylfaen" w:hAnsi="Sylfaen"/>
                <w:sz w:val="20"/>
                <w:szCs w:val="20"/>
              </w:rPr>
              <w:t>և</w:t>
            </w:r>
            <w:r w:rsidRPr="00B92D4A">
              <w:rPr>
                <w:rFonts w:ascii="Sylfaen" w:hAnsi="Sylfaen"/>
                <w:sz w:val="20"/>
                <w:szCs w:val="20"/>
              </w:rPr>
              <w:t xml:space="preserve"> արխիվային նմուշները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01A4E040"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42D3954F" w14:textId="77777777" w:rsidTr="00B92D4A">
        <w:tc>
          <w:tcPr>
            <w:tcW w:w="8374" w:type="dxa"/>
            <w:tcBorders>
              <w:top w:val="single" w:sz="4" w:space="0" w:color="auto"/>
              <w:left w:val="single" w:sz="4" w:space="0" w:color="auto"/>
            </w:tcBorders>
            <w:shd w:val="clear" w:color="auto" w:fill="FFFFFF"/>
          </w:tcPr>
          <w:p w14:paraId="649E786A" w14:textId="77777777" w:rsidR="007A7959" w:rsidRPr="00B92D4A" w:rsidRDefault="007A7959" w:rsidP="00B92D4A">
            <w:pPr>
              <w:tabs>
                <w:tab w:val="left" w:pos="558"/>
              </w:tabs>
              <w:spacing w:after="120"/>
              <w:ind w:left="84"/>
              <w:rPr>
                <w:rFonts w:ascii="Sylfaen" w:hAnsi="Sylfaen"/>
                <w:sz w:val="20"/>
                <w:szCs w:val="20"/>
              </w:rPr>
            </w:pPr>
            <w:r w:rsidRPr="00B92D4A">
              <w:rPr>
                <w:rFonts w:ascii="Sylfaen" w:hAnsi="Sylfaen"/>
                <w:sz w:val="20"/>
                <w:szCs w:val="20"/>
              </w:rPr>
              <w:t>6.8.</w:t>
            </w:r>
            <w:r w:rsidRPr="00B92D4A">
              <w:rPr>
                <w:rFonts w:ascii="Sylfaen" w:hAnsi="Sylfaen"/>
                <w:sz w:val="20"/>
                <w:szCs w:val="20"/>
              </w:rPr>
              <w:tab/>
              <w:t>Կայունության ընթացիկ հետազոտության (փորձարկման) ծրագիրը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2E7E6ACA"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7BD91978" w14:textId="77777777" w:rsidTr="00B92D4A">
        <w:tc>
          <w:tcPr>
            <w:tcW w:w="8374" w:type="dxa"/>
            <w:tcBorders>
              <w:top w:val="single" w:sz="4" w:space="0" w:color="auto"/>
              <w:left w:val="single" w:sz="4" w:space="0" w:color="auto"/>
            </w:tcBorders>
            <w:shd w:val="clear" w:color="auto" w:fill="FFFFFF"/>
          </w:tcPr>
          <w:p w14:paraId="4A13CDF1" w14:textId="77777777"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6.9.</w:t>
            </w:r>
            <w:r w:rsidRPr="00B92D4A">
              <w:rPr>
                <w:rFonts w:ascii="Sylfaen" w:hAnsi="Sylfaen"/>
                <w:sz w:val="20"/>
                <w:szCs w:val="20"/>
              </w:rPr>
              <w:tab/>
              <w:t xml:space="preserve">Հետազոտությունների (փորձարկումների) մեթոդիկաների վալիդացումը </w:t>
            </w:r>
            <w:r w:rsidR="004B4919">
              <w:rPr>
                <w:rFonts w:ascii="Sylfaen" w:hAnsi="Sylfaen"/>
                <w:sz w:val="20"/>
                <w:szCs w:val="20"/>
              </w:rPr>
              <w:t>և</w:t>
            </w:r>
            <w:r w:rsidRPr="00B92D4A">
              <w:rPr>
                <w:rFonts w:ascii="Sylfaen" w:hAnsi="Sylfaen"/>
                <w:sz w:val="20"/>
                <w:szCs w:val="20"/>
              </w:rPr>
              <w:t xml:space="preserve"> փոխանցումը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74D07302"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507F0804" w14:textId="77777777" w:rsidTr="00B92D4A">
        <w:tc>
          <w:tcPr>
            <w:tcW w:w="8374" w:type="dxa"/>
            <w:tcBorders>
              <w:top w:val="single" w:sz="4" w:space="0" w:color="auto"/>
              <w:left w:val="single" w:sz="4" w:space="0" w:color="auto"/>
            </w:tcBorders>
            <w:shd w:val="clear" w:color="auto" w:fill="FFFFFF"/>
          </w:tcPr>
          <w:p w14:paraId="52B319A3" w14:textId="77777777" w:rsidR="007A7959" w:rsidRPr="00B92D4A" w:rsidRDefault="007A7959" w:rsidP="00B92D4A">
            <w:pPr>
              <w:tabs>
                <w:tab w:val="left" w:pos="558"/>
              </w:tabs>
              <w:spacing w:after="120"/>
              <w:ind w:left="70"/>
              <w:rPr>
                <w:rFonts w:ascii="Sylfaen" w:hAnsi="Sylfaen"/>
                <w:sz w:val="20"/>
                <w:szCs w:val="20"/>
              </w:rPr>
            </w:pPr>
            <w:r w:rsidRPr="00B92D4A">
              <w:rPr>
                <w:rFonts w:ascii="Sylfaen" w:hAnsi="Sylfaen"/>
                <w:sz w:val="20"/>
                <w:szCs w:val="20"/>
              </w:rPr>
              <w:t>7.</w:t>
            </w:r>
            <w:r w:rsidRPr="00B92D4A">
              <w:rPr>
                <w:rFonts w:ascii="Sylfaen" w:hAnsi="Sylfaen"/>
                <w:sz w:val="20"/>
                <w:szCs w:val="20"/>
              </w:rPr>
              <w:tab/>
              <w:t>Իրականացման համար այլ անձի փոխանցվող գործունեությունը (աութսորսինգը)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3BEB6499"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09E40032" w14:textId="77777777" w:rsidTr="00B92D4A">
        <w:tc>
          <w:tcPr>
            <w:tcW w:w="8374" w:type="dxa"/>
            <w:tcBorders>
              <w:top w:val="single" w:sz="4" w:space="0" w:color="auto"/>
              <w:left w:val="single" w:sz="4" w:space="0" w:color="auto"/>
            </w:tcBorders>
            <w:shd w:val="clear" w:color="auto" w:fill="FFFFFF"/>
          </w:tcPr>
          <w:p w14:paraId="34635167" w14:textId="77777777" w:rsidR="007A7959" w:rsidRPr="00B92D4A" w:rsidRDefault="007A7959" w:rsidP="00B92D4A">
            <w:pPr>
              <w:tabs>
                <w:tab w:val="left" w:pos="558"/>
              </w:tabs>
              <w:spacing w:after="120"/>
              <w:ind w:left="56"/>
              <w:rPr>
                <w:rFonts w:ascii="Sylfaen" w:hAnsi="Sylfaen"/>
                <w:sz w:val="20"/>
                <w:szCs w:val="20"/>
              </w:rPr>
            </w:pPr>
            <w:r w:rsidRPr="00B92D4A">
              <w:rPr>
                <w:rFonts w:ascii="Sylfaen" w:hAnsi="Sylfaen"/>
                <w:sz w:val="20"/>
                <w:szCs w:val="20"/>
              </w:rPr>
              <w:t>8.</w:t>
            </w:r>
            <w:r w:rsidRPr="00B92D4A">
              <w:rPr>
                <w:rFonts w:ascii="Sylfaen" w:hAnsi="Sylfaen"/>
                <w:sz w:val="20"/>
                <w:szCs w:val="20"/>
              </w:rPr>
              <w:tab/>
              <w:t xml:space="preserve">Բողոքները, արտադրանքի որակի թերությունները </w:t>
            </w:r>
            <w:r w:rsidR="004B4919">
              <w:rPr>
                <w:rFonts w:ascii="Sylfaen" w:hAnsi="Sylfaen"/>
                <w:sz w:val="20"/>
                <w:szCs w:val="20"/>
              </w:rPr>
              <w:t>և</w:t>
            </w:r>
            <w:r w:rsidRPr="00B92D4A">
              <w:rPr>
                <w:rFonts w:ascii="Sylfaen" w:hAnsi="Sylfaen"/>
                <w:sz w:val="20"/>
                <w:szCs w:val="20"/>
              </w:rPr>
              <w:t xml:space="preserve"> հետկանչը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6136AEFD"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17A20DCA" w14:textId="77777777" w:rsidTr="00B92D4A">
        <w:tc>
          <w:tcPr>
            <w:tcW w:w="8374" w:type="dxa"/>
            <w:tcBorders>
              <w:top w:val="single" w:sz="4" w:space="0" w:color="auto"/>
              <w:left w:val="single" w:sz="4" w:space="0" w:color="auto"/>
            </w:tcBorders>
            <w:shd w:val="clear" w:color="auto" w:fill="FFFFFF"/>
          </w:tcPr>
          <w:p w14:paraId="0AE8414E" w14:textId="77777777" w:rsidR="007A7959" w:rsidRPr="00B92D4A" w:rsidRDefault="007A7959" w:rsidP="00B92D4A">
            <w:pPr>
              <w:tabs>
                <w:tab w:val="left" w:pos="537"/>
              </w:tabs>
              <w:spacing w:after="120"/>
              <w:ind w:left="56"/>
              <w:rPr>
                <w:rFonts w:ascii="Sylfaen" w:hAnsi="Sylfaen"/>
                <w:sz w:val="20"/>
                <w:szCs w:val="20"/>
              </w:rPr>
            </w:pPr>
            <w:r w:rsidRPr="00B92D4A">
              <w:rPr>
                <w:rFonts w:ascii="Sylfaen" w:hAnsi="Sylfaen"/>
                <w:sz w:val="20"/>
                <w:szCs w:val="20"/>
              </w:rPr>
              <w:t>9.</w:t>
            </w:r>
            <w:r w:rsidRPr="00B92D4A">
              <w:rPr>
                <w:rFonts w:ascii="Sylfaen" w:hAnsi="Sylfaen"/>
                <w:sz w:val="20"/>
                <w:szCs w:val="20"/>
                <w:lang w:val="en-US"/>
              </w:rPr>
              <w:tab/>
            </w:r>
            <w:r w:rsidRPr="00B92D4A">
              <w:rPr>
                <w:rFonts w:ascii="Sylfaen" w:hAnsi="Sylfaen"/>
                <w:sz w:val="20"/>
                <w:szCs w:val="20"/>
              </w:rPr>
              <w:t>Տեսչական ինքնաստուգումը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0B1DF739"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77BAF947" w14:textId="77777777" w:rsidTr="00B92D4A">
        <w:tc>
          <w:tcPr>
            <w:tcW w:w="8374" w:type="dxa"/>
            <w:tcBorders>
              <w:top w:val="single" w:sz="4" w:space="0" w:color="auto"/>
              <w:left w:val="single" w:sz="4" w:space="0" w:color="auto"/>
            </w:tcBorders>
            <w:shd w:val="clear" w:color="auto" w:fill="FFFFFF"/>
          </w:tcPr>
          <w:p w14:paraId="3EF7CE2F" w14:textId="77777777" w:rsidR="007A7959" w:rsidRPr="00B92D4A" w:rsidRDefault="007A7959" w:rsidP="00B92D4A">
            <w:pPr>
              <w:spacing w:after="120"/>
              <w:ind w:left="57" w:right="147"/>
              <w:rPr>
                <w:rFonts w:ascii="Sylfaen" w:hAnsi="Sylfaen"/>
                <w:sz w:val="20"/>
                <w:szCs w:val="20"/>
              </w:rPr>
            </w:pPr>
            <w:r w:rsidRPr="00B92D4A">
              <w:rPr>
                <w:rFonts w:ascii="Sylfaen" w:hAnsi="Sylfaen"/>
                <w:sz w:val="20"/>
                <w:szCs w:val="20"/>
              </w:rPr>
              <w:t>Մաս II. Որպես ելանյութեր օգտագործվող դեղագործական բաղադրամասերին ներկայացվող հիմնական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43ADA5B5"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35D5B80E" w14:textId="77777777" w:rsidTr="00B92D4A">
        <w:tc>
          <w:tcPr>
            <w:tcW w:w="8374" w:type="dxa"/>
            <w:tcBorders>
              <w:top w:val="single" w:sz="4" w:space="0" w:color="auto"/>
              <w:left w:val="single" w:sz="4" w:space="0" w:color="auto"/>
            </w:tcBorders>
            <w:shd w:val="clear" w:color="auto" w:fill="FFFFFF"/>
          </w:tcPr>
          <w:p w14:paraId="5AFA018B"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Մաս III. Եվրասիական տնտեսական միության պատշաճ արտադրական գործունեության կանոններին առնչվող փաստաթղթերը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441A08F0"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05CC3E1B" w14:textId="77777777" w:rsidTr="00B92D4A">
        <w:tc>
          <w:tcPr>
            <w:tcW w:w="8374" w:type="dxa"/>
            <w:tcBorders>
              <w:top w:val="single" w:sz="4" w:space="0" w:color="auto"/>
              <w:left w:val="single" w:sz="4" w:space="0" w:color="auto"/>
            </w:tcBorders>
            <w:shd w:val="clear" w:color="auto" w:fill="FFFFFF"/>
          </w:tcPr>
          <w:p w14:paraId="6302B4E5"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1 Մանրէազերծ անասնաբուժական դեղամիջոցների արտադրությանը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79E29DCA"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76E371CF" w14:textId="77777777" w:rsidTr="00B92D4A">
        <w:tc>
          <w:tcPr>
            <w:tcW w:w="8374" w:type="dxa"/>
            <w:tcBorders>
              <w:top w:val="single" w:sz="4" w:space="0" w:color="auto"/>
              <w:left w:val="single" w:sz="4" w:space="0" w:color="auto"/>
            </w:tcBorders>
            <w:shd w:val="clear" w:color="auto" w:fill="FFFFFF"/>
          </w:tcPr>
          <w:p w14:paraId="07773EB2"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 xml:space="preserve">Հավելված թիվ 2 Կենսաբանական (այդ թվում՝ իմունակենսաբանական) դեղագործական բաղադրամասերի </w:t>
            </w:r>
            <w:r w:rsidR="004B4919">
              <w:rPr>
                <w:rFonts w:ascii="Sylfaen" w:hAnsi="Sylfaen"/>
                <w:sz w:val="20"/>
                <w:szCs w:val="20"/>
              </w:rPr>
              <w:t>և</w:t>
            </w:r>
            <w:r w:rsidRPr="00B92D4A">
              <w:rPr>
                <w:rFonts w:ascii="Sylfaen" w:hAnsi="Sylfaen"/>
                <w:sz w:val="20"/>
                <w:szCs w:val="20"/>
              </w:rPr>
              <w:t xml:space="preserve"> անասնաբուժական դեղապատրաստուկների արտադրությանը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04ACDE93"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1B1FB5D3" w14:textId="77777777" w:rsidTr="00B92D4A">
        <w:tc>
          <w:tcPr>
            <w:tcW w:w="8374" w:type="dxa"/>
            <w:tcBorders>
              <w:top w:val="single" w:sz="4" w:space="0" w:color="auto"/>
              <w:left w:val="single" w:sz="4" w:space="0" w:color="auto"/>
            </w:tcBorders>
            <w:shd w:val="clear" w:color="auto" w:fill="FFFFFF"/>
          </w:tcPr>
          <w:p w14:paraId="0E920C30"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3 Ռադիոդեղագործական անասնաբուժական դեղամիջոցների արտադրությանը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13EA35D4"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4FF4F120" w14:textId="77777777" w:rsidTr="00B92D4A">
        <w:tc>
          <w:tcPr>
            <w:tcW w:w="8374" w:type="dxa"/>
            <w:tcBorders>
              <w:top w:val="single" w:sz="4" w:space="0" w:color="auto"/>
              <w:left w:val="single" w:sz="4" w:space="0" w:color="auto"/>
            </w:tcBorders>
            <w:shd w:val="clear" w:color="auto" w:fill="FFFFFF"/>
          </w:tcPr>
          <w:p w14:paraId="2A8F0EC9" w14:textId="77777777" w:rsidR="007A7959" w:rsidRPr="00B92D4A" w:rsidRDefault="007A7959" w:rsidP="00B92D4A">
            <w:pPr>
              <w:tabs>
                <w:tab w:val="left" w:pos="4483"/>
              </w:tabs>
              <w:spacing w:after="120"/>
              <w:ind w:left="56" w:right="145"/>
              <w:rPr>
                <w:rFonts w:ascii="Sylfaen" w:hAnsi="Sylfaen"/>
                <w:sz w:val="20"/>
                <w:szCs w:val="20"/>
              </w:rPr>
            </w:pPr>
            <w:r w:rsidRPr="00B92D4A">
              <w:rPr>
                <w:rFonts w:ascii="Sylfaen" w:hAnsi="Sylfaen"/>
                <w:sz w:val="20"/>
                <w:szCs w:val="20"/>
              </w:rPr>
              <w:t>Հավելված թիվ 4 Անասնաբուժական դեղամիջոցների (բացառությամբ իմունակենսաբանական անասնաբուժական դեղամիջոցների) արտադրությանը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4D36F229"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501FBDFC" w14:textId="77777777" w:rsidTr="00B92D4A">
        <w:tc>
          <w:tcPr>
            <w:tcW w:w="8374" w:type="dxa"/>
            <w:tcBorders>
              <w:top w:val="single" w:sz="4" w:space="0" w:color="auto"/>
              <w:left w:val="single" w:sz="4" w:space="0" w:color="auto"/>
            </w:tcBorders>
            <w:shd w:val="clear" w:color="auto" w:fill="FFFFFF"/>
          </w:tcPr>
          <w:p w14:paraId="02D3377D"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5 Իմունակենսաբանական անասնաբուժական դեղամիջոցների արտադրությանը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7C04683C"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374DFA61" w14:textId="77777777" w:rsidTr="00B92D4A">
        <w:tc>
          <w:tcPr>
            <w:tcW w:w="8374" w:type="dxa"/>
            <w:tcBorders>
              <w:top w:val="single" w:sz="4" w:space="0" w:color="auto"/>
              <w:left w:val="single" w:sz="4" w:space="0" w:color="auto"/>
            </w:tcBorders>
            <w:shd w:val="clear" w:color="auto" w:fill="FFFFFF"/>
          </w:tcPr>
          <w:p w14:paraId="6CC84496"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6 Անասնաբուժական գազերի արտադրությանը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59FC18BD"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5DC22D4E" w14:textId="77777777" w:rsidTr="00B92D4A">
        <w:tc>
          <w:tcPr>
            <w:tcW w:w="8374" w:type="dxa"/>
            <w:tcBorders>
              <w:top w:val="single" w:sz="4" w:space="0" w:color="auto"/>
              <w:left w:val="single" w:sz="4" w:space="0" w:color="auto"/>
            </w:tcBorders>
            <w:shd w:val="clear" w:color="auto" w:fill="FFFFFF"/>
          </w:tcPr>
          <w:p w14:paraId="458B2E69"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7 Բուսական ծագման անասնաբուժական դեղապատրաստուկների արտադրությանը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07803D74"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764185FE" w14:textId="77777777" w:rsidTr="00B92D4A">
        <w:tc>
          <w:tcPr>
            <w:tcW w:w="8374" w:type="dxa"/>
            <w:tcBorders>
              <w:top w:val="single" w:sz="4" w:space="0" w:color="auto"/>
              <w:left w:val="single" w:sz="4" w:space="0" w:color="auto"/>
            </w:tcBorders>
            <w:shd w:val="clear" w:color="auto" w:fill="FFFFFF"/>
          </w:tcPr>
          <w:p w14:paraId="7D5102F1"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 xml:space="preserve">Հավելված թիվ 8 Ելակետային </w:t>
            </w:r>
            <w:r w:rsidR="004B4919">
              <w:rPr>
                <w:rFonts w:ascii="Sylfaen" w:hAnsi="Sylfaen"/>
                <w:sz w:val="20"/>
                <w:szCs w:val="20"/>
              </w:rPr>
              <w:t>և</w:t>
            </w:r>
            <w:r w:rsidRPr="00B92D4A">
              <w:rPr>
                <w:rFonts w:ascii="Sylfaen" w:hAnsi="Sylfaen"/>
                <w:sz w:val="20"/>
                <w:szCs w:val="20"/>
              </w:rPr>
              <w:t xml:space="preserve"> փաթեթավորման նյութերի նմուշառմանը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27EAD030"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0DA68225" w14:textId="77777777" w:rsidTr="00B92D4A">
        <w:tc>
          <w:tcPr>
            <w:tcW w:w="8374" w:type="dxa"/>
            <w:tcBorders>
              <w:top w:val="single" w:sz="4" w:space="0" w:color="auto"/>
              <w:left w:val="single" w:sz="4" w:space="0" w:color="auto"/>
            </w:tcBorders>
            <w:shd w:val="clear" w:color="auto" w:fill="FFFFFF"/>
          </w:tcPr>
          <w:p w14:paraId="4ABE6931"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lastRenderedPageBreak/>
              <w:t xml:space="preserve">Հավելված թիվ 9 Հեղուկ </w:t>
            </w:r>
            <w:r w:rsidR="004B4919">
              <w:rPr>
                <w:rFonts w:ascii="Sylfaen" w:hAnsi="Sylfaen"/>
                <w:sz w:val="20"/>
                <w:szCs w:val="20"/>
              </w:rPr>
              <w:t>և</w:t>
            </w:r>
            <w:r w:rsidRPr="00B92D4A">
              <w:rPr>
                <w:rFonts w:ascii="Sylfaen" w:hAnsi="Sylfaen"/>
                <w:sz w:val="20"/>
                <w:szCs w:val="20"/>
              </w:rPr>
              <w:t xml:space="preserve"> փափուկ դեղաձ</w:t>
            </w:r>
            <w:r w:rsidR="004B4919">
              <w:rPr>
                <w:rFonts w:ascii="Sylfaen" w:hAnsi="Sylfaen"/>
                <w:sz w:val="20"/>
                <w:szCs w:val="20"/>
              </w:rPr>
              <w:t>և</w:t>
            </w:r>
            <w:r w:rsidRPr="00B92D4A">
              <w:rPr>
                <w:rFonts w:ascii="Sylfaen" w:hAnsi="Sylfaen"/>
                <w:sz w:val="20"/>
                <w:szCs w:val="20"/>
              </w:rPr>
              <w:t>երի արտադրությանը ներկայացվող պահանջները</w:t>
            </w:r>
          </w:p>
        </w:tc>
        <w:tc>
          <w:tcPr>
            <w:tcW w:w="1181" w:type="dxa"/>
            <w:gridSpan w:val="3"/>
            <w:tcBorders>
              <w:top w:val="single" w:sz="4" w:space="0" w:color="auto"/>
              <w:left w:val="single" w:sz="4" w:space="0" w:color="auto"/>
              <w:right w:val="single" w:sz="4" w:space="0" w:color="auto"/>
            </w:tcBorders>
            <w:shd w:val="clear" w:color="auto" w:fill="FFFFFF"/>
            <w:vAlign w:val="center"/>
          </w:tcPr>
          <w:p w14:paraId="05D669D3"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4884650D" w14:textId="77777777" w:rsidTr="00B92D4A">
        <w:tc>
          <w:tcPr>
            <w:tcW w:w="8374" w:type="dxa"/>
            <w:tcBorders>
              <w:top w:val="single" w:sz="4" w:space="0" w:color="auto"/>
              <w:left w:val="single" w:sz="4" w:space="0" w:color="auto"/>
              <w:bottom w:val="single" w:sz="4" w:space="0" w:color="auto"/>
            </w:tcBorders>
            <w:shd w:val="clear" w:color="auto" w:fill="FFFFFF"/>
          </w:tcPr>
          <w:p w14:paraId="47DB8BA6"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10 Ինհալացիաների (շնչառման) համար նախատեսված՝ ճնշման տակ գտնվող դոզավորված աերոզոլային անասնաբուժական դեղապատրաստուկների արտադրությանը ներկայացվող պահանջները</w:t>
            </w:r>
          </w:p>
        </w:tc>
        <w:tc>
          <w:tcPr>
            <w:tcW w:w="11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8940B6"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1EEED12D" w14:textId="77777777" w:rsidTr="00B92D4A">
        <w:trPr>
          <w:gridAfter w:val="2"/>
          <w:wAfter w:w="19" w:type="dxa"/>
        </w:trPr>
        <w:tc>
          <w:tcPr>
            <w:tcW w:w="8374" w:type="dxa"/>
            <w:tcBorders>
              <w:top w:val="single" w:sz="4" w:space="0" w:color="auto"/>
              <w:left w:val="single" w:sz="4" w:space="0" w:color="auto"/>
            </w:tcBorders>
            <w:shd w:val="clear" w:color="auto" w:fill="FFFFFF"/>
          </w:tcPr>
          <w:p w14:paraId="1A2582E2"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11 Համակարգչայնացված համակարգերին ներկայացվող պահանջները</w:t>
            </w:r>
          </w:p>
        </w:tc>
        <w:tc>
          <w:tcPr>
            <w:tcW w:w="1162" w:type="dxa"/>
            <w:tcBorders>
              <w:top w:val="single" w:sz="4" w:space="0" w:color="auto"/>
              <w:left w:val="single" w:sz="4" w:space="0" w:color="auto"/>
              <w:right w:val="single" w:sz="4" w:space="0" w:color="auto"/>
            </w:tcBorders>
            <w:shd w:val="clear" w:color="auto" w:fill="FFFFFF"/>
            <w:vAlign w:val="center"/>
          </w:tcPr>
          <w:p w14:paraId="2C1AE5CE"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168381AD" w14:textId="77777777" w:rsidTr="00B92D4A">
        <w:trPr>
          <w:gridAfter w:val="2"/>
          <w:wAfter w:w="19" w:type="dxa"/>
        </w:trPr>
        <w:tc>
          <w:tcPr>
            <w:tcW w:w="8374" w:type="dxa"/>
            <w:tcBorders>
              <w:top w:val="single" w:sz="4" w:space="0" w:color="auto"/>
              <w:left w:val="single" w:sz="4" w:space="0" w:color="auto"/>
            </w:tcBorders>
            <w:shd w:val="clear" w:color="auto" w:fill="FFFFFF"/>
          </w:tcPr>
          <w:p w14:paraId="4ADB6DCF"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12 Անասնաբուժական դեղապատրաստուկների արտադրության մեջ իոնացնող ճառագայթման օգտագործմանը ներկայացվող պահանջները</w:t>
            </w:r>
          </w:p>
        </w:tc>
        <w:tc>
          <w:tcPr>
            <w:tcW w:w="1162" w:type="dxa"/>
            <w:tcBorders>
              <w:top w:val="single" w:sz="4" w:space="0" w:color="auto"/>
              <w:left w:val="single" w:sz="4" w:space="0" w:color="auto"/>
              <w:right w:val="single" w:sz="4" w:space="0" w:color="auto"/>
            </w:tcBorders>
            <w:shd w:val="clear" w:color="auto" w:fill="FFFFFF"/>
            <w:vAlign w:val="center"/>
          </w:tcPr>
          <w:p w14:paraId="5F107C75"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5A63F7A2" w14:textId="77777777" w:rsidTr="00B92D4A">
        <w:trPr>
          <w:gridAfter w:val="2"/>
          <w:wAfter w:w="19" w:type="dxa"/>
        </w:trPr>
        <w:tc>
          <w:tcPr>
            <w:tcW w:w="8374" w:type="dxa"/>
            <w:tcBorders>
              <w:top w:val="single" w:sz="4" w:space="0" w:color="auto"/>
              <w:left w:val="single" w:sz="4" w:space="0" w:color="auto"/>
            </w:tcBorders>
            <w:shd w:val="clear" w:color="auto" w:fill="FFFFFF"/>
          </w:tcPr>
          <w:p w14:paraId="4E129646"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13 Կլինիկական հետազոտությունների համար նախատեսված դեղապատրաստուկներին ներկայացվող պահանջները</w:t>
            </w:r>
          </w:p>
        </w:tc>
        <w:tc>
          <w:tcPr>
            <w:tcW w:w="1162" w:type="dxa"/>
            <w:tcBorders>
              <w:top w:val="single" w:sz="4" w:space="0" w:color="auto"/>
              <w:left w:val="single" w:sz="4" w:space="0" w:color="auto"/>
              <w:right w:val="single" w:sz="4" w:space="0" w:color="auto"/>
            </w:tcBorders>
            <w:shd w:val="clear" w:color="auto" w:fill="FFFFFF"/>
            <w:vAlign w:val="center"/>
          </w:tcPr>
          <w:p w14:paraId="3A1BDFC2"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26F1F6B1" w14:textId="77777777" w:rsidTr="00B92D4A">
        <w:trPr>
          <w:gridAfter w:val="2"/>
          <w:wAfter w:w="19" w:type="dxa"/>
        </w:trPr>
        <w:tc>
          <w:tcPr>
            <w:tcW w:w="8374" w:type="dxa"/>
            <w:tcBorders>
              <w:top w:val="single" w:sz="4" w:space="0" w:color="auto"/>
              <w:left w:val="single" w:sz="4" w:space="0" w:color="auto"/>
            </w:tcBorders>
            <w:shd w:val="clear" w:color="auto" w:fill="FFFFFF"/>
          </w:tcPr>
          <w:p w14:paraId="481FD9BE"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14 Դոնորական արյունից կամ պլազմայից ստացվող անասնաբուժական դեղապատրաստուկների արտադրությանը ներկայացվող պահանջները</w:t>
            </w:r>
          </w:p>
        </w:tc>
        <w:tc>
          <w:tcPr>
            <w:tcW w:w="1162" w:type="dxa"/>
            <w:tcBorders>
              <w:top w:val="single" w:sz="4" w:space="0" w:color="auto"/>
              <w:left w:val="single" w:sz="4" w:space="0" w:color="auto"/>
              <w:right w:val="single" w:sz="4" w:space="0" w:color="auto"/>
            </w:tcBorders>
            <w:shd w:val="clear" w:color="auto" w:fill="FFFFFF"/>
            <w:vAlign w:val="center"/>
          </w:tcPr>
          <w:p w14:paraId="08F12A57"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711B884C" w14:textId="77777777" w:rsidTr="00B92D4A">
        <w:trPr>
          <w:gridAfter w:val="2"/>
          <w:wAfter w:w="19" w:type="dxa"/>
        </w:trPr>
        <w:tc>
          <w:tcPr>
            <w:tcW w:w="8374" w:type="dxa"/>
            <w:tcBorders>
              <w:top w:val="single" w:sz="4" w:space="0" w:color="auto"/>
              <w:left w:val="single" w:sz="4" w:space="0" w:color="auto"/>
            </w:tcBorders>
            <w:shd w:val="clear" w:color="auto" w:fill="FFFFFF"/>
          </w:tcPr>
          <w:p w14:paraId="2B91A8C9"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 xml:space="preserve">Հավելված թիվ 15 Որակավորմանը </w:t>
            </w:r>
            <w:r w:rsidR="004B4919">
              <w:rPr>
                <w:rFonts w:ascii="Sylfaen" w:hAnsi="Sylfaen"/>
                <w:sz w:val="20"/>
                <w:szCs w:val="20"/>
              </w:rPr>
              <w:t>և</w:t>
            </w:r>
            <w:r w:rsidRPr="00B92D4A">
              <w:rPr>
                <w:rFonts w:ascii="Sylfaen" w:hAnsi="Sylfaen"/>
                <w:sz w:val="20"/>
                <w:szCs w:val="20"/>
              </w:rPr>
              <w:t xml:space="preserve"> վալիդացմանը ներկայացվող պահանջները</w:t>
            </w:r>
          </w:p>
        </w:tc>
        <w:tc>
          <w:tcPr>
            <w:tcW w:w="1162" w:type="dxa"/>
            <w:tcBorders>
              <w:top w:val="single" w:sz="4" w:space="0" w:color="auto"/>
              <w:left w:val="single" w:sz="4" w:space="0" w:color="auto"/>
              <w:right w:val="single" w:sz="4" w:space="0" w:color="auto"/>
            </w:tcBorders>
            <w:shd w:val="clear" w:color="auto" w:fill="FFFFFF"/>
            <w:vAlign w:val="center"/>
          </w:tcPr>
          <w:p w14:paraId="0E05019C"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018DCFDF" w14:textId="77777777" w:rsidTr="00B92D4A">
        <w:trPr>
          <w:gridAfter w:val="2"/>
          <w:wAfter w:w="19" w:type="dxa"/>
        </w:trPr>
        <w:tc>
          <w:tcPr>
            <w:tcW w:w="8374" w:type="dxa"/>
            <w:tcBorders>
              <w:top w:val="single" w:sz="4" w:space="0" w:color="auto"/>
              <w:left w:val="single" w:sz="4" w:space="0" w:color="auto"/>
            </w:tcBorders>
            <w:shd w:val="clear" w:color="auto" w:fill="FFFFFF"/>
          </w:tcPr>
          <w:p w14:paraId="4848C884"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16 Լիազորված անձի կողմից արտադրանքի սերիայի համապատասխանության հաստատմանը ներկայացվող պահանջները՝ դրա բացթողման նպատակով</w:t>
            </w:r>
          </w:p>
        </w:tc>
        <w:tc>
          <w:tcPr>
            <w:tcW w:w="1162" w:type="dxa"/>
            <w:tcBorders>
              <w:top w:val="single" w:sz="4" w:space="0" w:color="auto"/>
              <w:left w:val="single" w:sz="4" w:space="0" w:color="auto"/>
              <w:right w:val="single" w:sz="4" w:space="0" w:color="auto"/>
            </w:tcBorders>
            <w:shd w:val="clear" w:color="auto" w:fill="FFFFFF"/>
            <w:vAlign w:val="center"/>
          </w:tcPr>
          <w:p w14:paraId="2B414200"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2ADAC785" w14:textId="77777777" w:rsidTr="00B92D4A">
        <w:trPr>
          <w:gridAfter w:val="2"/>
          <w:wAfter w:w="19" w:type="dxa"/>
        </w:trPr>
        <w:tc>
          <w:tcPr>
            <w:tcW w:w="8374" w:type="dxa"/>
            <w:tcBorders>
              <w:top w:val="single" w:sz="4" w:space="0" w:color="auto"/>
              <w:left w:val="single" w:sz="4" w:space="0" w:color="auto"/>
            </w:tcBorders>
            <w:shd w:val="clear" w:color="auto" w:fill="FFFFFF"/>
          </w:tcPr>
          <w:p w14:paraId="386C57A2"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Հավելված թիվ 17 Ըստ պարամետրերի բացթողմանը ներկայացվող պահանջները</w:t>
            </w:r>
          </w:p>
        </w:tc>
        <w:tc>
          <w:tcPr>
            <w:tcW w:w="1162" w:type="dxa"/>
            <w:tcBorders>
              <w:top w:val="single" w:sz="4" w:space="0" w:color="auto"/>
              <w:left w:val="single" w:sz="4" w:space="0" w:color="auto"/>
              <w:right w:val="single" w:sz="4" w:space="0" w:color="auto"/>
            </w:tcBorders>
            <w:shd w:val="clear" w:color="auto" w:fill="FFFFFF"/>
            <w:vAlign w:val="center"/>
          </w:tcPr>
          <w:p w14:paraId="2F6AAF7B"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r w:rsidR="007A7959" w:rsidRPr="00B92D4A" w14:paraId="6ECE8F13" w14:textId="77777777" w:rsidTr="00B92D4A">
        <w:trPr>
          <w:gridAfter w:val="2"/>
          <w:wAfter w:w="19" w:type="dxa"/>
        </w:trPr>
        <w:tc>
          <w:tcPr>
            <w:tcW w:w="8374" w:type="dxa"/>
            <w:tcBorders>
              <w:top w:val="single" w:sz="4" w:space="0" w:color="auto"/>
              <w:left w:val="single" w:sz="4" w:space="0" w:color="auto"/>
              <w:bottom w:val="single" w:sz="4" w:space="0" w:color="auto"/>
            </w:tcBorders>
            <w:shd w:val="clear" w:color="auto" w:fill="FFFFFF"/>
          </w:tcPr>
          <w:p w14:paraId="2624F7E2" w14:textId="77777777" w:rsidR="007A7959" w:rsidRPr="00B92D4A" w:rsidRDefault="007A7959" w:rsidP="00B92D4A">
            <w:pPr>
              <w:spacing w:after="120"/>
              <w:ind w:left="56" w:right="145"/>
              <w:rPr>
                <w:rFonts w:ascii="Sylfaen" w:hAnsi="Sylfaen"/>
                <w:sz w:val="20"/>
                <w:szCs w:val="20"/>
              </w:rPr>
            </w:pPr>
            <w:r w:rsidRPr="00B92D4A">
              <w:rPr>
                <w:rFonts w:ascii="Sylfaen" w:hAnsi="Sylfaen"/>
                <w:sz w:val="20"/>
                <w:szCs w:val="20"/>
              </w:rPr>
              <w:t xml:space="preserve">Հավելված թիվ 18 Ստուգիչ </w:t>
            </w:r>
            <w:r w:rsidR="004B4919">
              <w:rPr>
                <w:rFonts w:ascii="Sylfaen" w:hAnsi="Sylfaen"/>
                <w:sz w:val="20"/>
                <w:szCs w:val="20"/>
              </w:rPr>
              <w:t>և</w:t>
            </w:r>
            <w:r w:rsidRPr="00B92D4A">
              <w:rPr>
                <w:rFonts w:ascii="Sylfaen" w:hAnsi="Sylfaen"/>
                <w:sz w:val="20"/>
                <w:szCs w:val="20"/>
              </w:rPr>
              <w:t xml:space="preserve"> արխիվային նմուշներին ներկայացվող պահանջները</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3466646" w14:textId="77777777" w:rsidR="007A7959" w:rsidRPr="00B92D4A" w:rsidRDefault="007A7959" w:rsidP="00B92D4A">
            <w:pPr>
              <w:spacing w:after="120"/>
              <w:jc w:val="center"/>
              <w:rPr>
                <w:rFonts w:ascii="Sylfaen" w:hAnsi="Sylfaen"/>
                <w:sz w:val="20"/>
                <w:szCs w:val="20"/>
              </w:rPr>
            </w:pPr>
            <w:r w:rsidRPr="00B92D4A">
              <w:rPr>
                <w:rFonts w:ascii="Sylfaen" w:hAnsi="Sylfaen"/>
                <w:sz w:val="20"/>
                <w:szCs w:val="20"/>
              </w:rPr>
              <w:t>□</w:t>
            </w:r>
          </w:p>
        </w:tc>
      </w:tr>
    </w:tbl>
    <w:p w14:paraId="0553D1A7" w14:textId="77777777" w:rsidR="007A7959" w:rsidRPr="00B92D4A" w:rsidRDefault="007A7959" w:rsidP="00B92D4A">
      <w:pPr>
        <w:pStyle w:val="Tablecaption20"/>
        <w:shd w:val="clear" w:color="auto" w:fill="auto"/>
        <w:spacing w:after="120" w:line="240" w:lineRule="auto"/>
        <w:rPr>
          <w:rFonts w:ascii="Sylfaen" w:hAnsi="Sylfaen"/>
          <w:sz w:val="20"/>
          <w:szCs w:val="20"/>
        </w:rPr>
      </w:pPr>
    </w:p>
    <w:p w14:paraId="7B9EAFFB" w14:textId="77777777" w:rsidR="007A7959" w:rsidRPr="007A7959" w:rsidRDefault="007A7959" w:rsidP="007A7959">
      <w:pPr>
        <w:pStyle w:val="Tablecaption20"/>
        <w:shd w:val="clear" w:color="auto" w:fill="auto"/>
        <w:tabs>
          <w:tab w:val="left" w:pos="1134"/>
        </w:tabs>
        <w:spacing w:after="160" w:line="360" w:lineRule="auto"/>
        <w:ind w:firstLine="567"/>
        <w:jc w:val="both"/>
        <w:rPr>
          <w:rFonts w:ascii="Sylfaen" w:hAnsi="Sylfaen"/>
          <w:sz w:val="24"/>
          <w:szCs w:val="24"/>
        </w:rPr>
      </w:pPr>
      <w:r w:rsidRPr="007A7959">
        <w:rPr>
          <w:rFonts w:ascii="Sylfaen" w:hAnsi="Sylfaen"/>
          <w:sz w:val="24"/>
          <w:szCs w:val="24"/>
        </w:rPr>
        <w:t>7.</w:t>
      </w:r>
      <w:r w:rsidRPr="007A7959">
        <w:rPr>
          <w:rFonts w:ascii="Sylfaen" w:hAnsi="Sylfaen"/>
          <w:sz w:val="24"/>
          <w:szCs w:val="24"/>
        </w:rPr>
        <w:tab/>
        <w:t>Տեսչական ստուգման անցկացման ժամանակացույցը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6521"/>
        <w:gridCol w:w="1538"/>
      </w:tblGrid>
      <w:tr w:rsidR="007A7959" w:rsidRPr="00B92D4A" w14:paraId="5F5DEC72" w14:textId="77777777" w:rsidTr="00B92D4A">
        <w:trPr>
          <w:jc w:val="center"/>
        </w:trPr>
        <w:tc>
          <w:tcPr>
            <w:tcW w:w="1843" w:type="dxa"/>
            <w:tcBorders>
              <w:top w:val="single" w:sz="4" w:space="0" w:color="auto"/>
              <w:left w:val="single" w:sz="4" w:space="0" w:color="auto"/>
            </w:tcBorders>
            <w:shd w:val="clear" w:color="auto" w:fill="FFFFFF"/>
            <w:vAlign w:val="center"/>
          </w:tcPr>
          <w:p w14:paraId="11D238DB" w14:textId="77777777" w:rsidR="007A7959" w:rsidRPr="00B92D4A" w:rsidRDefault="007A7959" w:rsidP="00B92D4A">
            <w:pPr>
              <w:spacing w:after="120"/>
              <w:jc w:val="center"/>
              <w:rPr>
                <w:rFonts w:ascii="Sylfaen" w:hAnsi="Sylfaen"/>
                <w:sz w:val="20"/>
              </w:rPr>
            </w:pPr>
            <w:r w:rsidRPr="00B92D4A">
              <w:rPr>
                <w:rFonts w:ascii="Sylfaen" w:hAnsi="Sylfaen"/>
                <w:sz w:val="20"/>
              </w:rPr>
              <w:t>Սկսելու ամսաթիվը, ժամը</w:t>
            </w:r>
            <w:r w:rsidRPr="00B92D4A">
              <w:rPr>
                <w:rStyle w:val="FootnoteReference"/>
                <w:rFonts w:ascii="Sylfaen" w:hAnsi="Sylfaen"/>
                <w:sz w:val="20"/>
              </w:rPr>
              <w:footnoteReference w:id="43"/>
            </w:r>
          </w:p>
        </w:tc>
        <w:tc>
          <w:tcPr>
            <w:tcW w:w="6521" w:type="dxa"/>
            <w:tcBorders>
              <w:top w:val="single" w:sz="4" w:space="0" w:color="auto"/>
              <w:left w:val="single" w:sz="4" w:space="0" w:color="auto"/>
            </w:tcBorders>
            <w:shd w:val="clear" w:color="auto" w:fill="FFFFFF"/>
            <w:vAlign w:val="center"/>
          </w:tcPr>
          <w:p w14:paraId="48DBE906" w14:textId="77777777" w:rsidR="007A7959" w:rsidRPr="00B92D4A" w:rsidRDefault="007A7959" w:rsidP="00B92D4A">
            <w:pPr>
              <w:spacing w:after="120"/>
              <w:jc w:val="center"/>
              <w:rPr>
                <w:rFonts w:ascii="Sylfaen" w:hAnsi="Sylfaen"/>
                <w:sz w:val="20"/>
              </w:rPr>
            </w:pPr>
            <w:r w:rsidRPr="00B92D4A">
              <w:rPr>
                <w:rFonts w:ascii="Sylfaen" w:hAnsi="Sylfaen"/>
                <w:sz w:val="20"/>
              </w:rPr>
              <w:t>Դեղագործական տեսչական ստուգման անցկացման փուլը</w:t>
            </w:r>
            <w:r w:rsidRPr="00B92D4A">
              <w:rPr>
                <w:rStyle w:val="FootnoteReference"/>
                <w:rFonts w:ascii="Sylfaen" w:hAnsi="Sylfaen"/>
                <w:sz w:val="20"/>
              </w:rPr>
              <w:footnoteReference w:id="44"/>
            </w:r>
          </w:p>
        </w:tc>
        <w:tc>
          <w:tcPr>
            <w:tcW w:w="1538" w:type="dxa"/>
            <w:tcBorders>
              <w:top w:val="single" w:sz="4" w:space="0" w:color="auto"/>
              <w:left w:val="single" w:sz="4" w:space="0" w:color="auto"/>
              <w:right w:val="single" w:sz="4" w:space="0" w:color="auto"/>
            </w:tcBorders>
            <w:shd w:val="clear" w:color="auto" w:fill="FFFFFF"/>
            <w:vAlign w:val="center"/>
          </w:tcPr>
          <w:p w14:paraId="37875F40" w14:textId="77777777" w:rsidR="007A7959" w:rsidRPr="00B92D4A" w:rsidRDefault="007A7959" w:rsidP="00B92D4A">
            <w:pPr>
              <w:spacing w:after="120"/>
              <w:jc w:val="center"/>
              <w:rPr>
                <w:rFonts w:ascii="Sylfaen" w:hAnsi="Sylfaen"/>
                <w:sz w:val="20"/>
              </w:rPr>
            </w:pPr>
            <w:r w:rsidRPr="00B92D4A">
              <w:rPr>
                <w:rFonts w:ascii="Sylfaen" w:hAnsi="Sylfaen"/>
                <w:sz w:val="20"/>
              </w:rPr>
              <w:t>Տեսուչի (ների) Ա.Ա.Հ.-ն</w:t>
            </w:r>
          </w:p>
        </w:tc>
      </w:tr>
      <w:tr w:rsidR="007A7959" w:rsidRPr="00B92D4A" w14:paraId="5B8806D6" w14:textId="77777777" w:rsidTr="00B92D4A">
        <w:trPr>
          <w:jc w:val="center"/>
        </w:trPr>
        <w:tc>
          <w:tcPr>
            <w:tcW w:w="1843" w:type="dxa"/>
            <w:tcBorders>
              <w:top w:val="single" w:sz="4" w:space="0" w:color="auto"/>
              <w:left w:val="single" w:sz="4" w:space="0" w:color="auto"/>
            </w:tcBorders>
            <w:shd w:val="clear" w:color="auto" w:fill="FFFFFF"/>
          </w:tcPr>
          <w:p w14:paraId="3144B538" w14:textId="77777777"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14:paraId="33E8FD16" w14:textId="77777777" w:rsidR="007A7959" w:rsidRPr="00B92D4A" w:rsidRDefault="007A7959" w:rsidP="00B92D4A">
            <w:pPr>
              <w:tabs>
                <w:tab w:val="left" w:pos="418"/>
              </w:tabs>
              <w:spacing w:after="120"/>
              <w:rPr>
                <w:rFonts w:ascii="Sylfaen" w:hAnsi="Sylfaen"/>
                <w:sz w:val="20"/>
              </w:rPr>
            </w:pPr>
            <w:r w:rsidRPr="00B92D4A">
              <w:rPr>
                <w:rFonts w:ascii="Sylfaen" w:hAnsi="Sylfaen"/>
                <w:sz w:val="20"/>
              </w:rPr>
              <w:t>1.</w:t>
            </w:r>
            <w:r w:rsidRPr="00B92D4A">
              <w:rPr>
                <w:rFonts w:ascii="Sylfaen" w:hAnsi="Sylfaen"/>
                <w:sz w:val="20"/>
                <w:lang w:val="en-US"/>
              </w:rPr>
              <w:tab/>
            </w:r>
            <w:r w:rsidRPr="00B92D4A">
              <w:rPr>
                <w:rFonts w:ascii="Sylfaen" w:hAnsi="Sylfaen"/>
                <w:sz w:val="20"/>
              </w:rPr>
              <w:t>Բացման խորհրդակցությունը</w:t>
            </w:r>
          </w:p>
        </w:tc>
        <w:tc>
          <w:tcPr>
            <w:tcW w:w="1538" w:type="dxa"/>
            <w:tcBorders>
              <w:top w:val="single" w:sz="4" w:space="0" w:color="auto"/>
              <w:left w:val="single" w:sz="4" w:space="0" w:color="auto"/>
              <w:right w:val="single" w:sz="4" w:space="0" w:color="auto"/>
            </w:tcBorders>
            <w:shd w:val="clear" w:color="auto" w:fill="FFFFFF"/>
          </w:tcPr>
          <w:p w14:paraId="0C42035F" w14:textId="77777777" w:rsidR="007A7959" w:rsidRPr="00B92D4A" w:rsidRDefault="007A7959" w:rsidP="00B92D4A">
            <w:pPr>
              <w:spacing w:after="120"/>
              <w:jc w:val="center"/>
              <w:rPr>
                <w:rFonts w:ascii="Sylfaen" w:hAnsi="Sylfaen"/>
                <w:sz w:val="20"/>
              </w:rPr>
            </w:pPr>
          </w:p>
        </w:tc>
      </w:tr>
      <w:tr w:rsidR="007A7959" w:rsidRPr="00B92D4A" w14:paraId="1E101FAA" w14:textId="77777777" w:rsidTr="00B92D4A">
        <w:trPr>
          <w:jc w:val="center"/>
        </w:trPr>
        <w:tc>
          <w:tcPr>
            <w:tcW w:w="1843" w:type="dxa"/>
            <w:tcBorders>
              <w:top w:val="single" w:sz="4" w:space="0" w:color="auto"/>
              <w:left w:val="single" w:sz="4" w:space="0" w:color="auto"/>
            </w:tcBorders>
            <w:shd w:val="clear" w:color="auto" w:fill="FFFFFF"/>
          </w:tcPr>
          <w:p w14:paraId="0C7B29D8" w14:textId="77777777"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14:paraId="6C00FEBC" w14:textId="77777777" w:rsidR="007A7959" w:rsidRPr="00B92D4A" w:rsidRDefault="007A7959" w:rsidP="00B92D4A">
            <w:pPr>
              <w:tabs>
                <w:tab w:val="left" w:pos="418"/>
              </w:tabs>
              <w:spacing w:after="120"/>
              <w:rPr>
                <w:rFonts w:ascii="Sylfaen" w:hAnsi="Sylfaen"/>
                <w:sz w:val="20"/>
              </w:rPr>
            </w:pPr>
            <w:r w:rsidRPr="00B92D4A">
              <w:rPr>
                <w:rFonts w:ascii="Sylfaen" w:hAnsi="Sylfaen"/>
                <w:sz w:val="20"/>
              </w:rPr>
              <w:t>2.</w:t>
            </w:r>
            <w:r w:rsidRPr="00B92D4A">
              <w:rPr>
                <w:rFonts w:ascii="Sylfaen" w:hAnsi="Sylfaen"/>
                <w:sz w:val="20"/>
              </w:rPr>
              <w:tab/>
              <w:t>Որակի համակարգին ծանոթացումը</w:t>
            </w:r>
          </w:p>
        </w:tc>
        <w:tc>
          <w:tcPr>
            <w:tcW w:w="1538" w:type="dxa"/>
            <w:tcBorders>
              <w:top w:val="single" w:sz="4" w:space="0" w:color="auto"/>
              <w:left w:val="single" w:sz="4" w:space="0" w:color="auto"/>
              <w:right w:val="single" w:sz="4" w:space="0" w:color="auto"/>
            </w:tcBorders>
            <w:shd w:val="clear" w:color="auto" w:fill="FFFFFF"/>
          </w:tcPr>
          <w:p w14:paraId="7D396622" w14:textId="77777777" w:rsidR="007A7959" w:rsidRPr="00B92D4A" w:rsidRDefault="007A7959" w:rsidP="00B92D4A">
            <w:pPr>
              <w:spacing w:after="120"/>
              <w:jc w:val="center"/>
              <w:rPr>
                <w:rFonts w:ascii="Sylfaen" w:hAnsi="Sylfaen"/>
                <w:sz w:val="20"/>
              </w:rPr>
            </w:pPr>
          </w:p>
        </w:tc>
      </w:tr>
      <w:tr w:rsidR="007A7959" w:rsidRPr="00B92D4A" w14:paraId="354B94A0" w14:textId="77777777" w:rsidTr="00B92D4A">
        <w:trPr>
          <w:jc w:val="center"/>
        </w:trPr>
        <w:tc>
          <w:tcPr>
            <w:tcW w:w="1843" w:type="dxa"/>
            <w:tcBorders>
              <w:top w:val="single" w:sz="4" w:space="0" w:color="auto"/>
              <w:left w:val="single" w:sz="4" w:space="0" w:color="auto"/>
            </w:tcBorders>
            <w:shd w:val="clear" w:color="auto" w:fill="FFFFFF"/>
          </w:tcPr>
          <w:p w14:paraId="6B9B733A" w14:textId="77777777"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14:paraId="45A07A4C" w14:textId="77777777" w:rsidR="007A7959" w:rsidRPr="00B92D4A" w:rsidRDefault="007A7959" w:rsidP="00B92D4A">
            <w:pPr>
              <w:tabs>
                <w:tab w:val="left" w:pos="418"/>
              </w:tabs>
              <w:spacing w:after="120"/>
              <w:rPr>
                <w:rFonts w:ascii="Sylfaen" w:hAnsi="Sylfaen"/>
                <w:sz w:val="20"/>
              </w:rPr>
            </w:pPr>
            <w:r w:rsidRPr="00B92D4A">
              <w:rPr>
                <w:rFonts w:ascii="Sylfaen" w:hAnsi="Sylfaen"/>
                <w:sz w:val="20"/>
              </w:rPr>
              <w:t>3.</w:t>
            </w:r>
            <w:r w:rsidRPr="00B92D4A">
              <w:rPr>
                <w:rFonts w:ascii="Sylfaen" w:hAnsi="Sylfaen"/>
                <w:sz w:val="20"/>
              </w:rPr>
              <w:tab/>
              <w:t xml:space="preserve">Պահեստային </w:t>
            </w:r>
            <w:r w:rsidR="004B4919">
              <w:rPr>
                <w:rFonts w:ascii="Sylfaen" w:hAnsi="Sylfaen"/>
                <w:sz w:val="20"/>
              </w:rPr>
              <w:t>և</w:t>
            </w:r>
            <w:r w:rsidRPr="00B92D4A">
              <w:rPr>
                <w:rFonts w:ascii="Sylfaen" w:hAnsi="Sylfaen"/>
                <w:sz w:val="20"/>
              </w:rPr>
              <w:t xml:space="preserve"> արտադրական գոտիների տեսազննումը</w:t>
            </w:r>
          </w:p>
        </w:tc>
        <w:tc>
          <w:tcPr>
            <w:tcW w:w="1538" w:type="dxa"/>
            <w:tcBorders>
              <w:top w:val="single" w:sz="4" w:space="0" w:color="auto"/>
              <w:left w:val="single" w:sz="4" w:space="0" w:color="auto"/>
              <w:right w:val="single" w:sz="4" w:space="0" w:color="auto"/>
            </w:tcBorders>
            <w:shd w:val="clear" w:color="auto" w:fill="FFFFFF"/>
          </w:tcPr>
          <w:p w14:paraId="388083C3" w14:textId="77777777" w:rsidR="007A7959" w:rsidRPr="00B92D4A" w:rsidRDefault="007A7959" w:rsidP="00B92D4A">
            <w:pPr>
              <w:spacing w:after="120"/>
              <w:jc w:val="center"/>
              <w:rPr>
                <w:rFonts w:ascii="Sylfaen" w:hAnsi="Sylfaen"/>
                <w:sz w:val="20"/>
              </w:rPr>
            </w:pPr>
          </w:p>
        </w:tc>
      </w:tr>
      <w:tr w:rsidR="007A7959" w:rsidRPr="00B92D4A" w14:paraId="2A927124" w14:textId="77777777" w:rsidTr="00B92D4A">
        <w:trPr>
          <w:jc w:val="center"/>
        </w:trPr>
        <w:tc>
          <w:tcPr>
            <w:tcW w:w="1843" w:type="dxa"/>
            <w:tcBorders>
              <w:top w:val="single" w:sz="4" w:space="0" w:color="auto"/>
              <w:left w:val="single" w:sz="4" w:space="0" w:color="auto"/>
            </w:tcBorders>
            <w:shd w:val="clear" w:color="auto" w:fill="FFFFFF"/>
          </w:tcPr>
          <w:p w14:paraId="2F918E3A" w14:textId="77777777"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14:paraId="7E0A0136" w14:textId="77777777" w:rsidR="007A7959" w:rsidRPr="00B92D4A" w:rsidRDefault="007A7959" w:rsidP="00B92D4A">
            <w:pPr>
              <w:tabs>
                <w:tab w:val="left" w:pos="418"/>
              </w:tabs>
              <w:spacing w:after="120"/>
              <w:rPr>
                <w:rFonts w:ascii="Sylfaen" w:hAnsi="Sylfaen"/>
                <w:sz w:val="20"/>
              </w:rPr>
            </w:pPr>
            <w:r w:rsidRPr="00B92D4A">
              <w:rPr>
                <w:rFonts w:ascii="Sylfaen" w:hAnsi="Sylfaen"/>
                <w:sz w:val="20"/>
              </w:rPr>
              <w:t>4.</w:t>
            </w:r>
            <w:r w:rsidRPr="00B92D4A">
              <w:rPr>
                <w:rFonts w:ascii="Sylfaen" w:hAnsi="Sylfaen"/>
                <w:sz w:val="20"/>
              </w:rPr>
              <w:tab/>
              <w:t xml:space="preserve">Ինժեներական համակարգերի </w:t>
            </w:r>
            <w:r w:rsidR="004B4919">
              <w:rPr>
                <w:rFonts w:ascii="Sylfaen" w:hAnsi="Sylfaen"/>
                <w:sz w:val="20"/>
              </w:rPr>
              <w:t>և</w:t>
            </w:r>
            <w:r w:rsidRPr="00B92D4A">
              <w:rPr>
                <w:rFonts w:ascii="Sylfaen" w:hAnsi="Sylfaen"/>
                <w:sz w:val="20"/>
              </w:rPr>
              <w:t xml:space="preserve"> օժանդակ գոտիների տեսազննումը</w:t>
            </w:r>
          </w:p>
        </w:tc>
        <w:tc>
          <w:tcPr>
            <w:tcW w:w="1538" w:type="dxa"/>
            <w:tcBorders>
              <w:top w:val="single" w:sz="4" w:space="0" w:color="auto"/>
              <w:left w:val="single" w:sz="4" w:space="0" w:color="auto"/>
              <w:right w:val="single" w:sz="4" w:space="0" w:color="auto"/>
            </w:tcBorders>
            <w:shd w:val="clear" w:color="auto" w:fill="FFFFFF"/>
          </w:tcPr>
          <w:p w14:paraId="60DD7305" w14:textId="77777777" w:rsidR="007A7959" w:rsidRPr="00B92D4A" w:rsidRDefault="007A7959" w:rsidP="00B92D4A">
            <w:pPr>
              <w:spacing w:after="120"/>
              <w:jc w:val="center"/>
              <w:rPr>
                <w:rFonts w:ascii="Sylfaen" w:hAnsi="Sylfaen"/>
                <w:sz w:val="20"/>
              </w:rPr>
            </w:pPr>
          </w:p>
        </w:tc>
      </w:tr>
      <w:tr w:rsidR="007A7959" w:rsidRPr="00B92D4A" w14:paraId="21F1E509" w14:textId="77777777" w:rsidTr="00B92D4A">
        <w:trPr>
          <w:jc w:val="center"/>
        </w:trPr>
        <w:tc>
          <w:tcPr>
            <w:tcW w:w="1843" w:type="dxa"/>
            <w:tcBorders>
              <w:top w:val="single" w:sz="4" w:space="0" w:color="auto"/>
              <w:left w:val="single" w:sz="4" w:space="0" w:color="auto"/>
            </w:tcBorders>
            <w:shd w:val="clear" w:color="auto" w:fill="FFFFFF"/>
          </w:tcPr>
          <w:p w14:paraId="4F0B4240" w14:textId="77777777"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14:paraId="7DF978B9" w14:textId="77777777" w:rsidR="007A7959" w:rsidRPr="00B92D4A" w:rsidRDefault="007A7959" w:rsidP="00B92D4A">
            <w:pPr>
              <w:tabs>
                <w:tab w:val="left" w:pos="418"/>
              </w:tabs>
              <w:spacing w:after="120"/>
              <w:rPr>
                <w:rFonts w:ascii="Sylfaen" w:hAnsi="Sylfaen"/>
                <w:sz w:val="20"/>
              </w:rPr>
            </w:pPr>
            <w:r w:rsidRPr="00B92D4A">
              <w:rPr>
                <w:rFonts w:ascii="Sylfaen" w:hAnsi="Sylfaen"/>
                <w:sz w:val="20"/>
              </w:rPr>
              <w:t>5.</w:t>
            </w:r>
            <w:r w:rsidRPr="00B92D4A">
              <w:rPr>
                <w:rFonts w:ascii="Sylfaen" w:hAnsi="Sylfaen"/>
                <w:sz w:val="20"/>
              </w:rPr>
              <w:tab/>
              <w:t>Որակի հսկողության գոտիների տեսազննումը</w:t>
            </w:r>
          </w:p>
        </w:tc>
        <w:tc>
          <w:tcPr>
            <w:tcW w:w="1538" w:type="dxa"/>
            <w:tcBorders>
              <w:top w:val="single" w:sz="4" w:space="0" w:color="auto"/>
              <w:left w:val="single" w:sz="4" w:space="0" w:color="auto"/>
              <w:right w:val="single" w:sz="4" w:space="0" w:color="auto"/>
            </w:tcBorders>
            <w:shd w:val="clear" w:color="auto" w:fill="FFFFFF"/>
          </w:tcPr>
          <w:p w14:paraId="66994B7D" w14:textId="77777777" w:rsidR="007A7959" w:rsidRPr="00B92D4A" w:rsidRDefault="007A7959" w:rsidP="00B92D4A">
            <w:pPr>
              <w:spacing w:after="120"/>
              <w:jc w:val="center"/>
              <w:rPr>
                <w:rFonts w:ascii="Sylfaen" w:hAnsi="Sylfaen"/>
                <w:sz w:val="20"/>
              </w:rPr>
            </w:pPr>
          </w:p>
        </w:tc>
      </w:tr>
      <w:tr w:rsidR="007A7959" w:rsidRPr="00B92D4A" w14:paraId="17E4C99B" w14:textId="77777777" w:rsidTr="00B92D4A">
        <w:trPr>
          <w:jc w:val="center"/>
        </w:trPr>
        <w:tc>
          <w:tcPr>
            <w:tcW w:w="1843" w:type="dxa"/>
            <w:tcBorders>
              <w:top w:val="single" w:sz="4" w:space="0" w:color="auto"/>
              <w:left w:val="single" w:sz="4" w:space="0" w:color="auto"/>
            </w:tcBorders>
            <w:shd w:val="clear" w:color="auto" w:fill="FFFFFF"/>
          </w:tcPr>
          <w:p w14:paraId="57EC4FF4" w14:textId="77777777"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14:paraId="1FC41AA2" w14:textId="77777777" w:rsidR="007A7959" w:rsidRPr="00B92D4A" w:rsidRDefault="007A7959" w:rsidP="00B92D4A">
            <w:pPr>
              <w:tabs>
                <w:tab w:val="left" w:pos="418"/>
              </w:tabs>
              <w:spacing w:after="120"/>
              <w:rPr>
                <w:rFonts w:ascii="Sylfaen" w:hAnsi="Sylfaen"/>
                <w:sz w:val="20"/>
              </w:rPr>
            </w:pPr>
            <w:r w:rsidRPr="00B92D4A">
              <w:rPr>
                <w:rFonts w:ascii="Sylfaen" w:hAnsi="Sylfaen"/>
                <w:sz w:val="20"/>
              </w:rPr>
              <w:t>6.</w:t>
            </w:r>
            <w:r w:rsidRPr="00B92D4A">
              <w:rPr>
                <w:rFonts w:ascii="Sylfaen" w:hAnsi="Sylfaen"/>
                <w:sz w:val="20"/>
              </w:rPr>
              <w:tab/>
              <w:t>Որակի համակարգին վերաբերող փաստաթղթերի ստուգումը</w:t>
            </w:r>
          </w:p>
        </w:tc>
        <w:tc>
          <w:tcPr>
            <w:tcW w:w="1538" w:type="dxa"/>
            <w:tcBorders>
              <w:top w:val="single" w:sz="4" w:space="0" w:color="auto"/>
              <w:left w:val="single" w:sz="4" w:space="0" w:color="auto"/>
              <w:right w:val="single" w:sz="4" w:space="0" w:color="auto"/>
            </w:tcBorders>
            <w:shd w:val="clear" w:color="auto" w:fill="FFFFFF"/>
          </w:tcPr>
          <w:p w14:paraId="413E8E45" w14:textId="77777777" w:rsidR="007A7959" w:rsidRPr="00B92D4A" w:rsidRDefault="007A7959" w:rsidP="00B92D4A">
            <w:pPr>
              <w:spacing w:after="120"/>
              <w:jc w:val="center"/>
              <w:rPr>
                <w:rFonts w:ascii="Sylfaen" w:hAnsi="Sylfaen"/>
                <w:sz w:val="20"/>
              </w:rPr>
            </w:pPr>
          </w:p>
        </w:tc>
      </w:tr>
      <w:tr w:rsidR="007A7959" w:rsidRPr="00B92D4A" w14:paraId="2DC05364" w14:textId="77777777" w:rsidTr="00B92D4A">
        <w:trPr>
          <w:jc w:val="center"/>
        </w:trPr>
        <w:tc>
          <w:tcPr>
            <w:tcW w:w="1843" w:type="dxa"/>
            <w:tcBorders>
              <w:top w:val="single" w:sz="4" w:space="0" w:color="auto"/>
              <w:left w:val="single" w:sz="4" w:space="0" w:color="auto"/>
            </w:tcBorders>
            <w:shd w:val="clear" w:color="auto" w:fill="FFFFFF"/>
          </w:tcPr>
          <w:p w14:paraId="3F16FF4C" w14:textId="77777777"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vAlign w:val="bottom"/>
          </w:tcPr>
          <w:p w14:paraId="704CE517" w14:textId="77777777" w:rsidR="007A7959" w:rsidRPr="00B92D4A" w:rsidRDefault="007A7959" w:rsidP="00B92D4A">
            <w:pPr>
              <w:tabs>
                <w:tab w:val="left" w:pos="418"/>
              </w:tabs>
              <w:spacing w:after="120"/>
              <w:rPr>
                <w:rFonts w:ascii="Sylfaen" w:hAnsi="Sylfaen"/>
                <w:sz w:val="20"/>
              </w:rPr>
            </w:pPr>
            <w:r w:rsidRPr="00B92D4A">
              <w:rPr>
                <w:rFonts w:ascii="Sylfaen" w:hAnsi="Sylfaen"/>
                <w:sz w:val="20"/>
              </w:rPr>
              <w:t>7.</w:t>
            </w:r>
            <w:r w:rsidRPr="00B92D4A">
              <w:rPr>
                <w:rFonts w:ascii="Sylfaen" w:hAnsi="Sylfaen"/>
                <w:sz w:val="20"/>
              </w:rPr>
              <w:tab/>
              <w:t xml:space="preserve">Անձնակազմի ուսուցմանը </w:t>
            </w:r>
            <w:r w:rsidR="004B4919">
              <w:rPr>
                <w:rFonts w:ascii="Sylfaen" w:hAnsi="Sylfaen"/>
                <w:sz w:val="20"/>
              </w:rPr>
              <w:t>և</w:t>
            </w:r>
            <w:r w:rsidRPr="00B92D4A">
              <w:rPr>
                <w:rFonts w:ascii="Sylfaen" w:hAnsi="Sylfaen"/>
                <w:sz w:val="20"/>
              </w:rPr>
              <w:t xml:space="preserve"> հիգիենային վերաբերող փաստաթղթերի ստուգումը</w:t>
            </w:r>
          </w:p>
        </w:tc>
        <w:tc>
          <w:tcPr>
            <w:tcW w:w="1538" w:type="dxa"/>
            <w:tcBorders>
              <w:top w:val="single" w:sz="4" w:space="0" w:color="auto"/>
              <w:left w:val="single" w:sz="4" w:space="0" w:color="auto"/>
              <w:right w:val="single" w:sz="4" w:space="0" w:color="auto"/>
            </w:tcBorders>
            <w:shd w:val="clear" w:color="auto" w:fill="FFFFFF"/>
          </w:tcPr>
          <w:p w14:paraId="50FDA56E" w14:textId="77777777" w:rsidR="007A7959" w:rsidRPr="00B92D4A" w:rsidRDefault="007A7959" w:rsidP="00B92D4A">
            <w:pPr>
              <w:spacing w:after="120"/>
              <w:jc w:val="center"/>
              <w:rPr>
                <w:rFonts w:ascii="Sylfaen" w:hAnsi="Sylfaen"/>
                <w:sz w:val="20"/>
              </w:rPr>
            </w:pPr>
          </w:p>
        </w:tc>
      </w:tr>
      <w:tr w:rsidR="007A7959" w:rsidRPr="00B92D4A" w14:paraId="2877ED0E" w14:textId="77777777" w:rsidTr="00B92D4A">
        <w:trPr>
          <w:jc w:val="center"/>
        </w:trPr>
        <w:tc>
          <w:tcPr>
            <w:tcW w:w="1843" w:type="dxa"/>
            <w:tcBorders>
              <w:top w:val="single" w:sz="4" w:space="0" w:color="auto"/>
              <w:left w:val="single" w:sz="4" w:space="0" w:color="auto"/>
            </w:tcBorders>
            <w:shd w:val="clear" w:color="auto" w:fill="FFFFFF"/>
          </w:tcPr>
          <w:p w14:paraId="464BE26B" w14:textId="77777777"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14:paraId="6839FA76" w14:textId="77777777" w:rsidR="007A7959" w:rsidRPr="00B92D4A" w:rsidRDefault="007A7959" w:rsidP="00B92D4A">
            <w:pPr>
              <w:tabs>
                <w:tab w:val="left" w:pos="418"/>
              </w:tabs>
              <w:spacing w:after="120"/>
              <w:rPr>
                <w:rFonts w:ascii="Sylfaen" w:hAnsi="Sylfaen"/>
                <w:sz w:val="20"/>
              </w:rPr>
            </w:pPr>
            <w:r w:rsidRPr="00B92D4A">
              <w:rPr>
                <w:rFonts w:ascii="Sylfaen" w:hAnsi="Sylfaen"/>
                <w:sz w:val="20"/>
              </w:rPr>
              <w:t>8.</w:t>
            </w:r>
            <w:r w:rsidRPr="00B92D4A">
              <w:rPr>
                <w:rFonts w:ascii="Sylfaen" w:hAnsi="Sylfaen"/>
                <w:sz w:val="20"/>
                <w:lang w:val="en-US"/>
              </w:rPr>
              <w:tab/>
            </w:r>
            <w:r w:rsidRPr="00B92D4A">
              <w:rPr>
                <w:rFonts w:ascii="Sylfaen" w:hAnsi="Sylfaen"/>
                <w:sz w:val="20"/>
              </w:rPr>
              <w:t>Արտադրական փաստաթղթերի ստուգումը</w:t>
            </w:r>
          </w:p>
        </w:tc>
        <w:tc>
          <w:tcPr>
            <w:tcW w:w="1538" w:type="dxa"/>
            <w:tcBorders>
              <w:top w:val="single" w:sz="4" w:space="0" w:color="auto"/>
              <w:left w:val="single" w:sz="4" w:space="0" w:color="auto"/>
              <w:right w:val="single" w:sz="4" w:space="0" w:color="auto"/>
            </w:tcBorders>
            <w:shd w:val="clear" w:color="auto" w:fill="FFFFFF"/>
          </w:tcPr>
          <w:p w14:paraId="134A67AC" w14:textId="77777777" w:rsidR="007A7959" w:rsidRPr="00B92D4A" w:rsidRDefault="007A7959" w:rsidP="00B92D4A">
            <w:pPr>
              <w:spacing w:after="120"/>
              <w:jc w:val="center"/>
              <w:rPr>
                <w:rFonts w:ascii="Sylfaen" w:hAnsi="Sylfaen"/>
                <w:sz w:val="20"/>
              </w:rPr>
            </w:pPr>
          </w:p>
        </w:tc>
      </w:tr>
      <w:tr w:rsidR="007A7959" w:rsidRPr="00B92D4A" w14:paraId="5CF01162" w14:textId="77777777" w:rsidTr="00B92D4A">
        <w:trPr>
          <w:jc w:val="center"/>
        </w:trPr>
        <w:tc>
          <w:tcPr>
            <w:tcW w:w="1843" w:type="dxa"/>
            <w:tcBorders>
              <w:top w:val="single" w:sz="4" w:space="0" w:color="auto"/>
              <w:left w:val="single" w:sz="4" w:space="0" w:color="auto"/>
            </w:tcBorders>
            <w:shd w:val="clear" w:color="auto" w:fill="FFFFFF"/>
          </w:tcPr>
          <w:p w14:paraId="1BCDF513" w14:textId="77777777"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14:paraId="473F9C37" w14:textId="77777777" w:rsidR="007A7959" w:rsidRPr="00B92D4A" w:rsidRDefault="007A7959" w:rsidP="00B92D4A">
            <w:pPr>
              <w:tabs>
                <w:tab w:val="left" w:pos="418"/>
              </w:tabs>
              <w:spacing w:after="120"/>
              <w:rPr>
                <w:rFonts w:ascii="Sylfaen" w:hAnsi="Sylfaen"/>
                <w:sz w:val="20"/>
              </w:rPr>
            </w:pPr>
            <w:r w:rsidRPr="00B92D4A">
              <w:rPr>
                <w:rFonts w:ascii="Sylfaen" w:hAnsi="Sylfaen"/>
                <w:sz w:val="20"/>
              </w:rPr>
              <w:t>9.</w:t>
            </w:r>
            <w:r w:rsidRPr="00B92D4A">
              <w:rPr>
                <w:rFonts w:ascii="Sylfaen" w:hAnsi="Sylfaen"/>
                <w:sz w:val="20"/>
              </w:rPr>
              <w:tab/>
              <w:t>Որակի հսկողության վերաբերյալ փաստաթղթերի ստուգումը</w:t>
            </w:r>
          </w:p>
        </w:tc>
        <w:tc>
          <w:tcPr>
            <w:tcW w:w="1538" w:type="dxa"/>
            <w:tcBorders>
              <w:top w:val="single" w:sz="4" w:space="0" w:color="auto"/>
              <w:left w:val="single" w:sz="4" w:space="0" w:color="auto"/>
              <w:right w:val="single" w:sz="4" w:space="0" w:color="auto"/>
            </w:tcBorders>
            <w:shd w:val="clear" w:color="auto" w:fill="FFFFFF"/>
          </w:tcPr>
          <w:p w14:paraId="6E58BA4D" w14:textId="77777777" w:rsidR="007A7959" w:rsidRPr="00B92D4A" w:rsidRDefault="007A7959" w:rsidP="00B92D4A">
            <w:pPr>
              <w:spacing w:after="120"/>
              <w:jc w:val="center"/>
              <w:rPr>
                <w:rFonts w:ascii="Sylfaen" w:hAnsi="Sylfaen"/>
                <w:sz w:val="20"/>
              </w:rPr>
            </w:pPr>
          </w:p>
        </w:tc>
      </w:tr>
      <w:tr w:rsidR="007A7959" w:rsidRPr="00B92D4A" w14:paraId="38A4A11E" w14:textId="77777777" w:rsidTr="00B92D4A">
        <w:trPr>
          <w:jc w:val="center"/>
        </w:trPr>
        <w:tc>
          <w:tcPr>
            <w:tcW w:w="1843" w:type="dxa"/>
            <w:tcBorders>
              <w:top w:val="single" w:sz="4" w:space="0" w:color="auto"/>
              <w:left w:val="single" w:sz="4" w:space="0" w:color="auto"/>
            </w:tcBorders>
            <w:shd w:val="clear" w:color="auto" w:fill="FFFFFF"/>
          </w:tcPr>
          <w:p w14:paraId="00D7CEB9" w14:textId="77777777"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tcBorders>
            <w:shd w:val="clear" w:color="auto" w:fill="FFFFFF"/>
          </w:tcPr>
          <w:p w14:paraId="722234D1" w14:textId="77777777" w:rsidR="007A7959" w:rsidRPr="00B92D4A" w:rsidRDefault="007A7959" w:rsidP="00B92D4A">
            <w:pPr>
              <w:tabs>
                <w:tab w:val="left" w:pos="418"/>
              </w:tabs>
              <w:spacing w:after="120"/>
              <w:rPr>
                <w:rFonts w:ascii="Sylfaen" w:hAnsi="Sylfaen"/>
                <w:sz w:val="20"/>
              </w:rPr>
            </w:pPr>
            <w:r w:rsidRPr="00B92D4A">
              <w:rPr>
                <w:rFonts w:ascii="Sylfaen" w:hAnsi="Sylfaen"/>
                <w:sz w:val="20"/>
              </w:rPr>
              <w:t>10.</w:t>
            </w:r>
            <w:r w:rsidRPr="00B92D4A">
              <w:rPr>
                <w:rFonts w:ascii="Sylfaen" w:hAnsi="Sylfaen"/>
                <w:sz w:val="20"/>
                <w:lang w:val="en-US"/>
              </w:rPr>
              <w:tab/>
            </w:r>
            <w:r w:rsidRPr="00B92D4A">
              <w:rPr>
                <w:rFonts w:ascii="Sylfaen" w:hAnsi="Sylfaen"/>
                <w:sz w:val="20"/>
              </w:rPr>
              <w:t>Տեսչական խմբի խորհրդակցությունը</w:t>
            </w:r>
          </w:p>
        </w:tc>
        <w:tc>
          <w:tcPr>
            <w:tcW w:w="1538" w:type="dxa"/>
            <w:tcBorders>
              <w:top w:val="single" w:sz="4" w:space="0" w:color="auto"/>
              <w:left w:val="single" w:sz="4" w:space="0" w:color="auto"/>
              <w:right w:val="single" w:sz="4" w:space="0" w:color="auto"/>
            </w:tcBorders>
            <w:shd w:val="clear" w:color="auto" w:fill="FFFFFF"/>
          </w:tcPr>
          <w:p w14:paraId="25513D2D" w14:textId="77777777" w:rsidR="007A7959" w:rsidRPr="00B92D4A" w:rsidRDefault="007A7959" w:rsidP="00B92D4A">
            <w:pPr>
              <w:spacing w:after="120"/>
              <w:jc w:val="center"/>
              <w:rPr>
                <w:rFonts w:ascii="Sylfaen" w:hAnsi="Sylfaen"/>
                <w:sz w:val="20"/>
              </w:rPr>
            </w:pPr>
          </w:p>
        </w:tc>
      </w:tr>
      <w:tr w:rsidR="007A7959" w:rsidRPr="00B92D4A" w14:paraId="51A844F4" w14:textId="77777777" w:rsidTr="00B92D4A">
        <w:trPr>
          <w:jc w:val="center"/>
        </w:trPr>
        <w:tc>
          <w:tcPr>
            <w:tcW w:w="1843" w:type="dxa"/>
            <w:tcBorders>
              <w:top w:val="single" w:sz="4" w:space="0" w:color="auto"/>
              <w:left w:val="single" w:sz="4" w:space="0" w:color="auto"/>
              <w:bottom w:val="single" w:sz="4" w:space="0" w:color="auto"/>
            </w:tcBorders>
            <w:shd w:val="clear" w:color="auto" w:fill="FFFFFF"/>
          </w:tcPr>
          <w:p w14:paraId="1EC5D777" w14:textId="77777777" w:rsidR="007A7959" w:rsidRPr="00B92D4A" w:rsidRDefault="007A7959" w:rsidP="00B92D4A">
            <w:pPr>
              <w:spacing w:after="120"/>
              <w:rPr>
                <w:rFonts w:ascii="Sylfaen" w:hAnsi="Sylfaen"/>
                <w:sz w:val="20"/>
              </w:rPr>
            </w:pPr>
          </w:p>
        </w:tc>
        <w:tc>
          <w:tcPr>
            <w:tcW w:w="6521" w:type="dxa"/>
            <w:tcBorders>
              <w:top w:val="single" w:sz="4" w:space="0" w:color="auto"/>
              <w:left w:val="single" w:sz="4" w:space="0" w:color="auto"/>
              <w:bottom w:val="single" w:sz="4" w:space="0" w:color="auto"/>
            </w:tcBorders>
            <w:shd w:val="clear" w:color="auto" w:fill="FFFFFF"/>
          </w:tcPr>
          <w:p w14:paraId="26E7A25C" w14:textId="77777777" w:rsidR="007A7959" w:rsidRPr="00B92D4A" w:rsidRDefault="007A7959" w:rsidP="00B92D4A">
            <w:pPr>
              <w:tabs>
                <w:tab w:val="left" w:pos="418"/>
              </w:tabs>
              <w:spacing w:after="120"/>
              <w:rPr>
                <w:rFonts w:ascii="Sylfaen" w:hAnsi="Sylfaen"/>
                <w:sz w:val="20"/>
              </w:rPr>
            </w:pPr>
            <w:r w:rsidRPr="00B92D4A">
              <w:rPr>
                <w:rFonts w:ascii="Sylfaen" w:hAnsi="Sylfaen"/>
                <w:sz w:val="20"/>
              </w:rPr>
              <w:t>11.</w:t>
            </w:r>
            <w:r w:rsidRPr="00B92D4A">
              <w:rPr>
                <w:rFonts w:ascii="Sylfaen" w:hAnsi="Sylfaen"/>
                <w:sz w:val="20"/>
              </w:rPr>
              <w:tab/>
              <w:t>Եզրափակիչ խորհրդակցությունը</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1F4C6AC2" w14:textId="77777777" w:rsidR="007A7959" w:rsidRPr="00B92D4A" w:rsidRDefault="007A7959" w:rsidP="00B92D4A">
            <w:pPr>
              <w:spacing w:after="120"/>
              <w:jc w:val="center"/>
              <w:rPr>
                <w:rFonts w:ascii="Sylfaen" w:hAnsi="Sylfaen"/>
                <w:sz w:val="20"/>
              </w:rPr>
            </w:pPr>
          </w:p>
        </w:tc>
      </w:tr>
    </w:tbl>
    <w:p w14:paraId="3F6A327C" w14:textId="77777777" w:rsidR="007A7959" w:rsidRPr="007A7959" w:rsidRDefault="007A7959" w:rsidP="007A7959">
      <w:pPr>
        <w:spacing w:after="160" w:line="360" w:lineRule="auto"/>
        <w:rPr>
          <w:rFonts w:ascii="Sylfaen" w:hAnsi="Sylfaen"/>
        </w:rPr>
      </w:pPr>
    </w:p>
    <w:p w14:paraId="681FA3D3" w14:textId="77777777" w:rsidR="007A7959" w:rsidRPr="007A7959" w:rsidRDefault="007A7959" w:rsidP="007A7959">
      <w:pPr>
        <w:spacing w:after="160" w:line="360" w:lineRule="auto"/>
        <w:rPr>
          <w:rFonts w:ascii="Sylfaen" w:hAnsi="Sylfaen"/>
          <w:lang w:val="en-US"/>
        </w:rPr>
        <w:sectPr w:rsidR="007A7959" w:rsidRPr="007A7959" w:rsidSect="007F29EC">
          <w:pgSz w:w="11900" w:h="16840" w:code="9"/>
          <w:pgMar w:top="1418" w:right="1418" w:bottom="1418" w:left="1418" w:header="0" w:footer="658" w:gutter="0"/>
          <w:pgNumType w:start="1"/>
          <w:cols w:space="720"/>
          <w:noEndnote/>
          <w:titlePg/>
          <w:docGrid w:linePitch="360"/>
        </w:sectPr>
      </w:pPr>
    </w:p>
    <w:p w14:paraId="20DCBB42" w14:textId="77777777" w:rsidR="007A7959" w:rsidRPr="007A7959" w:rsidRDefault="007A7959" w:rsidP="007A7959">
      <w:pPr>
        <w:pStyle w:val="Headerorfooter20"/>
        <w:shd w:val="clear" w:color="auto" w:fill="auto"/>
        <w:spacing w:after="160" w:line="360" w:lineRule="auto"/>
        <w:ind w:left="4536" w:right="-8"/>
        <w:jc w:val="center"/>
        <w:rPr>
          <w:rFonts w:ascii="Sylfaen" w:hAnsi="Sylfaen"/>
          <w:sz w:val="24"/>
          <w:szCs w:val="24"/>
        </w:rPr>
      </w:pPr>
      <w:r w:rsidRPr="007A7959">
        <w:rPr>
          <w:rFonts w:ascii="Sylfaen" w:hAnsi="Sylfaen"/>
          <w:sz w:val="24"/>
          <w:szCs w:val="24"/>
        </w:rPr>
        <w:lastRenderedPageBreak/>
        <w:t>ՀԱՎԵԼՎԱԾ ԹԻՎ 2</w:t>
      </w:r>
    </w:p>
    <w:p w14:paraId="4F089224" w14:textId="77777777" w:rsidR="007A7959" w:rsidRPr="007A7959" w:rsidRDefault="007A7959" w:rsidP="007A7959">
      <w:pPr>
        <w:spacing w:after="160" w:line="360" w:lineRule="auto"/>
        <w:ind w:left="4536" w:right="-8"/>
        <w:jc w:val="center"/>
        <w:rPr>
          <w:rFonts w:ascii="Sylfaen" w:hAnsi="Sylfaen"/>
        </w:rPr>
      </w:pPr>
      <w:r w:rsidRPr="007A7959">
        <w:rPr>
          <w:rFonts w:ascii="Sylfaen" w:hAnsi="Sylfaen"/>
        </w:rPr>
        <w:t>Դեղագործական տեսչական ստուգումների անցկացման կանոնների</w:t>
      </w:r>
    </w:p>
    <w:p w14:paraId="16DB4DA4" w14:textId="77777777" w:rsidR="007A7959" w:rsidRPr="007A7959" w:rsidRDefault="007A7959" w:rsidP="007A7959">
      <w:pPr>
        <w:spacing w:after="160" w:line="360" w:lineRule="auto"/>
        <w:rPr>
          <w:rFonts w:ascii="Sylfaen" w:hAnsi="Sylfaen"/>
        </w:rPr>
      </w:pPr>
    </w:p>
    <w:p w14:paraId="763E48E4" w14:textId="77777777" w:rsidR="007A7959" w:rsidRPr="007A7959" w:rsidRDefault="007A7959" w:rsidP="007A7959">
      <w:pPr>
        <w:spacing w:after="160" w:line="360" w:lineRule="auto"/>
        <w:jc w:val="right"/>
        <w:rPr>
          <w:rFonts w:ascii="Sylfaen" w:hAnsi="Sylfaen"/>
        </w:rPr>
      </w:pPr>
      <w:r w:rsidRPr="007A7959">
        <w:rPr>
          <w:rFonts w:ascii="Sylfaen" w:hAnsi="Sylfaen"/>
        </w:rPr>
        <w:t>(ձ</w:t>
      </w:r>
      <w:r w:rsidR="004B4919">
        <w:rPr>
          <w:rFonts w:ascii="Sylfaen" w:hAnsi="Sylfaen"/>
        </w:rPr>
        <w:t>և</w:t>
      </w:r>
      <w:r w:rsidRPr="007A7959">
        <w:rPr>
          <w:rFonts w:ascii="Sylfaen" w:hAnsi="Sylfaen"/>
        </w:rPr>
        <w:t>)</w:t>
      </w:r>
    </w:p>
    <w:p w14:paraId="4E7F5B7F" w14:textId="77777777" w:rsidR="007A7959" w:rsidRPr="007A7959" w:rsidRDefault="007A7959" w:rsidP="007A7959">
      <w:pPr>
        <w:pStyle w:val="Bodytext30"/>
        <w:shd w:val="clear" w:color="auto" w:fill="auto"/>
        <w:spacing w:after="160" w:line="360" w:lineRule="auto"/>
        <w:jc w:val="center"/>
        <w:rPr>
          <w:rFonts w:ascii="Sylfaen" w:hAnsi="Sylfaen"/>
          <w:w w:val="100"/>
          <w:sz w:val="24"/>
          <w:szCs w:val="24"/>
        </w:rPr>
      </w:pPr>
      <w:r w:rsidRPr="007A7959">
        <w:rPr>
          <w:rFonts w:ascii="Sylfaen" w:hAnsi="Sylfaen"/>
          <w:w w:val="100"/>
          <w:sz w:val="24"/>
          <w:szCs w:val="24"/>
        </w:rPr>
        <w:t>ՍՏՈՒԳԱԹԵՐԹ</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17"/>
        <w:gridCol w:w="1560"/>
        <w:gridCol w:w="1842"/>
        <w:gridCol w:w="2694"/>
        <w:gridCol w:w="2835"/>
      </w:tblGrid>
      <w:tr w:rsidR="007A7959" w:rsidRPr="00B92D4A" w14:paraId="2109757C" w14:textId="77777777" w:rsidTr="00B92D4A">
        <w:trPr>
          <w:jc w:val="center"/>
        </w:trPr>
        <w:tc>
          <w:tcPr>
            <w:tcW w:w="2017" w:type="dxa"/>
            <w:tcBorders>
              <w:top w:val="single" w:sz="4" w:space="0" w:color="auto"/>
              <w:left w:val="single" w:sz="4" w:space="0" w:color="auto"/>
            </w:tcBorders>
            <w:shd w:val="clear" w:color="auto" w:fill="FFFFFF"/>
          </w:tcPr>
          <w:p w14:paraId="06E5FCF8" w14:textId="77777777" w:rsidR="007A7959" w:rsidRPr="00B92D4A" w:rsidRDefault="007A7959" w:rsidP="00B92D4A">
            <w:pPr>
              <w:spacing w:after="120"/>
              <w:ind w:right="51"/>
              <w:jc w:val="center"/>
              <w:rPr>
                <w:rFonts w:ascii="Sylfaen" w:hAnsi="Sylfaen"/>
                <w:sz w:val="20"/>
              </w:rPr>
            </w:pPr>
            <w:r w:rsidRPr="00B92D4A">
              <w:rPr>
                <w:rStyle w:val="Bodytext212pt"/>
                <w:sz w:val="20"/>
              </w:rPr>
              <w:t>Եվրասիական տնտեսական միության պատշաճ արտադրական գործունեության կանոնների կետերը</w:t>
            </w:r>
          </w:p>
        </w:tc>
        <w:tc>
          <w:tcPr>
            <w:tcW w:w="1560" w:type="dxa"/>
            <w:tcBorders>
              <w:top w:val="single" w:sz="4" w:space="0" w:color="auto"/>
              <w:left w:val="single" w:sz="4" w:space="0" w:color="auto"/>
            </w:tcBorders>
            <w:shd w:val="clear" w:color="auto" w:fill="FFFFFF"/>
          </w:tcPr>
          <w:p w14:paraId="402663CD" w14:textId="77777777" w:rsidR="007A7959" w:rsidRPr="00B92D4A" w:rsidRDefault="007A7959" w:rsidP="00B92D4A">
            <w:pPr>
              <w:spacing w:after="120"/>
              <w:ind w:right="51"/>
              <w:jc w:val="center"/>
              <w:rPr>
                <w:rFonts w:ascii="Sylfaen" w:hAnsi="Sylfaen"/>
                <w:sz w:val="20"/>
              </w:rPr>
            </w:pPr>
            <w:r w:rsidRPr="00B92D4A">
              <w:rPr>
                <w:rStyle w:val="Bodytext212pt"/>
                <w:sz w:val="20"/>
              </w:rPr>
              <w:t>Ստուգիչ հարց</w:t>
            </w:r>
          </w:p>
        </w:tc>
        <w:tc>
          <w:tcPr>
            <w:tcW w:w="1842" w:type="dxa"/>
            <w:tcBorders>
              <w:top w:val="single" w:sz="4" w:space="0" w:color="auto"/>
              <w:left w:val="single" w:sz="4" w:space="0" w:color="auto"/>
            </w:tcBorders>
            <w:shd w:val="clear" w:color="auto" w:fill="FFFFFF"/>
          </w:tcPr>
          <w:p w14:paraId="1BCF81AC" w14:textId="77777777" w:rsidR="007A7959" w:rsidRPr="00B92D4A" w:rsidRDefault="007A7959" w:rsidP="00B92D4A">
            <w:pPr>
              <w:spacing w:after="120"/>
              <w:ind w:right="51"/>
              <w:jc w:val="center"/>
              <w:rPr>
                <w:rFonts w:ascii="Sylfaen" w:hAnsi="Sylfaen"/>
                <w:sz w:val="20"/>
              </w:rPr>
            </w:pPr>
            <w:r w:rsidRPr="00B92D4A">
              <w:rPr>
                <w:rStyle w:val="Bodytext212pt"/>
                <w:sz w:val="20"/>
              </w:rPr>
              <w:t>Տեսչական ստուգման ենթարկվող օբյեկտի նույնականացում</w:t>
            </w:r>
          </w:p>
        </w:tc>
        <w:tc>
          <w:tcPr>
            <w:tcW w:w="2694" w:type="dxa"/>
            <w:tcBorders>
              <w:top w:val="single" w:sz="4" w:space="0" w:color="auto"/>
              <w:left w:val="single" w:sz="4" w:space="0" w:color="auto"/>
            </w:tcBorders>
            <w:shd w:val="clear" w:color="auto" w:fill="FFFFFF"/>
          </w:tcPr>
          <w:p w14:paraId="02AE60EE" w14:textId="77777777" w:rsidR="007A7959" w:rsidRPr="00B92D4A" w:rsidRDefault="007A7959" w:rsidP="00B92D4A">
            <w:pPr>
              <w:spacing w:after="120"/>
              <w:ind w:right="51" w:firstLine="120"/>
              <w:jc w:val="center"/>
              <w:rPr>
                <w:rFonts w:ascii="Sylfaen" w:hAnsi="Sylfaen"/>
                <w:sz w:val="20"/>
              </w:rPr>
            </w:pPr>
            <w:r w:rsidRPr="00B92D4A">
              <w:rPr>
                <w:rStyle w:val="Bodytext212pt"/>
                <w:sz w:val="20"/>
              </w:rPr>
              <w:t>Համապատասխանության մասին տեղեկատվություն (ապացույցներ)</w:t>
            </w:r>
          </w:p>
        </w:tc>
        <w:tc>
          <w:tcPr>
            <w:tcW w:w="2835" w:type="dxa"/>
            <w:tcBorders>
              <w:top w:val="single" w:sz="4" w:space="0" w:color="auto"/>
              <w:left w:val="single" w:sz="4" w:space="0" w:color="auto"/>
              <w:right w:val="single" w:sz="4" w:space="0" w:color="auto"/>
            </w:tcBorders>
            <w:shd w:val="clear" w:color="auto" w:fill="FFFFFF"/>
          </w:tcPr>
          <w:p w14:paraId="76C93BD6" w14:textId="77777777" w:rsidR="007A7959" w:rsidRPr="00B92D4A" w:rsidRDefault="007A7959" w:rsidP="00B92D4A">
            <w:pPr>
              <w:spacing w:after="120"/>
              <w:ind w:right="51"/>
              <w:jc w:val="center"/>
              <w:rPr>
                <w:rFonts w:ascii="Sylfaen" w:hAnsi="Sylfaen"/>
                <w:sz w:val="20"/>
              </w:rPr>
            </w:pPr>
            <w:r w:rsidRPr="00B92D4A">
              <w:rPr>
                <w:rStyle w:val="Bodytext212pt"/>
                <w:sz w:val="20"/>
              </w:rPr>
              <w:t>Անհամապատասխանության մասին տեղեկատվություն (ապացույցներ)</w:t>
            </w:r>
          </w:p>
        </w:tc>
      </w:tr>
      <w:tr w:rsidR="007A7959" w:rsidRPr="00B92D4A" w14:paraId="3E51E3DD" w14:textId="77777777" w:rsidTr="00B92D4A">
        <w:trPr>
          <w:jc w:val="center"/>
        </w:trPr>
        <w:tc>
          <w:tcPr>
            <w:tcW w:w="2017" w:type="dxa"/>
            <w:tcBorders>
              <w:top w:val="single" w:sz="4" w:space="0" w:color="auto"/>
              <w:left w:val="single" w:sz="4" w:space="0" w:color="auto"/>
            </w:tcBorders>
            <w:shd w:val="clear" w:color="auto" w:fill="FFFFFF"/>
          </w:tcPr>
          <w:p w14:paraId="02ECE074" w14:textId="77777777" w:rsidR="007A7959" w:rsidRPr="00B92D4A" w:rsidRDefault="007A7959" w:rsidP="00B92D4A">
            <w:pPr>
              <w:spacing w:after="120"/>
              <w:jc w:val="center"/>
              <w:rPr>
                <w:rFonts w:ascii="Sylfaen" w:hAnsi="Sylfaen"/>
                <w:sz w:val="20"/>
              </w:rPr>
            </w:pPr>
            <w:r w:rsidRPr="00B92D4A">
              <w:rPr>
                <w:rStyle w:val="Bodytext212pt"/>
                <w:sz w:val="20"/>
              </w:rPr>
              <w:t>1</w:t>
            </w:r>
          </w:p>
        </w:tc>
        <w:tc>
          <w:tcPr>
            <w:tcW w:w="1560" w:type="dxa"/>
            <w:tcBorders>
              <w:top w:val="single" w:sz="4" w:space="0" w:color="auto"/>
              <w:left w:val="single" w:sz="4" w:space="0" w:color="auto"/>
            </w:tcBorders>
            <w:shd w:val="clear" w:color="auto" w:fill="FFFFFF"/>
          </w:tcPr>
          <w:p w14:paraId="546B83C7" w14:textId="77777777" w:rsidR="007A7959" w:rsidRPr="00B92D4A" w:rsidRDefault="007A7959" w:rsidP="00B92D4A">
            <w:pPr>
              <w:spacing w:after="120"/>
              <w:jc w:val="center"/>
              <w:rPr>
                <w:rFonts w:ascii="Sylfaen" w:hAnsi="Sylfaen"/>
                <w:sz w:val="20"/>
              </w:rPr>
            </w:pPr>
            <w:r w:rsidRPr="00B92D4A">
              <w:rPr>
                <w:rStyle w:val="Bodytext212pt"/>
                <w:sz w:val="20"/>
              </w:rPr>
              <w:t>2</w:t>
            </w:r>
          </w:p>
        </w:tc>
        <w:tc>
          <w:tcPr>
            <w:tcW w:w="1842" w:type="dxa"/>
            <w:tcBorders>
              <w:top w:val="single" w:sz="4" w:space="0" w:color="auto"/>
              <w:left w:val="single" w:sz="4" w:space="0" w:color="auto"/>
            </w:tcBorders>
            <w:shd w:val="clear" w:color="auto" w:fill="FFFFFF"/>
          </w:tcPr>
          <w:p w14:paraId="3BAB47A1" w14:textId="77777777" w:rsidR="007A7959" w:rsidRPr="00B92D4A" w:rsidRDefault="007A7959" w:rsidP="00B92D4A">
            <w:pPr>
              <w:spacing w:after="120"/>
              <w:jc w:val="center"/>
              <w:rPr>
                <w:rFonts w:ascii="Sylfaen" w:hAnsi="Sylfaen"/>
                <w:sz w:val="20"/>
              </w:rPr>
            </w:pPr>
            <w:r w:rsidRPr="00B92D4A">
              <w:rPr>
                <w:rStyle w:val="Bodytext212pt"/>
                <w:sz w:val="20"/>
              </w:rPr>
              <w:t>3</w:t>
            </w:r>
          </w:p>
        </w:tc>
        <w:tc>
          <w:tcPr>
            <w:tcW w:w="2694" w:type="dxa"/>
            <w:tcBorders>
              <w:top w:val="single" w:sz="4" w:space="0" w:color="auto"/>
              <w:left w:val="single" w:sz="4" w:space="0" w:color="auto"/>
            </w:tcBorders>
            <w:shd w:val="clear" w:color="auto" w:fill="FFFFFF"/>
          </w:tcPr>
          <w:p w14:paraId="34E7D045" w14:textId="77777777" w:rsidR="007A7959" w:rsidRPr="00B92D4A" w:rsidRDefault="007A7959" w:rsidP="00B92D4A">
            <w:pPr>
              <w:spacing w:after="120"/>
              <w:jc w:val="center"/>
              <w:rPr>
                <w:rFonts w:ascii="Sylfaen" w:hAnsi="Sylfaen"/>
                <w:sz w:val="20"/>
              </w:rPr>
            </w:pPr>
            <w:r w:rsidRPr="00B92D4A">
              <w:rPr>
                <w:rStyle w:val="Bodytext212pt"/>
                <w:sz w:val="20"/>
              </w:rPr>
              <w:t>4</w:t>
            </w:r>
          </w:p>
        </w:tc>
        <w:tc>
          <w:tcPr>
            <w:tcW w:w="2835" w:type="dxa"/>
            <w:tcBorders>
              <w:top w:val="single" w:sz="4" w:space="0" w:color="auto"/>
              <w:left w:val="single" w:sz="4" w:space="0" w:color="auto"/>
              <w:right w:val="single" w:sz="4" w:space="0" w:color="auto"/>
            </w:tcBorders>
            <w:shd w:val="clear" w:color="auto" w:fill="FFFFFF"/>
          </w:tcPr>
          <w:p w14:paraId="3C2DA64E" w14:textId="77777777" w:rsidR="007A7959" w:rsidRPr="00B92D4A" w:rsidRDefault="007A7959" w:rsidP="00B92D4A">
            <w:pPr>
              <w:spacing w:after="120"/>
              <w:jc w:val="center"/>
              <w:rPr>
                <w:rFonts w:ascii="Sylfaen" w:hAnsi="Sylfaen"/>
                <w:sz w:val="20"/>
              </w:rPr>
            </w:pPr>
            <w:r w:rsidRPr="00B92D4A">
              <w:rPr>
                <w:rStyle w:val="Bodytext212pt"/>
                <w:sz w:val="20"/>
              </w:rPr>
              <w:t>5</w:t>
            </w:r>
          </w:p>
        </w:tc>
      </w:tr>
      <w:tr w:rsidR="007A7959" w:rsidRPr="00B92D4A" w14:paraId="6D7BCCBC" w14:textId="77777777" w:rsidTr="00B92D4A">
        <w:trPr>
          <w:jc w:val="center"/>
        </w:trPr>
        <w:tc>
          <w:tcPr>
            <w:tcW w:w="2017" w:type="dxa"/>
            <w:tcBorders>
              <w:top w:val="single" w:sz="4" w:space="0" w:color="auto"/>
              <w:left w:val="single" w:sz="4" w:space="0" w:color="auto"/>
            </w:tcBorders>
            <w:shd w:val="clear" w:color="auto" w:fill="FFFFFF"/>
          </w:tcPr>
          <w:p w14:paraId="669F73D8" w14:textId="77777777" w:rsidR="007A7959" w:rsidRPr="00B92D4A" w:rsidRDefault="007A7959" w:rsidP="00B92D4A">
            <w:pPr>
              <w:spacing w:after="120"/>
              <w:jc w:val="center"/>
              <w:rPr>
                <w:rFonts w:ascii="Sylfaen" w:hAnsi="Sylfaen"/>
                <w:sz w:val="20"/>
              </w:rPr>
            </w:pPr>
          </w:p>
        </w:tc>
        <w:tc>
          <w:tcPr>
            <w:tcW w:w="1560" w:type="dxa"/>
            <w:tcBorders>
              <w:top w:val="single" w:sz="4" w:space="0" w:color="auto"/>
              <w:left w:val="single" w:sz="4" w:space="0" w:color="auto"/>
            </w:tcBorders>
            <w:shd w:val="clear" w:color="auto" w:fill="FFFFFF"/>
          </w:tcPr>
          <w:p w14:paraId="0E2C0827" w14:textId="77777777" w:rsidR="007A7959" w:rsidRPr="00B92D4A" w:rsidRDefault="007A7959" w:rsidP="00B92D4A">
            <w:pPr>
              <w:spacing w:after="120"/>
              <w:jc w:val="center"/>
              <w:rPr>
                <w:rFonts w:ascii="Sylfaen" w:hAnsi="Sylfaen"/>
                <w:sz w:val="20"/>
              </w:rPr>
            </w:pPr>
          </w:p>
        </w:tc>
        <w:tc>
          <w:tcPr>
            <w:tcW w:w="1842" w:type="dxa"/>
            <w:tcBorders>
              <w:top w:val="single" w:sz="4" w:space="0" w:color="auto"/>
              <w:left w:val="single" w:sz="4" w:space="0" w:color="auto"/>
            </w:tcBorders>
            <w:shd w:val="clear" w:color="auto" w:fill="FFFFFF"/>
          </w:tcPr>
          <w:p w14:paraId="4A417C1C" w14:textId="77777777" w:rsidR="007A7959" w:rsidRPr="00B92D4A" w:rsidRDefault="007A7959" w:rsidP="00B92D4A">
            <w:pPr>
              <w:spacing w:after="120"/>
              <w:jc w:val="center"/>
              <w:rPr>
                <w:rFonts w:ascii="Sylfaen" w:hAnsi="Sylfaen"/>
                <w:sz w:val="20"/>
              </w:rPr>
            </w:pPr>
          </w:p>
        </w:tc>
        <w:tc>
          <w:tcPr>
            <w:tcW w:w="2694" w:type="dxa"/>
            <w:tcBorders>
              <w:top w:val="single" w:sz="4" w:space="0" w:color="auto"/>
              <w:left w:val="single" w:sz="4" w:space="0" w:color="auto"/>
            </w:tcBorders>
            <w:shd w:val="clear" w:color="auto" w:fill="FFFFFF"/>
          </w:tcPr>
          <w:p w14:paraId="4D432400" w14:textId="77777777" w:rsidR="007A7959" w:rsidRPr="00B92D4A" w:rsidRDefault="007A7959" w:rsidP="00B92D4A">
            <w:pPr>
              <w:spacing w:after="120"/>
              <w:jc w:val="center"/>
              <w:rPr>
                <w:rFonts w:ascii="Sylfaen" w:hAnsi="Sylfaen"/>
                <w:sz w:val="20"/>
              </w:rPr>
            </w:pPr>
          </w:p>
        </w:tc>
        <w:tc>
          <w:tcPr>
            <w:tcW w:w="2835" w:type="dxa"/>
            <w:tcBorders>
              <w:top w:val="single" w:sz="4" w:space="0" w:color="auto"/>
              <w:left w:val="single" w:sz="4" w:space="0" w:color="auto"/>
              <w:right w:val="single" w:sz="4" w:space="0" w:color="auto"/>
            </w:tcBorders>
            <w:shd w:val="clear" w:color="auto" w:fill="FFFFFF"/>
          </w:tcPr>
          <w:p w14:paraId="23C8E812" w14:textId="77777777" w:rsidR="007A7959" w:rsidRPr="00B92D4A" w:rsidRDefault="007A7959" w:rsidP="00B92D4A">
            <w:pPr>
              <w:spacing w:after="120"/>
              <w:jc w:val="center"/>
              <w:rPr>
                <w:rFonts w:ascii="Sylfaen" w:hAnsi="Sylfaen"/>
                <w:sz w:val="20"/>
              </w:rPr>
            </w:pPr>
          </w:p>
        </w:tc>
      </w:tr>
      <w:tr w:rsidR="007A7959" w:rsidRPr="00B92D4A" w14:paraId="119CE5D6" w14:textId="77777777" w:rsidTr="00B92D4A">
        <w:trPr>
          <w:jc w:val="center"/>
        </w:trPr>
        <w:tc>
          <w:tcPr>
            <w:tcW w:w="2017" w:type="dxa"/>
            <w:tcBorders>
              <w:top w:val="single" w:sz="4" w:space="0" w:color="auto"/>
              <w:left w:val="single" w:sz="4" w:space="0" w:color="auto"/>
            </w:tcBorders>
            <w:shd w:val="clear" w:color="auto" w:fill="FFFFFF"/>
          </w:tcPr>
          <w:p w14:paraId="416A2C1A" w14:textId="77777777" w:rsidR="007A7959" w:rsidRPr="00B92D4A" w:rsidRDefault="007A7959" w:rsidP="00B92D4A">
            <w:pPr>
              <w:spacing w:after="120"/>
              <w:jc w:val="center"/>
              <w:rPr>
                <w:rFonts w:ascii="Sylfaen" w:hAnsi="Sylfaen"/>
                <w:sz w:val="20"/>
              </w:rPr>
            </w:pPr>
          </w:p>
        </w:tc>
        <w:tc>
          <w:tcPr>
            <w:tcW w:w="1560" w:type="dxa"/>
            <w:tcBorders>
              <w:top w:val="single" w:sz="4" w:space="0" w:color="auto"/>
              <w:left w:val="single" w:sz="4" w:space="0" w:color="auto"/>
            </w:tcBorders>
            <w:shd w:val="clear" w:color="auto" w:fill="FFFFFF"/>
          </w:tcPr>
          <w:p w14:paraId="212AB930" w14:textId="77777777" w:rsidR="007A7959" w:rsidRPr="00B92D4A" w:rsidRDefault="007A7959" w:rsidP="00B92D4A">
            <w:pPr>
              <w:spacing w:after="120"/>
              <w:jc w:val="center"/>
              <w:rPr>
                <w:rFonts w:ascii="Sylfaen" w:hAnsi="Sylfaen"/>
                <w:sz w:val="20"/>
              </w:rPr>
            </w:pPr>
          </w:p>
        </w:tc>
        <w:tc>
          <w:tcPr>
            <w:tcW w:w="1842" w:type="dxa"/>
            <w:tcBorders>
              <w:top w:val="single" w:sz="4" w:space="0" w:color="auto"/>
              <w:left w:val="single" w:sz="4" w:space="0" w:color="auto"/>
            </w:tcBorders>
            <w:shd w:val="clear" w:color="auto" w:fill="FFFFFF"/>
          </w:tcPr>
          <w:p w14:paraId="7F0F34CF" w14:textId="77777777" w:rsidR="007A7959" w:rsidRPr="00B92D4A" w:rsidRDefault="007A7959" w:rsidP="00B92D4A">
            <w:pPr>
              <w:spacing w:after="120"/>
              <w:jc w:val="center"/>
              <w:rPr>
                <w:rFonts w:ascii="Sylfaen" w:hAnsi="Sylfaen"/>
                <w:sz w:val="20"/>
              </w:rPr>
            </w:pPr>
          </w:p>
        </w:tc>
        <w:tc>
          <w:tcPr>
            <w:tcW w:w="2694" w:type="dxa"/>
            <w:tcBorders>
              <w:top w:val="single" w:sz="4" w:space="0" w:color="auto"/>
              <w:left w:val="single" w:sz="4" w:space="0" w:color="auto"/>
            </w:tcBorders>
            <w:shd w:val="clear" w:color="auto" w:fill="FFFFFF"/>
          </w:tcPr>
          <w:p w14:paraId="0569E941" w14:textId="77777777" w:rsidR="007A7959" w:rsidRPr="00B92D4A" w:rsidRDefault="007A7959" w:rsidP="00B92D4A">
            <w:pPr>
              <w:spacing w:after="120"/>
              <w:jc w:val="center"/>
              <w:rPr>
                <w:rFonts w:ascii="Sylfaen" w:hAnsi="Sylfaen"/>
                <w:sz w:val="20"/>
              </w:rPr>
            </w:pPr>
          </w:p>
        </w:tc>
        <w:tc>
          <w:tcPr>
            <w:tcW w:w="2835" w:type="dxa"/>
            <w:tcBorders>
              <w:top w:val="single" w:sz="4" w:space="0" w:color="auto"/>
              <w:left w:val="single" w:sz="4" w:space="0" w:color="auto"/>
              <w:right w:val="single" w:sz="4" w:space="0" w:color="auto"/>
            </w:tcBorders>
            <w:shd w:val="clear" w:color="auto" w:fill="FFFFFF"/>
          </w:tcPr>
          <w:p w14:paraId="4B26266C" w14:textId="77777777" w:rsidR="007A7959" w:rsidRPr="00B92D4A" w:rsidRDefault="007A7959" w:rsidP="00B92D4A">
            <w:pPr>
              <w:spacing w:after="120"/>
              <w:jc w:val="center"/>
              <w:rPr>
                <w:rFonts w:ascii="Sylfaen" w:hAnsi="Sylfaen"/>
                <w:sz w:val="20"/>
              </w:rPr>
            </w:pPr>
          </w:p>
        </w:tc>
      </w:tr>
      <w:tr w:rsidR="007A7959" w:rsidRPr="00B92D4A" w14:paraId="6ABA5787" w14:textId="77777777" w:rsidTr="00B92D4A">
        <w:trPr>
          <w:jc w:val="center"/>
        </w:trPr>
        <w:tc>
          <w:tcPr>
            <w:tcW w:w="2017" w:type="dxa"/>
            <w:tcBorders>
              <w:top w:val="single" w:sz="4" w:space="0" w:color="auto"/>
              <w:left w:val="single" w:sz="4" w:space="0" w:color="auto"/>
              <w:bottom w:val="single" w:sz="4" w:space="0" w:color="auto"/>
            </w:tcBorders>
            <w:shd w:val="clear" w:color="auto" w:fill="FFFFFF"/>
          </w:tcPr>
          <w:p w14:paraId="4B2A0C19" w14:textId="77777777" w:rsidR="007A7959" w:rsidRPr="00B92D4A" w:rsidRDefault="007A7959" w:rsidP="00B92D4A">
            <w:pPr>
              <w:spacing w:after="120"/>
              <w:jc w:val="center"/>
              <w:rPr>
                <w:rFonts w:ascii="Sylfaen" w:hAnsi="Sylfaen"/>
                <w:sz w:val="20"/>
              </w:rPr>
            </w:pPr>
          </w:p>
        </w:tc>
        <w:tc>
          <w:tcPr>
            <w:tcW w:w="1560" w:type="dxa"/>
            <w:tcBorders>
              <w:top w:val="single" w:sz="4" w:space="0" w:color="auto"/>
              <w:left w:val="single" w:sz="4" w:space="0" w:color="auto"/>
              <w:bottom w:val="single" w:sz="4" w:space="0" w:color="auto"/>
            </w:tcBorders>
            <w:shd w:val="clear" w:color="auto" w:fill="FFFFFF"/>
          </w:tcPr>
          <w:p w14:paraId="271EEE41" w14:textId="77777777" w:rsidR="007A7959" w:rsidRPr="00B92D4A" w:rsidRDefault="007A7959" w:rsidP="00B92D4A">
            <w:pPr>
              <w:spacing w:after="120"/>
              <w:jc w:val="center"/>
              <w:rPr>
                <w:rFonts w:ascii="Sylfaen" w:hAnsi="Sylfaen"/>
                <w:sz w:val="20"/>
              </w:rPr>
            </w:pPr>
          </w:p>
        </w:tc>
        <w:tc>
          <w:tcPr>
            <w:tcW w:w="1842" w:type="dxa"/>
            <w:tcBorders>
              <w:top w:val="single" w:sz="4" w:space="0" w:color="auto"/>
              <w:left w:val="single" w:sz="4" w:space="0" w:color="auto"/>
              <w:bottom w:val="single" w:sz="4" w:space="0" w:color="auto"/>
            </w:tcBorders>
            <w:shd w:val="clear" w:color="auto" w:fill="FFFFFF"/>
          </w:tcPr>
          <w:p w14:paraId="68A6FEEA" w14:textId="77777777" w:rsidR="007A7959" w:rsidRPr="00B92D4A" w:rsidRDefault="007A7959" w:rsidP="00B92D4A">
            <w:pPr>
              <w:spacing w:after="120"/>
              <w:jc w:val="center"/>
              <w:rPr>
                <w:rFonts w:ascii="Sylfaen" w:hAnsi="Sylfaen"/>
                <w:sz w:val="20"/>
              </w:rPr>
            </w:pPr>
          </w:p>
        </w:tc>
        <w:tc>
          <w:tcPr>
            <w:tcW w:w="2694" w:type="dxa"/>
            <w:tcBorders>
              <w:top w:val="single" w:sz="4" w:space="0" w:color="auto"/>
              <w:left w:val="single" w:sz="4" w:space="0" w:color="auto"/>
              <w:bottom w:val="single" w:sz="4" w:space="0" w:color="auto"/>
            </w:tcBorders>
            <w:shd w:val="clear" w:color="auto" w:fill="FFFFFF"/>
          </w:tcPr>
          <w:p w14:paraId="698E45E6" w14:textId="77777777" w:rsidR="007A7959" w:rsidRPr="00B92D4A" w:rsidRDefault="007A7959" w:rsidP="00B92D4A">
            <w:pPr>
              <w:spacing w:after="120"/>
              <w:jc w:val="center"/>
              <w:rPr>
                <w:rFonts w:ascii="Sylfaen" w:hAnsi="Sylfae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21C822B" w14:textId="77777777" w:rsidR="007A7959" w:rsidRPr="00B92D4A" w:rsidRDefault="007A7959" w:rsidP="00B92D4A">
            <w:pPr>
              <w:spacing w:after="120"/>
              <w:jc w:val="center"/>
              <w:rPr>
                <w:rFonts w:ascii="Sylfaen" w:hAnsi="Sylfaen"/>
                <w:sz w:val="20"/>
              </w:rPr>
            </w:pPr>
          </w:p>
        </w:tc>
      </w:tr>
    </w:tbl>
    <w:p w14:paraId="09BCC0D2" w14:textId="77777777" w:rsidR="007A7959" w:rsidRPr="007A7959" w:rsidRDefault="007A7959" w:rsidP="007A7959">
      <w:pPr>
        <w:spacing w:after="160" w:line="360" w:lineRule="auto"/>
        <w:rPr>
          <w:rFonts w:ascii="Sylfaen" w:hAnsi="Sylfaen"/>
          <w:lang w:val="en-US"/>
        </w:rPr>
      </w:pPr>
    </w:p>
    <w:p w14:paraId="293DE58C" w14:textId="77777777" w:rsidR="007A7959" w:rsidRPr="007A7959" w:rsidRDefault="007A7959" w:rsidP="007A7959">
      <w:pPr>
        <w:spacing w:after="160" w:line="360" w:lineRule="auto"/>
        <w:jc w:val="center"/>
        <w:rPr>
          <w:rFonts w:ascii="Sylfaen" w:hAnsi="Sylfaen"/>
          <w:lang w:val="en-US"/>
        </w:rPr>
      </w:pPr>
      <w:r w:rsidRPr="007A7959">
        <w:rPr>
          <w:rFonts w:ascii="Sylfaen" w:hAnsi="Sylfaen"/>
          <w:lang w:val="en-US"/>
        </w:rPr>
        <w:t>______</w:t>
      </w:r>
      <w:r w:rsidR="00B92D4A">
        <w:rPr>
          <w:rFonts w:ascii="Sylfaen" w:hAnsi="Sylfaen"/>
          <w:lang w:val="en-US"/>
        </w:rPr>
        <w:t>___</w:t>
      </w:r>
      <w:r w:rsidRPr="007A7959">
        <w:rPr>
          <w:rFonts w:ascii="Sylfaen" w:hAnsi="Sylfaen"/>
          <w:lang w:val="en-US"/>
        </w:rPr>
        <w:t>_____</w:t>
      </w:r>
    </w:p>
    <w:p w14:paraId="469BFA9C" w14:textId="77777777" w:rsidR="007A7959" w:rsidRPr="007A7959" w:rsidRDefault="007A7959" w:rsidP="007A7959">
      <w:pPr>
        <w:spacing w:after="160" w:line="360" w:lineRule="auto"/>
        <w:rPr>
          <w:rFonts w:ascii="Sylfaen" w:hAnsi="Sylfaen"/>
          <w:lang w:val="en-US"/>
        </w:rPr>
      </w:pPr>
    </w:p>
    <w:p w14:paraId="68EA08D6" w14:textId="77777777" w:rsidR="007A7959" w:rsidRPr="007A7959" w:rsidRDefault="007A7959" w:rsidP="007A7959">
      <w:pPr>
        <w:spacing w:after="160" w:line="360" w:lineRule="auto"/>
        <w:rPr>
          <w:rFonts w:ascii="Sylfaen" w:hAnsi="Sylfaen"/>
          <w:lang w:val="en-US"/>
        </w:rPr>
        <w:sectPr w:rsidR="007A7959" w:rsidRPr="007A7959" w:rsidSect="007F29EC">
          <w:pgSz w:w="11900" w:h="16840" w:code="9"/>
          <w:pgMar w:top="1418" w:right="1418" w:bottom="1418" w:left="1418" w:header="0" w:footer="6" w:gutter="0"/>
          <w:pgNumType w:start="1"/>
          <w:cols w:space="720"/>
          <w:noEndnote/>
          <w:titlePg/>
          <w:docGrid w:linePitch="360"/>
        </w:sectPr>
      </w:pPr>
    </w:p>
    <w:p w14:paraId="7561F599" w14:textId="77777777" w:rsidR="007A7959" w:rsidRPr="007A7959" w:rsidRDefault="007A7959" w:rsidP="007A7959">
      <w:pPr>
        <w:pStyle w:val="Headerorfooter20"/>
        <w:shd w:val="clear" w:color="auto" w:fill="auto"/>
        <w:spacing w:after="160" w:line="360" w:lineRule="auto"/>
        <w:ind w:left="4536" w:right="-8"/>
        <w:jc w:val="center"/>
        <w:rPr>
          <w:rFonts w:ascii="Sylfaen" w:hAnsi="Sylfaen"/>
          <w:sz w:val="24"/>
          <w:szCs w:val="24"/>
        </w:rPr>
      </w:pPr>
      <w:r w:rsidRPr="007A7959">
        <w:rPr>
          <w:rFonts w:ascii="Sylfaen" w:hAnsi="Sylfaen"/>
          <w:sz w:val="24"/>
          <w:szCs w:val="24"/>
        </w:rPr>
        <w:lastRenderedPageBreak/>
        <w:t>ՀԱՎԵԼՎԱԾ ԹԻՎ 3</w:t>
      </w:r>
    </w:p>
    <w:p w14:paraId="4A17D216" w14:textId="77777777" w:rsidR="007A7959" w:rsidRPr="007A7959" w:rsidRDefault="007A7959" w:rsidP="007A7959">
      <w:pPr>
        <w:spacing w:after="160" w:line="360" w:lineRule="auto"/>
        <w:ind w:left="4536" w:right="-8"/>
        <w:jc w:val="center"/>
        <w:rPr>
          <w:rFonts w:ascii="Sylfaen" w:hAnsi="Sylfaen"/>
        </w:rPr>
      </w:pPr>
      <w:r w:rsidRPr="007A7959">
        <w:rPr>
          <w:rFonts w:ascii="Sylfaen" w:hAnsi="Sylfaen"/>
        </w:rPr>
        <w:t>Դեղագործական տեսչական ստուգումների անցկացման կանոնների</w:t>
      </w:r>
    </w:p>
    <w:p w14:paraId="0EE3783A" w14:textId="77777777" w:rsidR="007A7959" w:rsidRPr="007A7959" w:rsidRDefault="007A7959" w:rsidP="007A7959">
      <w:pPr>
        <w:spacing w:after="160" w:line="360" w:lineRule="auto"/>
        <w:rPr>
          <w:rFonts w:ascii="Sylfaen" w:hAnsi="Sylfaen"/>
        </w:rPr>
      </w:pPr>
    </w:p>
    <w:p w14:paraId="47880191" w14:textId="77777777" w:rsidR="007A7959" w:rsidRPr="007A7959" w:rsidRDefault="007A7959" w:rsidP="007A7959">
      <w:pPr>
        <w:spacing w:after="160" w:line="360" w:lineRule="auto"/>
        <w:jc w:val="right"/>
        <w:rPr>
          <w:rFonts w:ascii="Sylfaen" w:hAnsi="Sylfaen"/>
        </w:rPr>
      </w:pPr>
      <w:r w:rsidRPr="007A7959">
        <w:rPr>
          <w:rFonts w:ascii="Sylfaen" w:hAnsi="Sylfaen"/>
        </w:rPr>
        <w:t>(ձ</w:t>
      </w:r>
      <w:r w:rsidR="004B4919">
        <w:rPr>
          <w:rFonts w:ascii="Sylfaen" w:hAnsi="Sylfaen"/>
        </w:rPr>
        <w:t>և</w:t>
      </w:r>
      <w:r w:rsidRPr="007A7959">
        <w:rPr>
          <w:rFonts w:ascii="Sylfaen" w:hAnsi="Sylfaen"/>
        </w:rPr>
        <w:t>)</w:t>
      </w:r>
    </w:p>
    <w:p w14:paraId="47B0EFDE" w14:textId="77777777" w:rsidR="007A7959" w:rsidRPr="007A7959" w:rsidRDefault="007A7959" w:rsidP="007A7959">
      <w:pPr>
        <w:pStyle w:val="Heading10"/>
        <w:shd w:val="clear" w:color="auto" w:fill="auto"/>
        <w:spacing w:before="0" w:after="160" w:line="360" w:lineRule="auto"/>
        <w:outlineLvl w:val="9"/>
        <w:rPr>
          <w:rFonts w:ascii="Sylfaen" w:hAnsi="Sylfaen"/>
          <w:sz w:val="24"/>
          <w:szCs w:val="24"/>
        </w:rPr>
      </w:pPr>
      <w:r w:rsidRPr="007A7959">
        <w:rPr>
          <w:rStyle w:val="Heading1Spacing2pt"/>
          <w:rFonts w:ascii="Sylfaen" w:eastAsia="Sylfaen" w:hAnsi="Sylfaen"/>
          <w:spacing w:val="0"/>
          <w:sz w:val="24"/>
          <w:szCs w:val="24"/>
        </w:rPr>
        <w:t>ՀԱՇՎԵՏՎՈՒԹՅՈՒՆ</w:t>
      </w:r>
    </w:p>
    <w:p w14:paraId="69EEE978" w14:textId="77777777" w:rsidR="007A7959" w:rsidRPr="007A7959" w:rsidRDefault="007A7959" w:rsidP="007A7959">
      <w:pPr>
        <w:pStyle w:val="Bodytext30"/>
        <w:shd w:val="clear" w:color="auto" w:fill="auto"/>
        <w:spacing w:after="160" w:line="360" w:lineRule="auto"/>
        <w:jc w:val="center"/>
        <w:rPr>
          <w:rFonts w:ascii="Sylfaen" w:hAnsi="Sylfaen"/>
          <w:w w:val="100"/>
          <w:sz w:val="24"/>
          <w:szCs w:val="24"/>
        </w:rPr>
      </w:pPr>
      <w:r w:rsidRPr="007A7959">
        <w:rPr>
          <w:rFonts w:ascii="Sylfaen" w:hAnsi="Sylfaen"/>
          <w:w w:val="100"/>
          <w:sz w:val="24"/>
          <w:szCs w:val="24"/>
        </w:rPr>
        <w:t xml:space="preserve">անասնաբուժական դեղամիջոցների արտադրության՝ </w:t>
      </w:r>
      <w:r w:rsidRPr="007A7959">
        <w:rPr>
          <w:rFonts w:ascii="Sylfaen" w:hAnsi="Sylfaen"/>
          <w:w w:val="100"/>
          <w:sz w:val="24"/>
          <w:szCs w:val="24"/>
        </w:rPr>
        <w:br/>
        <w:t>Եվրասիական տնտեսական միության պատշաճ արտադրական գործունեության կանոնների պահանջներին համապատասխանության մասով դեղագործական տեսչական ստուգում անցկացնելու մասին</w:t>
      </w:r>
    </w:p>
    <w:p w14:paraId="0D7F87EC" w14:textId="77777777" w:rsidR="007A7959" w:rsidRPr="007A7959" w:rsidRDefault="007A7959" w:rsidP="007A7959">
      <w:pPr>
        <w:pStyle w:val="Bodytext30"/>
        <w:shd w:val="clear" w:color="auto" w:fill="auto"/>
        <w:spacing w:after="160" w:line="360" w:lineRule="auto"/>
        <w:rPr>
          <w:rFonts w:ascii="Sylfaen" w:hAnsi="Sylfaen"/>
          <w:w w:val="1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2"/>
      </w:tblGrid>
      <w:tr w:rsidR="007A7959" w:rsidRPr="007A7959" w14:paraId="2076BC58" w14:textId="77777777" w:rsidTr="007F29EC">
        <w:tc>
          <w:tcPr>
            <w:tcW w:w="4928" w:type="dxa"/>
          </w:tcPr>
          <w:p w14:paraId="708E2EB7" w14:textId="49D23B43" w:rsidR="007A7959" w:rsidRPr="007A7959" w:rsidRDefault="007A7959" w:rsidP="007A7959">
            <w:pPr>
              <w:pStyle w:val="Bodytext30"/>
              <w:shd w:val="clear" w:color="auto" w:fill="auto"/>
              <w:spacing w:after="160" w:line="360" w:lineRule="auto"/>
              <w:rPr>
                <w:rFonts w:ascii="Sylfaen" w:hAnsi="Sylfaen"/>
                <w:b/>
                <w:w w:val="100"/>
                <w:sz w:val="24"/>
                <w:szCs w:val="24"/>
                <w:lang w:val="en-US"/>
              </w:rPr>
            </w:pPr>
            <w:r w:rsidRPr="007A7959">
              <w:rPr>
                <w:rFonts w:ascii="Sylfaen" w:hAnsi="Sylfaen"/>
                <w:w w:val="100"/>
                <w:sz w:val="24"/>
                <w:szCs w:val="24"/>
              </w:rPr>
              <w:t>_</w:t>
            </w:r>
            <w:r w:rsidR="00842594">
              <w:rPr>
                <w:rFonts w:ascii="Sylfaen" w:hAnsi="Sylfaen"/>
                <w:w w:val="100"/>
                <w:sz w:val="24"/>
                <w:szCs w:val="24"/>
              </w:rPr>
              <w:t>20</w:t>
            </w:r>
            <w:r w:rsidRPr="007A7959">
              <w:rPr>
                <w:rFonts w:ascii="Sylfaen" w:hAnsi="Sylfaen"/>
                <w:w w:val="100"/>
                <w:sz w:val="24"/>
                <w:szCs w:val="24"/>
              </w:rPr>
              <w:t>___ _______</w:t>
            </w:r>
            <w:r w:rsidR="00842594">
              <w:rPr>
                <w:rFonts w:ascii="Sylfaen" w:hAnsi="Sylfaen"/>
                <w:w w:val="100"/>
                <w:sz w:val="24"/>
                <w:szCs w:val="24"/>
              </w:rPr>
              <w:t>թվականի</w:t>
            </w:r>
            <w:r w:rsidRPr="007A7959">
              <w:rPr>
                <w:rFonts w:ascii="Sylfaen" w:hAnsi="Sylfaen"/>
                <w:w w:val="100"/>
                <w:sz w:val="24"/>
                <w:szCs w:val="24"/>
              </w:rPr>
              <w:t xml:space="preserve"> _________ թվականի </w:t>
            </w:r>
          </w:p>
        </w:tc>
        <w:tc>
          <w:tcPr>
            <w:tcW w:w="4352" w:type="dxa"/>
          </w:tcPr>
          <w:p w14:paraId="19A31559" w14:textId="059E883B" w:rsidR="007A7959" w:rsidRPr="007A7959" w:rsidRDefault="00842594" w:rsidP="007A7959">
            <w:pPr>
              <w:tabs>
                <w:tab w:val="left" w:pos="6237"/>
              </w:tabs>
              <w:spacing w:after="160" w:line="360" w:lineRule="auto"/>
              <w:jc w:val="right"/>
              <w:rPr>
                <w:lang w:val="en-US"/>
              </w:rPr>
            </w:pPr>
            <w:r w:rsidRPr="00842594">
              <w:t>№ XX-YYY-GMP/20NN1</w:t>
            </w:r>
          </w:p>
        </w:tc>
      </w:tr>
    </w:tbl>
    <w:p w14:paraId="06243A9D" w14:textId="77777777" w:rsidR="007A7959" w:rsidRPr="007A7959" w:rsidRDefault="007A7959" w:rsidP="007A7959">
      <w:pPr>
        <w:pStyle w:val="Bodytext30"/>
        <w:shd w:val="clear" w:color="auto" w:fill="auto"/>
        <w:spacing w:after="160" w:line="360" w:lineRule="auto"/>
        <w:rPr>
          <w:rFonts w:ascii="Sylfaen" w:hAnsi="Sylfaen"/>
          <w:b/>
          <w:w w:val="100"/>
          <w:sz w:val="24"/>
          <w:szCs w:val="24"/>
          <w:lang w:val="en-US"/>
        </w:rPr>
      </w:pPr>
    </w:p>
    <w:p w14:paraId="36E946D1" w14:textId="7689B197" w:rsidR="007A7959" w:rsidRPr="007A7959" w:rsidRDefault="007A7959" w:rsidP="00B92D4A">
      <w:pPr>
        <w:jc w:val="both"/>
        <w:rPr>
          <w:rFonts w:ascii="Sylfaen" w:hAnsi="Sylfaen"/>
        </w:rPr>
      </w:pPr>
      <w:r w:rsidRPr="007A7959">
        <w:rPr>
          <w:rFonts w:ascii="Sylfaen" w:hAnsi="Sylfaen"/>
        </w:rPr>
        <w:t>______________________________________________________ համապատասխան</w:t>
      </w:r>
    </w:p>
    <w:p w14:paraId="2E4E9918" w14:textId="77777777" w:rsidR="007A7959" w:rsidRPr="00B92D4A" w:rsidRDefault="007A7959" w:rsidP="007A7959">
      <w:pPr>
        <w:pStyle w:val="Bodytext80"/>
        <w:shd w:val="clear" w:color="auto" w:fill="auto"/>
        <w:spacing w:after="160" w:line="360" w:lineRule="auto"/>
        <w:ind w:right="2685"/>
        <w:jc w:val="center"/>
        <w:rPr>
          <w:rFonts w:ascii="Sylfaen" w:hAnsi="Sylfaen"/>
          <w:sz w:val="16"/>
        </w:rPr>
      </w:pPr>
      <w:r w:rsidRPr="00B92D4A">
        <w:rPr>
          <w:rFonts w:ascii="Sylfaen" w:hAnsi="Sylfaen"/>
          <w:sz w:val="16"/>
        </w:rPr>
        <w:t>(դեղագործական տեսչական ստուգում անցկացնելու համար հիմք հանդիսացող փաստաթղթի անվանումը, ամսաթիվն ու համարը)</w:t>
      </w:r>
    </w:p>
    <w:p w14:paraId="1853E70B" w14:textId="77777777" w:rsidR="007A7959" w:rsidRPr="007A7959" w:rsidRDefault="007A7959" w:rsidP="007A7959">
      <w:pPr>
        <w:pStyle w:val="Bodytext80"/>
        <w:shd w:val="clear" w:color="auto" w:fill="auto"/>
        <w:spacing w:after="160" w:line="360" w:lineRule="auto"/>
        <w:jc w:val="both"/>
        <w:rPr>
          <w:rStyle w:val="Bodytext814pt"/>
          <w:rFonts w:ascii="Sylfaen" w:eastAsia="Trebuchet MS" w:hAnsi="Sylfaen"/>
          <w:sz w:val="24"/>
          <w:szCs w:val="24"/>
          <w:lang w:val="en-US"/>
        </w:rPr>
      </w:pPr>
    </w:p>
    <w:p w14:paraId="65D342BF" w14:textId="08033A8B" w:rsidR="007A7959" w:rsidRPr="007A7959" w:rsidRDefault="007A7959" w:rsidP="007A7959">
      <w:pPr>
        <w:pStyle w:val="Bodytext80"/>
        <w:shd w:val="clear" w:color="auto" w:fill="auto"/>
        <w:spacing w:after="160" w:line="360" w:lineRule="auto"/>
        <w:jc w:val="both"/>
        <w:rPr>
          <w:rFonts w:ascii="Sylfaen" w:hAnsi="Sylfaen"/>
        </w:rPr>
      </w:pPr>
      <w:r w:rsidRPr="007A7959">
        <w:rPr>
          <w:rStyle w:val="Bodytext814pt"/>
          <w:rFonts w:ascii="Sylfaen" w:eastAsia="Trebuchet MS" w:hAnsi="Sylfaen"/>
          <w:sz w:val="24"/>
          <w:szCs w:val="24"/>
        </w:rPr>
        <w:t>«</w:t>
      </w:r>
      <w:r w:rsidRPr="007A7959">
        <w:rPr>
          <w:rFonts w:ascii="Sylfaen" w:hAnsi="Sylfaen"/>
        </w:rPr>
        <w:t>_____» _______-ից _______մինչ</w:t>
      </w:r>
      <w:r w:rsidR="004B4919">
        <w:rPr>
          <w:rFonts w:ascii="Sylfaen" w:hAnsi="Sylfaen"/>
        </w:rPr>
        <w:t>և</w:t>
      </w:r>
      <w:r w:rsidRPr="007A7959">
        <w:rPr>
          <w:rFonts w:ascii="Sylfaen" w:hAnsi="Sylfaen"/>
        </w:rPr>
        <w:t xml:space="preserve"> «______» ______ ________</w:t>
      </w:r>
      <w:r w:rsidR="00842594">
        <w:rPr>
          <w:rFonts w:ascii="Sylfaen" w:hAnsi="Sylfaen"/>
        </w:rPr>
        <w:t>-ը</w:t>
      </w:r>
    </w:p>
    <w:p w14:paraId="7A586FCF"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անցկացվել</w:t>
      </w:r>
      <w:proofErr w:type="spellEnd"/>
      <w:r w:rsidRPr="00842594">
        <w:rPr>
          <w:rFonts w:ascii="Sylfaen" w:hAnsi="Sylfaen"/>
          <w:lang w:val="en-US"/>
        </w:rPr>
        <w:t xml:space="preserve"> է </w:t>
      </w:r>
      <w:proofErr w:type="spellStart"/>
      <w:r w:rsidRPr="00842594">
        <w:rPr>
          <w:rFonts w:ascii="Sylfaen" w:hAnsi="Sylfaen"/>
          <w:lang w:val="en-US"/>
        </w:rPr>
        <w:t>Եվրասիական</w:t>
      </w:r>
      <w:proofErr w:type="spellEnd"/>
      <w:r w:rsidRPr="00842594">
        <w:rPr>
          <w:rFonts w:ascii="Sylfaen" w:hAnsi="Sylfaen"/>
          <w:lang w:val="en-US"/>
        </w:rPr>
        <w:t xml:space="preserve"> </w:t>
      </w:r>
      <w:proofErr w:type="spellStart"/>
      <w:r w:rsidRPr="00842594">
        <w:rPr>
          <w:rFonts w:ascii="Sylfaen" w:hAnsi="Sylfaen"/>
          <w:lang w:val="en-US"/>
        </w:rPr>
        <w:t>տնտեսական</w:t>
      </w:r>
      <w:proofErr w:type="spellEnd"/>
      <w:r w:rsidRPr="00842594">
        <w:rPr>
          <w:rFonts w:ascii="Sylfaen" w:hAnsi="Sylfaen"/>
          <w:lang w:val="en-US"/>
        </w:rPr>
        <w:t xml:space="preserve"> </w:t>
      </w:r>
      <w:proofErr w:type="spellStart"/>
      <w:r w:rsidRPr="00842594">
        <w:rPr>
          <w:rFonts w:ascii="Sylfaen" w:hAnsi="Sylfaen"/>
          <w:lang w:val="en-US"/>
        </w:rPr>
        <w:t>հանձնաժողովի</w:t>
      </w:r>
      <w:proofErr w:type="spellEnd"/>
      <w:r w:rsidRPr="00842594">
        <w:rPr>
          <w:rFonts w:ascii="Sylfaen" w:hAnsi="Sylfaen"/>
          <w:lang w:val="en-US"/>
        </w:rPr>
        <w:t xml:space="preserve"> </w:t>
      </w:r>
      <w:proofErr w:type="spellStart"/>
      <w:r w:rsidRPr="00842594">
        <w:rPr>
          <w:rFonts w:ascii="Sylfaen" w:hAnsi="Sylfaen"/>
          <w:lang w:val="en-US"/>
        </w:rPr>
        <w:t>խորհրդի</w:t>
      </w:r>
      <w:proofErr w:type="spellEnd"/>
      <w:r w:rsidRPr="00842594">
        <w:rPr>
          <w:rFonts w:ascii="Sylfaen" w:hAnsi="Sylfaen"/>
          <w:lang w:val="en-US"/>
        </w:rPr>
        <w:t xml:space="preserve"> 2016 </w:t>
      </w:r>
      <w:proofErr w:type="spellStart"/>
      <w:r w:rsidRPr="00842594">
        <w:rPr>
          <w:rFonts w:ascii="Sylfaen" w:hAnsi="Sylfaen"/>
          <w:lang w:val="en-US"/>
        </w:rPr>
        <w:t>թվականի</w:t>
      </w:r>
      <w:proofErr w:type="spellEnd"/>
      <w:r w:rsidRPr="00842594">
        <w:rPr>
          <w:rFonts w:ascii="Sylfaen" w:hAnsi="Sylfaen"/>
          <w:lang w:val="en-US"/>
        </w:rPr>
        <w:t xml:space="preserve"> </w:t>
      </w:r>
      <w:proofErr w:type="spellStart"/>
      <w:r w:rsidRPr="00842594">
        <w:rPr>
          <w:rFonts w:ascii="Sylfaen" w:hAnsi="Sylfaen"/>
          <w:lang w:val="en-US"/>
        </w:rPr>
        <w:t>նոյեմբերի</w:t>
      </w:r>
      <w:proofErr w:type="spellEnd"/>
      <w:r w:rsidRPr="00842594">
        <w:rPr>
          <w:rFonts w:ascii="Sylfaen" w:hAnsi="Sylfaen"/>
          <w:lang w:val="en-US"/>
        </w:rPr>
        <w:t xml:space="preserve"> 3-ի </w:t>
      </w:r>
      <w:proofErr w:type="spellStart"/>
      <w:r w:rsidRPr="00842594">
        <w:rPr>
          <w:rFonts w:ascii="Sylfaen" w:hAnsi="Sylfaen"/>
          <w:lang w:val="en-US"/>
        </w:rPr>
        <w:t>թիվ</w:t>
      </w:r>
      <w:proofErr w:type="spellEnd"/>
      <w:r w:rsidRPr="00842594">
        <w:rPr>
          <w:rFonts w:ascii="Sylfaen" w:hAnsi="Sylfaen"/>
          <w:lang w:val="en-US"/>
        </w:rPr>
        <w:t xml:space="preserve"> 77 </w:t>
      </w:r>
      <w:proofErr w:type="spellStart"/>
      <w:r w:rsidRPr="00842594">
        <w:rPr>
          <w:rFonts w:ascii="Sylfaen" w:hAnsi="Sylfaen"/>
          <w:lang w:val="en-US"/>
        </w:rPr>
        <w:t>որոշմամբ</w:t>
      </w:r>
      <w:proofErr w:type="spellEnd"/>
      <w:r w:rsidRPr="00842594">
        <w:rPr>
          <w:rFonts w:ascii="Sylfaen" w:hAnsi="Sylfaen"/>
          <w:lang w:val="en-US"/>
        </w:rPr>
        <w:t xml:space="preserve"> </w:t>
      </w:r>
      <w:proofErr w:type="spellStart"/>
      <w:r w:rsidRPr="00842594">
        <w:rPr>
          <w:rFonts w:ascii="Sylfaen" w:hAnsi="Sylfaen"/>
          <w:lang w:val="en-US"/>
        </w:rPr>
        <w:t>հաստատված</w:t>
      </w:r>
      <w:proofErr w:type="spellEnd"/>
      <w:r w:rsidRPr="00842594">
        <w:rPr>
          <w:rFonts w:ascii="Sylfaen" w:hAnsi="Sylfaen"/>
          <w:lang w:val="en-US"/>
        </w:rPr>
        <w:t xml:space="preserve">՝ </w:t>
      </w:r>
      <w:proofErr w:type="spellStart"/>
      <w:r w:rsidRPr="00842594">
        <w:rPr>
          <w:rFonts w:ascii="Sylfaen" w:hAnsi="Sylfaen"/>
          <w:lang w:val="en-US"/>
        </w:rPr>
        <w:t>Եվրասիական</w:t>
      </w:r>
      <w:proofErr w:type="spellEnd"/>
      <w:r w:rsidRPr="00842594">
        <w:rPr>
          <w:rFonts w:ascii="Sylfaen" w:hAnsi="Sylfaen"/>
          <w:lang w:val="en-US"/>
        </w:rPr>
        <w:t xml:space="preserve"> </w:t>
      </w:r>
      <w:proofErr w:type="spellStart"/>
      <w:r w:rsidRPr="00842594">
        <w:rPr>
          <w:rFonts w:ascii="Sylfaen" w:hAnsi="Sylfaen"/>
          <w:lang w:val="en-US"/>
        </w:rPr>
        <w:t>տնտեսական</w:t>
      </w:r>
      <w:proofErr w:type="spellEnd"/>
      <w:r w:rsidRPr="00842594">
        <w:rPr>
          <w:rFonts w:ascii="Sylfaen" w:hAnsi="Sylfaen"/>
          <w:lang w:val="en-US"/>
        </w:rPr>
        <w:t xml:space="preserve"> </w:t>
      </w:r>
      <w:proofErr w:type="spellStart"/>
      <w:r w:rsidRPr="00842594">
        <w:rPr>
          <w:rFonts w:ascii="Sylfaen" w:hAnsi="Sylfaen"/>
          <w:lang w:val="en-US"/>
        </w:rPr>
        <w:t>միության</w:t>
      </w:r>
      <w:proofErr w:type="spellEnd"/>
      <w:r w:rsidRPr="00842594">
        <w:rPr>
          <w:rFonts w:ascii="Sylfaen" w:hAnsi="Sylfaen"/>
          <w:lang w:val="en-US"/>
        </w:rPr>
        <w:t xml:space="preserve"> </w:t>
      </w:r>
      <w:proofErr w:type="spellStart"/>
      <w:r w:rsidRPr="00842594">
        <w:rPr>
          <w:rFonts w:ascii="Sylfaen" w:hAnsi="Sylfaen"/>
          <w:lang w:val="en-US"/>
        </w:rPr>
        <w:t>պատշաճ</w:t>
      </w:r>
      <w:proofErr w:type="spellEnd"/>
      <w:r w:rsidRPr="00842594">
        <w:rPr>
          <w:rFonts w:ascii="Sylfaen" w:hAnsi="Sylfaen"/>
          <w:lang w:val="en-US"/>
        </w:rPr>
        <w:t xml:space="preserve"> </w:t>
      </w:r>
      <w:proofErr w:type="spellStart"/>
      <w:r w:rsidRPr="00842594">
        <w:rPr>
          <w:rFonts w:ascii="Sylfaen" w:hAnsi="Sylfaen"/>
          <w:lang w:val="en-US"/>
        </w:rPr>
        <w:t>արտադրական</w:t>
      </w:r>
      <w:proofErr w:type="spellEnd"/>
      <w:r w:rsidRPr="00842594">
        <w:rPr>
          <w:rFonts w:ascii="Sylfaen" w:hAnsi="Sylfaen"/>
          <w:lang w:val="en-US"/>
        </w:rPr>
        <w:t xml:space="preserve"> </w:t>
      </w:r>
      <w:proofErr w:type="spellStart"/>
      <w:r w:rsidRPr="00842594">
        <w:rPr>
          <w:rFonts w:ascii="Sylfaen" w:hAnsi="Sylfaen"/>
          <w:lang w:val="en-US"/>
        </w:rPr>
        <w:t>գործունեության</w:t>
      </w:r>
      <w:proofErr w:type="spellEnd"/>
      <w:r w:rsidRPr="00842594">
        <w:rPr>
          <w:rFonts w:ascii="Sylfaen" w:hAnsi="Sylfaen"/>
          <w:lang w:val="en-US"/>
        </w:rPr>
        <w:t xml:space="preserve"> </w:t>
      </w:r>
      <w:proofErr w:type="spellStart"/>
      <w:r w:rsidRPr="00842594">
        <w:rPr>
          <w:rFonts w:ascii="Sylfaen" w:hAnsi="Sylfaen"/>
          <w:lang w:val="en-US"/>
        </w:rPr>
        <w:t>կանոնների</w:t>
      </w:r>
      <w:proofErr w:type="spellEnd"/>
      <w:r w:rsidRPr="00842594">
        <w:rPr>
          <w:rFonts w:ascii="Sylfaen" w:hAnsi="Sylfaen"/>
          <w:lang w:val="en-US"/>
        </w:rPr>
        <w:t xml:space="preserve"> (</w:t>
      </w:r>
      <w:proofErr w:type="spellStart"/>
      <w:r w:rsidRPr="00842594">
        <w:rPr>
          <w:rFonts w:ascii="Sylfaen" w:hAnsi="Sylfaen"/>
          <w:lang w:val="en-US"/>
        </w:rPr>
        <w:t>այսուհետ</w:t>
      </w:r>
      <w:proofErr w:type="spellEnd"/>
      <w:r w:rsidRPr="00842594">
        <w:rPr>
          <w:rFonts w:ascii="Sylfaen" w:hAnsi="Sylfaen"/>
          <w:lang w:val="en-US"/>
        </w:rPr>
        <w:t xml:space="preserve">՝ </w:t>
      </w:r>
      <w:proofErr w:type="spellStart"/>
      <w:r w:rsidRPr="00842594">
        <w:rPr>
          <w:rFonts w:ascii="Sylfaen" w:hAnsi="Sylfaen"/>
          <w:lang w:val="en-US"/>
        </w:rPr>
        <w:t>Պատշաճ</w:t>
      </w:r>
      <w:proofErr w:type="spellEnd"/>
      <w:r w:rsidRPr="00842594">
        <w:rPr>
          <w:rFonts w:ascii="Sylfaen" w:hAnsi="Sylfaen"/>
          <w:lang w:val="en-US"/>
        </w:rPr>
        <w:t xml:space="preserve"> </w:t>
      </w:r>
      <w:proofErr w:type="spellStart"/>
      <w:r w:rsidRPr="00842594">
        <w:rPr>
          <w:rFonts w:ascii="Sylfaen" w:hAnsi="Sylfaen"/>
          <w:lang w:val="en-US"/>
        </w:rPr>
        <w:t>արտադրական</w:t>
      </w:r>
      <w:proofErr w:type="spellEnd"/>
      <w:r w:rsidRPr="00842594">
        <w:rPr>
          <w:rFonts w:ascii="Sylfaen" w:hAnsi="Sylfaen"/>
          <w:lang w:val="en-US"/>
        </w:rPr>
        <w:t xml:space="preserve"> </w:t>
      </w:r>
      <w:proofErr w:type="spellStart"/>
      <w:r w:rsidRPr="00842594">
        <w:rPr>
          <w:rFonts w:ascii="Sylfaen" w:hAnsi="Sylfaen"/>
          <w:lang w:val="en-US"/>
        </w:rPr>
        <w:t>գործունեության</w:t>
      </w:r>
      <w:proofErr w:type="spellEnd"/>
      <w:r w:rsidRPr="00842594">
        <w:rPr>
          <w:rFonts w:ascii="Sylfaen" w:hAnsi="Sylfaen"/>
          <w:lang w:val="en-US"/>
        </w:rPr>
        <w:t xml:space="preserve"> </w:t>
      </w:r>
      <w:proofErr w:type="spellStart"/>
      <w:r w:rsidRPr="00842594">
        <w:rPr>
          <w:rFonts w:ascii="Sylfaen" w:hAnsi="Sylfaen"/>
          <w:lang w:val="en-US"/>
        </w:rPr>
        <w:t>կանոններ</w:t>
      </w:r>
      <w:proofErr w:type="spellEnd"/>
      <w:r w:rsidRPr="00842594">
        <w:rPr>
          <w:rFonts w:ascii="Sylfaen" w:hAnsi="Sylfaen"/>
          <w:lang w:val="en-US"/>
        </w:rPr>
        <w:t xml:space="preserve">) </w:t>
      </w:r>
      <w:proofErr w:type="spellStart"/>
      <w:r w:rsidRPr="00842594">
        <w:rPr>
          <w:rFonts w:ascii="Sylfaen" w:hAnsi="Sylfaen"/>
          <w:lang w:val="en-US"/>
        </w:rPr>
        <w:t>պահանջներին</w:t>
      </w:r>
      <w:proofErr w:type="spellEnd"/>
      <w:r w:rsidRPr="00842594">
        <w:rPr>
          <w:rFonts w:ascii="Sylfaen" w:hAnsi="Sylfaen"/>
          <w:lang w:val="en-US"/>
        </w:rPr>
        <w:t xml:space="preserve"> </w:t>
      </w:r>
      <w:proofErr w:type="spellStart"/>
      <w:r w:rsidRPr="00842594">
        <w:rPr>
          <w:rFonts w:ascii="Sylfaen" w:hAnsi="Sylfaen"/>
          <w:lang w:val="en-US"/>
        </w:rPr>
        <w:t>համապատասխանության</w:t>
      </w:r>
      <w:proofErr w:type="spellEnd"/>
      <w:r w:rsidRPr="00842594">
        <w:rPr>
          <w:rFonts w:ascii="Sylfaen" w:hAnsi="Sylfaen"/>
          <w:lang w:val="en-US"/>
        </w:rPr>
        <w:t xml:space="preserve"> </w:t>
      </w:r>
      <w:proofErr w:type="spellStart"/>
      <w:r w:rsidRPr="00842594">
        <w:rPr>
          <w:rFonts w:ascii="Sylfaen" w:hAnsi="Sylfaen"/>
          <w:lang w:val="en-US"/>
        </w:rPr>
        <w:t>մասով</w:t>
      </w:r>
      <w:proofErr w:type="spellEnd"/>
      <w:r w:rsidRPr="00842594">
        <w:rPr>
          <w:rFonts w:ascii="Sylfaen" w:hAnsi="Sylfaen"/>
          <w:lang w:val="en-US"/>
        </w:rPr>
        <w:t xml:space="preserve"> </w:t>
      </w: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դեղամիջոցների</w:t>
      </w:r>
      <w:proofErr w:type="spellEnd"/>
      <w:r w:rsidRPr="00842594">
        <w:rPr>
          <w:rFonts w:ascii="Sylfaen" w:hAnsi="Sylfaen"/>
          <w:lang w:val="en-US"/>
        </w:rPr>
        <w:t xml:space="preserve"> </w:t>
      </w:r>
      <w:proofErr w:type="spellStart"/>
      <w:r w:rsidRPr="00842594">
        <w:rPr>
          <w:rFonts w:ascii="Sylfaen" w:hAnsi="Sylfaen"/>
          <w:lang w:val="en-US"/>
        </w:rPr>
        <w:t>արտադրության</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ստուգում</w:t>
      </w:r>
      <w:proofErr w:type="spellEnd"/>
      <w:r w:rsidRPr="00842594">
        <w:rPr>
          <w:rFonts w:ascii="Sylfaen" w:hAnsi="Sylfaen"/>
          <w:lang w:val="en-US"/>
        </w:rPr>
        <w:t xml:space="preserve"> </w:t>
      </w:r>
    </w:p>
    <w:p w14:paraId="2DC65029"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w:t>
      </w:r>
      <w:r w:rsidRPr="00842594">
        <w:rPr>
          <w:rFonts w:ascii="Sylfaen" w:hAnsi="Sylfaen"/>
          <w:lang w:val="en-US"/>
        </w:rPr>
        <w:lastRenderedPageBreak/>
        <w:t>___________</w:t>
      </w:r>
    </w:p>
    <w:p w14:paraId="2BFE0764"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ենթարկվող</w:t>
      </w:r>
      <w:proofErr w:type="spellEnd"/>
      <w:r w:rsidRPr="00842594">
        <w:rPr>
          <w:rFonts w:ascii="Sylfaen" w:hAnsi="Sylfaen"/>
          <w:lang w:val="en-US"/>
        </w:rPr>
        <w:t xml:space="preserve">՝ </w:t>
      </w: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դեղամիջոցների</w:t>
      </w:r>
      <w:proofErr w:type="spellEnd"/>
      <w:r w:rsidRPr="00842594">
        <w:rPr>
          <w:rFonts w:ascii="Sylfaen" w:hAnsi="Sylfaen"/>
          <w:lang w:val="en-US"/>
        </w:rPr>
        <w:t xml:space="preserve"> </w:t>
      </w:r>
      <w:proofErr w:type="spellStart"/>
      <w:r w:rsidRPr="00842594">
        <w:rPr>
          <w:rFonts w:ascii="Sylfaen" w:hAnsi="Sylfaen"/>
          <w:lang w:val="en-US"/>
        </w:rPr>
        <w:t>շրջանառության</w:t>
      </w:r>
      <w:proofErr w:type="spellEnd"/>
      <w:r w:rsidRPr="00842594">
        <w:rPr>
          <w:rFonts w:ascii="Sylfaen" w:hAnsi="Sylfaen"/>
          <w:lang w:val="en-US"/>
        </w:rPr>
        <w:t xml:space="preserve"> </w:t>
      </w:r>
      <w:proofErr w:type="spellStart"/>
      <w:r w:rsidRPr="00842594">
        <w:rPr>
          <w:rFonts w:ascii="Sylfaen" w:hAnsi="Sylfaen"/>
          <w:lang w:val="en-US"/>
        </w:rPr>
        <w:t>ոլորտի</w:t>
      </w:r>
      <w:proofErr w:type="spellEnd"/>
      <w:r w:rsidRPr="00842594">
        <w:rPr>
          <w:rFonts w:ascii="Sylfaen" w:hAnsi="Sylfaen"/>
          <w:lang w:val="en-US"/>
        </w:rPr>
        <w:t xml:space="preserve"> </w:t>
      </w:r>
      <w:proofErr w:type="spellStart"/>
      <w:r w:rsidRPr="00842594">
        <w:rPr>
          <w:rFonts w:ascii="Sylfaen" w:hAnsi="Sylfaen"/>
          <w:lang w:val="en-US"/>
        </w:rPr>
        <w:t>սուբյեկտի</w:t>
      </w:r>
      <w:proofErr w:type="spellEnd"/>
      <w:r w:rsidRPr="00842594">
        <w:rPr>
          <w:rFonts w:ascii="Sylfaen" w:hAnsi="Sylfaen"/>
          <w:lang w:val="en-US"/>
        </w:rPr>
        <w:t xml:space="preserve"> </w:t>
      </w:r>
      <w:proofErr w:type="spellStart"/>
      <w:r w:rsidRPr="00842594">
        <w:rPr>
          <w:rFonts w:ascii="Sylfaen" w:hAnsi="Sylfaen"/>
          <w:lang w:val="en-US"/>
        </w:rPr>
        <w:t>անվանումը</w:t>
      </w:r>
      <w:proofErr w:type="spellEnd"/>
      <w:r w:rsidRPr="00842594">
        <w:rPr>
          <w:rFonts w:ascii="Sylfaen" w:hAnsi="Sylfaen"/>
          <w:lang w:val="en-US"/>
        </w:rPr>
        <w:t>)</w:t>
      </w:r>
    </w:p>
    <w:p w14:paraId="4B6E60A4"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647E6132"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ենթարկվող</w:t>
      </w:r>
      <w:proofErr w:type="spellEnd"/>
      <w:r w:rsidRPr="00842594">
        <w:rPr>
          <w:rFonts w:ascii="Sylfaen" w:hAnsi="Sylfaen"/>
          <w:lang w:val="en-US"/>
        </w:rPr>
        <w:t xml:space="preserve"> </w:t>
      </w:r>
      <w:proofErr w:type="spellStart"/>
      <w:r w:rsidRPr="00842594">
        <w:rPr>
          <w:rFonts w:ascii="Sylfaen" w:hAnsi="Sylfaen"/>
          <w:lang w:val="en-US"/>
        </w:rPr>
        <w:t>արտադրական</w:t>
      </w:r>
      <w:proofErr w:type="spellEnd"/>
      <w:r w:rsidRPr="00842594">
        <w:rPr>
          <w:rFonts w:ascii="Sylfaen" w:hAnsi="Sylfaen"/>
          <w:lang w:val="en-US"/>
        </w:rPr>
        <w:t xml:space="preserve"> </w:t>
      </w:r>
      <w:proofErr w:type="spellStart"/>
      <w:r w:rsidRPr="00842594">
        <w:rPr>
          <w:rFonts w:ascii="Sylfaen" w:hAnsi="Sylfaen"/>
          <w:lang w:val="en-US"/>
        </w:rPr>
        <w:t>հարթակի</w:t>
      </w:r>
      <w:proofErr w:type="spellEnd"/>
      <w:r w:rsidRPr="00842594">
        <w:rPr>
          <w:rFonts w:ascii="Sylfaen" w:hAnsi="Sylfaen"/>
          <w:lang w:val="en-US"/>
        </w:rPr>
        <w:t xml:space="preserve"> </w:t>
      </w:r>
      <w:proofErr w:type="spellStart"/>
      <w:r w:rsidRPr="00842594">
        <w:rPr>
          <w:rFonts w:ascii="Sylfaen" w:hAnsi="Sylfaen"/>
          <w:lang w:val="en-US"/>
        </w:rPr>
        <w:t>գտնվելու</w:t>
      </w:r>
      <w:proofErr w:type="spellEnd"/>
      <w:r w:rsidRPr="00842594">
        <w:rPr>
          <w:rFonts w:ascii="Sylfaen" w:hAnsi="Sylfaen"/>
          <w:lang w:val="en-US"/>
        </w:rPr>
        <w:t xml:space="preserve"> </w:t>
      </w:r>
      <w:proofErr w:type="spellStart"/>
      <w:r w:rsidRPr="00842594">
        <w:rPr>
          <w:rFonts w:ascii="Sylfaen" w:hAnsi="Sylfaen"/>
          <w:lang w:val="en-US"/>
        </w:rPr>
        <w:t>վայրի</w:t>
      </w:r>
      <w:proofErr w:type="spellEnd"/>
      <w:r w:rsidRPr="00842594">
        <w:rPr>
          <w:rFonts w:ascii="Sylfaen" w:hAnsi="Sylfaen"/>
          <w:lang w:val="en-US"/>
        </w:rPr>
        <w:t xml:space="preserve"> </w:t>
      </w:r>
      <w:proofErr w:type="spellStart"/>
      <w:r w:rsidRPr="00842594">
        <w:rPr>
          <w:rFonts w:ascii="Sylfaen" w:hAnsi="Sylfaen"/>
          <w:lang w:val="en-US"/>
        </w:rPr>
        <w:t>հասցեն</w:t>
      </w:r>
      <w:proofErr w:type="spellEnd"/>
      <w:r w:rsidRPr="00842594">
        <w:rPr>
          <w:rFonts w:ascii="Sylfaen" w:hAnsi="Sylfaen"/>
          <w:lang w:val="en-US"/>
        </w:rPr>
        <w:t>)</w:t>
      </w:r>
    </w:p>
    <w:p w14:paraId="5F63B166"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0E998806"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հետևյալ</w:t>
      </w:r>
      <w:proofErr w:type="spellEnd"/>
      <w:r w:rsidRPr="00842594">
        <w:rPr>
          <w:rFonts w:ascii="Sylfaen" w:hAnsi="Sylfaen"/>
          <w:lang w:val="en-US"/>
        </w:rPr>
        <w:t xml:space="preserve"> </w:t>
      </w:r>
      <w:proofErr w:type="spellStart"/>
      <w:r w:rsidRPr="00842594">
        <w:rPr>
          <w:rFonts w:ascii="Sylfaen" w:hAnsi="Sylfaen"/>
          <w:lang w:val="en-US"/>
        </w:rPr>
        <w:t>կազմով</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տեսուչների</w:t>
      </w:r>
      <w:proofErr w:type="spellEnd"/>
      <w:r w:rsidRPr="00842594">
        <w:rPr>
          <w:rFonts w:ascii="Sylfaen" w:hAnsi="Sylfaen"/>
          <w:lang w:val="en-US"/>
        </w:rPr>
        <w:t xml:space="preserve"> </w:t>
      </w:r>
      <w:proofErr w:type="spellStart"/>
      <w:r w:rsidRPr="00842594">
        <w:rPr>
          <w:rFonts w:ascii="Sylfaen" w:hAnsi="Sylfaen"/>
          <w:lang w:val="en-US"/>
        </w:rPr>
        <w:t>խմբի</w:t>
      </w:r>
      <w:proofErr w:type="spellEnd"/>
      <w:r w:rsidRPr="00842594">
        <w:rPr>
          <w:rFonts w:ascii="Sylfaen" w:hAnsi="Sylfaen"/>
          <w:lang w:val="en-US"/>
        </w:rPr>
        <w:t xml:space="preserve"> </w:t>
      </w:r>
      <w:proofErr w:type="spellStart"/>
      <w:r w:rsidRPr="00842594">
        <w:rPr>
          <w:rFonts w:ascii="Sylfaen" w:hAnsi="Sylfaen"/>
          <w:lang w:val="en-US"/>
        </w:rPr>
        <w:t>կողմից</w:t>
      </w:r>
      <w:proofErr w:type="spellEnd"/>
      <w:r w:rsidRPr="00842594">
        <w:rPr>
          <w:rFonts w:ascii="Sylfaen" w:hAnsi="Sylfaen"/>
          <w:lang w:val="en-US"/>
        </w:rPr>
        <w:t>՝</w:t>
      </w:r>
    </w:p>
    <w:p w14:paraId="33040C39"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3D55A978"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առաջատար</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տեսուչի</w:t>
      </w:r>
      <w:proofErr w:type="spellEnd"/>
      <w:r w:rsidRPr="00842594">
        <w:rPr>
          <w:rFonts w:ascii="Sylfaen" w:hAnsi="Sylfaen"/>
          <w:lang w:val="en-US"/>
        </w:rPr>
        <w:t xml:space="preserve"> </w:t>
      </w:r>
      <w:proofErr w:type="spellStart"/>
      <w:r w:rsidRPr="00842594">
        <w:rPr>
          <w:rFonts w:ascii="Sylfaen" w:hAnsi="Sylfaen"/>
          <w:lang w:val="en-US"/>
        </w:rPr>
        <w:t>պաշտոնը</w:t>
      </w:r>
      <w:proofErr w:type="spellEnd"/>
      <w:r w:rsidRPr="00842594">
        <w:rPr>
          <w:rFonts w:ascii="Sylfaen" w:hAnsi="Sylfaen"/>
          <w:lang w:val="en-US"/>
        </w:rPr>
        <w:t xml:space="preserve">, </w:t>
      </w:r>
      <w:proofErr w:type="spellStart"/>
      <w:r w:rsidRPr="00842594">
        <w:rPr>
          <w:rFonts w:ascii="Sylfaen" w:hAnsi="Sylfaen"/>
          <w:lang w:val="en-US"/>
        </w:rPr>
        <w:t>ազգանունը</w:t>
      </w:r>
      <w:proofErr w:type="spellEnd"/>
      <w:r w:rsidRPr="00842594">
        <w:rPr>
          <w:rFonts w:ascii="Sylfaen" w:hAnsi="Sylfaen"/>
          <w:lang w:val="en-US"/>
        </w:rPr>
        <w:t xml:space="preserve">, </w:t>
      </w:r>
      <w:proofErr w:type="spellStart"/>
      <w:r w:rsidRPr="00842594">
        <w:rPr>
          <w:rFonts w:ascii="Sylfaen" w:hAnsi="Sylfaen"/>
          <w:lang w:val="en-US"/>
        </w:rPr>
        <w:t>անունը</w:t>
      </w:r>
      <w:proofErr w:type="spellEnd"/>
      <w:r w:rsidRPr="00842594">
        <w:rPr>
          <w:rFonts w:ascii="Sylfaen" w:hAnsi="Sylfaen"/>
          <w:lang w:val="en-US"/>
        </w:rPr>
        <w:t xml:space="preserve">, </w:t>
      </w:r>
      <w:proofErr w:type="spellStart"/>
      <w:r w:rsidRPr="00842594">
        <w:rPr>
          <w:rFonts w:ascii="Sylfaen" w:hAnsi="Sylfaen"/>
          <w:lang w:val="en-US"/>
        </w:rPr>
        <w:t>հայրանունը</w:t>
      </w:r>
      <w:proofErr w:type="spellEnd"/>
      <w:r w:rsidRPr="00842594">
        <w:rPr>
          <w:rFonts w:ascii="Sylfaen" w:hAnsi="Sylfaen"/>
          <w:lang w:val="en-US"/>
        </w:rPr>
        <w:t xml:space="preserve"> (</w:t>
      </w:r>
      <w:proofErr w:type="spellStart"/>
      <w:r w:rsidRPr="00842594">
        <w:rPr>
          <w:rFonts w:ascii="Sylfaen" w:hAnsi="Sylfaen"/>
          <w:lang w:val="en-US"/>
        </w:rPr>
        <w:t>առկայության</w:t>
      </w:r>
      <w:proofErr w:type="spellEnd"/>
      <w:r w:rsidRPr="00842594">
        <w:rPr>
          <w:rFonts w:ascii="Sylfaen" w:hAnsi="Sylfaen"/>
          <w:lang w:val="en-US"/>
        </w:rPr>
        <w:t xml:space="preserve"> </w:t>
      </w:r>
      <w:proofErr w:type="spellStart"/>
      <w:r w:rsidRPr="00842594">
        <w:rPr>
          <w:rFonts w:ascii="Sylfaen" w:hAnsi="Sylfaen"/>
          <w:lang w:val="en-US"/>
        </w:rPr>
        <w:t>դեպքում</w:t>
      </w:r>
      <w:proofErr w:type="spellEnd"/>
      <w:r w:rsidRPr="00842594">
        <w:rPr>
          <w:rFonts w:ascii="Sylfaen" w:hAnsi="Sylfaen"/>
          <w:lang w:val="en-US"/>
        </w:rPr>
        <w:t>))</w:t>
      </w:r>
    </w:p>
    <w:p w14:paraId="1A53345E"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050CB07A"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տեսուչի</w:t>
      </w:r>
      <w:proofErr w:type="spellEnd"/>
      <w:r w:rsidRPr="00842594">
        <w:rPr>
          <w:rFonts w:ascii="Sylfaen" w:hAnsi="Sylfaen"/>
          <w:lang w:val="en-US"/>
        </w:rPr>
        <w:t xml:space="preserve"> </w:t>
      </w:r>
      <w:proofErr w:type="spellStart"/>
      <w:r w:rsidRPr="00842594">
        <w:rPr>
          <w:rFonts w:ascii="Sylfaen" w:hAnsi="Sylfaen"/>
          <w:lang w:val="en-US"/>
        </w:rPr>
        <w:t>պաշտոնը</w:t>
      </w:r>
      <w:proofErr w:type="spellEnd"/>
      <w:r w:rsidRPr="00842594">
        <w:rPr>
          <w:rFonts w:ascii="Sylfaen" w:hAnsi="Sylfaen"/>
          <w:lang w:val="en-US"/>
        </w:rPr>
        <w:t xml:space="preserve">, </w:t>
      </w:r>
      <w:proofErr w:type="spellStart"/>
      <w:r w:rsidRPr="00842594">
        <w:rPr>
          <w:rFonts w:ascii="Sylfaen" w:hAnsi="Sylfaen"/>
          <w:lang w:val="en-US"/>
        </w:rPr>
        <w:t>ազգանունը</w:t>
      </w:r>
      <w:proofErr w:type="spellEnd"/>
      <w:r w:rsidRPr="00842594">
        <w:rPr>
          <w:rFonts w:ascii="Sylfaen" w:hAnsi="Sylfaen"/>
          <w:lang w:val="en-US"/>
        </w:rPr>
        <w:t xml:space="preserve">, </w:t>
      </w:r>
      <w:proofErr w:type="spellStart"/>
      <w:r w:rsidRPr="00842594">
        <w:rPr>
          <w:rFonts w:ascii="Sylfaen" w:hAnsi="Sylfaen"/>
          <w:lang w:val="en-US"/>
        </w:rPr>
        <w:t>անունը</w:t>
      </w:r>
      <w:proofErr w:type="spellEnd"/>
      <w:r w:rsidRPr="00842594">
        <w:rPr>
          <w:rFonts w:ascii="Sylfaen" w:hAnsi="Sylfaen"/>
          <w:lang w:val="en-US"/>
        </w:rPr>
        <w:t xml:space="preserve">, </w:t>
      </w:r>
      <w:proofErr w:type="spellStart"/>
      <w:r w:rsidRPr="00842594">
        <w:rPr>
          <w:rFonts w:ascii="Sylfaen" w:hAnsi="Sylfaen"/>
          <w:lang w:val="en-US"/>
        </w:rPr>
        <w:t>հայրանունը</w:t>
      </w:r>
      <w:proofErr w:type="spellEnd"/>
      <w:r w:rsidRPr="00842594">
        <w:rPr>
          <w:rFonts w:ascii="Sylfaen" w:hAnsi="Sylfaen"/>
          <w:lang w:val="en-US"/>
        </w:rPr>
        <w:t xml:space="preserve"> (</w:t>
      </w:r>
      <w:proofErr w:type="spellStart"/>
      <w:r w:rsidRPr="00842594">
        <w:rPr>
          <w:rFonts w:ascii="Sylfaen" w:hAnsi="Sylfaen"/>
          <w:lang w:val="en-US"/>
        </w:rPr>
        <w:t>առկայության</w:t>
      </w:r>
      <w:proofErr w:type="spellEnd"/>
      <w:r w:rsidRPr="00842594">
        <w:rPr>
          <w:rFonts w:ascii="Sylfaen" w:hAnsi="Sylfaen"/>
          <w:lang w:val="en-US"/>
        </w:rPr>
        <w:t xml:space="preserve"> </w:t>
      </w:r>
      <w:proofErr w:type="spellStart"/>
      <w:r w:rsidRPr="00842594">
        <w:rPr>
          <w:rFonts w:ascii="Sylfaen" w:hAnsi="Sylfaen"/>
          <w:lang w:val="en-US"/>
        </w:rPr>
        <w:t>դեպքում</w:t>
      </w:r>
      <w:proofErr w:type="spellEnd"/>
      <w:r w:rsidRPr="00842594">
        <w:rPr>
          <w:rFonts w:ascii="Sylfaen" w:hAnsi="Sylfaen"/>
          <w:lang w:val="en-US"/>
        </w:rPr>
        <w:t>))</w:t>
      </w:r>
    </w:p>
    <w:p w14:paraId="52DADFE2"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31CBB758"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տեսուչի</w:t>
      </w:r>
      <w:proofErr w:type="spellEnd"/>
      <w:r w:rsidRPr="00842594">
        <w:rPr>
          <w:rFonts w:ascii="Sylfaen" w:hAnsi="Sylfaen"/>
          <w:lang w:val="en-US"/>
        </w:rPr>
        <w:t xml:space="preserve"> </w:t>
      </w:r>
      <w:proofErr w:type="spellStart"/>
      <w:r w:rsidRPr="00842594">
        <w:rPr>
          <w:rFonts w:ascii="Sylfaen" w:hAnsi="Sylfaen"/>
          <w:lang w:val="en-US"/>
        </w:rPr>
        <w:t>պաշտոնը</w:t>
      </w:r>
      <w:proofErr w:type="spellEnd"/>
      <w:r w:rsidRPr="00842594">
        <w:rPr>
          <w:rFonts w:ascii="Sylfaen" w:hAnsi="Sylfaen"/>
          <w:lang w:val="en-US"/>
        </w:rPr>
        <w:t xml:space="preserve">, </w:t>
      </w:r>
      <w:proofErr w:type="spellStart"/>
      <w:r w:rsidRPr="00842594">
        <w:rPr>
          <w:rFonts w:ascii="Sylfaen" w:hAnsi="Sylfaen"/>
          <w:lang w:val="en-US"/>
        </w:rPr>
        <w:t>ազգանունը</w:t>
      </w:r>
      <w:proofErr w:type="spellEnd"/>
      <w:r w:rsidRPr="00842594">
        <w:rPr>
          <w:rFonts w:ascii="Sylfaen" w:hAnsi="Sylfaen"/>
          <w:lang w:val="en-US"/>
        </w:rPr>
        <w:t xml:space="preserve">, </w:t>
      </w:r>
      <w:proofErr w:type="spellStart"/>
      <w:r w:rsidRPr="00842594">
        <w:rPr>
          <w:rFonts w:ascii="Sylfaen" w:hAnsi="Sylfaen"/>
          <w:lang w:val="en-US"/>
        </w:rPr>
        <w:t>անունը</w:t>
      </w:r>
      <w:proofErr w:type="spellEnd"/>
      <w:r w:rsidRPr="00842594">
        <w:rPr>
          <w:rFonts w:ascii="Sylfaen" w:hAnsi="Sylfaen"/>
          <w:lang w:val="en-US"/>
        </w:rPr>
        <w:t xml:space="preserve">, </w:t>
      </w:r>
      <w:proofErr w:type="spellStart"/>
      <w:r w:rsidRPr="00842594">
        <w:rPr>
          <w:rFonts w:ascii="Sylfaen" w:hAnsi="Sylfaen"/>
          <w:lang w:val="en-US"/>
        </w:rPr>
        <w:t>հայրանունը</w:t>
      </w:r>
      <w:proofErr w:type="spellEnd"/>
      <w:r w:rsidRPr="00842594">
        <w:rPr>
          <w:rFonts w:ascii="Sylfaen" w:hAnsi="Sylfaen"/>
          <w:lang w:val="en-US"/>
        </w:rPr>
        <w:t xml:space="preserve"> (</w:t>
      </w:r>
      <w:proofErr w:type="spellStart"/>
      <w:r w:rsidRPr="00842594">
        <w:rPr>
          <w:rFonts w:ascii="Sylfaen" w:hAnsi="Sylfaen"/>
          <w:lang w:val="en-US"/>
        </w:rPr>
        <w:t>առկայության</w:t>
      </w:r>
      <w:proofErr w:type="spellEnd"/>
      <w:r w:rsidRPr="00842594">
        <w:rPr>
          <w:rFonts w:ascii="Sylfaen" w:hAnsi="Sylfaen"/>
          <w:lang w:val="en-US"/>
        </w:rPr>
        <w:t xml:space="preserve"> </w:t>
      </w:r>
      <w:proofErr w:type="spellStart"/>
      <w:r w:rsidRPr="00842594">
        <w:rPr>
          <w:rFonts w:ascii="Sylfaen" w:hAnsi="Sylfaen"/>
          <w:lang w:val="en-US"/>
        </w:rPr>
        <w:t>դեպքում</w:t>
      </w:r>
      <w:proofErr w:type="spellEnd"/>
      <w:r w:rsidRPr="00842594">
        <w:rPr>
          <w:rFonts w:ascii="Sylfaen" w:hAnsi="Sylfaen"/>
          <w:lang w:val="en-US"/>
        </w:rPr>
        <w:t xml:space="preserve">)) </w:t>
      </w:r>
    </w:p>
    <w:p w14:paraId="6F45876D"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59696658"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պարզվել</w:t>
      </w:r>
      <w:proofErr w:type="spellEnd"/>
      <w:r w:rsidRPr="00842594">
        <w:rPr>
          <w:rFonts w:ascii="Sylfaen" w:hAnsi="Sylfaen"/>
          <w:lang w:val="en-US"/>
        </w:rPr>
        <w:t xml:space="preserve"> է </w:t>
      </w:r>
      <w:proofErr w:type="spellStart"/>
      <w:r w:rsidRPr="00842594">
        <w:rPr>
          <w:rFonts w:ascii="Sylfaen" w:hAnsi="Sylfaen"/>
          <w:lang w:val="en-US"/>
        </w:rPr>
        <w:t>հետևյալը</w:t>
      </w:r>
      <w:proofErr w:type="spellEnd"/>
      <w:r w:rsidRPr="00842594">
        <w:rPr>
          <w:rFonts w:ascii="Sylfaen" w:hAnsi="Sylfaen"/>
          <w:lang w:val="en-US"/>
        </w:rPr>
        <w:t>.</w:t>
      </w:r>
    </w:p>
    <w:p w14:paraId="3B8820A6"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Արտադրողն</w:t>
      </w:r>
      <w:proofErr w:type="spellEnd"/>
      <w:r w:rsidRPr="00842594">
        <w:rPr>
          <w:rFonts w:ascii="Sylfaen" w:hAnsi="Sylfaen"/>
          <w:lang w:val="en-US"/>
        </w:rPr>
        <w:t xml:space="preserve"> </w:t>
      </w:r>
      <w:proofErr w:type="spellStart"/>
      <w:r w:rsidRPr="00842594">
        <w:rPr>
          <w:rFonts w:ascii="Sylfaen" w:hAnsi="Sylfaen"/>
          <w:lang w:val="en-US"/>
        </w:rPr>
        <w:t>իրականացնում</w:t>
      </w:r>
      <w:proofErr w:type="spellEnd"/>
      <w:r w:rsidRPr="00842594">
        <w:rPr>
          <w:rFonts w:ascii="Sylfaen" w:hAnsi="Sylfaen"/>
          <w:lang w:val="en-US"/>
        </w:rPr>
        <w:t xml:space="preserve"> է </w:t>
      </w:r>
      <w:proofErr w:type="spellStart"/>
      <w:r w:rsidRPr="00842594">
        <w:rPr>
          <w:rFonts w:ascii="Sylfaen" w:hAnsi="Sylfaen"/>
          <w:lang w:val="en-US"/>
        </w:rPr>
        <w:t>իր</w:t>
      </w:r>
      <w:proofErr w:type="spellEnd"/>
      <w:r w:rsidRPr="00842594">
        <w:rPr>
          <w:rFonts w:ascii="Sylfaen" w:hAnsi="Sylfaen"/>
          <w:lang w:val="en-US"/>
        </w:rPr>
        <w:t xml:space="preserve"> </w:t>
      </w:r>
      <w:proofErr w:type="spellStart"/>
      <w:r w:rsidRPr="00842594">
        <w:rPr>
          <w:rFonts w:ascii="Sylfaen" w:hAnsi="Sylfaen"/>
          <w:lang w:val="en-US"/>
        </w:rPr>
        <w:t>գործունեությունը</w:t>
      </w:r>
      <w:proofErr w:type="spellEnd"/>
      <w:r w:rsidRPr="00842594">
        <w:rPr>
          <w:rFonts w:ascii="Sylfaen" w:hAnsi="Sylfaen"/>
          <w:lang w:val="en-US"/>
        </w:rPr>
        <w:t xml:space="preserve"> </w:t>
      </w:r>
      <w:proofErr w:type="spellStart"/>
      <w:r w:rsidRPr="00842594">
        <w:rPr>
          <w:rFonts w:ascii="Sylfaen" w:hAnsi="Sylfaen"/>
          <w:lang w:val="en-US"/>
        </w:rPr>
        <w:t>հետևյալի</w:t>
      </w:r>
      <w:proofErr w:type="spellEnd"/>
      <w:r w:rsidRPr="00842594">
        <w:rPr>
          <w:rFonts w:ascii="Sylfaen" w:hAnsi="Sylfaen"/>
          <w:lang w:val="en-US"/>
        </w:rPr>
        <w:t xml:space="preserve"> </w:t>
      </w:r>
      <w:proofErr w:type="spellStart"/>
      <w:r w:rsidRPr="00842594">
        <w:rPr>
          <w:rFonts w:ascii="Sylfaen" w:hAnsi="Sylfaen"/>
          <w:lang w:val="en-US"/>
        </w:rPr>
        <w:t>հիման</w:t>
      </w:r>
      <w:proofErr w:type="spellEnd"/>
      <w:r w:rsidRPr="00842594">
        <w:rPr>
          <w:rFonts w:ascii="Sylfaen" w:hAnsi="Sylfaen"/>
          <w:lang w:val="en-US"/>
        </w:rPr>
        <w:t xml:space="preserve"> </w:t>
      </w:r>
      <w:proofErr w:type="spellStart"/>
      <w:r w:rsidRPr="00842594">
        <w:rPr>
          <w:rFonts w:ascii="Sylfaen" w:hAnsi="Sylfaen"/>
          <w:lang w:val="en-US"/>
        </w:rPr>
        <w:t>վրա</w:t>
      </w:r>
      <w:proofErr w:type="spellEnd"/>
      <w:r w:rsidRPr="00842594">
        <w:rPr>
          <w:rFonts w:ascii="Sylfaen" w:hAnsi="Sylfaen"/>
          <w:lang w:val="en-US"/>
        </w:rPr>
        <w:t>.</w:t>
      </w:r>
    </w:p>
    <w:p w14:paraId="7059629C"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lastRenderedPageBreak/>
        <w:t>______________________________________________________________________________________</w:t>
      </w:r>
    </w:p>
    <w:p w14:paraId="3028E080"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այն</w:t>
      </w:r>
      <w:proofErr w:type="spellEnd"/>
      <w:r w:rsidRPr="00842594">
        <w:rPr>
          <w:rFonts w:ascii="Sylfaen" w:hAnsi="Sylfaen"/>
          <w:lang w:val="en-US"/>
        </w:rPr>
        <w:t xml:space="preserve"> </w:t>
      </w:r>
      <w:proofErr w:type="spellStart"/>
      <w:r w:rsidRPr="00842594">
        <w:rPr>
          <w:rFonts w:ascii="Sylfaen" w:hAnsi="Sylfaen"/>
          <w:lang w:val="en-US"/>
        </w:rPr>
        <w:t>փաստաթղթի</w:t>
      </w:r>
      <w:proofErr w:type="spellEnd"/>
      <w:r w:rsidRPr="00842594">
        <w:rPr>
          <w:rFonts w:ascii="Sylfaen" w:hAnsi="Sylfaen"/>
          <w:lang w:val="en-US"/>
        </w:rPr>
        <w:t xml:space="preserve"> </w:t>
      </w:r>
      <w:proofErr w:type="spellStart"/>
      <w:r w:rsidRPr="00842594">
        <w:rPr>
          <w:rFonts w:ascii="Sylfaen" w:hAnsi="Sylfaen"/>
          <w:lang w:val="en-US"/>
        </w:rPr>
        <w:t>համարը</w:t>
      </w:r>
      <w:proofErr w:type="spellEnd"/>
      <w:r w:rsidRPr="00842594">
        <w:rPr>
          <w:rFonts w:ascii="Sylfaen" w:hAnsi="Sylfaen"/>
          <w:lang w:val="en-US"/>
        </w:rPr>
        <w:t xml:space="preserve">, </w:t>
      </w:r>
      <w:proofErr w:type="spellStart"/>
      <w:r w:rsidRPr="00842594">
        <w:rPr>
          <w:rFonts w:ascii="Sylfaen" w:hAnsi="Sylfaen"/>
          <w:lang w:val="en-US"/>
        </w:rPr>
        <w:t>գործողության</w:t>
      </w:r>
      <w:proofErr w:type="spellEnd"/>
      <w:r w:rsidRPr="00842594">
        <w:rPr>
          <w:rFonts w:ascii="Sylfaen" w:hAnsi="Sylfaen"/>
          <w:lang w:val="en-US"/>
        </w:rPr>
        <w:t xml:space="preserve"> </w:t>
      </w:r>
      <w:proofErr w:type="spellStart"/>
      <w:r w:rsidRPr="00842594">
        <w:rPr>
          <w:rFonts w:ascii="Sylfaen" w:hAnsi="Sylfaen"/>
          <w:lang w:val="en-US"/>
        </w:rPr>
        <w:t>ժամկետը</w:t>
      </w:r>
      <w:proofErr w:type="spellEnd"/>
      <w:r w:rsidRPr="00842594">
        <w:rPr>
          <w:rFonts w:ascii="Sylfaen" w:hAnsi="Sylfaen"/>
          <w:lang w:val="en-US"/>
        </w:rPr>
        <w:t xml:space="preserve">, </w:t>
      </w:r>
      <w:proofErr w:type="spellStart"/>
      <w:r w:rsidRPr="00842594">
        <w:rPr>
          <w:rFonts w:ascii="Sylfaen" w:hAnsi="Sylfaen"/>
          <w:lang w:val="en-US"/>
        </w:rPr>
        <w:t>որը</w:t>
      </w:r>
      <w:proofErr w:type="spellEnd"/>
      <w:r w:rsidRPr="00842594">
        <w:rPr>
          <w:rFonts w:ascii="Sylfaen" w:hAnsi="Sylfaen"/>
          <w:lang w:val="en-US"/>
        </w:rPr>
        <w:t xml:space="preserve"> </w:t>
      </w:r>
      <w:proofErr w:type="spellStart"/>
      <w:r w:rsidRPr="00842594">
        <w:rPr>
          <w:rFonts w:ascii="Sylfaen" w:hAnsi="Sylfaen"/>
          <w:lang w:val="en-US"/>
        </w:rPr>
        <w:t>Եվրասիական</w:t>
      </w:r>
      <w:proofErr w:type="spellEnd"/>
      <w:r w:rsidRPr="00842594">
        <w:rPr>
          <w:rFonts w:ascii="Sylfaen" w:hAnsi="Sylfaen"/>
          <w:lang w:val="en-US"/>
        </w:rPr>
        <w:t xml:space="preserve"> </w:t>
      </w:r>
      <w:proofErr w:type="spellStart"/>
      <w:r w:rsidRPr="00842594">
        <w:rPr>
          <w:rFonts w:ascii="Sylfaen" w:hAnsi="Sylfaen"/>
          <w:lang w:val="en-US"/>
        </w:rPr>
        <w:t>տնտեսական</w:t>
      </w:r>
      <w:proofErr w:type="spellEnd"/>
      <w:r w:rsidRPr="00842594">
        <w:rPr>
          <w:rFonts w:ascii="Sylfaen" w:hAnsi="Sylfaen"/>
          <w:lang w:val="en-US"/>
        </w:rPr>
        <w:t xml:space="preserve"> </w:t>
      </w:r>
      <w:proofErr w:type="spellStart"/>
      <w:r w:rsidRPr="00842594">
        <w:rPr>
          <w:rFonts w:ascii="Sylfaen" w:hAnsi="Sylfaen"/>
          <w:lang w:val="en-US"/>
        </w:rPr>
        <w:t>միության</w:t>
      </w:r>
      <w:proofErr w:type="spellEnd"/>
      <w:r w:rsidRPr="00842594">
        <w:rPr>
          <w:rFonts w:ascii="Sylfaen" w:hAnsi="Sylfaen"/>
          <w:lang w:val="en-US"/>
        </w:rPr>
        <w:t xml:space="preserve"> </w:t>
      </w:r>
      <w:proofErr w:type="spellStart"/>
      <w:r w:rsidRPr="00842594">
        <w:rPr>
          <w:rFonts w:ascii="Sylfaen" w:hAnsi="Sylfaen"/>
          <w:lang w:val="en-US"/>
        </w:rPr>
        <w:t>անդամ</w:t>
      </w:r>
      <w:proofErr w:type="spellEnd"/>
      <w:r w:rsidRPr="00842594">
        <w:rPr>
          <w:rFonts w:ascii="Sylfaen" w:hAnsi="Sylfaen"/>
          <w:lang w:val="en-US"/>
        </w:rPr>
        <w:t xml:space="preserve"> </w:t>
      </w:r>
      <w:proofErr w:type="spellStart"/>
      <w:r w:rsidRPr="00842594">
        <w:rPr>
          <w:rFonts w:ascii="Sylfaen" w:hAnsi="Sylfaen"/>
          <w:lang w:val="en-US"/>
        </w:rPr>
        <w:t>պետության</w:t>
      </w:r>
      <w:proofErr w:type="spellEnd"/>
      <w:r w:rsidRPr="00842594">
        <w:rPr>
          <w:rFonts w:ascii="Sylfaen" w:hAnsi="Sylfaen"/>
          <w:lang w:val="en-US"/>
        </w:rPr>
        <w:t xml:space="preserve"> </w:t>
      </w:r>
      <w:proofErr w:type="spellStart"/>
      <w:r w:rsidRPr="00842594">
        <w:rPr>
          <w:rFonts w:ascii="Sylfaen" w:hAnsi="Sylfaen"/>
          <w:lang w:val="en-US"/>
        </w:rPr>
        <w:t>կամ</w:t>
      </w:r>
      <w:proofErr w:type="spellEnd"/>
      <w:r w:rsidRPr="00842594">
        <w:rPr>
          <w:rFonts w:ascii="Sylfaen" w:hAnsi="Sylfaen"/>
          <w:lang w:val="en-US"/>
        </w:rPr>
        <w:t xml:space="preserve"> </w:t>
      </w:r>
      <w:proofErr w:type="spellStart"/>
      <w:r w:rsidRPr="00842594">
        <w:rPr>
          <w:rFonts w:ascii="Sylfaen" w:hAnsi="Sylfaen"/>
          <w:lang w:val="en-US"/>
        </w:rPr>
        <w:t>երրորդ</w:t>
      </w:r>
      <w:proofErr w:type="spellEnd"/>
      <w:r w:rsidRPr="00842594">
        <w:rPr>
          <w:rFonts w:ascii="Sylfaen" w:hAnsi="Sylfaen"/>
          <w:lang w:val="en-US"/>
        </w:rPr>
        <w:t xml:space="preserve"> </w:t>
      </w:r>
      <w:proofErr w:type="spellStart"/>
      <w:r w:rsidRPr="00842594">
        <w:rPr>
          <w:rFonts w:ascii="Sylfaen" w:hAnsi="Sylfaen"/>
          <w:lang w:val="en-US"/>
        </w:rPr>
        <w:t>երկրի</w:t>
      </w:r>
      <w:proofErr w:type="spellEnd"/>
      <w:r w:rsidRPr="00842594">
        <w:rPr>
          <w:rFonts w:ascii="Sylfaen" w:hAnsi="Sylfaen"/>
          <w:lang w:val="en-US"/>
        </w:rPr>
        <w:t xml:space="preserve"> </w:t>
      </w:r>
      <w:proofErr w:type="spellStart"/>
      <w:r w:rsidRPr="00842594">
        <w:rPr>
          <w:rFonts w:ascii="Sylfaen" w:hAnsi="Sylfaen"/>
          <w:lang w:val="en-US"/>
        </w:rPr>
        <w:t>օրենսդրությանը</w:t>
      </w:r>
      <w:proofErr w:type="spellEnd"/>
      <w:r w:rsidRPr="00842594">
        <w:rPr>
          <w:rFonts w:ascii="Sylfaen" w:hAnsi="Sylfaen"/>
          <w:lang w:val="en-US"/>
        </w:rPr>
        <w:t xml:space="preserve"> </w:t>
      </w:r>
      <w:proofErr w:type="spellStart"/>
      <w:r w:rsidRPr="00842594">
        <w:rPr>
          <w:rFonts w:ascii="Sylfaen" w:hAnsi="Sylfaen"/>
          <w:lang w:val="en-US"/>
        </w:rPr>
        <w:t>համապատասխան</w:t>
      </w:r>
      <w:proofErr w:type="spellEnd"/>
    </w:p>
    <w:p w14:paraId="2B3962A5"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538A2D1B"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թույլատրում</w:t>
      </w:r>
      <w:proofErr w:type="spellEnd"/>
      <w:r w:rsidRPr="00842594">
        <w:rPr>
          <w:rFonts w:ascii="Sylfaen" w:hAnsi="Sylfaen"/>
          <w:lang w:val="en-US"/>
        </w:rPr>
        <w:t xml:space="preserve"> է </w:t>
      </w:r>
      <w:proofErr w:type="spellStart"/>
      <w:r w:rsidRPr="00842594">
        <w:rPr>
          <w:rFonts w:ascii="Sylfaen" w:hAnsi="Sylfaen"/>
          <w:lang w:val="en-US"/>
        </w:rPr>
        <w:t>տվյալ</w:t>
      </w:r>
      <w:proofErr w:type="spellEnd"/>
      <w:r w:rsidRPr="00842594">
        <w:rPr>
          <w:rFonts w:ascii="Sylfaen" w:hAnsi="Sylfaen"/>
          <w:lang w:val="en-US"/>
        </w:rPr>
        <w:t xml:space="preserve"> </w:t>
      </w:r>
      <w:proofErr w:type="spellStart"/>
      <w:r w:rsidRPr="00842594">
        <w:rPr>
          <w:rFonts w:ascii="Sylfaen" w:hAnsi="Sylfaen"/>
          <w:lang w:val="en-US"/>
        </w:rPr>
        <w:t>տեսակի</w:t>
      </w:r>
      <w:proofErr w:type="spellEnd"/>
      <w:r w:rsidRPr="00842594">
        <w:rPr>
          <w:rFonts w:ascii="Sylfaen" w:hAnsi="Sylfaen"/>
          <w:lang w:val="en-US"/>
        </w:rPr>
        <w:t xml:space="preserve"> </w:t>
      </w:r>
      <w:proofErr w:type="spellStart"/>
      <w:r w:rsidRPr="00842594">
        <w:rPr>
          <w:rFonts w:ascii="Sylfaen" w:hAnsi="Sylfaen"/>
          <w:lang w:val="en-US"/>
        </w:rPr>
        <w:t>գործունեությունը</w:t>
      </w:r>
      <w:proofErr w:type="spellEnd"/>
      <w:r w:rsidRPr="00842594">
        <w:rPr>
          <w:rFonts w:ascii="Sylfaen" w:hAnsi="Sylfaen"/>
          <w:lang w:val="en-US"/>
        </w:rPr>
        <w:t>,</w:t>
      </w:r>
    </w:p>
    <w:p w14:paraId="76F1447D"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20DD6DE4"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Եվրասիական</w:t>
      </w:r>
      <w:proofErr w:type="spellEnd"/>
      <w:r w:rsidRPr="00842594">
        <w:rPr>
          <w:rFonts w:ascii="Sylfaen" w:hAnsi="Sylfaen"/>
          <w:lang w:val="en-US"/>
        </w:rPr>
        <w:t xml:space="preserve"> </w:t>
      </w:r>
      <w:proofErr w:type="spellStart"/>
      <w:r w:rsidRPr="00842594">
        <w:rPr>
          <w:rFonts w:ascii="Sylfaen" w:hAnsi="Sylfaen"/>
          <w:lang w:val="en-US"/>
        </w:rPr>
        <w:t>տնտեսական</w:t>
      </w:r>
      <w:proofErr w:type="spellEnd"/>
      <w:r w:rsidRPr="00842594">
        <w:rPr>
          <w:rFonts w:ascii="Sylfaen" w:hAnsi="Sylfaen"/>
          <w:lang w:val="en-US"/>
        </w:rPr>
        <w:t xml:space="preserve"> </w:t>
      </w:r>
      <w:proofErr w:type="spellStart"/>
      <w:r w:rsidRPr="00842594">
        <w:rPr>
          <w:rFonts w:ascii="Sylfaen" w:hAnsi="Sylfaen"/>
          <w:lang w:val="en-US"/>
        </w:rPr>
        <w:t>միության</w:t>
      </w:r>
      <w:proofErr w:type="spellEnd"/>
      <w:r w:rsidRPr="00842594">
        <w:rPr>
          <w:rFonts w:ascii="Sylfaen" w:hAnsi="Sylfaen"/>
          <w:lang w:val="en-US"/>
        </w:rPr>
        <w:t xml:space="preserve"> </w:t>
      </w:r>
      <w:proofErr w:type="spellStart"/>
      <w:r w:rsidRPr="00842594">
        <w:rPr>
          <w:rFonts w:ascii="Sylfaen" w:hAnsi="Sylfaen"/>
          <w:lang w:val="en-US"/>
        </w:rPr>
        <w:t>անդամ</w:t>
      </w:r>
      <w:proofErr w:type="spellEnd"/>
      <w:r w:rsidRPr="00842594">
        <w:rPr>
          <w:rFonts w:ascii="Sylfaen" w:hAnsi="Sylfaen"/>
          <w:lang w:val="en-US"/>
        </w:rPr>
        <w:t xml:space="preserve"> </w:t>
      </w:r>
      <w:proofErr w:type="spellStart"/>
      <w:r w:rsidRPr="00842594">
        <w:rPr>
          <w:rFonts w:ascii="Sylfaen" w:hAnsi="Sylfaen"/>
          <w:lang w:val="en-US"/>
        </w:rPr>
        <w:t>պետության</w:t>
      </w:r>
      <w:proofErr w:type="spellEnd"/>
    </w:p>
    <w:p w14:paraId="69CD8EAE"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0DE794A9"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կամ</w:t>
      </w:r>
      <w:proofErr w:type="spellEnd"/>
      <w:r w:rsidRPr="00842594">
        <w:rPr>
          <w:rFonts w:ascii="Sylfaen" w:hAnsi="Sylfaen"/>
          <w:lang w:val="en-US"/>
        </w:rPr>
        <w:t xml:space="preserve"> </w:t>
      </w:r>
      <w:proofErr w:type="spellStart"/>
      <w:r w:rsidRPr="00842594">
        <w:rPr>
          <w:rFonts w:ascii="Sylfaen" w:hAnsi="Sylfaen"/>
          <w:lang w:val="en-US"/>
        </w:rPr>
        <w:t>երրորդ</w:t>
      </w:r>
      <w:proofErr w:type="spellEnd"/>
      <w:r w:rsidRPr="00842594">
        <w:rPr>
          <w:rFonts w:ascii="Sylfaen" w:hAnsi="Sylfaen"/>
          <w:lang w:val="en-US"/>
        </w:rPr>
        <w:t xml:space="preserve"> </w:t>
      </w:r>
      <w:proofErr w:type="spellStart"/>
      <w:r w:rsidRPr="00842594">
        <w:rPr>
          <w:rFonts w:ascii="Sylfaen" w:hAnsi="Sylfaen"/>
          <w:lang w:val="en-US"/>
        </w:rPr>
        <w:t>երկրի</w:t>
      </w:r>
      <w:proofErr w:type="spellEnd"/>
      <w:r w:rsidRPr="00842594">
        <w:rPr>
          <w:rFonts w:ascii="Sylfaen" w:hAnsi="Sylfaen"/>
          <w:lang w:val="en-US"/>
        </w:rPr>
        <w:t xml:space="preserve"> </w:t>
      </w:r>
      <w:proofErr w:type="spellStart"/>
      <w:r w:rsidRPr="00842594">
        <w:rPr>
          <w:rFonts w:ascii="Sylfaen" w:hAnsi="Sylfaen"/>
          <w:lang w:val="en-US"/>
        </w:rPr>
        <w:t>իրավասու</w:t>
      </w:r>
      <w:proofErr w:type="spellEnd"/>
      <w:r w:rsidRPr="00842594">
        <w:rPr>
          <w:rFonts w:ascii="Sylfaen" w:hAnsi="Sylfaen"/>
          <w:lang w:val="en-US"/>
        </w:rPr>
        <w:t xml:space="preserve"> </w:t>
      </w:r>
      <w:proofErr w:type="spellStart"/>
      <w:r w:rsidRPr="00842594">
        <w:rPr>
          <w:rFonts w:ascii="Sylfaen" w:hAnsi="Sylfaen"/>
          <w:lang w:val="en-US"/>
        </w:rPr>
        <w:t>մարմնի</w:t>
      </w:r>
      <w:proofErr w:type="spellEnd"/>
      <w:r w:rsidRPr="00842594">
        <w:rPr>
          <w:rFonts w:ascii="Sylfaen" w:hAnsi="Sylfaen"/>
          <w:lang w:val="en-US"/>
        </w:rPr>
        <w:t xml:space="preserve"> </w:t>
      </w:r>
      <w:proofErr w:type="spellStart"/>
      <w:r w:rsidRPr="00842594">
        <w:rPr>
          <w:rFonts w:ascii="Sylfaen" w:hAnsi="Sylfaen"/>
          <w:lang w:val="en-US"/>
        </w:rPr>
        <w:t>անվանումը</w:t>
      </w:r>
      <w:proofErr w:type="spellEnd"/>
      <w:r w:rsidRPr="00842594">
        <w:rPr>
          <w:rFonts w:ascii="Sylfaen" w:hAnsi="Sylfaen"/>
          <w:lang w:val="en-US"/>
        </w:rPr>
        <w:t>)</w:t>
      </w:r>
    </w:p>
    <w:p w14:paraId="083EDD02"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6EB13F62"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Այն</w:t>
      </w:r>
      <w:proofErr w:type="spellEnd"/>
      <w:r w:rsidRPr="00842594">
        <w:rPr>
          <w:rFonts w:ascii="Sylfaen" w:hAnsi="Sylfaen"/>
          <w:lang w:val="en-US"/>
        </w:rPr>
        <w:t xml:space="preserve"> </w:t>
      </w: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դեղամիջոցների</w:t>
      </w:r>
      <w:proofErr w:type="spellEnd"/>
      <w:r w:rsidRPr="00842594">
        <w:rPr>
          <w:rFonts w:ascii="Sylfaen" w:hAnsi="Sylfaen"/>
          <w:lang w:val="en-US"/>
        </w:rPr>
        <w:t xml:space="preserve"> </w:t>
      </w:r>
      <w:proofErr w:type="spellStart"/>
      <w:r w:rsidRPr="00842594">
        <w:rPr>
          <w:rFonts w:ascii="Sylfaen" w:hAnsi="Sylfaen"/>
          <w:lang w:val="en-US"/>
        </w:rPr>
        <w:t>ցանկը</w:t>
      </w:r>
      <w:proofErr w:type="spellEnd"/>
      <w:r w:rsidRPr="00842594">
        <w:rPr>
          <w:rFonts w:ascii="Sylfaen" w:hAnsi="Sylfaen"/>
          <w:lang w:val="en-US"/>
        </w:rPr>
        <w:t xml:space="preserve">, </w:t>
      </w:r>
      <w:proofErr w:type="spellStart"/>
      <w:r w:rsidRPr="00842594">
        <w:rPr>
          <w:rFonts w:ascii="Sylfaen" w:hAnsi="Sylfaen"/>
          <w:lang w:val="en-US"/>
        </w:rPr>
        <w:t>որոնց</w:t>
      </w:r>
      <w:proofErr w:type="spellEnd"/>
      <w:r w:rsidRPr="00842594">
        <w:rPr>
          <w:rFonts w:ascii="Sylfaen" w:hAnsi="Sylfaen"/>
          <w:lang w:val="en-US"/>
        </w:rPr>
        <w:t xml:space="preserve"> </w:t>
      </w:r>
      <w:proofErr w:type="spellStart"/>
      <w:r w:rsidRPr="00842594">
        <w:rPr>
          <w:rFonts w:ascii="Sylfaen" w:hAnsi="Sylfaen"/>
          <w:lang w:val="en-US"/>
        </w:rPr>
        <w:t>արտադրությունը</w:t>
      </w:r>
      <w:proofErr w:type="spellEnd"/>
      <w:r w:rsidRPr="00842594">
        <w:rPr>
          <w:rFonts w:ascii="Sylfaen" w:hAnsi="Sylfaen"/>
          <w:lang w:val="en-US"/>
        </w:rPr>
        <w:t xml:space="preserve"> </w:t>
      </w:r>
      <w:proofErr w:type="spellStart"/>
      <w:r w:rsidRPr="00842594">
        <w:rPr>
          <w:rFonts w:ascii="Sylfaen" w:hAnsi="Sylfaen"/>
          <w:lang w:val="en-US"/>
        </w:rPr>
        <w:t>հայտագրված</w:t>
      </w:r>
      <w:proofErr w:type="spellEnd"/>
      <w:r w:rsidRPr="00842594">
        <w:rPr>
          <w:rFonts w:ascii="Sylfaen" w:hAnsi="Sylfaen"/>
          <w:lang w:val="en-US"/>
        </w:rPr>
        <w:t xml:space="preserve"> է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ստուգում</w:t>
      </w:r>
      <w:proofErr w:type="spellEnd"/>
      <w:r w:rsidRPr="00842594">
        <w:rPr>
          <w:rFonts w:ascii="Sylfaen" w:hAnsi="Sylfaen"/>
          <w:lang w:val="en-US"/>
        </w:rPr>
        <w:t xml:space="preserve"> </w:t>
      </w:r>
      <w:proofErr w:type="spellStart"/>
      <w:r w:rsidRPr="00842594">
        <w:rPr>
          <w:rFonts w:ascii="Sylfaen" w:hAnsi="Sylfaen"/>
          <w:lang w:val="en-US"/>
        </w:rPr>
        <w:t>անցկացնելու</w:t>
      </w:r>
      <w:proofErr w:type="spellEnd"/>
      <w:r w:rsidRPr="00842594">
        <w:rPr>
          <w:rFonts w:ascii="Sylfaen" w:hAnsi="Sylfaen"/>
          <w:lang w:val="en-US"/>
        </w:rPr>
        <w:t xml:space="preserve"> </w:t>
      </w:r>
      <w:proofErr w:type="spellStart"/>
      <w:r w:rsidRPr="00842594">
        <w:rPr>
          <w:rFonts w:ascii="Sylfaen" w:hAnsi="Sylfaen"/>
          <w:lang w:val="en-US"/>
        </w:rPr>
        <w:t>համար</w:t>
      </w:r>
      <w:proofErr w:type="spellEnd"/>
    </w:p>
    <w:p w14:paraId="20D99282"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2432"/>
        <w:gridCol w:w="2275"/>
        <w:gridCol w:w="2171"/>
        <w:gridCol w:w="1850"/>
      </w:tblGrid>
      <w:tr w:rsidR="00842594" w:rsidRPr="00842594" w14:paraId="717300B9" w14:textId="77777777" w:rsidTr="00842594">
        <w:trPr>
          <w:tblCellSpacing w:w="0" w:type="dxa"/>
          <w:jc w:val="center"/>
        </w:trPr>
        <w:tc>
          <w:tcPr>
            <w:tcW w:w="1020" w:type="dxa"/>
            <w:tcBorders>
              <w:top w:val="outset" w:sz="6" w:space="0" w:color="auto"/>
              <w:left w:val="outset" w:sz="6" w:space="0" w:color="auto"/>
              <w:bottom w:val="outset" w:sz="6" w:space="0" w:color="auto"/>
              <w:right w:val="outset" w:sz="6" w:space="0" w:color="auto"/>
            </w:tcBorders>
            <w:hideMark/>
          </w:tcPr>
          <w:p w14:paraId="55D63B19"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Համարը</w:t>
            </w:r>
            <w:proofErr w:type="spellEnd"/>
            <w:r w:rsidRPr="00842594">
              <w:rPr>
                <w:rFonts w:ascii="Sylfaen" w:hAnsi="Sylfaen"/>
                <w:lang w:val="en-US"/>
              </w:rPr>
              <w:t>՝ ը/կ</w:t>
            </w:r>
          </w:p>
        </w:tc>
        <w:tc>
          <w:tcPr>
            <w:tcW w:w="2685" w:type="dxa"/>
            <w:tcBorders>
              <w:top w:val="outset" w:sz="6" w:space="0" w:color="auto"/>
              <w:left w:val="outset" w:sz="6" w:space="0" w:color="auto"/>
              <w:bottom w:val="outset" w:sz="6" w:space="0" w:color="auto"/>
              <w:right w:val="outset" w:sz="6" w:space="0" w:color="auto"/>
            </w:tcBorders>
            <w:hideMark/>
          </w:tcPr>
          <w:p w14:paraId="16A61EED"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դեղամիջոցի</w:t>
            </w:r>
            <w:proofErr w:type="spellEnd"/>
            <w:r w:rsidRPr="00842594">
              <w:rPr>
                <w:rFonts w:ascii="Sylfaen" w:hAnsi="Sylfaen"/>
                <w:lang w:val="en-US"/>
              </w:rPr>
              <w:t xml:space="preserve"> </w:t>
            </w:r>
            <w:proofErr w:type="spellStart"/>
            <w:r w:rsidRPr="00842594">
              <w:rPr>
                <w:rFonts w:ascii="Sylfaen" w:hAnsi="Sylfaen"/>
                <w:lang w:val="en-US"/>
              </w:rPr>
              <w:t>առևտրային</w:t>
            </w:r>
            <w:proofErr w:type="spellEnd"/>
            <w:r w:rsidRPr="00842594">
              <w:rPr>
                <w:rFonts w:ascii="Sylfaen" w:hAnsi="Sylfaen"/>
                <w:lang w:val="en-US"/>
              </w:rPr>
              <w:t xml:space="preserve"> </w:t>
            </w:r>
            <w:proofErr w:type="spellStart"/>
            <w:r w:rsidRPr="00842594">
              <w:rPr>
                <w:rFonts w:ascii="Sylfaen" w:hAnsi="Sylfaen"/>
                <w:lang w:val="en-US"/>
              </w:rPr>
              <w:t>անվանումը</w:t>
            </w:r>
            <w:proofErr w:type="spellEnd"/>
          </w:p>
        </w:tc>
        <w:tc>
          <w:tcPr>
            <w:tcW w:w="2385" w:type="dxa"/>
            <w:tcBorders>
              <w:top w:val="outset" w:sz="6" w:space="0" w:color="auto"/>
              <w:left w:val="outset" w:sz="6" w:space="0" w:color="auto"/>
              <w:bottom w:val="outset" w:sz="6" w:space="0" w:color="auto"/>
              <w:right w:val="outset" w:sz="6" w:space="0" w:color="auto"/>
            </w:tcBorders>
            <w:hideMark/>
          </w:tcPr>
          <w:p w14:paraId="7DFD32B3"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դեղամիջոցի</w:t>
            </w:r>
            <w:proofErr w:type="spellEnd"/>
            <w:r w:rsidRPr="00842594">
              <w:rPr>
                <w:rFonts w:ascii="Sylfaen" w:hAnsi="Sylfaen"/>
                <w:lang w:val="en-US"/>
              </w:rPr>
              <w:t xml:space="preserve"> </w:t>
            </w:r>
            <w:proofErr w:type="spellStart"/>
            <w:r w:rsidRPr="00842594">
              <w:rPr>
                <w:rFonts w:ascii="Sylfaen" w:hAnsi="Sylfaen"/>
                <w:lang w:val="en-US"/>
              </w:rPr>
              <w:t>միջազգային</w:t>
            </w:r>
            <w:proofErr w:type="spellEnd"/>
            <w:r w:rsidRPr="00842594">
              <w:rPr>
                <w:rFonts w:ascii="Sylfaen" w:hAnsi="Sylfaen"/>
                <w:lang w:val="en-US"/>
              </w:rPr>
              <w:t xml:space="preserve"> </w:t>
            </w:r>
            <w:proofErr w:type="spellStart"/>
            <w:r w:rsidRPr="00842594">
              <w:rPr>
                <w:rFonts w:ascii="Sylfaen" w:hAnsi="Sylfaen"/>
                <w:lang w:val="en-US"/>
              </w:rPr>
              <w:t>չարտոնագրված</w:t>
            </w:r>
            <w:proofErr w:type="spellEnd"/>
            <w:r w:rsidRPr="00842594">
              <w:rPr>
                <w:rFonts w:ascii="Sylfaen" w:hAnsi="Sylfaen"/>
                <w:lang w:val="en-US"/>
              </w:rPr>
              <w:t xml:space="preserve"> </w:t>
            </w:r>
            <w:proofErr w:type="spellStart"/>
            <w:r w:rsidRPr="00842594">
              <w:rPr>
                <w:rFonts w:ascii="Sylfaen" w:hAnsi="Sylfaen"/>
                <w:lang w:val="en-US"/>
              </w:rPr>
              <w:t>անվանումը</w:t>
            </w:r>
            <w:proofErr w:type="spellEnd"/>
            <w:r w:rsidRPr="00842594">
              <w:rPr>
                <w:rFonts w:ascii="Sylfaen" w:hAnsi="Sylfaen"/>
                <w:lang w:val="en-US"/>
              </w:rPr>
              <w:t xml:space="preserve"> </w:t>
            </w:r>
            <w:proofErr w:type="spellStart"/>
            <w:r w:rsidRPr="00842594">
              <w:rPr>
                <w:rFonts w:ascii="Sylfaen" w:hAnsi="Sylfaen"/>
                <w:lang w:val="en-US"/>
              </w:rPr>
              <w:t>կամ</w:t>
            </w:r>
            <w:proofErr w:type="spellEnd"/>
            <w:r w:rsidRPr="00842594">
              <w:rPr>
                <w:rFonts w:ascii="Sylfaen" w:hAnsi="Sylfaen"/>
                <w:lang w:val="en-US"/>
              </w:rPr>
              <w:t xml:space="preserve"> </w:t>
            </w:r>
            <w:proofErr w:type="spellStart"/>
            <w:r w:rsidRPr="00842594">
              <w:rPr>
                <w:rFonts w:ascii="Sylfaen" w:hAnsi="Sylfaen"/>
                <w:lang w:val="en-US"/>
              </w:rPr>
              <w:t>դրա</w:t>
            </w:r>
            <w:proofErr w:type="spellEnd"/>
            <w:r w:rsidRPr="00842594">
              <w:rPr>
                <w:rFonts w:ascii="Sylfaen" w:hAnsi="Sylfaen"/>
                <w:lang w:val="en-US"/>
              </w:rPr>
              <w:t xml:space="preserve"> </w:t>
            </w:r>
            <w:proofErr w:type="spellStart"/>
            <w:r w:rsidRPr="00842594">
              <w:rPr>
                <w:rFonts w:ascii="Sylfaen" w:hAnsi="Sylfaen"/>
                <w:lang w:val="en-US"/>
              </w:rPr>
              <w:t>բացակայության</w:t>
            </w:r>
            <w:proofErr w:type="spellEnd"/>
            <w:r w:rsidRPr="00842594">
              <w:rPr>
                <w:rFonts w:ascii="Sylfaen" w:hAnsi="Sylfaen"/>
                <w:lang w:val="en-US"/>
              </w:rPr>
              <w:t xml:space="preserve"> </w:t>
            </w:r>
            <w:proofErr w:type="spellStart"/>
            <w:r w:rsidRPr="00842594">
              <w:rPr>
                <w:rFonts w:ascii="Sylfaen" w:hAnsi="Sylfaen"/>
                <w:lang w:val="en-US"/>
              </w:rPr>
              <w:lastRenderedPageBreak/>
              <w:t>դեպքում</w:t>
            </w:r>
            <w:proofErr w:type="spellEnd"/>
            <w:r w:rsidRPr="00842594">
              <w:rPr>
                <w:rFonts w:ascii="Sylfaen" w:hAnsi="Sylfaen"/>
                <w:lang w:val="en-US"/>
              </w:rPr>
              <w:t xml:space="preserve"> </w:t>
            </w:r>
            <w:proofErr w:type="spellStart"/>
            <w:r w:rsidRPr="00842594">
              <w:rPr>
                <w:rFonts w:ascii="Sylfaen" w:hAnsi="Sylfaen"/>
                <w:lang w:val="en-US"/>
              </w:rPr>
              <w:t>համընդհանուր</w:t>
            </w:r>
            <w:proofErr w:type="spellEnd"/>
            <w:r w:rsidRPr="00842594">
              <w:rPr>
                <w:rFonts w:ascii="Sylfaen" w:hAnsi="Sylfaen"/>
                <w:lang w:val="en-US"/>
              </w:rPr>
              <w:t xml:space="preserve"> (</w:t>
            </w:r>
            <w:proofErr w:type="spellStart"/>
            <w:r w:rsidRPr="00842594">
              <w:rPr>
                <w:rFonts w:ascii="Sylfaen" w:hAnsi="Sylfaen"/>
                <w:lang w:val="en-US"/>
              </w:rPr>
              <w:t>խմբային</w:t>
            </w:r>
            <w:proofErr w:type="spellEnd"/>
            <w:r w:rsidRPr="00842594">
              <w:rPr>
                <w:rFonts w:ascii="Sylfaen" w:hAnsi="Sylfaen"/>
                <w:lang w:val="en-US"/>
              </w:rPr>
              <w:t xml:space="preserve">) </w:t>
            </w:r>
            <w:proofErr w:type="spellStart"/>
            <w:r w:rsidRPr="00842594">
              <w:rPr>
                <w:rFonts w:ascii="Sylfaen" w:hAnsi="Sylfaen"/>
                <w:lang w:val="en-US"/>
              </w:rPr>
              <w:t>անվանումը</w:t>
            </w:r>
            <w:proofErr w:type="spellEnd"/>
          </w:p>
        </w:tc>
        <w:tc>
          <w:tcPr>
            <w:tcW w:w="2685" w:type="dxa"/>
            <w:tcBorders>
              <w:top w:val="outset" w:sz="6" w:space="0" w:color="auto"/>
              <w:left w:val="outset" w:sz="6" w:space="0" w:color="auto"/>
              <w:bottom w:val="outset" w:sz="6" w:space="0" w:color="auto"/>
              <w:right w:val="outset" w:sz="6" w:space="0" w:color="auto"/>
            </w:tcBorders>
            <w:hideMark/>
          </w:tcPr>
          <w:p w14:paraId="758EFD9A"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lastRenderedPageBreak/>
              <w:t>Դեղաձևը</w:t>
            </w:r>
            <w:proofErr w:type="spellEnd"/>
            <w:r w:rsidRPr="00842594">
              <w:rPr>
                <w:rFonts w:ascii="Sylfaen" w:hAnsi="Sylfaen"/>
                <w:lang w:val="en-US"/>
              </w:rPr>
              <w:t xml:space="preserve"> (</w:t>
            </w:r>
            <w:proofErr w:type="spellStart"/>
            <w:r w:rsidRPr="00842594">
              <w:rPr>
                <w:rFonts w:ascii="Sylfaen" w:hAnsi="Sylfaen"/>
                <w:lang w:val="en-US"/>
              </w:rPr>
              <w:t>առկայության</w:t>
            </w:r>
            <w:proofErr w:type="spellEnd"/>
            <w:r w:rsidRPr="00842594">
              <w:rPr>
                <w:rFonts w:ascii="Sylfaen" w:hAnsi="Sylfaen"/>
                <w:lang w:val="en-US"/>
              </w:rPr>
              <w:t xml:space="preserve"> </w:t>
            </w:r>
            <w:proofErr w:type="spellStart"/>
            <w:r w:rsidRPr="00842594">
              <w:rPr>
                <w:rFonts w:ascii="Sylfaen" w:hAnsi="Sylfaen"/>
                <w:lang w:val="en-US"/>
              </w:rPr>
              <w:t>դեպքում</w:t>
            </w:r>
            <w:proofErr w:type="spellEnd"/>
            <w:r w:rsidRPr="00842594">
              <w:rPr>
                <w:rFonts w:ascii="Sylfaen" w:hAnsi="Sylfaen"/>
                <w:lang w:val="en-US"/>
              </w:rPr>
              <w:t xml:space="preserve">) և </w:t>
            </w:r>
            <w:proofErr w:type="spellStart"/>
            <w:r w:rsidRPr="00842594">
              <w:rPr>
                <w:rFonts w:ascii="Sylfaen" w:hAnsi="Sylfaen"/>
                <w:lang w:val="en-US"/>
              </w:rPr>
              <w:t>դեղաչափումը</w:t>
            </w:r>
            <w:proofErr w:type="spellEnd"/>
          </w:p>
        </w:tc>
        <w:tc>
          <w:tcPr>
            <w:tcW w:w="1905" w:type="dxa"/>
            <w:tcBorders>
              <w:top w:val="outset" w:sz="6" w:space="0" w:color="auto"/>
              <w:left w:val="outset" w:sz="6" w:space="0" w:color="auto"/>
              <w:bottom w:val="outset" w:sz="6" w:space="0" w:color="auto"/>
              <w:right w:val="outset" w:sz="6" w:space="0" w:color="auto"/>
            </w:tcBorders>
            <w:hideMark/>
          </w:tcPr>
          <w:p w14:paraId="09A3F176"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Արտադրության</w:t>
            </w:r>
            <w:proofErr w:type="spellEnd"/>
            <w:r w:rsidRPr="00842594">
              <w:rPr>
                <w:rFonts w:ascii="Sylfaen" w:hAnsi="Sylfaen"/>
                <w:lang w:val="en-US"/>
              </w:rPr>
              <w:t xml:space="preserve"> փուլերը2</w:t>
            </w:r>
          </w:p>
        </w:tc>
      </w:tr>
      <w:tr w:rsidR="00842594" w:rsidRPr="00842594" w14:paraId="0FD88E32" w14:textId="77777777" w:rsidTr="00842594">
        <w:trPr>
          <w:tblCellSpacing w:w="0" w:type="dxa"/>
          <w:jc w:val="center"/>
        </w:trPr>
        <w:tc>
          <w:tcPr>
            <w:tcW w:w="1020" w:type="dxa"/>
            <w:tcBorders>
              <w:top w:val="outset" w:sz="6" w:space="0" w:color="auto"/>
              <w:left w:val="outset" w:sz="6" w:space="0" w:color="auto"/>
              <w:bottom w:val="outset" w:sz="6" w:space="0" w:color="auto"/>
              <w:right w:val="outset" w:sz="6" w:space="0" w:color="auto"/>
            </w:tcBorders>
            <w:hideMark/>
          </w:tcPr>
          <w:p w14:paraId="63EFB6A3"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2685" w:type="dxa"/>
            <w:tcBorders>
              <w:top w:val="outset" w:sz="6" w:space="0" w:color="auto"/>
              <w:left w:val="outset" w:sz="6" w:space="0" w:color="auto"/>
              <w:bottom w:val="outset" w:sz="6" w:space="0" w:color="auto"/>
              <w:right w:val="outset" w:sz="6" w:space="0" w:color="auto"/>
            </w:tcBorders>
            <w:hideMark/>
          </w:tcPr>
          <w:p w14:paraId="7E3E67BF"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2385" w:type="dxa"/>
            <w:tcBorders>
              <w:top w:val="outset" w:sz="6" w:space="0" w:color="auto"/>
              <w:left w:val="outset" w:sz="6" w:space="0" w:color="auto"/>
              <w:bottom w:val="outset" w:sz="6" w:space="0" w:color="auto"/>
              <w:right w:val="outset" w:sz="6" w:space="0" w:color="auto"/>
            </w:tcBorders>
            <w:hideMark/>
          </w:tcPr>
          <w:p w14:paraId="3B1F171A"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2685" w:type="dxa"/>
            <w:tcBorders>
              <w:top w:val="outset" w:sz="6" w:space="0" w:color="auto"/>
              <w:left w:val="outset" w:sz="6" w:space="0" w:color="auto"/>
              <w:bottom w:val="outset" w:sz="6" w:space="0" w:color="auto"/>
              <w:right w:val="outset" w:sz="6" w:space="0" w:color="auto"/>
            </w:tcBorders>
            <w:hideMark/>
          </w:tcPr>
          <w:p w14:paraId="32C61F15"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905" w:type="dxa"/>
            <w:tcBorders>
              <w:top w:val="outset" w:sz="6" w:space="0" w:color="auto"/>
              <w:left w:val="outset" w:sz="6" w:space="0" w:color="auto"/>
              <w:bottom w:val="outset" w:sz="6" w:space="0" w:color="auto"/>
              <w:right w:val="outset" w:sz="6" w:space="0" w:color="auto"/>
            </w:tcBorders>
            <w:hideMark/>
          </w:tcPr>
          <w:p w14:paraId="75A32BE9"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r>
      <w:tr w:rsidR="00842594" w:rsidRPr="00842594" w14:paraId="1B4096BD" w14:textId="77777777" w:rsidTr="00842594">
        <w:trPr>
          <w:tblCellSpacing w:w="0" w:type="dxa"/>
          <w:jc w:val="center"/>
        </w:trPr>
        <w:tc>
          <w:tcPr>
            <w:tcW w:w="1020" w:type="dxa"/>
            <w:tcBorders>
              <w:top w:val="outset" w:sz="6" w:space="0" w:color="auto"/>
              <w:left w:val="outset" w:sz="6" w:space="0" w:color="auto"/>
              <w:bottom w:val="outset" w:sz="6" w:space="0" w:color="auto"/>
              <w:right w:val="outset" w:sz="6" w:space="0" w:color="auto"/>
            </w:tcBorders>
            <w:hideMark/>
          </w:tcPr>
          <w:p w14:paraId="01D3D415"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2685" w:type="dxa"/>
            <w:tcBorders>
              <w:top w:val="outset" w:sz="6" w:space="0" w:color="auto"/>
              <w:left w:val="outset" w:sz="6" w:space="0" w:color="auto"/>
              <w:bottom w:val="outset" w:sz="6" w:space="0" w:color="auto"/>
              <w:right w:val="outset" w:sz="6" w:space="0" w:color="auto"/>
            </w:tcBorders>
            <w:hideMark/>
          </w:tcPr>
          <w:p w14:paraId="367BDAC8"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2385" w:type="dxa"/>
            <w:tcBorders>
              <w:top w:val="outset" w:sz="6" w:space="0" w:color="auto"/>
              <w:left w:val="outset" w:sz="6" w:space="0" w:color="auto"/>
              <w:bottom w:val="outset" w:sz="6" w:space="0" w:color="auto"/>
              <w:right w:val="outset" w:sz="6" w:space="0" w:color="auto"/>
            </w:tcBorders>
            <w:hideMark/>
          </w:tcPr>
          <w:p w14:paraId="48850A7E"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2685" w:type="dxa"/>
            <w:tcBorders>
              <w:top w:val="outset" w:sz="6" w:space="0" w:color="auto"/>
              <w:left w:val="outset" w:sz="6" w:space="0" w:color="auto"/>
              <w:bottom w:val="outset" w:sz="6" w:space="0" w:color="auto"/>
              <w:right w:val="outset" w:sz="6" w:space="0" w:color="auto"/>
            </w:tcBorders>
            <w:hideMark/>
          </w:tcPr>
          <w:p w14:paraId="32F05A77"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905" w:type="dxa"/>
            <w:tcBorders>
              <w:top w:val="outset" w:sz="6" w:space="0" w:color="auto"/>
              <w:left w:val="outset" w:sz="6" w:space="0" w:color="auto"/>
              <w:bottom w:val="outset" w:sz="6" w:space="0" w:color="auto"/>
              <w:right w:val="outset" w:sz="6" w:space="0" w:color="auto"/>
            </w:tcBorders>
            <w:hideMark/>
          </w:tcPr>
          <w:p w14:paraId="49CB6723"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r>
    </w:tbl>
    <w:p w14:paraId="17E38F27" w14:textId="77777777" w:rsidR="00842594" w:rsidRPr="00842594" w:rsidRDefault="00842594" w:rsidP="00842594">
      <w:pPr>
        <w:spacing w:after="160" w:line="360" w:lineRule="auto"/>
        <w:rPr>
          <w:rFonts w:ascii="Sylfaen" w:hAnsi="Sylfaen"/>
          <w:vanish/>
          <w:lang w:val="en-US"/>
        </w:rPr>
      </w:pPr>
    </w:p>
    <w:tbl>
      <w:tblPr>
        <w:tblW w:w="9750" w:type="dxa"/>
        <w:jc w:val="center"/>
        <w:tblCellSpacing w:w="0" w:type="dxa"/>
        <w:tblCellMar>
          <w:left w:w="0" w:type="dxa"/>
          <w:right w:w="0" w:type="dxa"/>
        </w:tblCellMar>
        <w:tblLook w:val="04A0" w:firstRow="1" w:lastRow="0" w:firstColumn="1" w:lastColumn="0" w:noHBand="0" w:noVBand="1"/>
      </w:tblPr>
      <w:tblGrid>
        <w:gridCol w:w="9001"/>
        <w:gridCol w:w="749"/>
      </w:tblGrid>
      <w:tr w:rsidR="00842594" w:rsidRPr="00842594" w14:paraId="7E853616" w14:textId="77777777" w:rsidTr="00842594">
        <w:trPr>
          <w:tblCellSpacing w:w="0" w:type="dxa"/>
          <w:jc w:val="center"/>
        </w:trPr>
        <w:tc>
          <w:tcPr>
            <w:tcW w:w="8835" w:type="dxa"/>
            <w:hideMark/>
          </w:tcPr>
          <w:p w14:paraId="0FF79161"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ենթարկվող</w:t>
            </w:r>
            <w:proofErr w:type="spellEnd"/>
            <w:r w:rsidRPr="00842594">
              <w:rPr>
                <w:rFonts w:ascii="Sylfaen" w:hAnsi="Sylfaen"/>
                <w:lang w:val="en-US"/>
              </w:rPr>
              <w:t xml:space="preserve"> </w:t>
            </w:r>
            <w:proofErr w:type="spellStart"/>
            <w:r w:rsidRPr="00842594">
              <w:rPr>
                <w:rFonts w:ascii="Sylfaen" w:hAnsi="Sylfaen"/>
                <w:lang w:val="en-US"/>
              </w:rPr>
              <w:t>սուբյեկտի</w:t>
            </w:r>
            <w:proofErr w:type="spellEnd"/>
            <w:r w:rsidRPr="00842594">
              <w:rPr>
                <w:rFonts w:ascii="Sylfaen" w:hAnsi="Sylfaen"/>
                <w:lang w:val="en-US"/>
              </w:rPr>
              <w:t xml:space="preserve"> </w:t>
            </w:r>
            <w:proofErr w:type="spellStart"/>
            <w:r w:rsidRPr="00842594">
              <w:rPr>
                <w:rFonts w:ascii="Sylfaen" w:hAnsi="Sylfaen"/>
                <w:lang w:val="en-US"/>
              </w:rPr>
              <w:t>գործունեության</w:t>
            </w:r>
            <w:proofErr w:type="spellEnd"/>
            <w:r w:rsidRPr="00842594">
              <w:rPr>
                <w:rFonts w:ascii="Sylfaen" w:hAnsi="Sylfaen"/>
                <w:lang w:val="en-US"/>
              </w:rPr>
              <w:t xml:space="preserve"> </w:t>
            </w:r>
            <w:proofErr w:type="spellStart"/>
            <w:r w:rsidRPr="00842594">
              <w:rPr>
                <w:rFonts w:ascii="Sylfaen" w:hAnsi="Sylfaen"/>
                <w:lang w:val="en-US"/>
              </w:rPr>
              <w:t>տեսակները</w:t>
            </w:r>
            <w:proofErr w:type="spellEnd"/>
          </w:p>
        </w:tc>
        <w:tc>
          <w:tcPr>
            <w:tcW w:w="735" w:type="dxa"/>
            <w:hideMark/>
          </w:tcPr>
          <w:p w14:paraId="2790F149"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
        </w:tc>
      </w:tr>
      <w:tr w:rsidR="00842594" w:rsidRPr="00842594" w14:paraId="1386761D" w14:textId="77777777" w:rsidTr="00842594">
        <w:trPr>
          <w:tblCellSpacing w:w="0" w:type="dxa"/>
          <w:jc w:val="center"/>
        </w:trPr>
        <w:tc>
          <w:tcPr>
            <w:tcW w:w="8835" w:type="dxa"/>
            <w:hideMark/>
          </w:tcPr>
          <w:p w14:paraId="5778EF83"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սուբստանցիայի</w:t>
            </w:r>
            <w:proofErr w:type="spellEnd"/>
            <w:r w:rsidRPr="00842594">
              <w:rPr>
                <w:rFonts w:ascii="Sylfaen" w:hAnsi="Sylfaen"/>
                <w:lang w:val="en-US"/>
              </w:rPr>
              <w:t xml:space="preserve"> </w:t>
            </w:r>
            <w:proofErr w:type="spellStart"/>
            <w:r w:rsidRPr="00842594">
              <w:rPr>
                <w:rFonts w:ascii="Sylfaen" w:hAnsi="Sylfaen"/>
                <w:lang w:val="en-US"/>
              </w:rPr>
              <w:t>արտադրությունը</w:t>
            </w:r>
            <w:proofErr w:type="spellEnd"/>
          </w:p>
        </w:tc>
        <w:tc>
          <w:tcPr>
            <w:tcW w:w="735" w:type="dxa"/>
            <w:hideMark/>
          </w:tcPr>
          <w:p w14:paraId="558968CD"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
        </w:tc>
      </w:tr>
      <w:tr w:rsidR="00842594" w:rsidRPr="00842594" w14:paraId="25E3BA64" w14:textId="77777777" w:rsidTr="00842594">
        <w:trPr>
          <w:tblCellSpacing w:w="0" w:type="dxa"/>
          <w:jc w:val="center"/>
        </w:trPr>
        <w:tc>
          <w:tcPr>
            <w:tcW w:w="8835" w:type="dxa"/>
            <w:hideMark/>
          </w:tcPr>
          <w:p w14:paraId="286DF0C2"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դեղապատրաստուկների</w:t>
            </w:r>
            <w:proofErr w:type="spellEnd"/>
            <w:r w:rsidRPr="00842594">
              <w:rPr>
                <w:rFonts w:ascii="Sylfaen" w:hAnsi="Sylfaen"/>
                <w:lang w:val="en-US"/>
              </w:rPr>
              <w:t xml:space="preserve"> </w:t>
            </w:r>
            <w:proofErr w:type="spellStart"/>
            <w:r w:rsidRPr="00842594">
              <w:rPr>
                <w:rFonts w:ascii="Sylfaen" w:hAnsi="Sylfaen"/>
                <w:lang w:val="en-US"/>
              </w:rPr>
              <w:t>արտադրությունը</w:t>
            </w:r>
            <w:proofErr w:type="spellEnd"/>
          </w:p>
        </w:tc>
        <w:tc>
          <w:tcPr>
            <w:tcW w:w="735" w:type="dxa"/>
            <w:hideMark/>
          </w:tcPr>
          <w:p w14:paraId="1CB9FB20"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
        </w:tc>
      </w:tr>
      <w:tr w:rsidR="00842594" w:rsidRPr="00842594" w14:paraId="47F5535D" w14:textId="77777777" w:rsidTr="00842594">
        <w:trPr>
          <w:tblCellSpacing w:w="0" w:type="dxa"/>
          <w:jc w:val="center"/>
        </w:trPr>
        <w:tc>
          <w:tcPr>
            <w:tcW w:w="8835" w:type="dxa"/>
            <w:hideMark/>
          </w:tcPr>
          <w:p w14:paraId="2C7257E9"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դեղամիջոցների</w:t>
            </w:r>
            <w:proofErr w:type="spellEnd"/>
            <w:r w:rsidRPr="00842594">
              <w:rPr>
                <w:rFonts w:ascii="Sylfaen" w:hAnsi="Sylfaen"/>
                <w:lang w:val="en-US"/>
              </w:rPr>
              <w:t xml:space="preserve"> </w:t>
            </w:r>
            <w:proofErr w:type="spellStart"/>
            <w:r w:rsidRPr="00842594">
              <w:rPr>
                <w:rFonts w:ascii="Sylfaen" w:hAnsi="Sylfaen"/>
                <w:lang w:val="en-US"/>
              </w:rPr>
              <w:t>միջանկյալ</w:t>
            </w:r>
            <w:proofErr w:type="spellEnd"/>
            <w:r w:rsidRPr="00842594">
              <w:rPr>
                <w:rFonts w:ascii="Sylfaen" w:hAnsi="Sylfaen"/>
                <w:lang w:val="en-US"/>
              </w:rPr>
              <w:t xml:space="preserve"> </w:t>
            </w:r>
            <w:proofErr w:type="spellStart"/>
            <w:r w:rsidRPr="00842594">
              <w:rPr>
                <w:rFonts w:ascii="Sylfaen" w:hAnsi="Sylfaen"/>
                <w:lang w:val="en-US"/>
              </w:rPr>
              <w:t>կամ</w:t>
            </w:r>
            <w:proofErr w:type="spellEnd"/>
            <w:r w:rsidRPr="00842594">
              <w:rPr>
                <w:rFonts w:ascii="Sylfaen" w:hAnsi="Sylfaen"/>
                <w:lang w:val="en-US"/>
              </w:rPr>
              <w:t xml:space="preserve"> </w:t>
            </w:r>
            <w:proofErr w:type="spellStart"/>
            <w:r w:rsidRPr="00842594">
              <w:rPr>
                <w:rFonts w:ascii="Sylfaen" w:hAnsi="Sylfaen"/>
                <w:lang w:val="en-US"/>
              </w:rPr>
              <w:t>չբաժնեծրարված</w:t>
            </w:r>
            <w:proofErr w:type="spellEnd"/>
            <w:r w:rsidRPr="00842594">
              <w:rPr>
                <w:rFonts w:ascii="Sylfaen" w:hAnsi="Sylfaen"/>
                <w:lang w:val="en-US"/>
              </w:rPr>
              <w:t xml:space="preserve"> («bulk») </w:t>
            </w:r>
            <w:proofErr w:type="spellStart"/>
            <w:r w:rsidRPr="00842594">
              <w:rPr>
                <w:rFonts w:ascii="Sylfaen" w:hAnsi="Sylfaen"/>
                <w:lang w:val="en-US"/>
              </w:rPr>
              <w:t>արտադրությունը</w:t>
            </w:r>
            <w:proofErr w:type="spellEnd"/>
          </w:p>
        </w:tc>
        <w:tc>
          <w:tcPr>
            <w:tcW w:w="735" w:type="dxa"/>
            <w:hideMark/>
          </w:tcPr>
          <w:p w14:paraId="39A3475B"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
        </w:tc>
      </w:tr>
      <w:tr w:rsidR="00842594" w:rsidRPr="00842594" w14:paraId="6151421D" w14:textId="77777777" w:rsidTr="00842594">
        <w:trPr>
          <w:tblCellSpacing w:w="0" w:type="dxa"/>
          <w:jc w:val="center"/>
        </w:trPr>
        <w:tc>
          <w:tcPr>
            <w:tcW w:w="8835" w:type="dxa"/>
            <w:hideMark/>
          </w:tcPr>
          <w:p w14:paraId="298BE071"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Փաթեթվածք</w:t>
            </w:r>
            <w:proofErr w:type="spellEnd"/>
            <w:r w:rsidRPr="00842594">
              <w:rPr>
                <w:rFonts w:ascii="Sylfaen" w:hAnsi="Sylfaen"/>
                <w:lang w:val="en-US"/>
              </w:rPr>
              <w:t xml:space="preserve"> (</w:t>
            </w:r>
            <w:proofErr w:type="spellStart"/>
            <w:r w:rsidRPr="00842594">
              <w:rPr>
                <w:rFonts w:ascii="Sylfaen" w:hAnsi="Sylfaen"/>
                <w:lang w:val="en-US"/>
              </w:rPr>
              <w:t>առաջնային</w:t>
            </w:r>
            <w:proofErr w:type="spellEnd"/>
            <w:r w:rsidRPr="00842594">
              <w:rPr>
                <w:rFonts w:ascii="Sylfaen" w:hAnsi="Sylfaen"/>
                <w:lang w:val="en-US"/>
              </w:rPr>
              <w:t>/</w:t>
            </w:r>
            <w:proofErr w:type="spellStart"/>
            <w:r w:rsidRPr="00842594">
              <w:rPr>
                <w:rFonts w:ascii="Sylfaen" w:hAnsi="Sylfaen"/>
                <w:lang w:val="en-US"/>
              </w:rPr>
              <w:t>երկրորդային</w:t>
            </w:r>
            <w:proofErr w:type="spellEnd"/>
            <w:r w:rsidRPr="00842594">
              <w:rPr>
                <w:rFonts w:ascii="Sylfaen" w:hAnsi="Sylfaen"/>
                <w:lang w:val="en-US"/>
              </w:rPr>
              <w:t>)</w:t>
            </w:r>
          </w:p>
        </w:tc>
        <w:tc>
          <w:tcPr>
            <w:tcW w:w="735" w:type="dxa"/>
            <w:hideMark/>
          </w:tcPr>
          <w:p w14:paraId="762E17BA"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
        </w:tc>
      </w:tr>
      <w:tr w:rsidR="00842594" w:rsidRPr="00842594" w14:paraId="1D5D2F3B" w14:textId="77777777" w:rsidTr="00842594">
        <w:trPr>
          <w:tblCellSpacing w:w="0" w:type="dxa"/>
          <w:jc w:val="center"/>
        </w:trPr>
        <w:tc>
          <w:tcPr>
            <w:tcW w:w="8835" w:type="dxa"/>
            <w:hideMark/>
          </w:tcPr>
          <w:p w14:paraId="05624302"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դեղամիջոցների</w:t>
            </w:r>
            <w:proofErr w:type="spellEnd"/>
            <w:r w:rsidRPr="00842594">
              <w:rPr>
                <w:rFonts w:ascii="Sylfaen" w:hAnsi="Sylfaen"/>
                <w:lang w:val="en-US"/>
              </w:rPr>
              <w:t xml:space="preserve"> </w:t>
            </w:r>
            <w:proofErr w:type="spellStart"/>
            <w:r w:rsidRPr="00842594">
              <w:rPr>
                <w:rFonts w:ascii="Sylfaen" w:hAnsi="Sylfaen"/>
                <w:lang w:val="en-US"/>
              </w:rPr>
              <w:t>սերիայի</w:t>
            </w:r>
            <w:proofErr w:type="spellEnd"/>
            <w:r w:rsidRPr="00842594">
              <w:rPr>
                <w:rFonts w:ascii="Sylfaen" w:hAnsi="Sylfaen"/>
                <w:lang w:val="en-US"/>
              </w:rPr>
              <w:t xml:space="preserve"> </w:t>
            </w:r>
            <w:proofErr w:type="spellStart"/>
            <w:r w:rsidRPr="00842594">
              <w:rPr>
                <w:rFonts w:ascii="Sylfaen" w:hAnsi="Sylfaen"/>
                <w:lang w:val="en-US"/>
              </w:rPr>
              <w:t>բացթողման</w:t>
            </w:r>
            <w:proofErr w:type="spellEnd"/>
            <w:r w:rsidRPr="00842594">
              <w:rPr>
                <w:rFonts w:ascii="Sylfaen" w:hAnsi="Sylfaen"/>
                <w:lang w:val="en-US"/>
              </w:rPr>
              <w:t xml:space="preserve"> </w:t>
            </w:r>
            <w:proofErr w:type="spellStart"/>
            <w:r w:rsidRPr="00842594">
              <w:rPr>
                <w:rFonts w:ascii="Sylfaen" w:hAnsi="Sylfaen"/>
                <w:lang w:val="en-US"/>
              </w:rPr>
              <w:t>հսկողությունը</w:t>
            </w:r>
            <w:proofErr w:type="spellEnd"/>
          </w:p>
        </w:tc>
        <w:tc>
          <w:tcPr>
            <w:tcW w:w="735" w:type="dxa"/>
            <w:hideMark/>
          </w:tcPr>
          <w:p w14:paraId="25B1497E"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
        </w:tc>
      </w:tr>
      <w:tr w:rsidR="00842594" w:rsidRPr="00842594" w14:paraId="63B8779F" w14:textId="77777777" w:rsidTr="00842594">
        <w:trPr>
          <w:tblCellSpacing w:w="0" w:type="dxa"/>
          <w:jc w:val="center"/>
        </w:trPr>
        <w:tc>
          <w:tcPr>
            <w:tcW w:w="8835" w:type="dxa"/>
            <w:hideMark/>
          </w:tcPr>
          <w:p w14:paraId="1AE9B6B7"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դեղամիջոցի</w:t>
            </w:r>
            <w:proofErr w:type="spellEnd"/>
            <w:r w:rsidRPr="00842594">
              <w:rPr>
                <w:rFonts w:ascii="Sylfaen" w:hAnsi="Sylfaen"/>
                <w:lang w:val="en-US"/>
              </w:rPr>
              <w:t xml:space="preserve"> </w:t>
            </w:r>
            <w:proofErr w:type="spellStart"/>
            <w:r w:rsidRPr="00842594">
              <w:rPr>
                <w:rFonts w:ascii="Sylfaen" w:hAnsi="Sylfaen"/>
                <w:lang w:val="en-US"/>
              </w:rPr>
              <w:t>սերիայի</w:t>
            </w:r>
            <w:proofErr w:type="spellEnd"/>
            <w:r w:rsidRPr="00842594">
              <w:rPr>
                <w:rFonts w:ascii="Sylfaen" w:hAnsi="Sylfaen"/>
                <w:lang w:val="en-US"/>
              </w:rPr>
              <w:t xml:space="preserve"> (</w:t>
            </w:r>
            <w:proofErr w:type="spellStart"/>
            <w:r w:rsidRPr="00842594">
              <w:rPr>
                <w:rFonts w:ascii="Sylfaen" w:hAnsi="Sylfaen"/>
                <w:lang w:val="en-US"/>
              </w:rPr>
              <w:t>խմբաքանակի</w:t>
            </w:r>
            <w:proofErr w:type="spellEnd"/>
            <w:r w:rsidRPr="00842594">
              <w:rPr>
                <w:rFonts w:ascii="Sylfaen" w:hAnsi="Sylfaen"/>
                <w:lang w:val="en-US"/>
              </w:rPr>
              <w:t xml:space="preserve">)` </w:t>
            </w:r>
            <w:proofErr w:type="spellStart"/>
            <w:r w:rsidRPr="00842594">
              <w:rPr>
                <w:rFonts w:ascii="Sylfaen" w:hAnsi="Sylfaen"/>
                <w:lang w:val="en-US"/>
              </w:rPr>
              <w:t>իրացման</w:t>
            </w:r>
            <w:proofErr w:type="spellEnd"/>
            <w:r w:rsidRPr="00842594">
              <w:rPr>
                <w:rFonts w:ascii="Sylfaen" w:hAnsi="Sylfaen"/>
                <w:lang w:val="en-US"/>
              </w:rPr>
              <w:t xml:space="preserve"> </w:t>
            </w:r>
            <w:proofErr w:type="spellStart"/>
            <w:r w:rsidRPr="00842594">
              <w:rPr>
                <w:rFonts w:ascii="Sylfaen" w:hAnsi="Sylfaen"/>
                <w:lang w:val="en-US"/>
              </w:rPr>
              <w:t>մեջ</w:t>
            </w:r>
            <w:proofErr w:type="spellEnd"/>
            <w:r w:rsidRPr="00842594">
              <w:rPr>
                <w:rFonts w:ascii="Sylfaen" w:hAnsi="Sylfaen"/>
                <w:lang w:val="en-US"/>
              </w:rPr>
              <w:t xml:space="preserve"> </w:t>
            </w:r>
            <w:proofErr w:type="spellStart"/>
            <w:r w:rsidRPr="00842594">
              <w:rPr>
                <w:rFonts w:ascii="Sylfaen" w:hAnsi="Sylfaen"/>
                <w:lang w:val="en-US"/>
              </w:rPr>
              <w:t>բացթողումը</w:t>
            </w:r>
            <w:proofErr w:type="spellEnd"/>
          </w:p>
        </w:tc>
        <w:tc>
          <w:tcPr>
            <w:tcW w:w="735" w:type="dxa"/>
            <w:hideMark/>
          </w:tcPr>
          <w:p w14:paraId="13133A83"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
        </w:tc>
      </w:tr>
      <w:tr w:rsidR="00842594" w:rsidRPr="00842594" w14:paraId="7130C3BE" w14:textId="77777777" w:rsidTr="00842594">
        <w:trPr>
          <w:tblCellSpacing w:w="0" w:type="dxa"/>
          <w:jc w:val="center"/>
        </w:trPr>
        <w:tc>
          <w:tcPr>
            <w:tcW w:w="8835" w:type="dxa"/>
            <w:hideMark/>
          </w:tcPr>
          <w:p w14:paraId="36D20C44"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Այլ</w:t>
            </w:r>
            <w:proofErr w:type="spellEnd"/>
            <w:r w:rsidRPr="00842594">
              <w:rPr>
                <w:rFonts w:ascii="Sylfaen" w:hAnsi="Sylfaen"/>
                <w:lang w:val="en-US"/>
              </w:rPr>
              <w:t xml:space="preserve"> (</w:t>
            </w:r>
            <w:proofErr w:type="spellStart"/>
            <w:r w:rsidRPr="00842594">
              <w:rPr>
                <w:rFonts w:ascii="Sylfaen" w:hAnsi="Sylfaen"/>
                <w:lang w:val="en-US"/>
              </w:rPr>
              <w:t>նշել</w:t>
            </w:r>
            <w:proofErr w:type="spellEnd"/>
            <w:r w:rsidRPr="00842594">
              <w:rPr>
                <w:rFonts w:ascii="Sylfaen" w:hAnsi="Sylfaen"/>
                <w:lang w:val="en-US"/>
              </w:rPr>
              <w:t>)</w:t>
            </w:r>
          </w:p>
        </w:tc>
        <w:tc>
          <w:tcPr>
            <w:tcW w:w="735" w:type="dxa"/>
            <w:hideMark/>
          </w:tcPr>
          <w:p w14:paraId="332D700F"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
        </w:tc>
      </w:tr>
    </w:tbl>
    <w:p w14:paraId="76D2371F"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79999E10"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1551CB1E"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ենթարկվող</w:t>
      </w:r>
      <w:proofErr w:type="spellEnd"/>
      <w:r w:rsidRPr="00842594">
        <w:rPr>
          <w:rFonts w:ascii="Sylfaen" w:hAnsi="Sylfaen"/>
          <w:lang w:val="en-US"/>
        </w:rPr>
        <w:t xml:space="preserve"> </w:t>
      </w:r>
      <w:proofErr w:type="spellStart"/>
      <w:r w:rsidRPr="00842594">
        <w:rPr>
          <w:rFonts w:ascii="Sylfaen" w:hAnsi="Sylfaen"/>
          <w:lang w:val="en-US"/>
        </w:rPr>
        <w:t>սուբյեկտի</w:t>
      </w:r>
      <w:proofErr w:type="spellEnd"/>
      <w:r w:rsidRPr="00842594">
        <w:rPr>
          <w:rFonts w:ascii="Sylfaen" w:hAnsi="Sylfaen"/>
          <w:lang w:val="en-US"/>
        </w:rPr>
        <w:t xml:space="preserve"> </w:t>
      </w:r>
      <w:proofErr w:type="spellStart"/>
      <w:r w:rsidRPr="00842594">
        <w:rPr>
          <w:rFonts w:ascii="Sylfaen" w:hAnsi="Sylfaen"/>
          <w:lang w:val="en-US"/>
        </w:rPr>
        <w:t>համառոտ</w:t>
      </w:r>
      <w:proofErr w:type="spellEnd"/>
      <w:r w:rsidRPr="00842594">
        <w:rPr>
          <w:rFonts w:ascii="Sylfaen" w:hAnsi="Sylfaen"/>
          <w:lang w:val="en-US"/>
        </w:rPr>
        <w:t xml:space="preserve"> </w:t>
      </w:r>
      <w:proofErr w:type="spellStart"/>
      <w:r w:rsidRPr="00842594">
        <w:rPr>
          <w:rFonts w:ascii="Sylfaen" w:hAnsi="Sylfaen"/>
          <w:lang w:val="en-US"/>
        </w:rPr>
        <w:t>նկարագրությունը</w:t>
      </w:r>
      <w:proofErr w:type="spellEnd"/>
      <w:r w:rsidRPr="00842594">
        <w:rPr>
          <w:rFonts w:ascii="Sylfaen" w:hAnsi="Sylfaen"/>
          <w:lang w:val="en-US"/>
        </w:rPr>
        <w:t>՝</w:t>
      </w:r>
    </w:p>
    <w:p w14:paraId="7DEA08C0"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165E9933"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աշխարհագրական</w:t>
      </w:r>
      <w:proofErr w:type="spellEnd"/>
      <w:r w:rsidRPr="00842594">
        <w:rPr>
          <w:rFonts w:ascii="Sylfaen" w:hAnsi="Sylfaen"/>
          <w:lang w:val="en-US"/>
        </w:rPr>
        <w:t xml:space="preserve"> </w:t>
      </w:r>
      <w:proofErr w:type="spellStart"/>
      <w:r w:rsidRPr="00842594">
        <w:rPr>
          <w:rFonts w:ascii="Sylfaen" w:hAnsi="Sylfaen"/>
          <w:lang w:val="en-US"/>
        </w:rPr>
        <w:t>դիրքը</w:t>
      </w:r>
      <w:proofErr w:type="spellEnd"/>
      <w:r w:rsidRPr="00842594">
        <w:rPr>
          <w:rFonts w:ascii="Sylfaen" w:hAnsi="Sylfaen"/>
          <w:lang w:val="en-US"/>
        </w:rPr>
        <w:t xml:space="preserve">, </w:t>
      </w:r>
      <w:proofErr w:type="spellStart"/>
      <w:r w:rsidRPr="00842594">
        <w:rPr>
          <w:rFonts w:ascii="Sylfaen" w:hAnsi="Sylfaen"/>
          <w:lang w:val="en-US"/>
        </w:rPr>
        <w:t>այլ</w:t>
      </w:r>
      <w:proofErr w:type="spellEnd"/>
      <w:r w:rsidRPr="00842594">
        <w:rPr>
          <w:rFonts w:ascii="Sylfaen" w:hAnsi="Sylfaen"/>
          <w:lang w:val="en-US"/>
        </w:rPr>
        <w:t xml:space="preserve"> </w:t>
      </w:r>
      <w:proofErr w:type="spellStart"/>
      <w:r w:rsidRPr="00842594">
        <w:rPr>
          <w:rFonts w:ascii="Sylfaen" w:hAnsi="Sylfaen"/>
          <w:lang w:val="en-US"/>
        </w:rPr>
        <w:t>արտադրությունների</w:t>
      </w:r>
      <w:proofErr w:type="spellEnd"/>
      <w:r w:rsidRPr="00842594">
        <w:rPr>
          <w:rFonts w:ascii="Sylfaen" w:hAnsi="Sylfaen"/>
          <w:lang w:val="en-US"/>
        </w:rPr>
        <w:t xml:space="preserve"> </w:t>
      </w:r>
      <w:proofErr w:type="spellStart"/>
      <w:r w:rsidRPr="00842594">
        <w:rPr>
          <w:rFonts w:ascii="Sylfaen" w:hAnsi="Sylfaen"/>
          <w:lang w:val="en-US"/>
        </w:rPr>
        <w:t>առկայությունը</w:t>
      </w:r>
      <w:proofErr w:type="spellEnd"/>
      <w:r w:rsidRPr="00842594">
        <w:rPr>
          <w:rFonts w:ascii="Sylfaen" w:hAnsi="Sylfaen"/>
          <w:lang w:val="en-US"/>
        </w:rPr>
        <w:t xml:space="preserve"> </w:t>
      </w:r>
      <w:proofErr w:type="spellStart"/>
      <w:r w:rsidRPr="00842594">
        <w:rPr>
          <w:rFonts w:ascii="Sylfaen" w:hAnsi="Sylfaen"/>
          <w:lang w:val="en-US"/>
        </w:rPr>
        <w:t>մոտակայքում</w:t>
      </w:r>
      <w:proofErr w:type="spellEnd"/>
      <w:r w:rsidRPr="00842594">
        <w:rPr>
          <w:rFonts w:ascii="Sylfaen" w:hAnsi="Sylfaen"/>
          <w:lang w:val="en-US"/>
        </w:rPr>
        <w:t xml:space="preserve">, </w:t>
      </w:r>
      <w:proofErr w:type="spellStart"/>
      <w:r w:rsidRPr="00842594">
        <w:rPr>
          <w:rFonts w:ascii="Sylfaen" w:hAnsi="Sylfaen"/>
          <w:lang w:val="en-US"/>
        </w:rPr>
        <w:t>որոնց</w:t>
      </w:r>
      <w:proofErr w:type="spellEnd"/>
      <w:r w:rsidRPr="00842594">
        <w:rPr>
          <w:rFonts w:ascii="Sylfaen" w:hAnsi="Sylfaen"/>
          <w:lang w:val="en-US"/>
        </w:rPr>
        <w:t xml:space="preserve"> </w:t>
      </w:r>
      <w:proofErr w:type="spellStart"/>
      <w:r w:rsidRPr="00842594">
        <w:rPr>
          <w:rFonts w:ascii="Sylfaen" w:hAnsi="Sylfaen"/>
          <w:lang w:val="en-US"/>
        </w:rPr>
        <w:t>գործունեությունը</w:t>
      </w:r>
      <w:proofErr w:type="spellEnd"/>
      <w:r w:rsidRPr="00842594">
        <w:rPr>
          <w:rFonts w:ascii="Sylfaen" w:hAnsi="Sylfaen"/>
          <w:lang w:val="en-US"/>
        </w:rPr>
        <w:t xml:space="preserve"> </w:t>
      </w:r>
      <w:proofErr w:type="spellStart"/>
      <w:r w:rsidRPr="00842594">
        <w:rPr>
          <w:rFonts w:ascii="Sylfaen" w:hAnsi="Sylfaen"/>
          <w:lang w:val="en-US"/>
        </w:rPr>
        <w:t>կարող</w:t>
      </w:r>
      <w:proofErr w:type="spellEnd"/>
      <w:r w:rsidRPr="00842594">
        <w:rPr>
          <w:rFonts w:ascii="Sylfaen" w:hAnsi="Sylfaen"/>
          <w:lang w:val="en-US"/>
        </w:rPr>
        <w:t xml:space="preserve"> է </w:t>
      </w:r>
      <w:proofErr w:type="spellStart"/>
      <w:r w:rsidRPr="00842594">
        <w:rPr>
          <w:rFonts w:ascii="Sylfaen" w:hAnsi="Sylfaen"/>
          <w:lang w:val="en-US"/>
        </w:rPr>
        <w:t>ազդել</w:t>
      </w:r>
      <w:proofErr w:type="spellEnd"/>
      <w:r w:rsidRPr="00842594">
        <w:rPr>
          <w:rFonts w:ascii="Sylfaen" w:hAnsi="Sylfaen"/>
          <w:lang w:val="en-US"/>
        </w:rPr>
        <w:t xml:space="preserve"> </w:t>
      </w:r>
      <w:proofErr w:type="spellStart"/>
      <w:r w:rsidRPr="00842594">
        <w:rPr>
          <w:rFonts w:ascii="Sylfaen" w:hAnsi="Sylfaen"/>
          <w:lang w:val="en-US"/>
        </w:rPr>
        <w:t>տվյալ</w:t>
      </w:r>
      <w:proofErr w:type="spellEnd"/>
      <w:r w:rsidRPr="00842594">
        <w:rPr>
          <w:rFonts w:ascii="Sylfaen" w:hAnsi="Sylfaen"/>
          <w:lang w:val="en-US"/>
        </w:rPr>
        <w:t xml:space="preserve"> </w:t>
      </w:r>
      <w:proofErr w:type="spellStart"/>
      <w:r w:rsidRPr="00842594">
        <w:rPr>
          <w:rFonts w:ascii="Sylfaen" w:hAnsi="Sylfaen"/>
          <w:lang w:val="en-US"/>
        </w:rPr>
        <w:t>սուբյեկտի</w:t>
      </w:r>
      <w:proofErr w:type="spellEnd"/>
      <w:r w:rsidRPr="00842594">
        <w:rPr>
          <w:rFonts w:ascii="Sylfaen" w:hAnsi="Sylfaen"/>
          <w:lang w:val="en-US"/>
        </w:rPr>
        <w:t xml:space="preserve"> </w:t>
      </w:r>
      <w:proofErr w:type="spellStart"/>
      <w:r w:rsidRPr="00842594">
        <w:rPr>
          <w:rFonts w:ascii="Sylfaen" w:hAnsi="Sylfaen"/>
          <w:lang w:val="en-US"/>
        </w:rPr>
        <w:t>կողմից</w:t>
      </w:r>
      <w:proofErr w:type="spellEnd"/>
      <w:r w:rsidRPr="00842594">
        <w:rPr>
          <w:rFonts w:ascii="Sylfaen" w:hAnsi="Sylfaen"/>
          <w:lang w:val="en-US"/>
        </w:rPr>
        <w:t xml:space="preserve"> </w:t>
      </w:r>
      <w:proofErr w:type="spellStart"/>
      <w:r w:rsidRPr="00842594">
        <w:rPr>
          <w:rFonts w:ascii="Sylfaen" w:hAnsi="Sylfaen"/>
          <w:lang w:val="en-US"/>
        </w:rPr>
        <w:lastRenderedPageBreak/>
        <w:t>թողարկվող</w:t>
      </w:r>
      <w:proofErr w:type="spellEnd"/>
      <w:r w:rsidRPr="00842594">
        <w:rPr>
          <w:rFonts w:ascii="Sylfaen" w:hAnsi="Sylfaen"/>
          <w:lang w:val="en-US"/>
        </w:rPr>
        <w:t xml:space="preserve"> </w:t>
      </w:r>
      <w:proofErr w:type="spellStart"/>
      <w:r w:rsidRPr="00842594">
        <w:rPr>
          <w:rFonts w:ascii="Sylfaen" w:hAnsi="Sylfaen"/>
          <w:lang w:val="en-US"/>
        </w:rPr>
        <w:t>արտադրանքի</w:t>
      </w:r>
      <w:proofErr w:type="spellEnd"/>
      <w:r w:rsidRPr="00842594">
        <w:rPr>
          <w:rFonts w:ascii="Sylfaen" w:hAnsi="Sylfaen"/>
          <w:lang w:val="en-US"/>
        </w:rPr>
        <w:t xml:space="preserve"> </w:t>
      </w:r>
      <w:proofErr w:type="spellStart"/>
      <w:r w:rsidRPr="00842594">
        <w:rPr>
          <w:rFonts w:ascii="Sylfaen" w:hAnsi="Sylfaen"/>
          <w:lang w:val="en-US"/>
        </w:rPr>
        <w:t>որակի</w:t>
      </w:r>
      <w:proofErr w:type="spellEnd"/>
      <w:r w:rsidRPr="00842594">
        <w:rPr>
          <w:rFonts w:ascii="Sylfaen" w:hAnsi="Sylfaen"/>
          <w:lang w:val="en-US"/>
        </w:rPr>
        <w:t xml:space="preserve"> </w:t>
      </w:r>
      <w:proofErr w:type="spellStart"/>
      <w:r w:rsidRPr="00842594">
        <w:rPr>
          <w:rFonts w:ascii="Sylfaen" w:hAnsi="Sylfaen"/>
          <w:lang w:val="en-US"/>
        </w:rPr>
        <w:t>վրա</w:t>
      </w:r>
      <w:proofErr w:type="spellEnd"/>
      <w:r w:rsidRPr="00842594">
        <w:rPr>
          <w:rFonts w:ascii="Sylfaen" w:hAnsi="Sylfaen"/>
          <w:lang w:val="en-US"/>
        </w:rPr>
        <w:t>)</w:t>
      </w:r>
    </w:p>
    <w:p w14:paraId="4627FF49"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0779717C"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Նախորդ</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անցկացման</w:t>
      </w:r>
      <w:proofErr w:type="spellEnd"/>
      <w:r w:rsidRPr="00842594">
        <w:rPr>
          <w:rFonts w:ascii="Sylfaen" w:hAnsi="Sylfaen"/>
          <w:lang w:val="en-US"/>
        </w:rPr>
        <w:t xml:space="preserve"> ամսաթիվը</w:t>
      </w:r>
      <w:r w:rsidRPr="00842594">
        <w:rPr>
          <w:rFonts w:ascii="Sylfaen" w:hAnsi="Sylfaen"/>
          <w:vertAlign w:val="superscript"/>
          <w:lang w:val="en-US"/>
        </w:rPr>
        <w:t>3</w:t>
      </w:r>
      <w:r w:rsidRPr="00842594">
        <w:rPr>
          <w:rFonts w:ascii="Sylfaen" w:hAnsi="Sylfaen"/>
          <w:lang w:val="en-US"/>
        </w:rPr>
        <w:t>` ____</w:t>
      </w:r>
    </w:p>
    <w:p w14:paraId="59034CFB"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Նախորդ</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ստուգումն</w:t>
      </w:r>
      <w:proofErr w:type="spellEnd"/>
      <w:r w:rsidRPr="00842594">
        <w:rPr>
          <w:rFonts w:ascii="Sylfaen" w:hAnsi="Sylfaen"/>
          <w:lang w:val="en-US"/>
        </w:rPr>
        <w:t xml:space="preserve"> </w:t>
      </w:r>
      <w:proofErr w:type="spellStart"/>
      <w:r w:rsidRPr="00842594">
        <w:rPr>
          <w:rFonts w:ascii="Sylfaen" w:hAnsi="Sylfaen"/>
          <w:lang w:val="en-US"/>
        </w:rPr>
        <w:t>անցկացրած</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տեսուչները</w:t>
      </w:r>
      <w:r w:rsidRPr="00842594">
        <w:rPr>
          <w:rFonts w:ascii="Sylfaen" w:hAnsi="Sylfaen"/>
          <w:vertAlign w:val="superscript"/>
          <w:lang w:val="en-US"/>
        </w:rPr>
        <w:t>3</w:t>
      </w:r>
      <w:r w:rsidRPr="00842594">
        <w:rPr>
          <w:rFonts w:ascii="Sylfaen" w:hAnsi="Sylfaen"/>
          <w:lang w:val="en-US"/>
        </w:rPr>
        <w:t>՝</w:t>
      </w:r>
    </w:p>
    <w:p w14:paraId="6EAD1618"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0135798E"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առաջատար</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տեսուչի</w:t>
      </w:r>
      <w:proofErr w:type="spellEnd"/>
      <w:r w:rsidRPr="00842594">
        <w:rPr>
          <w:rFonts w:ascii="Sylfaen" w:hAnsi="Sylfaen"/>
          <w:lang w:val="en-US"/>
        </w:rPr>
        <w:t xml:space="preserve"> </w:t>
      </w:r>
      <w:proofErr w:type="spellStart"/>
      <w:r w:rsidRPr="00842594">
        <w:rPr>
          <w:rFonts w:ascii="Sylfaen" w:hAnsi="Sylfaen"/>
          <w:lang w:val="en-US"/>
        </w:rPr>
        <w:t>պաշտոնը</w:t>
      </w:r>
      <w:proofErr w:type="spellEnd"/>
      <w:r w:rsidRPr="00842594">
        <w:rPr>
          <w:rFonts w:ascii="Sylfaen" w:hAnsi="Sylfaen"/>
          <w:lang w:val="en-US"/>
        </w:rPr>
        <w:t xml:space="preserve">, </w:t>
      </w:r>
      <w:proofErr w:type="spellStart"/>
      <w:r w:rsidRPr="00842594">
        <w:rPr>
          <w:rFonts w:ascii="Sylfaen" w:hAnsi="Sylfaen"/>
          <w:lang w:val="en-US"/>
        </w:rPr>
        <w:t>ազգանունը</w:t>
      </w:r>
      <w:proofErr w:type="spellEnd"/>
      <w:r w:rsidRPr="00842594">
        <w:rPr>
          <w:rFonts w:ascii="Sylfaen" w:hAnsi="Sylfaen"/>
          <w:lang w:val="en-US"/>
        </w:rPr>
        <w:t xml:space="preserve">, </w:t>
      </w:r>
      <w:proofErr w:type="spellStart"/>
      <w:r w:rsidRPr="00842594">
        <w:rPr>
          <w:rFonts w:ascii="Sylfaen" w:hAnsi="Sylfaen"/>
          <w:lang w:val="en-US"/>
        </w:rPr>
        <w:t>անունը</w:t>
      </w:r>
      <w:proofErr w:type="spellEnd"/>
      <w:r w:rsidRPr="00842594">
        <w:rPr>
          <w:rFonts w:ascii="Sylfaen" w:hAnsi="Sylfaen"/>
          <w:lang w:val="en-US"/>
        </w:rPr>
        <w:t xml:space="preserve">, </w:t>
      </w:r>
      <w:proofErr w:type="spellStart"/>
      <w:r w:rsidRPr="00842594">
        <w:rPr>
          <w:rFonts w:ascii="Sylfaen" w:hAnsi="Sylfaen"/>
          <w:lang w:val="en-US"/>
        </w:rPr>
        <w:t>հայրանունը</w:t>
      </w:r>
      <w:proofErr w:type="spellEnd"/>
      <w:r w:rsidRPr="00842594">
        <w:rPr>
          <w:rFonts w:ascii="Sylfaen" w:hAnsi="Sylfaen"/>
          <w:lang w:val="en-US"/>
        </w:rPr>
        <w:t xml:space="preserve"> (</w:t>
      </w:r>
      <w:proofErr w:type="spellStart"/>
      <w:r w:rsidRPr="00842594">
        <w:rPr>
          <w:rFonts w:ascii="Sylfaen" w:hAnsi="Sylfaen"/>
          <w:lang w:val="en-US"/>
        </w:rPr>
        <w:t>առկայության</w:t>
      </w:r>
      <w:proofErr w:type="spellEnd"/>
      <w:r w:rsidRPr="00842594">
        <w:rPr>
          <w:rFonts w:ascii="Sylfaen" w:hAnsi="Sylfaen"/>
          <w:lang w:val="en-US"/>
        </w:rPr>
        <w:t xml:space="preserve"> </w:t>
      </w:r>
      <w:proofErr w:type="spellStart"/>
      <w:r w:rsidRPr="00842594">
        <w:rPr>
          <w:rFonts w:ascii="Sylfaen" w:hAnsi="Sylfaen"/>
          <w:lang w:val="en-US"/>
        </w:rPr>
        <w:t>դեպքում</w:t>
      </w:r>
      <w:proofErr w:type="spellEnd"/>
      <w:r w:rsidRPr="00842594">
        <w:rPr>
          <w:rFonts w:ascii="Sylfaen" w:hAnsi="Sylfaen"/>
          <w:lang w:val="en-US"/>
        </w:rPr>
        <w:t>)</w:t>
      </w:r>
    </w:p>
    <w:p w14:paraId="7B84E02C"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339902E7"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տեսուչի</w:t>
      </w:r>
      <w:proofErr w:type="spellEnd"/>
      <w:r w:rsidRPr="00842594">
        <w:rPr>
          <w:rFonts w:ascii="Sylfaen" w:hAnsi="Sylfaen"/>
          <w:lang w:val="en-US"/>
        </w:rPr>
        <w:t xml:space="preserve"> </w:t>
      </w:r>
      <w:proofErr w:type="spellStart"/>
      <w:r w:rsidRPr="00842594">
        <w:rPr>
          <w:rFonts w:ascii="Sylfaen" w:hAnsi="Sylfaen"/>
          <w:lang w:val="en-US"/>
        </w:rPr>
        <w:t>պաշտոնը</w:t>
      </w:r>
      <w:proofErr w:type="spellEnd"/>
      <w:r w:rsidRPr="00842594">
        <w:rPr>
          <w:rFonts w:ascii="Sylfaen" w:hAnsi="Sylfaen"/>
          <w:lang w:val="en-US"/>
        </w:rPr>
        <w:t xml:space="preserve">, </w:t>
      </w:r>
      <w:proofErr w:type="spellStart"/>
      <w:r w:rsidRPr="00842594">
        <w:rPr>
          <w:rFonts w:ascii="Sylfaen" w:hAnsi="Sylfaen"/>
          <w:lang w:val="en-US"/>
        </w:rPr>
        <w:t>ազգանունը</w:t>
      </w:r>
      <w:proofErr w:type="spellEnd"/>
      <w:r w:rsidRPr="00842594">
        <w:rPr>
          <w:rFonts w:ascii="Sylfaen" w:hAnsi="Sylfaen"/>
          <w:lang w:val="en-US"/>
        </w:rPr>
        <w:t xml:space="preserve">, </w:t>
      </w:r>
      <w:proofErr w:type="spellStart"/>
      <w:r w:rsidRPr="00842594">
        <w:rPr>
          <w:rFonts w:ascii="Sylfaen" w:hAnsi="Sylfaen"/>
          <w:lang w:val="en-US"/>
        </w:rPr>
        <w:t>անունը</w:t>
      </w:r>
      <w:proofErr w:type="spellEnd"/>
      <w:r w:rsidRPr="00842594">
        <w:rPr>
          <w:rFonts w:ascii="Sylfaen" w:hAnsi="Sylfaen"/>
          <w:lang w:val="en-US"/>
        </w:rPr>
        <w:t xml:space="preserve">, </w:t>
      </w:r>
      <w:proofErr w:type="spellStart"/>
      <w:r w:rsidRPr="00842594">
        <w:rPr>
          <w:rFonts w:ascii="Sylfaen" w:hAnsi="Sylfaen"/>
          <w:lang w:val="en-US"/>
        </w:rPr>
        <w:t>հայրանունը</w:t>
      </w:r>
      <w:proofErr w:type="spellEnd"/>
      <w:r w:rsidRPr="00842594">
        <w:rPr>
          <w:rFonts w:ascii="Sylfaen" w:hAnsi="Sylfaen"/>
          <w:lang w:val="en-US"/>
        </w:rPr>
        <w:t xml:space="preserve"> (</w:t>
      </w:r>
      <w:proofErr w:type="spellStart"/>
      <w:r w:rsidRPr="00842594">
        <w:rPr>
          <w:rFonts w:ascii="Sylfaen" w:hAnsi="Sylfaen"/>
          <w:lang w:val="en-US"/>
        </w:rPr>
        <w:t>առկայության</w:t>
      </w:r>
      <w:proofErr w:type="spellEnd"/>
      <w:r w:rsidRPr="00842594">
        <w:rPr>
          <w:rFonts w:ascii="Sylfaen" w:hAnsi="Sylfaen"/>
          <w:lang w:val="en-US"/>
        </w:rPr>
        <w:t xml:space="preserve"> </w:t>
      </w:r>
      <w:proofErr w:type="spellStart"/>
      <w:r w:rsidRPr="00842594">
        <w:rPr>
          <w:rFonts w:ascii="Sylfaen" w:hAnsi="Sylfaen"/>
          <w:lang w:val="en-US"/>
        </w:rPr>
        <w:t>դեպքում</w:t>
      </w:r>
      <w:proofErr w:type="spellEnd"/>
      <w:r w:rsidRPr="00842594">
        <w:rPr>
          <w:rFonts w:ascii="Sylfaen" w:hAnsi="Sylfaen"/>
          <w:lang w:val="en-US"/>
        </w:rPr>
        <w:t xml:space="preserve">) </w:t>
      </w:r>
    </w:p>
    <w:p w14:paraId="10113428"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7F0AAD02"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տեսուչի</w:t>
      </w:r>
      <w:proofErr w:type="spellEnd"/>
      <w:r w:rsidRPr="00842594">
        <w:rPr>
          <w:rFonts w:ascii="Sylfaen" w:hAnsi="Sylfaen"/>
          <w:lang w:val="en-US"/>
        </w:rPr>
        <w:t xml:space="preserve"> </w:t>
      </w:r>
      <w:proofErr w:type="spellStart"/>
      <w:r w:rsidRPr="00842594">
        <w:rPr>
          <w:rFonts w:ascii="Sylfaen" w:hAnsi="Sylfaen"/>
          <w:lang w:val="en-US"/>
        </w:rPr>
        <w:t>պաշտոնը</w:t>
      </w:r>
      <w:proofErr w:type="spellEnd"/>
      <w:r w:rsidRPr="00842594">
        <w:rPr>
          <w:rFonts w:ascii="Sylfaen" w:hAnsi="Sylfaen"/>
          <w:lang w:val="en-US"/>
        </w:rPr>
        <w:t xml:space="preserve">, </w:t>
      </w:r>
      <w:proofErr w:type="spellStart"/>
      <w:r w:rsidRPr="00842594">
        <w:rPr>
          <w:rFonts w:ascii="Sylfaen" w:hAnsi="Sylfaen"/>
          <w:lang w:val="en-US"/>
        </w:rPr>
        <w:t>ազգանունը</w:t>
      </w:r>
      <w:proofErr w:type="spellEnd"/>
      <w:r w:rsidRPr="00842594">
        <w:rPr>
          <w:rFonts w:ascii="Sylfaen" w:hAnsi="Sylfaen"/>
          <w:lang w:val="en-US"/>
        </w:rPr>
        <w:t xml:space="preserve">, </w:t>
      </w:r>
      <w:proofErr w:type="spellStart"/>
      <w:r w:rsidRPr="00842594">
        <w:rPr>
          <w:rFonts w:ascii="Sylfaen" w:hAnsi="Sylfaen"/>
          <w:lang w:val="en-US"/>
        </w:rPr>
        <w:t>անունը</w:t>
      </w:r>
      <w:proofErr w:type="spellEnd"/>
      <w:r w:rsidRPr="00842594">
        <w:rPr>
          <w:rFonts w:ascii="Sylfaen" w:hAnsi="Sylfaen"/>
          <w:lang w:val="en-US"/>
        </w:rPr>
        <w:t xml:space="preserve">, </w:t>
      </w:r>
      <w:proofErr w:type="spellStart"/>
      <w:r w:rsidRPr="00842594">
        <w:rPr>
          <w:rFonts w:ascii="Sylfaen" w:hAnsi="Sylfaen"/>
          <w:lang w:val="en-US"/>
        </w:rPr>
        <w:t>հայրանունը</w:t>
      </w:r>
      <w:proofErr w:type="spellEnd"/>
      <w:r w:rsidRPr="00842594">
        <w:rPr>
          <w:rFonts w:ascii="Sylfaen" w:hAnsi="Sylfaen"/>
          <w:lang w:val="en-US"/>
        </w:rPr>
        <w:t xml:space="preserve"> (</w:t>
      </w:r>
      <w:proofErr w:type="spellStart"/>
      <w:r w:rsidRPr="00842594">
        <w:rPr>
          <w:rFonts w:ascii="Sylfaen" w:hAnsi="Sylfaen"/>
          <w:lang w:val="en-US"/>
        </w:rPr>
        <w:t>առկայության</w:t>
      </w:r>
      <w:proofErr w:type="spellEnd"/>
      <w:r w:rsidRPr="00842594">
        <w:rPr>
          <w:rFonts w:ascii="Sylfaen" w:hAnsi="Sylfaen"/>
          <w:lang w:val="en-US"/>
        </w:rPr>
        <w:t xml:space="preserve"> </w:t>
      </w:r>
      <w:proofErr w:type="spellStart"/>
      <w:r w:rsidRPr="00842594">
        <w:rPr>
          <w:rFonts w:ascii="Sylfaen" w:hAnsi="Sylfaen"/>
          <w:lang w:val="en-US"/>
        </w:rPr>
        <w:t>դեպքում</w:t>
      </w:r>
      <w:proofErr w:type="spellEnd"/>
      <w:r w:rsidRPr="00842594">
        <w:rPr>
          <w:rFonts w:ascii="Sylfaen" w:hAnsi="Sylfaen"/>
          <w:lang w:val="en-US"/>
        </w:rPr>
        <w:t xml:space="preserve">) </w:t>
      </w:r>
    </w:p>
    <w:p w14:paraId="579C14B2"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19D2CAF5"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Նախորդ</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արդյունքները</w:t>
      </w:r>
      <w:proofErr w:type="spellEnd"/>
      <w:r w:rsidRPr="00842594">
        <w:rPr>
          <w:rFonts w:ascii="Sylfaen" w:hAnsi="Sylfaen"/>
          <w:lang w:val="en-US"/>
        </w:rPr>
        <w:t xml:space="preserve"> և դիտողությունները</w:t>
      </w:r>
      <w:r w:rsidRPr="00842594">
        <w:rPr>
          <w:rFonts w:ascii="Sylfaen" w:hAnsi="Sylfaen"/>
          <w:vertAlign w:val="superscript"/>
          <w:lang w:val="en-US"/>
        </w:rPr>
        <w:t>3՝</w:t>
      </w:r>
    </w:p>
    <w:p w14:paraId="46C0C7C2"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6CBC4480"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0D9CD957"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Նախորդ</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ամսաթվից</w:t>
      </w:r>
      <w:proofErr w:type="spellEnd"/>
      <w:r w:rsidRPr="00842594">
        <w:rPr>
          <w:rFonts w:ascii="Sylfaen" w:hAnsi="Sylfaen"/>
          <w:lang w:val="en-US"/>
        </w:rPr>
        <w:t xml:space="preserve"> </w:t>
      </w:r>
      <w:proofErr w:type="spellStart"/>
      <w:r w:rsidRPr="00842594">
        <w:rPr>
          <w:rFonts w:ascii="Sylfaen" w:hAnsi="Sylfaen"/>
          <w:lang w:val="en-US"/>
        </w:rPr>
        <w:t>հետո</w:t>
      </w:r>
      <w:proofErr w:type="spellEnd"/>
      <w:r w:rsidRPr="00842594">
        <w:rPr>
          <w:rFonts w:ascii="Sylfaen" w:hAnsi="Sylfaen"/>
          <w:lang w:val="en-US"/>
        </w:rPr>
        <w:t xml:space="preserve"> </w:t>
      </w:r>
      <w:proofErr w:type="spellStart"/>
      <w:r w:rsidRPr="00842594">
        <w:rPr>
          <w:rFonts w:ascii="Sylfaen" w:hAnsi="Sylfaen"/>
          <w:lang w:val="en-US"/>
        </w:rPr>
        <w:t>տեղի</w:t>
      </w:r>
      <w:proofErr w:type="spellEnd"/>
      <w:r w:rsidRPr="00842594">
        <w:rPr>
          <w:rFonts w:ascii="Sylfaen" w:hAnsi="Sylfaen"/>
          <w:lang w:val="en-US"/>
        </w:rPr>
        <w:t xml:space="preserve"> </w:t>
      </w:r>
      <w:proofErr w:type="spellStart"/>
      <w:r w:rsidRPr="00842594">
        <w:rPr>
          <w:rFonts w:ascii="Sylfaen" w:hAnsi="Sylfaen"/>
          <w:lang w:val="en-US"/>
        </w:rPr>
        <w:t>ունեցած</w:t>
      </w:r>
      <w:proofErr w:type="spellEnd"/>
      <w:r w:rsidRPr="00842594">
        <w:rPr>
          <w:rFonts w:ascii="Sylfaen" w:hAnsi="Sylfaen"/>
          <w:lang w:val="en-US"/>
        </w:rPr>
        <w:t xml:space="preserve"> </w:t>
      </w:r>
      <w:proofErr w:type="spellStart"/>
      <w:r w:rsidRPr="00842594">
        <w:rPr>
          <w:rFonts w:ascii="Sylfaen" w:hAnsi="Sylfaen"/>
          <w:lang w:val="en-US"/>
        </w:rPr>
        <w:t>հիմնական</w:t>
      </w:r>
      <w:proofErr w:type="spellEnd"/>
      <w:r w:rsidRPr="00842594">
        <w:rPr>
          <w:rFonts w:ascii="Sylfaen" w:hAnsi="Sylfaen"/>
          <w:lang w:val="en-US"/>
        </w:rPr>
        <w:t xml:space="preserve"> փոփոխություները</w:t>
      </w:r>
      <w:r w:rsidRPr="00842594">
        <w:rPr>
          <w:rFonts w:ascii="Sylfaen" w:hAnsi="Sylfaen"/>
          <w:vertAlign w:val="superscript"/>
          <w:lang w:val="en-US"/>
        </w:rPr>
        <w:t>3՝</w:t>
      </w:r>
    </w:p>
    <w:p w14:paraId="554A9561"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lastRenderedPageBreak/>
        <w:t>______________________________________________________________________________________</w:t>
      </w:r>
    </w:p>
    <w:p w14:paraId="29517B9D"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35FFF38D"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անցկացման</w:t>
      </w:r>
      <w:proofErr w:type="spellEnd"/>
      <w:r w:rsidRPr="00842594">
        <w:rPr>
          <w:rFonts w:ascii="Sylfaen" w:hAnsi="Sylfaen"/>
          <w:lang w:val="en-US"/>
        </w:rPr>
        <w:t xml:space="preserve"> </w:t>
      </w:r>
      <w:proofErr w:type="spellStart"/>
      <w:r w:rsidRPr="00842594">
        <w:rPr>
          <w:rFonts w:ascii="Sylfaen" w:hAnsi="Sylfaen"/>
          <w:lang w:val="en-US"/>
        </w:rPr>
        <w:t>նպատակը</w:t>
      </w:r>
      <w:proofErr w:type="spellEnd"/>
      <w:r w:rsidRPr="00842594">
        <w:rPr>
          <w:rFonts w:ascii="Sylfaen" w:hAnsi="Sylfaen"/>
          <w:lang w:val="en-US"/>
        </w:rPr>
        <w:t xml:space="preserve">՝ </w:t>
      </w:r>
      <w:proofErr w:type="spellStart"/>
      <w:r w:rsidRPr="00842594">
        <w:rPr>
          <w:rFonts w:ascii="Sylfaen" w:hAnsi="Sylfaen"/>
          <w:lang w:val="en-US"/>
        </w:rPr>
        <w:t>Եվրասիական</w:t>
      </w:r>
      <w:proofErr w:type="spellEnd"/>
      <w:r w:rsidRPr="00842594">
        <w:rPr>
          <w:rFonts w:ascii="Sylfaen" w:hAnsi="Sylfaen"/>
          <w:lang w:val="en-US"/>
        </w:rPr>
        <w:t xml:space="preserve"> </w:t>
      </w:r>
      <w:proofErr w:type="spellStart"/>
      <w:r w:rsidRPr="00842594">
        <w:rPr>
          <w:rFonts w:ascii="Sylfaen" w:hAnsi="Sylfaen"/>
          <w:lang w:val="en-US"/>
        </w:rPr>
        <w:t>տնտեսական</w:t>
      </w:r>
      <w:proofErr w:type="spellEnd"/>
      <w:r w:rsidRPr="00842594">
        <w:rPr>
          <w:rFonts w:ascii="Sylfaen" w:hAnsi="Sylfaen"/>
          <w:lang w:val="en-US"/>
        </w:rPr>
        <w:t xml:space="preserve"> </w:t>
      </w:r>
      <w:proofErr w:type="spellStart"/>
      <w:r w:rsidRPr="00842594">
        <w:rPr>
          <w:rFonts w:ascii="Sylfaen" w:hAnsi="Sylfaen"/>
          <w:lang w:val="en-US"/>
        </w:rPr>
        <w:t>միության</w:t>
      </w:r>
      <w:proofErr w:type="spellEnd"/>
      <w:r w:rsidRPr="00842594">
        <w:rPr>
          <w:rFonts w:ascii="Sylfaen" w:hAnsi="Sylfaen"/>
          <w:lang w:val="en-US"/>
        </w:rPr>
        <w:t xml:space="preserve"> </w:t>
      </w:r>
      <w:proofErr w:type="spellStart"/>
      <w:r w:rsidRPr="00842594">
        <w:rPr>
          <w:rFonts w:ascii="Sylfaen" w:hAnsi="Sylfaen"/>
          <w:lang w:val="en-US"/>
        </w:rPr>
        <w:t>Պատշաճ</w:t>
      </w:r>
      <w:proofErr w:type="spellEnd"/>
      <w:r w:rsidRPr="00842594">
        <w:rPr>
          <w:rFonts w:ascii="Sylfaen" w:hAnsi="Sylfaen"/>
          <w:lang w:val="en-US"/>
        </w:rPr>
        <w:t xml:space="preserve"> </w:t>
      </w:r>
      <w:proofErr w:type="spellStart"/>
      <w:r w:rsidRPr="00842594">
        <w:rPr>
          <w:rFonts w:ascii="Sylfaen" w:hAnsi="Sylfaen"/>
          <w:lang w:val="en-US"/>
        </w:rPr>
        <w:t>արտադրական</w:t>
      </w:r>
      <w:proofErr w:type="spellEnd"/>
      <w:r w:rsidRPr="00842594">
        <w:rPr>
          <w:rFonts w:ascii="Sylfaen" w:hAnsi="Sylfaen"/>
          <w:lang w:val="en-US"/>
        </w:rPr>
        <w:t xml:space="preserve"> </w:t>
      </w:r>
      <w:proofErr w:type="spellStart"/>
      <w:r w:rsidRPr="00842594">
        <w:rPr>
          <w:rFonts w:ascii="Sylfaen" w:hAnsi="Sylfaen"/>
          <w:lang w:val="en-US"/>
        </w:rPr>
        <w:t>գործունեության</w:t>
      </w:r>
      <w:proofErr w:type="spellEnd"/>
      <w:r w:rsidRPr="00842594">
        <w:rPr>
          <w:rFonts w:ascii="Sylfaen" w:hAnsi="Sylfaen"/>
          <w:lang w:val="en-US"/>
        </w:rPr>
        <w:t xml:space="preserve"> </w:t>
      </w:r>
      <w:proofErr w:type="spellStart"/>
      <w:r w:rsidRPr="00842594">
        <w:rPr>
          <w:rFonts w:ascii="Sylfaen" w:hAnsi="Sylfaen"/>
          <w:lang w:val="en-US"/>
        </w:rPr>
        <w:t>կանոնների</w:t>
      </w:r>
      <w:proofErr w:type="spellEnd"/>
      <w:r w:rsidRPr="00842594">
        <w:rPr>
          <w:rFonts w:ascii="Sylfaen" w:hAnsi="Sylfaen"/>
          <w:lang w:val="en-US"/>
        </w:rPr>
        <w:t xml:space="preserve"> </w:t>
      </w:r>
      <w:proofErr w:type="spellStart"/>
      <w:r w:rsidRPr="00842594">
        <w:rPr>
          <w:rFonts w:ascii="Sylfaen" w:hAnsi="Sylfaen"/>
          <w:lang w:val="en-US"/>
        </w:rPr>
        <w:t>պահանջներին</w:t>
      </w:r>
      <w:proofErr w:type="spellEnd"/>
      <w:r w:rsidRPr="00842594">
        <w:rPr>
          <w:rFonts w:ascii="Sylfaen" w:hAnsi="Sylfaen"/>
          <w:lang w:val="en-US"/>
        </w:rPr>
        <w:t xml:space="preserve"> </w:t>
      </w: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դեղամիջոցների</w:t>
      </w:r>
      <w:proofErr w:type="spellEnd"/>
      <w:r w:rsidRPr="00842594">
        <w:rPr>
          <w:rFonts w:ascii="Sylfaen" w:hAnsi="Sylfaen"/>
          <w:lang w:val="en-US"/>
        </w:rPr>
        <w:t xml:space="preserve"> </w:t>
      </w:r>
      <w:proofErr w:type="spellStart"/>
      <w:r w:rsidRPr="00842594">
        <w:rPr>
          <w:rFonts w:ascii="Sylfaen" w:hAnsi="Sylfaen"/>
          <w:lang w:val="en-US"/>
        </w:rPr>
        <w:t>արտադրության</w:t>
      </w:r>
      <w:proofErr w:type="spellEnd"/>
      <w:r w:rsidRPr="00842594">
        <w:rPr>
          <w:rFonts w:ascii="Sylfaen" w:hAnsi="Sylfaen"/>
          <w:lang w:val="en-US"/>
        </w:rPr>
        <w:t xml:space="preserve"> </w:t>
      </w:r>
      <w:proofErr w:type="spellStart"/>
      <w:r w:rsidRPr="00842594">
        <w:rPr>
          <w:rFonts w:ascii="Sylfaen" w:hAnsi="Sylfaen"/>
          <w:lang w:val="en-US"/>
        </w:rPr>
        <w:t>համապատասխանության</w:t>
      </w:r>
      <w:proofErr w:type="spellEnd"/>
      <w:r w:rsidRPr="00842594">
        <w:rPr>
          <w:rFonts w:ascii="Sylfaen" w:hAnsi="Sylfaen"/>
          <w:lang w:val="en-US"/>
        </w:rPr>
        <w:t xml:space="preserve"> </w:t>
      </w:r>
      <w:proofErr w:type="spellStart"/>
      <w:r w:rsidRPr="00842594">
        <w:rPr>
          <w:rFonts w:ascii="Sylfaen" w:hAnsi="Sylfaen"/>
          <w:lang w:val="en-US"/>
        </w:rPr>
        <w:t>հաստատումը</w:t>
      </w:r>
      <w:proofErr w:type="spellEnd"/>
      <w:r w:rsidRPr="00842594">
        <w:rPr>
          <w:rFonts w:ascii="Sylfaen" w:hAnsi="Sylfaen"/>
          <w:lang w:val="en-US"/>
        </w:rPr>
        <w:t>։</w:t>
      </w:r>
    </w:p>
    <w:p w14:paraId="372F46EF"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անցկացմանը</w:t>
      </w:r>
      <w:proofErr w:type="spellEnd"/>
      <w:r w:rsidRPr="00842594">
        <w:rPr>
          <w:rFonts w:ascii="Sylfaen" w:hAnsi="Sylfaen"/>
          <w:lang w:val="en-US"/>
        </w:rPr>
        <w:t xml:space="preserve"> </w:t>
      </w:r>
      <w:proofErr w:type="spellStart"/>
      <w:r w:rsidRPr="00842594">
        <w:rPr>
          <w:rFonts w:ascii="Sylfaen" w:hAnsi="Sylfaen"/>
          <w:lang w:val="en-US"/>
        </w:rPr>
        <w:t>մասնակցող</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ենթարկվող</w:t>
      </w:r>
      <w:proofErr w:type="spellEnd"/>
      <w:r w:rsidRPr="00842594">
        <w:rPr>
          <w:rFonts w:ascii="Sylfaen" w:hAnsi="Sylfaen"/>
          <w:lang w:val="en-US"/>
        </w:rPr>
        <w:t xml:space="preserve"> </w:t>
      </w:r>
      <w:proofErr w:type="spellStart"/>
      <w:r w:rsidRPr="00842594">
        <w:rPr>
          <w:rFonts w:ascii="Sylfaen" w:hAnsi="Sylfaen"/>
          <w:lang w:val="en-US"/>
        </w:rPr>
        <w:t>սուբյեկտի</w:t>
      </w:r>
      <w:proofErr w:type="spellEnd"/>
      <w:r w:rsidRPr="00842594">
        <w:rPr>
          <w:rFonts w:ascii="Sylfaen" w:hAnsi="Sylfaen"/>
          <w:lang w:val="en-US"/>
        </w:rPr>
        <w:t xml:space="preserve"> </w:t>
      </w:r>
      <w:proofErr w:type="spellStart"/>
      <w:r w:rsidRPr="00842594">
        <w:rPr>
          <w:rFonts w:ascii="Sylfaen" w:hAnsi="Sylfaen"/>
          <w:lang w:val="en-US"/>
        </w:rPr>
        <w:t>պաշտոնատար</w:t>
      </w:r>
      <w:proofErr w:type="spellEnd"/>
      <w:r w:rsidRPr="00842594">
        <w:rPr>
          <w:rFonts w:ascii="Sylfaen" w:hAnsi="Sylfaen"/>
          <w:lang w:val="en-US"/>
        </w:rPr>
        <w:t xml:space="preserve"> </w:t>
      </w:r>
      <w:proofErr w:type="spellStart"/>
      <w:r w:rsidRPr="00842594">
        <w:rPr>
          <w:rFonts w:ascii="Sylfaen" w:hAnsi="Sylfaen"/>
          <w:lang w:val="en-US"/>
        </w:rPr>
        <w:t>անձանց</w:t>
      </w:r>
      <w:proofErr w:type="spellEnd"/>
      <w:r w:rsidRPr="00842594">
        <w:rPr>
          <w:rFonts w:ascii="Sylfaen" w:hAnsi="Sylfaen"/>
          <w:lang w:val="en-US"/>
        </w:rPr>
        <w:t xml:space="preserve"> և </w:t>
      </w:r>
      <w:proofErr w:type="spellStart"/>
      <w:r w:rsidRPr="00842594">
        <w:rPr>
          <w:rFonts w:ascii="Sylfaen" w:hAnsi="Sylfaen"/>
          <w:lang w:val="en-US"/>
        </w:rPr>
        <w:t>աշխատակիցների</w:t>
      </w:r>
      <w:proofErr w:type="spellEnd"/>
      <w:r w:rsidRPr="00842594">
        <w:rPr>
          <w:rFonts w:ascii="Sylfaen" w:hAnsi="Sylfaen"/>
          <w:lang w:val="en-US"/>
        </w:rPr>
        <w:t xml:space="preserve"> </w:t>
      </w:r>
      <w:proofErr w:type="spellStart"/>
      <w:r w:rsidRPr="00842594">
        <w:rPr>
          <w:rFonts w:ascii="Sylfaen" w:hAnsi="Sylfaen"/>
          <w:lang w:val="en-US"/>
        </w:rPr>
        <w:t>մասին</w:t>
      </w:r>
      <w:proofErr w:type="spellEnd"/>
      <w:r w:rsidRPr="00842594">
        <w:rPr>
          <w:rFonts w:ascii="Sylfaen" w:hAnsi="Sylfaen"/>
          <w:lang w:val="en-US"/>
        </w:rPr>
        <w:t xml:space="preserve"> </w:t>
      </w:r>
      <w:proofErr w:type="spellStart"/>
      <w:r w:rsidRPr="00842594">
        <w:rPr>
          <w:rFonts w:ascii="Sylfaen" w:hAnsi="Sylfaen"/>
          <w:lang w:val="en-US"/>
        </w:rPr>
        <w:t>տեղեկություններ</w:t>
      </w:r>
      <w:proofErr w:type="spellEnd"/>
    </w:p>
    <w:p w14:paraId="2BC10914"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27861E55"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պաշտոնը</w:t>
      </w:r>
      <w:proofErr w:type="spellEnd"/>
      <w:r w:rsidRPr="00842594">
        <w:rPr>
          <w:rFonts w:ascii="Sylfaen" w:hAnsi="Sylfaen"/>
          <w:lang w:val="en-US"/>
        </w:rPr>
        <w:t xml:space="preserve">, </w:t>
      </w:r>
      <w:proofErr w:type="spellStart"/>
      <w:r w:rsidRPr="00842594">
        <w:rPr>
          <w:rFonts w:ascii="Sylfaen" w:hAnsi="Sylfaen"/>
          <w:lang w:val="en-US"/>
        </w:rPr>
        <w:t>ազգանունը</w:t>
      </w:r>
      <w:proofErr w:type="spellEnd"/>
      <w:r w:rsidRPr="00842594">
        <w:rPr>
          <w:rFonts w:ascii="Sylfaen" w:hAnsi="Sylfaen"/>
          <w:lang w:val="en-US"/>
        </w:rPr>
        <w:t xml:space="preserve">, </w:t>
      </w:r>
      <w:proofErr w:type="spellStart"/>
      <w:r w:rsidRPr="00842594">
        <w:rPr>
          <w:rFonts w:ascii="Sylfaen" w:hAnsi="Sylfaen"/>
          <w:lang w:val="en-US"/>
        </w:rPr>
        <w:t>անունը</w:t>
      </w:r>
      <w:proofErr w:type="spellEnd"/>
      <w:r w:rsidRPr="00842594">
        <w:rPr>
          <w:rFonts w:ascii="Sylfaen" w:hAnsi="Sylfaen"/>
          <w:lang w:val="en-US"/>
        </w:rPr>
        <w:t xml:space="preserve">, </w:t>
      </w:r>
      <w:proofErr w:type="spellStart"/>
      <w:r w:rsidRPr="00842594">
        <w:rPr>
          <w:rFonts w:ascii="Sylfaen" w:hAnsi="Sylfaen"/>
          <w:lang w:val="en-US"/>
        </w:rPr>
        <w:t>հայրանունը</w:t>
      </w:r>
      <w:proofErr w:type="spellEnd"/>
      <w:r w:rsidRPr="00842594">
        <w:rPr>
          <w:rFonts w:ascii="Sylfaen" w:hAnsi="Sylfaen"/>
          <w:lang w:val="en-US"/>
        </w:rPr>
        <w:t xml:space="preserve"> (</w:t>
      </w:r>
      <w:proofErr w:type="spellStart"/>
      <w:r w:rsidRPr="00842594">
        <w:rPr>
          <w:rFonts w:ascii="Sylfaen" w:hAnsi="Sylfaen"/>
          <w:lang w:val="en-US"/>
        </w:rPr>
        <w:t>առկայության</w:t>
      </w:r>
      <w:proofErr w:type="spellEnd"/>
      <w:r w:rsidRPr="00842594">
        <w:rPr>
          <w:rFonts w:ascii="Sylfaen" w:hAnsi="Sylfaen"/>
          <w:lang w:val="en-US"/>
        </w:rPr>
        <w:t xml:space="preserve"> </w:t>
      </w:r>
      <w:proofErr w:type="spellStart"/>
      <w:r w:rsidRPr="00842594">
        <w:rPr>
          <w:rFonts w:ascii="Sylfaen" w:hAnsi="Sylfaen"/>
          <w:lang w:val="en-US"/>
        </w:rPr>
        <w:t>դեպքում</w:t>
      </w:r>
      <w:proofErr w:type="spellEnd"/>
      <w:r w:rsidRPr="00842594">
        <w:rPr>
          <w:rFonts w:ascii="Sylfaen" w:hAnsi="Sylfaen"/>
          <w:lang w:val="en-US"/>
        </w:rPr>
        <w:t>))</w:t>
      </w:r>
    </w:p>
    <w:p w14:paraId="5F466317"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2A545CBF"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պաշտոնը</w:t>
      </w:r>
      <w:proofErr w:type="spellEnd"/>
      <w:r w:rsidRPr="00842594">
        <w:rPr>
          <w:rFonts w:ascii="Sylfaen" w:hAnsi="Sylfaen"/>
          <w:lang w:val="en-US"/>
        </w:rPr>
        <w:t xml:space="preserve">, </w:t>
      </w:r>
      <w:proofErr w:type="spellStart"/>
      <w:r w:rsidRPr="00842594">
        <w:rPr>
          <w:rFonts w:ascii="Sylfaen" w:hAnsi="Sylfaen"/>
          <w:lang w:val="en-US"/>
        </w:rPr>
        <w:t>ազգանունը</w:t>
      </w:r>
      <w:proofErr w:type="spellEnd"/>
      <w:r w:rsidRPr="00842594">
        <w:rPr>
          <w:rFonts w:ascii="Sylfaen" w:hAnsi="Sylfaen"/>
          <w:lang w:val="en-US"/>
        </w:rPr>
        <w:t xml:space="preserve">, </w:t>
      </w:r>
      <w:proofErr w:type="spellStart"/>
      <w:r w:rsidRPr="00842594">
        <w:rPr>
          <w:rFonts w:ascii="Sylfaen" w:hAnsi="Sylfaen"/>
          <w:lang w:val="en-US"/>
        </w:rPr>
        <w:t>անունը</w:t>
      </w:r>
      <w:proofErr w:type="spellEnd"/>
      <w:r w:rsidRPr="00842594">
        <w:rPr>
          <w:rFonts w:ascii="Sylfaen" w:hAnsi="Sylfaen"/>
          <w:lang w:val="en-US"/>
        </w:rPr>
        <w:t xml:space="preserve">, </w:t>
      </w:r>
      <w:proofErr w:type="spellStart"/>
      <w:r w:rsidRPr="00842594">
        <w:rPr>
          <w:rFonts w:ascii="Sylfaen" w:hAnsi="Sylfaen"/>
          <w:lang w:val="en-US"/>
        </w:rPr>
        <w:t>հայրանունը</w:t>
      </w:r>
      <w:proofErr w:type="spellEnd"/>
      <w:r w:rsidRPr="00842594">
        <w:rPr>
          <w:rFonts w:ascii="Sylfaen" w:hAnsi="Sylfaen"/>
          <w:lang w:val="en-US"/>
        </w:rPr>
        <w:t xml:space="preserve"> (</w:t>
      </w:r>
      <w:proofErr w:type="spellStart"/>
      <w:r w:rsidRPr="00842594">
        <w:rPr>
          <w:rFonts w:ascii="Sylfaen" w:hAnsi="Sylfaen"/>
          <w:lang w:val="en-US"/>
        </w:rPr>
        <w:t>առկայության</w:t>
      </w:r>
      <w:proofErr w:type="spellEnd"/>
      <w:r w:rsidRPr="00842594">
        <w:rPr>
          <w:rFonts w:ascii="Sylfaen" w:hAnsi="Sylfaen"/>
          <w:lang w:val="en-US"/>
        </w:rPr>
        <w:t xml:space="preserve"> </w:t>
      </w:r>
      <w:proofErr w:type="spellStart"/>
      <w:r w:rsidRPr="00842594">
        <w:rPr>
          <w:rFonts w:ascii="Sylfaen" w:hAnsi="Sylfaen"/>
          <w:lang w:val="en-US"/>
        </w:rPr>
        <w:t>դեպքում</w:t>
      </w:r>
      <w:proofErr w:type="spellEnd"/>
      <w:r w:rsidRPr="00842594">
        <w:rPr>
          <w:rFonts w:ascii="Sylfaen" w:hAnsi="Sylfaen"/>
          <w:lang w:val="en-US"/>
        </w:rPr>
        <w:t>))</w:t>
      </w:r>
    </w:p>
    <w:p w14:paraId="0176DABD"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47B245D9"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պաշտոնը</w:t>
      </w:r>
      <w:proofErr w:type="spellEnd"/>
      <w:r w:rsidRPr="00842594">
        <w:rPr>
          <w:rFonts w:ascii="Sylfaen" w:hAnsi="Sylfaen"/>
          <w:lang w:val="en-US"/>
        </w:rPr>
        <w:t xml:space="preserve">, </w:t>
      </w:r>
      <w:proofErr w:type="spellStart"/>
      <w:r w:rsidRPr="00842594">
        <w:rPr>
          <w:rFonts w:ascii="Sylfaen" w:hAnsi="Sylfaen"/>
          <w:lang w:val="en-US"/>
        </w:rPr>
        <w:t>ազգանունը</w:t>
      </w:r>
      <w:proofErr w:type="spellEnd"/>
      <w:r w:rsidRPr="00842594">
        <w:rPr>
          <w:rFonts w:ascii="Sylfaen" w:hAnsi="Sylfaen"/>
          <w:lang w:val="en-US"/>
        </w:rPr>
        <w:t xml:space="preserve">, </w:t>
      </w:r>
      <w:proofErr w:type="spellStart"/>
      <w:r w:rsidRPr="00842594">
        <w:rPr>
          <w:rFonts w:ascii="Sylfaen" w:hAnsi="Sylfaen"/>
          <w:lang w:val="en-US"/>
        </w:rPr>
        <w:t>անունը</w:t>
      </w:r>
      <w:proofErr w:type="spellEnd"/>
      <w:r w:rsidRPr="00842594">
        <w:rPr>
          <w:rFonts w:ascii="Sylfaen" w:hAnsi="Sylfaen"/>
          <w:lang w:val="en-US"/>
        </w:rPr>
        <w:t xml:space="preserve">, </w:t>
      </w:r>
      <w:proofErr w:type="spellStart"/>
      <w:r w:rsidRPr="00842594">
        <w:rPr>
          <w:rFonts w:ascii="Sylfaen" w:hAnsi="Sylfaen"/>
          <w:lang w:val="en-US"/>
        </w:rPr>
        <w:t>հայրանունը</w:t>
      </w:r>
      <w:proofErr w:type="spellEnd"/>
      <w:r w:rsidRPr="00842594">
        <w:rPr>
          <w:rFonts w:ascii="Sylfaen" w:hAnsi="Sylfaen"/>
          <w:lang w:val="en-US"/>
        </w:rPr>
        <w:t xml:space="preserve"> (</w:t>
      </w:r>
      <w:proofErr w:type="spellStart"/>
      <w:r w:rsidRPr="00842594">
        <w:rPr>
          <w:rFonts w:ascii="Sylfaen" w:hAnsi="Sylfaen"/>
          <w:lang w:val="en-US"/>
        </w:rPr>
        <w:t>առկայության</w:t>
      </w:r>
      <w:proofErr w:type="spellEnd"/>
      <w:r w:rsidRPr="00842594">
        <w:rPr>
          <w:rFonts w:ascii="Sylfaen" w:hAnsi="Sylfaen"/>
          <w:lang w:val="en-US"/>
        </w:rPr>
        <w:t xml:space="preserve"> </w:t>
      </w:r>
      <w:proofErr w:type="spellStart"/>
      <w:r w:rsidRPr="00842594">
        <w:rPr>
          <w:rFonts w:ascii="Sylfaen" w:hAnsi="Sylfaen"/>
          <w:lang w:val="en-US"/>
        </w:rPr>
        <w:t>դեպքում</w:t>
      </w:r>
      <w:proofErr w:type="spellEnd"/>
      <w:r w:rsidRPr="00842594">
        <w:rPr>
          <w:rFonts w:ascii="Sylfaen" w:hAnsi="Sylfaen"/>
          <w:lang w:val="en-US"/>
        </w:rPr>
        <w:t>))</w:t>
      </w:r>
    </w:p>
    <w:p w14:paraId="1D2E70B9"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19A734D0"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Փաստաթղթերի</w:t>
      </w:r>
      <w:proofErr w:type="spellEnd"/>
      <w:r w:rsidRPr="00842594">
        <w:rPr>
          <w:rFonts w:ascii="Sylfaen" w:hAnsi="Sylfaen"/>
          <w:lang w:val="en-US"/>
        </w:rPr>
        <w:t xml:space="preserve"> </w:t>
      </w:r>
      <w:proofErr w:type="spellStart"/>
      <w:r w:rsidRPr="00842594">
        <w:rPr>
          <w:rFonts w:ascii="Sylfaen" w:hAnsi="Sylfaen"/>
          <w:lang w:val="en-US"/>
        </w:rPr>
        <w:t>ցանկը</w:t>
      </w:r>
      <w:proofErr w:type="spellEnd"/>
      <w:r w:rsidRPr="00842594">
        <w:rPr>
          <w:rFonts w:ascii="Sylfaen" w:hAnsi="Sylfaen"/>
          <w:lang w:val="en-US"/>
        </w:rPr>
        <w:t xml:space="preserve">, </w:t>
      </w:r>
      <w:proofErr w:type="spellStart"/>
      <w:r w:rsidRPr="00842594">
        <w:rPr>
          <w:rFonts w:ascii="Sylfaen" w:hAnsi="Sylfaen"/>
          <w:lang w:val="en-US"/>
        </w:rPr>
        <w:t>որոնք</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ենթարկվող</w:t>
      </w:r>
      <w:proofErr w:type="spellEnd"/>
      <w:r w:rsidRPr="00842594">
        <w:rPr>
          <w:rFonts w:ascii="Sylfaen" w:hAnsi="Sylfaen"/>
          <w:lang w:val="en-US"/>
        </w:rPr>
        <w:t xml:space="preserve"> </w:t>
      </w:r>
      <w:proofErr w:type="spellStart"/>
      <w:r w:rsidRPr="00842594">
        <w:rPr>
          <w:rFonts w:ascii="Sylfaen" w:hAnsi="Sylfaen"/>
          <w:lang w:val="en-US"/>
        </w:rPr>
        <w:t>սուբյեկտի</w:t>
      </w:r>
      <w:proofErr w:type="spellEnd"/>
      <w:r w:rsidRPr="00842594">
        <w:rPr>
          <w:rFonts w:ascii="Sylfaen" w:hAnsi="Sylfaen"/>
          <w:lang w:val="en-US"/>
        </w:rPr>
        <w:t xml:space="preserve"> </w:t>
      </w:r>
      <w:proofErr w:type="spellStart"/>
      <w:r w:rsidRPr="00842594">
        <w:rPr>
          <w:rFonts w:ascii="Sylfaen" w:hAnsi="Sylfaen"/>
          <w:lang w:val="en-US"/>
        </w:rPr>
        <w:t>կողմից</w:t>
      </w:r>
      <w:proofErr w:type="spellEnd"/>
      <w:r w:rsidRPr="00842594">
        <w:rPr>
          <w:rFonts w:ascii="Sylfaen" w:hAnsi="Sylfaen"/>
          <w:lang w:val="en-US"/>
        </w:rPr>
        <w:t xml:space="preserve"> </w:t>
      </w:r>
      <w:proofErr w:type="spellStart"/>
      <w:r w:rsidRPr="00842594">
        <w:rPr>
          <w:rFonts w:ascii="Sylfaen" w:hAnsi="Sylfaen"/>
          <w:lang w:val="en-US"/>
        </w:rPr>
        <w:t>լրացուցիչ</w:t>
      </w:r>
      <w:proofErr w:type="spellEnd"/>
      <w:r w:rsidRPr="00842594">
        <w:rPr>
          <w:rFonts w:ascii="Sylfaen" w:hAnsi="Sylfaen"/>
          <w:lang w:val="en-US"/>
        </w:rPr>
        <w:t xml:space="preserve"> </w:t>
      </w:r>
      <w:proofErr w:type="spellStart"/>
      <w:r w:rsidRPr="00842594">
        <w:rPr>
          <w:rFonts w:ascii="Sylfaen" w:hAnsi="Sylfaen"/>
          <w:lang w:val="en-US"/>
        </w:rPr>
        <w:t>ներկայացվել</w:t>
      </w:r>
      <w:proofErr w:type="spellEnd"/>
      <w:r w:rsidRPr="00842594">
        <w:rPr>
          <w:rFonts w:ascii="Sylfaen" w:hAnsi="Sylfaen"/>
          <w:lang w:val="en-US"/>
        </w:rPr>
        <w:t xml:space="preserve"> </w:t>
      </w:r>
      <w:proofErr w:type="spellStart"/>
      <w:r w:rsidRPr="00842594">
        <w:rPr>
          <w:rFonts w:ascii="Sylfaen" w:hAnsi="Sylfaen"/>
          <w:lang w:val="en-US"/>
        </w:rPr>
        <w:t>են</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խմբին</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ստուգում</w:t>
      </w:r>
      <w:proofErr w:type="spellEnd"/>
      <w:r w:rsidRPr="00842594">
        <w:rPr>
          <w:rFonts w:ascii="Sylfaen" w:hAnsi="Sylfaen"/>
          <w:lang w:val="en-US"/>
        </w:rPr>
        <w:t xml:space="preserve"> </w:t>
      </w:r>
      <w:proofErr w:type="spellStart"/>
      <w:r w:rsidRPr="00842594">
        <w:rPr>
          <w:rFonts w:ascii="Sylfaen" w:hAnsi="Sylfaen"/>
          <w:lang w:val="en-US"/>
        </w:rPr>
        <w:t>անցկացնելու</w:t>
      </w:r>
      <w:proofErr w:type="spellEnd"/>
      <w:r w:rsidRPr="00842594">
        <w:rPr>
          <w:rFonts w:ascii="Sylfaen" w:hAnsi="Sylfaen"/>
          <w:lang w:val="en-US"/>
        </w:rPr>
        <w:t xml:space="preserve"> </w:t>
      </w:r>
      <w:proofErr w:type="spellStart"/>
      <w:r w:rsidRPr="00842594">
        <w:rPr>
          <w:rFonts w:ascii="Sylfaen" w:hAnsi="Sylfaen"/>
          <w:lang w:val="en-US"/>
        </w:rPr>
        <w:t>համար</w:t>
      </w:r>
      <w:proofErr w:type="spellEnd"/>
      <w:r w:rsidRPr="00842594">
        <w:rPr>
          <w:rFonts w:ascii="Sylfaen" w:hAnsi="Sylfaen"/>
          <w:lang w:val="en-US"/>
        </w:rPr>
        <w:t>՝</w:t>
      </w:r>
    </w:p>
    <w:p w14:paraId="3EA1CD9B"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60597611"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lastRenderedPageBreak/>
        <w:t>______________________________________________________________________________________</w:t>
      </w:r>
    </w:p>
    <w:p w14:paraId="6313644F"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79FC0762"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Անցկացված</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արդյունքները</w:t>
      </w:r>
      <w:proofErr w:type="spellEnd"/>
      <w:r w:rsidRPr="00842594">
        <w:rPr>
          <w:rFonts w:ascii="Sylfaen" w:hAnsi="Sylfaen"/>
          <w:lang w:val="en-US"/>
        </w:rPr>
        <w:t>՝</w:t>
      </w:r>
    </w:p>
    <w:p w14:paraId="54B42EE4"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1.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որակի</w:t>
      </w:r>
      <w:proofErr w:type="spellEnd"/>
      <w:r w:rsidRPr="00842594">
        <w:rPr>
          <w:rFonts w:ascii="Sylfaen" w:hAnsi="Sylfaen"/>
          <w:lang w:val="en-US"/>
        </w:rPr>
        <w:t xml:space="preserve"> </w:t>
      </w:r>
      <w:proofErr w:type="spellStart"/>
      <w:r w:rsidRPr="00842594">
        <w:rPr>
          <w:rFonts w:ascii="Sylfaen" w:hAnsi="Sylfaen"/>
          <w:lang w:val="en-US"/>
        </w:rPr>
        <w:t>համակարգը</w:t>
      </w:r>
      <w:proofErr w:type="spellEnd"/>
      <w:r w:rsidRPr="00842594">
        <w:rPr>
          <w:rFonts w:ascii="Sylfaen" w:hAnsi="Sylfaen"/>
          <w:lang w:val="en-US"/>
        </w:rPr>
        <w:t xml:space="preserve"> _________________________________</w:t>
      </w:r>
    </w:p>
    <w:p w14:paraId="1F77B713"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2. </w:t>
      </w:r>
      <w:proofErr w:type="spellStart"/>
      <w:r w:rsidRPr="00842594">
        <w:rPr>
          <w:rFonts w:ascii="Sylfaen" w:hAnsi="Sylfaen"/>
          <w:lang w:val="en-US"/>
        </w:rPr>
        <w:t>Անձնակազմը</w:t>
      </w:r>
      <w:proofErr w:type="spellEnd"/>
      <w:r w:rsidRPr="00842594">
        <w:rPr>
          <w:rFonts w:ascii="Sylfaen" w:hAnsi="Sylfaen"/>
          <w:lang w:val="en-US"/>
        </w:rPr>
        <w:t xml:space="preserve"> ____________________________________________________</w:t>
      </w:r>
    </w:p>
    <w:p w14:paraId="4EB70A00"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3. </w:t>
      </w:r>
      <w:proofErr w:type="spellStart"/>
      <w:r w:rsidRPr="00842594">
        <w:rPr>
          <w:rFonts w:ascii="Sylfaen" w:hAnsi="Sylfaen"/>
          <w:lang w:val="en-US"/>
        </w:rPr>
        <w:t>Տարածքները</w:t>
      </w:r>
      <w:proofErr w:type="spellEnd"/>
      <w:r w:rsidRPr="00842594">
        <w:rPr>
          <w:rFonts w:ascii="Sylfaen" w:hAnsi="Sylfaen"/>
          <w:lang w:val="en-US"/>
        </w:rPr>
        <w:t xml:space="preserve"> և </w:t>
      </w:r>
      <w:proofErr w:type="spellStart"/>
      <w:r w:rsidRPr="00842594">
        <w:rPr>
          <w:rFonts w:ascii="Sylfaen" w:hAnsi="Sylfaen"/>
          <w:lang w:val="en-US"/>
        </w:rPr>
        <w:t>սարքավորումները</w:t>
      </w:r>
      <w:proofErr w:type="spellEnd"/>
      <w:r w:rsidRPr="00842594">
        <w:rPr>
          <w:rFonts w:ascii="Sylfaen" w:hAnsi="Sylfaen"/>
          <w:lang w:val="en-US"/>
        </w:rPr>
        <w:t xml:space="preserve"> ________________________________</w:t>
      </w:r>
    </w:p>
    <w:p w14:paraId="5F078162"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4. </w:t>
      </w:r>
      <w:proofErr w:type="spellStart"/>
      <w:r w:rsidRPr="00842594">
        <w:rPr>
          <w:rFonts w:ascii="Sylfaen" w:hAnsi="Sylfaen"/>
          <w:lang w:val="en-US"/>
        </w:rPr>
        <w:t>Փաստաթղթերը</w:t>
      </w:r>
      <w:proofErr w:type="spellEnd"/>
      <w:r w:rsidRPr="00842594">
        <w:rPr>
          <w:rFonts w:ascii="Sylfaen" w:hAnsi="Sylfaen"/>
          <w:lang w:val="en-US"/>
        </w:rPr>
        <w:t xml:space="preserve"> __________________________________________________</w:t>
      </w:r>
    </w:p>
    <w:p w14:paraId="3DFB6F35"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5. </w:t>
      </w:r>
      <w:proofErr w:type="spellStart"/>
      <w:r w:rsidRPr="00842594">
        <w:rPr>
          <w:rFonts w:ascii="Sylfaen" w:hAnsi="Sylfaen"/>
          <w:lang w:val="en-US"/>
        </w:rPr>
        <w:t>Արտադրությունը</w:t>
      </w:r>
      <w:proofErr w:type="spellEnd"/>
      <w:r w:rsidRPr="00842594">
        <w:rPr>
          <w:rFonts w:ascii="Sylfaen" w:hAnsi="Sylfaen"/>
          <w:lang w:val="en-US"/>
        </w:rPr>
        <w:t xml:space="preserve"> _________________________________________________</w:t>
      </w:r>
    </w:p>
    <w:p w14:paraId="71E61F97"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6. </w:t>
      </w:r>
      <w:proofErr w:type="spellStart"/>
      <w:r w:rsidRPr="00842594">
        <w:rPr>
          <w:rFonts w:ascii="Sylfaen" w:hAnsi="Sylfaen"/>
          <w:lang w:val="en-US"/>
        </w:rPr>
        <w:t>Որակի</w:t>
      </w:r>
      <w:proofErr w:type="spellEnd"/>
      <w:r w:rsidRPr="00842594">
        <w:rPr>
          <w:rFonts w:ascii="Sylfaen" w:hAnsi="Sylfaen"/>
          <w:lang w:val="en-US"/>
        </w:rPr>
        <w:t xml:space="preserve"> </w:t>
      </w:r>
      <w:proofErr w:type="spellStart"/>
      <w:r w:rsidRPr="00842594">
        <w:rPr>
          <w:rFonts w:ascii="Sylfaen" w:hAnsi="Sylfaen"/>
          <w:lang w:val="en-US"/>
        </w:rPr>
        <w:t>հսկողությունը</w:t>
      </w:r>
      <w:proofErr w:type="spellEnd"/>
      <w:r w:rsidRPr="00842594">
        <w:rPr>
          <w:rFonts w:ascii="Sylfaen" w:hAnsi="Sylfaen"/>
          <w:lang w:val="en-US"/>
        </w:rPr>
        <w:t xml:space="preserve"> _____________________________________________</w:t>
      </w:r>
    </w:p>
    <w:p w14:paraId="2456CDCE"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7. </w:t>
      </w:r>
      <w:proofErr w:type="spellStart"/>
      <w:r w:rsidRPr="00842594">
        <w:rPr>
          <w:rFonts w:ascii="Sylfaen" w:hAnsi="Sylfaen"/>
          <w:lang w:val="en-US"/>
        </w:rPr>
        <w:t>Իրականացման</w:t>
      </w:r>
      <w:proofErr w:type="spellEnd"/>
      <w:r w:rsidRPr="00842594">
        <w:rPr>
          <w:rFonts w:ascii="Sylfaen" w:hAnsi="Sylfaen"/>
          <w:lang w:val="en-US"/>
        </w:rPr>
        <w:t xml:space="preserve"> </w:t>
      </w:r>
      <w:proofErr w:type="spellStart"/>
      <w:r w:rsidRPr="00842594">
        <w:rPr>
          <w:rFonts w:ascii="Sylfaen" w:hAnsi="Sylfaen"/>
          <w:lang w:val="en-US"/>
        </w:rPr>
        <w:t>համար</w:t>
      </w:r>
      <w:proofErr w:type="spellEnd"/>
      <w:r w:rsidRPr="00842594">
        <w:rPr>
          <w:rFonts w:ascii="Sylfaen" w:hAnsi="Sylfaen"/>
          <w:lang w:val="en-US"/>
        </w:rPr>
        <w:t xml:space="preserve"> </w:t>
      </w:r>
      <w:proofErr w:type="spellStart"/>
      <w:r w:rsidRPr="00842594">
        <w:rPr>
          <w:rFonts w:ascii="Sylfaen" w:hAnsi="Sylfaen"/>
          <w:lang w:val="en-US"/>
        </w:rPr>
        <w:t>այլ</w:t>
      </w:r>
      <w:proofErr w:type="spellEnd"/>
      <w:r w:rsidRPr="00842594">
        <w:rPr>
          <w:rFonts w:ascii="Sylfaen" w:hAnsi="Sylfaen"/>
          <w:lang w:val="en-US"/>
        </w:rPr>
        <w:t xml:space="preserve"> </w:t>
      </w:r>
      <w:proofErr w:type="spellStart"/>
      <w:r w:rsidRPr="00842594">
        <w:rPr>
          <w:rFonts w:ascii="Sylfaen" w:hAnsi="Sylfaen"/>
          <w:lang w:val="en-US"/>
        </w:rPr>
        <w:t>կազմակերպության</w:t>
      </w:r>
      <w:proofErr w:type="spellEnd"/>
      <w:r w:rsidRPr="00842594">
        <w:rPr>
          <w:rFonts w:ascii="Sylfaen" w:hAnsi="Sylfaen"/>
          <w:lang w:val="en-US"/>
        </w:rPr>
        <w:t xml:space="preserve"> </w:t>
      </w:r>
      <w:proofErr w:type="spellStart"/>
      <w:r w:rsidRPr="00842594">
        <w:rPr>
          <w:rFonts w:ascii="Sylfaen" w:hAnsi="Sylfaen"/>
          <w:lang w:val="en-US"/>
        </w:rPr>
        <w:t>փոխանցվող</w:t>
      </w:r>
      <w:proofErr w:type="spellEnd"/>
      <w:r w:rsidRPr="00842594">
        <w:rPr>
          <w:rFonts w:ascii="Sylfaen" w:hAnsi="Sylfaen"/>
          <w:lang w:val="en-US"/>
        </w:rPr>
        <w:t xml:space="preserve"> </w:t>
      </w:r>
      <w:proofErr w:type="spellStart"/>
      <w:r w:rsidRPr="00842594">
        <w:rPr>
          <w:rFonts w:ascii="Sylfaen" w:hAnsi="Sylfaen"/>
          <w:lang w:val="en-US"/>
        </w:rPr>
        <w:t>գործունեությունը</w:t>
      </w:r>
      <w:proofErr w:type="spellEnd"/>
      <w:r w:rsidRPr="00842594">
        <w:rPr>
          <w:rFonts w:ascii="Sylfaen" w:hAnsi="Sylfaen"/>
          <w:lang w:val="en-US"/>
        </w:rPr>
        <w:t xml:space="preserve"> (</w:t>
      </w:r>
      <w:proofErr w:type="spellStart"/>
      <w:r w:rsidRPr="00842594">
        <w:rPr>
          <w:rFonts w:ascii="Sylfaen" w:hAnsi="Sylfaen"/>
          <w:lang w:val="en-US"/>
        </w:rPr>
        <w:t>աութսորսինգը</w:t>
      </w:r>
      <w:proofErr w:type="spellEnd"/>
      <w:r w:rsidRPr="00842594">
        <w:rPr>
          <w:rFonts w:ascii="Sylfaen" w:hAnsi="Sylfaen"/>
          <w:lang w:val="en-US"/>
        </w:rPr>
        <w:t>) _____________________________________</w:t>
      </w:r>
    </w:p>
    <w:p w14:paraId="31222BAF"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8. </w:t>
      </w:r>
      <w:proofErr w:type="spellStart"/>
      <w:r w:rsidRPr="00842594">
        <w:rPr>
          <w:rFonts w:ascii="Sylfaen" w:hAnsi="Sylfaen"/>
          <w:lang w:val="en-US"/>
        </w:rPr>
        <w:t>Բողոքները</w:t>
      </w:r>
      <w:proofErr w:type="spellEnd"/>
      <w:r w:rsidRPr="00842594">
        <w:rPr>
          <w:rFonts w:ascii="Sylfaen" w:hAnsi="Sylfaen"/>
          <w:lang w:val="en-US"/>
        </w:rPr>
        <w:t xml:space="preserve">, </w:t>
      </w:r>
      <w:proofErr w:type="spellStart"/>
      <w:r w:rsidRPr="00842594">
        <w:rPr>
          <w:rFonts w:ascii="Sylfaen" w:hAnsi="Sylfaen"/>
          <w:lang w:val="en-US"/>
        </w:rPr>
        <w:t>արտադրանքի</w:t>
      </w:r>
      <w:proofErr w:type="spellEnd"/>
      <w:r w:rsidRPr="00842594">
        <w:rPr>
          <w:rFonts w:ascii="Sylfaen" w:hAnsi="Sylfaen"/>
          <w:lang w:val="en-US"/>
        </w:rPr>
        <w:t xml:space="preserve"> </w:t>
      </w:r>
      <w:proofErr w:type="spellStart"/>
      <w:r w:rsidRPr="00842594">
        <w:rPr>
          <w:rFonts w:ascii="Sylfaen" w:hAnsi="Sylfaen"/>
          <w:lang w:val="en-US"/>
        </w:rPr>
        <w:t>որակի</w:t>
      </w:r>
      <w:proofErr w:type="spellEnd"/>
      <w:r w:rsidRPr="00842594">
        <w:rPr>
          <w:rFonts w:ascii="Sylfaen" w:hAnsi="Sylfaen"/>
          <w:lang w:val="en-US"/>
        </w:rPr>
        <w:t xml:space="preserve"> </w:t>
      </w:r>
      <w:proofErr w:type="spellStart"/>
      <w:r w:rsidRPr="00842594">
        <w:rPr>
          <w:rFonts w:ascii="Sylfaen" w:hAnsi="Sylfaen"/>
          <w:lang w:val="en-US"/>
        </w:rPr>
        <w:t>թերությունները</w:t>
      </w:r>
      <w:proofErr w:type="spellEnd"/>
      <w:r w:rsidRPr="00842594">
        <w:rPr>
          <w:rFonts w:ascii="Sylfaen" w:hAnsi="Sylfaen"/>
          <w:lang w:val="en-US"/>
        </w:rPr>
        <w:t xml:space="preserve"> և </w:t>
      </w:r>
      <w:proofErr w:type="spellStart"/>
      <w:r w:rsidRPr="00842594">
        <w:rPr>
          <w:rFonts w:ascii="Sylfaen" w:hAnsi="Sylfaen"/>
          <w:lang w:val="en-US"/>
        </w:rPr>
        <w:t>հետկանչը</w:t>
      </w:r>
      <w:proofErr w:type="spellEnd"/>
      <w:r w:rsidRPr="00842594">
        <w:rPr>
          <w:rFonts w:ascii="Sylfaen" w:hAnsi="Sylfaen"/>
          <w:lang w:val="en-US"/>
        </w:rPr>
        <w:t xml:space="preserve"> ________</w:t>
      </w:r>
    </w:p>
    <w:p w14:paraId="06F295DF"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9.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ինքնաստուգումը</w:t>
      </w:r>
      <w:proofErr w:type="spellEnd"/>
      <w:r w:rsidRPr="00842594">
        <w:rPr>
          <w:rFonts w:ascii="Sylfaen" w:hAnsi="Sylfaen"/>
          <w:lang w:val="en-US"/>
        </w:rPr>
        <w:t>__________________________________________</w:t>
      </w:r>
    </w:p>
    <w:p w14:paraId="236C2F74"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10. </w:t>
      </w:r>
      <w:proofErr w:type="spellStart"/>
      <w:r w:rsidRPr="00842594">
        <w:rPr>
          <w:rFonts w:ascii="Sylfaen" w:hAnsi="Sylfaen"/>
          <w:lang w:val="en-US"/>
        </w:rPr>
        <w:t>Արտադրանքի</w:t>
      </w:r>
      <w:proofErr w:type="spellEnd"/>
      <w:r w:rsidRPr="00842594">
        <w:rPr>
          <w:rFonts w:ascii="Sylfaen" w:hAnsi="Sylfaen"/>
          <w:lang w:val="en-US"/>
        </w:rPr>
        <w:t xml:space="preserve"> </w:t>
      </w:r>
      <w:proofErr w:type="spellStart"/>
      <w:r w:rsidRPr="00842594">
        <w:rPr>
          <w:rFonts w:ascii="Sylfaen" w:hAnsi="Sylfaen"/>
          <w:lang w:val="en-US"/>
        </w:rPr>
        <w:t>իրացումը</w:t>
      </w:r>
      <w:proofErr w:type="spellEnd"/>
      <w:r w:rsidRPr="00842594">
        <w:rPr>
          <w:rFonts w:ascii="Sylfaen" w:hAnsi="Sylfaen"/>
          <w:lang w:val="en-US"/>
        </w:rPr>
        <w:t xml:space="preserve"> և </w:t>
      </w:r>
      <w:proofErr w:type="spellStart"/>
      <w:r w:rsidRPr="00842594">
        <w:rPr>
          <w:rFonts w:ascii="Sylfaen" w:hAnsi="Sylfaen"/>
          <w:lang w:val="en-US"/>
        </w:rPr>
        <w:t>տրանսպորտային</w:t>
      </w:r>
      <w:proofErr w:type="spellEnd"/>
      <w:r w:rsidRPr="00842594">
        <w:rPr>
          <w:rFonts w:ascii="Sylfaen" w:hAnsi="Sylfaen"/>
          <w:lang w:val="en-US"/>
        </w:rPr>
        <w:t xml:space="preserve"> </w:t>
      </w:r>
      <w:proofErr w:type="spellStart"/>
      <w:r w:rsidRPr="00842594">
        <w:rPr>
          <w:rFonts w:ascii="Sylfaen" w:hAnsi="Sylfaen"/>
          <w:lang w:val="en-US"/>
        </w:rPr>
        <w:t>փոխադրումը</w:t>
      </w:r>
      <w:proofErr w:type="spellEnd"/>
      <w:r w:rsidRPr="00842594">
        <w:rPr>
          <w:rFonts w:ascii="Sylfaen" w:hAnsi="Sylfaen"/>
          <w:lang w:val="en-US"/>
        </w:rPr>
        <w:t xml:space="preserve"> ___________________</w:t>
      </w:r>
    </w:p>
    <w:p w14:paraId="08654BC3"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11. </w:t>
      </w:r>
      <w:proofErr w:type="spellStart"/>
      <w:r w:rsidRPr="00842594">
        <w:rPr>
          <w:rFonts w:ascii="Sylfaen" w:hAnsi="Sylfaen"/>
          <w:lang w:val="en-US"/>
        </w:rPr>
        <w:t>Արտադրական</w:t>
      </w:r>
      <w:proofErr w:type="spellEnd"/>
      <w:r w:rsidRPr="00842594">
        <w:rPr>
          <w:rFonts w:ascii="Sylfaen" w:hAnsi="Sylfaen"/>
          <w:lang w:val="en-US"/>
        </w:rPr>
        <w:t xml:space="preserve"> </w:t>
      </w:r>
      <w:proofErr w:type="spellStart"/>
      <w:r w:rsidRPr="00842594">
        <w:rPr>
          <w:rFonts w:ascii="Sylfaen" w:hAnsi="Sylfaen"/>
          <w:lang w:val="en-US"/>
        </w:rPr>
        <w:t>հարթակի</w:t>
      </w:r>
      <w:proofErr w:type="spellEnd"/>
      <w:r w:rsidRPr="00842594">
        <w:rPr>
          <w:rFonts w:ascii="Sylfaen" w:hAnsi="Sylfaen"/>
          <w:lang w:val="en-US"/>
        </w:rPr>
        <w:t xml:space="preserve"> </w:t>
      </w:r>
      <w:proofErr w:type="spellStart"/>
      <w:r w:rsidRPr="00842594">
        <w:rPr>
          <w:rFonts w:ascii="Sylfaen" w:hAnsi="Sylfaen"/>
          <w:lang w:val="en-US"/>
        </w:rPr>
        <w:t>հիմնական</w:t>
      </w:r>
      <w:proofErr w:type="spellEnd"/>
      <w:r w:rsidRPr="00842594">
        <w:rPr>
          <w:rFonts w:ascii="Sylfaen" w:hAnsi="Sylfaen"/>
          <w:lang w:val="en-US"/>
        </w:rPr>
        <w:t xml:space="preserve"> </w:t>
      </w:r>
      <w:proofErr w:type="spellStart"/>
      <w:r w:rsidRPr="00842594">
        <w:rPr>
          <w:rFonts w:ascii="Sylfaen" w:hAnsi="Sylfaen"/>
          <w:lang w:val="en-US"/>
        </w:rPr>
        <w:t>դոսյեի</w:t>
      </w:r>
      <w:proofErr w:type="spellEnd"/>
      <w:r w:rsidRPr="00842594">
        <w:rPr>
          <w:rFonts w:ascii="Sylfaen" w:hAnsi="Sylfaen"/>
          <w:lang w:val="en-US"/>
        </w:rPr>
        <w:t xml:space="preserve"> </w:t>
      </w:r>
      <w:proofErr w:type="spellStart"/>
      <w:r w:rsidRPr="00842594">
        <w:rPr>
          <w:rFonts w:ascii="Sylfaen" w:hAnsi="Sylfaen"/>
          <w:lang w:val="en-US"/>
        </w:rPr>
        <w:t>գնահատումը</w:t>
      </w:r>
      <w:proofErr w:type="spellEnd"/>
      <w:r w:rsidRPr="00842594">
        <w:rPr>
          <w:rFonts w:ascii="Sylfaen" w:hAnsi="Sylfaen"/>
          <w:lang w:val="en-US"/>
        </w:rPr>
        <w:t xml:space="preserve"> _____________</w:t>
      </w:r>
    </w:p>
    <w:p w14:paraId="31182A6B"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12. </w:t>
      </w:r>
      <w:proofErr w:type="spellStart"/>
      <w:r w:rsidRPr="00842594">
        <w:rPr>
          <w:rFonts w:ascii="Sylfaen" w:hAnsi="Sylfaen"/>
          <w:lang w:val="en-US"/>
        </w:rPr>
        <w:t>Տարբեր</w:t>
      </w:r>
      <w:proofErr w:type="spellEnd"/>
      <w:r w:rsidRPr="00842594">
        <w:rPr>
          <w:rFonts w:ascii="Sylfaen" w:hAnsi="Sylfaen"/>
          <w:lang w:val="en-US"/>
        </w:rPr>
        <w:t xml:space="preserve"> ___________________________________________________________</w:t>
      </w:r>
    </w:p>
    <w:p w14:paraId="072015A7"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13. </w:t>
      </w:r>
      <w:proofErr w:type="spellStart"/>
      <w:r w:rsidRPr="00842594">
        <w:rPr>
          <w:rFonts w:ascii="Sylfaen" w:hAnsi="Sylfaen"/>
          <w:lang w:val="en-US"/>
        </w:rPr>
        <w:t>Պատշաճ</w:t>
      </w:r>
      <w:proofErr w:type="spellEnd"/>
      <w:r w:rsidRPr="00842594">
        <w:rPr>
          <w:rFonts w:ascii="Sylfaen" w:hAnsi="Sylfaen"/>
          <w:lang w:val="en-US"/>
        </w:rPr>
        <w:t xml:space="preserve"> </w:t>
      </w:r>
      <w:proofErr w:type="spellStart"/>
      <w:r w:rsidRPr="00842594">
        <w:rPr>
          <w:rFonts w:ascii="Sylfaen" w:hAnsi="Sylfaen"/>
          <w:lang w:val="en-US"/>
        </w:rPr>
        <w:t>արտադրական</w:t>
      </w:r>
      <w:proofErr w:type="spellEnd"/>
      <w:r w:rsidRPr="00842594">
        <w:rPr>
          <w:rFonts w:ascii="Sylfaen" w:hAnsi="Sylfaen"/>
          <w:lang w:val="en-US"/>
        </w:rPr>
        <w:t xml:space="preserve"> </w:t>
      </w:r>
      <w:proofErr w:type="spellStart"/>
      <w:r w:rsidRPr="00842594">
        <w:rPr>
          <w:rFonts w:ascii="Sylfaen" w:hAnsi="Sylfaen"/>
          <w:lang w:val="en-US"/>
        </w:rPr>
        <w:t>գործունեության</w:t>
      </w:r>
      <w:proofErr w:type="spellEnd"/>
      <w:r w:rsidRPr="00842594">
        <w:rPr>
          <w:rFonts w:ascii="Sylfaen" w:hAnsi="Sylfaen"/>
          <w:lang w:val="en-US"/>
        </w:rPr>
        <w:t xml:space="preserve"> </w:t>
      </w:r>
      <w:proofErr w:type="spellStart"/>
      <w:r w:rsidRPr="00842594">
        <w:rPr>
          <w:rFonts w:ascii="Sylfaen" w:hAnsi="Sylfaen"/>
          <w:lang w:val="en-US"/>
        </w:rPr>
        <w:t>կանոնների</w:t>
      </w:r>
      <w:proofErr w:type="spellEnd"/>
      <w:r w:rsidRPr="00842594">
        <w:rPr>
          <w:rFonts w:ascii="Sylfaen" w:hAnsi="Sylfaen"/>
          <w:lang w:val="en-US"/>
        </w:rPr>
        <w:t xml:space="preserve"> </w:t>
      </w:r>
      <w:proofErr w:type="spellStart"/>
      <w:r w:rsidRPr="00842594">
        <w:rPr>
          <w:rFonts w:ascii="Sylfaen" w:hAnsi="Sylfaen"/>
          <w:lang w:val="en-US"/>
        </w:rPr>
        <w:t>պահանջներին</w:t>
      </w:r>
      <w:proofErr w:type="spellEnd"/>
      <w:r w:rsidRPr="00842594">
        <w:rPr>
          <w:rFonts w:ascii="Sylfaen" w:hAnsi="Sylfaen"/>
          <w:lang w:val="en-US"/>
        </w:rPr>
        <w:t xml:space="preserve"> </w:t>
      </w:r>
      <w:proofErr w:type="spellStart"/>
      <w:r w:rsidRPr="00842594">
        <w:rPr>
          <w:rFonts w:ascii="Sylfaen" w:hAnsi="Sylfaen"/>
          <w:lang w:val="en-US"/>
        </w:rPr>
        <w:t>հայտնաբերված</w:t>
      </w:r>
      <w:proofErr w:type="spellEnd"/>
      <w:r w:rsidRPr="00842594">
        <w:rPr>
          <w:rFonts w:ascii="Sylfaen" w:hAnsi="Sylfaen"/>
          <w:lang w:val="en-US"/>
        </w:rPr>
        <w:t xml:space="preserve"> </w:t>
      </w:r>
      <w:proofErr w:type="spellStart"/>
      <w:r w:rsidRPr="00842594">
        <w:rPr>
          <w:rFonts w:ascii="Sylfaen" w:hAnsi="Sylfaen"/>
          <w:lang w:val="en-US"/>
        </w:rPr>
        <w:t>անհամապատասխանությունների</w:t>
      </w:r>
      <w:proofErr w:type="spellEnd"/>
      <w:r w:rsidRPr="00842594">
        <w:rPr>
          <w:rFonts w:ascii="Sylfaen" w:hAnsi="Sylfaen"/>
          <w:lang w:val="en-US"/>
        </w:rPr>
        <w:t xml:space="preserve"> ցանկը</w:t>
      </w:r>
      <w:r w:rsidRPr="00842594">
        <w:rPr>
          <w:rFonts w:ascii="Sylfaen" w:hAnsi="Sylfaen"/>
          <w:vertAlign w:val="superscript"/>
          <w:lang w:val="en-US"/>
        </w:rPr>
        <w:t>4</w:t>
      </w:r>
    </w:p>
    <w:p w14:paraId="74EB65C8" w14:textId="77777777" w:rsidR="00842594" w:rsidRPr="00842594" w:rsidRDefault="00842594" w:rsidP="00842594">
      <w:pPr>
        <w:spacing w:after="160" w:line="360" w:lineRule="auto"/>
        <w:rPr>
          <w:rFonts w:ascii="Sylfaen" w:hAnsi="Sylfaen"/>
          <w:lang w:val="en-US"/>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8"/>
        <w:gridCol w:w="1804"/>
        <w:gridCol w:w="3237"/>
        <w:gridCol w:w="3234"/>
      </w:tblGrid>
      <w:tr w:rsidR="00842594" w:rsidRPr="00842594" w14:paraId="730D9EF8" w14:textId="77777777" w:rsidTr="00842594">
        <w:trPr>
          <w:tblCellSpacing w:w="0" w:type="dxa"/>
          <w:jc w:val="center"/>
        </w:trPr>
        <w:tc>
          <w:tcPr>
            <w:tcW w:w="10215" w:type="dxa"/>
            <w:tcBorders>
              <w:top w:val="outset" w:sz="6" w:space="0" w:color="auto"/>
              <w:left w:val="outset" w:sz="6" w:space="0" w:color="auto"/>
              <w:bottom w:val="outset" w:sz="6" w:space="0" w:color="auto"/>
              <w:right w:val="outset" w:sz="6" w:space="0" w:color="auto"/>
            </w:tcBorders>
            <w:vAlign w:val="center"/>
            <w:hideMark/>
          </w:tcPr>
          <w:p w14:paraId="05AC99C1"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Համարը</w:t>
            </w:r>
            <w:proofErr w:type="spellEnd"/>
            <w:r w:rsidRPr="00842594">
              <w:rPr>
                <w:rFonts w:ascii="Sylfaen" w:hAnsi="Sylfaen"/>
                <w:lang w:val="en-US"/>
              </w:rPr>
              <w:t>՝ ը/կ</w:t>
            </w:r>
          </w:p>
        </w:tc>
        <w:tc>
          <w:tcPr>
            <w:tcW w:w="10215" w:type="dxa"/>
            <w:tcBorders>
              <w:top w:val="outset" w:sz="6" w:space="0" w:color="auto"/>
              <w:left w:val="outset" w:sz="6" w:space="0" w:color="auto"/>
              <w:bottom w:val="outset" w:sz="6" w:space="0" w:color="auto"/>
              <w:right w:val="outset" w:sz="6" w:space="0" w:color="auto"/>
            </w:tcBorders>
            <w:vAlign w:val="bottom"/>
            <w:hideMark/>
          </w:tcPr>
          <w:p w14:paraId="49932A66"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Պատշաճ</w:t>
            </w:r>
            <w:proofErr w:type="spellEnd"/>
            <w:r w:rsidRPr="00842594">
              <w:rPr>
                <w:rFonts w:ascii="Sylfaen" w:hAnsi="Sylfaen"/>
                <w:lang w:val="en-US"/>
              </w:rPr>
              <w:t xml:space="preserve"> </w:t>
            </w:r>
            <w:proofErr w:type="spellStart"/>
            <w:r w:rsidRPr="00842594">
              <w:rPr>
                <w:rFonts w:ascii="Sylfaen" w:hAnsi="Sylfaen"/>
                <w:lang w:val="en-US"/>
              </w:rPr>
              <w:t>արտադրական</w:t>
            </w:r>
            <w:proofErr w:type="spellEnd"/>
            <w:r w:rsidRPr="00842594">
              <w:rPr>
                <w:rFonts w:ascii="Sylfaen" w:hAnsi="Sylfaen"/>
                <w:lang w:val="en-US"/>
              </w:rPr>
              <w:t xml:space="preserve"> </w:t>
            </w:r>
            <w:proofErr w:type="spellStart"/>
            <w:r w:rsidRPr="00842594">
              <w:rPr>
                <w:rFonts w:ascii="Sylfaen" w:hAnsi="Sylfaen"/>
                <w:lang w:val="en-US"/>
              </w:rPr>
              <w:lastRenderedPageBreak/>
              <w:t>գործունեության</w:t>
            </w:r>
            <w:proofErr w:type="spellEnd"/>
            <w:r w:rsidRPr="00842594">
              <w:rPr>
                <w:rFonts w:ascii="Sylfaen" w:hAnsi="Sylfaen"/>
                <w:lang w:val="en-US"/>
              </w:rPr>
              <w:t xml:space="preserve"> </w:t>
            </w:r>
            <w:proofErr w:type="spellStart"/>
            <w:r w:rsidRPr="00842594">
              <w:rPr>
                <w:rFonts w:ascii="Sylfaen" w:hAnsi="Sylfaen"/>
                <w:lang w:val="en-US"/>
              </w:rPr>
              <w:t>կանոնների</w:t>
            </w:r>
            <w:proofErr w:type="spellEnd"/>
            <w:r w:rsidRPr="00842594">
              <w:rPr>
                <w:rFonts w:ascii="Sylfaen" w:hAnsi="Sylfaen"/>
                <w:lang w:val="en-US"/>
              </w:rPr>
              <w:t xml:space="preserve"> </w:t>
            </w:r>
            <w:proofErr w:type="spellStart"/>
            <w:r w:rsidRPr="00842594">
              <w:rPr>
                <w:rFonts w:ascii="Sylfaen" w:hAnsi="Sylfaen"/>
                <w:lang w:val="en-US"/>
              </w:rPr>
              <w:t>կետը</w:t>
            </w:r>
            <w:proofErr w:type="spellEnd"/>
          </w:p>
        </w:tc>
        <w:tc>
          <w:tcPr>
            <w:tcW w:w="10215" w:type="dxa"/>
            <w:tcBorders>
              <w:top w:val="outset" w:sz="6" w:space="0" w:color="auto"/>
              <w:left w:val="outset" w:sz="6" w:space="0" w:color="auto"/>
              <w:bottom w:val="outset" w:sz="6" w:space="0" w:color="auto"/>
              <w:right w:val="outset" w:sz="6" w:space="0" w:color="auto"/>
            </w:tcBorders>
            <w:vAlign w:val="center"/>
            <w:hideMark/>
          </w:tcPr>
          <w:p w14:paraId="2DCE681E"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lastRenderedPageBreak/>
              <w:t>Հայտնաբերված</w:t>
            </w:r>
            <w:proofErr w:type="spellEnd"/>
            <w:r w:rsidRPr="00842594">
              <w:rPr>
                <w:rFonts w:ascii="Sylfaen" w:hAnsi="Sylfaen"/>
                <w:lang w:val="en-US"/>
              </w:rPr>
              <w:t xml:space="preserve"> </w:t>
            </w:r>
            <w:proofErr w:type="spellStart"/>
            <w:r w:rsidRPr="00842594">
              <w:rPr>
                <w:rFonts w:ascii="Sylfaen" w:hAnsi="Sylfaen"/>
                <w:lang w:val="en-US"/>
              </w:rPr>
              <w:t>անհամապատասխանության</w:t>
            </w:r>
            <w:proofErr w:type="spellEnd"/>
            <w:r w:rsidRPr="00842594">
              <w:rPr>
                <w:rFonts w:ascii="Sylfaen" w:hAnsi="Sylfaen"/>
                <w:lang w:val="en-US"/>
              </w:rPr>
              <w:t xml:space="preserve"> </w:t>
            </w:r>
            <w:proofErr w:type="spellStart"/>
            <w:r w:rsidRPr="00842594">
              <w:rPr>
                <w:rFonts w:ascii="Sylfaen" w:hAnsi="Sylfaen"/>
                <w:lang w:val="en-US"/>
              </w:rPr>
              <w:lastRenderedPageBreak/>
              <w:t>մանրամասն</w:t>
            </w:r>
            <w:proofErr w:type="spellEnd"/>
            <w:r w:rsidRPr="00842594">
              <w:rPr>
                <w:rFonts w:ascii="Sylfaen" w:hAnsi="Sylfaen"/>
                <w:lang w:val="en-US"/>
              </w:rPr>
              <w:t xml:space="preserve"> </w:t>
            </w:r>
            <w:proofErr w:type="spellStart"/>
            <w:r w:rsidRPr="00842594">
              <w:rPr>
                <w:rFonts w:ascii="Sylfaen" w:hAnsi="Sylfaen"/>
                <w:lang w:val="en-US"/>
              </w:rPr>
              <w:t>նկարագրությունը</w:t>
            </w:r>
            <w:proofErr w:type="spellEnd"/>
          </w:p>
        </w:tc>
        <w:tc>
          <w:tcPr>
            <w:tcW w:w="10215" w:type="dxa"/>
            <w:tcBorders>
              <w:top w:val="outset" w:sz="6" w:space="0" w:color="auto"/>
              <w:left w:val="outset" w:sz="6" w:space="0" w:color="auto"/>
              <w:bottom w:val="outset" w:sz="6" w:space="0" w:color="auto"/>
              <w:right w:val="outset" w:sz="6" w:space="0" w:color="auto"/>
            </w:tcBorders>
            <w:vAlign w:val="center"/>
            <w:hideMark/>
          </w:tcPr>
          <w:p w14:paraId="627D114D"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lastRenderedPageBreak/>
              <w:t>Անհամապատասխանության</w:t>
            </w:r>
            <w:proofErr w:type="spellEnd"/>
            <w:r w:rsidRPr="00842594">
              <w:rPr>
                <w:rFonts w:ascii="Sylfaen" w:hAnsi="Sylfaen"/>
                <w:lang w:val="en-US"/>
              </w:rPr>
              <w:t xml:space="preserve"> </w:t>
            </w:r>
            <w:proofErr w:type="spellStart"/>
            <w:r w:rsidRPr="00842594">
              <w:rPr>
                <w:rFonts w:ascii="Sylfaen" w:hAnsi="Sylfaen"/>
                <w:lang w:val="en-US"/>
              </w:rPr>
              <w:t>դասակարգումը</w:t>
            </w:r>
            <w:proofErr w:type="spellEnd"/>
          </w:p>
        </w:tc>
      </w:tr>
      <w:tr w:rsidR="00842594" w:rsidRPr="00842594" w14:paraId="79B5E4FA" w14:textId="77777777" w:rsidTr="00842594">
        <w:trPr>
          <w:tblCellSpacing w:w="0" w:type="dxa"/>
          <w:jc w:val="center"/>
        </w:trPr>
        <w:tc>
          <w:tcPr>
            <w:tcW w:w="10215" w:type="dxa"/>
            <w:tcBorders>
              <w:top w:val="outset" w:sz="6" w:space="0" w:color="auto"/>
              <w:left w:val="outset" w:sz="6" w:space="0" w:color="auto"/>
              <w:bottom w:val="outset" w:sz="6" w:space="0" w:color="auto"/>
              <w:right w:val="outset" w:sz="6" w:space="0" w:color="auto"/>
            </w:tcBorders>
            <w:vAlign w:val="center"/>
            <w:hideMark/>
          </w:tcPr>
          <w:p w14:paraId="6C9894CA"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1</w:t>
            </w:r>
          </w:p>
        </w:tc>
        <w:tc>
          <w:tcPr>
            <w:tcW w:w="10215" w:type="dxa"/>
            <w:tcBorders>
              <w:top w:val="outset" w:sz="6" w:space="0" w:color="auto"/>
              <w:left w:val="outset" w:sz="6" w:space="0" w:color="auto"/>
              <w:bottom w:val="outset" w:sz="6" w:space="0" w:color="auto"/>
              <w:right w:val="outset" w:sz="6" w:space="0" w:color="auto"/>
            </w:tcBorders>
            <w:vAlign w:val="center"/>
            <w:hideMark/>
          </w:tcPr>
          <w:p w14:paraId="3490FD99"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2</w:t>
            </w:r>
          </w:p>
        </w:tc>
        <w:tc>
          <w:tcPr>
            <w:tcW w:w="10215" w:type="dxa"/>
            <w:tcBorders>
              <w:top w:val="outset" w:sz="6" w:space="0" w:color="auto"/>
              <w:left w:val="outset" w:sz="6" w:space="0" w:color="auto"/>
              <w:bottom w:val="outset" w:sz="6" w:space="0" w:color="auto"/>
              <w:right w:val="outset" w:sz="6" w:space="0" w:color="auto"/>
            </w:tcBorders>
            <w:vAlign w:val="center"/>
            <w:hideMark/>
          </w:tcPr>
          <w:p w14:paraId="395DA5EF"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3</w:t>
            </w:r>
          </w:p>
        </w:tc>
        <w:tc>
          <w:tcPr>
            <w:tcW w:w="10215" w:type="dxa"/>
            <w:tcBorders>
              <w:top w:val="outset" w:sz="6" w:space="0" w:color="auto"/>
              <w:left w:val="outset" w:sz="6" w:space="0" w:color="auto"/>
              <w:bottom w:val="outset" w:sz="6" w:space="0" w:color="auto"/>
              <w:right w:val="outset" w:sz="6" w:space="0" w:color="auto"/>
            </w:tcBorders>
            <w:vAlign w:val="center"/>
            <w:hideMark/>
          </w:tcPr>
          <w:p w14:paraId="58B38303"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4</w:t>
            </w:r>
          </w:p>
        </w:tc>
      </w:tr>
      <w:tr w:rsidR="00842594" w:rsidRPr="00842594" w14:paraId="6B570335" w14:textId="77777777" w:rsidTr="00842594">
        <w:trPr>
          <w:tblCellSpacing w:w="0" w:type="dxa"/>
          <w:jc w:val="center"/>
        </w:trPr>
        <w:tc>
          <w:tcPr>
            <w:tcW w:w="10215" w:type="dxa"/>
            <w:gridSpan w:val="4"/>
            <w:tcBorders>
              <w:top w:val="outset" w:sz="6" w:space="0" w:color="auto"/>
              <w:left w:val="outset" w:sz="6" w:space="0" w:color="auto"/>
              <w:bottom w:val="outset" w:sz="6" w:space="0" w:color="auto"/>
              <w:right w:val="outset" w:sz="6" w:space="0" w:color="auto"/>
            </w:tcBorders>
            <w:vAlign w:val="center"/>
            <w:hideMark/>
          </w:tcPr>
          <w:p w14:paraId="521E3152"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որակի</w:t>
            </w:r>
            <w:proofErr w:type="spellEnd"/>
            <w:r w:rsidRPr="00842594">
              <w:rPr>
                <w:rFonts w:ascii="Sylfaen" w:hAnsi="Sylfaen"/>
                <w:lang w:val="en-US"/>
              </w:rPr>
              <w:t xml:space="preserve"> </w:t>
            </w:r>
            <w:proofErr w:type="spellStart"/>
            <w:r w:rsidRPr="00842594">
              <w:rPr>
                <w:rFonts w:ascii="Sylfaen" w:hAnsi="Sylfaen"/>
                <w:lang w:val="en-US"/>
              </w:rPr>
              <w:t>համակարգը</w:t>
            </w:r>
            <w:proofErr w:type="spellEnd"/>
          </w:p>
        </w:tc>
      </w:tr>
      <w:tr w:rsidR="00842594" w:rsidRPr="00842594" w14:paraId="2DA66756" w14:textId="77777777" w:rsidTr="00842594">
        <w:trPr>
          <w:tblCellSpacing w:w="0" w:type="dxa"/>
          <w:jc w:val="center"/>
        </w:trPr>
        <w:tc>
          <w:tcPr>
            <w:tcW w:w="10215" w:type="dxa"/>
            <w:tcBorders>
              <w:top w:val="outset" w:sz="6" w:space="0" w:color="auto"/>
              <w:left w:val="outset" w:sz="6" w:space="0" w:color="auto"/>
              <w:bottom w:val="outset" w:sz="6" w:space="0" w:color="auto"/>
              <w:right w:val="outset" w:sz="6" w:space="0" w:color="auto"/>
            </w:tcBorders>
            <w:hideMark/>
          </w:tcPr>
          <w:p w14:paraId="04230217"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4E13ED51"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6D8428C5"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021D0070"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r>
      <w:tr w:rsidR="00842594" w:rsidRPr="00842594" w14:paraId="4C162540" w14:textId="77777777" w:rsidTr="00842594">
        <w:trPr>
          <w:tblCellSpacing w:w="0" w:type="dxa"/>
          <w:jc w:val="center"/>
        </w:trPr>
        <w:tc>
          <w:tcPr>
            <w:tcW w:w="10215" w:type="dxa"/>
            <w:gridSpan w:val="4"/>
            <w:tcBorders>
              <w:top w:val="outset" w:sz="6" w:space="0" w:color="auto"/>
              <w:left w:val="outset" w:sz="6" w:space="0" w:color="auto"/>
              <w:bottom w:val="outset" w:sz="6" w:space="0" w:color="auto"/>
              <w:right w:val="outset" w:sz="6" w:space="0" w:color="auto"/>
            </w:tcBorders>
            <w:vAlign w:val="center"/>
            <w:hideMark/>
          </w:tcPr>
          <w:p w14:paraId="63D70CE2"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Անձնակազմը</w:t>
            </w:r>
            <w:proofErr w:type="spellEnd"/>
          </w:p>
        </w:tc>
      </w:tr>
      <w:tr w:rsidR="00842594" w:rsidRPr="00842594" w14:paraId="1788A661" w14:textId="77777777" w:rsidTr="00842594">
        <w:trPr>
          <w:tblCellSpacing w:w="0" w:type="dxa"/>
          <w:jc w:val="center"/>
        </w:trPr>
        <w:tc>
          <w:tcPr>
            <w:tcW w:w="10215" w:type="dxa"/>
            <w:tcBorders>
              <w:top w:val="outset" w:sz="6" w:space="0" w:color="auto"/>
              <w:left w:val="outset" w:sz="6" w:space="0" w:color="auto"/>
              <w:bottom w:val="outset" w:sz="6" w:space="0" w:color="auto"/>
              <w:right w:val="outset" w:sz="6" w:space="0" w:color="auto"/>
            </w:tcBorders>
            <w:hideMark/>
          </w:tcPr>
          <w:p w14:paraId="089FD85A"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773BAED6"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47AF4625"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2A22E3C4"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r>
      <w:tr w:rsidR="00842594" w:rsidRPr="00842594" w14:paraId="37D8889E" w14:textId="77777777" w:rsidTr="00842594">
        <w:trPr>
          <w:tblCellSpacing w:w="0" w:type="dxa"/>
          <w:jc w:val="center"/>
        </w:trPr>
        <w:tc>
          <w:tcPr>
            <w:tcW w:w="10215" w:type="dxa"/>
            <w:gridSpan w:val="4"/>
            <w:tcBorders>
              <w:top w:val="outset" w:sz="6" w:space="0" w:color="auto"/>
              <w:left w:val="outset" w:sz="6" w:space="0" w:color="auto"/>
              <w:bottom w:val="outset" w:sz="6" w:space="0" w:color="auto"/>
              <w:right w:val="outset" w:sz="6" w:space="0" w:color="auto"/>
            </w:tcBorders>
            <w:vAlign w:val="center"/>
            <w:hideMark/>
          </w:tcPr>
          <w:p w14:paraId="70639859"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Տարածքները</w:t>
            </w:r>
            <w:proofErr w:type="spellEnd"/>
            <w:r w:rsidRPr="00842594">
              <w:rPr>
                <w:rFonts w:ascii="Sylfaen" w:hAnsi="Sylfaen"/>
                <w:lang w:val="en-US"/>
              </w:rPr>
              <w:t xml:space="preserve"> և </w:t>
            </w:r>
            <w:proofErr w:type="spellStart"/>
            <w:r w:rsidRPr="00842594">
              <w:rPr>
                <w:rFonts w:ascii="Sylfaen" w:hAnsi="Sylfaen"/>
                <w:lang w:val="en-US"/>
              </w:rPr>
              <w:t>սարքավորումները</w:t>
            </w:r>
            <w:proofErr w:type="spellEnd"/>
          </w:p>
        </w:tc>
      </w:tr>
      <w:tr w:rsidR="00842594" w:rsidRPr="00842594" w14:paraId="6C13E03A" w14:textId="77777777" w:rsidTr="00842594">
        <w:trPr>
          <w:tblCellSpacing w:w="0" w:type="dxa"/>
          <w:jc w:val="center"/>
        </w:trPr>
        <w:tc>
          <w:tcPr>
            <w:tcW w:w="10215" w:type="dxa"/>
            <w:tcBorders>
              <w:top w:val="outset" w:sz="6" w:space="0" w:color="auto"/>
              <w:left w:val="outset" w:sz="6" w:space="0" w:color="auto"/>
              <w:bottom w:val="outset" w:sz="6" w:space="0" w:color="auto"/>
              <w:right w:val="outset" w:sz="6" w:space="0" w:color="auto"/>
            </w:tcBorders>
            <w:hideMark/>
          </w:tcPr>
          <w:p w14:paraId="08FDD9A9"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0D93EE15"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7F214C41"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3B775565"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r>
      <w:tr w:rsidR="00842594" w:rsidRPr="00842594" w14:paraId="4E59C8DE" w14:textId="77777777" w:rsidTr="00842594">
        <w:trPr>
          <w:tblCellSpacing w:w="0" w:type="dxa"/>
          <w:jc w:val="center"/>
        </w:trPr>
        <w:tc>
          <w:tcPr>
            <w:tcW w:w="10215" w:type="dxa"/>
            <w:gridSpan w:val="4"/>
            <w:tcBorders>
              <w:top w:val="outset" w:sz="6" w:space="0" w:color="auto"/>
              <w:left w:val="outset" w:sz="6" w:space="0" w:color="auto"/>
              <w:bottom w:val="outset" w:sz="6" w:space="0" w:color="auto"/>
              <w:right w:val="outset" w:sz="6" w:space="0" w:color="auto"/>
            </w:tcBorders>
            <w:vAlign w:val="center"/>
            <w:hideMark/>
          </w:tcPr>
          <w:p w14:paraId="518DF76C"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Փաստաթղթերը</w:t>
            </w:r>
            <w:proofErr w:type="spellEnd"/>
          </w:p>
        </w:tc>
      </w:tr>
      <w:tr w:rsidR="00842594" w:rsidRPr="00842594" w14:paraId="03EF289C" w14:textId="77777777" w:rsidTr="00842594">
        <w:trPr>
          <w:tblCellSpacing w:w="0" w:type="dxa"/>
          <w:jc w:val="center"/>
        </w:trPr>
        <w:tc>
          <w:tcPr>
            <w:tcW w:w="10215" w:type="dxa"/>
            <w:tcBorders>
              <w:top w:val="outset" w:sz="6" w:space="0" w:color="auto"/>
              <w:left w:val="outset" w:sz="6" w:space="0" w:color="auto"/>
              <w:bottom w:val="outset" w:sz="6" w:space="0" w:color="auto"/>
              <w:right w:val="outset" w:sz="6" w:space="0" w:color="auto"/>
            </w:tcBorders>
            <w:hideMark/>
          </w:tcPr>
          <w:p w14:paraId="657BD64C"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5AD8FFCB"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51D9F4F3"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3196DED4"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r>
      <w:tr w:rsidR="00842594" w:rsidRPr="00842594" w14:paraId="533A5B0B" w14:textId="77777777" w:rsidTr="00842594">
        <w:trPr>
          <w:tblCellSpacing w:w="0" w:type="dxa"/>
          <w:jc w:val="center"/>
        </w:trPr>
        <w:tc>
          <w:tcPr>
            <w:tcW w:w="10215" w:type="dxa"/>
            <w:gridSpan w:val="4"/>
            <w:tcBorders>
              <w:top w:val="outset" w:sz="6" w:space="0" w:color="auto"/>
              <w:left w:val="outset" w:sz="6" w:space="0" w:color="auto"/>
              <w:bottom w:val="outset" w:sz="6" w:space="0" w:color="auto"/>
              <w:right w:val="outset" w:sz="6" w:space="0" w:color="auto"/>
            </w:tcBorders>
            <w:vAlign w:val="center"/>
            <w:hideMark/>
          </w:tcPr>
          <w:p w14:paraId="08F5A7FD"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Արտադրությունը</w:t>
            </w:r>
            <w:proofErr w:type="spellEnd"/>
          </w:p>
        </w:tc>
      </w:tr>
      <w:tr w:rsidR="00842594" w:rsidRPr="00842594" w14:paraId="7AF28C93" w14:textId="77777777" w:rsidTr="00842594">
        <w:trPr>
          <w:tblCellSpacing w:w="0" w:type="dxa"/>
          <w:jc w:val="center"/>
        </w:trPr>
        <w:tc>
          <w:tcPr>
            <w:tcW w:w="10215" w:type="dxa"/>
            <w:tcBorders>
              <w:top w:val="outset" w:sz="6" w:space="0" w:color="auto"/>
              <w:left w:val="outset" w:sz="6" w:space="0" w:color="auto"/>
              <w:bottom w:val="outset" w:sz="6" w:space="0" w:color="auto"/>
              <w:right w:val="outset" w:sz="6" w:space="0" w:color="auto"/>
            </w:tcBorders>
            <w:hideMark/>
          </w:tcPr>
          <w:p w14:paraId="00C38F70"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69627861"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01B10007"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7E5AC2DD"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r>
      <w:tr w:rsidR="00842594" w:rsidRPr="00842594" w14:paraId="34DF23A6" w14:textId="77777777" w:rsidTr="00842594">
        <w:trPr>
          <w:tblCellSpacing w:w="0" w:type="dxa"/>
          <w:jc w:val="center"/>
        </w:trPr>
        <w:tc>
          <w:tcPr>
            <w:tcW w:w="10215" w:type="dxa"/>
            <w:gridSpan w:val="4"/>
            <w:tcBorders>
              <w:top w:val="outset" w:sz="6" w:space="0" w:color="auto"/>
              <w:left w:val="outset" w:sz="6" w:space="0" w:color="auto"/>
              <w:bottom w:val="outset" w:sz="6" w:space="0" w:color="auto"/>
              <w:right w:val="outset" w:sz="6" w:space="0" w:color="auto"/>
            </w:tcBorders>
            <w:vAlign w:val="center"/>
            <w:hideMark/>
          </w:tcPr>
          <w:p w14:paraId="4607D0B9"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Որակի</w:t>
            </w:r>
            <w:proofErr w:type="spellEnd"/>
            <w:r w:rsidRPr="00842594">
              <w:rPr>
                <w:rFonts w:ascii="Sylfaen" w:hAnsi="Sylfaen"/>
                <w:lang w:val="en-US"/>
              </w:rPr>
              <w:t xml:space="preserve"> </w:t>
            </w:r>
            <w:proofErr w:type="spellStart"/>
            <w:r w:rsidRPr="00842594">
              <w:rPr>
                <w:rFonts w:ascii="Sylfaen" w:hAnsi="Sylfaen"/>
                <w:lang w:val="en-US"/>
              </w:rPr>
              <w:t>հսկողությունը</w:t>
            </w:r>
            <w:proofErr w:type="spellEnd"/>
          </w:p>
        </w:tc>
      </w:tr>
      <w:tr w:rsidR="00842594" w:rsidRPr="00842594" w14:paraId="3D4CB842" w14:textId="77777777" w:rsidTr="00842594">
        <w:trPr>
          <w:tblCellSpacing w:w="0" w:type="dxa"/>
          <w:jc w:val="center"/>
        </w:trPr>
        <w:tc>
          <w:tcPr>
            <w:tcW w:w="10215" w:type="dxa"/>
            <w:tcBorders>
              <w:top w:val="outset" w:sz="6" w:space="0" w:color="auto"/>
              <w:left w:val="outset" w:sz="6" w:space="0" w:color="auto"/>
              <w:bottom w:val="outset" w:sz="6" w:space="0" w:color="auto"/>
              <w:right w:val="outset" w:sz="6" w:space="0" w:color="auto"/>
            </w:tcBorders>
            <w:hideMark/>
          </w:tcPr>
          <w:p w14:paraId="6F6753FE"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6A0E3C6B"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3F30CC88"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4E235A51"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r>
      <w:tr w:rsidR="00842594" w:rsidRPr="00842594" w14:paraId="5D2D0024" w14:textId="77777777" w:rsidTr="00842594">
        <w:trPr>
          <w:tblCellSpacing w:w="0" w:type="dxa"/>
          <w:jc w:val="center"/>
        </w:trPr>
        <w:tc>
          <w:tcPr>
            <w:tcW w:w="10215" w:type="dxa"/>
            <w:gridSpan w:val="4"/>
            <w:tcBorders>
              <w:top w:val="outset" w:sz="6" w:space="0" w:color="auto"/>
              <w:left w:val="outset" w:sz="6" w:space="0" w:color="auto"/>
              <w:bottom w:val="outset" w:sz="6" w:space="0" w:color="auto"/>
              <w:right w:val="outset" w:sz="6" w:space="0" w:color="auto"/>
            </w:tcBorders>
            <w:vAlign w:val="center"/>
            <w:hideMark/>
          </w:tcPr>
          <w:p w14:paraId="434585DB"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Իրականացման</w:t>
            </w:r>
            <w:proofErr w:type="spellEnd"/>
            <w:r w:rsidRPr="00842594">
              <w:rPr>
                <w:rFonts w:ascii="Sylfaen" w:hAnsi="Sylfaen"/>
                <w:lang w:val="en-US"/>
              </w:rPr>
              <w:t xml:space="preserve"> </w:t>
            </w:r>
            <w:proofErr w:type="spellStart"/>
            <w:r w:rsidRPr="00842594">
              <w:rPr>
                <w:rFonts w:ascii="Sylfaen" w:hAnsi="Sylfaen"/>
                <w:lang w:val="en-US"/>
              </w:rPr>
              <w:t>համար</w:t>
            </w:r>
            <w:proofErr w:type="spellEnd"/>
            <w:r w:rsidRPr="00842594">
              <w:rPr>
                <w:rFonts w:ascii="Sylfaen" w:hAnsi="Sylfaen"/>
                <w:lang w:val="en-US"/>
              </w:rPr>
              <w:t xml:space="preserve"> </w:t>
            </w:r>
            <w:proofErr w:type="spellStart"/>
            <w:r w:rsidRPr="00842594">
              <w:rPr>
                <w:rFonts w:ascii="Sylfaen" w:hAnsi="Sylfaen"/>
                <w:lang w:val="en-US"/>
              </w:rPr>
              <w:t>այլ</w:t>
            </w:r>
            <w:proofErr w:type="spellEnd"/>
            <w:r w:rsidRPr="00842594">
              <w:rPr>
                <w:rFonts w:ascii="Sylfaen" w:hAnsi="Sylfaen"/>
                <w:lang w:val="en-US"/>
              </w:rPr>
              <w:t xml:space="preserve"> </w:t>
            </w:r>
            <w:proofErr w:type="spellStart"/>
            <w:r w:rsidRPr="00842594">
              <w:rPr>
                <w:rFonts w:ascii="Sylfaen" w:hAnsi="Sylfaen"/>
                <w:lang w:val="en-US"/>
              </w:rPr>
              <w:t>կազմակերպության</w:t>
            </w:r>
            <w:proofErr w:type="spellEnd"/>
            <w:r w:rsidRPr="00842594">
              <w:rPr>
                <w:rFonts w:ascii="Sylfaen" w:hAnsi="Sylfaen"/>
                <w:lang w:val="en-US"/>
              </w:rPr>
              <w:t xml:space="preserve"> </w:t>
            </w:r>
            <w:proofErr w:type="spellStart"/>
            <w:r w:rsidRPr="00842594">
              <w:rPr>
                <w:rFonts w:ascii="Sylfaen" w:hAnsi="Sylfaen"/>
                <w:lang w:val="en-US"/>
              </w:rPr>
              <w:t>փոխանցվող</w:t>
            </w:r>
            <w:proofErr w:type="spellEnd"/>
            <w:r w:rsidRPr="00842594">
              <w:rPr>
                <w:rFonts w:ascii="Sylfaen" w:hAnsi="Sylfaen"/>
                <w:lang w:val="en-US"/>
              </w:rPr>
              <w:t xml:space="preserve"> </w:t>
            </w:r>
            <w:proofErr w:type="spellStart"/>
            <w:r w:rsidRPr="00842594">
              <w:rPr>
                <w:rFonts w:ascii="Sylfaen" w:hAnsi="Sylfaen"/>
                <w:lang w:val="en-US"/>
              </w:rPr>
              <w:t>գործունեությունը</w:t>
            </w:r>
            <w:proofErr w:type="spellEnd"/>
            <w:r w:rsidRPr="00842594">
              <w:rPr>
                <w:rFonts w:ascii="Sylfaen" w:hAnsi="Sylfaen"/>
                <w:lang w:val="en-US"/>
              </w:rPr>
              <w:t xml:space="preserve"> (</w:t>
            </w:r>
            <w:proofErr w:type="spellStart"/>
            <w:r w:rsidRPr="00842594">
              <w:rPr>
                <w:rFonts w:ascii="Sylfaen" w:hAnsi="Sylfaen"/>
                <w:lang w:val="en-US"/>
              </w:rPr>
              <w:t>աութսորսինգը</w:t>
            </w:r>
            <w:proofErr w:type="spellEnd"/>
            <w:r w:rsidRPr="00842594">
              <w:rPr>
                <w:rFonts w:ascii="Sylfaen" w:hAnsi="Sylfaen"/>
                <w:lang w:val="en-US"/>
              </w:rPr>
              <w:t>)</w:t>
            </w:r>
          </w:p>
        </w:tc>
      </w:tr>
      <w:tr w:rsidR="00842594" w:rsidRPr="00842594" w14:paraId="40A998C2" w14:textId="77777777" w:rsidTr="00842594">
        <w:trPr>
          <w:tblCellSpacing w:w="0" w:type="dxa"/>
          <w:jc w:val="center"/>
        </w:trPr>
        <w:tc>
          <w:tcPr>
            <w:tcW w:w="10215" w:type="dxa"/>
            <w:tcBorders>
              <w:top w:val="outset" w:sz="6" w:space="0" w:color="auto"/>
              <w:left w:val="outset" w:sz="6" w:space="0" w:color="auto"/>
              <w:bottom w:val="outset" w:sz="6" w:space="0" w:color="auto"/>
              <w:right w:val="outset" w:sz="6" w:space="0" w:color="auto"/>
            </w:tcBorders>
            <w:hideMark/>
          </w:tcPr>
          <w:p w14:paraId="226B6043"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0C58B57F"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423783BB"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66C5786B"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r>
      <w:tr w:rsidR="00842594" w:rsidRPr="00842594" w14:paraId="129421EE" w14:textId="77777777" w:rsidTr="00842594">
        <w:trPr>
          <w:tblCellSpacing w:w="0" w:type="dxa"/>
          <w:jc w:val="center"/>
        </w:trPr>
        <w:tc>
          <w:tcPr>
            <w:tcW w:w="10215" w:type="dxa"/>
            <w:gridSpan w:val="4"/>
            <w:tcBorders>
              <w:top w:val="outset" w:sz="6" w:space="0" w:color="auto"/>
              <w:left w:val="outset" w:sz="6" w:space="0" w:color="auto"/>
              <w:bottom w:val="outset" w:sz="6" w:space="0" w:color="auto"/>
              <w:right w:val="outset" w:sz="6" w:space="0" w:color="auto"/>
            </w:tcBorders>
            <w:vAlign w:val="center"/>
            <w:hideMark/>
          </w:tcPr>
          <w:p w14:paraId="455615EE"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Բողոքները</w:t>
            </w:r>
            <w:proofErr w:type="spellEnd"/>
            <w:r w:rsidRPr="00842594">
              <w:rPr>
                <w:rFonts w:ascii="Sylfaen" w:hAnsi="Sylfaen"/>
                <w:lang w:val="en-US"/>
              </w:rPr>
              <w:t xml:space="preserve">, </w:t>
            </w:r>
            <w:proofErr w:type="spellStart"/>
            <w:r w:rsidRPr="00842594">
              <w:rPr>
                <w:rFonts w:ascii="Sylfaen" w:hAnsi="Sylfaen"/>
                <w:lang w:val="en-US"/>
              </w:rPr>
              <w:t>արտադրանքի</w:t>
            </w:r>
            <w:proofErr w:type="spellEnd"/>
            <w:r w:rsidRPr="00842594">
              <w:rPr>
                <w:rFonts w:ascii="Sylfaen" w:hAnsi="Sylfaen"/>
                <w:lang w:val="en-US"/>
              </w:rPr>
              <w:t xml:space="preserve"> </w:t>
            </w:r>
            <w:proofErr w:type="spellStart"/>
            <w:r w:rsidRPr="00842594">
              <w:rPr>
                <w:rFonts w:ascii="Sylfaen" w:hAnsi="Sylfaen"/>
                <w:lang w:val="en-US"/>
              </w:rPr>
              <w:t>որակի</w:t>
            </w:r>
            <w:proofErr w:type="spellEnd"/>
            <w:r w:rsidRPr="00842594">
              <w:rPr>
                <w:rFonts w:ascii="Sylfaen" w:hAnsi="Sylfaen"/>
                <w:lang w:val="en-US"/>
              </w:rPr>
              <w:t xml:space="preserve"> </w:t>
            </w:r>
            <w:proofErr w:type="spellStart"/>
            <w:r w:rsidRPr="00842594">
              <w:rPr>
                <w:rFonts w:ascii="Sylfaen" w:hAnsi="Sylfaen"/>
                <w:lang w:val="en-US"/>
              </w:rPr>
              <w:t>թերությունները</w:t>
            </w:r>
            <w:proofErr w:type="spellEnd"/>
            <w:r w:rsidRPr="00842594">
              <w:rPr>
                <w:rFonts w:ascii="Sylfaen" w:hAnsi="Sylfaen"/>
                <w:lang w:val="en-US"/>
              </w:rPr>
              <w:t xml:space="preserve"> և </w:t>
            </w:r>
            <w:proofErr w:type="spellStart"/>
            <w:r w:rsidRPr="00842594">
              <w:rPr>
                <w:rFonts w:ascii="Sylfaen" w:hAnsi="Sylfaen"/>
                <w:lang w:val="en-US"/>
              </w:rPr>
              <w:t>հետկանչերը</w:t>
            </w:r>
            <w:proofErr w:type="spellEnd"/>
          </w:p>
        </w:tc>
      </w:tr>
      <w:tr w:rsidR="00842594" w:rsidRPr="00842594" w14:paraId="09434681" w14:textId="77777777" w:rsidTr="00842594">
        <w:trPr>
          <w:tblCellSpacing w:w="0" w:type="dxa"/>
          <w:jc w:val="center"/>
        </w:trPr>
        <w:tc>
          <w:tcPr>
            <w:tcW w:w="10215" w:type="dxa"/>
            <w:tcBorders>
              <w:top w:val="outset" w:sz="6" w:space="0" w:color="auto"/>
              <w:left w:val="outset" w:sz="6" w:space="0" w:color="auto"/>
              <w:bottom w:val="outset" w:sz="6" w:space="0" w:color="auto"/>
              <w:right w:val="outset" w:sz="6" w:space="0" w:color="auto"/>
            </w:tcBorders>
            <w:hideMark/>
          </w:tcPr>
          <w:p w14:paraId="57E67277"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3EC21240"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364304FB"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4422E1F5"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r>
      <w:tr w:rsidR="00842594" w:rsidRPr="00842594" w14:paraId="61589A2E" w14:textId="77777777" w:rsidTr="00842594">
        <w:trPr>
          <w:tblCellSpacing w:w="0" w:type="dxa"/>
          <w:jc w:val="center"/>
        </w:trPr>
        <w:tc>
          <w:tcPr>
            <w:tcW w:w="10215" w:type="dxa"/>
            <w:gridSpan w:val="4"/>
            <w:tcBorders>
              <w:top w:val="outset" w:sz="6" w:space="0" w:color="auto"/>
              <w:left w:val="outset" w:sz="6" w:space="0" w:color="auto"/>
              <w:bottom w:val="outset" w:sz="6" w:space="0" w:color="auto"/>
              <w:right w:val="outset" w:sz="6" w:space="0" w:color="auto"/>
            </w:tcBorders>
            <w:vAlign w:val="center"/>
            <w:hideMark/>
          </w:tcPr>
          <w:p w14:paraId="74F475D0"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lastRenderedPageBreak/>
              <w:t>Տեսչական</w:t>
            </w:r>
            <w:proofErr w:type="spellEnd"/>
            <w:r w:rsidRPr="00842594">
              <w:rPr>
                <w:rFonts w:ascii="Sylfaen" w:hAnsi="Sylfaen"/>
                <w:lang w:val="en-US"/>
              </w:rPr>
              <w:t xml:space="preserve"> </w:t>
            </w:r>
            <w:proofErr w:type="spellStart"/>
            <w:r w:rsidRPr="00842594">
              <w:rPr>
                <w:rFonts w:ascii="Sylfaen" w:hAnsi="Sylfaen"/>
                <w:lang w:val="en-US"/>
              </w:rPr>
              <w:t>ինքնաստուգումները</w:t>
            </w:r>
            <w:proofErr w:type="spellEnd"/>
          </w:p>
        </w:tc>
      </w:tr>
      <w:tr w:rsidR="00842594" w:rsidRPr="00842594" w14:paraId="301BDD08" w14:textId="77777777" w:rsidTr="00842594">
        <w:trPr>
          <w:tblCellSpacing w:w="0" w:type="dxa"/>
          <w:jc w:val="center"/>
        </w:trPr>
        <w:tc>
          <w:tcPr>
            <w:tcW w:w="10215" w:type="dxa"/>
            <w:tcBorders>
              <w:top w:val="outset" w:sz="6" w:space="0" w:color="auto"/>
              <w:left w:val="outset" w:sz="6" w:space="0" w:color="auto"/>
              <w:bottom w:val="outset" w:sz="6" w:space="0" w:color="auto"/>
              <w:right w:val="outset" w:sz="6" w:space="0" w:color="auto"/>
            </w:tcBorders>
            <w:hideMark/>
          </w:tcPr>
          <w:p w14:paraId="1F1FCD06"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220931C1"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55C67308"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c>
          <w:tcPr>
            <w:tcW w:w="10215" w:type="dxa"/>
            <w:tcBorders>
              <w:top w:val="outset" w:sz="6" w:space="0" w:color="auto"/>
              <w:left w:val="outset" w:sz="6" w:space="0" w:color="auto"/>
              <w:bottom w:val="outset" w:sz="6" w:space="0" w:color="auto"/>
              <w:right w:val="outset" w:sz="6" w:space="0" w:color="auto"/>
            </w:tcBorders>
            <w:hideMark/>
          </w:tcPr>
          <w:p w14:paraId="3937E368"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r>
      <w:tr w:rsidR="00842594" w:rsidRPr="00842594" w14:paraId="507DC641" w14:textId="77777777" w:rsidTr="00842594">
        <w:trPr>
          <w:tblCellSpacing w:w="0" w:type="dxa"/>
          <w:jc w:val="center"/>
        </w:trPr>
        <w:tc>
          <w:tcPr>
            <w:tcW w:w="10215" w:type="dxa"/>
            <w:gridSpan w:val="4"/>
            <w:tcBorders>
              <w:top w:val="outset" w:sz="6" w:space="0" w:color="auto"/>
              <w:left w:val="outset" w:sz="6" w:space="0" w:color="auto"/>
              <w:bottom w:val="outset" w:sz="6" w:space="0" w:color="auto"/>
              <w:right w:val="outset" w:sz="6" w:space="0" w:color="auto"/>
            </w:tcBorders>
            <w:vAlign w:val="bottom"/>
            <w:hideMark/>
          </w:tcPr>
          <w:p w14:paraId="37FB43FD"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Անցկացված</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արդյունքում</w:t>
            </w:r>
            <w:proofErr w:type="spellEnd"/>
            <w:r w:rsidRPr="00842594">
              <w:rPr>
                <w:rFonts w:ascii="Sylfaen" w:hAnsi="Sylfaen"/>
                <w:lang w:val="en-US"/>
              </w:rPr>
              <w:t xml:space="preserve"> </w:t>
            </w:r>
            <w:proofErr w:type="spellStart"/>
            <w:r w:rsidRPr="00842594">
              <w:rPr>
                <w:rFonts w:ascii="Sylfaen" w:hAnsi="Sylfaen"/>
                <w:lang w:val="en-US"/>
              </w:rPr>
              <w:t>հայտնաբերվել</w:t>
            </w:r>
            <w:proofErr w:type="spellEnd"/>
            <w:r w:rsidRPr="00842594">
              <w:rPr>
                <w:rFonts w:ascii="Sylfaen" w:hAnsi="Sylfaen"/>
                <w:lang w:val="en-US"/>
              </w:rPr>
              <w:t xml:space="preserve"> </w:t>
            </w:r>
            <w:proofErr w:type="spellStart"/>
            <w:r w:rsidRPr="00842594">
              <w:rPr>
                <w:rFonts w:ascii="Sylfaen" w:hAnsi="Sylfaen"/>
                <w:lang w:val="en-US"/>
              </w:rPr>
              <w:t>են</w:t>
            </w:r>
            <w:proofErr w:type="spellEnd"/>
            <w:r w:rsidRPr="00842594">
              <w:rPr>
                <w:rFonts w:ascii="Sylfaen" w:hAnsi="Sylfaen"/>
                <w:lang w:val="en-US"/>
              </w:rPr>
              <w:t xml:space="preserve"> </w:t>
            </w:r>
            <w:proofErr w:type="spellStart"/>
            <w:r w:rsidRPr="00842594">
              <w:rPr>
                <w:rFonts w:ascii="Sylfaen" w:hAnsi="Sylfaen"/>
                <w:lang w:val="en-US"/>
              </w:rPr>
              <w:t>Եվրասիական</w:t>
            </w:r>
            <w:proofErr w:type="spellEnd"/>
            <w:r w:rsidRPr="00842594">
              <w:rPr>
                <w:rFonts w:ascii="Sylfaen" w:hAnsi="Sylfaen"/>
                <w:lang w:val="en-US"/>
              </w:rPr>
              <w:t xml:space="preserve"> </w:t>
            </w:r>
            <w:proofErr w:type="spellStart"/>
            <w:r w:rsidRPr="00842594">
              <w:rPr>
                <w:rFonts w:ascii="Sylfaen" w:hAnsi="Sylfaen"/>
                <w:lang w:val="en-US"/>
              </w:rPr>
              <w:t>տնտեսական</w:t>
            </w:r>
            <w:proofErr w:type="spellEnd"/>
            <w:r w:rsidRPr="00842594">
              <w:rPr>
                <w:rFonts w:ascii="Sylfaen" w:hAnsi="Sylfaen"/>
                <w:lang w:val="en-US"/>
              </w:rPr>
              <w:t xml:space="preserve"> </w:t>
            </w:r>
            <w:proofErr w:type="spellStart"/>
            <w:r w:rsidRPr="00842594">
              <w:rPr>
                <w:rFonts w:ascii="Sylfaen" w:hAnsi="Sylfaen"/>
                <w:lang w:val="en-US"/>
              </w:rPr>
              <w:t>միության</w:t>
            </w:r>
            <w:proofErr w:type="spellEnd"/>
            <w:r w:rsidRPr="00842594">
              <w:rPr>
                <w:rFonts w:ascii="Sylfaen" w:hAnsi="Sylfaen"/>
                <w:lang w:val="en-US"/>
              </w:rPr>
              <w:t xml:space="preserve"> </w:t>
            </w:r>
            <w:proofErr w:type="spellStart"/>
            <w:r w:rsidRPr="00842594">
              <w:rPr>
                <w:rFonts w:ascii="Sylfaen" w:hAnsi="Sylfaen"/>
                <w:lang w:val="en-US"/>
              </w:rPr>
              <w:t>պատշաճ</w:t>
            </w:r>
            <w:proofErr w:type="spellEnd"/>
            <w:r w:rsidRPr="00842594">
              <w:rPr>
                <w:rFonts w:ascii="Sylfaen" w:hAnsi="Sylfaen"/>
                <w:lang w:val="en-US"/>
              </w:rPr>
              <w:t xml:space="preserve"> </w:t>
            </w:r>
            <w:proofErr w:type="spellStart"/>
            <w:r w:rsidRPr="00842594">
              <w:rPr>
                <w:rFonts w:ascii="Sylfaen" w:hAnsi="Sylfaen"/>
                <w:lang w:val="en-US"/>
              </w:rPr>
              <w:t>արտադրական</w:t>
            </w:r>
            <w:proofErr w:type="spellEnd"/>
            <w:r w:rsidRPr="00842594">
              <w:rPr>
                <w:rFonts w:ascii="Sylfaen" w:hAnsi="Sylfaen"/>
                <w:lang w:val="en-US"/>
              </w:rPr>
              <w:t xml:space="preserve"> </w:t>
            </w:r>
            <w:proofErr w:type="spellStart"/>
            <w:r w:rsidRPr="00842594">
              <w:rPr>
                <w:rFonts w:ascii="Sylfaen" w:hAnsi="Sylfaen"/>
                <w:lang w:val="en-US"/>
              </w:rPr>
              <w:t>գործունեության</w:t>
            </w:r>
            <w:proofErr w:type="spellEnd"/>
            <w:r w:rsidRPr="00842594">
              <w:rPr>
                <w:rFonts w:ascii="Sylfaen" w:hAnsi="Sylfaen"/>
                <w:lang w:val="en-US"/>
              </w:rPr>
              <w:t xml:space="preserve"> </w:t>
            </w:r>
            <w:proofErr w:type="spellStart"/>
            <w:r w:rsidRPr="00842594">
              <w:rPr>
                <w:rFonts w:ascii="Sylfaen" w:hAnsi="Sylfaen"/>
                <w:lang w:val="en-US"/>
              </w:rPr>
              <w:t>կանոնների</w:t>
            </w:r>
            <w:proofErr w:type="spellEnd"/>
            <w:r w:rsidRPr="00842594">
              <w:rPr>
                <w:rFonts w:ascii="Sylfaen" w:hAnsi="Sylfaen"/>
                <w:lang w:val="en-US"/>
              </w:rPr>
              <w:t xml:space="preserve"> </w:t>
            </w:r>
            <w:proofErr w:type="spellStart"/>
            <w:r w:rsidRPr="00842594">
              <w:rPr>
                <w:rFonts w:ascii="Sylfaen" w:hAnsi="Sylfaen"/>
                <w:lang w:val="en-US"/>
              </w:rPr>
              <w:t>պահանջներին</w:t>
            </w:r>
            <w:proofErr w:type="spellEnd"/>
            <w:r w:rsidRPr="00842594">
              <w:rPr>
                <w:rFonts w:ascii="Sylfaen" w:hAnsi="Sylfaen"/>
                <w:lang w:val="en-US"/>
              </w:rPr>
              <w:t xml:space="preserve"> </w:t>
            </w:r>
            <w:proofErr w:type="spellStart"/>
            <w:r w:rsidRPr="00842594">
              <w:rPr>
                <w:rFonts w:ascii="Sylfaen" w:hAnsi="Sylfaen"/>
                <w:lang w:val="en-US"/>
              </w:rPr>
              <w:t>անհամապատասխանություններ</w:t>
            </w:r>
            <w:proofErr w:type="spellEnd"/>
            <w:r w:rsidRPr="00842594">
              <w:rPr>
                <w:rFonts w:ascii="Sylfaen" w:hAnsi="Sylfaen"/>
                <w:lang w:val="en-US"/>
              </w:rPr>
              <w:t xml:space="preserve">, </w:t>
            </w:r>
            <w:proofErr w:type="spellStart"/>
            <w:r w:rsidRPr="00842594">
              <w:rPr>
                <w:rFonts w:ascii="Sylfaen" w:hAnsi="Sylfaen"/>
                <w:lang w:val="en-US"/>
              </w:rPr>
              <w:t>որոնք</w:t>
            </w:r>
            <w:proofErr w:type="spellEnd"/>
            <w:r w:rsidRPr="00842594">
              <w:rPr>
                <w:rFonts w:ascii="Sylfaen" w:hAnsi="Sylfaen"/>
                <w:lang w:val="en-US"/>
              </w:rPr>
              <w:t xml:space="preserve"> </w:t>
            </w:r>
            <w:proofErr w:type="spellStart"/>
            <w:r w:rsidRPr="00842594">
              <w:rPr>
                <w:rFonts w:ascii="Sylfaen" w:hAnsi="Sylfaen"/>
                <w:lang w:val="en-US"/>
              </w:rPr>
              <w:t>շարադրվել</w:t>
            </w:r>
            <w:proofErr w:type="spellEnd"/>
            <w:r w:rsidRPr="00842594">
              <w:rPr>
                <w:rFonts w:ascii="Sylfaen" w:hAnsi="Sylfaen"/>
                <w:lang w:val="en-US"/>
              </w:rPr>
              <w:t xml:space="preserve"> և </w:t>
            </w:r>
            <w:proofErr w:type="spellStart"/>
            <w:r w:rsidRPr="00842594">
              <w:rPr>
                <w:rFonts w:ascii="Sylfaen" w:hAnsi="Sylfaen"/>
                <w:lang w:val="en-US"/>
              </w:rPr>
              <w:t>դասակարգվել</w:t>
            </w:r>
            <w:proofErr w:type="spellEnd"/>
            <w:r w:rsidRPr="00842594">
              <w:rPr>
                <w:rFonts w:ascii="Sylfaen" w:hAnsi="Sylfaen"/>
                <w:lang w:val="en-US"/>
              </w:rPr>
              <w:t xml:space="preserve"> </w:t>
            </w:r>
            <w:proofErr w:type="spellStart"/>
            <w:r w:rsidRPr="00842594">
              <w:rPr>
                <w:rFonts w:ascii="Sylfaen" w:hAnsi="Sylfaen"/>
                <w:lang w:val="en-US"/>
              </w:rPr>
              <w:t>են</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հաշվետվության</w:t>
            </w:r>
            <w:proofErr w:type="spellEnd"/>
            <w:r w:rsidRPr="00842594">
              <w:rPr>
                <w:rFonts w:ascii="Sylfaen" w:hAnsi="Sylfaen"/>
                <w:lang w:val="en-US"/>
              </w:rPr>
              <w:t xml:space="preserve"> </w:t>
            </w:r>
            <w:proofErr w:type="spellStart"/>
            <w:r w:rsidRPr="00842594">
              <w:rPr>
                <w:rFonts w:ascii="Sylfaen" w:hAnsi="Sylfaen"/>
                <w:lang w:val="en-US"/>
              </w:rPr>
              <w:t>մեջ</w:t>
            </w:r>
            <w:proofErr w:type="spellEnd"/>
            <w:r w:rsidRPr="00842594">
              <w:rPr>
                <w:rFonts w:ascii="Sylfaen" w:hAnsi="Sylfaen"/>
                <w:lang w:val="en-US"/>
              </w:rPr>
              <w:t xml:space="preserve">, </w:t>
            </w:r>
            <w:proofErr w:type="spellStart"/>
            <w:r w:rsidRPr="00842594">
              <w:rPr>
                <w:rFonts w:ascii="Sylfaen" w:hAnsi="Sylfaen"/>
                <w:lang w:val="en-US"/>
              </w:rPr>
              <w:t>ընդամենը</w:t>
            </w:r>
            <w:proofErr w:type="spellEnd"/>
            <w:r w:rsidRPr="00842594">
              <w:rPr>
                <w:rFonts w:ascii="Sylfaen" w:hAnsi="Sylfaen"/>
                <w:lang w:val="en-US"/>
              </w:rPr>
              <w:t xml:space="preserve">՝ _____, </w:t>
            </w:r>
            <w:proofErr w:type="spellStart"/>
            <w:r w:rsidRPr="00842594">
              <w:rPr>
                <w:rFonts w:ascii="Sylfaen" w:hAnsi="Sylfaen"/>
                <w:lang w:val="en-US"/>
              </w:rPr>
              <w:t>որոնցից</w:t>
            </w:r>
            <w:proofErr w:type="spellEnd"/>
            <w:r w:rsidRPr="00842594">
              <w:rPr>
                <w:rFonts w:ascii="Sylfaen" w:hAnsi="Sylfaen"/>
                <w:lang w:val="en-US"/>
              </w:rPr>
              <w:t xml:space="preserve">՝ </w:t>
            </w:r>
          </w:p>
          <w:p w14:paraId="3D6C10B6"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կրիտիկական</w:t>
            </w:r>
            <w:proofErr w:type="spellEnd"/>
            <w:r w:rsidRPr="00842594">
              <w:rPr>
                <w:rFonts w:ascii="Sylfaen" w:hAnsi="Sylfaen"/>
                <w:lang w:val="en-US"/>
              </w:rPr>
              <w:t xml:space="preserve"> անհամապատասխանությունները</w:t>
            </w:r>
            <w:r w:rsidRPr="00842594">
              <w:rPr>
                <w:rFonts w:ascii="Sylfaen" w:hAnsi="Sylfaen"/>
                <w:vertAlign w:val="superscript"/>
                <w:lang w:val="en-US"/>
              </w:rPr>
              <w:t>3</w:t>
            </w:r>
            <w:r w:rsidRPr="00842594">
              <w:rPr>
                <w:rFonts w:ascii="Sylfaen" w:hAnsi="Sylfaen"/>
                <w:lang w:val="en-US"/>
              </w:rPr>
              <w:t xml:space="preserve"> - _______</w:t>
            </w:r>
          </w:p>
          <w:p w14:paraId="75C9DAC0"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էական</w:t>
            </w:r>
            <w:proofErr w:type="spellEnd"/>
            <w:r w:rsidRPr="00842594">
              <w:rPr>
                <w:rFonts w:ascii="Sylfaen" w:hAnsi="Sylfaen"/>
                <w:lang w:val="en-US"/>
              </w:rPr>
              <w:t xml:space="preserve"> անհամապատասխանությունները</w:t>
            </w:r>
            <w:r w:rsidRPr="00842594">
              <w:rPr>
                <w:rFonts w:ascii="Sylfaen" w:hAnsi="Sylfaen"/>
                <w:vertAlign w:val="superscript"/>
                <w:lang w:val="en-US"/>
              </w:rPr>
              <w:t>6</w:t>
            </w:r>
            <w:r w:rsidRPr="00842594">
              <w:rPr>
                <w:rFonts w:ascii="Sylfaen" w:hAnsi="Sylfaen"/>
                <w:lang w:val="en-US"/>
              </w:rPr>
              <w:t xml:space="preserve"> - _______</w:t>
            </w:r>
          </w:p>
          <w:p w14:paraId="5BD9E046"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այլ</w:t>
            </w:r>
            <w:r w:rsidRPr="00842594">
              <w:rPr>
                <w:rFonts w:ascii="Sylfaen" w:hAnsi="Sylfaen"/>
                <w:vertAlign w:val="superscript"/>
                <w:lang w:val="en-US"/>
              </w:rPr>
              <w:t>7</w:t>
            </w:r>
            <w:r w:rsidRPr="00842594">
              <w:rPr>
                <w:rFonts w:ascii="Sylfaen" w:hAnsi="Sylfaen"/>
                <w:lang w:val="en-US"/>
              </w:rPr>
              <w:t xml:space="preserve"> - _______</w:t>
            </w:r>
          </w:p>
        </w:tc>
      </w:tr>
      <w:tr w:rsidR="00842594" w:rsidRPr="00842594" w14:paraId="41A5D846" w14:textId="77777777" w:rsidTr="00842594">
        <w:trPr>
          <w:tblCellSpacing w:w="0" w:type="dxa"/>
          <w:jc w:val="center"/>
        </w:trPr>
        <w:tc>
          <w:tcPr>
            <w:tcW w:w="10215" w:type="dxa"/>
            <w:tcBorders>
              <w:top w:val="outset" w:sz="6" w:space="0" w:color="auto"/>
              <w:left w:val="outset" w:sz="6" w:space="0" w:color="auto"/>
              <w:bottom w:val="outset" w:sz="6" w:space="0" w:color="auto"/>
              <w:right w:val="outset" w:sz="6" w:space="0" w:color="auto"/>
            </w:tcBorders>
            <w:hideMark/>
          </w:tcPr>
          <w:p w14:paraId="042B89E1"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հաշվետվության</w:t>
            </w:r>
            <w:proofErr w:type="spellEnd"/>
            <w:r w:rsidRPr="00842594">
              <w:rPr>
                <w:rFonts w:ascii="Sylfaen" w:hAnsi="Sylfaen"/>
                <w:lang w:val="en-US"/>
              </w:rPr>
              <w:t xml:space="preserve"> </w:t>
            </w:r>
            <w:proofErr w:type="spellStart"/>
            <w:r w:rsidRPr="00842594">
              <w:rPr>
                <w:rFonts w:ascii="Sylfaen" w:hAnsi="Sylfaen"/>
                <w:lang w:val="en-US"/>
              </w:rPr>
              <w:t>օրինակների</w:t>
            </w:r>
            <w:proofErr w:type="spellEnd"/>
            <w:r w:rsidRPr="00842594">
              <w:rPr>
                <w:rFonts w:ascii="Sylfaen" w:hAnsi="Sylfaen"/>
                <w:lang w:val="en-US"/>
              </w:rPr>
              <w:t xml:space="preserve"> </w:t>
            </w:r>
            <w:proofErr w:type="spellStart"/>
            <w:r w:rsidRPr="00842594">
              <w:rPr>
                <w:rFonts w:ascii="Sylfaen" w:hAnsi="Sylfaen"/>
                <w:lang w:val="en-US"/>
              </w:rPr>
              <w:t>քանակը</w:t>
            </w:r>
            <w:proofErr w:type="spellEnd"/>
            <w:r w:rsidRPr="00842594">
              <w:rPr>
                <w:rFonts w:ascii="Sylfaen" w:hAnsi="Sylfaen"/>
                <w:lang w:val="en-US"/>
              </w:rPr>
              <w:t xml:space="preserve"> և </w:t>
            </w:r>
            <w:proofErr w:type="spellStart"/>
            <w:r w:rsidRPr="00842594">
              <w:rPr>
                <w:rFonts w:ascii="Sylfaen" w:hAnsi="Sylfaen"/>
                <w:lang w:val="en-US"/>
              </w:rPr>
              <w:t>դրանք</w:t>
            </w:r>
            <w:proofErr w:type="spellEnd"/>
            <w:r w:rsidRPr="00842594">
              <w:rPr>
                <w:rFonts w:ascii="Sylfaen" w:hAnsi="Sylfaen"/>
                <w:lang w:val="en-US"/>
              </w:rPr>
              <w:t xml:space="preserve"> </w:t>
            </w:r>
            <w:proofErr w:type="spellStart"/>
            <w:r w:rsidRPr="00842594">
              <w:rPr>
                <w:rFonts w:ascii="Sylfaen" w:hAnsi="Sylfaen"/>
                <w:lang w:val="en-US"/>
              </w:rPr>
              <w:t>ստացողները</w:t>
            </w:r>
            <w:proofErr w:type="spellEnd"/>
          </w:p>
        </w:tc>
        <w:tc>
          <w:tcPr>
            <w:tcW w:w="10215" w:type="dxa"/>
            <w:gridSpan w:val="3"/>
            <w:tcBorders>
              <w:top w:val="outset" w:sz="6" w:space="0" w:color="auto"/>
              <w:left w:val="outset" w:sz="6" w:space="0" w:color="auto"/>
              <w:bottom w:val="outset" w:sz="6" w:space="0" w:color="auto"/>
              <w:right w:val="outset" w:sz="6" w:space="0" w:color="auto"/>
            </w:tcBorders>
            <w:hideMark/>
          </w:tcPr>
          <w:p w14:paraId="15551D2F"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1-ին </w:t>
            </w:r>
            <w:proofErr w:type="spellStart"/>
            <w:r w:rsidRPr="00842594">
              <w:rPr>
                <w:rFonts w:ascii="Sylfaen" w:hAnsi="Sylfaen"/>
                <w:lang w:val="en-US"/>
              </w:rPr>
              <w:t>օրինակ</w:t>
            </w:r>
            <w:proofErr w:type="spellEnd"/>
            <w:r w:rsidRPr="00842594">
              <w:rPr>
                <w:rFonts w:ascii="Sylfaen" w:hAnsi="Sylfaen"/>
                <w:lang w:val="en-US"/>
              </w:rPr>
              <w:t>՝__________________________________________________</w:t>
            </w:r>
          </w:p>
          <w:p w14:paraId="7D4D607F"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ենթարկվող</w:t>
            </w:r>
            <w:proofErr w:type="spellEnd"/>
            <w:r w:rsidRPr="00842594">
              <w:rPr>
                <w:rFonts w:ascii="Sylfaen" w:hAnsi="Sylfaen"/>
                <w:lang w:val="en-US"/>
              </w:rPr>
              <w:t xml:space="preserve">՝ </w:t>
            </w: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դեղամիջոցների</w:t>
            </w:r>
            <w:proofErr w:type="spellEnd"/>
            <w:r w:rsidRPr="00842594">
              <w:rPr>
                <w:rFonts w:ascii="Sylfaen" w:hAnsi="Sylfaen"/>
                <w:lang w:val="en-US"/>
              </w:rPr>
              <w:t xml:space="preserve"> </w:t>
            </w:r>
            <w:proofErr w:type="spellStart"/>
            <w:r w:rsidRPr="00842594">
              <w:rPr>
                <w:rFonts w:ascii="Sylfaen" w:hAnsi="Sylfaen"/>
                <w:lang w:val="en-US"/>
              </w:rPr>
              <w:t>շրջանառության</w:t>
            </w:r>
            <w:proofErr w:type="spellEnd"/>
            <w:r w:rsidRPr="00842594">
              <w:rPr>
                <w:rFonts w:ascii="Sylfaen" w:hAnsi="Sylfaen"/>
                <w:lang w:val="en-US"/>
              </w:rPr>
              <w:t xml:space="preserve"> </w:t>
            </w:r>
            <w:proofErr w:type="spellStart"/>
            <w:r w:rsidRPr="00842594">
              <w:rPr>
                <w:rFonts w:ascii="Sylfaen" w:hAnsi="Sylfaen"/>
                <w:lang w:val="en-US"/>
              </w:rPr>
              <w:t>ոլորտի</w:t>
            </w:r>
            <w:proofErr w:type="spellEnd"/>
            <w:r w:rsidRPr="00842594">
              <w:rPr>
                <w:rFonts w:ascii="Sylfaen" w:hAnsi="Sylfaen"/>
                <w:lang w:val="en-US"/>
              </w:rPr>
              <w:t xml:space="preserve"> </w:t>
            </w:r>
            <w:proofErr w:type="spellStart"/>
            <w:r w:rsidRPr="00842594">
              <w:rPr>
                <w:rFonts w:ascii="Sylfaen" w:hAnsi="Sylfaen"/>
                <w:lang w:val="en-US"/>
              </w:rPr>
              <w:t>սուբյեկտի</w:t>
            </w:r>
            <w:proofErr w:type="spellEnd"/>
            <w:r w:rsidRPr="00842594">
              <w:rPr>
                <w:rFonts w:ascii="Sylfaen" w:hAnsi="Sylfaen"/>
                <w:lang w:val="en-US"/>
              </w:rPr>
              <w:t xml:space="preserve"> </w:t>
            </w:r>
            <w:proofErr w:type="spellStart"/>
            <w:r w:rsidRPr="00842594">
              <w:rPr>
                <w:rFonts w:ascii="Sylfaen" w:hAnsi="Sylfaen"/>
                <w:lang w:val="en-US"/>
              </w:rPr>
              <w:t>անվանումը</w:t>
            </w:r>
            <w:proofErr w:type="spellEnd"/>
            <w:r w:rsidRPr="00842594">
              <w:rPr>
                <w:rFonts w:ascii="Sylfaen" w:hAnsi="Sylfaen"/>
                <w:lang w:val="en-US"/>
              </w:rPr>
              <w:t xml:space="preserve">, </w:t>
            </w:r>
            <w:proofErr w:type="spellStart"/>
            <w:r w:rsidRPr="00842594">
              <w:rPr>
                <w:rFonts w:ascii="Sylfaen" w:hAnsi="Sylfaen"/>
                <w:lang w:val="en-US"/>
              </w:rPr>
              <w:t>Եվրասիական</w:t>
            </w:r>
            <w:proofErr w:type="spellEnd"/>
            <w:r w:rsidRPr="00842594">
              <w:rPr>
                <w:rFonts w:ascii="Sylfaen" w:hAnsi="Sylfaen"/>
                <w:lang w:val="en-US"/>
              </w:rPr>
              <w:t xml:space="preserve"> </w:t>
            </w:r>
            <w:proofErr w:type="spellStart"/>
            <w:r w:rsidRPr="00842594">
              <w:rPr>
                <w:rFonts w:ascii="Sylfaen" w:hAnsi="Sylfaen"/>
                <w:lang w:val="en-US"/>
              </w:rPr>
              <w:t>տնտեսական</w:t>
            </w:r>
            <w:proofErr w:type="spellEnd"/>
            <w:r w:rsidRPr="00842594">
              <w:rPr>
                <w:rFonts w:ascii="Sylfaen" w:hAnsi="Sylfaen"/>
                <w:lang w:val="en-US"/>
              </w:rPr>
              <w:t xml:space="preserve"> </w:t>
            </w:r>
            <w:proofErr w:type="spellStart"/>
            <w:r w:rsidRPr="00842594">
              <w:rPr>
                <w:rFonts w:ascii="Sylfaen" w:hAnsi="Sylfaen"/>
                <w:lang w:val="en-US"/>
              </w:rPr>
              <w:t>միության</w:t>
            </w:r>
            <w:proofErr w:type="spellEnd"/>
            <w:r w:rsidRPr="00842594">
              <w:rPr>
                <w:rFonts w:ascii="Sylfaen" w:hAnsi="Sylfaen"/>
                <w:lang w:val="en-US"/>
              </w:rPr>
              <w:t xml:space="preserve"> </w:t>
            </w:r>
            <w:proofErr w:type="spellStart"/>
            <w:r w:rsidRPr="00842594">
              <w:rPr>
                <w:rFonts w:ascii="Sylfaen" w:hAnsi="Sylfaen"/>
                <w:lang w:val="en-US"/>
              </w:rPr>
              <w:t>անդամ</w:t>
            </w:r>
            <w:proofErr w:type="spellEnd"/>
            <w:r w:rsidRPr="00842594">
              <w:rPr>
                <w:rFonts w:ascii="Sylfaen" w:hAnsi="Sylfaen"/>
                <w:lang w:val="en-US"/>
              </w:rPr>
              <w:t xml:space="preserve"> </w:t>
            </w:r>
            <w:proofErr w:type="spellStart"/>
            <w:r w:rsidRPr="00842594">
              <w:rPr>
                <w:rFonts w:ascii="Sylfaen" w:hAnsi="Sylfaen"/>
                <w:lang w:val="en-US"/>
              </w:rPr>
              <w:t>պետությունը</w:t>
            </w:r>
            <w:proofErr w:type="spellEnd"/>
            <w:r w:rsidRPr="00842594">
              <w:rPr>
                <w:rFonts w:ascii="Sylfaen" w:hAnsi="Sylfaen"/>
                <w:lang w:val="en-US"/>
              </w:rPr>
              <w:t>/</w:t>
            </w:r>
            <w:proofErr w:type="spellStart"/>
            <w:r w:rsidRPr="00842594">
              <w:rPr>
                <w:rFonts w:ascii="Sylfaen" w:hAnsi="Sylfaen"/>
                <w:lang w:val="en-US"/>
              </w:rPr>
              <w:t>երրորդ</w:t>
            </w:r>
            <w:proofErr w:type="spellEnd"/>
            <w:r w:rsidRPr="00842594">
              <w:rPr>
                <w:rFonts w:ascii="Sylfaen" w:hAnsi="Sylfaen"/>
                <w:lang w:val="en-US"/>
              </w:rPr>
              <w:t xml:space="preserve"> </w:t>
            </w:r>
            <w:proofErr w:type="spellStart"/>
            <w:r w:rsidRPr="00842594">
              <w:rPr>
                <w:rFonts w:ascii="Sylfaen" w:hAnsi="Sylfaen"/>
                <w:lang w:val="en-US"/>
              </w:rPr>
              <w:t>երկիրը</w:t>
            </w:r>
            <w:proofErr w:type="spellEnd"/>
            <w:r w:rsidRPr="00842594">
              <w:rPr>
                <w:rFonts w:ascii="Sylfaen" w:hAnsi="Sylfaen"/>
                <w:lang w:val="en-US"/>
              </w:rPr>
              <w:t>)</w:t>
            </w:r>
          </w:p>
          <w:p w14:paraId="1C7BF2D5"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5A1F913F"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2-րդ </w:t>
            </w:r>
            <w:proofErr w:type="spellStart"/>
            <w:r w:rsidRPr="00842594">
              <w:rPr>
                <w:rFonts w:ascii="Sylfaen" w:hAnsi="Sylfaen"/>
                <w:lang w:val="en-US"/>
              </w:rPr>
              <w:t>օրինակ</w:t>
            </w:r>
            <w:proofErr w:type="spellEnd"/>
            <w:r w:rsidRPr="00842594">
              <w:rPr>
                <w:rFonts w:ascii="Sylfaen" w:hAnsi="Sylfaen"/>
                <w:lang w:val="en-US"/>
              </w:rPr>
              <w:t>՝__________________________________________________</w:t>
            </w:r>
          </w:p>
          <w:p w14:paraId="0813FCC0"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Եվրասիական</w:t>
            </w:r>
            <w:proofErr w:type="spellEnd"/>
            <w:r w:rsidRPr="00842594">
              <w:rPr>
                <w:rFonts w:ascii="Sylfaen" w:hAnsi="Sylfaen"/>
                <w:lang w:val="en-US"/>
              </w:rPr>
              <w:t xml:space="preserve"> </w:t>
            </w:r>
            <w:proofErr w:type="spellStart"/>
            <w:r w:rsidRPr="00842594">
              <w:rPr>
                <w:rFonts w:ascii="Sylfaen" w:hAnsi="Sylfaen"/>
                <w:lang w:val="en-US"/>
              </w:rPr>
              <w:t>տնտեսական</w:t>
            </w:r>
            <w:proofErr w:type="spellEnd"/>
            <w:r w:rsidRPr="00842594">
              <w:rPr>
                <w:rFonts w:ascii="Sylfaen" w:hAnsi="Sylfaen"/>
                <w:lang w:val="en-US"/>
              </w:rPr>
              <w:t xml:space="preserve"> </w:t>
            </w:r>
            <w:proofErr w:type="spellStart"/>
            <w:r w:rsidRPr="00842594">
              <w:rPr>
                <w:rFonts w:ascii="Sylfaen" w:hAnsi="Sylfaen"/>
                <w:lang w:val="en-US"/>
              </w:rPr>
              <w:t>միության</w:t>
            </w:r>
            <w:proofErr w:type="spellEnd"/>
            <w:r w:rsidRPr="00842594">
              <w:rPr>
                <w:rFonts w:ascii="Sylfaen" w:hAnsi="Sylfaen"/>
                <w:lang w:val="en-US"/>
              </w:rPr>
              <w:t xml:space="preserve"> </w:t>
            </w:r>
            <w:proofErr w:type="spellStart"/>
            <w:r w:rsidRPr="00842594">
              <w:rPr>
                <w:rFonts w:ascii="Sylfaen" w:hAnsi="Sylfaen"/>
                <w:lang w:val="en-US"/>
              </w:rPr>
              <w:t>անդամ</w:t>
            </w:r>
            <w:proofErr w:type="spellEnd"/>
            <w:r w:rsidRPr="00842594">
              <w:rPr>
                <w:rFonts w:ascii="Sylfaen" w:hAnsi="Sylfaen"/>
                <w:lang w:val="en-US"/>
              </w:rPr>
              <w:t xml:space="preserve"> </w:t>
            </w:r>
            <w:proofErr w:type="spellStart"/>
            <w:r w:rsidRPr="00842594">
              <w:rPr>
                <w:rFonts w:ascii="Sylfaen" w:hAnsi="Sylfaen"/>
                <w:lang w:val="en-US"/>
              </w:rPr>
              <w:t>պետության</w:t>
            </w:r>
            <w:proofErr w:type="spellEnd"/>
            <w:r w:rsidRPr="00842594">
              <w:rPr>
                <w:rFonts w:ascii="Sylfaen" w:hAnsi="Sylfaen"/>
                <w:lang w:val="en-US"/>
              </w:rPr>
              <w:t xml:space="preserve"> </w:t>
            </w:r>
            <w:proofErr w:type="spellStart"/>
            <w:r w:rsidRPr="00842594">
              <w:rPr>
                <w:rFonts w:ascii="Sylfaen" w:hAnsi="Sylfaen"/>
                <w:lang w:val="en-US"/>
              </w:rPr>
              <w:t>լիազորված</w:t>
            </w:r>
            <w:proofErr w:type="spellEnd"/>
            <w:r w:rsidRPr="00842594">
              <w:rPr>
                <w:rFonts w:ascii="Sylfaen" w:hAnsi="Sylfaen"/>
                <w:lang w:val="en-US"/>
              </w:rPr>
              <w:t xml:space="preserve"> </w:t>
            </w:r>
            <w:proofErr w:type="spellStart"/>
            <w:r w:rsidRPr="00842594">
              <w:rPr>
                <w:rFonts w:ascii="Sylfaen" w:hAnsi="Sylfaen"/>
                <w:lang w:val="en-US"/>
              </w:rPr>
              <w:t>մարմնի</w:t>
            </w:r>
            <w:proofErr w:type="spellEnd"/>
            <w:r w:rsidRPr="00842594">
              <w:rPr>
                <w:rFonts w:ascii="Sylfaen" w:hAnsi="Sylfaen"/>
                <w:lang w:val="en-US"/>
              </w:rPr>
              <w:t xml:space="preserve"> </w:t>
            </w:r>
            <w:proofErr w:type="spellStart"/>
            <w:r w:rsidRPr="00842594">
              <w:rPr>
                <w:rFonts w:ascii="Sylfaen" w:hAnsi="Sylfaen"/>
                <w:lang w:val="en-US"/>
              </w:rPr>
              <w:t>անվանումը</w:t>
            </w:r>
            <w:proofErr w:type="spellEnd"/>
            <w:r w:rsidRPr="00842594">
              <w:rPr>
                <w:rFonts w:ascii="Sylfaen" w:hAnsi="Sylfaen"/>
                <w:lang w:val="en-US"/>
              </w:rPr>
              <w:t>)</w:t>
            </w:r>
          </w:p>
          <w:p w14:paraId="01D40395"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3D9A1696"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5B615FD2"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c>
      </w:tr>
    </w:tbl>
    <w:p w14:paraId="1266DF3B"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0F8EA032"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14. </w:t>
      </w:r>
      <w:proofErr w:type="spellStart"/>
      <w:r w:rsidRPr="00842594">
        <w:rPr>
          <w:rFonts w:ascii="Sylfaen" w:hAnsi="Sylfaen"/>
          <w:lang w:val="en-US"/>
        </w:rPr>
        <w:t>Եզրակացություն</w:t>
      </w:r>
      <w:proofErr w:type="spellEnd"/>
      <w:r w:rsidRPr="00842594">
        <w:rPr>
          <w:rFonts w:ascii="Sylfaen" w:hAnsi="Sylfaen"/>
          <w:lang w:val="en-US"/>
        </w:rPr>
        <w:t xml:space="preserve">. </w:t>
      </w: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դեղամիջոցների</w:t>
      </w:r>
      <w:proofErr w:type="spellEnd"/>
      <w:r w:rsidRPr="00842594">
        <w:rPr>
          <w:rFonts w:ascii="Sylfaen" w:hAnsi="Sylfaen"/>
          <w:lang w:val="en-US"/>
        </w:rPr>
        <w:t xml:space="preserve"> </w:t>
      </w:r>
      <w:proofErr w:type="spellStart"/>
      <w:r w:rsidRPr="00842594">
        <w:rPr>
          <w:rFonts w:ascii="Sylfaen" w:hAnsi="Sylfaen"/>
          <w:lang w:val="en-US"/>
        </w:rPr>
        <w:t>արտադրությունը</w:t>
      </w:r>
      <w:proofErr w:type="spellEnd"/>
      <w:r w:rsidRPr="00842594">
        <w:rPr>
          <w:rFonts w:ascii="Sylfaen" w:hAnsi="Sylfaen"/>
          <w:lang w:val="en-US"/>
        </w:rPr>
        <w:t xml:space="preserve"> _</w:t>
      </w:r>
    </w:p>
    <w:p w14:paraId="6DA455C2"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w:t>
      </w:r>
      <w:r w:rsidRPr="00842594">
        <w:rPr>
          <w:rFonts w:ascii="Sylfaen" w:hAnsi="Sylfaen"/>
          <w:lang w:val="en-US"/>
        </w:rPr>
        <w:lastRenderedPageBreak/>
        <w:t>___________</w:t>
      </w:r>
    </w:p>
    <w:p w14:paraId="547AEB23"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ենթարկվող</w:t>
      </w:r>
      <w:proofErr w:type="spellEnd"/>
      <w:r w:rsidRPr="00842594">
        <w:rPr>
          <w:rFonts w:ascii="Sylfaen" w:hAnsi="Sylfaen"/>
          <w:lang w:val="en-US"/>
        </w:rPr>
        <w:t xml:space="preserve"> </w:t>
      </w:r>
      <w:proofErr w:type="spellStart"/>
      <w:r w:rsidRPr="00842594">
        <w:rPr>
          <w:rFonts w:ascii="Sylfaen" w:hAnsi="Sylfaen"/>
          <w:lang w:val="en-US"/>
        </w:rPr>
        <w:t>սուբյեկտի</w:t>
      </w:r>
      <w:proofErr w:type="spellEnd"/>
      <w:r w:rsidRPr="00842594">
        <w:rPr>
          <w:rFonts w:ascii="Sylfaen" w:hAnsi="Sylfaen"/>
          <w:lang w:val="en-US"/>
        </w:rPr>
        <w:t xml:space="preserve"> </w:t>
      </w:r>
      <w:proofErr w:type="spellStart"/>
      <w:r w:rsidRPr="00842594">
        <w:rPr>
          <w:rFonts w:ascii="Sylfaen" w:hAnsi="Sylfaen"/>
          <w:lang w:val="en-US"/>
        </w:rPr>
        <w:t>անվանումը</w:t>
      </w:r>
      <w:proofErr w:type="spellEnd"/>
      <w:r w:rsidRPr="00842594">
        <w:rPr>
          <w:rFonts w:ascii="Sylfaen" w:hAnsi="Sylfaen"/>
          <w:lang w:val="en-US"/>
        </w:rPr>
        <w:t>)</w:t>
      </w:r>
    </w:p>
    <w:p w14:paraId="0A9B7AB4"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______________________________________________________________________________________</w:t>
      </w:r>
    </w:p>
    <w:p w14:paraId="09BF0ED4"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համապատասխանում</w:t>
      </w:r>
      <w:proofErr w:type="spellEnd"/>
      <w:r w:rsidRPr="00842594">
        <w:rPr>
          <w:rFonts w:ascii="Sylfaen" w:hAnsi="Sylfaen"/>
          <w:lang w:val="en-US"/>
        </w:rPr>
        <w:t xml:space="preserve"> է/</w:t>
      </w:r>
      <w:proofErr w:type="spellStart"/>
      <w:r w:rsidRPr="00842594">
        <w:rPr>
          <w:rFonts w:ascii="Sylfaen" w:hAnsi="Sylfaen"/>
          <w:lang w:val="en-US"/>
        </w:rPr>
        <w:t>չի</w:t>
      </w:r>
      <w:proofErr w:type="spellEnd"/>
      <w:r w:rsidRPr="00842594">
        <w:rPr>
          <w:rFonts w:ascii="Sylfaen" w:hAnsi="Sylfaen"/>
          <w:lang w:val="en-US"/>
        </w:rPr>
        <w:t xml:space="preserve"> </w:t>
      </w:r>
      <w:proofErr w:type="spellStart"/>
      <w:r w:rsidRPr="00842594">
        <w:rPr>
          <w:rFonts w:ascii="Sylfaen" w:hAnsi="Sylfaen"/>
          <w:lang w:val="en-US"/>
        </w:rPr>
        <w:t>համապատասխանում</w:t>
      </w:r>
      <w:proofErr w:type="spellEnd"/>
      <w:r w:rsidRPr="00842594">
        <w:rPr>
          <w:rFonts w:ascii="Sylfaen" w:hAnsi="Sylfaen"/>
          <w:lang w:val="en-US"/>
        </w:rPr>
        <w:t xml:space="preserve"> (</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անհրաժեշտը</w:t>
      </w:r>
      <w:proofErr w:type="spellEnd"/>
      <w:r w:rsidRPr="00842594">
        <w:rPr>
          <w:rFonts w:ascii="Sylfaen" w:hAnsi="Sylfaen"/>
          <w:lang w:val="en-US"/>
        </w:rPr>
        <w:t>))</w:t>
      </w:r>
    </w:p>
    <w:p w14:paraId="01A8A0C7"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3D2CA9E4"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Պատշաճ</w:t>
      </w:r>
      <w:proofErr w:type="spellEnd"/>
      <w:r w:rsidRPr="00842594">
        <w:rPr>
          <w:rFonts w:ascii="Sylfaen" w:hAnsi="Sylfaen"/>
          <w:lang w:val="en-US"/>
        </w:rPr>
        <w:t xml:space="preserve"> </w:t>
      </w:r>
      <w:proofErr w:type="spellStart"/>
      <w:r w:rsidRPr="00842594">
        <w:rPr>
          <w:rFonts w:ascii="Sylfaen" w:hAnsi="Sylfaen"/>
          <w:lang w:val="en-US"/>
        </w:rPr>
        <w:t>արտադրական</w:t>
      </w:r>
      <w:proofErr w:type="spellEnd"/>
      <w:r w:rsidRPr="00842594">
        <w:rPr>
          <w:rFonts w:ascii="Sylfaen" w:hAnsi="Sylfaen"/>
          <w:lang w:val="en-US"/>
        </w:rPr>
        <w:t xml:space="preserve"> </w:t>
      </w:r>
      <w:proofErr w:type="spellStart"/>
      <w:r w:rsidRPr="00842594">
        <w:rPr>
          <w:rFonts w:ascii="Sylfaen" w:hAnsi="Sylfaen"/>
          <w:lang w:val="en-US"/>
        </w:rPr>
        <w:t>գործունեության</w:t>
      </w:r>
      <w:proofErr w:type="spellEnd"/>
      <w:r w:rsidRPr="00842594">
        <w:rPr>
          <w:rFonts w:ascii="Sylfaen" w:hAnsi="Sylfaen"/>
          <w:lang w:val="en-US"/>
        </w:rPr>
        <w:t xml:space="preserve"> </w:t>
      </w:r>
      <w:proofErr w:type="spellStart"/>
      <w:r w:rsidRPr="00842594">
        <w:rPr>
          <w:rFonts w:ascii="Sylfaen" w:hAnsi="Sylfaen"/>
          <w:lang w:val="en-US"/>
        </w:rPr>
        <w:t>պահանջներին</w:t>
      </w:r>
      <w:proofErr w:type="spellEnd"/>
      <w:r w:rsidRPr="00842594">
        <w:rPr>
          <w:rFonts w:ascii="Sylfaen" w:hAnsi="Sylfaen"/>
          <w:lang w:val="en-US"/>
        </w:rPr>
        <w:t xml:space="preserve">։ </w:t>
      </w:r>
    </w:p>
    <w:p w14:paraId="757E6120"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Հաշվետվությունը</w:t>
      </w:r>
      <w:proofErr w:type="spellEnd"/>
      <w:r w:rsidRPr="00842594">
        <w:rPr>
          <w:rFonts w:ascii="Sylfaen" w:hAnsi="Sylfaen"/>
          <w:lang w:val="en-US"/>
        </w:rPr>
        <w:t xml:space="preserve"> </w:t>
      </w:r>
      <w:proofErr w:type="spellStart"/>
      <w:r w:rsidRPr="00842594">
        <w:rPr>
          <w:rFonts w:ascii="Sylfaen" w:hAnsi="Sylfaen"/>
          <w:lang w:val="en-US"/>
        </w:rPr>
        <w:t>կազմվել</w:t>
      </w:r>
      <w:proofErr w:type="spellEnd"/>
      <w:r w:rsidRPr="00842594">
        <w:rPr>
          <w:rFonts w:ascii="Sylfaen" w:hAnsi="Sylfaen"/>
          <w:lang w:val="en-US"/>
        </w:rPr>
        <w:t xml:space="preserve"> և </w:t>
      </w:r>
      <w:proofErr w:type="spellStart"/>
      <w:r w:rsidRPr="00842594">
        <w:rPr>
          <w:rFonts w:ascii="Sylfaen" w:hAnsi="Sylfaen"/>
          <w:lang w:val="en-US"/>
        </w:rPr>
        <w:t>ստորագրվել</w:t>
      </w:r>
      <w:proofErr w:type="spellEnd"/>
      <w:r w:rsidRPr="00842594">
        <w:rPr>
          <w:rFonts w:ascii="Sylfaen" w:hAnsi="Sylfaen"/>
          <w:lang w:val="en-US"/>
        </w:rPr>
        <w:t xml:space="preserve"> է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խմբի</w:t>
      </w:r>
      <w:proofErr w:type="spellEnd"/>
      <w:r w:rsidRPr="00842594">
        <w:rPr>
          <w:rFonts w:ascii="Sylfaen" w:hAnsi="Sylfaen"/>
          <w:lang w:val="en-US"/>
        </w:rPr>
        <w:t xml:space="preserve"> </w:t>
      </w:r>
      <w:proofErr w:type="spellStart"/>
      <w:r w:rsidRPr="00842594">
        <w:rPr>
          <w:rFonts w:ascii="Sylfaen" w:hAnsi="Sylfaen"/>
          <w:lang w:val="en-US"/>
        </w:rPr>
        <w:t>հետևյալ</w:t>
      </w:r>
      <w:proofErr w:type="spellEnd"/>
      <w:r w:rsidRPr="00842594">
        <w:rPr>
          <w:rFonts w:ascii="Sylfaen" w:hAnsi="Sylfaen"/>
          <w:lang w:val="en-US"/>
        </w:rPr>
        <w:t xml:space="preserve"> </w:t>
      </w:r>
      <w:proofErr w:type="spellStart"/>
      <w:r w:rsidRPr="00842594">
        <w:rPr>
          <w:rFonts w:ascii="Sylfaen" w:hAnsi="Sylfaen"/>
          <w:lang w:val="en-US"/>
        </w:rPr>
        <w:t>անդամների</w:t>
      </w:r>
      <w:proofErr w:type="spellEnd"/>
      <w:r w:rsidRPr="00842594">
        <w:rPr>
          <w:rFonts w:ascii="Sylfaen" w:hAnsi="Sylfaen"/>
          <w:lang w:val="en-US"/>
        </w:rPr>
        <w:t xml:space="preserve"> </w:t>
      </w:r>
      <w:proofErr w:type="spellStart"/>
      <w:r w:rsidRPr="00842594">
        <w:rPr>
          <w:rFonts w:ascii="Sylfaen" w:hAnsi="Sylfaen"/>
          <w:lang w:val="en-US"/>
        </w:rPr>
        <w:t>կողմից</w:t>
      </w:r>
      <w:proofErr w:type="spellEnd"/>
      <w:r w:rsidRPr="00842594">
        <w:rPr>
          <w:rFonts w:ascii="Sylfaen" w:hAnsi="Sylfaen"/>
          <w:lang w:val="en-US"/>
        </w:rPr>
        <w:t>՝</w:t>
      </w:r>
    </w:p>
    <w:p w14:paraId="0C60F101"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tbl>
      <w:tblPr>
        <w:tblW w:w="9750" w:type="dxa"/>
        <w:jc w:val="center"/>
        <w:tblCellSpacing w:w="0" w:type="dxa"/>
        <w:tblCellMar>
          <w:left w:w="0" w:type="dxa"/>
          <w:right w:w="0" w:type="dxa"/>
        </w:tblCellMar>
        <w:tblLook w:val="04A0" w:firstRow="1" w:lastRow="0" w:firstColumn="1" w:lastColumn="0" w:noHBand="0" w:noVBand="1"/>
      </w:tblPr>
      <w:tblGrid>
        <w:gridCol w:w="7110"/>
        <w:gridCol w:w="2640"/>
      </w:tblGrid>
      <w:tr w:rsidR="00842594" w:rsidRPr="00842594" w14:paraId="01616C57" w14:textId="77777777" w:rsidTr="00842594">
        <w:trPr>
          <w:tblCellSpacing w:w="0" w:type="dxa"/>
          <w:jc w:val="center"/>
        </w:trPr>
        <w:tc>
          <w:tcPr>
            <w:tcW w:w="0" w:type="auto"/>
            <w:vAlign w:val="bottom"/>
            <w:hideMark/>
          </w:tcPr>
          <w:p w14:paraId="7E0A67E2"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w:t>
            </w:r>
          </w:p>
          <w:p w14:paraId="704055F7"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առաջատար</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տեսուչի</w:t>
            </w:r>
            <w:proofErr w:type="spellEnd"/>
            <w:r w:rsidRPr="00842594">
              <w:rPr>
                <w:rFonts w:ascii="Sylfaen" w:hAnsi="Sylfaen"/>
                <w:lang w:val="en-US"/>
              </w:rPr>
              <w:t xml:space="preserve"> </w:t>
            </w:r>
            <w:proofErr w:type="spellStart"/>
            <w:r w:rsidRPr="00842594">
              <w:rPr>
                <w:rFonts w:ascii="Sylfaen" w:hAnsi="Sylfaen"/>
                <w:lang w:val="en-US"/>
              </w:rPr>
              <w:t>պաշտոնը</w:t>
            </w:r>
            <w:proofErr w:type="spellEnd"/>
            <w:r w:rsidRPr="00842594">
              <w:rPr>
                <w:rFonts w:ascii="Sylfaen" w:hAnsi="Sylfaen"/>
                <w:lang w:val="en-US"/>
              </w:rPr>
              <w:t xml:space="preserve">, </w:t>
            </w:r>
            <w:proofErr w:type="spellStart"/>
            <w:r w:rsidRPr="00842594">
              <w:rPr>
                <w:rFonts w:ascii="Sylfaen" w:hAnsi="Sylfaen"/>
                <w:lang w:val="en-US"/>
              </w:rPr>
              <w:t>ազգանունը</w:t>
            </w:r>
            <w:proofErr w:type="spellEnd"/>
            <w:r w:rsidRPr="00842594">
              <w:rPr>
                <w:rFonts w:ascii="Sylfaen" w:hAnsi="Sylfaen"/>
                <w:lang w:val="en-US"/>
              </w:rPr>
              <w:t xml:space="preserve">, </w:t>
            </w:r>
            <w:proofErr w:type="spellStart"/>
            <w:r w:rsidRPr="00842594">
              <w:rPr>
                <w:rFonts w:ascii="Sylfaen" w:hAnsi="Sylfaen"/>
                <w:lang w:val="en-US"/>
              </w:rPr>
              <w:t>անունը</w:t>
            </w:r>
            <w:proofErr w:type="spellEnd"/>
            <w:r w:rsidRPr="00842594">
              <w:rPr>
                <w:rFonts w:ascii="Sylfaen" w:hAnsi="Sylfaen"/>
                <w:lang w:val="en-US"/>
              </w:rPr>
              <w:t xml:space="preserve">, </w:t>
            </w:r>
            <w:proofErr w:type="spellStart"/>
            <w:r w:rsidRPr="00842594">
              <w:rPr>
                <w:rFonts w:ascii="Sylfaen" w:hAnsi="Sylfaen"/>
                <w:lang w:val="en-US"/>
              </w:rPr>
              <w:t>հայրանունը</w:t>
            </w:r>
            <w:proofErr w:type="spellEnd"/>
            <w:r w:rsidRPr="00842594">
              <w:rPr>
                <w:rFonts w:ascii="Sylfaen" w:hAnsi="Sylfaen"/>
                <w:lang w:val="en-US"/>
              </w:rPr>
              <w:t xml:space="preserve"> (</w:t>
            </w:r>
            <w:proofErr w:type="spellStart"/>
            <w:r w:rsidRPr="00842594">
              <w:rPr>
                <w:rFonts w:ascii="Sylfaen" w:hAnsi="Sylfaen"/>
                <w:lang w:val="en-US"/>
              </w:rPr>
              <w:t>առկայության</w:t>
            </w:r>
            <w:proofErr w:type="spellEnd"/>
            <w:r w:rsidRPr="00842594">
              <w:rPr>
                <w:rFonts w:ascii="Sylfaen" w:hAnsi="Sylfaen"/>
                <w:lang w:val="en-US"/>
              </w:rPr>
              <w:t xml:space="preserve"> </w:t>
            </w:r>
            <w:proofErr w:type="spellStart"/>
            <w:r w:rsidRPr="00842594">
              <w:rPr>
                <w:rFonts w:ascii="Sylfaen" w:hAnsi="Sylfaen"/>
                <w:lang w:val="en-US"/>
              </w:rPr>
              <w:t>դեպքում</w:t>
            </w:r>
            <w:proofErr w:type="spellEnd"/>
            <w:r w:rsidRPr="00842594">
              <w:rPr>
                <w:rFonts w:ascii="Sylfaen" w:hAnsi="Sylfaen"/>
                <w:lang w:val="en-US"/>
              </w:rPr>
              <w:t>))</w:t>
            </w:r>
          </w:p>
        </w:tc>
        <w:tc>
          <w:tcPr>
            <w:tcW w:w="0" w:type="auto"/>
            <w:vAlign w:val="center"/>
            <w:hideMark/>
          </w:tcPr>
          <w:p w14:paraId="6F2ED126"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w:t>
            </w:r>
          </w:p>
          <w:p w14:paraId="721A98B6"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ստորագրություն</w:t>
            </w:r>
            <w:proofErr w:type="spellEnd"/>
            <w:r w:rsidRPr="00842594">
              <w:rPr>
                <w:rFonts w:ascii="Sylfaen" w:hAnsi="Sylfaen"/>
                <w:lang w:val="en-US"/>
              </w:rPr>
              <w:t>)</w:t>
            </w:r>
          </w:p>
        </w:tc>
      </w:tr>
      <w:tr w:rsidR="00842594" w:rsidRPr="00842594" w14:paraId="311A2AE5" w14:textId="77777777" w:rsidTr="00842594">
        <w:trPr>
          <w:tblCellSpacing w:w="0" w:type="dxa"/>
          <w:jc w:val="center"/>
        </w:trPr>
        <w:tc>
          <w:tcPr>
            <w:tcW w:w="0" w:type="auto"/>
            <w:vAlign w:val="bottom"/>
            <w:hideMark/>
          </w:tcPr>
          <w:p w14:paraId="11860094"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w:t>
            </w:r>
          </w:p>
          <w:p w14:paraId="5CD0DF5E"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տեսուչի</w:t>
            </w:r>
            <w:proofErr w:type="spellEnd"/>
            <w:r w:rsidRPr="00842594">
              <w:rPr>
                <w:rFonts w:ascii="Sylfaen" w:hAnsi="Sylfaen"/>
                <w:lang w:val="en-US"/>
              </w:rPr>
              <w:t xml:space="preserve"> </w:t>
            </w:r>
            <w:proofErr w:type="spellStart"/>
            <w:r w:rsidRPr="00842594">
              <w:rPr>
                <w:rFonts w:ascii="Sylfaen" w:hAnsi="Sylfaen"/>
                <w:lang w:val="en-US"/>
              </w:rPr>
              <w:t>պաշտոնը</w:t>
            </w:r>
            <w:proofErr w:type="spellEnd"/>
            <w:r w:rsidRPr="00842594">
              <w:rPr>
                <w:rFonts w:ascii="Sylfaen" w:hAnsi="Sylfaen"/>
                <w:lang w:val="en-US"/>
              </w:rPr>
              <w:t xml:space="preserve">, </w:t>
            </w:r>
            <w:proofErr w:type="spellStart"/>
            <w:r w:rsidRPr="00842594">
              <w:rPr>
                <w:rFonts w:ascii="Sylfaen" w:hAnsi="Sylfaen"/>
                <w:lang w:val="en-US"/>
              </w:rPr>
              <w:t>ազգանունը</w:t>
            </w:r>
            <w:proofErr w:type="spellEnd"/>
            <w:r w:rsidRPr="00842594">
              <w:rPr>
                <w:rFonts w:ascii="Sylfaen" w:hAnsi="Sylfaen"/>
                <w:lang w:val="en-US"/>
              </w:rPr>
              <w:t xml:space="preserve">, </w:t>
            </w:r>
            <w:proofErr w:type="spellStart"/>
            <w:r w:rsidRPr="00842594">
              <w:rPr>
                <w:rFonts w:ascii="Sylfaen" w:hAnsi="Sylfaen"/>
                <w:lang w:val="en-US"/>
              </w:rPr>
              <w:t>անունը</w:t>
            </w:r>
            <w:proofErr w:type="spellEnd"/>
            <w:r w:rsidRPr="00842594">
              <w:rPr>
                <w:rFonts w:ascii="Sylfaen" w:hAnsi="Sylfaen"/>
                <w:lang w:val="en-US"/>
              </w:rPr>
              <w:t xml:space="preserve">, </w:t>
            </w:r>
            <w:proofErr w:type="spellStart"/>
            <w:r w:rsidRPr="00842594">
              <w:rPr>
                <w:rFonts w:ascii="Sylfaen" w:hAnsi="Sylfaen"/>
                <w:lang w:val="en-US"/>
              </w:rPr>
              <w:t>հայրանունը</w:t>
            </w:r>
            <w:proofErr w:type="spellEnd"/>
            <w:r w:rsidRPr="00842594">
              <w:rPr>
                <w:rFonts w:ascii="Sylfaen" w:hAnsi="Sylfaen"/>
                <w:lang w:val="en-US"/>
              </w:rPr>
              <w:t xml:space="preserve"> (</w:t>
            </w:r>
            <w:proofErr w:type="spellStart"/>
            <w:r w:rsidRPr="00842594">
              <w:rPr>
                <w:rFonts w:ascii="Sylfaen" w:hAnsi="Sylfaen"/>
                <w:lang w:val="en-US"/>
              </w:rPr>
              <w:t>առկայության</w:t>
            </w:r>
            <w:proofErr w:type="spellEnd"/>
            <w:r w:rsidRPr="00842594">
              <w:rPr>
                <w:rFonts w:ascii="Sylfaen" w:hAnsi="Sylfaen"/>
                <w:lang w:val="en-US"/>
              </w:rPr>
              <w:t xml:space="preserve"> </w:t>
            </w:r>
            <w:proofErr w:type="spellStart"/>
            <w:r w:rsidRPr="00842594">
              <w:rPr>
                <w:rFonts w:ascii="Sylfaen" w:hAnsi="Sylfaen"/>
                <w:lang w:val="en-US"/>
              </w:rPr>
              <w:t>դեպքում</w:t>
            </w:r>
            <w:proofErr w:type="spellEnd"/>
            <w:r w:rsidRPr="00842594">
              <w:rPr>
                <w:rFonts w:ascii="Sylfaen" w:hAnsi="Sylfaen"/>
                <w:lang w:val="en-US"/>
              </w:rPr>
              <w:t>))</w:t>
            </w:r>
          </w:p>
        </w:tc>
        <w:tc>
          <w:tcPr>
            <w:tcW w:w="0" w:type="auto"/>
            <w:vAlign w:val="center"/>
            <w:hideMark/>
          </w:tcPr>
          <w:p w14:paraId="541607EE"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w:t>
            </w:r>
          </w:p>
          <w:p w14:paraId="6C3B1178"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ստորագրություն</w:t>
            </w:r>
            <w:proofErr w:type="spellEnd"/>
            <w:r w:rsidRPr="00842594">
              <w:rPr>
                <w:rFonts w:ascii="Sylfaen" w:hAnsi="Sylfaen"/>
                <w:lang w:val="en-US"/>
              </w:rPr>
              <w:t>)</w:t>
            </w:r>
          </w:p>
        </w:tc>
      </w:tr>
      <w:tr w:rsidR="00842594" w:rsidRPr="00842594" w14:paraId="0101B29E" w14:textId="77777777" w:rsidTr="00842594">
        <w:trPr>
          <w:tblCellSpacing w:w="0" w:type="dxa"/>
          <w:jc w:val="center"/>
        </w:trPr>
        <w:tc>
          <w:tcPr>
            <w:tcW w:w="0" w:type="auto"/>
            <w:vAlign w:val="bottom"/>
            <w:hideMark/>
          </w:tcPr>
          <w:p w14:paraId="53EC683C"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___________________________________________________</w:t>
            </w:r>
          </w:p>
          <w:p w14:paraId="2F67A5DB"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նշել</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տեսուչի</w:t>
            </w:r>
            <w:proofErr w:type="spellEnd"/>
            <w:r w:rsidRPr="00842594">
              <w:rPr>
                <w:rFonts w:ascii="Sylfaen" w:hAnsi="Sylfaen"/>
                <w:lang w:val="en-US"/>
              </w:rPr>
              <w:t xml:space="preserve"> </w:t>
            </w:r>
            <w:proofErr w:type="spellStart"/>
            <w:r w:rsidRPr="00842594">
              <w:rPr>
                <w:rFonts w:ascii="Sylfaen" w:hAnsi="Sylfaen"/>
                <w:lang w:val="en-US"/>
              </w:rPr>
              <w:t>պաշտոնը</w:t>
            </w:r>
            <w:proofErr w:type="spellEnd"/>
            <w:r w:rsidRPr="00842594">
              <w:rPr>
                <w:rFonts w:ascii="Sylfaen" w:hAnsi="Sylfaen"/>
                <w:lang w:val="en-US"/>
              </w:rPr>
              <w:t xml:space="preserve">, </w:t>
            </w:r>
            <w:proofErr w:type="spellStart"/>
            <w:r w:rsidRPr="00842594">
              <w:rPr>
                <w:rFonts w:ascii="Sylfaen" w:hAnsi="Sylfaen"/>
                <w:lang w:val="en-US"/>
              </w:rPr>
              <w:t>ազգանունը</w:t>
            </w:r>
            <w:proofErr w:type="spellEnd"/>
            <w:r w:rsidRPr="00842594">
              <w:rPr>
                <w:rFonts w:ascii="Sylfaen" w:hAnsi="Sylfaen"/>
                <w:lang w:val="en-US"/>
              </w:rPr>
              <w:t xml:space="preserve">, </w:t>
            </w:r>
            <w:proofErr w:type="spellStart"/>
            <w:r w:rsidRPr="00842594">
              <w:rPr>
                <w:rFonts w:ascii="Sylfaen" w:hAnsi="Sylfaen"/>
                <w:lang w:val="en-US"/>
              </w:rPr>
              <w:t>անունը</w:t>
            </w:r>
            <w:proofErr w:type="spellEnd"/>
            <w:r w:rsidRPr="00842594">
              <w:rPr>
                <w:rFonts w:ascii="Sylfaen" w:hAnsi="Sylfaen"/>
                <w:lang w:val="en-US"/>
              </w:rPr>
              <w:t xml:space="preserve">, </w:t>
            </w:r>
            <w:proofErr w:type="spellStart"/>
            <w:r w:rsidRPr="00842594">
              <w:rPr>
                <w:rFonts w:ascii="Sylfaen" w:hAnsi="Sylfaen"/>
                <w:lang w:val="en-US"/>
              </w:rPr>
              <w:t>հայրանունը</w:t>
            </w:r>
            <w:proofErr w:type="spellEnd"/>
            <w:r w:rsidRPr="00842594">
              <w:rPr>
                <w:rFonts w:ascii="Sylfaen" w:hAnsi="Sylfaen"/>
                <w:lang w:val="en-US"/>
              </w:rPr>
              <w:t xml:space="preserve"> (</w:t>
            </w:r>
            <w:proofErr w:type="spellStart"/>
            <w:r w:rsidRPr="00842594">
              <w:rPr>
                <w:rFonts w:ascii="Sylfaen" w:hAnsi="Sylfaen"/>
                <w:lang w:val="en-US"/>
              </w:rPr>
              <w:t>առկայության</w:t>
            </w:r>
            <w:proofErr w:type="spellEnd"/>
            <w:r w:rsidRPr="00842594">
              <w:rPr>
                <w:rFonts w:ascii="Sylfaen" w:hAnsi="Sylfaen"/>
                <w:lang w:val="en-US"/>
              </w:rPr>
              <w:t xml:space="preserve"> </w:t>
            </w:r>
            <w:proofErr w:type="spellStart"/>
            <w:r w:rsidRPr="00842594">
              <w:rPr>
                <w:rFonts w:ascii="Sylfaen" w:hAnsi="Sylfaen"/>
                <w:lang w:val="en-US"/>
              </w:rPr>
              <w:t>դեպքում</w:t>
            </w:r>
            <w:proofErr w:type="spellEnd"/>
            <w:r w:rsidRPr="00842594">
              <w:rPr>
                <w:rFonts w:ascii="Sylfaen" w:hAnsi="Sylfaen"/>
                <w:lang w:val="en-US"/>
              </w:rPr>
              <w:t>))</w:t>
            </w:r>
          </w:p>
        </w:tc>
        <w:tc>
          <w:tcPr>
            <w:tcW w:w="0" w:type="auto"/>
            <w:vAlign w:val="center"/>
            <w:hideMark/>
          </w:tcPr>
          <w:p w14:paraId="36529727"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w:t>
            </w:r>
          </w:p>
          <w:p w14:paraId="197D8FC8"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w:t>
            </w:r>
            <w:proofErr w:type="spellStart"/>
            <w:r w:rsidRPr="00842594">
              <w:rPr>
                <w:rFonts w:ascii="Sylfaen" w:hAnsi="Sylfaen"/>
                <w:lang w:val="en-US"/>
              </w:rPr>
              <w:t>ստորագրություն</w:t>
            </w:r>
            <w:proofErr w:type="spellEnd"/>
            <w:r w:rsidRPr="00842594">
              <w:rPr>
                <w:rFonts w:ascii="Sylfaen" w:hAnsi="Sylfaen"/>
                <w:lang w:val="en-US"/>
              </w:rPr>
              <w:t>)</w:t>
            </w:r>
          </w:p>
        </w:tc>
      </w:tr>
    </w:tbl>
    <w:p w14:paraId="392E0B66"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36782425"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Ամսաթիվը</w:t>
      </w:r>
      <w:proofErr w:type="spellEnd"/>
      <w:r w:rsidRPr="00842594">
        <w:rPr>
          <w:rFonts w:ascii="Sylfaen" w:hAnsi="Sylfaen"/>
          <w:lang w:val="en-US"/>
        </w:rPr>
        <w:t>՝ «____» ____________-ի 20__թվական</w:t>
      </w:r>
    </w:p>
    <w:p w14:paraId="3A0F6773"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________________________</w:t>
      </w:r>
    </w:p>
    <w:p w14:paraId="7C006F9B"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w:t>
      </w:r>
    </w:p>
    <w:p w14:paraId="37C67C6E"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lastRenderedPageBreak/>
        <w:t>Անցկացրած</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մասին</w:t>
      </w:r>
      <w:proofErr w:type="spellEnd"/>
      <w:r w:rsidRPr="00842594">
        <w:rPr>
          <w:rFonts w:ascii="Sylfaen" w:hAnsi="Sylfaen"/>
          <w:lang w:val="en-US"/>
        </w:rPr>
        <w:t xml:space="preserve"> </w:t>
      </w:r>
      <w:proofErr w:type="spellStart"/>
      <w:r w:rsidRPr="00842594">
        <w:rPr>
          <w:rFonts w:ascii="Sylfaen" w:hAnsi="Sylfaen"/>
          <w:lang w:val="en-US"/>
        </w:rPr>
        <w:t>հաշվետվության</w:t>
      </w:r>
      <w:proofErr w:type="spellEnd"/>
      <w:r w:rsidRPr="00842594">
        <w:rPr>
          <w:rFonts w:ascii="Sylfaen" w:hAnsi="Sylfaen"/>
          <w:lang w:val="en-US"/>
        </w:rPr>
        <w:t xml:space="preserve"> </w:t>
      </w:r>
      <w:proofErr w:type="spellStart"/>
      <w:r w:rsidRPr="00842594">
        <w:rPr>
          <w:rFonts w:ascii="Sylfaen" w:hAnsi="Sylfaen"/>
          <w:lang w:val="en-US"/>
        </w:rPr>
        <w:t>հաշվառման</w:t>
      </w:r>
      <w:proofErr w:type="spellEnd"/>
      <w:r w:rsidRPr="00842594">
        <w:rPr>
          <w:rFonts w:ascii="Sylfaen" w:hAnsi="Sylfaen"/>
          <w:lang w:val="en-US"/>
        </w:rPr>
        <w:t xml:space="preserve"> </w:t>
      </w:r>
      <w:proofErr w:type="spellStart"/>
      <w:r w:rsidRPr="00842594">
        <w:rPr>
          <w:rFonts w:ascii="Sylfaen" w:hAnsi="Sylfaen"/>
          <w:lang w:val="en-US"/>
        </w:rPr>
        <w:t>համարը</w:t>
      </w:r>
      <w:proofErr w:type="spellEnd"/>
      <w:r w:rsidRPr="00842594">
        <w:rPr>
          <w:rFonts w:ascii="Sylfaen" w:hAnsi="Sylfaen"/>
          <w:lang w:val="en-US"/>
        </w:rPr>
        <w:t xml:space="preserve"> </w:t>
      </w:r>
      <w:proofErr w:type="spellStart"/>
      <w:r w:rsidRPr="00842594">
        <w:rPr>
          <w:rFonts w:ascii="Sylfaen" w:hAnsi="Sylfaen"/>
          <w:lang w:val="en-US"/>
        </w:rPr>
        <w:t>ձևավորվում</w:t>
      </w:r>
      <w:proofErr w:type="spellEnd"/>
      <w:r w:rsidRPr="00842594">
        <w:rPr>
          <w:rFonts w:ascii="Sylfaen" w:hAnsi="Sylfaen"/>
          <w:lang w:val="en-US"/>
        </w:rPr>
        <w:t xml:space="preserve"> է </w:t>
      </w:r>
      <w:proofErr w:type="spellStart"/>
      <w:r w:rsidRPr="00842594">
        <w:rPr>
          <w:rFonts w:ascii="Sylfaen" w:hAnsi="Sylfaen"/>
          <w:lang w:val="en-US"/>
        </w:rPr>
        <w:t>ըստ</w:t>
      </w:r>
      <w:proofErr w:type="spellEnd"/>
      <w:r w:rsidRPr="00842594">
        <w:rPr>
          <w:rFonts w:ascii="Sylfaen" w:hAnsi="Sylfaen"/>
          <w:lang w:val="en-US"/>
        </w:rPr>
        <w:t xml:space="preserve"> </w:t>
      </w:r>
      <w:proofErr w:type="spellStart"/>
      <w:r w:rsidRPr="00842594">
        <w:rPr>
          <w:rFonts w:ascii="Sylfaen" w:hAnsi="Sylfaen"/>
          <w:lang w:val="en-US"/>
        </w:rPr>
        <w:t>սխեմայի</w:t>
      </w:r>
      <w:proofErr w:type="spellEnd"/>
      <w:r w:rsidRPr="00842594">
        <w:rPr>
          <w:rFonts w:ascii="Sylfaen" w:hAnsi="Sylfaen"/>
          <w:lang w:val="en-US"/>
        </w:rPr>
        <w:t xml:space="preserve">, </w:t>
      </w:r>
      <w:proofErr w:type="spellStart"/>
      <w:r w:rsidRPr="00842594">
        <w:rPr>
          <w:rFonts w:ascii="Sylfaen" w:hAnsi="Sylfaen"/>
          <w:lang w:val="en-US"/>
        </w:rPr>
        <w:t>որտեղ</w:t>
      </w:r>
      <w:proofErr w:type="spellEnd"/>
      <w:r w:rsidRPr="00842594">
        <w:rPr>
          <w:rFonts w:ascii="Sylfaen" w:hAnsi="Sylfaen"/>
          <w:lang w:val="en-US"/>
        </w:rPr>
        <w:t>՝</w:t>
      </w:r>
    </w:p>
    <w:p w14:paraId="54A049D2"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XX-ը </w:t>
      </w:r>
      <w:proofErr w:type="spellStart"/>
      <w:r w:rsidRPr="00842594">
        <w:rPr>
          <w:rFonts w:ascii="Sylfaen" w:hAnsi="Sylfaen"/>
          <w:lang w:val="en-US"/>
        </w:rPr>
        <w:t>Եվրասիական</w:t>
      </w:r>
      <w:proofErr w:type="spellEnd"/>
      <w:r w:rsidRPr="00842594">
        <w:rPr>
          <w:rFonts w:ascii="Sylfaen" w:hAnsi="Sylfaen"/>
          <w:lang w:val="en-US"/>
        </w:rPr>
        <w:t xml:space="preserve"> </w:t>
      </w:r>
      <w:proofErr w:type="spellStart"/>
      <w:r w:rsidRPr="00842594">
        <w:rPr>
          <w:rFonts w:ascii="Sylfaen" w:hAnsi="Sylfaen"/>
          <w:lang w:val="en-US"/>
        </w:rPr>
        <w:t>տնտեսական</w:t>
      </w:r>
      <w:proofErr w:type="spellEnd"/>
      <w:r w:rsidRPr="00842594">
        <w:rPr>
          <w:rFonts w:ascii="Sylfaen" w:hAnsi="Sylfaen"/>
          <w:lang w:val="en-US"/>
        </w:rPr>
        <w:t xml:space="preserve"> </w:t>
      </w:r>
      <w:proofErr w:type="spellStart"/>
      <w:r w:rsidRPr="00842594">
        <w:rPr>
          <w:rFonts w:ascii="Sylfaen" w:hAnsi="Sylfaen"/>
          <w:lang w:val="en-US"/>
        </w:rPr>
        <w:t>միության</w:t>
      </w:r>
      <w:proofErr w:type="spellEnd"/>
      <w:r w:rsidRPr="00842594">
        <w:rPr>
          <w:rFonts w:ascii="Sylfaen" w:hAnsi="Sylfaen"/>
          <w:lang w:val="en-US"/>
        </w:rPr>
        <w:t xml:space="preserve"> </w:t>
      </w:r>
      <w:proofErr w:type="spellStart"/>
      <w:r w:rsidRPr="00842594">
        <w:rPr>
          <w:rFonts w:ascii="Sylfaen" w:hAnsi="Sylfaen"/>
          <w:lang w:val="en-US"/>
        </w:rPr>
        <w:t>անդամ</w:t>
      </w:r>
      <w:proofErr w:type="spellEnd"/>
      <w:r w:rsidRPr="00842594">
        <w:rPr>
          <w:rFonts w:ascii="Sylfaen" w:hAnsi="Sylfaen"/>
          <w:lang w:val="en-US"/>
        </w:rPr>
        <w:t xml:space="preserve"> </w:t>
      </w:r>
      <w:proofErr w:type="spellStart"/>
      <w:r w:rsidRPr="00842594">
        <w:rPr>
          <w:rFonts w:ascii="Sylfaen" w:hAnsi="Sylfaen"/>
          <w:lang w:val="en-US"/>
        </w:rPr>
        <w:t>պետության</w:t>
      </w:r>
      <w:proofErr w:type="spellEnd"/>
      <w:r w:rsidRPr="00842594">
        <w:rPr>
          <w:rFonts w:ascii="Sylfaen" w:hAnsi="Sylfaen"/>
          <w:lang w:val="en-US"/>
        </w:rPr>
        <w:t xml:space="preserve"> </w:t>
      </w:r>
      <w:proofErr w:type="spellStart"/>
      <w:r w:rsidRPr="00842594">
        <w:rPr>
          <w:rFonts w:ascii="Sylfaen" w:hAnsi="Sylfaen"/>
          <w:lang w:val="en-US"/>
        </w:rPr>
        <w:t>միջազգային</w:t>
      </w:r>
      <w:proofErr w:type="spellEnd"/>
      <w:r w:rsidRPr="00842594">
        <w:rPr>
          <w:rFonts w:ascii="Sylfaen" w:hAnsi="Sylfaen"/>
          <w:lang w:val="en-US"/>
        </w:rPr>
        <w:t xml:space="preserve"> </w:t>
      </w:r>
      <w:proofErr w:type="spellStart"/>
      <w:r w:rsidRPr="00842594">
        <w:rPr>
          <w:rFonts w:ascii="Sylfaen" w:hAnsi="Sylfaen"/>
          <w:lang w:val="en-US"/>
        </w:rPr>
        <w:t>երկնիշ</w:t>
      </w:r>
      <w:proofErr w:type="spellEnd"/>
      <w:r w:rsidRPr="00842594">
        <w:rPr>
          <w:rFonts w:ascii="Sylfaen" w:hAnsi="Sylfaen"/>
          <w:lang w:val="en-US"/>
        </w:rPr>
        <w:t xml:space="preserve"> </w:t>
      </w:r>
      <w:proofErr w:type="spellStart"/>
      <w:r w:rsidRPr="00842594">
        <w:rPr>
          <w:rFonts w:ascii="Sylfaen" w:hAnsi="Sylfaen"/>
          <w:lang w:val="en-US"/>
        </w:rPr>
        <w:t>տառային</w:t>
      </w:r>
      <w:proofErr w:type="spellEnd"/>
      <w:r w:rsidRPr="00842594">
        <w:rPr>
          <w:rFonts w:ascii="Sylfaen" w:hAnsi="Sylfaen"/>
          <w:lang w:val="en-US"/>
        </w:rPr>
        <w:t xml:space="preserve"> </w:t>
      </w:r>
      <w:proofErr w:type="spellStart"/>
      <w:r w:rsidRPr="00842594">
        <w:rPr>
          <w:rFonts w:ascii="Sylfaen" w:hAnsi="Sylfaen"/>
          <w:lang w:val="en-US"/>
        </w:rPr>
        <w:t>ծածկագիրն</w:t>
      </w:r>
      <w:proofErr w:type="spellEnd"/>
      <w:r w:rsidRPr="00842594">
        <w:rPr>
          <w:rFonts w:ascii="Sylfaen" w:hAnsi="Sylfaen"/>
          <w:lang w:val="en-US"/>
        </w:rPr>
        <w:t xml:space="preserve"> է. </w:t>
      </w:r>
    </w:p>
    <w:p w14:paraId="243CF088"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YYY-ը </w:t>
      </w:r>
      <w:proofErr w:type="spellStart"/>
      <w:r w:rsidRPr="00842594">
        <w:rPr>
          <w:rFonts w:ascii="Sylfaen" w:hAnsi="Sylfaen"/>
          <w:lang w:val="en-US"/>
        </w:rPr>
        <w:t>Եվրասիական</w:t>
      </w:r>
      <w:proofErr w:type="spellEnd"/>
      <w:r w:rsidRPr="00842594">
        <w:rPr>
          <w:rFonts w:ascii="Sylfaen" w:hAnsi="Sylfaen"/>
          <w:lang w:val="en-US"/>
        </w:rPr>
        <w:t xml:space="preserve"> </w:t>
      </w:r>
      <w:proofErr w:type="spellStart"/>
      <w:r w:rsidRPr="00842594">
        <w:rPr>
          <w:rFonts w:ascii="Sylfaen" w:hAnsi="Sylfaen"/>
          <w:lang w:val="en-US"/>
        </w:rPr>
        <w:t>տնտեսական</w:t>
      </w:r>
      <w:proofErr w:type="spellEnd"/>
      <w:r w:rsidRPr="00842594">
        <w:rPr>
          <w:rFonts w:ascii="Sylfaen" w:hAnsi="Sylfaen"/>
          <w:lang w:val="en-US"/>
        </w:rPr>
        <w:t xml:space="preserve"> </w:t>
      </w:r>
      <w:proofErr w:type="spellStart"/>
      <w:r w:rsidRPr="00842594">
        <w:rPr>
          <w:rFonts w:ascii="Sylfaen" w:hAnsi="Sylfaen"/>
          <w:lang w:val="en-US"/>
        </w:rPr>
        <w:t>միության</w:t>
      </w:r>
      <w:proofErr w:type="spellEnd"/>
      <w:r w:rsidRPr="00842594">
        <w:rPr>
          <w:rFonts w:ascii="Sylfaen" w:hAnsi="Sylfaen"/>
          <w:lang w:val="en-US"/>
        </w:rPr>
        <w:t xml:space="preserve"> </w:t>
      </w:r>
      <w:proofErr w:type="spellStart"/>
      <w:r w:rsidRPr="00842594">
        <w:rPr>
          <w:rFonts w:ascii="Sylfaen" w:hAnsi="Sylfaen"/>
          <w:lang w:val="en-US"/>
        </w:rPr>
        <w:t>անդամ</w:t>
      </w:r>
      <w:proofErr w:type="spellEnd"/>
      <w:r w:rsidRPr="00842594">
        <w:rPr>
          <w:rFonts w:ascii="Sylfaen" w:hAnsi="Sylfaen"/>
          <w:lang w:val="en-US"/>
        </w:rPr>
        <w:t xml:space="preserve"> </w:t>
      </w:r>
      <w:proofErr w:type="spellStart"/>
      <w:r w:rsidRPr="00842594">
        <w:rPr>
          <w:rFonts w:ascii="Sylfaen" w:hAnsi="Sylfaen"/>
          <w:lang w:val="en-US"/>
        </w:rPr>
        <w:t>պետության</w:t>
      </w:r>
      <w:proofErr w:type="spellEnd"/>
      <w:r w:rsidRPr="00842594">
        <w:rPr>
          <w:rFonts w:ascii="Sylfaen" w:hAnsi="Sylfaen"/>
          <w:lang w:val="en-US"/>
        </w:rPr>
        <w:t xml:space="preserve"> </w:t>
      </w:r>
      <w:proofErr w:type="spellStart"/>
      <w:r w:rsidRPr="00842594">
        <w:rPr>
          <w:rFonts w:ascii="Sylfaen" w:hAnsi="Sylfaen"/>
          <w:lang w:val="en-US"/>
        </w:rPr>
        <w:t>օրենսդրությամբ</w:t>
      </w:r>
      <w:proofErr w:type="spellEnd"/>
      <w:r w:rsidRPr="00842594">
        <w:rPr>
          <w:rFonts w:ascii="Sylfaen" w:hAnsi="Sylfaen"/>
          <w:lang w:val="en-US"/>
        </w:rPr>
        <w:t xml:space="preserve"> </w:t>
      </w:r>
      <w:proofErr w:type="spellStart"/>
      <w:r w:rsidRPr="00842594">
        <w:rPr>
          <w:rFonts w:ascii="Sylfaen" w:hAnsi="Sylfaen"/>
          <w:lang w:val="en-US"/>
        </w:rPr>
        <w:t>սահմանված</w:t>
      </w:r>
      <w:proofErr w:type="spellEnd"/>
      <w:r w:rsidRPr="00842594">
        <w:rPr>
          <w:rFonts w:ascii="Sylfaen" w:hAnsi="Sylfaen"/>
          <w:lang w:val="en-US"/>
        </w:rPr>
        <w:t xml:space="preserve"> </w:t>
      </w:r>
      <w:proofErr w:type="spellStart"/>
      <w:r w:rsidRPr="00842594">
        <w:rPr>
          <w:rFonts w:ascii="Sylfaen" w:hAnsi="Sylfaen"/>
          <w:lang w:val="en-US"/>
        </w:rPr>
        <w:t>կարգով</w:t>
      </w:r>
      <w:proofErr w:type="spellEnd"/>
      <w:r w:rsidRPr="00842594">
        <w:rPr>
          <w:rFonts w:ascii="Sylfaen" w:hAnsi="Sylfaen"/>
          <w:lang w:val="en-US"/>
        </w:rPr>
        <w:t xml:space="preserve"> </w:t>
      </w:r>
      <w:proofErr w:type="spellStart"/>
      <w:r w:rsidRPr="00842594">
        <w:rPr>
          <w:rFonts w:ascii="Sylfaen" w:hAnsi="Sylfaen"/>
          <w:lang w:val="en-US"/>
        </w:rPr>
        <w:t>հաշվետվությանը</w:t>
      </w:r>
      <w:proofErr w:type="spellEnd"/>
      <w:r w:rsidRPr="00842594">
        <w:rPr>
          <w:rFonts w:ascii="Sylfaen" w:hAnsi="Sylfaen"/>
          <w:lang w:val="en-US"/>
        </w:rPr>
        <w:t xml:space="preserve"> </w:t>
      </w:r>
      <w:proofErr w:type="spellStart"/>
      <w:r w:rsidRPr="00842594">
        <w:rPr>
          <w:rFonts w:ascii="Sylfaen" w:hAnsi="Sylfaen"/>
          <w:lang w:val="en-US"/>
        </w:rPr>
        <w:t>տրված</w:t>
      </w:r>
      <w:proofErr w:type="spellEnd"/>
      <w:r w:rsidRPr="00842594">
        <w:rPr>
          <w:rFonts w:ascii="Sylfaen" w:hAnsi="Sylfaen"/>
          <w:lang w:val="en-US"/>
        </w:rPr>
        <w:t xml:space="preserve"> </w:t>
      </w:r>
      <w:proofErr w:type="spellStart"/>
      <w:r w:rsidRPr="00842594">
        <w:rPr>
          <w:rFonts w:ascii="Sylfaen" w:hAnsi="Sylfaen"/>
          <w:lang w:val="en-US"/>
        </w:rPr>
        <w:t>համարն</w:t>
      </w:r>
      <w:proofErr w:type="spellEnd"/>
      <w:r w:rsidRPr="00842594">
        <w:rPr>
          <w:rFonts w:ascii="Sylfaen" w:hAnsi="Sylfaen"/>
          <w:lang w:val="en-US"/>
        </w:rPr>
        <w:t xml:space="preserve"> է.</w:t>
      </w:r>
    </w:p>
    <w:p w14:paraId="50E452D1"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GMP-ն </w:t>
      </w:r>
      <w:proofErr w:type="spellStart"/>
      <w:r w:rsidRPr="00842594">
        <w:rPr>
          <w:rFonts w:ascii="Sylfaen" w:hAnsi="Sylfaen"/>
          <w:lang w:val="en-US"/>
        </w:rPr>
        <w:t>Եվրասիական</w:t>
      </w:r>
      <w:proofErr w:type="spellEnd"/>
      <w:r w:rsidRPr="00842594">
        <w:rPr>
          <w:rFonts w:ascii="Sylfaen" w:hAnsi="Sylfaen"/>
          <w:lang w:val="en-US"/>
        </w:rPr>
        <w:t xml:space="preserve"> </w:t>
      </w:r>
      <w:proofErr w:type="spellStart"/>
      <w:r w:rsidRPr="00842594">
        <w:rPr>
          <w:rFonts w:ascii="Sylfaen" w:hAnsi="Sylfaen"/>
          <w:lang w:val="en-US"/>
        </w:rPr>
        <w:t>տնտեսական</w:t>
      </w:r>
      <w:proofErr w:type="spellEnd"/>
      <w:r w:rsidRPr="00842594">
        <w:rPr>
          <w:rFonts w:ascii="Sylfaen" w:hAnsi="Sylfaen"/>
          <w:lang w:val="en-US"/>
        </w:rPr>
        <w:t xml:space="preserve"> </w:t>
      </w:r>
      <w:proofErr w:type="spellStart"/>
      <w:r w:rsidRPr="00842594">
        <w:rPr>
          <w:rFonts w:ascii="Sylfaen" w:hAnsi="Sylfaen"/>
          <w:lang w:val="en-US"/>
        </w:rPr>
        <w:t>միության</w:t>
      </w:r>
      <w:proofErr w:type="spellEnd"/>
      <w:r w:rsidRPr="00842594">
        <w:rPr>
          <w:rFonts w:ascii="Sylfaen" w:hAnsi="Sylfaen"/>
          <w:lang w:val="en-US"/>
        </w:rPr>
        <w:t xml:space="preserve"> </w:t>
      </w:r>
      <w:proofErr w:type="spellStart"/>
      <w:r w:rsidRPr="00842594">
        <w:rPr>
          <w:rFonts w:ascii="Sylfaen" w:hAnsi="Sylfaen"/>
          <w:lang w:val="en-US"/>
        </w:rPr>
        <w:t>Պատշաճ</w:t>
      </w:r>
      <w:proofErr w:type="spellEnd"/>
      <w:r w:rsidRPr="00842594">
        <w:rPr>
          <w:rFonts w:ascii="Sylfaen" w:hAnsi="Sylfaen"/>
          <w:lang w:val="en-US"/>
        </w:rPr>
        <w:t xml:space="preserve"> </w:t>
      </w:r>
      <w:proofErr w:type="spellStart"/>
      <w:r w:rsidRPr="00842594">
        <w:rPr>
          <w:rFonts w:ascii="Sylfaen" w:hAnsi="Sylfaen"/>
          <w:lang w:val="en-US"/>
        </w:rPr>
        <w:t>արտադրական</w:t>
      </w:r>
      <w:proofErr w:type="spellEnd"/>
      <w:r w:rsidRPr="00842594">
        <w:rPr>
          <w:rFonts w:ascii="Sylfaen" w:hAnsi="Sylfaen"/>
          <w:lang w:val="en-US"/>
        </w:rPr>
        <w:t xml:space="preserve"> </w:t>
      </w:r>
      <w:proofErr w:type="spellStart"/>
      <w:r w:rsidRPr="00842594">
        <w:rPr>
          <w:rFonts w:ascii="Sylfaen" w:hAnsi="Sylfaen"/>
          <w:lang w:val="en-US"/>
        </w:rPr>
        <w:t>գործունեության</w:t>
      </w:r>
      <w:proofErr w:type="spellEnd"/>
      <w:r w:rsidRPr="00842594">
        <w:rPr>
          <w:rFonts w:ascii="Sylfaen" w:hAnsi="Sylfaen"/>
          <w:lang w:val="en-US"/>
        </w:rPr>
        <w:t xml:space="preserve"> </w:t>
      </w:r>
      <w:proofErr w:type="spellStart"/>
      <w:r w:rsidRPr="00842594">
        <w:rPr>
          <w:rFonts w:ascii="Sylfaen" w:hAnsi="Sylfaen"/>
          <w:lang w:val="en-US"/>
        </w:rPr>
        <w:t>կանոններն</w:t>
      </w:r>
      <w:proofErr w:type="spellEnd"/>
      <w:r w:rsidRPr="00842594">
        <w:rPr>
          <w:rFonts w:ascii="Sylfaen" w:hAnsi="Sylfaen"/>
          <w:lang w:val="en-US"/>
        </w:rPr>
        <w:t xml:space="preserve"> </w:t>
      </w:r>
      <w:proofErr w:type="spellStart"/>
      <w:r w:rsidRPr="00842594">
        <w:rPr>
          <w:rFonts w:ascii="Sylfaen" w:hAnsi="Sylfaen"/>
          <w:lang w:val="en-US"/>
        </w:rPr>
        <w:t>են</w:t>
      </w:r>
      <w:proofErr w:type="spellEnd"/>
      <w:r w:rsidRPr="00842594">
        <w:rPr>
          <w:rFonts w:ascii="Sylfaen" w:hAnsi="Sylfaen"/>
          <w:lang w:val="en-US"/>
        </w:rPr>
        <w:t xml:space="preserve">. </w:t>
      </w:r>
    </w:p>
    <w:p w14:paraId="624A0BB8" w14:textId="77777777" w:rsidR="00842594" w:rsidRPr="00842594" w:rsidRDefault="00842594" w:rsidP="00842594">
      <w:pPr>
        <w:spacing w:after="160" w:line="360" w:lineRule="auto"/>
        <w:rPr>
          <w:rFonts w:ascii="Sylfaen" w:hAnsi="Sylfaen"/>
          <w:lang w:val="en-US"/>
        </w:rPr>
      </w:pPr>
      <w:r w:rsidRPr="00842594">
        <w:rPr>
          <w:rFonts w:ascii="Sylfaen" w:hAnsi="Sylfaen"/>
          <w:lang w:val="en-US"/>
        </w:rPr>
        <w:t xml:space="preserve">20NN-ը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ստուգում</w:t>
      </w:r>
      <w:proofErr w:type="spellEnd"/>
      <w:r w:rsidRPr="00842594">
        <w:rPr>
          <w:rFonts w:ascii="Sylfaen" w:hAnsi="Sylfaen"/>
          <w:lang w:val="en-US"/>
        </w:rPr>
        <w:t xml:space="preserve"> </w:t>
      </w:r>
      <w:proofErr w:type="spellStart"/>
      <w:r w:rsidRPr="00842594">
        <w:rPr>
          <w:rFonts w:ascii="Sylfaen" w:hAnsi="Sylfaen"/>
          <w:lang w:val="en-US"/>
        </w:rPr>
        <w:t>անցկացնելու</w:t>
      </w:r>
      <w:proofErr w:type="spellEnd"/>
      <w:r w:rsidRPr="00842594">
        <w:rPr>
          <w:rFonts w:ascii="Sylfaen" w:hAnsi="Sylfaen"/>
          <w:lang w:val="en-US"/>
        </w:rPr>
        <w:t xml:space="preserve"> </w:t>
      </w:r>
      <w:proofErr w:type="spellStart"/>
      <w:r w:rsidRPr="00842594">
        <w:rPr>
          <w:rFonts w:ascii="Sylfaen" w:hAnsi="Sylfaen"/>
          <w:lang w:val="en-US"/>
        </w:rPr>
        <w:t>տարին</w:t>
      </w:r>
      <w:proofErr w:type="spellEnd"/>
      <w:r w:rsidRPr="00842594">
        <w:rPr>
          <w:rFonts w:ascii="Sylfaen" w:hAnsi="Sylfaen"/>
          <w:lang w:val="en-US"/>
        </w:rPr>
        <w:t xml:space="preserve"> է։</w:t>
      </w:r>
    </w:p>
    <w:p w14:paraId="4DB06BFB" w14:textId="77777777" w:rsidR="00842594" w:rsidRPr="00842594" w:rsidRDefault="00842594" w:rsidP="00842594">
      <w:pPr>
        <w:spacing w:after="160" w:line="360" w:lineRule="auto"/>
        <w:rPr>
          <w:rFonts w:ascii="Sylfaen" w:hAnsi="Sylfaen"/>
          <w:lang w:val="en-US"/>
        </w:rPr>
      </w:pPr>
      <w:r w:rsidRPr="00842594">
        <w:rPr>
          <w:rFonts w:ascii="Sylfaen" w:hAnsi="Sylfaen"/>
          <w:vertAlign w:val="superscript"/>
          <w:lang w:val="en-US"/>
        </w:rPr>
        <w:t>2</w:t>
      </w:r>
      <w:r w:rsidRPr="00842594">
        <w:rPr>
          <w:rFonts w:ascii="Sylfaen" w:hAnsi="Sylfaen"/>
          <w:lang w:val="en-US"/>
        </w:rPr>
        <w:t xml:space="preserve"> </w:t>
      </w: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դեղամիջոցի</w:t>
      </w:r>
      <w:proofErr w:type="spellEnd"/>
      <w:r w:rsidRPr="00842594">
        <w:rPr>
          <w:rFonts w:ascii="Sylfaen" w:hAnsi="Sylfaen"/>
          <w:lang w:val="en-US"/>
        </w:rPr>
        <w:t xml:space="preserve"> </w:t>
      </w:r>
      <w:proofErr w:type="spellStart"/>
      <w:r w:rsidRPr="00842594">
        <w:rPr>
          <w:rFonts w:ascii="Sylfaen" w:hAnsi="Sylfaen"/>
          <w:lang w:val="en-US"/>
        </w:rPr>
        <w:t>արտադրության</w:t>
      </w:r>
      <w:proofErr w:type="spellEnd"/>
      <w:r w:rsidRPr="00842594">
        <w:rPr>
          <w:rFonts w:ascii="Sylfaen" w:hAnsi="Sylfaen"/>
          <w:lang w:val="en-US"/>
        </w:rPr>
        <w:t xml:space="preserve"> </w:t>
      </w:r>
      <w:proofErr w:type="spellStart"/>
      <w:r w:rsidRPr="00842594">
        <w:rPr>
          <w:rFonts w:ascii="Sylfaen" w:hAnsi="Sylfaen"/>
          <w:lang w:val="en-US"/>
        </w:rPr>
        <w:t>դեղագործական</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ստուգում</w:t>
      </w:r>
      <w:proofErr w:type="spellEnd"/>
      <w:r w:rsidRPr="00842594">
        <w:rPr>
          <w:rFonts w:ascii="Sylfaen" w:hAnsi="Sylfaen"/>
          <w:lang w:val="en-US"/>
        </w:rPr>
        <w:t xml:space="preserve"> </w:t>
      </w:r>
      <w:proofErr w:type="spellStart"/>
      <w:r w:rsidRPr="00842594">
        <w:rPr>
          <w:rFonts w:ascii="Sylfaen" w:hAnsi="Sylfaen"/>
          <w:lang w:val="en-US"/>
        </w:rPr>
        <w:t>անցկացնելու</w:t>
      </w:r>
      <w:proofErr w:type="spellEnd"/>
      <w:r w:rsidRPr="00842594">
        <w:rPr>
          <w:rFonts w:ascii="Sylfaen" w:hAnsi="Sylfaen"/>
          <w:lang w:val="en-US"/>
        </w:rPr>
        <w:t xml:space="preserve"> </w:t>
      </w:r>
      <w:proofErr w:type="spellStart"/>
      <w:r w:rsidRPr="00842594">
        <w:rPr>
          <w:rFonts w:ascii="Sylfaen" w:hAnsi="Sylfaen"/>
          <w:lang w:val="en-US"/>
        </w:rPr>
        <w:t>դիմումի</w:t>
      </w:r>
      <w:proofErr w:type="spellEnd"/>
      <w:r w:rsidRPr="00842594">
        <w:rPr>
          <w:rFonts w:ascii="Sylfaen" w:hAnsi="Sylfaen"/>
          <w:lang w:val="en-US"/>
        </w:rPr>
        <w:t xml:space="preserve"> </w:t>
      </w:r>
      <w:proofErr w:type="spellStart"/>
      <w:r w:rsidRPr="00842594">
        <w:rPr>
          <w:rFonts w:ascii="Sylfaen" w:hAnsi="Sylfaen"/>
          <w:lang w:val="en-US"/>
        </w:rPr>
        <w:t>մեջ</w:t>
      </w:r>
      <w:proofErr w:type="spellEnd"/>
      <w:r w:rsidRPr="00842594">
        <w:rPr>
          <w:rFonts w:ascii="Sylfaen" w:hAnsi="Sylfaen"/>
          <w:lang w:val="en-US"/>
        </w:rPr>
        <w:t xml:space="preserve"> </w:t>
      </w:r>
      <w:proofErr w:type="spellStart"/>
      <w:r w:rsidRPr="00842594">
        <w:rPr>
          <w:rFonts w:ascii="Sylfaen" w:hAnsi="Sylfaen"/>
          <w:lang w:val="en-US"/>
        </w:rPr>
        <w:t>նշված</w:t>
      </w:r>
      <w:proofErr w:type="spellEnd"/>
      <w:r w:rsidRPr="00842594">
        <w:rPr>
          <w:rFonts w:ascii="Sylfaen" w:hAnsi="Sylfaen"/>
          <w:lang w:val="en-US"/>
        </w:rPr>
        <w:t xml:space="preserve">՝ </w:t>
      </w: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դեղամիջոցի</w:t>
      </w:r>
      <w:proofErr w:type="spellEnd"/>
      <w:r w:rsidRPr="00842594">
        <w:rPr>
          <w:rFonts w:ascii="Sylfaen" w:hAnsi="Sylfaen"/>
          <w:lang w:val="en-US"/>
        </w:rPr>
        <w:t xml:space="preserve"> </w:t>
      </w:r>
      <w:proofErr w:type="spellStart"/>
      <w:r w:rsidRPr="00842594">
        <w:rPr>
          <w:rFonts w:ascii="Sylfaen" w:hAnsi="Sylfaen"/>
          <w:lang w:val="en-US"/>
        </w:rPr>
        <w:t>արտադրության</w:t>
      </w:r>
      <w:proofErr w:type="spellEnd"/>
      <w:r w:rsidRPr="00842594">
        <w:rPr>
          <w:rFonts w:ascii="Sylfaen" w:hAnsi="Sylfaen"/>
          <w:lang w:val="en-US"/>
        </w:rPr>
        <w:t xml:space="preserve"> </w:t>
      </w:r>
      <w:proofErr w:type="spellStart"/>
      <w:r w:rsidRPr="00842594">
        <w:rPr>
          <w:rFonts w:ascii="Sylfaen" w:hAnsi="Sylfaen"/>
          <w:lang w:val="en-US"/>
        </w:rPr>
        <w:t>փուլերը</w:t>
      </w:r>
      <w:proofErr w:type="spellEnd"/>
      <w:r w:rsidRPr="00842594">
        <w:rPr>
          <w:rFonts w:ascii="Sylfaen" w:hAnsi="Sylfaen"/>
          <w:lang w:val="en-US"/>
        </w:rPr>
        <w:t>։</w:t>
      </w:r>
    </w:p>
    <w:p w14:paraId="042B69BC" w14:textId="77777777" w:rsidR="00842594" w:rsidRPr="00842594" w:rsidRDefault="00842594" w:rsidP="00842594">
      <w:pPr>
        <w:spacing w:after="160" w:line="360" w:lineRule="auto"/>
        <w:rPr>
          <w:rFonts w:ascii="Sylfaen" w:hAnsi="Sylfaen"/>
          <w:lang w:val="en-US"/>
        </w:rPr>
      </w:pPr>
      <w:r w:rsidRPr="00842594">
        <w:rPr>
          <w:rFonts w:ascii="Sylfaen" w:hAnsi="Sylfaen"/>
          <w:vertAlign w:val="superscript"/>
          <w:lang w:val="en-US"/>
        </w:rPr>
        <w:t>3</w:t>
      </w:r>
      <w:r w:rsidRPr="00842594">
        <w:rPr>
          <w:rFonts w:ascii="Sylfaen" w:hAnsi="Sylfaen"/>
          <w:lang w:val="en-US"/>
        </w:rPr>
        <w:t xml:space="preserve">Դեղագործական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ստուգում</w:t>
      </w:r>
      <w:proofErr w:type="spellEnd"/>
      <w:r w:rsidRPr="00842594">
        <w:rPr>
          <w:rFonts w:ascii="Sylfaen" w:hAnsi="Sylfaen"/>
          <w:lang w:val="en-US"/>
        </w:rPr>
        <w:t xml:space="preserve"> </w:t>
      </w:r>
      <w:proofErr w:type="spellStart"/>
      <w:r w:rsidRPr="00842594">
        <w:rPr>
          <w:rFonts w:ascii="Sylfaen" w:hAnsi="Sylfaen"/>
          <w:lang w:val="en-US"/>
        </w:rPr>
        <w:t>անցկացնելու</w:t>
      </w:r>
      <w:proofErr w:type="spellEnd"/>
      <w:r w:rsidRPr="00842594">
        <w:rPr>
          <w:rFonts w:ascii="Sylfaen" w:hAnsi="Sylfaen"/>
          <w:lang w:val="en-US"/>
        </w:rPr>
        <w:t xml:space="preserve"> </w:t>
      </w:r>
      <w:proofErr w:type="spellStart"/>
      <w:r w:rsidRPr="00842594">
        <w:rPr>
          <w:rFonts w:ascii="Sylfaen" w:hAnsi="Sylfaen"/>
          <w:lang w:val="en-US"/>
        </w:rPr>
        <w:t>դեպքում</w:t>
      </w:r>
      <w:proofErr w:type="spellEnd"/>
      <w:r w:rsidRPr="00842594">
        <w:rPr>
          <w:rFonts w:ascii="Sylfaen" w:hAnsi="Sylfaen"/>
          <w:lang w:val="en-US"/>
        </w:rPr>
        <w:t>:</w:t>
      </w:r>
    </w:p>
    <w:p w14:paraId="1083F3D8" w14:textId="77777777" w:rsidR="00842594" w:rsidRPr="00842594" w:rsidRDefault="00842594" w:rsidP="00842594">
      <w:pPr>
        <w:spacing w:after="160" w:line="360" w:lineRule="auto"/>
        <w:rPr>
          <w:rFonts w:ascii="Sylfaen" w:hAnsi="Sylfaen"/>
          <w:lang w:val="en-US"/>
        </w:rPr>
      </w:pPr>
      <w:r w:rsidRPr="00842594">
        <w:rPr>
          <w:rFonts w:ascii="Sylfaen" w:hAnsi="Sylfaen"/>
          <w:vertAlign w:val="superscript"/>
          <w:lang w:val="en-US"/>
        </w:rPr>
        <w:t>4</w:t>
      </w:r>
      <w:r w:rsidRPr="00842594">
        <w:rPr>
          <w:rFonts w:ascii="Sylfaen" w:hAnsi="Sylfaen"/>
          <w:lang w:val="en-US"/>
        </w:rPr>
        <w:t> </w:t>
      </w:r>
      <w:proofErr w:type="spellStart"/>
      <w:r w:rsidRPr="00842594">
        <w:rPr>
          <w:rFonts w:ascii="Sylfaen" w:hAnsi="Sylfaen"/>
          <w:lang w:val="en-US"/>
        </w:rPr>
        <w:t>Հայտնաբերված</w:t>
      </w:r>
      <w:proofErr w:type="spellEnd"/>
      <w:r w:rsidRPr="00842594">
        <w:rPr>
          <w:rFonts w:ascii="Sylfaen" w:hAnsi="Sylfaen"/>
          <w:lang w:val="en-US"/>
        </w:rPr>
        <w:t xml:space="preserve"> </w:t>
      </w:r>
      <w:proofErr w:type="spellStart"/>
      <w:r w:rsidRPr="00842594">
        <w:rPr>
          <w:rFonts w:ascii="Sylfaen" w:hAnsi="Sylfaen"/>
          <w:lang w:val="en-US"/>
        </w:rPr>
        <w:t>անհամապատասխանությունները</w:t>
      </w:r>
      <w:proofErr w:type="spellEnd"/>
      <w:r w:rsidRPr="00842594">
        <w:rPr>
          <w:rFonts w:ascii="Sylfaen" w:hAnsi="Sylfaen"/>
          <w:lang w:val="en-US"/>
        </w:rPr>
        <w:t xml:space="preserve"> </w:t>
      </w:r>
      <w:proofErr w:type="spellStart"/>
      <w:r w:rsidRPr="00842594">
        <w:rPr>
          <w:rFonts w:ascii="Sylfaen" w:hAnsi="Sylfaen"/>
          <w:lang w:val="en-US"/>
        </w:rPr>
        <w:t>գնահատվում</w:t>
      </w:r>
      <w:proofErr w:type="spellEnd"/>
      <w:r w:rsidRPr="00842594">
        <w:rPr>
          <w:rFonts w:ascii="Sylfaen" w:hAnsi="Sylfaen"/>
          <w:lang w:val="en-US"/>
        </w:rPr>
        <w:t xml:space="preserve"> </w:t>
      </w:r>
      <w:proofErr w:type="spellStart"/>
      <w:r w:rsidRPr="00842594">
        <w:rPr>
          <w:rFonts w:ascii="Sylfaen" w:hAnsi="Sylfaen"/>
          <w:lang w:val="en-US"/>
        </w:rPr>
        <w:t>են</w:t>
      </w:r>
      <w:proofErr w:type="spellEnd"/>
      <w:r w:rsidRPr="00842594">
        <w:rPr>
          <w:rFonts w:ascii="Sylfaen" w:hAnsi="Sylfaen"/>
          <w:lang w:val="en-US"/>
        </w:rPr>
        <w:t xml:space="preserve"> </w:t>
      </w:r>
      <w:proofErr w:type="spellStart"/>
      <w:r w:rsidRPr="00842594">
        <w:rPr>
          <w:rFonts w:ascii="Sylfaen" w:hAnsi="Sylfaen"/>
          <w:lang w:val="en-US"/>
        </w:rPr>
        <w:t>Եվրասիական</w:t>
      </w:r>
      <w:proofErr w:type="spellEnd"/>
      <w:r w:rsidRPr="00842594">
        <w:rPr>
          <w:rFonts w:ascii="Sylfaen" w:hAnsi="Sylfaen"/>
          <w:lang w:val="en-US"/>
        </w:rPr>
        <w:t xml:space="preserve"> </w:t>
      </w:r>
      <w:proofErr w:type="spellStart"/>
      <w:r w:rsidRPr="00842594">
        <w:rPr>
          <w:rFonts w:ascii="Sylfaen" w:hAnsi="Sylfaen"/>
          <w:lang w:val="en-US"/>
        </w:rPr>
        <w:t>տնտեսական</w:t>
      </w:r>
      <w:proofErr w:type="spellEnd"/>
      <w:r w:rsidRPr="00842594">
        <w:rPr>
          <w:rFonts w:ascii="Sylfaen" w:hAnsi="Sylfaen"/>
          <w:lang w:val="en-US"/>
        </w:rPr>
        <w:t xml:space="preserve"> </w:t>
      </w:r>
      <w:proofErr w:type="spellStart"/>
      <w:r w:rsidRPr="00842594">
        <w:rPr>
          <w:rFonts w:ascii="Sylfaen" w:hAnsi="Sylfaen"/>
          <w:lang w:val="en-US"/>
        </w:rPr>
        <w:t>միության</w:t>
      </w:r>
      <w:proofErr w:type="spellEnd"/>
      <w:r w:rsidRPr="00842594">
        <w:rPr>
          <w:rFonts w:ascii="Sylfaen" w:hAnsi="Sylfaen"/>
          <w:lang w:val="en-US"/>
        </w:rPr>
        <w:t xml:space="preserve"> </w:t>
      </w:r>
      <w:proofErr w:type="spellStart"/>
      <w:r w:rsidRPr="00842594">
        <w:rPr>
          <w:rFonts w:ascii="Sylfaen" w:hAnsi="Sylfaen"/>
          <w:lang w:val="en-US"/>
        </w:rPr>
        <w:t>պատշաճ</w:t>
      </w:r>
      <w:proofErr w:type="spellEnd"/>
      <w:r w:rsidRPr="00842594">
        <w:rPr>
          <w:rFonts w:ascii="Sylfaen" w:hAnsi="Sylfaen"/>
          <w:lang w:val="en-US"/>
        </w:rPr>
        <w:t xml:space="preserve"> </w:t>
      </w:r>
      <w:proofErr w:type="spellStart"/>
      <w:r w:rsidRPr="00842594">
        <w:rPr>
          <w:rFonts w:ascii="Sylfaen" w:hAnsi="Sylfaen"/>
          <w:lang w:val="en-US"/>
        </w:rPr>
        <w:t>արտադրական</w:t>
      </w:r>
      <w:proofErr w:type="spellEnd"/>
      <w:r w:rsidRPr="00842594">
        <w:rPr>
          <w:rFonts w:ascii="Sylfaen" w:hAnsi="Sylfaen"/>
          <w:lang w:val="en-US"/>
        </w:rPr>
        <w:t xml:space="preserve"> </w:t>
      </w:r>
      <w:proofErr w:type="spellStart"/>
      <w:r w:rsidRPr="00842594">
        <w:rPr>
          <w:rFonts w:ascii="Sylfaen" w:hAnsi="Sylfaen"/>
          <w:lang w:val="en-US"/>
        </w:rPr>
        <w:t>գործունեության</w:t>
      </w:r>
      <w:proofErr w:type="spellEnd"/>
      <w:r w:rsidRPr="00842594">
        <w:rPr>
          <w:rFonts w:ascii="Sylfaen" w:hAnsi="Sylfaen"/>
          <w:lang w:val="en-US"/>
        </w:rPr>
        <w:t xml:space="preserve"> </w:t>
      </w:r>
      <w:proofErr w:type="spellStart"/>
      <w:r w:rsidRPr="00842594">
        <w:rPr>
          <w:rFonts w:ascii="Sylfaen" w:hAnsi="Sylfaen"/>
          <w:lang w:val="en-US"/>
        </w:rPr>
        <w:t>կանոնների</w:t>
      </w:r>
      <w:proofErr w:type="spellEnd"/>
      <w:r w:rsidRPr="00842594">
        <w:rPr>
          <w:rFonts w:ascii="Sylfaen" w:hAnsi="Sylfaen"/>
          <w:lang w:val="en-US"/>
        </w:rPr>
        <w:t xml:space="preserve"> </w:t>
      </w:r>
      <w:proofErr w:type="spellStart"/>
      <w:r w:rsidRPr="00842594">
        <w:rPr>
          <w:rFonts w:ascii="Sylfaen" w:hAnsi="Sylfaen"/>
          <w:lang w:val="en-US"/>
        </w:rPr>
        <w:t>պահանջների</w:t>
      </w:r>
      <w:proofErr w:type="spellEnd"/>
      <w:r w:rsidRPr="00842594">
        <w:rPr>
          <w:rFonts w:ascii="Sylfaen" w:hAnsi="Sylfaen"/>
          <w:lang w:val="en-US"/>
        </w:rPr>
        <w:t xml:space="preserve"> </w:t>
      </w:r>
      <w:proofErr w:type="spellStart"/>
      <w:r w:rsidRPr="00842594">
        <w:rPr>
          <w:rFonts w:ascii="Sylfaen" w:hAnsi="Sylfaen"/>
          <w:lang w:val="en-US"/>
        </w:rPr>
        <w:t>համաձայն</w:t>
      </w:r>
      <w:proofErr w:type="spellEnd"/>
      <w:r w:rsidRPr="00842594">
        <w:rPr>
          <w:rFonts w:ascii="Sylfaen" w:hAnsi="Sylfaen"/>
          <w:lang w:val="en-US"/>
        </w:rPr>
        <w:t xml:space="preserve">՝ </w:t>
      </w:r>
      <w:proofErr w:type="spellStart"/>
      <w:r w:rsidRPr="00842594">
        <w:rPr>
          <w:rFonts w:ascii="Sylfaen" w:hAnsi="Sylfaen"/>
          <w:lang w:val="en-US"/>
        </w:rPr>
        <w:t>հղում</w:t>
      </w:r>
      <w:proofErr w:type="spellEnd"/>
      <w:r w:rsidRPr="00842594">
        <w:rPr>
          <w:rFonts w:ascii="Sylfaen" w:hAnsi="Sylfaen"/>
          <w:lang w:val="en-US"/>
        </w:rPr>
        <w:t xml:space="preserve"> </w:t>
      </w:r>
      <w:proofErr w:type="spellStart"/>
      <w:r w:rsidRPr="00842594">
        <w:rPr>
          <w:rFonts w:ascii="Sylfaen" w:hAnsi="Sylfaen"/>
          <w:lang w:val="en-US"/>
        </w:rPr>
        <w:t>կատարելով</w:t>
      </w:r>
      <w:proofErr w:type="spellEnd"/>
      <w:r w:rsidRPr="00842594">
        <w:rPr>
          <w:rFonts w:ascii="Sylfaen" w:hAnsi="Sylfaen"/>
          <w:lang w:val="en-US"/>
        </w:rPr>
        <w:t xml:space="preserve"> </w:t>
      </w:r>
      <w:proofErr w:type="spellStart"/>
      <w:r w:rsidRPr="00842594">
        <w:rPr>
          <w:rFonts w:ascii="Sylfaen" w:hAnsi="Sylfaen"/>
          <w:lang w:val="en-US"/>
        </w:rPr>
        <w:t>այդ</w:t>
      </w:r>
      <w:proofErr w:type="spellEnd"/>
      <w:r w:rsidRPr="00842594">
        <w:rPr>
          <w:rFonts w:ascii="Sylfaen" w:hAnsi="Sylfaen"/>
          <w:lang w:val="en-US"/>
        </w:rPr>
        <w:t xml:space="preserve"> </w:t>
      </w:r>
      <w:proofErr w:type="spellStart"/>
      <w:r w:rsidRPr="00842594">
        <w:rPr>
          <w:rFonts w:ascii="Sylfaen" w:hAnsi="Sylfaen"/>
          <w:lang w:val="en-US"/>
        </w:rPr>
        <w:t>փաստաթղթի</w:t>
      </w:r>
      <w:proofErr w:type="spellEnd"/>
      <w:r w:rsidRPr="00842594">
        <w:rPr>
          <w:rFonts w:ascii="Sylfaen" w:hAnsi="Sylfaen"/>
          <w:lang w:val="en-US"/>
        </w:rPr>
        <w:t xml:space="preserve"> </w:t>
      </w:r>
      <w:proofErr w:type="spellStart"/>
      <w:r w:rsidRPr="00842594">
        <w:rPr>
          <w:rFonts w:ascii="Sylfaen" w:hAnsi="Sylfaen"/>
          <w:lang w:val="en-US"/>
        </w:rPr>
        <w:t>կետերին</w:t>
      </w:r>
      <w:proofErr w:type="spellEnd"/>
      <w:r w:rsidRPr="00842594">
        <w:rPr>
          <w:rFonts w:ascii="Sylfaen" w:hAnsi="Sylfaen"/>
          <w:lang w:val="en-US"/>
        </w:rPr>
        <w:t>:</w:t>
      </w:r>
    </w:p>
    <w:p w14:paraId="312E4ED5" w14:textId="77777777" w:rsidR="00842594" w:rsidRPr="00842594" w:rsidRDefault="00842594" w:rsidP="00842594">
      <w:pPr>
        <w:spacing w:after="160" w:line="360" w:lineRule="auto"/>
        <w:rPr>
          <w:rFonts w:ascii="Sylfaen" w:hAnsi="Sylfaen"/>
          <w:lang w:val="en-US"/>
        </w:rPr>
      </w:pPr>
      <w:r w:rsidRPr="00842594">
        <w:rPr>
          <w:rFonts w:ascii="Sylfaen" w:hAnsi="Sylfaen"/>
          <w:vertAlign w:val="superscript"/>
          <w:lang w:val="en-US"/>
        </w:rPr>
        <w:t>5</w:t>
      </w:r>
      <w:r w:rsidRPr="00842594">
        <w:rPr>
          <w:rFonts w:ascii="Sylfaen" w:hAnsi="Sylfaen"/>
          <w:lang w:val="en-US"/>
        </w:rPr>
        <w:t> </w:t>
      </w:r>
      <w:proofErr w:type="spellStart"/>
      <w:r w:rsidRPr="00842594">
        <w:rPr>
          <w:rFonts w:ascii="Sylfaen" w:hAnsi="Sylfaen"/>
          <w:lang w:val="en-US"/>
        </w:rPr>
        <w:t>Անհամապատասխանություններ</w:t>
      </w:r>
      <w:proofErr w:type="spellEnd"/>
      <w:r w:rsidRPr="00842594">
        <w:rPr>
          <w:rFonts w:ascii="Sylfaen" w:hAnsi="Sylfaen"/>
          <w:lang w:val="en-US"/>
        </w:rPr>
        <w:t xml:space="preserve">, </w:t>
      </w:r>
      <w:proofErr w:type="spellStart"/>
      <w:r w:rsidRPr="00842594">
        <w:rPr>
          <w:rFonts w:ascii="Sylfaen" w:hAnsi="Sylfaen"/>
          <w:lang w:val="en-US"/>
        </w:rPr>
        <w:t>որոնք</w:t>
      </w:r>
      <w:proofErr w:type="spellEnd"/>
      <w:r w:rsidRPr="00842594">
        <w:rPr>
          <w:rFonts w:ascii="Sylfaen" w:hAnsi="Sylfaen"/>
          <w:lang w:val="en-US"/>
        </w:rPr>
        <w:t xml:space="preserve"> </w:t>
      </w:r>
      <w:proofErr w:type="spellStart"/>
      <w:r w:rsidRPr="00842594">
        <w:rPr>
          <w:rFonts w:ascii="Sylfaen" w:hAnsi="Sylfaen"/>
          <w:lang w:val="en-US"/>
        </w:rPr>
        <w:t>առաջացնում</w:t>
      </w:r>
      <w:proofErr w:type="spellEnd"/>
      <w:r w:rsidRPr="00842594">
        <w:rPr>
          <w:rFonts w:ascii="Sylfaen" w:hAnsi="Sylfaen"/>
          <w:lang w:val="en-US"/>
        </w:rPr>
        <w:t xml:space="preserve"> </w:t>
      </w:r>
      <w:proofErr w:type="spellStart"/>
      <w:r w:rsidRPr="00842594">
        <w:rPr>
          <w:rFonts w:ascii="Sylfaen" w:hAnsi="Sylfaen"/>
          <w:lang w:val="en-US"/>
        </w:rPr>
        <w:t>են</w:t>
      </w:r>
      <w:proofErr w:type="spellEnd"/>
      <w:r w:rsidRPr="00842594">
        <w:rPr>
          <w:rFonts w:ascii="Sylfaen" w:hAnsi="Sylfaen"/>
          <w:lang w:val="en-US"/>
        </w:rPr>
        <w:t xml:space="preserve"> </w:t>
      </w:r>
      <w:proofErr w:type="spellStart"/>
      <w:r w:rsidRPr="00842594">
        <w:rPr>
          <w:rFonts w:ascii="Sylfaen" w:hAnsi="Sylfaen"/>
          <w:lang w:val="en-US"/>
        </w:rPr>
        <w:t>արտադրության</w:t>
      </w:r>
      <w:proofErr w:type="spellEnd"/>
      <w:r w:rsidRPr="00842594">
        <w:rPr>
          <w:rFonts w:ascii="Sylfaen" w:hAnsi="Sylfaen"/>
          <w:lang w:val="en-US"/>
        </w:rPr>
        <w:t xml:space="preserve"> </w:t>
      </w:r>
      <w:proofErr w:type="spellStart"/>
      <w:r w:rsidRPr="00842594">
        <w:rPr>
          <w:rFonts w:ascii="Sylfaen" w:hAnsi="Sylfaen"/>
          <w:lang w:val="en-US"/>
        </w:rPr>
        <w:t>հնարավորություն</w:t>
      </w:r>
      <w:proofErr w:type="spellEnd"/>
      <w:r w:rsidRPr="00842594">
        <w:rPr>
          <w:rFonts w:ascii="Sylfaen" w:hAnsi="Sylfaen"/>
          <w:lang w:val="en-US"/>
        </w:rPr>
        <w:t xml:space="preserve"> </w:t>
      </w:r>
      <w:proofErr w:type="spellStart"/>
      <w:r w:rsidRPr="00842594">
        <w:rPr>
          <w:rFonts w:ascii="Sylfaen" w:hAnsi="Sylfaen"/>
          <w:lang w:val="en-US"/>
        </w:rPr>
        <w:t>կամ</w:t>
      </w:r>
      <w:proofErr w:type="spellEnd"/>
      <w:r w:rsidRPr="00842594">
        <w:rPr>
          <w:rFonts w:ascii="Sylfaen" w:hAnsi="Sylfaen"/>
          <w:lang w:val="en-US"/>
        </w:rPr>
        <w:t xml:space="preserve"> </w:t>
      </w:r>
      <w:proofErr w:type="spellStart"/>
      <w:r w:rsidRPr="00842594">
        <w:rPr>
          <w:rFonts w:ascii="Sylfaen" w:hAnsi="Sylfaen"/>
          <w:lang w:val="en-US"/>
        </w:rPr>
        <w:t>հանգեցնում</w:t>
      </w:r>
      <w:proofErr w:type="spellEnd"/>
      <w:r w:rsidRPr="00842594">
        <w:rPr>
          <w:rFonts w:ascii="Sylfaen" w:hAnsi="Sylfaen"/>
          <w:lang w:val="en-US"/>
        </w:rPr>
        <w:t xml:space="preserve"> </w:t>
      </w:r>
      <w:proofErr w:type="spellStart"/>
      <w:r w:rsidRPr="00842594">
        <w:rPr>
          <w:rFonts w:ascii="Sylfaen" w:hAnsi="Sylfaen"/>
          <w:lang w:val="en-US"/>
        </w:rPr>
        <w:t>են</w:t>
      </w:r>
      <w:proofErr w:type="spellEnd"/>
      <w:r w:rsidRPr="00842594">
        <w:rPr>
          <w:rFonts w:ascii="Sylfaen" w:hAnsi="Sylfaen"/>
          <w:lang w:val="en-US"/>
        </w:rPr>
        <w:t xml:space="preserve"> </w:t>
      </w:r>
      <w:proofErr w:type="spellStart"/>
      <w:r w:rsidRPr="00842594">
        <w:rPr>
          <w:rFonts w:ascii="Sylfaen" w:hAnsi="Sylfaen"/>
          <w:lang w:val="en-US"/>
        </w:rPr>
        <w:t>մարդու</w:t>
      </w:r>
      <w:proofErr w:type="spellEnd"/>
      <w:r w:rsidRPr="00842594">
        <w:rPr>
          <w:rFonts w:ascii="Sylfaen" w:hAnsi="Sylfaen"/>
          <w:lang w:val="en-US"/>
        </w:rPr>
        <w:t xml:space="preserve"> </w:t>
      </w:r>
      <w:proofErr w:type="spellStart"/>
      <w:r w:rsidRPr="00842594">
        <w:rPr>
          <w:rFonts w:ascii="Sylfaen" w:hAnsi="Sylfaen"/>
          <w:lang w:val="en-US"/>
        </w:rPr>
        <w:t>կամ</w:t>
      </w:r>
      <w:proofErr w:type="spellEnd"/>
      <w:r w:rsidRPr="00842594">
        <w:rPr>
          <w:rFonts w:ascii="Sylfaen" w:hAnsi="Sylfaen"/>
          <w:lang w:val="en-US"/>
        </w:rPr>
        <w:t xml:space="preserve"> </w:t>
      </w:r>
      <w:proofErr w:type="spellStart"/>
      <w:r w:rsidRPr="00842594">
        <w:rPr>
          <w:rFonts w:ascii="Sylfaen" w:hAnsi="Sylfaen"/>
          <w:lang w:val="en-US"/>
        </w:rPr>
        <w:t>կենդանու</w:t>
      </w:r>
      <w:proofErr w:type="spellEnd"/>
      <w:r w:rsidRPr="00842594">
        <w:rPr>
          <w:rFonts w:ascii="Sylfaen" w:hAnsi="Sylfaen"/>
          <w:lang w:val="en-US"/>
        </w:rPr>
        <w:t xml:space="preserve"> </w:t>
      </w:r>
      <w:proofErr w:type="spellStart"/>
      <w:r w:rsidRPr="00842594">
        <w:rPr>
          <w:rFonts w:ascii="Sylfaen" w:hAnsi="Sylfaen"/>
          <w:lang w:val="en-US"/>
        </w:rPr>
        <w:t>կյանքի</w:t>
      </w:r>
      <w:proofErr w:type="spellEnd"/>
      <w:r w:rsidRPr="00842594">
        <w:rPr>
          <w:rFonts w:ascii="Sylfaen" w:hAnsi="Sylfaen"/>
          <w:lang w:val="en-US"/>
        </w:rPr>
        <w:t xml:space="preserve"> և </w:t>
      </w:r>
      <w:proofErr w:type="spellStart"/>
      <w:r w:rsidRPr="00842594">
        <w:rPr>
          <w:rFonts w:ascii="Sylfaen" w:hAnsi="Sylfaen"/>
          <w:lang w:val="en-US"/>
        </w:rPr>
        <w:t>առողջության</w:t>
      </w:r>
      <w:proofErr w:type="spellEnd"/>
      <w:r w:rsidRPr="00842594">
        <w:rPr>
          <w:rFonts w:ascii="Sylfaen" w:hAnsi="Sylfaen"/>
          <w:lang w:val="en-US"/>
        </w:rPr>
        <w:t xml:space="preserve"> </w:t>
      </w:r>
      <w:proofErr w:type="spellStart"/>
      <w:r w:rsidRPr="00842594">
        <w:rPr>
          <w:rFonts w:ascii="Sylfaen" w:hAnsi="Sylfaen"/>
          <w:lang w:val="en-US"/>
        </w:rPr>
        <w:t>համար</w:t>
      </w:r>
      <w:proofErr w:type="spellEnd"/>
      <w:r w:rsidRPr="00842594">
        <w:rPr>
          <w:rFonts w:ascii="Sylfaen" w:hAnsi="Sylfaen"/>
          <w:lang w:val="en-US"/>
        </w:rPr>
        <w:t xml:space="preserve"> </w:t>
      </w:r>
      <w:proofErr w:type="spellStart"/>
      <w:r w:rsidRPr="00842594">
        <w:rPr>
          <w:rFonts w:ascii="Sylfaen" w:hAnsi="Sylfaen"/>
          <w:lang w:val="en-US"/>
        </w:rPr>
        <w:t>վտանգավոր</w:t>
      </w:r>
      <w:proofErr w:type="spellEnd"/>
      <w:r w:rsidRPr="00842594">
        <w:rPr>
          <w:rFonts w:ascii="Sylfaen" w:hAnsi="Sylfaen"/>
          <w:lang w:val="en-US"/>
        </w:rPr>
        <w:t xml:space="preserve"> </w:t>
      </w: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դեղամիջոցի</w:t>
      </w:r>
      <w:proofErr w:type="spellEnd"/>
      <w:r w:rsidRPr="00842594">
        <w:rPr>
          <w:rFonts w:ascii="Sylfaen" w:hAnsi="Sylfaen"/>
          <w:lang w:val="en-US"/>
        </w:rPr>
        <w:t xml:space="preserve"> </w:t>
      </w:r>
      <w:proofErr w:type="spellStart"/>
      <w:r w:rsidRPr="00842594">
        <w:rPr>
          <w:rFonts w:ascii="Sylfaen" w:hAnsi="Sylfaen"/>
          <w:lang w:val="en-US"/>
        </w:rPr>
        <w:t>արտադրության</w:t>
      </w:r>
      <w:proofErr w:type="spellEnd"/>
      <w:r w:rsidRPr="00842594">
        <w:rPr>
          <w:rFonts w:ascii="Sylfaen" w:hAnsi="Sylfaen"/>
          <w:lang w:val="en-US"/>
        </w:rPr>
        <w:t xml:space="preserve"> </w:t>
      </w:r>
      <w:proofErr w:type="spellStart"/>
      <w:r w:rsidRPr="00842594">
        <w:rPr>
          <w:rFonts w:ascii="Sylfaen" w:hAnsi="Sylfaen"/>
          <w:lang w:val="en-US"/>
        </w:rPr>
        <w:t>էական</w:t>
      </w:r>
      <w:proofErr w:type="spellEnd"/>
      <w:r w:rsidRPr="00842594">
        <w:rPr>
          <w:rFonts w:ascii="Sylfaen" w:hAnsi="Sylfaen"/>
          <w:lang w:val="en-US"/>
        </w:rPr>
        <w:t xml:space="preserve"> </w:t>
      </w:r>
      <w:proofErr w:type="spellStart"/>
      <w:r w:rsidRPr="00842594">
        <w:rPr>
          <w:rFonts w:ascii="Sylfaen" w:hAnsi="Sylfaen"/>
          <w:lang w:val="en-US"/>
        </w:rPr>
        <w:t>ռիսկի</w:t>
      </w:r>
      <w:proofErr w:type="spellEnd"/>
      <w:r w:rsidRPr="00842594">
        <w:rPr>
          <w:rFonts w:ascii="Sylfaen" w:hAnsi="Sylfaen"/>
          <w:lang w:val="en-US"/>
        </w:rPr>
        <w:t>:</w:t>
      </w:r>
    </w:p>
    <w:p w14:paraId="5892FF0B" w14:textId="77777777" w:rsidR="00842594" w:rsidRPr="00842594" w:rsidRDefault="00842594" w:rsidP="00842594">
      <w:pPr>
        <w:spacing w:after="160" w:line="360" w:lineRule="auto"/>
        <w:rPr>
          <w:rFonts w:ascii="Sylfaen" w:hAnsi="Sylfaen"/>
          <w:lang w:val="en-US"/>
        </w:rPr>
      </w:pPr>
      <w:r w:rsidRPr="00842594">
        <w:rPr>
          <w:rFonts w:ascii="Sylfaen" w:hAnsi="Sylfaen"/>
          <w:vertAlign w:val="superscript"/>
          <w:lang w:val="en-US"/>
        </w:rPr>
        <w:t>6</w:t>
      </w:r>
      <w:r w:rsidRPr="00842594">
        <w:rPr>
          <w:rFonts w:ascii="Sylfaen" w:hAnsi="Sylfaen"/>
          <w:lang w:val="en-US"/>
        </w:rPr>
        <w:t> </w:t>
      </w:r>
      <w:proofErr w:type="spellStart"/>
      <w:r w:rsidRPr="00842594">
        <w:rPr>
          <w:rFonts w:ascii="Sylfaen" w:hAnsi="Sylfaen"/>
          <w:lang w:val="en-US"/>
        </w:rPr>
        <w:t>Անհամապատասխանություններ</w:t>
      </w:r>
      <w:proofErr w:type="spellEnd"/>
      <w:r w:rsidRPr="00842594">
        <w:rPr>
          <w:rFonts w:ascii="Sylfaen" w:hAnsi="Sylfaen"/>
          <w:lang w:val="en-US"/>
        </w:rPr>
        <w:t xml:space="preserve">, </w:t>
      </w:r>
      <w:proofErr w:type="spellStart"/>
      <w:r w:rsidRPr="00842594">
        <w:rPr>
          <w:rFonts w:ascii="Sylfaen" w:hAnsi="Sylfaen"/>
          <w:lang w:val="en-US"/>
        </w:rPr>
        <w:t>որոնք</w:t>
      </w:r>
      <w:proofErr w:type="spellEnd"/>
      <w:r w:rsidRPr="00842594">
        <w:rPr>
          <w:rFonts w:ascii="Sylfaen" w:hAnsi="Sylfaen"/>
          <w:lang w:val="en-US"/>
        </w:rPr>
        <w:t xml:space="preserve"> </w:t>
      </w:r>
      <w:proofErr w:type="spellStart"/>
      <w:r w:rsidRPr="00842594">
        <w:rPr>
          <w:rFonts w:ascii="Sylfaen" w:hAnsi="Sylfaen"/>
          <w:lang w:val="en-US"/>
        </w:rPr>
        <w:t>չեն</w:t>
      </w:r>
      <w:proofErr w:type="spellEnd"/>
      <w:r w:rsidRPr="00842594">
        <w:rPr>
          <w:rFonts w:ascii="Sylfaen" w:hAnsi="Sylfaen"/>
          <w:lang w:val="en-US"/>
        </w:rPr>
        <w:t xml:space="preserve"> </w:t>
      </w:r>
      <w:proofErr w:type="spellStart"/>
      <w:r w:rsidRPr="00842594">
        <w:rPr>
          <w:rFonts w:ascii="Sylfaen" w:hAnsi="Sylfaen"/>
          <w:lang w:val="en-US"/>
        </w:rPr>
        <w:t>կարող</w:t>
      </w:r>
      <w:proofErr w:type="spellEnd"/>
      <w:r w:rsidRPr="00842594">
        <w:rPr>
          <w:rFonts w:ascii="Sylfaen" w:hAnsi="Sylfaen"/>
          <w:lang w:val="en-US"/>
        </w:rPr>
        <w:t xml:space="preserve"> </w:t>
      </w:r>
      <w:proofErr w:type="spellStart"/>
      <w:r w:rsidRPr="00842594">
        <w:rPr>
          <w:rFonts w:ascii="Sylfaen" w:hAnsi="Sylfaen"/>
          <w:lang w:val="en-US"/>
        </w:rPr>
        <w:t>դասակարգվել</w:t>
      </w:r>
      <w:proofErr w:type="spellEnd"/>
      <w:r w:rsidRPr="00842594">
        <w:rPr>
          <w:rFonts w:ascii="Sylfaen" w:hAnsi="Sylfaen"/>
          <w:lang w:val="en-US"/>
        </w:rPr>
        <w:t xml:space="preserve"> </w:t>
      </w:r>
      <w:proofErr w:type="spellStart"/>
      <w:r w:rsidRPr="00842594">
        <w:rPr>
          <w:rFonts w:ascii="Sylfaen" w:hAnsi="Sylfaen"/>
          <w:lang w:val="en-US"/>
        </w:rPr>
        <w:t>որպես</w:t>
      </w:r>
      <w:proofErr w:type="spellEnd"/>
      <w:r w:rsidRPr="00842594">
        <w:rPr>
          <w:rFonts w:ascii="Sylfaen" w:hAnsi="Sylfaen"/>
          <w:lang w:val="en-US"/>
        </w:rPr>
        <w:t xml:space="preserve"> </w:t>
      </w:r>
      <w:proofErr w:type="spellStart"/>
      <w:r w:rsidRPr="00842594">
        <w:rPr>
          <w:rFonts w:ascii="Sylfaen" w:hAnsi="Sylfaen"/>
          <w:lang w:val="en-US"/>
        </w:rPr>
        <w:t>կրիտիկական</w:t>
      </w:r>
      <w:proofErr w:type="spellEnd"/>
      <w:r w:rsidRPr="00842594">
        <w:rPr>
          <w:rFonts w:ascii="Sylfaen" w:hAnsi="Sylfaen"/>
          <w:lang w:val="en-US"/>
        </w:rPr>
        <w:t xml:space="preserve">, </w:t>
      </w:r>
      <w:proofErr w:type="spellStart"/>
      <w:r w:rsidRPr="00842594">
        <w:rPr>
          <w:rFonts w:ascii="Sylfaen" w:hAnsi="Sylfaen"/>
          <w:lang w:val="en-US"/>
        </w:rPr>
        <w:t>բայց</w:t>
      </w:r>
      <w:proofErr w:type="spellEnd"/>
      <w:r w:rsidRPr="00842594">
        <w:rPr>
          <w:rFonts w:ascii="Sylfaen" w:hAnsi="Sylfaen"/>
          <w:lang w:val="en-US"/>
        </w:rPr>
        <w:t>՝</w:t>
      </w:r>
    </w:p>
    <w:p w14:paraId="1A4F35A5"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հանգեցրել</w:t>
      </w:r>
      <w:proofErr w:type="spellEnd"/>
      <w:r w:rsidRPr="00842594">
        <w:rPr>
          <w:rFonts w:ascii="Sylfaen" w:hAnsi="Sylfaen"/>
          <w:lang w:val="en-US"/>
        </w:rPr>
        <w:t xml:space="preserve"> </w:t>
      </w:r>
      <w:proofErr w:type="spellStart"/>
      <w:r w:rsidRPr="00842594">
        <w:rPr>
          <w:rFonts w:ascii="Sylfaen" w:hAnsi="Sylfaen"/>
          <w:lang w:val="en-US"/>
        </w:rPr>
        <w:t>են</w:t>
      </w:r>
      <w:proofErr w:type="spellEnd"/>
      <w:r w:rsidRPr="00842594">
        <w:rPr>
          <w:rFonts w:ascii="Sylfaen" w:hAnsi="Sylfaen"/>
          <w:lang w:val="en-US"/>
        </w:rPr>
        <w:t xml:space="preserve"> </w:t>
      </w:r>
      <w:proofErr w:type="spellStart"/>
      <w:r w:rsidRPr="00842594">
        <w:rPr>
          <w:rFonts w:ascii="Sylfaen" w:hAnsi="Sylfaen"/>
          <w:lang w:val="en-US"/>
        </w:rPr>
        <w:t>կամ</w:t>
      </w:r>
      <w:proofErr w:type="spellEnd"/>
      <w:r w:rsidRPr="00842594">
        <w:rPr>
          <w:rFonts w:ascii="Sylfaen" w:hAnsi="Sylfaen"/>
          <w:lang w:val="en-US"/>
        </w:rPr>
        <w:t xml:space="preserve"> </w:t>
      </w:r>
      <w:proofErr w:type="spellStart"/>
      <w:r w:rsidRPr="00842594">
        <w:rPr>
          <w:rFonts w:ascii="Sylfaen" w:hAnsi="Sylfaen"/>
          <w:lang w:val="en-US"/>
        </w:rPr>
        <w:t>կարող</w:t>
      </w:r>
      <w:proofErr w:type="spellEnd"/>
      <w:r w:rsidRPr="00842594">
        <w:rPr>
          <w:rFonts w:ascii="Sylfaen" w:hAnsi="Sylfaen"/>
          <w:lang w:val="en-US"/>
        </w:rPr>
        <w:t xml:space="preserve"> </w:t>
      </w:r>
      <w:proofErr w:type="spellStart"/>
      <w:r w:rsidRPr="00842594">
        <w:rPr>
          <w:rFonts w:ascii="Sylfaen" w:hAnsi="Sylfaen"/>
          <w:lang w:val="en-US"/>
        </w:rPr>
        <w:t>են</w:t>
      </w:r>
      <w:proofErr w:type="spellEnd"/>
      <w:r w:rsidRPr="00842594">
        <w:rPr>
          <w:rFonts w:ascii="Sylfaen" w:hAnsi="Sylfaen"/>
          <w:lang w:val="en-US"/>
        </w:rPr>
        <w:t xml:space="preserve"> </w:t>
      </w:r>
      <w:proofErr w:type="spellStart"/>
      <w:r w:rsidRPr="00842594">
        <w:rPr>
          <w:rFonts w:ascii="Sylfaen" w:hAnsi="Sylfaen"/>
          <w:lang w:val="en-US"/>
        </w:rPr>
        <w:t>հանգեցնել</w:t>
      </w:r>
      <w:proofErr w:type="spellEnd"/>
      <w:r w:rsidRPr="00842594">
        <w:rPr>
          <w:rFonts w:ascii="Sylfaen" w:hAnsi="Sylfaen"/>
          <w:lang w:val="en-US"/>
        </w:rPr>
        <w:t xml:space="preserve"> </w:t>
      </w:r>
      <w:proofErr w:type="spellStart"/>
      <w:r w:rsidRPr="00842594">
        <w:rPr>
          <w:rFonts w:ascii="Sylfaen" w:hAnsi="Sylfaen"/>
          <w:lang w:val="en-US"/>
        </w:rPr>
        <w:t>տվյալ</w:t>
      </w:r>
      <w:proofErr w:type="spellEnd"/>
      <w:r w:rsidRPr="00842594">
        <w:rPr>
          <w:rFonts w:ascii="Sylfaen" w:hAnsi="Sylfaen"/>
          <w:lang w:val="en-US"/>
        </w:rPr>
        <w:t xml:space="preserve"> </w:t>
      </w: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դեղապատրաստուկի</w:t>
      </w:r>
      <w:proofErr w:type="spellEnd"/>
      <w:r w:rsidRPr="00842594">
        <w:rPr>
          <w:rFonts w:ascii="Sylfaen" w:hAnsi="Sylfaen"/>
          <w:lang w:val="en-US"/>
        </w:rPr>
        <w:t xml:space="preserve"> </w:t>
      </w:r>
      <w:proofErr w:type="spellStart"/>
      <w:r w:rsidRPr="00842594">
        <w:rPr>
          <w:rFonts w:ascii="Sylfaen" w:hAnsi="Sylfaen"/>
          <w:lang w:val="en-US"/>
        </w:rPr>
        <w:t>գրանցման</w:t>
      </w:r>
      <w:proofErr w:type="spellEnd"/>
      <w:r w:rsidRPr="00842594">
        <w:rPr>
          <w:rFonts w:ascii="Sylfaen" w:hAnsi="Sylfaen"/>
          <w:lang w:val="en-US"/>
        </w:rPr>
        <w:t xml:space="preserve"> </w:t>
      </w:r>
      <w:proofErr w:type="spellStart"/>
      <w:r w:rsidRPr="00842594">
        <w:rPr>
          <w:rFonts w:ascii="Sylfaen" w:hAnsi="Sylfaen"/>
          <w:lang w:val="en-US"/>
        </w:rPr>
        <w:t>դոսյեի</w:t>
      </w:r>
      <w:proofErr w:type="spellEnd"/>
      <w:r w:rsidRPr="00842594">
        <w:rPr>
          <w:rFonts w:ascii="Sylfaen" w:hAnsi="Sylfaen"/>
          <w:lang w:val="en-US"/>
        </w:rPr>
        <w:t xml:space="preserve"> </w:t>
      </w:r>
      <w:proofErr w:type="spellStart"/>
      <w:r w:rsidRPr="00842594">
        <w:rPr>
          <w:rFonts w:ascii="Sylfaen" w:hAnsi="Sylfaen"/>
          <w:lang w:val="en-US"/>
        </w:rPr>
        <w:t>փաստաթղթերին</w:t>
      </w:r>
      <w:proofErr w:type="spellEnd"/>
      <w:r w:rsidRPr="00842594">
        <w:rPr>
          <w:rFonts w:ascii="Sylfaen" w:hAnsi="Sylfaen"/>
          <w:lang w:val="en-US"/>
        </w:rPr>
        <w:t xml:space="preserve"> </w:t>
      </w:r>
      <w:proofErr w:type="spellStart"/>
      <w:r w:rsidRPr="00842594">
        <w:rPr>
          <w:rFonts w:ascii="Sylfaen" w:hAnsi="Sylfaen"/>
          <w:lang w:val="en-US"/>
        </w:rPr>
        <w:t>չհամապատսխանող</w:t>
      </w:r>
      <w:proofErr w:type="spellEnd"/>
      <w:r w:rsidRPr="00842594">
        <w:rPr>
          <w:rFonts w:ascii="Sylfaen" w:hAnsi="Sylfaen"/>
          <w:lang w:val="en-US"/>
        </w:rPr>
        <w:t xml:space="preserve"> </w:t>
      </w: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դեղամիջոցի</w:t>
      </w:r>
      <w:proofErr w:type="spellEnd"/>
      <w:r w:rsidRPr="00842594">
        <w:rPr>
          <w:rFonts w:ascii="Sylfaen" w:hAnsi="Sylfaen"/>
          <w:lang w:val="en-US"/>
        </w:rPr>
        <w:t xml:space="preserve"> </w:t>
      </w:r>
      <w:proofErr w:type="spellStart"/>
      <w:r w:rsidRPr="00842594">
        <w:rPr>
          <w:rFonts w:ascii="Sylfaen" w:hAnsi="Sylfaen"/>
          <w:lang w:val="en-US"/>
        </w:rPr>
        <w:t>արտադրության</w:t>
      </w:r>
      <w:proofErr w:type="spellEnd"/>
      <w:r w:rsidRPr="00842594">
        <w:rPr>
          <w:rFonts w:ascii="Sylfaen" w:hAnsi="Sylfaen"/>
          <w:lang w:val="en-US"/>
        </w:rPr>
        <w:t>.</w:t>
      </w:r>
    </w:p>
    <w:p w14:paraId="6BC9BCF3"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lastRenderedPageBreak/>
        <w:t>մատնանշում</w:t>
      </w:r>
      <w:proofErr w:type="spellEnd"/>
      <w:r w:rsidRPr="00842594">
        <w:rPr>
          <w:rFonts w:ascii="Sylfaen" w:hAnsi="Sylfaen"/>
          <w:lang w:val="en-US"/>
        </w:rPr>
        <w:t xml:space="preserve"> </w:t>
      </w:r>
      <w:proofErr w:type="spellStart"/>
      <w:r w:rsidRPr="00842594">
        <w:rPr>
          <w:rFonts w:ascii="Sylfaen" w:hAnsi="Sylfaen"/>
          <w:lang w:val="en-US"/>
        </w:rPr>
        <w:t>են</w:t>
      </w:r>
      <w:proofErr w:type="spellEnd"/>
      <w:r w:rsidRPr="00842594">
        <w:rPr>
          <w:rFonts w:ascii="Sylfaen" w:hAnsi="Sylfaen"/>
          <w:lang w:val="en-US"/>
        </w:rPr>
        <w:t xml:space="preserve"> </w:t>
      </w:r>
      <w:proofErr w:type="spellStart"/>
      <w:r w:rsidRPr="00842594">
        <w:rPr>
          <w:rFonts w:ascii="Sylfaen" w:hAnsi="Sylfaen"/>
          <w:lang w:val="en-US"/>
        </w:rPr>
        <w:t>էական</w:t>
      </w:r>
      <w:proofErr w:type="spellEnd"/>
      <w:r w:rsidRPr="00842594">
        <w:rPr>
          <w:rFonts w:ascii="Sylfaen" w:hAnsi="Sylfaen"/>
          <w:lang w:val="en-US"/>
        </w:rPr>
        <w:t xml:space="preserve"> </w:t>
      </w:r>
      <w:proofErr w:type="spellStart"/>
      <w:r w:rsidRPr="00842594">
        <w:rPr>
          <w:rFonts w:ascii="Sylfaen" w:hAnsi="Sylfaen"/>
          <w:lang w:val="en-US"/>
        </w:rPr>
        <w:t>շեղում</w:t>
      </w:r>
      <w:proofErr w:type="spellEnd"/>
      <w:r w:rsidRPr="00842594">
        <w:rPr>
          <w:rFonts w:ascii="Sylfaen" w:hAnsi="Sylfaen"/>
          <w:lang w:val="en-US"/>
        </w:rPr>
        <w:t xml:space="preserve"> </w:t>
      </w:r>
      <w:proofErr w:type="spellStart"/>
      <w:r w:rsidRPr="00842594">
        <w:rPr>
          <w:rFonts w:ascii="Sylfaen" w:hAnsi="Sylfaen"/>
          <w:lang w:val="en-US"/>
        </w:rPr>
        <w:t>Եվրասիական</w:t>
      </w:r>
      <w:proofErr w:type="spellEnd"/>
      <w:r w:rsidRPr="00842594">
        <w:rPr>
          <w:rFonts w:ascii="Sylfaen" w:hAnsi="Sylfaen"/>
          <w:lang w:val="en-US"/>
        </w:rPr>
        <w:t xml:space="preserve"> </w:t>
      </w:r>
      <w:proofErr w:type="spellStart"/>
      <w:r w:rsidRPr="00842594">
        <w:rPr>
          <w:rFonts w:ascii="Sylfaen" w:hAnsi="Sylfaen"/>
          <w:lang w:val="en-US"/>
        </w:rPr>
        <w:t>տնտեսական</w:t>
      </w:r>
      <w:proofErr w:type="spellEnd"/>
      <w:r w:rsidRPr="00842594">
        <w:rPr>
          <w:rFonts w:ascii="Sylfaen" w:hAnsi="Sylfaen"/>
          <w:lang w:val="en-US"/>
        </w:rPr>
        <w:t xml:space="preserve"> </w:t>
      </w:r>
      <w:proofErr w:type="spellStart"/>
      <w:r w:rsidRPr="00842594">
        <w:rPr>
          <w:rFonts w:ascii="Sylfaen" w:hAnsi="Sylfaen"/>
          <w:lang w:val="en-US"/>
        </w:rPr>
        <w:t>միության</w:t>
      </w:r>
      <w:proofErr w:type="spellEnd"/>
      <w:r w:rsidRPr="00842594">
        <w:rPr>
          <w:rFonts w:ascii="Sylfaen" w:hAnsi="Sylfaen"/>
          <w:lang w:val="en-US"/>
        </w:rPr>
        <w:t xml:space="preserve"> </w:t>
      </w:r>
      <w:proofErr w:type="spellStart"/>
      <w:r w:rsidRPr="00842594">
        <w:rPr>
          <w:rFonts w:ascii="Sylfaen" w:hAnsi="Sylfaen"/>
          <w:lang w:val="en-US"/>
        </w:rPr>
        <w:t>պատշաճ</w:t>
      </w:r>
      <w:proofErr w:type="spellEnd"/>
      <w:r w:rsidRPr="00842594">
        <w:rPr>
          <w:rFonts w:ascii="Sylfaen" w:hAnsi="Sylfaen"/>
          <w:lang w:val="en-US"/>
        </w:rPr>
        <w:t xml:space="preserve"> </w:t>
      </w:r>
      <w:proofErr w:type="spellStart"/>
      <w:r w:rsidRPr="00842594">
        <w:rPr>
          <w:rFonts w:ascii="Sylfaen" w:hAnsi="Sylfaen"/>
          <w:lang w:val="en-US"/>
        </w:rPr>
        <w:t>արտադրական</w:t>
      </w:r>
      <w:proofErr w:type="spellEnd"/>
      <w:r w:rsidRPr="00842594">
        <w:rPr>
          <w:rFonts w:ascii="Sylfaen" w:hAnsi="Sylfaen"/>
          <w:lang w:val="en-US"/>
        </w:rPr>
        <w:t xml:space="preserve"> </w:t>
      </w:r>
      <w:proofErr w:type="spellStart"/>
      <w:r w:rsidRPr="00842594">
        <w:rPr>
          <w:rFonts w:ascii="Sylfaen" w:hAnsi="Sylfaen"/>
          <w:lang w:val="en-US"/>
        </w:rPr>
        <w:t>գործունեության</w:t>
      </w:r>
      <w:proofErr w:type="spellEnd"/>
      <w:r w:rsidRPr="00842594">
        <w:rPr>
          <w:rFonts w:ascii="Sylfaen" w:hAnsi="Sylfaen"/>
          <w:lang w:val="en-US"/>
        </w:rPr>
        <w:t xml:space="preserve"> </w:t>
      </w:r>
      <w:proofErr w:type="spellStart"/>
      <w:r w:rsidRPr="00842594">
        <w:rPr>
          <w:rFonts w:ascii="Sylfaen" w:hAnsi="Sylfaen"/>
          <w:lang w:val="en-US"/>
        </w:rPr>
        <w:t>կանոնների</w:t>
      </w:r>
      <w:proofErr w:type="spellEnd"/>
      <w:r w:rsidRPr="00842594">
        <w:rPr>
          <w:rFonts w:ascii="Sylfaen" w:hAnsi="Sylfaen"/>
          <w:lang w:val="en-US"/>
        </w:rPr>
        <w:t xml:space="preserve"> </w:t>
      </w:r>
      <w:proofErr w:type="spellStart"/>
      <w:r w:rsidRPr="00842594">
        <w:rPr>
          <w:rFonts w:ascii="Sylfaen" w:hAnsi="Sylfaen"/>
          <w:lang w:val="en-US"/>
        </w:rPr>
        <w:t>պահանջներից</w:t>
      </w:r>
      <w:proofErr w:type="spellEnd"/>
      <w:r w:rsidRPr="00842594">
        <w:rPr>
          <w:rFonts w:ascii="Sylfaen" w:hAnsi="Sylfaen"/>
          <w:lang w:val="en-US"/>
        </w:rPr>
        <w:t>.</w:t>
      </w:r>
    </w:p>
    <w:p w14:paraId="3562B774"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մատնանշում</w:t>
      </w:r>
      <w:proofErr w:type="spellEnd"/>
      <w:r w:rsidRPr="00842594">
        <w:rPr>
          <w:rFonts w:ascii="Sylfaen" w:hAnsi="Sylfaen"/>
          <w:lang w:val="en-US"/>
        </w:rPr>
        <w:t xml:space="preserve"> </w:t>
      </w:r>
      <w:proofErr w:type="spellStart"/>
      <w:r w:rsidRPr="00842594">
        <w:rPr>
          <w:rFonts w:ascii="Sylfaen" w:hAnsi="Sylfaen"/>
          <w:lang w:val="en-US"/>
        </w:rPr>
        <w:t>են</w:t>
      </w:r>
      <w:proofErr w:type="spellEnd"/>
      <w:r w:rsidRPr="00842594">
        <w:rPr>
          <w:rFonts w:ascii="Sylfaen" w:hAnsi="Sylfaen"/>
          <w:lang w:val="en-US"/>
        </w:rPr>
        <w:t xml:space="preserve"> </w:t>
      </w:r>
      <w:proofErr w:type="spellStart"/>
      <w:r w:rsidRPr="00842594">
        <w:rPr>
          <w:rFonts w:ascii="Sylfaen" w:hAnsi="Sylfaen"/>
          <w:lang w:val="en-US"/>
        </w:rPr>
        <w:t>էական</w:t>
      </w:r>
      <w:proofErr w:type="spellEnd"/>
      <w:r w:rsidRPr="00842594">
        <w:rPr>
          <w:rFonts w:ascii="Sylfaen" w:hAnsi="Sylfaen"/>
          <w:lang w:val="en-US"/>
        </w:rPr>
        <w:t xml:space="preserve"> </w:t>
      </w:r>
      <w:proofErr w:type="spellStart"/>
      <w:r w:rsidRPr="00842594">
        <w:rPr>
          <w:rFonts w:ascii="Sylfaen" w:hAnsi="Sylfaen"/>
          <w:lang w:val="en-US"/>
        </w:rPr>
        <w:t>շեղում</w:t>
      </w:r>
      <w:proofErr w:type="spellEnd"/>
      <w:r w:rsidRPr="00842594">
        <w:rPr>
          <w:rFonts w:ascii="Sylfaen" w:hAnsi="Sylfaen"/>
          <w:lang w:val="en-US"/>
        </w:rPr>
        <w:t xml:space="preserve"> </w:t>
      </w:r>
      <w:proofErr w:type="spellStart"/>
      <w:r w:rsidRPr="00842594">
        <w:rPr>
          <w:rFonts w:ascii="Sylfaen" w:hAnsi="Sylfaen"/>
          <w:lang w:val="en-US"/>
        </w:rPr>
        <w:t>Եվրասիական</w:t>
      </w:r>
      <w:proofErr w:type="spellEnd"/>
      <w:r w:rsidRPr="00842594">
        <w:rPr>
          <w:rFonts w:ascii="Sylfaen" w:hAnsi="Sylfaen"/>
          <w:lang w:val="en-US"/>
        </w:rPr>
        <w:t xml:space="preserve"> </w:t>
      </w:r>
      <w:proofErr w:type="spellStart"/>
      <w:r w:rsidRPr="00842594">
        <w:rPr>
          <w:rFonts w:ascii="Sylfaen" w:hAnsi="Sylfaen"/>
          <w:lang w:val="en-US"/>
        </w:rPr>
        <w:t>տնտեսական</w:t>
      </w:r>
      <w:proofErr w:type="spellEnd"/>
      <w:r w:rsidRPr="00842594">
        <w:rPr>
          <w:rFonts w:ascii="Sylfaen" w:hAnsi="Sylfaen"/>
          <w:lang w:val="en-US"/>
        </w:rPr>
        <w:t xml:space="preserve"> </w:t>
      </w:r>
      <w:proofErr w:type="spellStart"/>
      <w:r w:rsidRPr="00842594">
        <w:rPr>
          <w:rFonts w:ascii="Sylfaen" w:hAnsi="Sylfaen"/>
          <w:lang w:val="en-US"/>
        </w:rPr>
        <w:t>միության</w:t>
      </w:r>
      <w:proofErr w:type="spellEnd"/>
      <w:r w:rsidRPr="00842594">
        <w:rPr>
          <w:rFonts w:ascii="Sylfaen" w:hAnsi="Sylfaen"/>
          <w:lang w:val="en-US"/>
        </w:rPr>
        <w:t xml:space="preserve"> </w:t>
      </w:r>
      <w:proofErr w:type="spellStart"/>
      <w:r w:rsidRPr="00842594">
        <w:rPr>
          <w:rFonts w:ascii="Sylfaen" w:hAnsi="Sylfaen"/>
          <w:lang w:val="en-US"/>
        </w:rPr>
        <w:t>իրավունքի</w:t>
      </w:r>
      <w:proofErr w:type="spellEnd"/>
      <w:r w:rsidRPr="00842594">
        <w:rPr>
          <w:rFonts w:ascii="Sylfaen" w:hAnsi="Sylfaen"/>
          <w:lang w:val="en-US"/>
        </w:rPr>
        <w:t xml:space="preserve"> </w:t>
      </w:r>
      <w:proofErr w:type="spellStart"/>
      <w:r w:rsidRPr="00842594">
        <w:rPr>
          <w:rFonts w:ascii="Sylfaen" w:hAnsi="Sylfaen"/>
          <w:lang w:val="en-US"/>
        </w:rPr>
        <w:t>կազմում</w:t>
      </w:r>
      <w:proofErr w:type="spellEnd"/>
      <w:r w:rsidRPr="00842594">
        <w:rPr>
          <w:rFonts w:ascii="Sylfaen" w:hAnsi="Sylfaen"/>
          <w:lang w:val="en-US"/>
        </w:rPr>
        <w:t xml:space="preserve"> </w:t>
      </w:r>
      <w:proofErr w:type="spellStart"/>
      <w:r w:rsidRPr="00842594">
        <w:rPr>
          <w:rFonts w:ascii="Sylfaen" w:hAnsi="Sylfaen"/>
          <w:lang w:val="en-US"/>
        </w:rPr>
        <w:t>ընդգրկվող</w:t>
      </w:r>
      <w:proofErr w:type="spellEnd"/>
      <w:r w:rsidRPr="00842594">
        <w:rPr>
          <w:rFonts w:ascii="Sylfaen" w:hAnsi="Sylfaen"/>
          <w:lang w:val="en-US"/>
        </w:rPr>
        <w:t xml:space="preserve">՝ </w:t>
      </w: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դեղամիջոցների</w:t>
      </w:r>
      <w:proofErr w:type="spellEnd"/>
      <w:r w:rsidRPr="00842594">
        <w:rPr>
          <w:rFonts w:ascii="Sylfaen" w:hAnsi="Sylfaen"/>
          <w:lang w:val="en-US"/>
        </w:rPr>
        <w:t xml:space="preserve"> </w:t>
      </w:r>
      <w:proofErr w:type="spellStart"/>
      <w:r w:rsidRPr="00842594">
        <w:rPr>
          <w:rFonts w:ascii="Sylfaen" w:hAnsi="Sylfaen"/>
          <w:lang w:val="en-US"/>
        </w:rPr>
        <w:t>շրջանառության</w:t>
      </w:r>
      <w:proofErr w:type="spellEnd"/>
      <w:r w:rsidRPr="00842594">
        <w:rPr>
          <w:rFonts w:ascii="Sylfaen" w:hAnsi="Sylfaen"/>
          <w:lang w:val="en-US"/>
        </w:rPr>
        <w:t xml:space="preserve"> </w:t>
      </w:r>
      <w:proofErr w:type="spellStart"/>
      <w:r w:rsidRPr="00842594">
        <w:rPr>
          <w:rFonts w:ascii="Sylfaen" w:hAnsi="Sylfaen"/>
          <w:lang w:val="en-US"/>
        </w:rPr>
        <w:t>ոլորտում</w:t>
      </w:r>
      <w:proofErr w:type="spellEnd"/>
      <w:r w:rsidRPr="00842594">
        <w:rPr>
          <w:rFonts w:ascii="Sylfaen" w:hAnsi="Sylfaen"/>
          <w:lang w:val="en-US"/>
        </w:rPr>
        <w:t xml:space="preserve"> </w:t>
      </w:r>
      <w:proofErr w:type="spellStart"/>
      <w:r w:rsidRPr="00842594">
        <w:rPr>
          <w:rFonts w:ascii="Sylfaen" w:hAnsi="Sylfaen"/>
          <w:lang w:val="en-US"/>
        </w:rPr>
        <w:t>միջազգային</w:t>
      </w:r>
      <w:proofErr w:type="spellEnd"/>
      <w:r w:rsidRPr="00842594">
        <w:rPr>
          <w:rFonts w:ascii="Sylfaen" w:hAnsi="Sylfaen"/>
          <w:lang w:val="en-US"/>
        </w:rPr>
        <w:t xml:space="preserve"> </w:t>
      </w:r>
      <w:proofErr w:type="spellStart"/>
      <w:r w:rsidRPr="00842594">
        <w:rPr>
          <w:rFonts w:ascii="Sylfaen" w:hAnsi="Sylfaen"/>
          <w:lang w:val="en-US"/>
        </w:rPr>
        <w:t>պայմանագրերի</w:t>
      </w:r>
      <w:proofErr w:type="spellEnd"/>
      <w:r w:rsidRPr="00842594">
        <w:rPr>
          <w:rFonts w:ascii="Sylfaen" w:hAnsi="Sylfaen"/>
          <w:lang w:val="en-US"/>
        </w:rPr>
        <w:t xml:space="preserve"> </w:t>
      </w:r>
      <w:proofErr w:type="spellStart"/>
      <w:r w:rsidRPr="00842594">
        <w:rPr>
          <w:rFonts w:ascii="Sylfaen" w:hAnsi="Sylfaen"/>
          <w:lang w:val="en-US"/>
        </w:rPr>
        <w:t>կամ</w:t>
      </w:r>
      <w:proofErr w:type="spellEnd"/>
      <w:r w:rsidRPr="00842594">
        <w:rPr>
          <w:rFonts w:ascii="Sylfaen" w:hAnsi="Sylfaen"/>
          <w:lang w:val="en-US"/>
        </w:rPr>
        <w:t xml:space="preserve"> </w:t>
      </w:r>
      <w:proofErr w:type="spellStart"/>
      <w:r w:rsidRPr="00842594">
        <w:rPr>
          <w:rFonts w:ascii="Sylfaen" w:hAnsi="Sylfaen"/>
          <w:lang w:val="en-US"/>
        </w:rPr>
        <w:t>այլ</w:t>
      </w:r>
      <w:proofErr w:type="spellEnd"/>
      <w:r w:rsidRPr="00842594">
        <w:rPr>
          <w:rFonts w:ascii="Sylfaen" w:hAnsi="Sylfaen"/>
          <w:lang w:val="en-US"/>
        </w:rPr>
        <w:t xml:space="preserve"> </w:t>
      </w:r>
      <w:proofErr w:type="spellStart"/>
      <w:r w:rsidRPr="00842594">
        <w:rPr>
          <w:rFonts w:ascii="Sylfaen" w:hAnsi="Sylfaen"/>
          <w:lang w:val="en-US"/>
        </w:rPr>
        <w:t>ակտերի</w:t>
      </w:r>
      <w:proofErr w:type="spellEnd"/>
      <w:r w:rsidRPr="00842594">
        <w:rPr>
          <w:rFonts w:ascii="Sylfaen" w:hAnsi="Sylfaen"/>
          <w:lang w:val="en-US"/>
        </w:rPr>
        <w:t xml:space="preserve"> </w:t>
      </w:r>
      <w:proofErr w:type="spellStart"/>
      <w:r w:rsidRPr="00842594">
        <w:rPr>
          <w:rFonts w:ascii="Sylfaen" w:hAnsi="Sylfaen"/>
          <w:lang w:val="en-US"/>
        </w:rPr>
        <w:t>պահանջներից</w:t>
      </w:r>
      <w:proofErr w:type="spellEnd"/>
      <w:r w:rsidRPr="00842594">
        <w:rPr>
          <w:rFonts w:ascii="Sylfaen" w:hAnsi="Sylfaen"/>
          <w:lang w:val="en-US"/>
        </w:rPr>
        <w:t>.</w:t>
      </w:r>
    </w:p>
    <w:p w14:paraId="2724BCAD"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մատնանշում</w:t>
      </w:r>
      <w:proofErr w:type="spellEnd"/>
      <w:r w:rsidRPr="00842594">
        <w:rPr>
          <w:rFonts w:ascii="Sylfaen" w:hAnsi="Sylfaen"/>
          <w:lang w:val="en-US"/>
        </w:rPr>
        <w:t xml:space="preserve"> </w:t>
      </w:r>
      <w:proofErr w:type="spellStart"/>
      <w:r w:rsidRPr="00842594">
        <w:rPr>
          <w:rFonts w:ascii="Sylfaen" w:hAnsi="Sylfaen"/>
          <w:lang w:val="en-US"/>
        </w:rPr>
        <w:t>են</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ենթարկվող</w:t>
      </w:r>
      <w:proofErr w:type="spellEnd"/>
      <w:r w:rsidRPr="00842594">
        <w:rPr>
          <w:rFonts w:ascii="Sylfaen" w:hAnsi="Sylfaen"/>
          <w:lang w:val="en-US"/>
        </w:rPr>
        <w:t xml:space="preserve"> </w:t>
      </w:r>
      <w:proofErr w:type="spellStart"/>
      <w:r w:rsidRPr="00842594">
        <w:rPr>
          <w:rFonts w:ascii="Sylfaen" w:hAnsi="Sylfaen"/>
          <w:lang w:val="en-US"/>
        </w:rPr>
        <w:t>սուբյեկտի</w:t>
      </w:r>
      <w:proofErr w:type="spellEnd"/>
      <w:r w:rsidRPr="00842594">
        <w:rPr>
          <w:rFonts w:ascii="Sylfaen" w:hAnsi="Sylfaen"/>
          <w:lang w:val="en-US"/>
        </w:rPr>
        <w:t xml:space="preserve">՝ </w:t>
      </w:r>
      <w:proofErr w:type="spellStart"/>
      <w:r w:rsidRPr="00842594">
        <w:rPr>
          <w:rFonts w:ascii="Sylfaen" w:hAnsi="Sylfaen"/>
          <w:lang w:val="en-US"/>
        </w:rPr>
        <w:t>համասեռ</w:t>
      </w:r>
      <w:proofErr w:type="spellEnd"/>
      <w:r w:rsidRPr="00842594">
        <w:rPr>
          <w:rFonts w:ascii="Sylfaen" w:hAnsi="Sylfaen"/>
          <w:lang w:val="en-US"/>
        </w:rPr>
        <w:t xml:space="preserve"> </w:t>
      </w:r>
      <w:proofErr w:type="spellStart"/>
      <w:r w:rsidRPr="00842594">
        <w:rPr>
          <w:rFonts w:ascii="Sylfaen" w:hAnsi="Sylfaen"/>
          <w:lang w:val="en-US"/>
        </w:rPr>
        <w:t>որակի</w:t>
      </w:r>
      <w:proofErr w:type="spellEnd"/>
      <w:r w:rsidRPr="00842594">
        <w:rPr>
          <w:rFonts w:ascii="Sylfaen" w:hAnsi="Sylfaen"/>
          <w:lang w:val="en-US"/>
        </w:rPr>
        <w:t xml:space="preserve"> </w:t>
      </w:r>
      <w:proofErr w:type="spellStart"/>
      <w:r w:rsidRPr="00842594">
        <w:rPr>
          <w:rFonts w:ascii="Sylfaen" w:hAnsi="Sylfaen"/>
          <w:lang w:val="en-US"/>
        </w:rPr>
        <w:t>անասնաբուժական</w:t>
      </w:r>
      <w:proofErr w:type="spellEnd"/>
      <w:r w:rsidRPr="00842594">
        <w:rPr>
          <w:rFonts w:ascii="Sylfaen" w:hAnsi="Sylfaen"/>
          <w:lang w:val="en-US"/>
        </w:rPr>
        <w:t xml:space="preserve"> </w:t>
      </w:r>
      <w:proofErr w:type="spellStart"/>
      <w:r w:rsidRPr="00842594">
        <w:rPr>
          <w:rFonts w:ascii="Sylfaen" w:hAnsi="Sylfaen"/>
          <w:lang w:val="en-US"/>
        </w:rPr>
        <w:t>դեղամիջոցների</w:t>
      </w:r>
      <w:proofErr w:type="spellEnd"/>
      <w:r w:rsidRPr="00842594">
        <w:rPr>
          <w:rFonts w:ascii="Sylfaen" w:hAnsi="Sylfaen"/>
          <w:lang w:val="en-US"/>
        </w:rPr>
        <w:t xml:space="preserve"> </w:t>
      </w:r>
      <w:proofErr w:type="spellStart"/>
      <w:r w:rsidRPr="00842594">
        <w:rPr>
          <w:rFonts w:ascii="Sylfaen" w:hAnsi="Sylfaen"/>
          <w:lang w:val="en-US"/>
        </w:rPr>
        <w:t>սերիական</w:t>
      </w:r>
      <w:proofErr w:type="spellEnd"/>
      <w:r w:rsidRPr="00842594">
        <w:rPr>
          <w:rFonts w:ascii="Sylfaen" w:hAnsi="Sylfaen"/>
          <w:lang w:val="en-US"/>
        </w:rPr>
        <w:t xml:space="preserve"> </w:t>
      </w:r>
      <w:proofErr w:type="spellStart"/>
      <w:r w:rsidRPr="00842594">
        <w:rPr>
          <w:rFonts w:ascii="Sylfaen" w:hAnsi="Sylfaen"/>
          <w:lang w:val="en-US"/>
        </w:rPr>
        <w:t>թողարկում</w:t>
      </w:r>
      <w:proofErr w:type="spellEnd"/>
      <w:r w:rsidRPr="00842594">
        <w:rPr>
          <w:rFonts w:ascii="Sylfaen" w:hAnsi="Sylfaen"/>
          <w:lang w:val="en-US"/>
        </w:rPr>
        <w:t xml:space="preserve"> </w:t>
      </w:r>
      <w:proofErr w:type="spellStart"/>
      <w:r w:rsidRPr="00842594">
        <w:rPr>
          <w:rFonts w:ascii="Sylfaen" w:hAnsi="Sylfaen"/>
          <w:lang w:val="en-US"/>
        </w:rPr>
        <w:t>իրականացնելու</w:t>
      </w:r>
      <w:proofErr w:type="spellEnd"/>
      <w:r w:rsidRPr="00842594">
        <w:rPr>
          <w:rFonts w:ascii="Sylfaen" w:hAnsi="Sylfaen"/>
          <w:lang w:val="en-US"/>
        </w:rPr>
        <w:t xml:space="preserve"> </w:t>
      </w:r>
      <w:proofErr w:type="spellStart"/>
      <w:r w:rsidRPr="00842594">
        <w:rPr>
          <w:rFonts w:ascii="Sylfaen" w:hAnsi="Sylfaen"/>
          <w:lang w:val="en-US"/>
        </w:rPr>
        <w:t>անընդունակություն</w:t>
      </w:r>
      <w:proofErr w:type="spellEnd"/>
      <w:r w:rsidRPr="00842594">
        <w:rPr>
          <w:rFonts w:ascii="Sylfaen" w:hAnsi="Sylfaen"/>
          <w:lang w:val="en-US"/>
        </w:rPr>
        <w:t xml:space="preserve"> </w:t>
      </w:r>
      <w:proofErr w:type="spellStart"/>
      <w:r w:rsidRPr="00842594">
        <w:rPr>
          <w:rFonts w:ascii="Sylfaen" w:hAnsi="Sylfaen"/>
          <w:lang w:val="en-US"/>
        </w:rPr>
        <w:t>կամ</w:t>
      </w:r>
      <w:proofErr w:type="spellEnd"/>
      <w:r w:rsidRPr="00842594">
        <w:rPr>
          <w:rFonts w:ascii="Sylfaen" w:hAnsi="Sylfaen"/>
          <w:lang w:val="en-US"/>
        </w:rPr>
        <w:t xml:space="preserve"> </w:t>
      </w:r>
      <w:proofErr w:type="spellStart"/>
      <w:r w:rsidRPr="00842594">
        <w:rPr>
          <w:rFonts w:ascii="Sylfaen" w:hAnsi="Sylfaen"/>
          <w:lang w:val="en-US"/>
        </w:rPr>
        <w:t>տեսչական</w:t>
      </w:r>
      <w:proofErr w:type="spellEnd"/>
      <w:r w:rsidRPr="00842594">
        <w:rPr>
          <w:rFonts w:ascii="Sylfaen" w:hAnsi="Sylfaen"/>
          <w:lang w:val="en-US"/>
        </w:rPr>
        <w:t xml:space="preserve"> </w:t>
      </w:r>
      <w:proofErr w:type="spellStart"/>
      <w:r w:rsidRPr="00842594">
        <w:rPr>
          <w:rFonts w:ascii="Sylfaen" w:hAnsi="Sylfaen"/>
          <w:lang w:val="en-US"/>
        </w:rPr>
        <w:t>ստուգման</w:t>
      </w:r>
      <w:proofErr w:type="spellEnd"/>
      <w:r w:rsidRPr="00842594">
        <w:rPr>
          <w:rFonts w:ascii="Sylfaen" w:hAnsi="Sylfaen"/>
          <w:lang w:val="en-US"/>
        </w:rPr>
        <w:t xml:space="preserve"> </w:t>
      </w:r>
      <w:proofErr w:type="spellStart"/>
      <w:r w:rsidRPr="00842594">
        <w:rPr>
          <w:rFonts w:ascii="Sylfaen" w:hAnsi="Sylfaen"/>
          <w:lang w:val="en-US"/>
        </w:rPr>
        <w:t>ենթարկվող</w:t>
      </w:r>
      <w:proofErr w:type="spellEnd"/>
      <w:r w:rsidRPr="00842594">
        <w:rPr>
          <w:rFonts w:ascii="Sylfaen" w:hAnsi="Sylfaen"/>
          <w:lang w:val="en-US"/>
        </w:rPr>
        <w:t xml:space="preserve"> </w:t>
      </w:r>
      <w:proofErr w:type="spellStart"/>
      <w:r w:rsidRPr="00842594">
        <w:rPr>
          <w:rFonts w:ascii="Sylfaen" w:hAnsi="Sylfaen"/>
          <w:lang w:val="en-US"/>
        </w:rPr>
        <w:t>սուբյեկտի</w:t>
      </w:r>
      <w:proofErr w:type="spellEnd"/>
      <w:r w:rsidRPr="00842594">
        <w:rPr>
          <w:rFonts w:ascii="Sylfaen" w:hAnsi="Sylfaen"/>
          <w:lang w:val="en-US"/>
        </w:rPr>
        <w:t xml:space="preserve"> </w:t>
      </w:r>
      <w:proofErr w:type="spellStart"/>
      <w:r w:rsidRPr="00842594">
        <w:rPr>
          <w:rFonts w:ascii="Sylfaen" w:hAnsi="Sylfaen"/>
          <w:lang w:val="en-US"/>
        </w:rPr>
        <w:t>լիազորված</w:t>
      </w:r>
      <w:proofErr w:type="spellEnd"/>
      <w:r w:rsidRPr="00842594">
        <w:rPr>
          <w:rFonts w:ascii="Sylfaen" w:hAnsi="Sylfaen"/>
          <w:lang w:val="en-US"/>
        </w:rPr>
        <w:t xml:space="preserve"> </w:t>
      </w:r>
      <w:proofErr w:type="spellStart"/>
      <w:r w:rsidRPr="00842594">
        <w:rPr>
          <w:rFonts w:ascii="Sylfaen" w:hAnsi="Sylfaen"/>
          <w:lang w:val="en-US"/>
        </w:rPr>
        <w:t>անձի</w:t>
      </w:r>
      <w:proofErr w:type="spellEnd"/>
      <w:r w:rsidRPr="00842594">
        <w:rPr>
          <w:rFonts w:ascii="Sylfaen" w:hAnsi="Sylfaen"/>
          <w:lang w:val="en-US"/>
        </w:rPr>
        <w:t xml:space="preserve">՝ </w:t>
      </w:r>
      <w:proofErr w:type="spellStart"/>
      <w:r w:rsidRPr="00842594">
        <w:rPr>
          <w:rFonts w:ascii="Sylfaen" w:hAnsi="Sylfaen"/>
          <w:lang w:val="en-US"/>
        </w:rPr>
        <w:t>իր</w:t>
      </w:r>
      <w:proofErr w:type="spellEnd"/>
      <w:r w:rsidRPr="00842594">
        <w:rPr>
          <w:rFonts w:ascii="Sylfaen" w:hAnsi="Sylfaen"/>
          <w:lang w:val="en-US"/>
        </w:rPr>
        <w:t xml:space="preserve"> </w:t>
      </w:r>
      <w:proofErr w:type="spellStart"/>
      <w:r w:rsidRPr="00842594">
        <w:rPr>
          <w:rFonts w:ascii="Sylfaen" w:hAnsi="Sylfaen"/>
          <w:lang w:val="en-US"/>
        </w:rPr>
        <w:t>պաշտոնական</w:t>
      </w:r>
      <w:proofErr w:type="spellEnd"/>
      <w:r w:rsidRPr="00842594">
        <w:rPr>
          <w:rFonts w:ascii="Sylfaen" w:hAnsi="Sylfaen"/>
          <w:lang w:val="en-US"/>
        </w:rPr>
        <w:t xml:space="preserve"> </w:t>
      </w:r>
      <w:proofErr w:type="spellStart"/>
      <w:r w:rsidRPr="00842594">
        <w:rPr>
          <w:rFonts w:ascii="Sylfaen" w:hAnsi="Sylfaen"/>
          <w:lang w:val="en-US"/>
        </w:rPr>
        <w:t>պարտականությունները</w:t>
      </w:r>
      <w:proofErr w:type="spellEnd"/>
      <w:r w:rsidRPr="00842594">
        <w:rPr>
          <w:rFonts w:ascii="Sylfaen" w:hAnsi="Sylfaen"/>
          <w:lang w:val="en-US"/>
        </w:rPr>
        <w:t xml:space="preserve"> </w:t>
      </w:r>
      <w:proofErr w:type="spellStart"/>
      <w:r w:rsidRPr="00842594">
        <w:rPr>
          <w:rFonts w:ascii="Sylfaen" w:hAnsi="Sylfaen"/>
          <w:lang w:val="en-US"/>
        </w:rPr>
        <w:t>կատարելու</w:t>
      </w:r>
      <w:proofErr w:type="spellEnd"/>
      <w:r w:rsidRPr="00842594">
        <w:rPr>
          <w:rFonts w:ascii="Sylfaen" w:hAnsi="Sylfaen"/>
          <w:lang w:val="en-US"/>
        </w:rPr>
        <w:t xml:space="preserve"> </w:t>
      </w:r>
      <w:proofErr w:type="spellStart"/>
      <w:r w:rsidRPr="00842594">
        <w:rPr>
          <w:rFonts w:ascii="Sylfaen" w:hAnsi="Sylfaen"/>
          <w:lang w:val="en-US"/>
        </w:rPr>
        <w:t>անընդունակություն</w:t>
      </w:r>
      <w:proofErr w:type="spellEnd"/>
      <w:r w:rsidRPr="00842594">
        <w:rPr>
          <w:rFonts w:ascii="Sylfaen" w:hAnsi="Sylfaen"/>
          <w:lang w:val="en-US"/>
        </w:rPr>
        <w:t>.</w:t>
      </w:r>
    </w:p>
    <w:p w14:paraId="47670307" w14:textId="77777777" w:rsidR="00842594" w:rsidRPr="00842594" w:rsidRDefault="00842594" w:rsidP="00842594">
      <w:pPr>
        <w:spacing w:after="160" w:line="360" w:lineRule="auto"/>
        <w:rPr>
          <w:rFonts w:ascii="Sylfaen" w:hAnsi="Sylfaen"/>
          <w:lang w:val="en-US"/>
        </w:rPr>
      </w:pPr>
      <w:proofErr w:type="spellStart"/>
      <w:r w:rsidRPr="00842594">
        <w:rPr>
          <w:rFonts w:ascii="Sylfaen" w:hAnsi="Sylfaen"/>
          <w:lang w:val="en-US"/>
        </w:rPr>
        <w:t>այն</w:t>
      </w:r>
      <w:proofErr w:type="spellEnd"/>
      <w:r w:rsidRPr="00842594">
        <w:rPr>
          <w:rFonts w:ascii="Sylfaen" w:hAnsi="Sylfaen"/>
          <w:lang w:val="en-US"/>
        </w:rPr>
        <w:t xml:space="preserve"> </w:t>
      </w:r>
      <w:proofErr w:type="spellStart"/>
      <w:r w:rsidRPr="00842594">
        <w:rPr>
          <w:rFonts w:ascii="Sylfaen" w:hAnsi="Sylfaen"/>
          <w:lang w:val="en-US"/>
        </w:rPr>
        <w:t>անհամապասխանությունների</w:t>
      </w:r>
      <w:proofErr w:type="spellEnd"/>
      <w:r w:rsidRPr="00842594">
        <w:rPr>
          <w:rFonts w:ascii="Sylfaen" w:hAnsi="Sylfaen"/>
          <w:lang w:val="en-US"/>
        </w:rPr>
        <w:t xml:space="preserve"> </w:t>
      </w:r>
      <w:proofErr w:type="spellStart"/>
      <w:r w:rsidRPr="00842594">
        <w:rPr>
          <w:rFonts w:ascii="Sylfaen" w:hAnsi="Sylfaen"/>
          <w:lang w:val="en-US"/>
        </w:rPr>
        <w:t>համակցությունն</w:t>
      </w:r>
      <w:proofErr w:type="spellEnd"/>
      <w:r w:rsidRPr="00842594">
        <w:rPr>
          <w:rFonts w:ascii="Sylfaen" w:hAnsi="Sylfaen"/>
          <w:lang w:val="en-US"/>
        </w:rPr>
        <w:t xml:space="preserve"> </w:t>
      </w:r>
      <w:proofErr w:type="spellStart"/>
      <w:r w:rsidRPr="00842594">
        <w:rPr>
          <w:rFonts w:ascii="Sylfaen" w:hAnsi="Sylfaen"/>
          <w:lang w:val="en-US"/>
        </w:rPr>
        <w:t>են</w:t>
      </w:r>
      <w:proofErr w:type="spellEnd"/>
      <w:r w:rsidRPr="00842594">
        <w:rPr>
          <w:rFonts w:ascii="Sylfaen" w:hAnsi="Sylfaen"/>
          <w:lang w:val="en-US"/>
        </w:rPr>
        <w:t xml:space="preserve">, </w:t>
      </w:r>
      <w:proofErr w:type="spellStart"/>
      <w:r w:rsidRPr="00842594">
        <w:rPr>
          <w:rFonts w:ascii="Sylfaen" w:hAnsi="Sylfaen"/>
          <w:lang w:val="en-US"/>
        </w:rPr>
        <w:t>որոնցից</w:t>
      </w:r>
      <w:proofErr w:type="spellEnd"/>
      <w:r w:rsidRPr="00842594">
        <w:rPr>
          <w:rFonts w:ascii="Sylfaen" w:hAnsi="Sylfaen"/>
          <w:lang w:val="en-US"/>
        </w:rPr>
        <w:t xml:space="preserve"> </w:t>
      </w:r>
      <w:proofErr w:type="spellStart"/>
      <w:r w:rsidRPr="00842594">
        <w:rPr>
          <w:rFonts w:ascii="Sylfaen" w:hAnsi="Sylfaen"/>
          <w:lang w:val="en-US"/>
        </w:rPr>
        <w:t>ոչ</w:t>
      </w:r>
      <w:proofErr w:type="spellEnd"/>
      <w:r w:rsidRPr="00842594">
        <w:rPr>
          <w:rFonts w:ascii="Sylfaen" w:hAnsi="Sylfaen"/>
          <w:lang w:val="en-US"/>
        </w:rPr>
        <w:t xml:space="preserve"> </w:t>
      </w:r>
      <w:proofErr w:type="spellStart"/>
      <w:r w:rsidRPr="00842594">
        <w:rPr>
          <w:rFonts w:ascii="Sylfaen" w:hAnsi="Sylfaen"/>
          <w:lang w:val="en-US"/>
        </w:rPr>
        <w:t>մեկն</w:t>
      </w:r>
      <w:proofErr w:type="spellEnd"/>
      <w:r w:rsidRPr="00842594">
        <w:rPr>
          <w:rFonts w:ascii="Sylfaen" w:hAnsi="Sylfaen"/>
          <w:lang w:val="en-US"/>
        </w:rPr>
        <w:t xml:space="preserve"> </w:t>
      </w:r>
      <w:proofErr w:type="spellStart"/>
      <w:r w:rsidRPr="00842594">
        <w:rPr>
          <w:rFonts w:ascii="Sylfaen" w:hAnsi="Sylfaen"/>
          <w:lang w:val="en-US"/>
        </w:rPr>
        <w:t>ինքնին</w:t>
      </w:r>
      <w:proofErr w:type="spellEnd"/>
      <w:r w:rsidRPr="00842594">
        <w:rPr>
          <w:rFonts w:ascii="Sylfaen" w:hAnsi="Sylfaen"/>
          <w:lang w:val="en-US"/>
        </w:rPr>
        <w:t xml:space="preserve"> </w:t>
      </w:r>
      <w:proofErr w:type="spellStart"/>
      <w:r w:rsidRPr="00842594">
        <w:rPr>
          <w:rFonts w:ascii="Sylfaen" w:hAnsi="Sylfaen"/>
          <w:lang w:val="en-US"/>
        </w:rPr>
        <w:t>էական</w:t>
      </w:r>
      <w:proofErr w:type="spellEnd"/>
      <w:r w:rsidRPr="00842594">
        <w:rPr>
          <w:rFonts w:ascii="Sylfaen" w:hAnsi="Sylfaen"/>
          <w:lang w:val="en-US"/>
        </w:rPr>
        <w:t xml:space="preserve"> </w:t>
      </w:r>
      <w:proofErr w:type="spellStart"/>
      <w:r w:rsidRPr="00842594">
        <w:rPr>
          <w:rFonts w:ascii="Sylfaen" w:hAnsi="Sylfaen"/>
          <w:lang w:val="en-US"/>
        </w:rPr>
        <w:t>չէ</w:t>
      </w:r>
      <w:proofErr w:type="spellEnd"/>
      <w:r w:rsidRPr="00842594">
        <w:rPr>
          <w:rFonts w:ascii="Sylfaen" w:hAnsi="Sylfaen"/>
          <w:lang w:val="en-US"/>
        </w:rPr>
        <w:t xml:space="preserve">, </w:t>
      </w:r>
      <w:proofErr w:type="spellStart"/>
      <w:r w:rsidRPr="00842594">
        <w:rPr>
          <w:rFonts w:ascii="Sylfaen" w:hAnsi="Sylfaen"/>
          <w:lang w:val="en-US"/>
        </w:rPr>
        <w:t>բայց</w:t>
      </w:r>
      <w:proofErr w:type="spellEnd"/>
      <w:r w:rsidRPr="00842594">
        <w:rPr>
          <w:rFonts w:ascii="Sylfaen" w:hAnsi="Sylfaen"/>
          <w:lang w:val="en-US"/>
        </w:rPr>
        <w:t xml:space="preserve"> </w:t>
      </w:r>
      <w:proofErr w:type="spellStart"/>
      <w:r w:rsidRPr="00842594">
        <w:rPr>
          <w:rFonts w:ascii="Sylfaen" w:hAnsi="Sylfaen"/>
          <w:lang w:val="en-US"/>
        </w:rPr>
        <w:t>հավաքականորեն</w:t>
      </w:r>
      <w:proofErr w:type="spellEnd"/>
      <w:r w:rsidRPr="00842594">
        <w:rPr>
          <w:rFonts w:ascii="Sylfaen" w:hAnsi="Sylfaen"/>
          <w:lang w:val="en-US"/>
        </w:rPr>
        <w:t xml:space="preserve"> </w:t>
      </w:r>
      <w:proofErr w:type="spellStart"/>
      <w:r w:rsidRPr="00842594">
        <w:rPr>
          <w:rFonts w:ascii="Sylfaen" w:hAnsi="Sylfaen"/>
          <w:lang w:val="en-US"/>
        </w:rPr>
        <w:t>էական</w:t>
      </w:r>
      <w:proofErr w:type="spellEnd"/>
      <w:r w:rsidRPr="00842594">
        <w:rPr>
          <w:rFonts w:ascii="Sylfaen" w:hAnsi="Sylfaen"/>
          <w:lang w:val="en-US"/>
        </w:rPr>
        <w:t xml:space="preserve"> </w:t>
      </w:r>
      <w:proofErr w:type="spellStart"/>
      <w:r w:rsidRPr="00842594">
        <w:rPr>
          <w:rFonts w:ascii="Sylfaen" w:hAnsi="Sylfaen"/>
          <w:lang w:val="en-US"/>
        </w:rPr>
        <w:t>անհամապատասխանություն</w:t>
      </w:r>
      <w:proofErr w:type="spellEnd"/>
      <w:r w:rsidRPr="00842594">
        <w:rPr>
          <w:rFonts w:ascii="Sylfaen" w:hAnsi="Sylfaen"/>
          <w:lang w:val="en-US"/>
        </w:rPr>
        <w:t xml:space="preserve"> </w:t>
      </w:r>
      <w:proofErr w:type="spellStart"/>
      <w:r w:rsidRPr="00842594">
        <w:rPr>
          <w:rFonts w:ascii="Sylfaen" w:hAnsi="Sylfaen"/>
          <w:lang w:val="en-US"/>
        </w:rPr>
        <w:t>են</w:t>
      </w:r>
      <w:proofErr w:type="spellEnd"/>
      <w:r w:rsidRPr="00842594">
        <w:rPr>
          <w:rFonts w:ascii="Sylfaen" w:hAnsi="Sylfaen"/>
          <w:lang w:val="en-US"/>
        </w:rPr>
        <w:t xml:space="preserve"> </w:t>
      </w:r>
      <w:proofErr w:type="spellStart"/>
      <w:r w:rsidRPr="00842594">
        <w:rPr>
          <w:rFonts w:ascii="Sylfaen" w:hAnsi="Sylfaen"/>
          <w:lang w:val="en-US"/>
        </w:rPr>
        <w:t>ներկայացնում</w:t>
      </w:r>
      <w:proofErr w:type="spellEnd"/>
      <w:r w:rsidRPr="00842594">
        <w:rPr>
          <w:rFonts w:ascii="Sylfaen" w:hAnsi="Sylfaen"/>
          <w:lang w:val="en-US"/>
        </w:rPr>
        <w:t xml:space="preserve"> և </w:t>
      </w:r>
      <w:proofErr w:type="spellStart"/>
      <w:r w:rsidRPr="00842594">
        <w:rPr>
          <w:rFonts w:ascii="Sylfaen" w:hAnsi="Sylfaen"/>
          <w:lang w:val="en-US"/>
        </w:rPr>
        <w:t>պետք</w:t>
      </w:r>
      <w:proofErr w:type="spellEnd"/>
      <w:r w:rsidRPr="00842594">
        <w:rPr>
          <w:rFonts w:ascii="Sylfaen" w:hAnsi="Sylfaen"/>
          <w:lang w:val="en-US"/>
        </w:rPr>
        <w:t xml:space="preserve"> է </w:t>
      </w:r>
      <w:proofErr w:type="spellStart"/>
      <w:r w:rsidRPr="00842594">
        <w:rPr>
          <w:rFonts w:ascii="Sylfaen" w:hAnsi="Sylfaen"/>
          <w:lang w:val="en-US"/>
        </w:rPr>
        <w:t>բացատրվեն</w:t>
      </w:r>
      <w:proofErr w:type="spellEnd"/>
      <w:r w:rsidRPr="00842594">
        <w:rPr>
          <w:rFonts w:ascii="Sylfaen" w:hAnsi="Sylfaen"/>
          <w:lang w:val="en-US"/>
        </w:rPr>
        <w:t xml:space="preserve"> և </w:t>
      </w:r>
      <w:proofErr w:type="spellStart"/>
      <w:r w:rsidRPr="00842594">
        <w:rPr>
          <w:rFonts w:ascii="Sylfaen" w:hAnsi="Sylfaen"/>
          <w:lang w:val="en-US"/>
        </w:rPr>
        <w:t>ամրագրվեն</w:t>
      </w:r>
      <w:proofErr w:type="spellEnd"/>
      <w:r w:rsidRPr="00842594">
        <w:rPr>
          <w:rFonts w:ascii="Sylfaen" w:hAnsi="Sylfaen"/>
          <w:lang w:val="en-US"/>
        </w:rPr>
        <w:t xml:space="preserve"> </w:t>
      </w:r>
      <w:proofErr w:type="spellStart"/>
      <w:r w:rsidRPr="00842594">
        <w:rPr>
          <w:rFonts w:ascii="Sylfaen" w:hAnsi="Sylfaen"/>
          <w:lang w:val="en-US"/>
        </w:rPr>
        <w:t>որպես</w:t>
      </w:r>
      <w:proofErr w:type="spellEnd"/>
      <w:r w:rsidRPr="00842594">
        <w:rPr>
          <w:rFonts w:ascii="Sylfaen" w:hAnsi="Sylfaen"/>
          <w:lang w:val="en-US"/>
        </w:rPr>
        <w:t xml:space="preserve"> </w:t>
      </w:r>
      <w:proofErr w:type="spellStart"/>
      <w:r w:rsidRPr="00842594">
        <w:rPr>
          <w:rFonts w:ascii="Sylfaen" w:hAnsi="Sylfaen"/>
          <w:lang w:val="en-US"/>
        </w:rPr>
        <w:t>այդպիսին</w:t>
      </w:r>
      <w:proofErr w:type="spellEnd"/>
      <w:r w:rsidRPr="00842594">
        <w:rPr>
          <w:rFonts w:ascii="Sylfaen" w:hAnsi="Sylfaen"/>
          <w:lang w:val="en-US"/>
        </w:rPr>
        <w:t>:</w:t>
      </w:r>
    </w:p>
    <w:p w14:paraId="4683BB76" w14:textId="55EBF6A3" w:rsidR="007A7959" w:rsidRPr="007A7959" w:rsidRDefault="00842594" w:rsidP="00842594">
      <w:pPr>
        <w:spacing w:after="160" w:line="360" w:lineRule="auto"/>
        <w:rPr>
          <w:rFonts w:ascii="Sylfaen" w:hAnsi="Sylfaen"/>
        </w:rPr>
      </w:pPr>
      <w:r w:rsidRPr="00842594">
        <w:rPr>
          <w:rFonts w:ascii="Sylfaen" w:hAnsi="Sylfaen"/>
          <w:vertAlign w:val="superscript"/>
          <w:lang w:val="en-US"/>
        </w:rPr>
        <w:t>7</w:t>
      </w:r>
      <w:r w:rsidRPr="00842594">
        <w:rPr>
          <w:rFonts w:ascii="Sylfaen" w:hAnsi="Sylfaen"/>
          <w:lang w:val="en-US"/>
        </w:rPr>
        <w:t> </w:t>
      </w:r>
      <w:proofErr w:type="spellStart"/>
      <w:r w:rsidRPr="00842594">
        <w:rPr>
          <w:rFonts w:ascii="Sylfaen" w:hAnsi="Sylfaen"/>
          <w:lang w:val="en-US"/>
        </w:rPr>
        <w:t>Անհամապատասխանություններ</w:t>
      </w:r>
      <w:proofErr w:type="spellEnd"/>
      <w:r w:rsidRPr="00842594">
        <w:rPr>
          <w:rFonts w:ascii="Sylfaen" w:hAnsi="Sylfaen"/>
          <w:lang w:val="en-US"/>
        </w:rPr>
        <w:t xml:space="preserve">, </w:t>
      </w:r>
      <w:proofErr w:type="spellStart"/>
      <w:r w:rsidRPr="00842594">
        <w:rPr>
          <w:rFonts w:ascii="Sylfaen" w:hAnsi="Sylfaen"/>
          <w:lang w:val="en-US"/>
        </w:rPr>
        <w:t>որոնք</w:t>
      </w:r>
      <w:proofErr w:type="spellEnd"/>
      <w:r w:rsidRPr="00842594">
        <w:rPr>
          <w:rFonts w:ascii="Sylfaen" w:hAnsi="Sylfaen"/>
          <w:lang w:val="en-US"/>
        </w:rPr>
        <w:t xml:space="preserve"> </w:t>
      </w:r>
      <w:proofErr w:type="spellStart"/>
      <w:r w:rsidRPr="00842594">
        <w:rPr>
          <w:rFonts w:ascii="Sylfaen" w:hAnsi="Sylfaen"/>
          <w:lang w:val="en-US"/>
        </w:rPr>
        <w:t>չեն</w:t>
      </w:r>
      <w:proofErr w:type="spellEnd"/>
      <w:r w:rsidRPr="00842594">
        <w:rPr>
          <w:rFonts w:ascii="Sylfaen" w:hAnsi="Sylfaen"/>
          <w:lang w:val="en-US"/>
        </w:rPr>
        <w:t xml:space="preserve"> </w:t>
      </w:r>
      <w:proofErr w:type="spellStart"/>
      <w:r w:rsidRPr="00842594">
        <w:rPr>
          <w:rFonts w:ascii="Sylfaen" w:hAnsi="Sylfaen"/>
          <w:lang w:val="en-US"/>
        </w:rPr>
        <w:t>կարող</w:t>
      </w:r>
      <w:proofErr w:type="spellEnd"/>
      <w:r w:rsidRPr="00842594">
        <w:rPr>
          <w:rFonts w:ascii="Sylfaen" w:hAnsi="Sylfaen"/>
          <w:lang w:val="en-US"/>
        </w:rPr>
        <w:t xml:space="preserve"> </w:t>
      </w:r>
      <w:proofErr w:type="spellStart"/>
      <w:r w:rsidRPr="00842594">
        <w:rPr>
          <w:rFonts w:ascii="Sylfaen" w:hAnsi="Sylfaen"/>
          <w:lang w:val="en-US"/>
        </w:rPr>
        <w:t>դասակարգվել</w:t>
      </w:r>
      <w:proofErr w:type="spellEnd"/>
      <w:r w:rsidRPr="00842594">
        <w:rPr>
          <w:rFonts w:ascii="Sylfaen" w:hAnsi="Sylfaen"/>
          <w:lang w:val="en-US"/>
        </w:rPr>
        <w:t xml:space="preserve"> </w:t>
      </w:r>
      <w:proofErr w:type="spellStart"/>
      <w:r w:rsidRPr="00842594">
        <w:rPr>
          <w:rFonts w:ascii="Sylfaen" w:hAnsi="Sylfaen"/>
          <w:lang w:val="en-US"/>
        </w:rPr>
        <w:t>որպես</w:t>
      </w:r>
      <w:proofErr w:type="spellEnd"/>
      <w:r w:rsidRPr="00842594">
        <w:rPr>
          <w:rFonts w:ascii="Sylfaen" w:hAnsi="Sylfaen"/>
          <w:lang w:val="en-US"/>
        </w:rPr>
        <w:t xml:space="preserve"> </w:t>
      </w:r>
      <w:proofErr w:type="spellStart"/>
      <w:r w:rsidRPr="00842594">
        <w:rPr>
          <w:rFonts w:ascii="Sylfaen" w:hAnsi="Sylfaen"/>
          <w:lang w:val="en-US"/>
        </w:rPr>
        <w:t>կրիտիկական</w:t>
      </w:r>
      <w:proofErr w:type="spellEnd"/>
      <w:r w:rsidRPr="00842594">
        <w:rPr>
          <w:rFonts w:ascii="Sylfaen" w:hAnsi="Sylfaen"/>
          <w:lang w:val="en-US"/>
        </w:rPr>
        <w:t xml:space="preserve"> </w:t>
      </w:r>
      <w:proofErr w:type="spellStart"/>
      <w:r w:rsidRPr="00842594">
        <w:rPr>
          <w:rFonts w:ascii="Sylfaen" w:hAnsi="Sylfaen"/>
          <w:lang w:val="en-US"/>
        </w:rPr>
        <w:t>կամ</w:t>
      </w:r>
      <w:proofErr w:type="spellEnd"/>
      <w:r w:rsidRPr="00842594">
        <w:rPr>
          <w:rFonts w:ascii="Sylfaen" w:hAnsi="Sylfaen"/>
          <w:lang w:val="en-US"/>
        </w:rPr>
        <w:t xml:space="preserve"> </w:t>
      </w:r>
      <w:proofErr w:type="spellStart"/>
      <w:r w:rsidRPr="00842594">
        <w:rPr>
          <w:rFonts w:ascii="Sylfaen" w:hAnsi="Sylfaen"/>
          <w:lang w:val="en-US"/>
        </w:rPr>
        <w:t>էական</w:t>
      </w:r>
      <w:proofErr w:type="spellEnd"/>
      <w:r w:rsidRPr="00842594">
        <w:rPr>
          <w:rFonts w:ascii="Sylfaen" w:hAnsi="Sylfaen"/>
          <w:lang w:val="en-US"/>
        </w:rPr>
        <w:t xml:space="preserve">, </w:t>
      </w:r>
      <w:proofErr w:type="spellStart"/>
      <w:r w:rsidRPr="00842594">
        <w:rPr>
          <w:rFonts w:ascii="Sylfaen" w:hAnsi="Sylfaen"/>
          <w:lang w:val="en-US"/>
        </w:rPr>
        <w:t>բայց</w:t>
      </w:r>
      <w:proofErr w:type="spellEnd"/>
      <w:r w:rsidRPr="00842594">
        <w:rPr>
          <w:rFonts w:ascii="Sylfaen" w:hAnsi="Sylfaen"/>
          <w:lang w:val="en-US"/>
        </w:rPr>
        <w:t xml:space="preserve"> </w:t>
      </w:r>
      <w:proofErr w:type="spellStart"/>
      <w:r w:rsidRPr="00842594">
        <w:rPr>
          <w:rFonts w:ascii="Sylfaen" w:hAnsi="Sylfaen"/>
          <w:lang w:val="en-US"/>
        </w:rPr>
        <w:t>մատնանշում</w:t>
      </w:r>
      <w:proofErr w:type="spellEnd"/>
      <w:r w:rsidRPr="00842594">
        <w:rPr>
          <w:rFonts w:ascii="Sylfaen" w:hAnsi="Sylfaen"/>
          <w:lang w:val="en-US"/>
        </w:rPr>
        <w:t xml:space="preserve"> </w:t>
      </w:r>
      <w:proofErr w:type="spellStart"/>
      <w:r w:rsidRPr="00842594">
        <w:rPr>
          <w:rFonts w:ascii="Sylfaen" w:hAnsi="Sylfaen"/>
          <w:lang w:val="en-US"/>
        </w:rPr>
        <w:t>են</w:t>
      </w:r>
      <w:proofErr w:type="spellEnd"/>
      <w:r w:rsidRPr="00842594">
        <w:rPr>
          <w:rFonts w:ascii="Sylfaen" w:hAnsi="Sylfaen"/>
          <w:lang w:val="en-US"/>
        </w:rPr>
        <w:t xml:space="preserve"> </w:t>
      </w:r>
      <w:proofErr w:type="spellStart"/>
      <w:r w:rsidRPr="00842594">
        <w:rPr>
          <w:rFonts w:ascii="Sylfaen" w:hAnsi="Sylfaen"/>
          <w:lang w:val="en-US"/>
        </w:rPr>
        <w:t>շեղումը</w:t>
      </w:r>
      <w:proofErr w:type="spellEnd"/>
      <w:r w:rsidRPr="00842594">
        <w:rPr>
          <w:rFonts w:ascii="Sylfaen" w:hAnsi="Sylfaen"/>
          <w:lang w:val="en-US"/>
        </w:rPr>
        <w:t xml:space="preserve"> </w:t>
      </w:r>
      <w:proofErr w:type="spellStart"/>
      <w:r w:rsidRPr="00842594">
        <w:rPr>
          <w:rFonts w:ascii="Sylfaen" w:hAnsi="Sylfaen"/>
          <w:lang w:val="en-US"/>
        </w:rPr>
        <w:t>Եվրասիական</w:t>
      </w:r>
      <w:proofErr w:type="spellEnd"/>
      <w:r w:rsidRPr="00842594">
        <w:rPr>
          <w:rFonts w:ascii="Sylfaen" w:hAnsi="Sylfaen"/>
          <w:lang w:val="en-US"/>
        </w:rPr>
        <w:t xml:space="preserve"> </w:t>
      </w:r>
      <w:proofErr w:type="spellStart"/>
      <w:r w:rsidRPr="00842594">
        <w:rPr>
          <w:rFonts w:ascii="Sylfaen" w:hAnsi="Sylfaen"/>
          <w:lang w:val="en-US"/>
        </w:rPr>
        <w:t>տնտեսական</w:t>
      </w:r>
      <w:proofErr w:type="spellEnd"/>
      <w:r w:rsidRPr="00842594">
        <w:rPr>
          <w:rFonts w:ascii="Sylfaen" w:hAnsi="Sylfaen"/>
          <w:lang w:val="en-US"/>
        </w:rPr>
        <w:t xml:space="preserve"> </w:t>
      </w:r>
      <w:proofErr w:type="spellStart"/>
      <w:r w:rsidRPr="00842594">
        <w:rPr>
          <w:rFonts w:ascii="Sylfaen" w:hAnsi="Sylfaen"/>
          <w:lang w:val="en-US"/>
        </w:rPr>
        <w:t>միության</w:t>
      </w:r>
      <w:proofErr w:type="spellEnd"/>
      <w:r w:rsidRPr="00842594">
        <w:rPr>
          <w:rFonts w:ascii="Sylfaen" w:hAnsi="Sylfaen"/>
          <w:lang w:val="en-US"/>
        </w:rPr>
        <w:t xml:space="preserve"> </w:t>
      </w:r>
      <w:proofErr w:type="spellStart"/>
      <w:r w:rsidRPr="00842594">
        <w:rPr>
          <w:rFonts w:ascii="Sylfaen" w:hAnsi="Sylfaen"/>
          <w:lang w:val="en-US"/>
        </w:rPr>
        <w:t>պատշաճ</w:t>
      </w:r>
      <w:proofErr w:type="spellEnd"/>
      <w:r w:rsidRPr="00842594">
        <w:rPr>
          <w:rFonts w:ascii="Sylfaen" w:hAnsi="Sylfaen"/>
          <w:lang w:val="en-US"/>
        </w:rPr>
        <w:t xml:space="preserve"> </w:t>
      </w:r>
      <w:proofErr w:type="spellStart"/>
      <w:r w:rsidRPr="00842594">
        <w:rPr>
          <w:rFonts w:ascii="Sylfaen" w:hAnsi="Sylfaen"/>
          <w:lang w:val="en-US"/>
        </w:rPr>
        <w:t>արտադրական</w:t>
      </w:r>
      <w:proofErr w:type="spellEnd"/>
      <w:r w:rsidRPr="00842594">
        <w:rPr>
          <w:rFonts w:ascii="Sylfaen" w:hAnsi="Sylfaen"/>
          <w:lang w:val="en-US"/>
        </w:rPr>
        <w:t xml:space="preserve"> </w:t>
      </w:r>
      <w:proofErr w:type="spellStart"/>
      <w:r w:rsidRPr="00842594">
        <w:rPr>
          <w:rFonts w:ascii="Sylfaen" w:hAnsi="Sylfaen"/>
          <w:lang w:val="en-US"/>
        </w:rPr>
        <w:t>գործունեության</w:t>
      </w:r>
      <w:proofErr w:type="spellEnd"/>
      <w:r w:rsidRPr="00842594">
        <w:rPr>
          <w:rFonts w:ascii="Sylfaen" w:hAnsi="Sylfaen"/>
          <w:lang w:val="en-US"/>
        </w:rPr>
        <w:t xml:space="preserve"> </w:t>
      </w:r>
      <w:proofErr w:type="spellStart"/>
      <w:r w:rsidRPr="00842594">
        <w:rPr>
          <w:rFonts w:ascii="Sylfaen" w:hAnsi="Sylfaen"/>
          <w:lang w:val="en-US"/>
        </w:rPr>
        <w:t>կանոնների</w:t>
      </w:r>
      <w:proofErr w:type="spellEnd"/>
      <w:r w:rsidRPr="00842594">
        <w:rPr>
          <w:rFonts w:ascii="Sylfaen" w:hAnsi="Sylfaen"/>
          <w:lang w:val="en-US"/>
        </w:rPr>
        <w:t xml:space="preserve"> </w:t>
      </w:r>
      <w:proofErr w:type="spellStart"/>
      <w:r w:rsidRPr="00842594">
        <w:rPr>
          <w:rFonts w:ascii="Sylfaen" w:hAnsi="Sylfaen"/>
          <w:lang w:val="en-US"/>
        </w:rPr>
        <w:t>պահանջներից</w:t>
      </w:r>
      <w:proofErr w:type="spellEnd"/>
      <w:r w:rsidRPr="00842594">
        <w:rPr>
          <w:rFonts w:ascii="Sylfaen" w:hAnsi="Sylfaen"/>
          <w:lang w:val="en-US"/>
        </w:rPr>
        <w:t>։</w:t>
      </w:r>
    </w:p>
    <w:p w14:paraId="23814EAF" w14:textId="7CDE715F" w:rsidR="007A7959" w:rsidRPr="001D6BC6" w:rsidRDefault="001D6BC6" w:rsidP="007A7959">
      <w:pPr>
        <w:spacing w:after="160" w:line="360" w:lineRule="auto"/>
        <w:rPr>
          <w:rFonts w:ascii="Sylfaen" w:hAnsi="Sylfaen"/>
          <w:b/>
          <w:bCs/>
          <w:i/>
          <w:iCs/>
        </w:rPr>
      </w:pPr>
      <w:r w:rsidRPr="001D6BC6">
        <w:rPr>
          <w:rFonts w:ascii="Sylfaen" w:hAnsi="Sylfaen"/>
          <w:b/>
          <w:bCs/>
          <w:i/>
          <w:iCs/>
          <w:lang w:val="en-US"/>
        </w:rPr>
        <w:t>(</w:t>
      </w:r>
      <w:proofErr w:type="spellStart"/>
      <w:r w:rsidRPr="001D6BC6">
        <w:rPr>
          <w:rFonts w:ascii="Sylfaen" w:hAnsi="Sylfaen"/>
          <w:b/>
          <w:bCs/>
          <w:i/>
          <w:iCs/>
          <w:lang w:val="en-US"/>
        </w:rPr>
        <w:t>հավելվածը</w:t>
      </w:r>
      <w:proofErr w:type="spellEnd"/>
      <w:r w:rsidRPr="001D6BC6">
        <w:rPr>
          <w:rFonts w:ascii="Sylfaen" w:hAnsi="Sylfaen"/>
          <w:b/>
          <w:bCs/>
          <w:i/>
          <w:iCs/>
          <w:lang w:val="en-US"/>
        </w:rPr>
        <w:t xml:space="preserve"> </w:t>
      </w:r>
      <w:proofErr w:type="spellStart"/>
      <w:r w:rsidRPr="001D6BC6">
        <w:rPr>
          <w:rFonts w:ascii="Sylfaen" w:hAnsi="Sylfaen"/>
          <w:b/>
          <w:bCs/>
          <w:i/>
          <w:iCs/>
          <w:lang w:val="en-US"/>
        </w:rPr>
        <w:t>խմբ</w:t>
      </w:r>
      <w:proofErr w:type="spellEnd"/>
      <w:r w:rsidRPr="001D6BC6">
        <w:rPr>
          <w:rFonts w:ascii="Sylfaen" w:hAnsi="Sylfaen"/>
          <w:b/>
          <w:bCs/>
          <w:i/>
          <w:iCs/>
          <w:lang w:val="en-US"/>
        </w:rPr>
        <w:t xml:space="preserve">. ԵՏՀԽ 22.04.24 </w:t>
      </w:r>
      <w:proofErr w:type="spellStart"/>
      <w:r w:rsidRPr="001D6BC6">
        <w:rPr>
          <w:rFonts w:ascii="Sylfaen" w:hAnsi="Sylfaen"/>
          <w:b/>
          <w:bCs/>
          <w:i/>
          <w:iCs/>
          <w:lang w:val="en-US"/>
        </w:rPr>
        <w:t>թիվ</w:t>
      </w:r>
      <w:proofErr w:type="spellEnd"/>
      <w:r w:rsidRPr="001D6BC6">
        <w:rPr>
          <w:rFonts w:ascii="Sylfaen" w:hAnsi="Sylfaen"/>
          <w:b/>
          <w:bCs/>
          <w:i/>
          <w:iCs/>
          <w:lang w:val="en-US"/>
        </w:rPr>
        <w:t xml:space="preserve"> 36)</w:t>
      </w:r>
    </w:p>
    <w:p w14:paraId="32B44DD7" w14:textId="77777777" w:rsidR="007A7959" w:rsidRPr="007A7959" w:rsidRDefault="007A7959" w:rsidP="007A7959">
      <w:pPr>
        <w:spacing w:after="160" w:line="360" w:lineRule="auto"/>
        <w:rPr>
          <w:rFonts w:ascii="Sylfaen" w:hAnsi="Sylfaen"/>
        </w:rPr>
        <w:sectPr w:rsidR="007A7959" w:rsidRPr="007A7959" w:rsidSect="007F29EC">
          <w:pgSz w:w="11900" w:h="16840" w:code="9"/>
          <w:pgMar w:top="1418" w:right="1418" w:bottom="1418" w:left="1418" w:header="0" w:footer="657" w:gutter="0"/>
          <w:pgNumType w:start="1"/>
          <w:cols w:space="720"/>
          <w:noEndnote/>
          <w:titlePg/>
          <w:docGrid w:linePitch="360"/>
        </w:sectPr>
      </w:pPr>
    </w:p>
    <w:p w14:paraId="4A1B08C5" w14:textId="77777777" w:rsidR="007A7959" w:rsidRPr="007A7959" w:rsidRDefault="007A7959" w:rsidP="007A7959">
      <w:pPr>
        <w:pStyle w:val="Headerorfooter20"/>
        <w:shd w:val="clear" w:color="auto" w:fill="auto"/>
        <w:spacing w:after="160" w:line="360" w:lineRule="auto"/>
        <w:ind w:left="4536" w:right="-8"/>
        <w:jc w:val="center"/>
        <w:rPr>
          <w:rFonts w:ascii="Sylfaen" w:hAnsi="Sylfaen"/>
          <w:sz w:val="24"/>
          <w:szCs w:val="24"/>
        </w:rPr>
      </w:pPr>
      <w:r w:rsidRPr="007A7959">
        <w:rPr>
          <w:rFonts w:ascii="Sylfaen" w:hAnsi="Sylfaen"/>
          <w:sz w:val="24"/>
          <w:szCs w:val="24"/>
        </w:rPr>
        <w:lastRenderedPageBreak/>
        <w:t>ՀԱՎԵԼՎԱԾ ԹԻՎ 4</w:t>
      </w:r>
    </w:p>
    <w:p w14:paraId="0A2C5B57" w14:textId="77777777" w:rsidR="007A7959" w:rsidRPr="007A7959" w:rsidRDefault="007A7959" w:rsidP="007A7959">
      <w:pPr>
        <w:spacing w:after="160" w:line="360" w:lineRule="auto"/>
        <w:ind w:left="4536" w:right="-8"/>
        <w:jc w:val="center"/>
        <w:rPr>
          <w:rFonts w:ascii="Sylfaen" w:hAnsi="Sylfaen"/>
        </w:rPr>
      </w:pPr>
      <w:r w:rsidRPr="007A7959">
        <w:rPr>
          <w:rFonts w:ascii="Sylfaen" w:hAnsi="Sylfaen"/>
        </w:rPr>
        <w:t>Դեղագործական տեսչական ստուգումների անցկացման կանոնների</w:t>
      </w:r>
    </w:p>
    <w:p w14:paraId="62B8D00D" w14:textId="77777777" w:rsidR="007A7959" w:rsidRPr="007A7959" w:rsidRDefault="007A7959" w:rsidP="007A7959">
      <w:pPr>
        <w:pStyle w:val="Heading10"/>
        <w:shd w:val="clear" w:color="auto" w:fill="auto"/>
        <w:spacing w:before="0" w:after="160" w:line="360" w:lineRule="auto"/>
        <w:ind w:left="80"/>
        <w:outlineLvl w:val="9"/>
        <w:rPr>
          <w:rStyle w:val="Heading1Spacing2pt"/>
          <w:rFonts w:ascii="Sylfaen" w:eastAsia="Sylfaen" w:hAnsi="Sylfaen"/>
          <w:b/>
          <w:bCs/>
          <w:spacing w:val="0"/>
          <w:sz w:val="24"/>
          <w:szCs w:val="24"/>
        </w:rPr>
      </w:pPr>
    </w:p>
    <w:p w14:paraId="7BF79A67" w14:textId="77777777" w:rsidR="001D6BC6" w:rsidRPr="001D6BC6" w:rsidRDefault="001D6BC6" w:rsidP="001D6BC6">
      <w:pPr>
        <w:spacing w:after="160" w:line="360" w:lineRule="auto"/>
        <w:rPr>
          <w:rFonts w:ascii="Sylfaen" w:eastAsia="Sylfaen" w:hAnsi="Sylfaen" w:cs="Times New Roman"/>
          <w:shd w:val="clear" w:color="auto" w:fill="FFFFFF"/>
        </w:rPr>
      </w:pPr>
      <w:r w:rsidRPr="001D6BC6">
        <w:rPr>
          <w:rFonts w:ascii="Sylfaen" w:eastAsia="Sylfaen" w:hAnsi="Sylfaen" w:cs="Times New Roman"/>
          <w:shd w:val="clear" w:color="auto" w:fill="FFFFFF"/>
        </w:rPr>
        <w:t>(ձև)</w:t>
      </w:r>
    </w:p>
    <w:p w14:paraId="64EB5555" w14:textId="77777777" w:rsidR="001D6BC6" w:rsidRPr="001D6BC6" w:rsidRDefault="001D6BC6" w:rsidP="001D6BC6">
      <w:pPr>
        <w:spacing w:after="160" w:line="360" w:lineRule="auto"/>
        <w:rPr>
          <w:rFonts w:ascii="Sylfaen" w:eastAsia="Sylfaen" w:hAnsi="Sylfaen" w:cs="Times New Roman"/>
          <w:shd w:val="clear" w:color="auto" w:fill="FFFFFF"/>
        </w:rPr>
      </w:pPr>
      <w:r w:rsidRPr="001D6BC6">
        <w:rPr>
          <w:rFonts w:ascii="Sylfaen" w:eastAsia="Sylfaen" w:hAnsi="Sylfaen" w:cs="Times New Roman"/>
          <w:shd w:val="clear" w:color="auto" w:fill="FFFFFF"/>
        </w:rPr>
        <w:t> </w:t>
      </w:r>
    </w:p>
    <w:p w14:paraId="333577B8" w14:textId="77777777" w:rsidR="001D6BC6" w:rsidRPr="001D6BC6" w:rsidRDefault="001D6BC6" w:rsidP="001D6BC6">
      <w:pPr>
        <w:spacing w:after="160" w:line="360" w:lineRule="auto"/>
        <w:rPr>
          <w:rFonts w:ascii="Sylfaen" w:eastAsia="Sylfaen" w:hAnsi="Sylfaen" w:cs="Times New Roman"/>
          <w:b/>
          <w:bCs/>
          <w:shd w:val="clear" w:color="auto" w:fill="FFFFFF"/>
        </w:rPr>
      </w:pPr>
      <w:r w:rsidRPr="001D6BC6">
        <w:rPr>
          <w:rFonts w:ascii="Sylfaen" w:eastAsia="Sylfaen" w:hAnsi="Sylfaen" w:cs="Times New Roman"/>
          <w:b/>
          <w:bCs/>
          <w:shd w:val="clear" w:color="auto" w:fill="FFFFFF"/>
        </w:rPr>
        <w:t xml:space="preserve">ՀԱՇՎԵՏՎՈՒԹՅՈՒՆ </w:t>
      </w:r>
    </w:p>
    <w:p w14:paraId="253E9F84" w14:textId="77777777" w:rsidR="001D6BC6" w:rsidRPr="001D6BC6" w:rsidRDefault="001D6BC6" w:rsidP="001D6BC6">
      <w:pPr>
        <w:spacing w:after="160" w:line="360" w:lineRule="auto"/>
        <w:rPr>
          <w:rFonts w:ascii="Sylfaen" w:eastAsia="Sylfaen" w:hAnsi="Sylfaen" w:cs="Times New Roman"/>
          <w:b/>
          <w:bCs/>
          <w:shd w:val="clear" w:color="auto" w:fill="FFFFFF"/>
        </w:rPr>
      </w:pPr>
      <w:r w:rsidRPr="001D6BC6">
        <w:rPr>
          <w:rFonts w:ascii="Sylfaen" w:eastAsia="Sylfaen" w:hAnsi="Sylfaen" w:cs="Times New Roman"/>
          <w:b/>
          <w:bCs/>
          <w:shd w:val="clear" w:color="auto" w:fill="FFFFFF"/>
        </w:rPr>
        <w:t> </w:t>
      </w:r>
    </w:p>
    <w:p w14:paraId="6E7A6457" w14:textId="77777777" w:rsidR="001D6BC6" w:rsidRPr="001D6BC6" w:rsidRDefault="001D6BC6" w:rsidP="001D6BC6">
      <w:pPr>
        <w:spacing w:after="160" w:line="360" w:lineRule="auto"/>
        <w:rPr>
          <w:rFonts w:ascii="Sylfaen" w:eastAsia="Sylfaen" w:hAnsi="Sylfaen" w:cs="Times New Roman"/>
          <w:b/>
          <w:bCs/>
          <w:shd w:val="clear" w:color="auto" w:fill="FFFFFF"/>
        </w:rPr>
      </w:pPr>
      <w:r w:rsidRPr="001D6BC6">
        <w:rPr>
          <w:rFonts w:ascii="Sylfaen" w:eastAsia="Sylfaen" w:hAnsi="Sylfaen" w:cs="Times New Roman"/>
          <w:b/>
          <w:bCs/>
          <w:shd w:val="clear" w:color="auto" w:fill="FFFFFF"/>
        </w:rPr>
        <w:t>անասնաբուժական դեղամիջոցների արտադրության՝ Եվրասիական տնտեսական միության պատշաճ արտադրական գործունեության կանոնների պահանջներին համապատասխանության մասով կրկնակի (վերահսկողական) դեղագործական տեսչական ստուգում անցկացնելու մասին</w:t>
      </w:r>
    </w:p>
    <w:p w14:paraId="68685231" w14:textId="77777777" w:rsidR="001D6BC6" w:rsidRPr="001D6BC6" w:rsidRDefault="001D6BC6" w:rsidP="001D6BC6">
      <w:pPr>
        <w:spacing w:after="160" w:line="360" w:lineRule="auto"/>
        <w:rPr>
          <w:rFonts w:ascii="Sylfaen" w:eastAsia="Sylfaen" w:hAnsi="Sylfaen" w:cs="Times New Roman"/>
          <w:shd w:val="clear" w:color="auto" w:fill="FFFFFF"/>
        </w:rPr>
      </w:pPr>
      <w:r w:rsidRPr="001D6BC6">
        <w:rPr>
          <w:rFonts w:ascii="Sylfaen" w:eastAsia="Sylfaen" w:hAnsi="Sylfaen" w:cs="Times New Roman"/>
          <w:shd w:val="clear" w:color="auto" w:fill="FFFFFF"/>
        </w:rPr>
        <w:t> </w:t>
      </w:r>
    </w:p>
    <w:tbl>
      <w:tblPr>
        <w:tblW w:w="9750" w:type="dxa"/>
        <w:jc w:val="center"/>
        <w:tblCellSpacing w:w="0" w:type="dxa"/>
        <w:tblCellMar>
          <w:left w:w="0" w:type="dxa"/>
          <w:right w:w="0" w:type="dxa"/>
        </w:tblCellMar>
        <w:tblLook w:val="04A0" w:firstRow="1" w:lastRow="0" w:firstColumn="1" w:lastColumn="0" w:noHBand="0" w:noVBand="1"/>
      </w:tblPr>
      <w:tblGrid>
        <w:gridCol w:w="5025"/>
        <w:gridCol w:w="4725"/>
      </w:tblGrid>
      <w:tr w:rsidR="001D6BC6" w:rsidRPr="001D6BC6" w14:paraId="6FE93936" w14:textId="77777777" w:rsidTr="001D6BC6">
        <w:trPr>
          <w:tblCellSpacing w:w="0" w:type="dxa"/>
          <w:jc w:val="center"/>
        </w:trPr>
        <w:tc>
          <w:tcPr>
            <w:tcW w:w="4785" w:type="dxa"/>
            <w:hideMark/>
          </w:tcPr>
          <w:p w14:paraId="052613EC"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xml:space="preserve">«____»______________20____ </w:t>
            </w:r>
            <w:proofErr w:type="spellStart"/>
            <w:r w:rsidRPr="001D6BC6">
              <w:rPr>
                <w:rFonts w:ascii="Sylfaen" w:eastAsia="Sylfaen" w:hAnsi="Sylfaen" w:cs="Times New Roman"/>
                <w:shd w:val="clear" w:color="auto" w:fill="FFFFFF"/>
                <w:lang w:val="en-US"/>
              </w:rPr>
              <w:t>թվականի</w:t>
            </w:r>
            <w:proofErr w:type="spellEnd"/>
          </w:p>
        </w:tc>
        <w:tc>
          <w:tcPr>
            <w:tcW w:w="4500" w:type="dxa"/>
            <w:hideMark/>
          </w:tcPr>
          <w:p w14:paraId="20D6EA5A"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XX-YYY-GMP/20NN-F1</w:t>
            </w:r>
          </w:p>
        </w:tc>
      </w:tr>
    </w:tbl>
    <w:p w14:paraId="6144C77F"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xml:space="preserve">_____________________________________________________________________ </w:t>
      </w:r>
      <w:proofErr w:type="spellStart"/>
      <w:r w:rsidRPr="001D6BC6">
        <w:rPr>
          <w:rFonts w:ascii="Sylfaen" w:eastAsia="Sylfaen" w:hAnsi="Sylfaen" w:cs="Times New Roman"/>
          <w:shd w:val="clear" w:color="auto" w:fill="FFFFFF"/>
          <w:lang w:val="en-US"/>
        </w:rPr>
        <w:t>համապատասխան</w:t>
      </w:r>
      <w:proofErr w:type="spellEnd"/>
    </w:p>
    <w:p w14:paraId="26A64F25"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ստուգում</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անցկացնելու</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համար</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հիմք</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հանդիսացող</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փաստաթղթի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անվանումը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ամսաթիվն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ու</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համարը</w:t>
      </w:r>
      <w:proofErr w:type="spellEnd"/>
      <w:r w:rsidRPr="001D6BC6">
        <w:rPr>
          <w:rFonts w:ascii="Sylfaen" w:eastAsia="Sylfaen" w:hAnsi="Sylfaen" w:cs="Times New Roman"/>
          <w:shd w:val="clear" w:color="auto" w:fill="FFFFFF"/>
          <w:lang w:val="en-US"/>
        </w:rPr>
        <w:t>)</w:t>
      </w:r>
    </w:p>
    <w:p w14:paraId="55370985"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p w14:paraId="3B750D4E"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 « _____ »-</w:t>
      </w:r>
      <w:proofErr w:type="spellStart"/>
      <w:r w:rsidRPr="001D6BC6">
        <w:rPr>
          <w:rFonts w:ascii="Sylfaen" w:eastAsia="Sylfaen" w:hAnsi="Sylfaen" w:cs="Times New Roman"/>
          <w:shd w:val="clear" w:color="auto" w:fill="FFFFFF"/>
          <w:lang w:val="en-US"/>
        </w:rPr>
        <w:t>ից</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մինչև</w:t>
      </w:r>
      <w:proofErr w:type="spellEnd"/>
      <w:r w:rsidRPr="001D6BC6">
        <w:rPr>
          <w:rFonts w:ascii="Sylfaen" w:eastAsia="Sylfaen" w:hAnsi="Sylfaen" w:cs="Times New Roman"/>
          <w:shd w:val="clear" w:color="auto" w:fill="FFFFFF"/>
          <w:lang w:val="en-US"/>
        </w:rPr>
        <w:t xml:space="preserve"> _______________ « _____»-ը</w:t>
      </w:r>
    </w:p>
    <w:p w14:paraId="148C48F3"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անցկացվել</w:t>
      </w:r>
      <w:proofErr w:type="spellEnd"/>
      <w:r w:rsidRPr="001D6BC6">
        <w:rPr>
          <w:rFonts w:ascii="Sylfaen" w:eastAsia="Sylfaen" w:hAnsi="Sylfaen" w:cs="Times New Roman"/>
          <w:shd w:val="clear" w:color="auto" w:fill="FFFFFF"/>
          <w:lang w:val="en-US"/>
        </w:rPr>
        <w:t xml:space="preserve"> է </w:t>
      </w:r>
      <w:proofErr w:type="spellStart"/>
      <w:r w:rsidRPr="001D6BC6">
        <w:rPr>
          <w:rFonts w:ascii="Sylfaen" w:eastAsia="Sylfaen" w:hAnsi="Sylfaen" w:cs="Times New Roman"/>
          <w:shd w:val="clear" w:color="auto" w:fill="FFFFFF"/>
          <w:lang w:val="en-US"/>
        </w:rPr>
        <w:t>անասնաբուժական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դեղամիջոցների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արտադրության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կրկնակի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վերահսկողական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ստուգում</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փաստաթղթային</w:t>
      </w:r>
      <w:proofErr w:type="spellEnd"/>
      <w:r w:rsidRPr="001D6BC6">
        <w:rPr>
          <w:rFonts w:ascii="Sylfaen" w:eastAsia="Sylfaen" w:hAnsi="Sylfaen" w:cs="Times New Roman"/>
          <w:shd w:val="clear" w:color="auto" w:fill="FFFFFF"/>
          <w:lang w:val="en-US"/>
        </w:rPr>
        <w:t xml:space="preserve"> / </w:t>
      </w:r>
      <w:proofErr w:type="spellStart"/>
      <w:r w:rsidRPr="001D6BC6">
        <w:rPr>
          <w:rFonts w:ascii="Sylfaen" w:eastAsia="Sylfaen" w:hAnsi="Sylfaen" w:cs="Times New Roman"/>
          <w:shd w:val="clear" w:color="auto" w:fill="FFFFFF"/>
          <w:lang w:val="en-US"/>
        </w:rPr>
        <w:t>արտագնա</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մեթոդով</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անհրաժեշտ</w:t>
      </w:r>
      <w:proofErr w:type="spellEnd"/>
      <w:r w:rsidRPr="001D6BC6">
        <w:rPr>
          <w:rFonts w:ascii="Sylfaen" w:eastAsia="Sylfaen" w:hAnsi="Sylfaen" w:cs="Times New Roman"/>
          <w:shd w:val="clear" w:color="auto" w:fill="FFFFFF"/>
          <w:lang w:val="en-US"/>
        </w:rPr>
        <w:t xml:space="preserve"> է </w:t>
      </w:r>
      <w:proofErr w:type="spellStart"/>
      <w:proofErr w:type="gramStart"/>
      <w:r w:rsidRPr="001D6BC6">
        <w:rPr>
          <w:rFonts w:ascii="Sylfaen" w:eastAsia="Sylfaen" w:hAnsi="Sylfaen" w:cs="Times New Roman"/>
          <w:shd w:val="clear" w:color="auto" w:fill="FFFFFF"/>
          <w:lang w:val="en-US"/>
        </w:rPr>
        <w:t>ընդգծել</w:t>
      </w:r>
      <w:proofErr w:type="spellEnd"/>
      <w:r w:rsidRPr="001D6BC6">
        <w:rPr>
          <w:rFonts w:ascii="Sylfaen" w:eastAsia="Sylfaen" w:hAnsi="Sylfaen" w:cs="Times New Roman"/>
          <w:shd w:val="clear" w:color="auto" w:fill="FFFFFF"/>
          <w:lang w:val="en-US"/>
        </w:rPr>
        <w:t>)՝</w:t>
      </w:r>
      <w:proofErr w:type="gram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Եվրասիական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տնտեսական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հանձնաժողովի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խորհրդի</w:t>
      </w:r>
      <w:proofErr w:type="spellEnd"/>
      <w:r w:rsidRPr="001D6BC6">
        <w:rPr>
          <w:rFonts w:ascii="Sylfaen" w:eastAsia="Sylfaen" w:hAnsi="Sylfaen" w:cs="Times New Roman"/>
          <w:shd w:val="clear" w:color="auto" w:fill="FFFFFF"/>
          <w:lang w:val="en-US"/>
        </w:rPr>
        <w:t xml:space="preserve"> 2016 </w:t>
      </w:r>
      <w:proofErr w:type="spellStart"/>
      <w:r w:rsidRPr="001D6BC6">
        <w:rPr>
          <w:rFonts w:ascii="Sylfaen" w:eastAsia="Sylfaen" w:hAnsi="Sylfaen" w:cs="Times New Roman"/>
          <w:shd w:val="clear" w:color="auto" w:fill="FFFFFF"/>
          <w:lang w:val="en-US"/>
        </w:rPr>
        <w:t>թվականի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նոյեմբերի</w:t>
      </w:r>
      <w:proofErr w:type="spellEnd"/>
      <w:r w:rsidRPr="001D6BC6">
        <w:rPr>
          <w:rFonts w:ascii="Sylfaen" w:eastAsia="Sylfaen" w:hAnsi="Sylfaen" w:cs="Times New Roman"/>
          <w:shd w:val="clear" w:color="auto" w:fill="FFFFFF"/>
          <w:lang w:val="en-US"/>
        </w:rPr>
        <w:t xml:space="preserve"> 3-ի </w:t>
      </w:r>
      <w:proofErr w:type="spellStart"/>
      <w:r w:rsidRPr="001D6BC6">
        <w:rPr>
          <w:rFonts w:ascii="Sylfaen" w:eastAsia="Sylfaen" w:hAnsi="Sylfaen" w:cs="Times New Roman"/>
          <w:shd w:val="clear" w:color="auto" w:fill="FFFFFF"/>
          <w:lang w:val="en-US"/>
        </w:rPr>
        <w:t>թիվ</w:t>
      </w:r>
      <w:proofErr w:type="spellEnd"/>
      <w:r w:rsidRPr="001D6BC6">
        <w:rPr>
          <w:rFonts w:ascii="Sylfaen" w:eastAsia="Sylfaen" w:hAnsi="Sylfaen" w:cs="Times New Roman"/>
          <w:shd w:val="clear" w:color="auto" w:fill="FFFFFF"/>
          <w:lang w:val="en-US"/>
        </w:rPr>
        <w:t xml:space="preserve"> 77 </w:t>
      </w:r>
      <w:proofErr w:type="spellStart"/>
      <w:r w:rsidRPr="001D6BC6">
        <w:rPr>
          <w:rFonts w:ascii="Sylfaen" w:eastAsia="Sylfaen" w:hAnsi="Sylfaen" w:cs="Times New Roman"/>
          <w:shd w:val="clear" w:color="auto" w:fill="FFFFFF"/>
          <w:lang w:val="en-US"/>
        </w:rPr>
        <w:t>որոշմամբ</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հաստատված</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Եվրասիական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տնտեսական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միության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պատշաճ</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lastRenderedPageBreak/>
        <w:t>արտադրական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գործունեության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կանոնների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այսուհետ</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Պատշաճ</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արտադրական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գործունեության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կանոններ</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պահանջներին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համապատասխանության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մասով</w:t>
      </w:r>
      <w:proofErr w:type="spellEnd"/>
    </w:p>
    <w:p w14:paraId="64D73D0F"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_______________________________________________________________________________________</w:t>
      </w:r>
    </w:p>
    <w:p w14:paraId="304E5DCA"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ենթարկվող</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անասնաբուժական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դեղամիջոցների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շրջանառության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ոլորտի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սուբյեկտի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անվանումը</w:t>
      </w:r>
      <w:proofErr w:type="spellEnd"/>
      <w:r w:rsidRPr="001D6BC6">
        <w:rPr>
          <w:rFonts w:ascii="Sylfaen" w:eastAsia="Sylfaen" w:hAnsi="Sylfaen" w:cs="Times New Roman"/>
          <w:shd w:val="clear" w:color="auto" w:fill="FFFFFF"/>
          <w:lang w:val="en-US"/>
        </w:rPr>
        <w:t xml:space="preserve">) </w:t>
      </w:r>
    </w:p>
    <w:p w14:paraId="4970D318"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_______________________________________________________________________________________</w:t>
      </w:r>
    </w:p>
    <w:p w14:paraId="085F08DA"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ենթարկվող</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արտադրական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հարթակի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գտնվելու</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վայրի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հասցեն</w:t>
      </w:r>
      <w:proofErr w:type="spellEnd"/>
      <w:r w:rsidRPr="001D6BC6">
        <w:rPr>
          <w:rFonts w:ascii="Sylfaen" w:eastAsia="Sylfaen" w:hAnsi="Sylfaen" w:cs="Times New Roman"/>
          <w:shd w:val="clear" w:color="auto" w:fill="FFFFFF"/>
          <w:lang w:val="en-US"/>
        </w:rPr>
        <w:t>)</w:t>
      </w:r>
    </w:p>
    <w:p w14:paraId="40E35176"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p w14:paraId="6BB8F388"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հետևյալ</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կազմով</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տեսուչների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խմբի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կողմից</w:t>
      </w:r>
      <w:proofErr w:type="spellEnd"/>
      <w:r w:rsidRPr="001D6BC6">
        <w:rPr>
          <w:rFonts w:ascii="Sylfaen" w:eastAsia="Sylfaen" w:hAnsi="Sylfaen" w:cs="Times New Roman"/>
          <w:shd w:val="clear" w:color="auto" w:fill="FFFFFF"/>
          <w:lang w:val="en-US"/>
        </w:rPr>
        <w:t>՝</w:t>
      </w:r>
    </w:p>
    <w:p w14:paraId="3163962D"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_______________________________________________________________________________________</w:t>
      </w:r>
    </w:p>
    <w:p w14:paraId="54851A3B"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նշել</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առաջատար</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տեսուչի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պաշտոնը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ազգանունը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հայրանունը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առկայության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դեպքում</w:t>
      </w:r>
      <w:proofErr w:type="spellEnd"/>
      <w:r w:rsidRPr="001D6BC6">
        <w:rPr>
          <w:rFonts w:ascii="Sylfaen" w:eastAsia="Sylfaen" w:hAnsi="Sylfaen" w:cs="Times New Roman"/>
          <w:shd w:val="clear" w:color="auto" w:fill="FFFFFF"/>
          <w:lang w:val="en-US"/>
        </w:rPr>
        <w:t>))</w:t>
      </w:r>
    </w:p>
    <w:p w14:paraId="114C3A21"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_______________________________________________________________________________________</w:t>
      </w:r>
    </w:p>
    <w:p w14:paraId="345EBEA8"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նշել</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տեսուչի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պաշտոնը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ազգանունը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հայրանունը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առկայության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դեպքում</w:t>
      </w:r>
      <w:proofErr w:type="spellEnd"/>
      <w:r w:rsidRPr="001D6BC6">
        <w:rPr>
          <w:rFonts w:ascii="Sylfaen" w:eastAsia="Sylfaen" w:hAnsi="Sylfaen" w:cs="Times New Roman"/>
          <w:shd w:val="clear" w:color="auto" w:fill="FFFFFF"/>
          <w:lang w:val="en-US"/>
        </w:rPr>
        <w:t>))</w:t>
      </w:r>
    </w:p>
    <w:p w14:paraId="31C5157D"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_______________________________________________________________________________________</w:t>
      </w:r>
    </w:p>
    <w:p w14:paraId="70D629CF"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նշել</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տեսուչի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պաշտոնը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ազգանունը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հայրանունը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առկայության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դեպքում</w:t>
      </w:r>
      <w:proofErr w:type="spellEnd"/>
      <w:r w:rsidRPr="001D6BC6">
        <w:rPr>
          <w:rFonts w:ascii="Sylfaen" w:eastAsia="Sylfaen" w:hAnsi="Sylfaen" w:cs="Times New Roman"/>
          <w:shd w:val="clear" w:color="auto" w:fill="FFFFFF"/>
          <w:lang w:val="en-US"/>
        </w:rPr>
        <w:t>))</w:t>
      </w:r>
    </w:p>
    <w:p w14:paraId="630EDC63"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p w14:paraId="4C29BB46"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lastRenderedPageBreak/>
        <w:t>Կրկնակի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վերահսկողական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ստուգում</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անցկացնելու</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նպատակն</w:t>
      </w:r>
      <w:proofErr w:type="spellEnd"/>
      <w:r w:rsidRPr="001D6BC6">
        <w:rPr>
          <w:rFonts w:ascii="Sylfaen" w:eastAsia="Sylfaen" w:hAnsi="Sylfaen" w:cs="Times New Roman"/>
          <w:shd w:val="clear" w:color="auto" w:fill="FFFFFF"/>
          <w:lang w:val="en-US"/>
        </w:rPr>
        <w:t xml:space="preserve"> է </w:t>
      </w:r>
      <w:proofErr w:type="spellStart"/>
      <w:r w:rsidRPr="001D6BC6">
        <w:rPr>
          <w:rFonts w:ascii="Sylfaen" w:eastAsia="Sylfaen" w:hAnsi="Sylfaen" w:cs="Times New Roman"/>
          <w:shd w:val="clear" w:color="auto" w:fill="FFFFFF"/>
          <w:lang w:val="en-US"/>
        </w:rPr>
        <w:t>ավելի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վաղ</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անցկացված</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ընթացքում</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հայտնաբերված</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անհամապատասխանությունների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վերացման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հաստատումը</w:t>
      </w:r>
      <w:proofErr w:type="spellEnd"/>
      <w:r w:rsidRPr="001D6BC6">
        <w:rPr>
          <w:rFonts w:ascii="Sylfaen" w:eastAsia="Sylfaen" w:hAnsi="Sylfaen" w:cs="Times New Roman"/>
          <w:shd w:val="clear" w:color="auto" w:fill="FFFFFF"/>
          <w:lang w:val="en-US"/>
        </w:rPr>
        <w:t>:</w:t>
      </w:r>
    </w:p>
    <w:p w14:paraId="78024930"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p w14:paraId="0ABEB1B3"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Տեղեկություններ</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նախորդ</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մասին</w:t>
      </w:r>
      <w:proofErr w:type="spellEnd"/>
      <w:r w:rsidRPr="001D6BC6">
        <w:rPr>
          <w:rFonts w:ascii="Sylfaen" w:eastAsia="Sylfaen" w:hAnsi="Sylfaen" w:cs="Times New Roman"/>
          <w:shd w:val="clear" w:color="auto" w:fill="FFFFFF"/>
          <w:lang w:val="en-US"/>
        </w:rPr>
        <w:t>.</w:t>
      </w:r>
    </w:p>
    <w:p w14:paraId="50B3CBDC"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xml:space="preserve">1.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անցկացման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ամսաթիվը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ամսաթվերը</w:t>
      </w:r>
      <w:proofErr w:type="spellEnd"/>
      <w:r w:rsidRPr="001D6BC6">
        <w:rPr>
          <w:rFonts w:ascii="Sylfaen" w:eastAsia="Sylfaen" w:hAnsi="Sylfaen" w:cs="Times New Roman"/>
          <w:shd w:val="clear" w:color="auto" w:fill="FFFFFF"/>
          <w:lang w:val="en-US"/>
        </w:rPr>
        <w:t>)՝</w:t>
      </w:r>
    </w:p>
    <w:p w14:paraId="1CA09ABB"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p w14:paraId="585CA94F"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 « _____ »-</w:t>
      </w:r>
      <w:proofErr w:type="spellStart"/>
      <w:r w:rsidRPr="001D6BC6">
        <w:rPr>
          <w:rFonts w:ascii="Sylfaen" w:eastAsia="Sylfaen" w:hAnsi="Sylfaen" w:cs="Times New Roman"/>
          <w:shd w:val="clear" w:color="auto" w:fill="FFFFFF"/>
          <w:lang w:val="en-US"/>
        </w:rPr>
        <w:t>ից</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մինչև</w:t>
      </w:r>
      <w:proofErr w:type="spellEnd"/>
      <w:r w:rsidRPr="001D6BC6">
        <w:rPr>
          <w:rFonts w:ascii="Sylfaen" w:eastAsia="Sylfaen" w:hAnsi="Sylfaen" w:cs="Times New Roman"/>
          <w:shd w:val="clear" w:color="auto" w:fill="FFFFFF"/>
          <w:lang w:val="en-US"/>
        </w:rPr>
        <w:t xml:space="preserve"> _______________ « _____»-ը</w:t>
      </w:r>
    </w:p>
    <w:p w14:paraId="75D8306F"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xml:space="preserve">2. </w:t>
      </w:r>
      <w:proofErr w:type="spellStart"/>
      <w:r w:rsidRPr="001D6BC6">
        <w:rPr>
          <w:rFonts w:ascii="Sylfaen" w:eastAsia="Sylfaen" w:hAnsi="Sylfaen" w:cs="Times New Roman"/>
          <w:shd w:val="clear" w:color="auto" w:fill="FFFFFF"/>
          <w:lang w:val="en-US"/>
        </w:rPr>
        <w:t>Անցկացված</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մասին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հաշվետվության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համարը</w:t>
      </w:r>
      <w:proofErr w:type="spellEnd"/>
      <w:r w:rsidRPr="001D6BC6">
        <w:rPr>
          <w:rFonts w:ascii="Sylfaen" w:eastAsia="Sylfaen" w:hAnsi="Sylfaen" w:cs="Times New Roman"/>
          <w:shd w:val="clear" w:color="auto" w:fill="FFFFFF"/>
          <w:lang w:val="en-US"/>
        </w:rPr>
        <w:t xml:space="preserve"> և </w:t>
      </w:r>
      <w:proofErr w:type="spellStart"/>
      <w:r w:rsidRPr="001D6BC6">
        <w:rPr>
          <w:rFonts w:ascii="Sylfaen" w:eastAsia="Sylfaen" w:hAnsi="Sylfaen" w:cs="Times New Roman"/>
          <w:shd w:val="clear" w:color="auto" w:fill="FFFFFF"/>
          <w:lang w:val="en-US"/>
        </w:rPr>
        <w:t>ամսաթիվը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այն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որի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արդյունքներով</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ներկայացվել</w:t>
      </w:r>
      <w:proofErr w:type="spellEnd"/>
      <w:r w:rsidRPr="001D6BC6">
        <w:rPr>
          <w:rFonts w:ascii="Sylfaen" w:eastAsia="Sylfaen" w:hAnsi="Sylfaen" w:cs="Times New Roman"/>
          <w:shd w:val="clear" w:color="auto" w:fill="FFFFFF"/>
          <w:lang w:val="en-US"/>
        </w:rPr>
        <w:t xml:space="preserve"> է САРА-</w:t>
      </w:r>
      <w:proofErr w:type="spellStart"/>
      <w:r w:rsidRPr="001D6BC6">
        <w:rPr>
          <w:rFonts w:ascii="Sylfaen" w:eastAsia="Sylfaen" w:hAnsi="Sylfaen" w:cs="Times New Roman"/>
          <w:shd w:val="clear" w:color="auto" w:fill="FFFFFF"/>
          <w:lang w:val="en-US"/>
        </w:rPr>
        <w:t>պլանը</w:t>
      </w:r>
      <w:proofErr w:type="spellEnd"/>
      <w:r w:rsidRPr="001D6BC6">
        <w:rPr>
          <w:rFonts w:ascii="Sylfaen" w:eastAsia="Sylfaen" w:hAnsi="Sylfaen" w:cs="Times New Roman"/>
          <w:shd w:val="clear" w:color="auto" w:fill="FFFFFF"/>
          <w:lang w:val="en-US"/>
        </w:rPr>
        <w:t xml:space="preserve"> և </w:t>
      </w:r>
      <w:proofErr w:type="spellStart"/>
      <w:r w:rsidRPr="001D6BC6">
        <w:rPr>
          <w:rFonts w:ascii="Sylfaen" w:eastAsia="Sylfaen" w:hAnsi="Sylfaen" w:cs="Times New Roman"/>
          <w:shd w:val="clear" w:color="auto" w:fill="FFFFFF"/>
          <w:lang w:val="en-US"/>
        </w:rPr>
        <w:t>դրա</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կատարման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մասին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հաշվետվությունը</w:t>
      </w:r>
      <w:proofErr w:type="spellEnd"/>
      <w:r w:rsidRPr="001D6BC6">
        <w:rPr>
          <w:rFonts w:ascii="Sylfaen" w:eastAsia="Sylfaen" w:hAnsi="Sylfaen" w:cs="Times New Roman"/>
          <w:shd w:val="clear" w:color="auto" w:fill="FFFFFF"/>
          <w:lang w:val="en-US"/>
        </w:rPr>
        <w:t xml:space="preserve">): «___» _____________ _____ թ. № _______________ </w:t>
      </w:r>
    </w:p>
    <w:p w14:paraId="01C71261"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i/>
          <w:iCs/>
          <w:shd w:val="clear" w:color="auto" w:fill="FFFFFF"/>
          <w:lang w:val="en-US"/>
        </w:rPr>
        <w:t>(</w:t>
      </w:r>
      <w:proofErr w:type="spellStart"/>
      <w:r w:rsidRPr="001D6BC6">
        <w:rPr>
          <w:rFonts w:ascii="Sylfaen" w:eastAsia="Sylfaen" w:hAnsi="Sylfaen" w:cs="Times New Roman"/>
          <w:i/>
          <w:iCs/>
          <w:shd w:val="clear" w:color="auto" w:fill="FFFFFF"/>
          <w:lang w:val="en-US"/>
        </w:rPr>
        <w:t>նշվում</w:t>
      </w:r>
      <w:proofErr w:type="spellEnd"/>
      <w:r w:rsidRPr="001D6BC6">
        <w:rPr>
          <w:rFonts w:ascii="Sylfaen" w:eastAsia="Sylfaen" w:hAnsi="Sylfaen" w:cs="Times New Roman"/>
          <w:i/>
          <w:iCs/>
          <w:shd w:val="clear" w:color="auto" w:fill="FFFFFF"/>
          <w:lang w:val="en-US"/>
        </w:rPr>
        <w:t xml:space="preserve"> է </w:t>
      </w:r>
      <w:proofErr w:type="spellStart"/>
      <w:r w:rsidRPr="001D6BC6">
        <w:rPr>
          <w:rFonts w:ascii="Sylfaen" w:eastAsia="Sylfaen" w:hAnsi="Sylfaen" w:cs="Times New Roman"/>
          <w:i/>
          <w:iCs/>
          <w:shd w:val="clear" w:color="auto" w:fill="FFFFFF"/>
          <w:lang w:val="en-US"/>
        </w:rPr>
        <w:t>հաշվետվության</w:t>
      </w:r>
      <w:proofErr w:type="spellEnd"/>
      <w:r w:rsidRPr="001D6BC6">
        <w:rPr>
          <w:rFonts w:ascii="Sylfaen" w:eastAsia="Sylfaen" w:hAnsi="Sylfaen" w:cs="Times New Roman"/>
          <w:i/>
          <w:iCs/>
          <w:shd w:val="clear" w:color="auto" w:fill="FFFFFF"/>
          <w:lang w:val="en-US"/>
        </w:rPr>
        <w:t xml:space="preserve"> </w:t>
      </w:r>
      <w:proofErr w:type="spellStart"/>
      <w:r w:rsidRPr="001D6BC6">
        <w:rPr>
          <w:rFonts w:ascii="Sylfaen" w:eastAsia="Sylfaen" w:hAnsi="Sylfaen" w:cs="Times New Roman"/>
          <w:i/>
          <w:iCs/>
          <w:shd w:val="clear" w:color="auto" w:fill="FFFFFF"/>
          <w:lang w:val="en-US"/>
        </w:rPr>
        <w:t>հաշվառման</w:t>
      </w:r>
      <w:proofErr w:type="spellEnd"/>
      <w:r w:rsidRPr="001D6BC6">
        <w:rPr>
          <w:rFonts w:ascii="Sylfaen" w:eastAsia="Sylfaen" w:hAnsi="Sylfaen" w:cs="Times New Roman"/>
          <w:i/>
          <w:iCs/>
          <w:shd w:val="clear" w:color="auto" w:fill="FFFFFF"/>
          <w:lang w:val="en-US"/>
        </w:rPr>
        <w:t xml:space="preserve"> </w:t>
      </w:r>
      <w:proofErr w:type="spellStart"/>
      <w:r w:rsidRPr="001D6BC6">
        <w:rPr>
          <w:rFonts w:ascii="Sylfaen" w:eastAsia="Sylfaen" w:hAnsi="Sylfaen" w:cs="Times New Roman"/>
          <w:i/>
          <w:iCs/>
          <w:shd w:val="clear" w:color="auto" w:fill="FFFFFF"/>
          <w:lang w:val="en-US"/>
        </w:rPr>
        <w:t>համարը</w:t>
      </w:r>
      <w:proofErr w:type="spellEnd"/>
      <w:r w:rsidRPr="001D6BC6">
        <w:rPr>
          <w:rFonts w:ascii="Sylfaen" w:eastAsia="Sylfaen" w:hAnsi="Sylfaen" w:cs="Times New Roman"/>
          <w:i/>
          <w:iCs/>
          <w:shd w:val="clear" w:color="auto" w:fill="FFFFFF"/>
          <w:lang w:val="en-US"/>
        </w:rPr>
        <w:t xml:space="preserve">, </w:t>
      </w:r>
      <w:proofErr w:type="spellStart"/>
      <w:r w:rsidRPr="001D6BC6">
        <w:rPr>
          <w:rFonts w:ascii="Sylfaen" w:eastAsia="Sylfaen" w:hAnsi="Sylfaen" w:cs="Times New Roman"/>
          <w:i/>
          <w:iCs/>
          <w:shd w:val="clear" w:color="auto" w:fill="FFFFFF"/>
          <w:lang w:val="en-US"/>
        </w:rPr>
        <w:t>որը</w:t>
      </w:r>
      <w:proofErr w:type="spellEnd"/>
      <w:r w:rsidRPr="001D6BC6">
        <w:rPr>
          <w:rFonts w:ascii="Sylfaen" w:eastAsia="Sylfaen" w:hAnsi="Sylfaen" w:cs="Times New Roman"/>
          <w:i/>
          <w:iCs/>
          <w:shd w:val="clear" w:color="auto" w:fill="FFFFFF"/>
          <w:lang w:val="en-US"/>
        </w:rPr>
        <w:t xml:space="preserve"> </w:t>
      </w:r>
      <w:proofErr w:type="spellStart"/>
      <w:r w:rsidRPr="001D6BC6">
        <w:rPr>
          <w:rFonts w:ascii="Sylfaen" w:eastAsia="Sylfaen" w:hAnsi="Sylfaen" w:cs="Times New Roman"/>
          <w:i/>
          <w:iCs/>
          <w:shd w:val="clear" w:color="auto" w:fill="FFFFFF"/>
          <w:lang w:val="en-US"/>
        </w:rPr>
        <w:t>տրվել</w:t>
      </w:r>
      <w:proofErr w:type="spellEnd"/>
      <w:r w:rsidRPr="001D6BC6">
        <w:rPr>
          <w:rFonts w:ascii="Sylfaen" w:eastAsia="Sylfaen" w:hAnsi="Sylfaen" w:cs="Times New Roman"/>
          <w:i/>
          <w:iCs/>
          <w:shd w:val="clear" w:color="auto" w:fill="FFFFFF"/>
          <w:lang w:val="en-US"/>
        </w:rPr>
        <w:t xml:space="preserve"> է </w:t>
      </w:r>
      <w:proofErr w:type="spellStart"/>
      <w:r w:rsidRPr="001D6BC6">
        <w:rPr>
          <w:rFonts w:ascii="Sylfaen" w:eastAsia="Sylfaen" w:hAnsi="Sylfaen" w:cs="Times New Roman"/>
          <w:i/>
          <w:iCs/>
          <w:shd w:val="clear" w:color="auto" w:fill="FFFFFF"/>
          <w:lang w:val="en-US"/>
        </w:rPr>
        <w:t>Եվրասիական</w:t>
      </w:r>
      <w:proofErr w:type="spellEnd"/>
      <w:r w:rsidRPr="001D6BC6">
        <w:rPr>
          <w:rFonts w:ascii="Sylfaen" w:eastAsia="Sylfaen" w:hAnsi="Sylfaen" w:cs="Times New Roman"/>
          <w:i/>
          <w:iCs/>
          <w:shd w:val="clear" w:color="auto" w:fill="FFFFFF"/>
          <w:lang w:val="en-US"/>
        </w:rPr>
        <w:t xml:space="preserve"> </w:t>
      </w:r>
      <w:proofErr w:type="spellStart"/>
      <w:r w:rsidRPr="001D6BC6">
        <w:rPr>
          <w:rFonts w:ascii="Sylfaen" w:eastAsia="Sylfaen" w:hAnsi="Sylfaen" w:cs="Times New Roman"/>
          <w:i/>
          <w:iCs/>
          <w:shd w:val="clear" w:color="auto" w:fill="FFFFFF"/>
          <w:lang w:val="en-US"/>
        </w:rPr>
        <w:t>տնտեսական</w:t>
      </w:r>
      <w:proofErr w:type="spellEnd"/>
      <w:r w:rsidRPr="001D6BC6">
        <w:rPr>
          <w:rFonts w:ascii="Sylfaen" w:eastAsia="Sylfaen" w:hAnsi="Sylfaen" w:cs="Times New Roman"/>
          <w:i/>
          <w:iCs/>
          <w:shd w:val="clear" w:color="auto" w:fill="FFFFFF"/>
          <w:lang w:val="en-US"/>
        </w:rPr>
        <w:t xml:space="preserve"> </w:t>
      </w:r>
      <w:proofErr w:type="spellStart"/>
      <w:r w:rsidRPr="001D6BC6">
        <w:rPr>
          <w:rFonts w:ascii="Sylfaen" w:eastAsia="Sylfaen" w:hAnsi="Sylfaen" w:cs="Times New Roman"/>
          <w:i/>
          <w:iCs/>
          <w:shd w:val="clear" w:color="auto" w:fill="FFFFFF"/>
          <w:lang w:val="en-US"/>
        </w:rPr>
        <w:t>միության</w:t>
      </w:r>
      <w:proofErr w:type="spellEnd"/>
      <w:r w:rsidRPr="001D6BC6">
        <w:rPr>
          <w:rFonts w:ascii="Sylfaen" w:eastAsia="Sylfaen" w:hAnsi="Sylfaen" w:cs="Times New Roman"/>
          <w:i/>
          <w:iCs/>
          <w:shd w:val="clear" w:color="auto" w:fill="FFFFFF"/>
          <w:lang w:val="en-US"/>
        </w:rPr>
        <w:t xml:space="preserve"> </w:t>
      </w:r>
      <w:proofErr w:type="spellStart"/>
      <w:r w:rsidRPr="001D6BC6">
        <w:rPr>
          <w:rFonts w:ascii="Sylfaen" w:eastAsia="Sylfaen" w:hAnsi="Sylfaen" w:cs="Times New Roman"/>
          <w:i/>
          <w:iCs/>
          <w:shd w:val="clear" w:color="auto" w:fill="FFFFFF"/>
          <w:lang w:val="en-US"/>
        </w:rPr>
        <w:t>մաքսային</w:t>
      </w:r>
      <w:proofErr w:type="spellEnd"/>
      <w:r w:rsidRPr="001D6BC6">
        <w:rPr>
          <w:rFonts w:ascii="Sylfaen" w:eastAsia="Sylfaen" w:hAnsi="Sylfaen" w:cs="Times New Roman"/>
          <w:i/>
          <w:iCs/>
          <w:shd w:val="clear" w:color="auto" w:fill="FFFFFF"/>
          <w:lang w:val="en-US"/>
        </w:rPr>
        <w:t xml:space="preserve"> </w:t>
      </w:r>
      <w:proofErr w:type="spellStart"/>
      <w:r w:rsidRPr="001D6BC6">
        <w:rPr>
          <w:rFonts w:ascii="Sylfaen" w:eastAsia="Sylfaen" w:hAnsi="Sylfaen" w:cs="Times New Roman"/>
          <w:i/>
          <w:iCs/>
          <w:shd w:val="clear" w:color="auto" w:fill="FFFFFF"/>
          <w:lang w:val="en-US"/>
        </w:rPr>
        <w:t>տարածքում</w:t>
      </w:r>
      <w:proofErr w:type="spellEnd"/>
      <w:r w:rsidRPr="001D6BC6">
        <w:rPr>
          <w:rFonts w:ascii="Sylfaen" w:eastAsia="Sylfaen" w:hAnsi="Sylfaen" w:cs="Times New Roman"/>
          <w:i/>
          <w:iCs/>
          <w:shd w:val="clear" w:color="auto" w:fill="FFFFFF"/>
          <w:lang w:val="en-US"/>
        </w:rPr>
        <w:t xml:space="preserve"> </w:t>
      </w:r>
      <w:proofErr w:type="spellStart"/>
      <w:r w:rsidRPr="001D6BC6">
        <w:rPr>
          <w:rFonts w:ascii="Sylfaen" w:eastAsia="Sylfaen" w:hAnsi="Sylfaen" w:cs="Times New Roman"/>
          <w:i/>
          <w:iCs/>
          <w:shd w:val="clear" w:color="auto" w:fill="FFFFFF"/>
          <w:lang w:val="en-US"/>
        </w:rPr>
        <w:t>անասնաբուժական</w:t>
      </w:r>
      <w:proofErr w:type="spellEnd"/>
      <w:r w:rsidRPr="001D6BC6">
        <w:rPr>
          <w:rFonts w:ascii="Sylfaen" w:eastAsia="Sylfaen" w:hAnsi="Sylfaen" w:cs="Times New Roman"/>
          <w:i/>
          <w:iCs/>
          <w:shd w:val="clear" w:color="auto" w:fill="FFFFFF"/>
          <w:lang w:val="en-US"/>
        </w:rPr>
        <w:t xml:space="preserve"> </w:t>
      </w:r>
      <w:proofErr w:type="spellStart"/>
      <w:r w:rsidRPr="001D6BC6">
        <w:rPr>
          <w:rFonts w:ascii="Sylfaen" w:eastAsia="Sylfaen" w:hAnsi="Sylfaen" w:cs="Times New Roman"/>
          <w:i/>
          <w:iCs/>
          <w:shd w:val="clear" w:color="auto" w:fill="FFFFFF"/>
          <w:lang w:val="en-US"/>
        </w:rPr>
        <w:t>դեղամիջոցների</w:t>
      </w:r>
      <w:proofErr w:type="spellEnd"/>
      <w:r w:rsidRPr="001D6BC6">
        <w:rPr>
          <w:rFonts w:ascii="Sylfaen" w:eastAsia="Sylfaen" w:hAnsi="Sylfaen" w:cs="Times New Roman"/>
          <w:i/>
          <w:iCs/>
          <w:shd w:val="clear" w:color="auto" w:fill="FFFFFF"/>
          <w:lang w:val="en-US"/>
        </w:rPr>
        <w:t xml:space="preserve"> </w:t>
      </w:r>
      <w:proofErr w:type="spellStart"/>
      <w:r w:rsidRPr="001D6BC6">
        <w:rPr>
          <w:rFonts w:ascii="Sylfaen" w:eastAsia="Sylfaen" w:hAnsi="Sylfaen" w:cs="Times New Roman"/>
          <w:i/>
          <w:iCs/>
          <w:shd w:val="clear" w:color="auto" w:fill="FFFFFF"/>
          <w:lang w:val="en-US"/>
        </w:rPr>
        <w:t>շրջանառության</w:t>
      </w:r>
      <w:proofErr w:type="spellEnd"/>
      <w:r w:rsidRPr="001D6BC6">
        <w:rPr>
          <w:rFonts w:ascii="Sylfaen" w:eastAsia="Sylfaen" w:hAnsi="Sylfaen" w:cs="Times New Roman"/>
          <w:i/>
          <w:iCs/>
          <w:shd w:val="clear" w:color="auto" w:fill="FFFFFF"/>
          <w:lang w:val="en-US"/>
        </w:rPr>
        <w:t xml:space="preserve"> </w:t>
      </w:r>
      <w:proofErr w:type="spellStart"/>
      <w:r w:rsidRPr="001D6BC6">
        <w:rPr>
          <w:rFonts w:ascii="Sylfaen" w:eastAsia="Sylfaen" w:hAnsi="Sylfaen" w:cs="Times New Roman"/>
          <w:i/>
          <w:iCs/>
          <w:shd w:val="clear" w:color="auto" w:fill="FFFFFF"/>
          <w:lang w:val="en-US"/>
        </w:rPr>
        <w:t>կարգավորման</w:t>
      </w:r>
      <w:proofErr w:type="spellEnd"/>
      <w:r w:rsidRPr="001D6BC6">
        <w:rPr>
          <w:rFonts w:ascii="Sylfaen" w:eastAsia="Sylfaen" w:hAnsi="Sylfaen" w:cs="Times New Roman"/>
          <w:i/>
          <w:iCs/>
          <w:shd w:val="clear" w:color="auto" w:fill="FFFFFF"/>
          <w:lang w:val="en-US"/>
        </w:rPr>
        <w:t xml:space="preserve"> </w:t>
      </w:r>
      <w:proofErr w:type="spellStart"/>
      <w:r w:rsidRPr="001D6BC6">
        <w:rPr>
          <w:rFonts w:ascii="Sylfaen" w:eastAsia="Sylfaen" w:hAnsi="Sylfaen" w:cs="Times New Roman"/>
          <w:i/>
          <w:iCs/>
          <w:shd w:val="clear" w:color="auto" w:fill="FFFFFF"/>
          <w:lang w:val="en-US"/>
        </w:rPr>
        <w:t>կանոնների</w:t>
      </w:r>
      <w:proofErr w:type="spellEnd"/>
      <w:r w:rsidRPr="001D6BC6">
        <w:rPr>
          <w:rFonts w:ascii="Sylfaen" w:eastAsia="Sylfaen" w:hAnsi="Sylfaen" w:cs="Times New Roman"/>
          <w:i/>
          <w:iCs/>
          <w:shd w:val="clear" w:color="auto" w:fill="FFFFFF"/>
          <w:lang w:val="en-US"/>
        </w:rPr>
        <w:t xml:space="preserve"> </w:t>
      </w:r>
      <w:proofErr w:type="spellStart"/>
      <w:r w:rsidRPr="001D6BC6">
        <w:rPr>
          <w:rFonts w:ascii="Sylfaen" w:eastAsia="Sylfaen" w:hAnsi="Sylfaen" w:cs="Times New Roman"/>
          <w:i/>
          <w:iCs/>
          <w:shd w:val="clear" w:color="auto" w:fill="FFFFFF"/>
          <w:lang w:val="en-US"/>
        </w:rPr>
        <w:t>թիվ</w:t>
      </w:r>
      <w:proofErr w:type="spellEnd"/>
      <w:r w:rsidRPr="001D6BC6">
        <w:rPr>
          <w:rFonts w:ascii="Sylfaen" w:eastAsia="Sylfaen" w:hAnsi="Sylfaen" w:cs="Times New Roman"/>
          <w:i/>
          <w:iCs/>
          <w:shd w:val="clear" w:color="auto" w:fill="FFFFFF"/>
          <w:lang w:val="en-US"/>
        </w:rPr>
        <w:t xml:space="preserve"> 26 </w:t>
      </w:r>
      <w:proofErr w:type="spellStart"/>
      <w:r w:rsidRPr="001D6BC6">
        <w:rPr>
          <w:rFonts w:ascii="Sylfaen" w:eastAsia="Sylfaen" w:hAnsi="Sylfaen" w:cs="Times New Roman"/>
          <w:i/>
          <w:iCs/>
          <w:shd w:val="clear" w:color="auto" w:fill="FFFFFF"/>
          <w:lang w:val="en-US"/>
        </w:rPr>
        <w:t>հավելվածի</w:t>
      </w:r>
      <w:proofErr w:type="spellEnd"/>
      <w:r w:rsidRPr="001D6BC6">
        <w:rPr>
          <w:rFonts w:ascii="Sylfaen" w:eastAsia="Sylfaen" w:hAnsi="Sylfaen" w:cs="Times New Roman"/>
          <w:i/>
          <w:iCs/>
          <w:shd w:val="clear" w:color="auto" w:fill="FFFFFF"/>
          <w:lang w:val="en-US"/>
        </w:rPr>
        <w:t xml:space="preserve"> </w:t>
      </w:r>
      <w:proofErr w:type="spellStart"/>
      <w:r w:rsidRPr="001D6BC6">
        <w:rPr>
          <w:rFonts w:ascii="Sylfaen" w:eastAsia="Sylfaen" w:hAnsi="Sylfaen" w:cs="Times New Roman"/>
          <w:i/>
          <w:iCs/>
          <w:shd w:val="clear" w:color="auto" w:fill="FFFFFF"/>
          <w:lang w:val="en-US"/>
        </w:rPr>
        <w:t>թիվ</w:t>
      </w:r>
      <w:proofErr w:type="spellEnd"/>
      <w:r w:rsidRPr="001D6BC6">
        <w:rPr>
          <w:rFonts w:ascii="Sylfaen" w:eastAsia="Sylfaen" w:hAnsi="Sylfaen" w:cs="Times New Roman"/>
          <w:i/>
          <w:iCs/>
          <w:shd w:val="clear" w:color="auto" w:fill="FFFFFF"/>
          <w:lang w:val="en-US"/>
        </w:rPr>
        <w:t xml:space="preserve"> 3 </w:t>
      </w:r>
      <w:proofErr w:type="spellStart"/>
      <w:r w:rsidRPr="001D6BC6">
        <w:rPr>
          <w:rFonts w:ascii="Sylfaen" w:eastAsia="Sylfaen" w:hAnsi="Sylfaen" w:cs="Times New Roman"/>
          <w:i/>
          <w:iCs/>
          <w:shd w:val="clear" w:color="auto" w:fill="FFFFFF"/>
          <w:lang w:val="en-US"/>
        </w:rPr>
        <w:t>հավելվածով</w:t>
      </w:r>
      <w:proofErr w:type="spellEnd"/>
      <w:r w:rsidRPr="001D6BC6">
        <w:rPr>
          <w:rFonts w:ascii="Sylfaen" w:eastAsia="Sylfaen" w:hAnsi="Sylfaen" w:cs="Times New Roman"/>
          <w:i/>
          <w:iCs/>
          <w:shd w:val="clear" w:color="auto" w:fill="FFFFFF"/>
          <w:lang w:val="en-US"/>
        </w:rPr>
        <w:t xml:space="preserve"> </w:t>
      </w:r>
      <w:proofErr w:type="spellStart"/>
      <w:r w:rsidRPr="001D6BC6">
        <w:rPr>
          <w:rFonts w:ascii="Sylfaen" w:eastAsia="Sylfaen" w:hAnsi="Sylfaen" w:cs="Times New Roman"/>
          <w:i/>
          <w:iCs/>
          <w:shd w:val="clear" w:color="auto" w:fill="FFFFFF"/>
          <w:lang w:val="en-US"/>
        </w:rPr>
        <w:t>նախատեսված</w:t>
      </w:r>
      <w:proofErr w:type="spellEnd"/>
      <w:r w:rsidRPr="001D6BC6">
        <w:rPr>
          <w:rFonts w:ascii="Sylfaen" w:eastAsia="Sylfaen" w:hAnsi="Sylfaen" w:cs="Times New Roman"/>
          <w:i/>
          <w:iCs/>
          <w:shd w:val="clear" w:color="auto" w:fill="FFFFFF"/>
          <w:lang w:val="en-US"/>
        </w:rPr>
        <w:t xml:space="preserve"> </w:t>
      </w:r>
      <w:proofErr w:type="spellStart"/>
      <w:proofErr w:type="gramStart"/>
      <w:r w:rsidRPr="001D6BC6">
        <w:rPr>
          <w:rFonts w:ascii="Sylfaen" w:eastAsia="Sylfaen" w:hAnsi="Sylfaen" w:cs="Times New Roman"/>
          <w:i/>
          <w:iCs/>
          <w:shd w:val="clear" w:color="auto" w:fill="FFFFFF"/>
          <w:lang w:val="en-US"/>
        </w:rPr>
        <w:t>սխեմայով</w:t>
      </w:r>
      <w:proofErr w:type="spellEnd"/>
      <w:r w:rsidRPr="001D6BC6">
        <w:rPr>
          <w:rFonts w:ascii="Sylfaen" w:eastAsia="Sylfaen" w:hAnsi="Sylfaen" w:cs="Times New Roman"/>
          <w:i/>
          <w:iCs/>
          <w:shd w:val="clear" w:color="auto" w:fill="FFFFFF"/>
          <w:lang w:val="en-US"/>
        </w:rPr>
        <w:t>)։</w:t>
      </w:r>
      <w:proofErr w:type="gramEnd"/>
    </w:p>
    <w:p w14:paraId="4D18D70C"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xml:space="preserve">3. </w:t>
      </w:r>
      <w:proofErr w:type="spellStart"/>
      <w:r w:rsidRPr="001D6BC6">
        <w:rPr>
          <w:rFonts w:ascii="Sylfaen" w:eastAsia="Sylfaen" w:hAnsi="Sylfaen" w:cs="Times New Roman"/>
          <w:shd w:val="clear" w:color="auto" w:fill="FFFFFF"/>
          <w:lang w:val="en-US"/>
        </w:rPr>
        <w:t>Այն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խմբի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կազմը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որն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անցկացրել</w:t>
      </w:r>
      <w:proofErr w:type="spellEnd"/>
      <w:r w:rsidRPr="001D6BC6">
        <w:rPr>
          <w:rFonts w:ascii="Sylfaen" w:eastAsia="Sylfaen" w:hAnsi="Sylfaen" w:cs="Times New Roman"/>
          <w:shd w:val="clear" w:color="auto" w:fill="FFFFFF"/>
          <w:lang w:val="en-US"/>
        </w:rPr>
        <w:t xml:space="preserve"> է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ստուգումը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այն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ստուգումը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որի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արդյունքներով</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ներկայացվել</w:t>
      </w:r>
      <w:proofErr w:type="spellEnd"/>
      <w:r w:rsidRPr="001D6BC6">
        <w:rPr>
          <w:rFonts w:ascii="Sylfaen" w:eastAsia="Sylfaen" w:hAnsi="Sylfaen" w:cs="Times New Roman"/>
          <w:shd w:val="clear" w:color="auto" w:fill="FFFFFF"/>
          <w:lang w:val="en-US"/>
        </w:rPr>
        <w:t xml:space="preserve"> է САРА-</w:t>
      </w:r>
      <w:proofErr w:type="spellStart"/>
      <w:r w:rsidRPr="001D6BC6">
        <w:rPr>
          <w:rFonts w:ascii="Sylfaen" w:eastAsia="Sylfaen" w:hAnsi="Sylfaen" w:cs="Times New Roman"/>
          <w:shd w:val="clear" w:color="auto" w:fill="FFFFFF"/>
          <w:lang w:val="en-US"/>
        </w:rPr>
        <w:t>պլանը</w:t>
      </w:r>
      <w:proofErr w:type="spellEnd"/>
      <w:r w:rsidRPr="001D6BC6">
        <w:rPr>
          <w:rFonts w:ascii="Sylfaen" w:eastAsia="Sylfaen" w:hAnsi="Sylfaen" w:cs="Times New Roman"/>
          <w:shd w:val="clear" w:color="auto" w:fill="FFFFFF"/>
          <w:lang w:val="en-US"/>
        </w:rPr>
        <w:t xml:space="preserve"> և </w:t>
      </w:r>
      <w:proofErr w:type="spellStart"/>
      <w:r w:rsidRPr="001D6BC6">
        <w:rPr>
          <w:rFonts w:ascii="Sylfaen" w:eastAsia="Sylfaen" w:hAnsi="Sylfaen" w:cs="Times New Roman"/>
          <w:shd w:val="clear" w:color="auto" w:fill="FFFFFF"/>
          <w:lang w:val="en-US"/>
        </w:rPr>
        <w:t>դրա</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կատարման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մասին</w:t>
      </w:r>
      <w:proofErr w:type="spellEnd"/>
      <w:r w:rsidRPr="001D6BC6">
        <w:rPr>
          <w:rFonts w:ascii="Sylfaen" w:eastAsia="Sylfaen" w:hAnsi="Sylfaen" w:cs="Times New Roman"/>
          <w:shd w:val="clear" w:color="auto" w:fill="FFFFFF"/>
          <w:lang w:val="en-US"/>
        </w:rPr>
        <w:t xml:space="preserve"> </w:t>
      </w:r>
      <w:proofErr w:type="spellStart"/>
      <w:proofErr w:type="gramStart"/>
      <w:r w:rsidRPr="001D6BC6">
        <w:rPr>
          <w:rFonts w:ascii="Sylfaen" w:eastAsia="Sylfaen" w:hAnsi="Sylfaen" w:cs="Times New Roman"/>
          <w:shd w:val="clear" w:color="auto" w:fill="FFFFFF"/>
          <w:lang w:val="en-US"/>
        </w:rPr>
        <w:t>հաշվետվությունը</w:t>
      </w:r>
      <w:proofErr w:type="spellEnd"/>
      <w:r w:rsidRPr="001D6BC6">
        <w:rPr>
          <w:rFonts w:ascii="Sylfaen" w:eastAsia="Sylfaen" w:hAnsi="Sylfaen" w:cs="Times New Roman"/>
          <w:shd w:val="clear" w:color="auto" w:fill="FFFFFF"/>
          <w:lang w:val="en-US"/>
        </w:rPr>
        <w:t>)՝</w:t>
      </w:r>
      <w:proofErr w:type="gramEnd"/>
    </w:p>
    <w:p w14:paraId="4CFECFF6"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_______________________________________________________________________________________</w:t>
      </w:r>
    </w:p>
    <w:p w14:paraId="667CF0B9"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նշել</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առաջատար</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տեսուչի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պաշտոնը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ազգանունը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հայրանունը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առկայության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դեպքում</w:t>
      </w:r>
      <w:proofErr w:type="spellEnd"/>
      <w:r w:rsidRPr="001D6BC6">
        <w:rPr>
          <w:rFonts w:ascii="Sylfaen" w:eastAsia="Sylfaen" w:hAnsi="Sylfaen" w:cs="Times New Roman"/>
          <w:shd w:val="clear" w:color="auto" w:fill="FFFFFF"/>
          <w:lang w:val="en-US"/>
        </w:rPr>
        <w:t>))</w:t>
      </w:r>
    </w:p>
    <w:p w14:paraId="622BD9AC"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_______________________________________________________________________________________</w:t>
      </w:r>
    </w:p>
    <w:p w14:paraId="474A8DFA"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lastRenderedPageBreak/>
        <w:t>(</w:t>
      </w:r>
      <w:proofErr w:type="spellStart"/>
      <w:r w:rsidRPr="001D6BC6">
        <w:rPr>
          <w:rFonts w:ascii="Sylfaen" w:eastAsia="Sylfaen" w:hAnsi="Sylfaen" w:cs="Times New Roman"/>
          <w:shd w:val="clear" w:color="auto" w:fill="FFFFFF"/>
          <w:lang w:val="en-US"/>
        </w:rPr>
        <w:t>նշել</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տեսուչի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պաշտոնը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ազգանունը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հայրանունը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առկայության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դեպքում</w:t>
      </w:r>
      <w:proofErr w:type="spellEnd"/>
      <w:r w:rsidRPr="001D6BC6">
        <w:rPr>
          <w:rFonts w:ascii="Sylfaen" w:eastAsia="Sylfaen" w:hAnsi="Sylfaen" w:cs="Times New Roman"/>
          <w:shd w:val="clear" w:color="auto" w:fill="FFFFFF"/>
          <w:lang w:val="en-US"/>
        </w:rPr>
        <w:t>) (</w:t>
      </w:r>
      <w:proofErr w:type="spellStart"/>
      <w:r w:rsidRPr="001D6BC6">
        <w:rPr>
          <w:rFonts w:ascii="Sylfaen" w:eastAsia="Sylfaen" w:hAnsi="Sylfaen" w:cs="Times New Roman"/>
          <w:shd w:val="clear" w:color="auto" w:fill="FFFFFF"/>
          <w:lang w:val="en-US"/>
        </w:rPr>
        <w:t>նշել</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տեսուչի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պաշտոնը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ազգանունը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հայրանունը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առկայության</w:t>
      </w:r>
      <w:proofErr w:type="spellEnd"/>
      <w:r w:rsidRPr="001D6BC6">
        <w:rPr>
          <w:rFonts w:ascii="Sylfaen" w:eastAsia="Sylfaen" w:hAnsi="Sylfaen" w:cs="Times New Roman"/>
          <w:shd w:val="clear" w:color="auto" w:fill="FFFFFF"/>
          <w:lang w:val="en-US"/>
        </w:rPr>
        <w:t xml:space="preserve"> </w:t>
      </w:r>
      <w:proofErr w:type="spellStart"/>
      <w:proofErr w:type="gramStart"/>
      <w:r w:rsidRPr="001D6BC6">
        <w:rPr>
          <w:rFonts w:ascii="Sylfaen" w:eastAsia="Sylfaen" w:hAnsi="Sylfaen" w:cs="Times New Roman"/>
          <w:shd w:val="clear" w:color="auto" w:fill="FFFFFF"/>
          <w:lang w:val="en-US"/>
        </w:rPr>
        <w:t>դեպքում</w:t>
      </w:r>
      <w:proofErr w:type="spellEnd"/>
      <w:r w:rsidRPr="001D6BC6">
        <w:rPr>
          <w:rFonts w:ascii="Sylfaen" w:eastAsia="Sylfaen" w:hAnsi="Sylfaen" w:cs="Times New Roman"/>
          <w:shd w:val="clear" w:color="auto" w:fill="FFFFFF"/>
          <w:lang w:val="en-US"/>
        </w:rPr>
        <w:t>)։</w:t>
      </w:r>
      <w:proofErr w:type="gramEnd"/>
    </w:p>
    <w:p w14:paraId="12357847"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p w14:paraId="28540812"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xml:space="preserve">4.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արդյունքները</w:t>
      </w:r>
      <w:proofErr w:type="spellEnd"/>
      <w:r w:rsidRPr="001D6BC6">
        <w:rPr>
          <w:rFonts w:ascii="Sylfaen" w:eastAsia="Sylfaen" w:hAnsi="Sylfaen" w:cs="Times New Roman"/>
          <w:shd w:val="clear" w:color="auto" w:fill="FFFFFF"/>
          <w:lang w:val="en-US"/>
        </w:rPr>
        <w:t xml:space="preserve"> և </w:t>
      </w:r>
      <w:proofErr w:type="spellStart"/>
      <w:r w:rsidRPr="001D6BC6">
        <w:rPr>
          <w:rFonts w:ascii="Sylfaen" w:eastAsia="Sylfaen" w:hAnsi="Sylfaen" w:cs="Times New Roman"/>
          <w:shd w:val="clear" w:color="auto" w:fill="FFFFFF"/>
          <w:lang w:val="en-US"/>
        </w:rPr>
        <w:t>դիտողությունները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այն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որի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արդյունքներով</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ներկայացվել</w:t>
      </w:r>
      <w:proofErr w:type="spellEnd"/>
      <w:r w:rsidRPr="001D6BC6">
        <w:rPr>
          <w:rFonts w:ascii="Sylfaen" w:eastAsia="Sylfaen" w:hAnsi="Sylfaen" w:cs="Times New Roman"/>
          <w:shd w:val="clear" w:color="auto" w:fill="FFFFFF"/>
          <w:lang w:val="en-US"/>
        </w:rPr>
        <w:t xml:space="preserve"> է САРА-</w:t>
      </w:r>
      <w:proofErr w:type="spellStart"/>
      <w:r w:rsidRPr="001D6BC6">
        <w:rPr>
          <w:rFonts w:ascii="Sylfaen" w:eastAsia="Sylfaen" w:hAnsi="Sylfaen" w:cs="Times New Roman"/>
          <w:shd w:val="clear" w:color="auto" w:fill="FFFFFF"/>
          <w:lang w:val="en-US"/>
        </w:rPr>
        <w:t>պլանը</w:t>
      </w:r>
      <w:proofErr w:type="spellEnd"/>
      <w:r w:rsidRPr="001D6BC6">
        <w:rPr>
          <w:rFonts w:ascii="Sylfaen" w:eastAsia="Sylfaen" w:hAnsi="Sylfaen" w:cs="Times New Roman"/>
          <w:shd w:val="clear" w:color="auto" w:fill="FFFFFF"/>
          <w:lang w:val="en-US"/>
        </w:rPr>
        <w:t xml:space="preserve"> և </w:t>
      </w:r>
      <w:proofErr w:type="spellStart"/>
      <w:r w:rsidRPr="001D6BC6">
        <w:rPr>
          <w:rFonts w:ascii="Sylfaen" w:eastAsia="Sylfaen" w:hAnsi="Sylfaen" w:cs="Times New Roman"/>
          <w:shd w:val="clear" w:color="auto" w:fill="FFFFFF"/>
          <w:lang w:val="en-US"/>
        </w:rPr>
        <w:t>դրա</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կատարման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մասին</w:t>
      </w:r>
      <w:proofErr w:type="spellEnd"/>
      <w:r w:rsidRPr="001D6BC6">
        <w:rPr>
          <w:rFonts w:ascii="Sylfaen" w:eastAsia="Sylfaen" w:hAnsi="Sylfaen" w:cs="Times New Roman"/>
          <w:shd w:val="clear" w:color="auto" w:fill="FFFFFF"/>
          <w:lang w:val="en-US"/>
        </w:rPr>
        <w:t xml:space="preserve"> </w:t>
      </w:r>
      <w:proofErr w:type="spellStart"/>
      <w:proofErr w:type="gramStart"/>
      <w:r w:rsidRPr="001D6BC6">
        <w:rPr>
          <w:rFonts w:ascii="Sylfaen" w:eastAsia="Sylfaen" w:hAnsi="Sylfaen" w:cs="Times New Roman"/>
          <w:shd w:val="clear" w:color="auto" w:fill="FFFFFF"/>
          <w:lang w:val="en-US"/>
        </w:rPr>
        <w:t>հաշվետվությունը</w:t>
      </w:r>
      <w:proofErr w:type="spellEnd"/>
      <w:r w:rsidRPr="001D6BC6">
        <w:rPr>
          <w:rFonts w:ascii="Sylfaen" w:eastAsia="Sylfaen" w:hAnsi="Sylfaen" w:cs="Times New Roman"/>
          <w:shd w:val="clear" w:color="auto" w:fill="FFFFFF"/>
          <w:lang w:val="en-US"/>
        </w:rPr>
        <w:t>)՝</w:t>
      </w:r>
      <w:proofErr w:type="gramEnd"/>
    </w:p>
    <w:p w14:paraId="3AC670EF"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հայտնաբերվել</w:t>
      </w:r>
      <w:proofErr w:type="spellEnd"/>
      <w:r w:rsidRPr="001D6BC6">
        <w:rPr>
          <w:rFonts w:ascii="Sylfaen" w:eastAsia="Sylfaen" w:hAnsi="Sylfaen" w:cs="Times New Roman"/>
          <w:shd w:val="clear" w:color="auto" w:fill="FFFFFF"/>
          <w:lang w:val="en-US"/>
        </w:rPr>
        <w:t xml:space="preserve"> է __________________</w:t>
      </w:r>
      <w:proofErr w:type="spellStart"/>
      <w:r w:rsidRPr="001D6BC6">
        <w:rPr>
          <w:rFonts w:ascii="Sylfaen" w:eastAsia="Sylfaen" w:hAnsi="Sylfaen" w:cs="Times New Roman"/>
          <w:shd w:val="clear" w:color="auto" w:fill="FFFFFF"/>
          <w:lang w:val="en-US"/>
        </w:rPr>
        <w:t>անհամապատասխանություն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դրանցից</w:t>
      </w:r>
      <w:proofErr w:type="spellEnd"/>
      <w:r w:rsidRPr="001D6BC6">
        <w:rPr>
          <w:rFonts w:ascii="Sylfaen" w:eastAsia="Sylfaen" w:hAnsi="Sylfaen" w:cs="Times New Roman"/>
          <w:shd w:val="clear" w:color="auto" w:fill="FFFFFF"/>
          <w:lang w:val="en-US"/>
        </w:rPr>
        <w:t>՝</w:t>
      </w:r>
    </w:p>
    <w:p w14:paraId="69E744DB"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roofErr w:type="spellStart"/>
      <w:r w:rsidRPr="001D6BC6">
        <w:rPr>
          <w:rFonts w:ascii="Sylfaen" w:eastAsia="Sylfaen" w:hAnsi="Sylfaen" w:cs="Times New Roman"/>
          <w:shd w:val="clear" w:color="auto" w:fill="FFFFFF"/>
          <w:lang w:val="en-US"/>
        </w:rPr>
        <w:t>ընդհանուր</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քանակը</w:t>
      </w:r>
      <w:proofErr w:type="spellEnd"/>
      <w:r w:rsidRPr="001D6BC6">
        <w:rPr>
          <w:rFonts w:ascii="Sylfaen" w:eastAsia="Sylfaen" w:hAnsi="Sylfaen" w:cs="Times New Roman"/>
          <w:shd w:val="clear" w:color="auto" w:fill="FFFFFF"/>
          <w:lang w:val="en-US"/>
        </w:rPr>
        <w:t>)</w:t>
      </w:r>
    </w:p>
    <w:p w14:paraId="68498310"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p w14:paraId="6735E02A"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կրիտիկական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անհամապատասխանություններ</w:t>
      </w:r>
      <w:proofErr w:type="spellEnd"/>
      <w:r w:rsidRPr="001D6BC6">
        <w:rPr>
          <w:rFonts w:ascii="Sylfaen" w:eastAsia="Sylfaen" w:hAnsi="Sylfaen" w:cs="Times New Roman"/>
          <w:shd w:val="clear" w:color="auto" w:fill="FFFFFF"/>
          <w:lang w:val="en-US"/>
        </w:rPr>
        <w:t>՝ ________.</w:t>
      </w:r>
    </w:p>
    <w:p w14:paraId="18E5A5EB"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էական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անհամապատասխանություններ</w:t>
      </w:r>
      <w:proofErr w:type="spellEnd"/>
      <w:r w:rsidRPr="001D6BC6">
        <w:rPr>
          <w:rFonts w:ascii="Sylfaen" w:eastAsia="Sylfaen" w:hAnsi="Sylfaen" w:cs="Times New Roman"/>
          <w:shd w:val="clear" w:color="auto" w:fill="FFFFFF"/>
          <w:lang w:val="en-US"/>
        </w:rPr>
        <w:t>՝ ________.</w:t>
      </w:r>
    </w:p>
    <w:p w14:paraId="3D1AE91C"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այլ</w:t>
      </w:r>
      <w:proofErr w:type="spellEnd"/>
      <w:r w:rsidRPr="001D6BC6">
        <w:rPr>
          <w:rFonts w:ascii="Sylfaen" w:eastAsia="Sylfaen" w:hAnsi="Sylfaen" w:cs="Times New Roman"/>
          <w:shd w:val="clear" w:color="auto" w:fill="FFFFFF"/>
          <w:lang w:val="en-US"/>
        </w:rPr>
        <w:t>՝ ________։</w:t>
      </w:r>
    </w:p>
    <w:p w14:paraId="4C6DAE9D"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ենթարկվող</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գոտիները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անասնաբուժական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դեղամիջոցների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արտադրության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կրկնակի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վերահսկողական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ստուգումն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անցկացվել</w:t>
      </w:r>
      <w:proofErr w:type="spellEnd"/>
      <w:r w:rsidRPr="001D6BC6">
        <w:rPr>
          <w:rFonts w:ascii="Sylfaen" w:eastAsia="Sylfaen" w:hAnsi="Sylfaen" w:cs="Times New Roman"/>
          <w:shd w:val="clear" w:color="auto" w:fill="FFFFFF"/>
          <w:lang w:val="en-US"/>
        </w:rPr>
        <w:t xml:space="preserve"> է </w:t>
      </w:r>
    </w:p>
    <w:p w14:paraId="26D095E7"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փաստաթղթային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մեթոդով</w:t>
      </w:r>
      <w:proofErr w:type="spellEnd"/>
    </w:p>
    <w:p w14:paraId="2B1382BB"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արտագնա</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մեթոդով</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համաձայն</w:t>
      </w:r>
      <w:proofErr w:type="spellEnd"/>
      <w:r w:rsidRPr="001D6BC6">
        <w:rPr>
          <w:rFonts w:ascii="Sylfaen" w:eastAsia="Sylfaen" w:hAnsi="Sylfaen" w:cs="Times New Roman"/>
          <w:shd w:val="clear" w:color="auto" w:fill="FFFFFF"/>
          <w:lang w:val="en-US"/>
        </w:rPr>
        <w:t xml:space="preserve"> </w:t>
      </w:r>
    </w:p>
    <w:p w14:paraId="268B022C"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xml:space="preserve">« ____ » ______________ 20____ </w:t>
      </w:r>
      <w:proofErr w:type="spellStart"/>
      <w:r w:rsidRPr="001D6BC6">
        <w:rPr>
          <w:rFonts w:ascii="Sylfaen" w:eastAsia="Sylfaen" w:hAnsi="Sylfaen" w:cs="Times New Roman"/>
          <w:shd w:val="clear" w:color="auto" w:fill="FFFFFF"/>
          <w:lang w:val="en-US"/>
        </w:rPr>
        <w:t>թվականի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ծրագրի</w:t>
      </w:r>
      <w:proofErr w:type="spellEnd"/>
    </w:p>
    <w:p w14:paraId="3DDF1B57"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Կրկնակի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վերահսկողական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անցկացմանը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մասնակցող</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ենթարկվող</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օբյեկտի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պաշտոնատար</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անձանց</w:t>
      </w:r>
      <w:proofErr w:type="spellEnd"/>
      <w:r w:rsidRPr="001D6BC6">
        <w:rPr>
          <w:rFonts w:ascii="Sylfaen" w:eastAsia="Sylfaen" w:hAnsi="Sylfaen" w:cs="Times New Roman"/>
          <w:shd w:val="clear" w:color="auto" w:fill="FFFFFF"/>
          <w:lang w:val="en-US"/>
        </w:rPr>
        <w:t xml:space="preserve"> և </w:t>
      </w:r>
      <w:proofErr w:type="spellStart"/>
      <w:r w:rsidRPr="001D6BC6">
        <w:rPr>
          <w:rFonts w:ascii="Sylfaen" w:eastAsia="Sylfaen" w:hAnsi="Sylfaen" w:cs="Times New Roman"/>
          <w:shd w:val="clear" w:color="auto" w:fill="FFFFFF"/>
          <w:lang w:val="en-US"/>
        </w:rPr>
        <w:t>աշխատակիցների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մասին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տեղեկություններ</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լրացվում</w:t>
      </w:r>
      <w:proofErr w:type="spellEnd"/>
      <w:r w:rsidRPr="001D6BC6">
        <w:rPr>
          <w:rFonts w:ascii="Sylfaen" w:eastAsia="Sylfaen" w:hAnsi="Sylfaen" w:cs="Times New Roman"/>
          <w:shd w:val="clear" w:color="auto" w:fill="FFFFFF"/>
          <w:lang w:val="en-US"/>
        </w:rPr>
        <w:t xml:space="preserve"> է </w:t>
      </w:r>
      <w:proofErr w:type="spellStart"/>
      <w:r w:rsidRPr="001D6BC6">
        <w:rPr>
          <w:rFonts w:ascii="Sylfaen" w:eastAsia="Sylfaen" w:hAnsi="Sylfaen" w:cs="Times New Roman"/>
          <w:shd w:val="clear" w:color="auto" w:fill="FFFFFF"/>
          <w:lang w:val="en-US"/>
        </w:rPr>
        <w:t>արտագնա</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անցկացման</w:t>
      </w:r>
      <w:proofErr w:type="spellEnd"/>
      <w:r w:rsidRPr="001D6BC6">
        <w:rPr>
          <w:rFonts w:ascii="Sylfaen" w:eastAsia="Sylfaen" w:hAnsi="Sylfaen" w:cs="Times New Roman"/>
          <w:shd w:val="clear" w:color="auto" w:fill="FFFFFF"/>
          <w:lang w:val="en-US"/>
        </w:rPr>
        <w:t xml:space="preserve"> </w:t>
      </w:r>
      <w:proofErr w:type="spellStart"/>
      <w:proofErr w:type="gramStart"/>
      <w:r w:rsidRPr="001D6BC6">
        <w:rPr>
          <w:rFonts w:ascii="Sylfaen" w:eastAsia="Sylfaen" w:hAnsi="Sylfaen" w:cs="Times New Roman"/>
          <w:shd w:val="clear" w:color="auto" w:fill="FFFFFF"/>
          <w:lang w:val="en-US"/>
        </w:rPr>
        <w:t>դեպքում</w:t>
      </w:r>
      <w:proofErr w:type="spellEnd"/>
      <w:r w:rsidRPr="001D6BC6">
        <w:rPr>
          <w:rFonts w:ascii="Sylfaen" w:eastAsia="Sylfaen" w:hAnsi="Sylfaen" w:cs="Times New Roman"/>
          <w:shd w:val="clear" w:color="auto" w:fill="FFFFFF"/>
          <w:lang w:val="en-US"/>
        </w:rPr>
        <w:t>)՝</w:t>
      </w:r>
      <w:proofErr w:type="gramEnd"/>
    </w:p>
    <w:p w14:paraId="3328ABC7"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_______________________________________________________________________________________</w:t>
      </w:r>
    </w:p>
    <w:p w14:paraId="3A52BC99"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lastRenderedPageBreak/>
        <w:t>(</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ենթարկվող</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օբյեկտի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ներկայացուցչի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ազգանունը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հայրանունը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առկայության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դեպքում</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պաշտոնը</w:t>
      </w:r>
      <w:proofErr w:type="spellEnd"/>
      <w:r w:rsidRPr="001D6BC6">
        <w:rPr>
          <w:rFonts w:ascii="Sylfaen" w:eastAsia="Sylfaen" w:hAnsi="Sylfaen" w:cs="Times New Roman"/>
          <w:shd w:val="clear" w:color="auto" w:fill="FFFFFF"/>
          <w:lang w:val="en-US"/>
        </w:rPr>
        <w:t>)</w:t>
      </w:r>
    </w:p>
    <w:p w14:paraId="131A021E"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_______________________________________________________________________________________</w:t>
      </w:r>
    </w:p>
    <w:p w14:paraId="67CFE5C7"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ենթարկվող</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օբյեկտի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ներկայացուցչի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ազգանունը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հայրանունը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առկայության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դեպքում</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պաշտոնը</w:t>
      </w:r>
      <w:proofErr w:type="spellEnd"/>
      <w:r w:rsidRPr="001D6BC6">
        <w:rPr>
          <w:rFonts w:ascii="Sylfaen" w:eastAsia="Sylfaen" w:hAnsi="Sylfaen" w:cs="Times New Roman"/>
          <w:shd w:val="clear" w:color="auto" w:fill="FFFFFF"/>
          <w:lang w:val="en-US"/>
        </w:rPr>
        <w:t>)</w:t>
      </w:r>
    </w:p>
    <w:p w14:paraId="2DAEFBEE"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_______________________________________________________________________________________</w:t>
      </w:r>
    </w:p>
    <w:p w14:paraId="2D039DDF"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ենթարկվող</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օբյեկտի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ներկայացուցչի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ազգանունը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հայրանունը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առկայության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դեպքում</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պաշտոնը</w:t>
      </w:r>
      <w:proofErr w:type="spellEnd"/>
      <w:r w:rsidRPr="001D6BC6">
        <w:rPr>
          <w:rFonts w:ascii="Sylfaen" w:eastAsia="Sylfaen" w:hAnsi="Sylfaen" w:cs="Times New Roman"/>
          <w:shd w:val="clear" w:color="auto" w:fill="FFFFFF"/>
          <w:lang w:val="en-US"/>
        </w:rPr>
        <w:t>)</w:t>
      </w:r>
    </w:p>
    <w:p w14:paraId="7ECC47A1"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p w14:paraId="7DE4E099"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Անցկացված</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կրկնակի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վերահսկողական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արդյունքները</w:t>
      </w:r>
      <w:proofErr w:type="spellEnd"/>
      <w:r w:rsidRPr="001D6BC6">
        <w:rPr>
          <w:rFonts w:ascii="Sylfaen" w:eastAsia="Sylfaen" w:hAnsi="Sylfaen" w:cs="Times New Roman"/>
          <w:shd w:val="clear" w:color="auto" w:fill="FFFFFF"/>
          <w:lang w:val="en-US"/>
        </w:rPr>
        <w:t>.</w:t>
      </w:r>
    </w:p>
    <w:p w14:paraId="50894A30"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4"/>
        <w:gridCol w:w="3398"/>
        <w:gridCol w:w="3234"/>
      </w:tblGrid>
      <w:tr w:rsidR="001D6BC6" w:rsidRPr="001D6BC6" w14:paraId="597C9D49" w14:textId="77777777" w:rsidTr="001D6BC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DEFEFF9"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Անհամապատասխանությունների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ցանկը</w:t>
            </w:r>
            <w:proofErr w:type="spellEnd"/>
            <w:r w:rsidRPr="001D6BC6">
              <w:rPr>
                <w:rFonts w:ascii="Sylfaen" w:eastAsia="Sylfaen" w:hAnsi="Sylfaen" w:cs="Times New Roman"/>
                <w:shd w:val="clear" w:color="auto" w:fill="FFFFFF"/>
                <w:lang w:val="en-US"/>
              </w:rPr>
              <w:t xml:space="preserve"> և </w:t>
            </w:r>
            <w:proofErr w:type="spellStart"/>
            <w:r w:rsidRPr="001D6BC6">
              <w:rPr>
                <w:rFonts w:ascii="Sylfaen" w:eastAsia="Sylfaen" w:hAnsi="Sylfaen" w:cs="Times New Roman"/>
                <w:shd w:val="clear" w:color="auto" w:fill="FFFFFF"/>
                <w:lang w:val="en-US"/>
              </w:rPr>
              <w:t>դրանց</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որակավորումը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8D609CF"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Անհամապատասխանությունը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վերացնելու</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մասին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տեղեկությունները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միջոցառման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համառոտ</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բովանդակությունը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հաստատող</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փաստաթուղթը</w:t>
            </w:r>
            <w:proofErr w:type="spellEnd"/>
            <w:r w:rsidRPr="001D6BC6">
              <w:rPr>
                <w:rFonts w:ascii="Sylfaen" w:eastAsia="Sylfaen" w:hAnsi="Sylfaen" w:cs="Times New Roman"/>
                <w:shd w:val="clear" w:color="auto" w:fill="FFFFFF"/>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064328B0"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Անհամապատասխանության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վերացման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գնահատումը</w:t>
            </w:r>
            <w:proofErr w:type="spellEnd"/>
          </w:p>
        </w:tc>
      </w:tr>
      <w:tr w:rsidR="001D6BC6" w:rsidRPr="001D6BC6" w14:paraId="098BDE77" w14:textId="77777777" w:rsidTr="001D6BC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CAADFF3"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tc>
        <w:tc>
          <w:tcPr>
            <w:tcW w:w="0" w:type="auto"/>
            <w:tcBorders>
              <w:top w:val="outset" w:sz="6" w:space="0" w:color="auto"/>
              <w:left w:val="outset" w:sz="6" w:space="0" w:color="auto"/>
              <w:bottom w:val="outset" w:sz="6" w:space="0" w:color="auto"/>
              <w:right w:val="outset" w:sz="6" w:space="0" w:color="auto"/>
            </w:tcBorders>
            <w:hideMark/>
          </w:tcPr>
          <w:p w14:paraId="625E2C5D"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tc>
        <w:tc>
          <w:tcPr>
            <w:tcW w:w="0" w:type="auto"/>
            <w:tcBorders>
              <w:top w:val="outset" w:sz="6" w:space="0" w:color="auto"/>
              <w:left w:val="outset" w:sz="6" w:space="0" w:color="auto"/>
              <w:bottom w:val="outset" w:sz="6" w:space="0" w:color="auto"/>
              <w:right w:val="outset" w:sz="6" w:space="0" w:color="auto"/>
            </w:tcBorders>
            <w:hideMark/>
          </w:tcPr>
          <w:p w14:paraId="51D8E9BD"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tc>
      </w:tr>
      <w:tr w:rsidR="001D6BC6" w:rsidRPr="001D6BC6" w14:paraId="17766309" w14:textId="77777777" w:rsidTr="001D6BC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5E236CC"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tc>
        <w:tc>
          <w:tcPr>
            <w:tcW w:w="0" w:type="auto"/>
            <w:tcBorders>
              <w:top w:val="outset" w:sz="6" w:space="0" w:color="auto"/>
              <w:left w:val="outset" w:sz="6" w:space="0" w:color="auto"/>
              <w:bottom w:val="outset" w:sz="6" w:space="0" w:color="auto"/>
              <w:right w:val="outset" w:sz="6" w:space="0" w:color="auto"/>
            </w:tcBorders>
            <w:hideMark/>
          </w:tcPr>
          <w:p w14:paraId="625D1975"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tc>
        <w:tc>
          <w:tcPr>
            <w:tcW w:w="0" w:type="auto"/>
            <w:tcBorders>
              <w:top w:val="outset" w:sz="6" w:space="0" w:color="auto"/>
              <w:left w:val="outset" w:sz="6" w:space="0" w:color="auto"/>
              <w:bottom w:val="outset" w:sz="6" w:space="0" w:color="auto"/>
              <w:right w:val="outset" w:sz="6" w:space="0" w:color="auto"/>
            </w:tcBorders>
            <w:hideMark/>
          </w:tcPr>
          <w:p w14:paraId="28A6862E"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tc>
      </w:tr>
      <w:tr w:rsidR="001D6BC6" w:rsidRPr="001D6BC6" w14:paraId="3404D0F3" w14:textId="77777777" w:rsidTr="001D6BC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3C21F52"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tc>
        <w:tc>
          <w:tcPr>
            <w:tcW w:w="0" w:type="auto"/>
            <w:tcBorders>
              <w:top w:val="outset" w:sz="6" w:space="0" w:color="auto"/>
              <w:left w:val="outset" w:sz="6" w:space="0" w:color="auto"/>
              <w:bottom w:val="outset" w:sz="6" w:space="0" w:color="auto"/>
              <w:right w:val="outset" w:sz="6" w:space="0" w:color="auto"/>
            </w:tcBorders>
            <w:hideMark/>
          </w:tcPr>
          <w:p w14:paraId="39385878"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tc>
        <w:tc>
          <w:tcPr>
            <w:tcW w:w="0" w:type="auto"/>
            <w:tcBorders>
              <w:top w:val="outset" w:sz="6" w:space="0" w:color="auto"/>
              <w:left w:val="outset" w:sz="6" w:space="0" w:color="auto"/>
              <w:bottom w:val="outset" w:sz="6" w:space="0" w:color="auto"/>
              <w:right w:val="outset" w:sz="6" w:space="0" w:color="auto"/>
            </w:tcBorders>
            <w:hideMark/>
          </w:tcPr>
          <w:p w14:paraId="41A6B89A"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tc>
      </w:tr>
      <w:tr w:rsidR="001D6BC6" w:rsidRPr="001D6BC6" w14:paraId="550B00C6" w14:textId="77777777" w:rsidTr="001D6BC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7D0CE6C"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tc>
        <w:tc>
          <w:tcPr>
            <w:tcW w:w="0" w:type="auto"/>
            <w:tcBorders>
              <w:top w:val="outset" w:sz="6" w:space="0" w:color="auto"/>
              <w:left w:val="outset" w:sz="6" w:space="0" w:color="auto"/>
              <w:bottom w:val="outset" w:sz="6" w:space="0" w:color="auto"/>
              <w:right w:val="outset" w:sz="6" w:space="0" w:color="auto"/>
            </w:tcBorders>
            <w:hideMark/>
          </w:tcPr>
          <w:p w14:paraId="608BDE66"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tc>
        <w:tc>
          <w:tcPr>
            <w:tcW w:w="0" w:type="auto"/>
            <w:tcBorders>
              <w:top w:val="outset" w:sz="6" w:space="0" w:color="auto"/>
              <w:left w:val="outset" w:sz="6" w:space="0" w:color="auto"/>
              <w:bottom w:val="outset" w:sz="6" w:space="0" w:color="auto"/>
              <w:right w:val="outset" w:sz="6" w:space="0" w:color="auto"/>
            </w:tcBorders>
            <w:hideMark/>
          </w:tcPr>
          <w:p w14:paraId="70DFCEBC"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tc>
      </w:tr>
    </w:tbl>
    <w:p w14:paraId="22299D26"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4"/>
        <w:gridCol w:w="6936"/>
      </w:tblGrid>
      <w:tr w:rsidR="001D6BC6" w:rsidRPr="001D6BC6" w14:paraId="603342A8" w14:textId="77777777" w:rsidTr="001D6BC6">
        <w:trPr>
          <w:tblCellSpacing w:w="0" w:type="dxa"/>
          <w:jc w:val="center"/>
        </w:trPr>
        <w:tc>
          <w:tcPr>
            <w:tcW w:w="3030" w:type="dxa"/>
            <w:tcBorders>
              <w:top w:val="outset" w:sz="6" w:space="0" w:color="auto"/>
              <w:left w:val="outset" w:sz="6" w:space="0" w:color="auto"/>
              <w:bottom w:val="outset" w:sz="6" w:space="0" w:color="auto"/>
              <w:right w:val="outset" w:sz="6" w:space="0" w:color="auto"/>
            </w:tcBorders>
            <w:hideMark/>
          </w:tcPr>
          <w:p w14:paraId="317E7FE4"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lastRenderedPageBreak/>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հաշվետվության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օրինակների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քանակը</w:t>
            </w:r>
            <w:proofErr w:type="spellEnd"/>
            <w:r w:rsidRPr="001D6BC6">
              <w:rPr>
                <w:rFonts w:ascii="Sylfaen" w:eastAsia="Sylfaen" w:hAnsi="Sylfaen" w:cs="Times New Roman"/>
                <w:shd w:val="clear" w:color="auto" w:fill="FFFFFF"/>
                <w:lang w:val="en-US"/>
              </w:rPr>
              <w:t xml:space="preserve"> և </w:t>
            </w:r>
            <w:proofErr w:type="spellStart"/>
            <w:r w:rsidRPr="001D6BC6">
              <w:rPr>
                <w:rFonts w:ascii="Sylfaen" w:eastAsia="Sylfaen" w:hAnsi="Sylfaen" w:cs="Times New Roman"/>
                <w:shd w:val="clear" w:color="auto" w:fill="FFFFFF"/>
                <w:lang w:val="en-US"/>
              </w:rPr>
              <w:t>դրանք</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ստացողները</w:t>
            </w:r>
            <w:proofErr w:type="spellEnd"/>
          </w:p>
        </w:tc>
        <w:tc>
          <w:tcPr>
            <w:tcW w:w="6960" w:type="dxa"/>
            <w:tcBorders>
              <w:top w:val="outset" w:sz="6" w:space="0" w:color="auto"/>
              <w:left w:val="outset" w:sz="6" w:space="0" w:color="auto"/>
              <w:bottom w:val="outset" w:sz="6" w:space="0" w:color="auto"/>
              <w:right w:val="outset" w:sz="6" w:space="0" w:color="auto"/>
            </w:tcBorders>
            <w:vAlign w:val="bottom"/>
            <w:hideMark/>
          </w:tcPr>
          <w:p w14:paraId="5CFD136F"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xml:space="preserve">1-ին </w:t>
            </w:r>
            <w:proofErr w:type="spellStart"/>
            <w:r w:rsidRPr="001D6BC6">
              <w:rPr>
                <w:rFonts w:ascii="Sylfaen" w:eastAsia="Sylfaen" w:hAnsi="Sylfaen" w:cs="Times New Roman"/>
                <w:shd w:val="clear" w:color="auto" w:fill="FFFFFF"/>
                <w:lang w:val="en-US"/>
              </w:rPr>
              <w:t>օրինակ</w:t>
            </w:r>
            <w:proofErr w:type="spellEnd"/>
            <w:r w:rsidRPr="001D6BC6">
              <w:rPr>
                <w:rFonts w:ascii="Sylfaen" w:eastAsia="Sylfaen" w:hAnsi="Sylfaen" w:cs="Times New Roman"/>
                <w:shd w:val="clear" w:color="auto" w:fill="FFFFFF"/>
                <w:lang w:val="en-US"/>
              </w:rPr>
              <w:t>՝_________________________________________________</w:t>
            </w:r>
            <w:r w:rsidRPr="001D6BC6">
              <w:rPr>
                <w:rFonts w:ascii="Sylfaen" w:eastAsia="Sylfaen" w:hAnsi="Sylfaen" w:cs="Times New Roman"/>
                <w:shd w:val="clear" w:color="auto" w:fill="FFFFFF"/>
                <w:lang w:val="en-US"/>
              </w:rPr>
              <w:br/>
              <w:t>(</w:t>
            </w:r>
            <w:proofErr w:type="spellStart"/>
            <w:r w:rsidRPr="001D6BC6">
              <w:rPr>
                <w:rFonts w:ascii="Sylfaen" w:eastAsia="Sylfaen" w:hAnsi="Sylfaen" w:cs="Times New Roman"/>
                <w:shd w:val="clear" w:color="auto" w:fill="FFFFFF"/>
                <w:lang w:val="en-US"/>
              </w:rPr>
              <w:t>նշել</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ենթարկվող</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անասնաբուժական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դեղամիջոցների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շրջանառության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ոլորտի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սուբյեկտի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անվանումը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Եվրասիական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տնտեսական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միության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անդամ</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պետությունը</w:t>
            </w:r>
            <w:proofErr w:type="spellEnd"/>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երրորդ</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երկիրը</w:t>
            </w:r>
            <w:proofErr w:type="spellEnd"/>
            <w:r w:rsidRPr="001D6BC6">
              <w:rPr>
                <w:rFonts w:ascii="Sylfaen" w:eastAsia="Sylfaen" w:hAnsi="Sylfaen" w:cs="Times New Roman"/>
                <w:shd w:val="clear" w:color="auto" w:fill="FFFFFF"/>
                <w:lang w:val="en-US"/>
              </w:rPr>
              <w:t>)</w:t>
            </w:r>
          </w:p>
          <w:p w14:paraId="73DF7FB5"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xml:space="preserve">2-րդ </w:t>
            </w:r>
            <w:proofErr w:type="spellStart"/>
            <w:r w:rsidRPr="001D6BC6">
              <w:rPr>
                <w:rFonts w:ascii="Sylfaen" w:eastAsia="Sylfaen" w:hAnsi="Sylfaen" w:cs="Times New Roman"/>
                <w:shd w:val="clear" w:color="auto" w:fill="FFFFFF"/>
                <w:lang w:val="en-US"/>
              </w:rPr>
              <w:t>օրինակ</w:t>
            </w:r>
            <w:proofErr w:type="spellEnd"/>
            <w:r w:rsidRPr="001D6BC6">
              <w:rPr>
                <w:rFonts w:ascii="Sylfaen" w:eastAsia="Sylfaen" w:hAnsi="Sylfaen" w:cs="Times New Roman"/>
                <w:shd w:val="clear" w:color="auto" w:fill="FFFFFF"/>
                <w:lang w:val="en-US"/>
              </w:rPr>
              <w:t>՝________________________________________________</w:t>
            </w:r>
            <w:r w:rsidRPr="001D6BC6">
              <w:rPr>
                <w:rFonts w:ascii="Sylfaen" w:eastAsia="Sylfaen" w:hAnsi="Sylfaen" w:cs="Times New Roman"/>
                <w:shd w:val="clear" w:color="auto" w:fill="FFFFFF"/>
                <w:lang w:val="en-US"/>
              </w:rPr>
              <w:br/>
              <w:t>(</w:t>
            </w:r>
            <w:proofErr w:type="spellStart"/>
            <w:r w:rsidRPr="001D6BC6">
              <w:rPr>
                <w:rFonts w:ascii="Sylfaen" w:eastAsia="Sylfaen" w:hAnsi="Sylfaen" w:cs="Times New Roman"/>
                <w:shd w:val="clear" w:color="auto" w:fill="FFFFFF"/>
                <w:lang w:val="en-US"/>
              </w:rPr>
              <w:t>նշել</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Եվրասիական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տնտեսական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միության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անդամ</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պետության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լիազորված</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մարմնի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անվանումը</w:t>
            </w:r>
            <w:proofErr w:type="spellEnd"/>
            <w:r w:rsidRPr="001D6BC6">
              <w:rPr>
                <w:rFonts w:ascii="Sylfaen" w:eastAsia="Sylfaen" w:hAnsi="Sylfaen" w:cs="Times New Roman"/>
                <w:shd w:val="clear" w:color="auto" w:fill="FFFFFF"/>
                <w:lang w:val="en-US"/>
              </w:rPr>
              <w:t>)</w:t>
            </w:r>
          </w:p>
        </w:tc>
      </w:tr>
    </w:tbl>
    <w:p w14:paraId="29910345"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Եզրակացություն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Անասնաբուժական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դեղամիջոցների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արտադրությունը</w:t>
      </w:r>
      <w:proofErr w:type="spellEnd"/>
      <w:r w:rsidRPr="001D6BC6">
        <w:rPr>
          <w:rFonts w:ascii="Sylfaen" w:eastAsia="Sylfaen" w:hAnsi="Sylfaen" w:cs="Times New Roman"/>
          <w:shd w:val="clear" w:color="auto" w:fill="FFFFFF"/>
          <w:lang w:val="en-US"/>
        </w:rPr>
        <w:t xml:space="preserve"> _____</w:t>
      </w:r>
    </w:p>
    <w:p w14:paraId="3B37388C"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_______________________________________________________________________________________</w:t>
      </w:r>
    </w:p>
    <w:p w14:paraId="50811B77"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ենթարկվող</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սուբյեկտի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անվանումը</w:t>
      </w:r>
      <w:proofErr w:type="spellEnd"/>
      <w:r w:rsidRPr="001D6BC6">
        <w:rPr>
          <w:rFonts w:ascii="Sylfaen" w:eastAsia="Sylfaen" w:hAnsi="Sylfaen" w:cs="Times New Roman"/>
          <w:shd w:val="clear" w:color="auto" w:fill="FFFFFF"/>
          <w:lang w:val="en-US"/>
        </w:rPr>
        <w:t>)</w:t>
      </w:r>
    </w:p>
    <w:p w14:paraId="04077E73"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_______________________________________________________________________________________</w:t>
      </w:r>
    </w:p>
    <w:p w14:paraId="2E8AA991"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համապատասխանում</w:t>
      </w:r>
      <w:proofErr w:type="spellEnd"/>
      <w:r w:rsidRPr="001D6BC6">
        <w:rPr>
          <w:rFonts w:ascii="Sylfaen" w:eastAsia="Sylfaen" w:hAnsi="Sylfaen" w:cs="Times New Roman"/>
          <w:shd w:val="clear" w:color="auto" w:fill="FFFFFF"/>
          <w:lang w:val="en-US"/>
        </w:rPr>
        <w:t xml:space="preserve"> է/</w:t>
      </w:r>
      <w:proofErr w:type="spellStart"/>
      <w:r w:rsidRPr="001D6BC6">
        <w:rPr>
          <w:rFonts w:ascii="Sylfaen" w:eastAsia="Sylfaen" w:hAnsi="Sylfaen" w:cs="Times New Roman"/>
          <w:shd w:val="clear" w:color="auto" w:fill="FFFFFF"/>
          <w:lang w:val="en-US"/>
        </w:rPr>
        <w:t>չի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համապատասխանում</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նշել</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անհրաժեշտը</w:t>
      </w:r>
      <w:proofErr w:type="spellEnd"/>
      <w:r w:rsidRPr="001D6BC6">
        <w:rPr>
          <w:rFonts w:ascii="Sylfaen" w:eastAsia="Sylfaen" w:hAnsi="Sylfaen" w:cs="Times New Roman"/>
          <w:shd w:val="clear" w:color="auto" w:fill="FFFFFF"/>
          <w:lang w:val="en-US"/>
        </w:rPr>
        <w:t>))</w:t>
      </w:r>
    </w:p>
    <w:p w14:paraId="1897E476"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p w14:paraId="162452F8"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Պատշաճ</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արտադրական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գործունեության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պահանջներին</w:t>
      </w:r>
      <w:proofErr w:type="spellEnd"/>
      <w:r w:rsidRPr="001D6BC6">
        <w:rPr>
          <w:rFonts w:ascii="Sylfaen" w:eastAsia="Sylfaen" w:hAnsi="Sylfaen" w:cs="Times New Roman"/>
          <w:shd w:val="clear" w:color="auto" w:fill="FFFFFF"/>
          <w:lang w:val="en-US"/>
        </w:rPr>
        <w:t>։</w:t>
      </w:r>
    </w:p>
    <w:p w14:paraId="0A8FAE3E"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Հաշվետվությունը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անասնաբուժական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դեղամիջոցների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արտադրության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նախորդ</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ստուգումն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անցկացնելու</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մասին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հաշվետվության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անքակտելի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մասն</w:t>
      </w:r>
      <w:proofErr w:type="spellEnd"/>
      <w:r w:rsidRPr="001D6BC6">
        <w:rPr>
          <w:rFonts w:ascii="Sylfaen" w:eastAsia="Sylfaen" w:hAnsi="Sylfaen" w:cs="Times New Roman"/>
          <w:shd w:val="clear" w:color="auto" w:fill="FFFFFF"/>
          <w:lang w:val="en-US"/>
        </w:rPr>
        <w:t xml:space="preserve"> է, </w:t>
      </w:r>
      <w:proofErr w:type="spellStart"/>
      <w:r w:rsidRPr="001D6BC6">
        <w:rPr>
          <w:rFonts w:ascii="Sylfaen" w:eastAsia="Sylfaen" w:hAnsi="Sylfaen" w:cs="Times New Roman"/>
          <w:shd w:val="clear" w:color="auto" w:fill="FFFFFF"/>
          <w:lang w:val="en-US"/>
        </w:rPr>
        <w:t>որի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արդյունքներով</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ներկայացվել</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են</w:t>
      </w:r>
      <w:proofErr w:type="spellEnd"/>
      <w:r w:rsidRPr="001D6BC6">
        <w:rPr>
          <w:rFonts w:ascii="Sylfaen" w:eastAsia="Sylfaen" w:hAnsi="Sylfaen" w:cs="Times New Roman"/>
          <w:shd w:val="clear" w:color="auto" w:fill="FFFFFF"/>
          <w:lang w:val="en-US"/>
        </w:rPr>
        <w:t xml:space="preserve"> САРА-</w:t>
      </w:r>
      <w:proofErr w:type="spellStart"/>
      <w:r w:rsidRPr="001D6BC6">
        <w:rPr>
          <w:rFonts w:ascii="Sylfaen" w:eastAsia="Sylfaen" w:hAnsi="Sylfaen" w:cs="Times New Roman"/>
          <w:shd w:val="clear" w:color="auto" w:fill="FFFFFF"/>
          <w:lang w:val="en-US"/>
        </w:rPr>
        <w:t>պլանը</w:t>
      </w:r>
      <w:proofErr w:type="spellEnd"/>
      <w:r w:rsidRPr="001D6BC6">
        <w:rPr>
          <w:rFonts w:ascii="Sylfaen" w:eastAsia="Sylfaen" w:hAnsi="Sylfaen" w:cs="Times New Roman"/>
          <w:shd w:val="clear" w:color="auto" w:fill="FFFFFF"/>
          <w:lang w:val="en-US"/>
        </w:rPr>
        <w:t xml:space="preserve"> և </w:t>
      </w:r>
      <w:proofErr w:type="spellStart"/>
      <w:r w:rsidRPr="001D6BC6">
        <w:rPr>
          <w:rFonts w:ascii="Sylfaen" w:eastAsia="Sylfaen" w:hAnsi="Sylfaen" w:cs="Times New Roman"/>
          <w:shd w:val="clear" w:color="auto" w:fill="FFFFFF"/>
          <w:lang w:val="en-US"/>
        </w:rPr>
        <w:t>դրա</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կատարման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մասին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հաշվետվությունը</w:t>
      </w:r>
      <w:proofErr w:type="spellEnd"/>
      <w:r w:rsidRPr="001D6BC6">
        <w:rPr>
          <w:rFonts w:ascii="Sylfaen" w:eastAsia="Sylfaen" w:hAnsi="Sylfaen" w:cs="Times New Roman"/>
          <w:shd w:val="clear" w:color="auto" w:fill="FFFFFF"/>
          <w:lang w:val="en-US"/>
        </w:rPr>
        <w:t>:</w:t>
      </w:r>
    </w:p>
    <w:p w14:paraId="451C3233"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Հաշվետվությունը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կազմվել</w:t>
      </w:r>
      <w:proofErr w:type="spellEnd"/>
      <w:r w:rsidRPr="001D6BC6">
        <w:rPr>
          <w:rFonts w:ascii="Sylfaen" w:eastAsia="Sylfaen" w:hAnsi="Sylfaen" w:cs="Times New Roman"/>
          <w:shd w:val="clear" w:color="auto" w:fill="FFFFFF"/>
          <w:lang w:val="en-US"/>
        </w:rPr>
        <w:t xml:space="preserve"> և </w:t>
      </w:r>
      <w:proofErr w:type="spellStart"/>
      <w:r w:rsidRPr="001D6BC6">
        <w:rPr>
          <w:rFonts w:ascii="Sylfaen" w:eastAsia="Sylfaen" w:hAnsi="Sylfaen" w:cs="Times New Roman"/>
          <w:shd w:val="clear" w:color="auto" w:fill="FFFFFF"/>
          <w:lang w:val="en-US"/>
        </w:rPr>
        <w:t>ստորագրվել</w:t>
      </w:r>
      <w:proofErr w:type="spellEnd"/>
      <w:r w:rsidRPr="001D6BC6">
        <w:rPr>
          <w:rFonts w:ascii="Sylfaen" w:eastAsia="Sylfaen" w:hAnsi="Sylfaen" w:cs="Times New Roman"/>
          <w:shd w:val="clear" w:color="auto" w:fill="FFFFFF"/>
          <w:lang w:val="en-US"/>
        </w:rPr>
        <w:t xml:space="preserve"> է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խմբի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հետևյալ</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անդամների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կողմից</w:t>
      </w:r>
      <w:proofErr w:type="spellEnd"/>
      <w:r w:rsidRPr="001D6BC6">
        <w:rPr>
          <w:rFonts w:ascii="Sylfaen" w:eastAsia="Sylfaen" w:hAnsi="Sylfaen" w:cs="Times New Roman"/>
          <w:shd w:val="clear" w:color="auto" w:fill="FFFFFF"/>
          <w:lang w:val="en-US"/>
        </w:rPr>
        <w:t>՝</w:t>
      </w:r>
    </w:p>
    <w:p w14:paraId="65BEB8C6"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tbl>
      <w:tblPr>
        <w:tblW w:w="9750" w:type="dxa"/>
        <w:jc w:val="center"/>
        <w:tblCellSpacing w:w="0" w:type="dxa"/>
        <w:tblCellMar>
          <w:left w:w="0" w:type="dxa"/>
          <w:right w:w="0" w:type="dxa"/>
        </w:tblCellMar>
        <w:tblLook w:val="04A0" w:firstRow="1" w:lastRow="0" w:firstColumn="1" w:lastColumn="0" w:noHBand="0" w:noVBand="1"/>
      </w:tblPr>
      <w:tblGrid>
        <w:gridCol w:w="6146"/>
        <w:gridCol w:w="3604"/>
      </w:tblGrid>
      <w:tr w:rsidR="001D6BC6" w:rsidRPr="001D6BC6" w14:paraId="4FE2188A" w14:textId="77777777" w:rsidTr="001D6BC6">
        <w:trPr>
          <w:tblCellSpacing w:w="0" w:type="dxa"/>
          <w:jc w:val="center"/>
        </w:trPr>
        <w:tc>
          <w:tcPr>
            <w:tcW w:w="6150" w:type="dxa"/>
            <w:vAlign w:val="bottom"/>
            <w:hideMark/>
          </w:tcPr>
          <w:p w14:paraId="60C3737F"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lastRenderedPageBreak/>
              <w:t>___________________________________________________</w:t>
            </w:r>
          </w:p>
          <w:p w14:paraId="4532BABC"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նշել</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առաջատար</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տեսուչի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պաշտոնը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ազգանունը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հայրանունը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առկայության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դեպքում</w:t>
            </w:r>
            <w:proofErr w:type="spellEnd"/>
            <w:r w:rsidRPr="001D6BC6">
              <w:rPr>
                <w:rFonts w:ascii="Sylfaen" w:eastAsia="Sylfaen" w:hAnsi="Sylfaen" w:cs="Times New Roman"/>
                <w:shd w:val="clear" w:color="auto" w:fill="FFFFFF"/>
                <w:lang w:val="en-US"/>
              </w:rPr>
              <w:t>))</w:t>
            </w:r>
          </w:p>
        </w:tc>
        <w:tc>
          <w:tcPr>
            <w:tcW w:w="3690" w:type="dxa"/>
            <w:vAlign w:val="center"/>
            <w:hideMark/>
          </w:tcPr>
          <w:p w14:paraId="463291D8"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w:t>
            </w:r>
          </w:p>
          <w:p w14:paraId="1D11D341"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ստորագրություն</w:t>
            </w:r>
            <w:proofErr w:type="spellEnd"/>
            <w:r w:rsidRPr="001D6BC6">
              <w:rPr>
                <w:rFonts w:ascii="Sylfaen" w:eastAsia="Sylfaen" w:hAnsi="Sylfaen" w:cs="Times New Roman"/>
                <w:shd w:val="clear" w:color="auto" w:fill="FFFFFF"/>
                <w:lang w:val="en-US"/>
              </w:rPr>
              <w:t>)</w:t>
            </w:r>
          </w:p>
        </w:tc>
      </w:tr>
      <w:tr w:rsidR="001D6BC6" w:rsidRPr="001D6BC6" w14:paraId="446A777A" w14:textId="77777777" w:rsidTr="001D6BC6">
        <w:trPr>
          <w:tblCellSpacing w:w="0" w:type="dxa"/>
          <w:jc w:val="center"/>
        </w:trPr>
        <w:tc>
          <w:tcPr>
            <w:tcW w:w="6150" w:type="dxa"/>
            <w:vAlign w:val="bottom"/>
            <w:hideMark/>
          </w:tcPr>
          <w:p w14:paraId="2FD43B41"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___________________________________________________</w:t>
            </w:r>
          </w:p>
          <w:p w14:paraId="7BF1ED46"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նշել</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տեսուչի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պաշտոնը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ազգանունը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հայրանունը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առկայության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դեպքում</w:t>
            </w:r>
            <w:proofErr w:type="spellEnd"/>
            <w:r w:rsidRPr="001D6BC6">
              <w:rPr>
                <w:rFonts w:ascii="Sylfaen" w:eastAsia="Sylfaen" w:hAnsi="Sylfaen" w:cs="Times New Roman"/>
                <w:shd w:val="clear" w:color="auto" w:fill="FFFFFF"/>
                <w:lang w:val="en-US"/>
              </w:rPr>
              <w:t>))</w:t>
            </w:r>
          </w:p>
        </w:tc>
        <w:tc>
          <w:tcPr>
            <w:tcW w:w="3690" w:type="dxa"/>
            <w:vAlign w:val="center"/>
            <w:hideMark/>
          </w:tcPr>
          <w:p w14:paraId="0B288D45"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w:t>
            </w:r>
          </w:p>
          <w:p w14:paraId="2DC046D7"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ստորագրություն</w:t>
            </w:r>
            <w:proofErr w:type="spellEnd"/>
            <w:r w:rsidRPr="001D6BC6">
              <w:rPr>
                <w:rFonts w:ascii="Sylfaen" w:eastAsia="Sylfaen" w:hAnsi="Sylfaen" w:cs="Times New Roman"/>
                <w:shd w:val="clear" w:color="auto" w:fill="FFFFFF"/>
                <w:lang w:val="en-US"/>
              </w:rPr>
              <w:t>)</w:t>
            </w:r>
          </w:p>
        </w:tc>
      </w:tr>
      <w:tr w:rsidR="001D6BC6" w:rsidRPr="001D6BC6" w14:paraId="5D42979D" w14:textId="77777777" w:rsidTr="001D6BC6">
        <w:trPr>
          <w:tblCellSpacing w:w="0" w:type="dxa"/>
          <w:jc w:val="center"/>
        </w:trPr>
        <w:tc>
          <w:tcPr>
            <w:tcW w:w="6150" w:type="dxa"/>
            <w:vAlign w:val="bottom"/>
            <w:hideMark/>
          </w:tcPr>
          <w:p w14:paraId="43766733"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___________________________________________________</w:t>
            </w:r>
          </w:p>
          <w:p w14:paraId="3061EE3D"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նշել</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տեսուչի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պաշտոնը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ազգանունը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հայրանունը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առկայության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դեպքում</w:t>
            </w:r>
            <w:proofErr w:type="spellEnd"/>
            <w:r w:rsidRPr="001D6BC6">
              <w:rPr>
                <w:rFonts w:ascii="Sylfaen" w:eastAsia="Sylfaen" w:hAnsi="Sylfaen" w:cs="Times New Roman"/>
                <w:shd w:val="clear" w:color="auto" w:fill="FFFFFF"/>
                <w:lang w:val="en-US"/>
              </w:rPr>
              <w:t>))</w:t>
            </w:r>
          </w:p>
        </w:tc>
        <w:tc>
          <w:tcPr>
            <w:tcW w:w="3690" w:type="dxa"/>
            <w:vAlign w:val="center"/>
            <w:hideMark/>
          </w:tcPr>
          <w:p w14:paraId="37FD646A"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w:t>
            </w:r>
          </w:p>
          <w:p w14:paraId="0F021093"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w:t>
            </w:r>
            <w:proofErr w:type="spellStart"/>
            <w:r w:rsidRPr="001D6BC6">
              <w:rPr>
                <w:rFonts w:ascii="Sylfaen" w:eastAsia="Sylfaen" w:hAnsi="Sylfaen" w:cs="Times New Roman"/>
                <w:shd w:val="clear" w:color="auto" w:fill="FFFFFF"/>
                <w:lang w:val="en-US"/>
              </w:rPr>
              <w:t>ստորագրություն</w:t>
            </w:r>
            <w:proofErr w:type="spellEnd"/>
            <w:r w:rsidRPr="001D6BC6">
              <w:rPr>
                <w:rFonts w:ascii="Sylfaen" w:eastAsia="Sylfaen" w:hAnsi="Sylfaen" w:cs="Times New Roman"/>
                <w:shd w:val="clear" w:color="auto" w:fill="FFFFFF"/>
                <w:lang w:val="en-US"/>
              </w:rPr>
              <w:t>)</w:t>
            </w:r>
          </w:p>
        </w:tc>
      </w:tr>
    </w:tbl>
    <w:p w14:paraId="5EBF556C"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w:t>
      </w:r>
    </w:p>
    <w:p w14:paraId="6D3D05F2" w14:textId="77777777" w:rsidR="001D6BC6" w:rsidRPr="001D6BC6" w:rsidRDefault="001D6BC6" w:rsidP="001D6BC6">
      <w:pPr>
        <w:spacing w:after="160" w:line="360" w:lineRule="auto"/>
        <w:rPr>
          <w:rFonts w:ascii="Sylfaen" w:eastAsia="Sylfaen" w:hAnsi="Sylfaen" w:cs="Times New Roman"/>
          <w:shd w:val="clear" w:color="auto" w:fill="FFFFFF"/>
          <w:lang w:val="en-US"/>
        </w:rPr>
      </w:pPr>
      <w:proofErr w:type="spellStart"/>
      <w:r w:rsidRPr="001D6BC6">
        <w:rPr>
          <w:rFonts w:ascii="Sylfaen" w:eastAsia="Sylfaen" w:hAnsi="Sylfaen" w:cs="Times New Roman"/>
          <w:shd w:val="clear" w:color="auto" w:fill="FFFFFF"/>
          <w:lang w:val="en-US"/>
        </w:rPr>
        <w:t>Ամսաթիվը</w:t>
      </w:r>
      <w:proofErr w:type="spellEnd"/>
      <w:r w:rsidRPr="001D6BC6">
        <w:rPr>
          <w:rFonts w:ascii="Sylfaen" w:eastAsia="Sylfaen" w:hAnsi="Sylfaen" w:cs="Times New Roman"/>
          <w:shd w:val="clear" w:color="auto" w:fill="FFFFFF"/>
          <w:lang w:val="en-US"/>
        </w:rPr>
        <w:t xml:space="preserve">՝ 20___ </w:t>
      </w:r>
      <w:proofErr w:type="spellStart"/>
      <w:r w:rsidRPr="001D6BC6">
        <w:rPr>
          <w:rFonts w:ascii="Sylfaen" w:eastAsia="Sylfaen" w:hAnsi="Sylfaen" w:cs="Times New Roman"/>
          <w:shd w:val="clear" w:color="auto" w:fill="FFFFFF"/>
          <w:lang w:val="en-US"/>
        </w:rPr>
        <w:t>թվականի</w:t>
      </w:r>
      <w:proofErr w:type="spellEnd"/>
      <w:r w:rsidRPr="001D6BC6">
        <w:rPr>
          <w:rFonts w:ascii="Sylfaen" w:eastAsia="Sylfaen" w:hAnsi="Sylfaen" w:cs="Times New Roman"/>
          <w:shd w:val="clear" w:color="auto" w:fill="FFFFFF"/>
          <w:lang w:val="en-US"/>
        </w:rPr>
        <w:t xml:space="preserve"> ___________________ «____»</w:t>
      </w:r>
    </w:p>
    <w:p w14:paraId="5919FC77"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_____________________________</w:t>
      </w:r>
    </w:p>
    <w:p w14:paraId="54F73C44"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vertAlign w:val="superscript"/>
          <w:lang w:val="en-US"/>
        </w:rPr>
        <w:t>1</w:t>
      </w:r>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Կրկնակի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վերահսկողական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ստուգում</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անցկացնելու</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մասին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հաշվետվության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վերջնական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հաշվառման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համարը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ձևավորվում</w:t>
      </w:r>
      <w:proofErr w:type="spellEnd"/>
      <w:r w:rsidRPr="001D6BC6">
        <w:rPr>
          <w:rFonts w:ascii="Sylfaen" w:eastAsia="Sylfaen" w:hAnsi="Sylfaen" w:cs="Times New Roman"/>
          <w:shd w:val="clear" w:color="auto" w:fill="FFFFFF"/>
          <w:lang w:val="en-US"/>
        </w:rPr>
        <w:t xml:space="preserve"> է </w:t>
      </w:r>
      <w:proofErr w:type="spellStart"/>
      <w:r w:rsidRPr="001D6BC6">
        <w:rPr>
          <w:rFonts w:ascii="Sylfaen" w:eastAsia="Sylfaen" w:hAnsi="Sylfaen" w:cs="Times New Roman"/>
          <w:shd w:val="clear" w:color="auto" w:fill="FFFFFF"/>
          <w:lang w:val="en-US"/>
        </w:rPr>
        <w:t>ըստ</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սխեմայի</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որտեղ</w:t>
      </w:r>
      <w:proofErr w:type="spellEnd"/>
      <w:r w:rsidRPr="001D6BC6">
        <w:rPr>
          <w:rFonts w:ascii="Sylfaen" w:eastAsia="Sylfaen" w:hAnsi="Sylfaen" w:cs="Times New Roman"/>
          <w:shd w:val="clear" w:color="auto" w:fill="FFFFFF"/>
          <w:lang w:val="en-US"/>
        </w:rPr>
        <w:t>՝</w:t>
      </w:r>
    </w:p>
    <w:p w14:paraId="2BCFF125"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xml:space="preserve">XX-ը </w:t>
      </w:r>
      <w:proofErr w:type="spellStart"/>
      <w:r w:rsidRPr="001D6BC6">
        <w:rPr>
          <w:rFonts w:ascii="Sylfaen" w:eastAsia="Sylfaen" w:hAnsi="Sylfaen" w:cs="Times New Roman"/>
          <w:shd w:val="clear" w:color="auto" w:fill="FFFFFF"/>
          <w:lang w:val="en-US"/>
        </w:rPr>
        <w:t>Եվրասիական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տնտեսական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միության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անդամ</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պետության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միջազգային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երկնիշ</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տառային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ծածկագիրն</w:t>
      </w:r>
      <w:proofErr w:type="spellEnd"/>
      <w:r w:rsidRPr="001D6BC6">
        <w:rPr>
          <w:rFonts w:ascii="Sylfaen" w:eastAsia="Sylfaen" w:hAnsi="Sylfaen" w:cs="Times New Roman"/>
          <w:shd w:val="clear" w:color="auto" w:fill="FFFFFF"/>
          <w:lang w:val="en-US"/>
        </w:rPr>
        <w:t xml:space="preserve"> է.</w:t>
      </w:r>
    </w:p>
    <w:p w14:paraId="6362D641"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xml:space="preserve">YYY-ը </w:t>
      </w:r>
      <w:proofErr w:type="spellStart"/>
      <w:r w:rsidRPr="001D6BC6">
        <w:rPr>
          <w:rFonts w:ascii="Sylfaen" w:eastAsia="Sylfaen" w:hAnsi="Sylfaen" w:cs="Times New Roman"/>
          <w:shd w:val="clear" w:color="auto" w:fill="FFFFFF"/>
          <w:lang w:val="en-US"/>
        </w:rPr>
        <w:t>Եվրասիական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տնտեսական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միության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անդամ</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պետության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օրենսդրությամբ</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սահմանված</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կարգով</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հաշվետվությանը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տրված</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համարն</w:t>
      </w:r>
      <w:proofErr w:type="spellEnd"/>
      <w:r w:rsidRPr="001D6BC6">
        <w:rPr>
          <w:rFonts w:ascii="Sylfaen" w:eastAsia="Sylfaen" w:hAnsi="Sylfaen" w:cs="Times New Roman"/>
          <w:shd w:val="clear" w:color="auto" w:fill="FFFFFF"/>
          <w:lang w:val="en-US"/>
        </w:rPr>
        <w:t xml:space="preserve"> է.</w:t>
      </w:r>
    </w:p>
    <w:p w14:paraId="61C27632"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xml:space="preserve">GMP-ն </w:t>
      </w:r>
      <w:proofErr w:type="spellStart"/>
      <w:r w:rsidRPr="001D6BC6">
        <w:rPr>
          <w:rFonts w:ascii="Sylfaen" w:eastAsia="Sylfaen" w:hAnsi="Sylfaen" w:cs="Times New Roman"/>
          <w:shd w:val="clear" w:color="auto" w:fill="FFFFFF"/>
          <w:lang w:val="en-US"/>
        </w:rPr>
        <w:t>Եվրասիական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տնտեսական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միության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Պատշաճ</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արտադրական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գործունեության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կանոններն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են</w:t>
      </w:r>
      <w:proofErr w:type="spellEnd"/>
      <w:r w:rsidRPr="001D6BC6">
        <w:rPr>
          <w:rFonts w:ascii="Sylfaen" w:eastAsia="Sylfaen" w:hAnsi="Sylfaen" w:cs="Times New Roman"/>
          <w:shd w:val="clear" w:color="auto" w:fill="FFFFFF"/>
          <w:lang w:val="en-US"/>
        </w:rPr>
        <w:t>.</w:t>
      </w:r>
    </w:p>
    <w:p w14:paraId="7C3D3C4B" w14:textId="77777777" w:rsidR="001D6BC6" w:rsidRPr="001D6BC6"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xml:space="preserve">20NN-ը </w:t>
      </w:r>
      <w:proofErr w:type="spellStart"/>
      <w:r w:rsidRPr="001D6BC6">
        <w:rPr>
          <w:rFonts w:ascii="Sylfaen" w:eastAsia="Sylfaen" w:hAnsi="Sylfaen" w:cs="Times New Roman"/>
          <w:shd w:val="clear" w:color="auto" w:fill="FFFFFF"/>
          <w:lang w:val="en-US"/>
        </w:rPr>
        <w:t>դեղագործական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տեսչական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ստուգում</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անցկացնելու</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տարին</w:t>
      </w:r>
      <w:proofErr w:type="spellEnd"/>
      <w:r w:rsidRPr="001D6BC6">
        <w:rPr>
          <w:rFonts w:ascii="Sylfaen" w:eastAsia="Sylfaen" w:hAnsi="Sylfaen" w:cs="Times New Roman"/>
          <w:shd w:val="clear" w:color="auto" w:fill="FFFFFF"/>
          <w:lang w:val="en-US"/>
        </w:rPr>
        <w:t xml:space="preserve"> է.</w:t>
      </w:r>
    </w:p>
    <w:p w14:paraId="681F26A4" w14:textId="543F0B2C" w:rsidR="007A7959" w:rsidRDefault="001D6BC6" w:rsidP="001D6BC6">
      <w:pPr>
        <w:spacing w:after="160" w:line="360" w:lineRule="auto"/>
        <w:rPr>
          <w:rFonts w:ascii="Sylfaen" w:eastAsia="Sylfaen" w:hAnsi="Sylfaen" w:cs="Times New Roman"/>
          <w:shd w:val="clear" w:color="auto" w:fill="FFFFFF"/>
          <w:lang w:val="en-US"/>
        </w:rPr>
      </w:pPr>
      <w:r w:rsidRPr="001D6BC6">
        <w:rPr>
          <w:rFonts w:ascii="Sylfaen" w:eastAsia="Sylfaen" w:hAnsi="Sylfaen" w:cs="Times New Roman"/>
          <w:shd w:val="clear" w:color="auto" w:fill="FFFFFF"/>
          <w:lang w:val="en-US"/>
        </w:rPr>
        <w:t xml:space="preserve">F-ը </w:t>
      </w:r>
      <w:proofErr w:type="spellStart"/>
      <w:r w:rsidRPr="001D6BC6">
        <w:rPr>
          <w:rFonts w:ascii="Sylfaen" w:eastAsia="Sylfaen" w:hAnsi="Sylfaen" w:cs="Times New Roman"/>
          <w:shd w:val="clear" w:color="auto" w:fill="FFFFFF"/>
          <w:lang w:val="en-US"/>
        </w:rPr>
        <w:t>այն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տառային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ծածկագիրն</w:t>
      </w:r>
      <w:proofErr w:type="spellEnd"/>
      <w:r w:rsidRPr="001D6BC6">
        <w:rPr>
          <w:rFonts w:ascii="Sylfaen" w:eastAsia="Sylfaen" w:hAnsi="Sylfaen" w:cs="Times New Roman"/>
          <w:shd w:val="clear" w:color="auto" w:fill="FFFFFF"/>
          <w:lang w:val="en-US"/>
        </w:rPr>
        <w:t xml:space="preserve"> է, </w:t>
      </w:r>
      <w:proofErr w:type="spellStart"/>
      <w:r w:rsidRPr="001D6BC6">
        <w:rPr>
          <w:rFonts w:ascii="Sylfaen" w:eastAsia="Sylfaen" w:hAnsi="Sylfaen" w:cs="Times New Roman"/>
          <w:shd w:val="clear" w:color="auto" w:fill="FFFFFF"/>
          <w:lang w:val="en-US"/>
        </w:rPr>
        <w:t>որը</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նշանակում</w:t>
      </w:r>
      <w:proofErr w:type="spellEnd"/>
      <w:r w:rsidRPr="001D6BC6">
        <w:rPr>
          <w:rFonts w:ascii="Sylfaen" w:eastAsia="Sylfaen" w:hAnsi="Sylfaen" w:cs="Times New Roman"/>
          <w:shd w:val="clear" w:color="auto" w:fill="FFFFFF"/>
          <w:lang w:val="en-US"/>
        </w:rPr>
        <w:t xml:space="preserve"> է </w:t>
      </w:r>
      <w:proofErr w:type="spellStart"/>
      <w:r w:rsidRPr="001D6BC6">
        <w:rPr>
          <w:rFonts w:ascii="Sylfaen" w:eastAsia="Sylfaen" w:hAnsi="Sylfaen" w:cs="Times New Roman"/>
          <w:shd w:val="clear" w:color="auto" w:fill="FFFFFF"/>
          <w:lang w:val="en-US"/>
        </w:rPr>
        <w:t>վերջնական</w:t>
      </w:r>
      <w:proofErr w:type="spellEnd"/>
      <w:r w:rsidRPr="001D6BC6">
        <w:rPr>
          <w:rFonts w:ascii="Sylfaen" w:eastAsia="Sylfaen" w:hAnsi="Sylfaen" w:cs="Times New Roman"/>
          <w:shd w:val="clear" w:color="auto" w:fill="FFFFFF"/>
          <w:lang w:val="en-US"/>
        </w:rPr>
        <w:t xml:space="preserve"> </w:t>
      </w:r>
      <w:proofErr w:type="spellStart"/>
      <w:r w:rsidRPr="001D6BC6">
        <w:rPr>
          <w:rFonts w:ascii="Sylfaen" w:eastAsia="Sylfaen" w:hAnsi="Sylfaen" w:cs="Times New Roman"/>
          <w:shd w:val="clear" w:color="auto" w:fill="FFFFFF"/>
          <w:lang w:val="en-US"/>
        </w:rPr>
        <w:t>հաշվետվություն</w:t>
      </w:r>
      <w:proofErr w:type="spellEnd"/>
      <w:r w:rsidRPr="001D6BC6">
        <w:rPr>
          <w:rFonts w:ascii="Sylfaen" w:eastAsia="Sylfaen" w:hAnsi="Sylfaen" w:cs="Times New Roman"/>
          <w:shd w:val="clear" w:color="auto" w:fill="FFFFFF"/>
          <w:lang w:val="en-US"/>
        </w:rPr>
        <w:t>։</w:t>
      </w:r>
    </w:p>
    <w:p w14:paraId="6BDC4AB7" w14:textId="5B19BD88" w:rsidR="001D6BC6" w:rsidRPr="001D6BC6" w:rsidRDefault="001D6BC6" w:rsidP="001D6BC6">
      <w:pPr>
        <w:spacing w:after="160" w:line="360" w:lineRule="auto"/>
        <w:rPr>
          <w:rFonts w:ascii="Sylfaen" w:eastAsia="Sylfaen" w:hAnsi="Sylfaen" w:cs="Times New Roman"/>
          <w:b/>
          <w:bCs/>
          <w:i/>
          <w:iCs/>
          <w:shd w:val="clear" w:color="auto" w:fill="FFFFFF"/>
          <w:lang w:val="en-US"/>
        </w:rPr>
      </w:pPr>
      <w:r w:rsidRPr="001D6BC6">
        <w:rPr>
          <w:rFonts w:ascii="Sylfaen" w:eastAsia="Sylfaen" w:hAnsi="Sylfaen" w:cs="Times New Roman"/>
          <w:b/>
          <w:bCs/>
          <w:i/>
          <w:iCs/>
          <w:shd w:val="clear" w:color="auto" w:fill="FFFFFF"/>
          <w:lang w:val="en-US"/>
        </w:rPr>
        <w:lastRenderedPageBreak/>
        <w:t>(</w:t>
      </w:r>
      <w:proofErr w:type="spellStart"/>
      <w:r w:rsidRPr="001D6BC6">
        <w:rPr>
          <w:rFonts w:ascii="Sylfaen" w:eastAsia="Sylfaen" w:hAnsi="Sylfaen" w:cs="Times New Roman"/>
          <w:b/>
          <w:bCs/>
          <w:i/>
          <w:iCs/>
          <w:shd w:val="clear" w:color="auto" w:fill="FFFFFF"/>
          <w:lang w:val="en-US"/>
        </w:rPr>
        <w:t>հավելվածը</w:t>
      </w:r>
      <w:proofErr w:type="spellEnd"/>
      <w:r w:rsidRPr="001D6BC6">
        <w:rPr>
          <w:rFonts w:ascii="Sylfaen" w:eastAsia="Sylfaen" w:hAnsi="Sylfaen" w:cs="Times New Roman"/>
          <w:b/>
          <w:bCs/>
          <w:i/>
          <w:iCs/>
          <w:shd w:val="clear" w:color="auto" w:fill="FFFFFF"/>
          <w:lang w:val="en-US"/>
        </w:rPr>
        <w:t xml:space="preserve"> </w:t>
      </w:r>
      <w:proofErr w:type="spellStart"/>
      <w:r w:rsidRPr="001D6BC6">
        <w:rPr>
          <w:rFonts w:ascii="Sylfaen" w:eastAsia="Sylfaen" w:hAnsi="Sylfaen" w:cs="Times New Roman"/>
          <w:b/>
          <w:bCs/>
          <w:i/>
          <w:iCs/>
          <w:shd w:val="clear" w:color="auto" w:fill="FFFFFF"/>
          <w:lang w:val="en-US"/>
        </w:rPr>
        <w:t>խմբ</w:t>
      </w:r>
      <w:proofErr w:type="spellEnd"/>
      <w:r w:rsidRPr="001D6BC6">
        <w:rPr>
          <w:rFonts w:ascii="Sylfaen" w:eastAsia="Sylfaen" w:hAnsi="Sylfaen" w:cs="Times New Roman"/>
          <w:b/>
          <w:bCs/>
          <w:i/>
          <w:iCs/>
          <w:shd w:val="clear" w:color="auto" w:fill="FFFFFF"/>
          <w:lang w:val="en-US"/>
        </w:rPr>
        <w:t xml:space="preserve">. ԵՏՀԽ 22.04.24 </w:t>
      </w:r>
      <w:proofErr w:type="spellStart"/>
      <w:r w:rsidRPr="001D6BC6">
        <w:rPr>
          <w:rFonts w:ascii="Sylfaen" w:eastAsia="Sylfaen" w:hAnsi="Sylfaen" w:cs="Times New Roman"/>
          <w:b/>
          <w:bCs/>
          <w:i/>
          <w:iCs/>
          <w:shd w:val="clear" w:color="auto" w:fill="FFFFFF"/>
          <w:lang w:val="en-US"/>
        </w:rPr>
        <w:t>թիվ</w:t>
      </w:r>
      <w:proofErr w:type="spellEnd"/>
      <w:r w:rsidRPr="001D6BC6">
        <w:rPr>
          <w:rFonts w:ascii="Sylfaen" w:eastAsia="Sylfaen" w:hAnsi="Sylfaen" w:cs="Times New Roman"/>
          <w:b/>
          <w:bCs/>
          <w:i/>
          <w:iCs/>
          <w:shd w:val="clear" w:color="auto" w:fill="FFFFFF"/>
          <w:lang w:val="en-US"/>
        </w:rPr>
        <w:t xml:space="preserve"> 36</w:t>
      </w:r>
      <w:r w:rsidRPr="001D6BC6">
        <w:rPr>
          <w:rFonts w:ascii="Sylfaen" w:eastAsia="Sylfaen" w:hAnsi="Sylfaen" w:cs="Times New Roman"/>
          <w:b/>
          <w:bCs/>
          <w:i/>
          <w:iCs/>
          <w:shd w:val="clear" w:color="auto" w:fill="FFFFFF"/>
          <w:lang w:val="en-US"/>
        </w:rPr>
        <w:t>)</w:t>
      </w:r>
    </w:p>
    <w:p w14:paraId="2AF996D3" w14:textId="77777777" w:rsidR="001D6BC6" w:rsidRPr="007A7959" w:rsidRDefault="001D6BC6" w:rsidP="001D6BC6">
      <w:pPr>
        <w:spacing w:after="160" w:line="360" w:lineRule="auto"/>
        <w:rPr>
          <w:rFonts w:ascii="Sylfaen" w:hAnsi="Sylfaen"/>
        </w:rPr>
      </w:pPr>
    </w:p>
    <w:p w14:paraId="0E1A5DF6" w14:textId="77777777" w:rsidR="007A7959" w:rsidRPr="007A7959" w:rsidRDefault="007A7959" w:rsidP="007A7959">
      <w:pPr>
        <w:spacing w:after="160" w:line="360" w:lineRule="auto"/>
        <w:jc w:val="center"/>
        <w:rPr>
          <w:rFonts w:ascii="Sylfaen" w:hAnsi="Sylfaen"/>
        </w:rPr>
      </w:pPr>
      <w:r w:rsidRPr="007A7959">
        <w:rPr>
          <w:rFonts w:ascii="Sylfaen" w:hAnsi="Sylfaen"/>
        </w:rPr>
        <w:t>_______</w:t>
      </w:r>
      <w:r w:rsidR="004C00A8" w:rsidRPr="000C0E8B">
        <w:rPr>
          <w:rFonts w:ascii="Sylfaen" w:hAnsi="Sylfaen"/>
        </w:rPr>
        <w:t>______</w:t>
      </w:r>
      <w:r w:rsidRPr="007A7959">
        <w:rPr>
          <w:rFonts w:ascii="Sylfaen" w:hAnsi="Sylfaen"/>
        </w:rPr>
        <w:t>___</w:t>
      </w:r>
    </w:p>
    <w:p w14:paraId="24936DED" w14:textId="77777777" w:rsidR="007A7959" w:rsidRPr="007A7959" w:rsidRDefault="007A7959" w:rsidP="007A7959">
      <w:pPr>
        <w:spacing w:after="160" w:line="360" w:lineRule="auto"/>
        <w:rPr>
          <w:rFonts w:ascii="Sylfaen" w:hAnsi="Sylfaen"/>
        </w:rPr>
      </w:pPr>
    </w:p>
    <w:p w14:paraId="46ECE27B" w14:textId="77777777" w:rsidR="007A7959" w:rsidRPr="007A7959" w:rsidRDefault="007A7959" w:rsidP="007A7959">
      <w:pPr>
        <w:spacing w:after="160" w:line="360" w:lineRule="auto"/>
        <w:rPr>
          <w:rFonts w:ascii="Sylfaen" w:hAnsi="Sylfaen"/>
        </w:rPr>
        <w:sectPr w:rsidR="007A7959" w:rsidRPr="007A7959" w:rsidSect="007F29EC">
          <w:pgSz w:w="11900" w:h="16840" w:code="9"/>
          <w:pgMar w:top="1418" w:right="1418" w:bottom="1418" w:left="1418" w:header="0" w:footer="799" w:gutter="0"/>
          <w:pgNumType w:start="1"/>
          <w:cols w:space="720"/>
          <w:noEndnote/>
          <w:titlePg/>
          <w:docGrid w:linePitch="360"/>
        </w:sectPr>
      </w:pPr>
    </w:p>
    <w:p w14:paraId="08B96A2B" w14:textId="77777777" w:rsidR="007A7959" w:rsidRPr="007A7959" w:rsidRDefault="007A7959" w:rsidP="007A7959">
      <w:pPr>
        <w:spacing w:after="160" w:line="360" w:lineRule="auto"/>
        <w:ind w:left="5103" w:right="-8"/>
        <w:jc w:val="center"/>
        <w:rPr>
          <w:rFonts w:ascii="Sylfaen" w:hAnsi="Sylfaen"/>
        </w:rPr>
      </w:pPr>
      <w:r w:rsidRPr="007A7959">
        <w:rPr>
          <w:rFonts w:ascii="Sylfaen" w:hAnsi="Sylfaen"/>
        </w:rPr>
        <w:lastRenderedPageBreak/>
        <w:t>ՀԱՎԵԼՎԱԾ ԹԻՎ 27</w:t>
      </w:r>
    </w:p>
    <w:p w14:paraId="4C2AB329" w14:textId="77777777" w:rsidR="007A7959" w:rsidRPr="007A7959" w:rsidRDefault="007A7959" w:rsidP="007A7959">
      <w:pPr>
        <w:spacing w:after="160" w:line="360" w:lineRule="auto"/>
        <w:ind w:left="5103" w:right="-8"/>
        <w:jc w:val="center"/>
        <w:rPr>
          <w:rFonts w:ascii="Sylfaen" w:hAnsi="Sylfaen"/>
        </w:rPr>
      </w:pPr>
      <w:r w:rsidRPr="007A7959">
        <w:rPr>
          <w:rFonts w:ascii="Sylfaen" w:hAnsi="Sylfaen"/>
        </w:rPr>
        <w:t>Եվրասիական տնտեսական միության մաքսային տարածքում անասնաբուժական դեղամիջոցների շրջանառության կարգավորման կանոնների</w:t>
      </w:r>
    </w:p>
    <w:p w14:paraId="1D2806EF" w14:textId="77777777" w:rsidR="007A7959" w:rsidRPr="007A7959" w:rsidRDefault="007A7959" w:rsidP="007A7959">
      <w:pPr>
        <w:pStyle w:val="Heading10"/>
        <w:shd w:val="clear" w:color="auto" w:fill="auto"/>
        <w:spacing w:before="0" w:after="160" w:line="360" w:lineRule="auto"/>
        <w:ind w:right="400"/>
        <w:outlineLvl w:val="9"/>
        <w:rPr>
          <w:rStyle w:val="Heading1Spacing2pt"/>
          <w:rFonts w:ascii="Sylfaen" w:eastAsia="Sylfaen" w:hAnsi="Sylfaen"/>
          <w:b/>
          <w:bCs/>
          <w:spacing w:val="0"/>
          <w:sz w:val="24"/>
          <w:szCs w:val="24"/>
        </w:rPr>
      </w:pPr>
    </w:p>
    <w:p w14:paraId="239ECCE7" w14:textId="77777777" w:rsidR="007A7959" w:rsidRPr="007A7959" w:rsidRDefault="007A7959" w:rsidP="007A7959">
      <w:pPr>
        <w:pStyle w:val="Heading10"/>
        <w:shd w:val="clear" w:color="auto" w:fill="auto"/>
        <w:spacing w:before="0" w:after="160" w:line="360" w:lineRule="auto"/>
        <w:ind w:right="400"/>
        <w:outlineLvl w:val="9"/>
        <w:rPr>
          <w:rFonts w:ascii="Sylfaen" w:hAnsi="Sylfaen"/>
          <w:sz w:val="24"/>
          <w:szCs w:val="24"/>
        </w:rPr>
      </w:pPr>
      <w:r w:rsidRPr="007A7959">
        <w:rPr>
          <w:rStyle w:val="Heading1Spacing2pt"/>
          <w:rFonts w:ascii="Sylfaen" w:eastAsia="Sylfaen" w:hAnsi="Sylfaen"/>
          <w:spacing w:val="0"/>
          <w:sz w:val="24"/>
          <w:szCs w:val="24"/>
        </w:rPr>
        <w:t>ՊԱՀԱՆՋՆԵՐ</w:t>
      </w:r>
    </w:p>
    <w:p w14:paraId="1E2777BC" w14:textId="77777777" w:rsidR="007A7959" w:rsidRPr="007A7959" w:rsidRDefault="007A7959" w:rsidP="007A7959">
      <w:pPr>
        <w:pStyle w:val="Bodytext30"/>
        <w:shd w:val="clear" w:color="auto" w:fill="auto"/>
        <w:spacing w:after="160" w:line="360" w:lineRule="auto"/>
        <w:jc w:val="center"/>
        <w:rPr>
          <w:rFonts w:ascii="Sylfaen" w:hAnsi="Sylfaen"/>
          <w:w w:val="100"/>
          <w:sz w:val="24"/>
          <w:szCs w:val="24"/>
        </w:rPr>
      </w:pPr>
      <w:r w:rsidRPr="007A7959">
        <w:rPr>
          <w:rFonts w:ascii="Sylfaen" w:hAnsi="Sylfaen"/>
          <w:w w:val="100"/>
          <w:sz w:val="24"/>
          <w:szCs w:val="24"/>
        </w:rPr>
        <w:t xml:space="preserve">անասնաբուժական դեղամիջոցների շրջանառության ոլորտում </w:t>
      </w:r>
      <w:r w:rsidRPr="007A7959">
        <w:rPr>
          <w:rFonts w:ascii="Sylfaen" w:hAnsi="Sylfaen"/>
          <w:w w:val="100"/>
          <w:sz w:val="24"/>
          <w:szCs w:val="24"/>
        </w:rPr>
        <w:br/>
        <w:t xml:space="preserve">Եվրասիական տնտեսական միության դեղագործական </w:t>
      </w:r>
      <w:r w:rsidRPr="007A7959">
        <w:rPr>
          <w:rFonts w:ascii="Sylfaen" w:hAnsi="Sylfaen"/>
          <w:w w:val="100"/>
          <w:sz w:val="24"/>
          <w:szCs w:val="24"/>
        </w:rPr>
        <w:br/>
        <w:t>տեսուչներին ներկայացվող</w:t>
      </w:r>
    </w:p>
    <w:p w14:paraId="6B293B84" w14:textId="77777777" w:rsidR="007A7959" w:rsidRPr="007A7959" w:rsidRDefault="007A7959" w:rsidP="007A7959">
      <w:pPr>
        <w:pStyle w:val="Bodytext30"/>
        <w:shd w:val="clear" w:color="auto" w:fill="auto"/>
        <w:spacing w:after="160" w:line="360" w:lineRule="auto"/>
        <w:rPr>
          <w:rFonts w:ascii="Sylfaen" w:hAnsi="Sylfaen"/>
          <w:w w:val="100"/>
          <w:sz w:val="24"/>
          <w:szCs w:val="24"/>
        </w:rPr>
      </w:pPr>
    </w:p>
    <w:p w14:paraId="27DD1717"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1.</w:t>
      </w:r>
      <w:r w:rsidRPr="007A7959">
        <w:rPr>
          <w:rFonts w:ascii="Sylfaen" w:hAnsi="Sylfaen"/>
        </w:rPr>
        <w:tab/>
        <w:t xml:space="preserve">Անասնաբուժական դեղամիջոցների շրջանառության ոլորտում Եվրասիական տնտեսական միության դեղագործական տեսուչի կարգավիճակ կարող է շնորհվել Եվրասիական տնտեսական միության անդամ պետության անասնաբուժական դեղամիջոցների շրջանառության ոլորտում լիազորված մարմնի կամ փորձագիտական հիմնարկի աշխատակցին (այսուհետ համապատասխանաբար՝ Միություն, անդամ պետություն, լիազորված մարմին), որն ատեստավորում (վերաատեստավորում) է անցել </w:t>
      </w:r>
      <w:r w:rsidR="004B4919">
        <w:rPr>
          <w:rFonts w:ascii="Sylfaen" w:hAnsi="Sylfaen"/>
        </w:rPr>
        <w:t>և</w:t>
      </w:r>
      <w:r w:rsidRPr="007A7959">
        <w:rPr>
          <w:rFonts w:ascii="Sylfaen" w:hAnsi="Sylfaen"/>
        </w:rPr>
        <w:t xml:space="preserve"> ունի՝</w:t>
      </w:r>
    </w:p>
    <w:p w14:paraId="67CB82A1" w14:textId="77777777" w:rsidR="007A7959" w:rsidRPr="007A7959" w:rsidRDefault="007A7959" w:rsidP="007A7959">
      <w:pPr>
        <w:spacing w:after="160" w:line="360" w:lineRule="auto"/>
        <w:ind w:right="-8" w:firstLine="567"/>
        <w:jc w:val="both"/>
        <w:rPr>
          <w:rFonts w:ascii="Sylfaen" w:hAnsi="Sylfaen"/>
        </w:rPr>
      </w:pPr>
      <w:r w:rsidRPr="007A7959">
        <w:rPr>
          <w:rFonts w:ascii="Sylfaen" w:hAnsi="Sylfaen"/>
        </w:rPr>
        <w:t>բարձրագույն կրթություն կենսաբանության, կենսատեխնոլոգիայի, անասնաբուժության, բժշկության, դեղագործության, քիմիական տեխնոլոգիայի կամ քիմիայի բնագավառում (ուղղություններից մեկով).</w:t>
      </w:r>
    </w:p>
    <w:p w14:paraId="055F39F3" w14:textId="77777777" w:rsidR="007A7959" w:rsidRPr="007A7959" w:rsidRDefault="007A7959" w:rsidP="007A7959">
      <w:pPr>
        <w:spacing w:after="160" w:line="360" w:lineRule="auto"/>
        <w:ind w:right="-8" w:firstLine="567"/>
        <w:jc w:val="both"/>
        <w:rPr>
          <w:rFonts w:ascii="Sylfaen" w:hAnsi="Sylfaen"/>
        </w:rPr>
      </w:pPr>
      <w:r w:rsidRPr="007A7959">
        <w:rPr>
          <w:rFonts w:ascii="Sylfaen" w:hAnsi="Sylfaen"/>
        </w:rPr>
        <w:t>առնվազն 3 տարվա աշխատանքային ստաժ դեղամիջոցների արտադրության կամ արտադրության տեսչական ստուգման, կամ որակի ապահովման, կամ որակի հսկողության բնագավառում.</w:t>
      </w:r>
    </w:p>
    <w:p w14:paraId="313EE27D" w14:textId="77777777" w:rsidR="007A7959" w:rsidRPr="007A7959" w:rsidRDefault="007A7959" w:rsidP="007A7959">
      <w:pPr>
        <w:spacing w:after="160" w:line="360" w:lineRule="auto"/>
        <w:ind w:right="-8" w:firstLine="567"/>
        <w:jc w:val="both"/>
        <w:rPr>
          <w:rFonts w:ascii="Sylfaen" w:hAnsi="Sylfaen"/>
        </w:rPr>
      </w:pPr>
    </w:p>
    <w:p w14:paraId="5483ACA0" w14:textId="77777777" w:rsidR="007A7959" w:rsidRPr="007A7959" w:rsidRDefault="007A7959" w:rsidP="007A7959">
      <w:pPr>
        <w:spacing w:after="160" w:line="360" w:lineRule="auto"/>
        <w:ind w:right="-8" w:firstLine="567"/>
        <w:jc w:val="both"/>
        <w:rPr>
          <w:rFonts w:ascii="Sylfaen" w:hAnsi="Sylfaen"/>
        </w:rPr>
      </w:pPr>
      <w:r w:rsidRPr="007A7959">
        <w:rPr>
          <w:rFonts w:ascii="Sylfaen" w:hAnsi="Sylfaen"/>
        </w:rPr>
        <w:lastRenderedPageBreak/>
        <w:t xml:space="preserve">փաստաթուղթ (դիպլոմ, սերտիֆիկատ, հավաստագիր </w:t>
      </w:r>
      <w:r w:rsidR="004B4919">
        <w:rPr>
          <w:rFonts w:ascii="Sylfaen" w:hAnsi="Sylfaen"/>
        </w:rPr>
        <w:t>և</w:t>
      </w:r>
      <w:r w:rsidRPr="007A7959">
        <w:rPr>
          <w:rFonts w:ascii="Sylfaen" w:hAnsi="Sylfaen"/>
        </w:rPr>
        <w:t xml:space="preserve"> այլն), որով հաստատվում է լրացուցիչ պրոֆիլային կրթության առկայությունը կամ որակավորման բարձրացման դասընթացներին հաճախումը՝ առնվազն 60 ակադեմիական ժամ (ոչ ուշ, քան պատշաճ արտադրական գործունեության հարցերով ատեստավորման (վերաատեստավորման) համար հայտ ներկայացնելու օրվանից առաջ 5 տարվա ընթացքում):</w:t>
      </w:r>
    </w:p>
    <w:p w14:paraId="5A826072"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2.</w:t>
      </w:r>
      <w:r w:rsidRPr="007A7959">
        <w:rPr>
          <w:rFonts w:ascii="Sylfaen" w:hAnsi="Sylfaen"/>
        </w:rPr>
        <w:tab/>
        <w:t>Աշխատակիցների (դեղագործական տեսուչների) ատեստավորման (վերաատեստավորման) ժամանակ պետք է հաշվի առնվի հետ</w:t>
      </w:r>
      <w:r w:rsidR="004B4919">
        <w:rPr>
          <w:rFonts w:ascii="Sylfaen" w:hAnsi="Sylfaen"/>
        </w:rPr>
        <w:t>և</w:t>
      </w:r>
      <w:r w:rsidRPr="007A7959">
        <w:rPr>
          <w:rFonts w:ascii="Sylfaen" w:hAnsi="Sylfaen"/>
        </w:rPr>
        <w:t>յալը՝</w:t>
      </w:r>
    </w:p>
    <w:p w14:paraId="56BAEBF3" w14:textId="77777777" w:rsidR="007A7959" w:rsidRPr="007A7959" w:rsidRDefault="007A7959" w:rsidP="007A7959">
      <w:pPr>
        <w:spacing w:after="160" w:line="360" w:lineRule="auto"/>
        <w:ind w:right="-8" w:firstLine="567"/>
        <w:jc w:val="both"/>
        <w:rPr>
          <w:rFonts w:ascii="Sylfaen" w:hAnsi="Sylfaen"/>
        </w:rPr>
      </w:pPr>
      <w:r w:rsidRPr="007A7959">
        <w:rPr>
          <w:rFonts w:ascii="Sylfaen" w:hAnsi="Sylfaen"/>
        </w:rPr>
        <w:t>աշխատակցի (դեղագործական տեսուչի) մասնագիտական պատրաստվածության մակարդակը.</w:t>
      </w:r>
    </w:p>
    <w:p w14:paraId="5BFAB0C0" w14:textId="77777777" w:rsidR="007A7959" w:rsidRPr="007A7959" w:rsidRDefault="007A7959" w:rsidP="007A7959">
      <w:pPr>
        <w:spacing w:after="160" w:line="360" w:lineRule="auto"/>
        <w:ind w:right="-8" w:firstLine="567"/>
        <w:jc w:val="both"/>
        <w:rPr>
          <w:rFonts w:ascii="Sylfaen" w:hAnsi="Sylfaen"/>
        </w:rPr>
      </w:pPr>
      <w:r w:rsidRPr="007A7959">
        <w:rPr>
          <w:rFonts w:ascii="Sylfaen" w:hAnsi="Sylfaen"/>
        </w:rPr>
        <w:t>աշխատակցի (դեղագործական տեսուչի) վերաբերմունքն իրեն վերապահված պարտականությունների կատարման նկատմամբ.</w:t>
      </w:r>
    </w:p>
    <w:p w14:paraId="3B5BB009" w14:textId="77777777" w:rsidR="007A7959" w:rsidRPr="007A7959" w:rsidRDefault="007A7959" w:rsidP="007A7959">
      <w:pPr>
        <w:spacing w:after="160" w:line="360" w:lineRule="auto"/>
        <w:ind w:right="-8" w:firstLine="567"/>
        <w:jc w:val="both"/>
        <w:rPr>
          <w:rFonts w:ascii="Sylfaen" w:hAnsi="Sylfaen"/>
        </w:rPr>
      </w:pPr>
      <w:r w:rsidRPr="007A7959">
        <w:rPr>
          <w:rFonts w:ascii="Sylfaen" w:hAnsi="Sylfaen"/>
        </w:rPr>
        <w:t>մասնագիտական գործունեության մեջ ձեռք բերված արդյունքները.</w:t>
      </w:r>
    </w:p>
    <w:p w14:paraId="477D0D87" w14:textId="77777777" w:rsidR="007A7959" w:rsidRPr="007A7959" w:rsidRDefault="007A7959" w:rsidP="007A7959">
      <w:pPr>
        <w:spacing w:after="160" w:line="360" w:lineRule="auto"/>
        <w:ind w:right="-8" w:firstLine="567"/>
        <w:jc w:val="both"/>
        <w:rPr>
          <w:rFonts w:ascii="Sylfaen" w:hAnsi="Sylfaen"/>
        </w:rPr>
      </w:pPr>
      <w:r w:rsidRPr="007A7959">
        <w:rPr>
          <w:rFonts w:ascii="Sylfaen" w:hAnsi="Sylfaen"/>
        </w:rPr>
        <w:t xml:space="preserve">աշխատակցի (դեղագործական տեսուչի) մասնագիտական գիտելիքների </w:t>
      </w:r>
      <w:r w:rsidR="004B4919">
        <w:rPr>
          <w:rFonts w:ascii="Sylfaen" w:hAnsi="Sylfaen"/>
        </w:rPr>
        <w:t>և</w:t>
      </w:r>
      <w:r w:rsidRPr="007A7959">
        <w:rPr>
          <w:rFonts w:ascii="Sylfaen" w:hAnsi="Sylfaen"/>
        </w:rPr>
        <w:t xml:space="preserve"> հմտությունների համապատասխանության աստիճանը դեղագործական տեսուչին ներկայացվող որակավորման պահանջներին, ինչպես նա</w:t>
      </w:r>
      <w:r w:rsidR="004B4919">
        <w:rPr>
          <w:rFonts w:ascii="Sylfaen" w:hAnsi="Sylfaen"/>
        </w:rPr>
        <w:t>և</w:t>
      </w:r>
      <w:r w:rsidRPr="007A7959">
        <w:rPr>
          <w:rFonts w:ascii="Sylfaen" w:hAnsi="Sylfaen"/>
        </w:rPr>
        <w:t xml:space="preserve"> աշխատակցի (դեղագործական տեսուչի) անձնական </w:t>
      </w:r>
      <w:r w:rsidR="004B4919">
        <w:rPr>
          <w:rFonts w:ascii="Sylfaen" w:hAnsi="Sylfaen"/>
        </w:rPr>
        <w:t>և</w:t>
      </w:r>
      <w:r w:rsidRPr="007A7959">
        <w:rPr>
          <w:rFonts w:ascii="Sylfaen" w:hAnsi="Sylfaen"/>
        </w:rPr>
        <w:t xml:space="preserve"> գործնական որակների բնութագիրը.</w:t>
      </w:r>
    </w:p>
    <w:p w14:paraId="237CE017" w14:textId="77777777" w:rsidR="007A7959" w:rsidRPr="007A7959" w:rsidRDefault="007A7959" w:rsidP="007A7959">
      <w:pPr>
        <w:spacing w:after="160" w:line="360" w:lineRule="auto"/>
        <w:ind w:right="-8" w:firstLine="567"/>
        <w:jc w:val="both"/>
        <w:rPr>
          <w:rFonts w:ascii="Sylfaen" w:hAnsi="Sylfaen"/>
        </w:rPr>
      </w:pPr>
      <w:r w:rsidRPr="007A7959">
        <w:rPr>
          <w:rFonts w:ascii="Sylfaen" w:hAnsi="Sylfaen"/>
        </w:rPr>
        <w:t xml:space="preserve">տեղեկություններ աշխատակցի (դեղագործական տեսուչի) կողմից ծառայողական կարգապահության պահպանման, նրա նկատմամբ խրախուսման միջոցների </w:t>
      </w:r>
      <w:r w:rsidR="004B4919">
        <w:rPr>
          <w:rFonts w:ascii="Sylfaen" w:hAnsi="Sylfaen"/>
        </w:rPr>
        <w:t>և</w:t>
      </w:r>
      <w:r w:rsidRPr="007A7959">
        <w:rPr>
          <w:rFonts w:ascii="Sylfaen" w:hAnsi="Sylfaen"/>
        </w:rPr>
        <w:t xml:space="preserve"> կարգապահական տույժերի կիրառման մասին վերջին 5 տարիների ընթացքում նախքան ատեստավորումը կամ վերաատեստավորում անցկացնելու դեպքում՝ նախորդ ատեստավորումն անցկացնելու պահից:</w:t>
      </w:r>
    </w:p>
    <w:p w14:paraId="08ADA95A"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3.</w:t>
      </w:r>
      <w:r w:rsidRPr="007A7959">
        <w:rPr>
          <w:rFonts w:ascii="Sylfaen" w:hAnsi="Sylfaen"/>
        </w:rPr>
        <w:tab/>
        <w:t>Ատեստավորվող աշխատակիցը (դեղագործական տեսուչը) պետք է կարողանա պատասխանել այն հարցերին, որոնք վերաբերում են հետ</w:t>
      </w:r>
      <w:r w:rsidR="004B4919">
        <w:rPr>
          <w:rFonts w:ascii="Sylfaen" w:hAnsi="Sylfaen"/>
        </w:rPr>
        <w:t>և</w:t>
      </w:r>
      <w:r w:rsidRPr="007A7959">
        <w:rPr>
          <w:rFonts w:ascii="Sylfaen" w:hAnsi="Sylfaen"/>
        </w:rPr>
        <w:t>յալին՝</w:t>
      </w:r>
    </w:p>
    <w:p w14:paraId="094690C1" w14:textId="77777777" w:rsidR="007A7959" w:rsidRPr="007A7959" w:rsidRDefault="007A7959" w:rsidP="007A7959">
      <w:pPr>
        <w:spacing w:after="160" w:line="360" w:lineRule="auto"/>
        <w:ind w:right="-8" w:firstLine="567"/>
        <w:jc w:val="both"/>
        <w:rPr>
          <w:rFonts w:ascii="Sylfaen" w:hAnsi="Sylfaen"/>
        </w:rPr>
      </w:pPr>
      <w:r w:rsidRPr="007A7959">
        <w:rPr>
          <w:rFonts w:ascii="Sylfaen" w:hAnsi="Sylfaen"/>
        </w:rPr>
        <w:t xml:space="preserve">դեղամիջոցների արտադրության, որակի ապահովման </w:t>
      </w:r>
      <w:r w:rsidR="004B4919">
        <w:rPr>
          <w:rFonts w:ascii="Sylfaen" w:hAnsi="Sylfaen"/>
        </w:rPr>
        <w:t>և</w:t>
      </w:r>
      <w:r w:rsidRPr="007A7959">
        <w:rPr>
          <w:rFonts w:ascii="Sylfaen" w:hAnsi="Sylfaen"/>
        </w:rPr>
        <w:t xml:space="preserve"> որակի հսկողության բնագավառում գործունեություն.</w:t>
      </w:r>
    </w:p>
    <w:p w14:paraId="732BF249" w14:textId="77777777" w:rsidR="007A7959" w:rsidRPr="007A7959" w:rsidRDefault="007A7959" w:rsidP="007A7959">
      <w:pPr>
        <w:spacing w:after="160" w:line="360" w:lineRule="auto"/>
        <w:ind w:right="-8" w:firstLine="567"/>
        <w:jc w:val="both"/>
        <w:rPr>
          <w:rFonts w:ascii="Sylfaen" w:hAnsi="Sylfaen"/>
        </w:rPr>
      </w:pPr>
      <w:r w:rsidRPr="007A7959">
        <w:rPr>
          <w:rFonts w:ascii="Sylfaen" w:hAnsi="Sylfaen"/>
        </w:rPr>
        <w:lastRenderedPageBreak/>
        <w:t>դեղամիջոցների արտադրության ձեռնարկությունների դեղագործական տեսչական ստուգումների անցկացման ընթացակարգեր, այդ թվում՝ անասնաբուժական դեղամիջոցների արտադրության առանձնահատկություններ.</w:t>
      </w:r>
    </w:p>
    <w:p w14:paraId="77FAC0DE" w14:textId="77777777" w:rsidR="007A7959" w:rsidRPr="007A7959" w:rsidRDefault="007A7959" w:rsidP="007A7959">
      <w:pPr>
        <w:spacing w:after="160" w:line="360" w:lineRule="auto"/>
        <w:ind w:right="-8" w:firstLine="567"/>
        <w:jc w:val="both"/>
        <w:rPr>
          <w:rFonts w:ascii="Sylfaen" w:hAnsi="Sylfaen"/>
        </w:rPr>
      </w:pPr>
      <w:r w:rsidRPr="007A7959">
        <w:rPr>
          <w:rFonts w:ascii="Sylfaen" w:hAnsi="Sylfaen"/>
        </w:rPr>
        <w:t>Եվրասիական տնտեսական հանձնաժողովի խորհրդի 2016 թվականի նոյեմբերի 3-ի թիվ 77 որոշմամբ հաստատված՝ Միության պատշաճ արտադրական գործունեության կանոնների դրույթներ:</w:t>
      </w:r>
    </w:p>
    <w:p w14:paraId="69C609A5"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4.</w:t>
      </w:r>
      <w:r w:rsidRPr="007A7959">
        <w:rPr>
          <w:rFonts w:ascii="Sylfaen" w:hAnsi="Sylfaen"/>
        </w:rPr>
        <w:tab/>
        <w:t>Ատեստավորվող աշխատակիցը (դեղագործական տեսուչը) պետք է անցնի գրավոր թեստավորում՝ խմբի կազմում կամ անհատական կարգով, որին տրամադրվում է 120 րոպեից ոչ ավելի: Թեստը համարվում է հաջողությամբ կատարված, եթե աշխատակիցը (դեղագործական տեսուչը) տվել է ճիշտ պատասխաններ թեստի հարցերի առնվազն 80%-ին:</w:t>
      </w:r>
    </w:p>
    <w:p w14:paraId="6D6CE8AA"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5.</w:t>
      </w:r>
      <w:r w:rsidRPr="007A7959">
        <w:rPr>
          <w:rFonts w:ascii="Sylfaen" w:hAnsi="Sylfaen"/>
        </w:rPr>
        <w:tab/>
        <w:t>Գիտելիքների ստուգումը բանավոր հարցազրույցի ձ</w:t>
      </w:r>
      <w:r w:rsidR="004B4919">
        <w:rPr>
          <w:rFonts w:ascii="Sylfaen" w:hAnsi="Sylfaen"/>
        </w:rPr>
        <w:t>և</w:t>
      </w:r>
      <w:r w:rsidRPr="007A7959">
        <w:rPr>
          <w:rFonts w:ascii="Sylfaen" w:hAnsi="Sylfaen"/>
        </w:rPr>
        <w:t>ով անցկացվում է միայն անհատական կարգով, հարցազրույցին տրամադրվում է 30 րոպեից ոչ ավելի: Հարցազրույցը համարվում է հաջողությամբ անցած, եթե աշխատակիցը (դեղագործական տեսուչը) տվել է ճիշտ պատասխաններ իրեն տրված հարցերի առնվազն 80%-ին:</w:t>
      </w:r>
    </w:p>
    <w:p w14:paraId="0626A6EA" w14:textId="77777777" w:rsidR="007A7959" w:rsidRPr="007A7959" w:rsidRDefault="007A7959" w:rsidP="007A7959">
      <w:pPr>
        <w:tabs>
          <w:tab w:val="left" w:pos="1134"/>
        </w:tabs>
        <w:spacing w:after="160" w:line="360" w:lineRule="auto"/>
        <w:ind w:right="-8" w:firstLine="567"/>
        <w:jc w:val="both"/>
        <w:rPr>
          <w:rFonts w:ascii="Sylfaen" w:hAnsi="Sylfaen"/>
        </w:rPr>
      </w:pPr>
      <w:r w:rsidRPr="007A7959">
        <w:rPr>
          <w:rFonts w:ascii="Sylfaen" w:hAnsi="Sylfaen"/>
        </w:rPr>
        <w:t>6.</w:t>
      </w:r>
      <w:r w:rsidRPr="007A7959">
        <w:rPr>
          <w:rFonts w:ascii="Sylfaen" w:hAnsi="Sylfaen"/>
        </w:rPr>
        <w:tab/>
        <w:t xml:space="preserve">Գիտելիքների ստուգում անցնելիս աշխատակցին (դեղագործական տեսուչին) արգելվում է օգտվել անդամ պետությունների օրենսդրության ակտերից, Միության իրավունքի կազմում ընդգրկվող միջազգային պայմանագրերից </w:t>
      </w:r>
      <w:r w:rsidR="004B4919">
        <w:rPr>
          <w:rFonts w:ascii="Sylfaen" w:hAnsi="Sylfaen"/>
        </w:rPr>
        <w:t>և</w:t>
      </w:r>
      <w:r w:rsidRPr="007A7959">
        <w:rPr>
          <w:rFonts w:ascii="Sylfaen" w:hAnsi="Sylfaen"/>
        </w:rPr>
        <w:t xml:space="preserve"> ակտերից, կապի միջոցներից կամ համակարգչային տեխնիկայից, լքել տարածքը՝ մինչ</w:t>
      </w:r>
      <w:r w:rsidR="004B4919">
        <w:rPr>
          <w:rFonts w:ascii="Sylfaen" w:hAnsi="Sylfaen"/>
        </w:rPr>
        <w:t>և</w:t>
      </w:r>
      <w:r w:rsidRPr="007A7959">
        <w:rPr>
          <w:rFonts w:ascii="Sylfaen" w:hAnsi="Sylfaen"/>
        </w:rPr>
        <w:t xml:space="preserve"> ատեստավորման (վերաատեստավորման) ավարտը: Նշված պահանջները խախտելու դեպքում աշխատակիցը (դեղագործական տեսուչը) հեռացվում է ատեստավորումից (վերաատեստավորումից) </w:t>
      </w:r>
      <w:r w:rsidR="004B4919">
        <w:rPr>
          <w:rFonts w:ascii="Sylfaen" w:hAnsi="Sylfaen"/>
        </w:rPr>
        <w:t>և</w:t>
      </w:r>
      <w:r w:rsidRPr="007A7959">
        <w:rPr>
          <w:rFonts w:ascii="Sylfaen" w:hAnsi="Sylfaen"/>
        </w:rPr>
        <w:t xml:space="preserve"> ճանաչվում է ատեստավորման (վերաատեստավորման) չափանիշներին չհամապատասխանող:</w:t>
      </w:r>
    </w:p>
    <w:p w14:paraId="775E74F5" w14:textId="183E2A6F" w:rsidR="001D6BC6" w:rsidRPr="001D6BC6" w:rsidRDefault="001D6BC6" w:rsidP="001D6BC6">
      <w:pPr>
        <w:spacing w:after="160" w:line="360" w:lineRule="auto"/>
        <w:rPr>
          <w:rFonts w:ascii="Sylfaen" w:eastAsia="Sylfaen" w:hAnsi="Sylfaen" w:cs="Times New Roman"/>
          <w:b/>
          <w:bCs/>
          <w:i/>
          <w:iCs/>
          <w:shd w:val="clear" w:color="auto" w:fill="FFFFFF"/>
          <w:lang w:val="en-US"/>
        </w:rPr>
      </w:pPr>
      <w:r w:rsidRPr="001D6BC6">
        <w:rPr>
          <w:rFonts w:ascii="Sylfaen" w:eastAsia="Sylfaen" w:hAnsi="Sylfaen" w:cs="Times New Roman"/>
          <w:b/>
          <w:bCs/>
          <w:i/>
          <w:iCs/>
          <w:shd w:val="clear" w:color="auto" w:fill="FFFFFF"/>
          <w:lang w:val="en-US"/>
        </w:rPr>
        <w:t>(</w:t>
      </w:r>
      <w:proofErr w:type="spellStart"/>
      <w:r>
        <w:rPr>
          <w:rFonts w:ascii="Sylfaen" w:eastAsia="Sylfaen" w:hAnsi="Sylfaen" w:cs="Times New Roman"/>
          <w:b/>
          <w:bCs/>
          <w:i/>
          <w:iCs/>
          <w:shd w:val="clear" w:color="auto" w:fill="FFFFFF"/>
          <w:lang w:val="en-US"/>
        </w:rPr>
        <w:t>կանոնները</w:t>
      </w:r>
      <w:proofErr w:type="spellEnd"/>
      <w:r w:rsidRPr="001D6BC6">
        <w:rPr>
          <w:rFonts w:ascii="Sylfaen" w:eastAsia="Sylfaen" w:hAnsi="Sylfaen" w:cs="Times New Roman"/>
          <w:b/>
          <w:bCs/>
          <w:i/>
          <w:iCs/>
          <w:shd w:val="clear" w:color="auto" w:fill="FFFFFF"/>
          <w:lang w:val="en-US"/>
        </w:rPr>
        <w:t xml:space="preserve"> </w:t>
      </w:r>
      <w:proofErr w:type="spellStart"/>
      <w:r w:rsidRPr="001D6BC6">
        <w:rPr>
          <w:rFonts w:ascii="Sylfaen" w:eastAsia="Sylfaen" w:hAnsi="Sylfaen" w:cs="Times New Roman"/>
          <w:b/>
          <w:bCs/>
          <w:i/>
          <w:iCs/>
          <w:shd w:val="clear" w:color="auto" w:fill="FFFFFF"/>
          <w:lang w:val="en-US"/>
        </w:rPr>
        <w:t>խմբ</w:t>
      </w:r>
      <w:proofErr w:type="spellEnd"/>
      <w:r w:rsidRPr="001D6BC6">
        <w:rPr>
          <w:rFonts w:ascii="Sylfaen" w:eastAsia="Sylfaen" w:hAnsi="Sylfaen" w:cs="Times New Roman"/>
          <w:b/>
          <w:bCs/>
          <w:i/>
          <w:iCs/>
          <w:shd w:val="clear" w:color="auto" w:fill="FFFFFF"/>
          <w:lang w:val="en-US"/>
        </w:rPr>
        <w:t>.</w:t>
      </w:r>
      <w:r>
        <w:rPr>
          <w:rFonts w:ascii="Sylfaen" w:eastAsia="Sylfaen" w:hAnsi="Sylfaen" w:cs="Times New Roman"/>
          <w:b/>
          <w:bCs/>
          <w:i/>
          <w:iCs/>
          <w:shd w:val="clear" w:color="auto" w:fill="FFFFFF"/>
          <w:lang w:val="en-US"/>
        </w:rPr>
        <w:t xml:space="preserve">, </w:t>
      </w:r>
      <w:proofErr w:type="spellStart"/>
      <w:r>
        <w:rPr>
          <w:rFonts w:ascii="Sylfaen" w:eastAsia="Sylfaen" w:hAnsi="Sylfaen" w:cs="Times New Roman"/>
          <w:b/>
          <w:bCs/>
          <w:i/>
          <w:iCs/>
          <w:shd w:val="clear" w:color="auto" w:fill="FFFFFF"/>
          <w:lang w:val="en-US"/>
        </w:rPr>
        <w:t>փոփ</w:t>
      </w:r>
      <w:proofErr w:type="spellEnd"/>
      <w:r>
        <w:rPr>
          <w:rFonts w:ascii="Sylfaen" w:eastAsia="Sylfaen" w:hAnsi="Sylfaen" w:cs="Times New Roman"/>
          <w:b/>
          <w:bCs/>
          <w:i/>
          <w:iCs/>
          <w:shd w:val="clear" w:color="auto" w:fill="FFFFFF"/>
          <w:lang w:val="en-US"/>
        </w:rPr>
        <w:t xml:space="preserve">., </w:t>
      </w:r>
      <w:proofErr w:type="spellStart"/>
      <w:r>
        <w:rPr>
          <w:rFonts w:ascii="Sylfaen" w:eastAsia="Sylfaen" w:hAnsi="Sylfaen" w:cs="Times New Roman"/>
          <w:b/>
          <w:bCs/>
          <w:i/>
          <w:iCs/>
          <w:shd w:val="clear" w:color="auto" w:fill="FFFFFF"/>
          <w:lang w:val="en-US"/>
        </w:rPr>
        <w:t>լրաց</w:t>
      </w:r>
      <w:proofErr w:type="spellEnd"/>
      <w:r>
        <w:rPr>
          <w:rFonts w:ascii="Sylfaen" w:eastAsia="Sylfaen" w:hAnsi="Sylfaen" w:cs="Times New Roman"/>
          <w:b/>
          <w:bCs/>
          <w:i/>
          <w:iCs/>
          <w:shd w:val="clear" w:color="auto" w:fill="FFFFFF"/>
          <w:lang w:val="en-US"/>
        </w:rPr>
        <w:t>.</w:t>
      </w:r>
      <w:r w:rsidRPr="001D6BC6">
        <w:rPr>
          <w:rFonts w:ascii="Sylfaen" w:eastAsia="Sylfaen" w:hAnsi="Sylfaen" w:cs="Times New Roman"/>
          <w:b/>
          <w:bCs/>
          <w:i/>
          <w:iCs/>
          <w:shd w:val="clear" w:color="auto" w:fill="FFFFFF"/>
          <w:lang w:val="en-US"/>
        </w:rPr>
        <w:t xml:space="preserve"> ԵՏՀԽ 22.04.24 </w:t>
      </w:r>
      <w:proofErr w:type="spellStart"/>
      <w:r w:rsidRPr="001D6BC6">
        <w:rPr>
          <w:rFonts w:ascii="Sylfaen" w:eastAsia="Sylfaen" w:hAnsi="Sylfaen" w:cs="Times New Roman"/>
          <w:b/>
          <w:bCs/>
          <w:i/>
          <w:iCs/>
          <w:shd w:val="clear" w:color="auto" w:fill="FFFFFF"/>
          <w:lang w:val="en-US"/>
        </w:rPr>
        <w:t>թիվ</w:t>
      </w:r>
      <w:proofErr w:type="spellEnd"/>
      <w:r w:rsidRPr="001D6BC6">
        <w:rPr>
          <w:rFonts w:ascii="Sylfaen" w:eastAsia="Sylfaen" w:hAnsi="Sylfaen" w:cs="Times New Roman"/>
          <w:b/>
          <w:bCs/>
          <w:i/>
          <w:iCs/>
          <w:shd w:val="clear" w:color="auto" w:fill="FFFFFF"/>
          <w:lang w:val="en-US"/>
        </w:rPr>
        <w:t xml:space="preserve"> 36)</w:t>
      </w:r>
    </w:p>
    <w:p w14:paraId="13DE1AE1" w14:textId="77777777" w:rsidR="007A7959" w:rsidRPr="007A7959" w:rsidRDefault="007A7959" w:rsidP="007A7959">
      <w:pPr>
        <w:spacing w:after="160" w:line="360" w:lineRule="auto"/>
        <w:rPr>
          <w:rFonts w:ascii="Sylfaen" w:hAnsi="Sylfaen"/>
        </w:rPr>
      </w:pPr>
    </w:p>
    <w:p w14:paraId="4AB9E23C" w14:textId="77777777" w:rsidR="00A820EB" w:rsidRPr="004C00A8" w:rsidRDefault="007A7959" w:rsidP="004C00A8">
      <w:pPr>
        <w:spacing w:after="160" w:line="360" w:lineRule="auto"/>
        <w:ind w:right="-8"/>
        <w:jc w:val="center"/>
        <w:rPr>
          <w:rFonts w:ascii="Sylfaen" w:hAnsi="Sylfaen"/>
          <w:lang w:val="en-US"/>
        </w:rPr>
      </w:pPr>
      <w:r w:rsidRPr="007A7959">
        <w:rPr>
          <w:rFonts w:ascii="Sylfaen" w:hAnsi="Sylfaen"/>
          <w:lang w:val="en-US"/>
        </w:rPr>
        <w:t>______</w:t>
      </w:r>
      <w:r w:rsidR="004C00A8">
        <w:rPr>
          <w:rFonts w:ascii="Sylfaen" w:hAnsi="Sylfaen"/>
          <w:lang w:val="en-US"/>
        </w:rPr>
        <w:t>____</w:t>
      </w:r>
      <w:r w:rsidRPr="007A7959">
        <w:rPr>
          <w:rFonts w:ascii="Sylfaen" w:hAnsi="Sylfaen"/>
          <w:lang w:val="en-US"/>
        </w:rPr>
        <w:t>____</w:t>
      </w:r>
    </w:p>
    <w:sectPr w:rsidR="00A820EB" w:rsidRPr="004C00A8" w:rsidSect="007F29EC">
      <w:pgSz w:w="11900" w:h="16840" w:code="9"/>
      <w:pgMar w:top="1418" w:right="1418" w:bottom="1418" w:left="1418" w:header="0" w:footer="65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0AE73" w14:textId="77777777" w:rsidR="00D54542" w:rsidRDefault="00D54542" w:rsidP="00AE6DEC">
      <w:r>
        <w:separator/>
      </w:r>
    </w:p>
  </w:endnote>
  <w:endnote w:type="continuationSeparator" w:id="0">
    <w:p w14:paraId="1B7E9EDD" w14:textId="77777777" w:rsidR="00D54542" w:rsidRDefault="00D54542" w:rsidP="00AE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ylfaen" w:hAnsi="Sylfaen"/>
      </w:rPr>
      <w:id w:val="1384450604"/>
      <w:docPartObj>
        <w:docPartGallery w:val="Page Numbers (Bottom of Page)"/>
        <w:docPartUnique/>
      </w:docPartObj>
    </w:sdtPr>
    <w:sdtEndPr>
      <w:rPr>
        <w:noProof/>
      </w:rPr>
    </w:sdtEndPr>
    <w:sdtContent>
      <w:p w14:paraId="4A38F0B2" w14:textId="77777777" w:rsidR="00B20D3F" w:rsidRPr="007F29EC" w:rsidRDefault="00B053AA" w:rsidP="007F29EC">
        <w:pPr>
          <w:pStyle w:val="Footer"/>
          <w:jc w:val="center"/>
          <w:rPr>
            <w:rFonts w:ascii="Sylfaen" w:hAnsi="Sylfaen"/>
          </w:rPr>
        </w:pPr>
        <w:r w:rsidRPr="007F29EC">
          <w:rPr>
            <w:rFonts w:ascii="Sylfaen" w:hAnsi="Sylfaen"/>
          </w:rPr>
          <w:fldChar w:fldCharType="begin"/>
        </w:r>
        <w:r w:rsidR="00B20D3F" w:rsidRPr="007F29EC">
          <w:rPr>
            <w:rFonts w:ascii="Sylfaen" w:hAnsi="Sylfaen"/>
          </w:rPr>
          <w:instrText xml:space="preserve"> PAGE   \* MERGEFORMAT </w:instrText>
        </w:r>
        <w:r w:rsidRPr="007F29EC">
          <w:rPr>
            <w:rFonts w:ascii="Sylfaen" w:hAnsi="Sylfaen"/>
          </w:rPr>
          <w:fldChar w:fldCharType="separate"/>
        </w:r>
        <w:r w:rsidR="000C0E8B">
          <w:rPr>
            <w:rFonts w:ascii="Sylfaen" w:hAnsi="Sylfaen"/>
            <w:noProof/>
          </w:rPr>
          <w:t>2</w:t>
        </w:r>
        <w:r w:rsidRPr="007F29EC">
          <w:rPr>
            <w:rFonts w:ascii="Sylfaen" w:hAnsi="Sylfae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D163" w14:textId="77777777" w:rsidR="00B20D3F" w:rsidRDefault="00B20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70080"/>
      <w:docPartObj>
        <w:docPartGallery w:val="Page Numbers (Bottom of Page)"/>
        <w:docPartUnique/>
      </w:docPartObj>
    </w:sdtPr>
    <w:sdtEndPr>
      <w:rPr>
        <w:rFonts w:ascii="Sylfaen" w:hAnsi="Sylfaen"/>
        <w:noProof/>
      </w:rPr>
    </w:sdtEndPr>
    <w:sdtContent>
      <w:p w14:paraId="333B8E3A" w14:textId="77777777" w:rsidR="00B20D3F" w:rsidRPr="007F29EC" w:rsidRDefault="00B053AA" w:rsidP="007F29EC">
        <w:pPr>
          <w:pStyle w:val="Footer"/>
          <w:jc w:val="center"/>
          <w:rPr>
            <w:rFonts w:ascii="Sylfaen" w:hAnsi="Sylfaen"/>
          </w:rPr>
        </w:pPr>
        <w:r w:rsidRPr="007F29EC">
          <w:rPr>
            <w:rFonts w:ascii="Sylfaen" w:hAnsi="Sylfaen"/>
          </w:rPr>
          <w:fldChar w:fldCharType="begin"/>
        </w:r>
        <w:r w:rsidR="00B20D3F" w:rsidRPr="007F29EC">
          <w:rPr>
            <w:rFonts w:ascii="Sylfaen" w:hAnsi="Sylfaen"/>
          </w:rPr>
          <w:instrText xml:space="preserve"> PAGE   \* MERGEFORMAT </w:instrText>
        </w:r>
        <w:r w:rsidRPr="007F29EC">
          <w:rPr>
            <w:rFonts w:ascii="Sylfaen" w:hAnsi="Sylfaen"/>
          </w:rPr>
          <w:fldChar w:fldCharType="separate"/>
        </w:r>
        <w:r w:rsidR="000C0E8B">
          <w:rPr>
            <w:rFonts w:ascii="Sylfaen" w:hAnsi="Sylfaen"/>
            <w:noProof/>
          </w:rPr>
          <w:t>3</w:t>
        </w:r>
        <w:r w:rsidRPr="007F29EC">
          <w:rPr>
            <w:rFonts w:ascii="Sylfaen" w:hAnsi="Sylfaen"/>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79989" w14:textId="77777777" w:rsidR="00B20D3F" w:rsidRDefault="00B20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A07A4" w14:textId="77777777" w:rsidR="00D54542" w:rsidRDefault="00D54542"/>
  </w:footnote>
  <w:footnote w:type="continuationSeparator" w:id="0">
    <w:p w14:paraId="042030AE" w14:textId="77777777" w:rsidR="00D54542" w:rsidRDefault="00D54542"/>
  </w:footnote>
  <w:footnote w:id="1">
    <w:p w14:paraId="244F37AE" w14:textId="77777777" w:rsidR="00B20D3F" w:rsidRPr="00DC751D" w:rsidRDefault="00B20D3F" w:rsidP="00DC751D">
      <w:pPr>
        <w:pStyle w:val="Bodytext40"/>
        <w:shd w:val="clear" w:color="auto" w:fill="auto"/>
        <w:spacing w:after="0" w:line="240" w:lineRule="auto"/>
        <w:rPr>
          <w:rFonts w:ascii="Sylfaen" w:hAnsi="Sylfaen" w:cs="Sylfaen"/>
          <w:b w:val="0"/>
          <w:spacing w:val="0"/>
          <w:sz w:val="20"/>
          <w:szCs w:val="20"/>
        </w:rPr>
      </w:pPr>
      <w:r w:rsidRPr="00DC751D">
        <w:rPr>
          <w:rStyle w:val="FootnoteReference"/>
          <w:rFonts w:ascii="Sylfaen" w:hAnsi="Sylfaen"/>
          <w:b w:val="0"/>
          <w:spacing w:val="0"/>
          <w:sz w:val="20"/>
          <w:szCs w:val="20"/>
        </w:rPr>
        <w:footnoteRef/>
      </w:r>
      <w:r w:rsidRPr="00DC751D">
        <w:rPr>
          <w:rFonts w:ascii="Sylfaen" w:hAnsi="Sylfaen"/>
          <w:b w:val="0"/>
          <w:spacing w:val="0"/>
          <w:sz w:val="20"/>
          <w:szCs w:val="20"/>
        </w:rPr>
        <w:t xml:space="preserve"> Սերտիֆիկատի հաշվառման համարը ձևավորվում է ըստ սխեմայի, որտեղ՝</w:t>
      </w:r>
    </w:p>
    <w:p w14:paraId="0E17C822" w14:textId="77777777" w:rsidR="00B20D3F" w:rsidRPr="00DC751D" w:rsidRDefault="00B20D3F" w:rsidP="00DC751D">
      <w:pPr>
        <w:pStyle w:val="Bodytext40"/>
        <w:shd w:val="clear" w:color="auto" w:fill="auto"/>
        <w:spacing w:after="0" w:line="240" w:lineRule="auto"/>
        <w:rPr>
          <w:rFonts w:ascii="Sylfaen" w:hAnsi="Sylfaen" w:cs="Sylfaen"/>
          <w:b w:val="0"/>
          <w:spacing w:val="0"/>
          <w:sz w:val="20"/>
          <w:szCs w:val="20"/>
        </w:rPr>
      </w:pPr>
      <w:smartTag w:uri="urn:schemas-microsoft-com:office:smarttags" w:element="stockticker">
        <w:r w:rsidRPr="00DC751D">
          <w:rPr>
            <w:rFonts w:ascii="Sylfaen" w:hAnsi="Sylfaen"/>
            <w:b w:val="0"/>
            <w:spacing w:val="0"/>
            <w:sz w:val="20"/>
            <w:szCs w:val="20"/>
          </w:rPr>
          <w:t>GMP</w:t>
        </w:r>
      </w:smartTag>
      <w:r w:rsidRPr="00DC751D">
        <w:rPr>
          <w:rFonts w:ascii="Sylfaen" w:hAnsi="Sylfaen"/>
          <w:b w:val="0"/>
          <w:spacing w:val="0"/>
          <w:sz w:val="20"/>
          <w:szCs w:val="20"/>
        </w:rPr>
        <w:t>-ն Եվրասիական տնտեսական միության Պատշաճ արտադրական գործունեության կանոններն են.</w:t>
      </w:r>
    </w:p>
    <w:p w14:paraId="4165837D" w14:textId="77777777" w:rsidR="00B20D3F" w:rsidRPr="00DC751D" w:rsidRDefault="00B20D3F" w:rsidP="00DC751D">
      <w:pPr>
        <w:pStyle w:val="Bodytext40"/>
        <w:shd w:val="clear" w:color="auto" w:fill="auto"/>
        <w:spacing w:after="0" w:line="240" w:lineRule="auto"/>
        <w:rPr>
          <w:rFonts w:ascii="Sylfaen" w:hAnsi="Sylfaen" w:cs="Sylfaen"/>
          <w:b w:val="0"/>
          <w:spacing w:val="0"/>
          <w:sz w:val="20"/>
          <w:szCs w:val="20"/>
        </w:rPr>
      </w:pPr>
      <w:r w:rsidRPr="00DC751D">
        <w:rPr>
          <w:rFonts w:ascii="Sylfaen" w:hAnsi="Sylfaen"/>
          <w:b w:val="0"/>
          <w:spacing w:val="0"/>
          <w:sz w:val="20"/>
          <w:szCs w:val="20"/>
        </w:rPr>
        <w:t>EAEU-ն՝ Եվրասիական տնտեսական միությունը.</w:t>
      </w:r>
    </w:p>
    <w:p w14:paraId="6E7222A8" w14:textId="77777777" w:rsidR="00B20D3F" w:rsidRPr="00DC751D" w:rsidRDefault="00B20D3F" w:rsidP="00DC751D">
      <w:pPr>
        <w:pStyle w:val="Bodytext40"/>
        <w:shd w:val="clear" w:color="auto" w:fill="auto"/>
        <w:spacing w:after="0" w:line="240" w:lineRule="auto"/>
        <w:rPr>
          <w:rFonts w:ascii="Sylfaen" w:hAnsi="Sylfaen" w:cs="Sylfaen"/>
          <w:b w:val="0"/>
          <w:spacing w:val="0"/>
          <w:sz w:val="20"/>
          <w:szCs w:val="20"/>
        </w:rPr>
      </w:pPr>
      <w:r w:rsidRPr="00DC751D">
        <w:rPr>
          <w:rFonts w:ascii="Sylfaen" w:hAnsi="Sylfaen"/>
          <w:b w:val="0"/>
          <w:spacing w:val="0"/>
          <w:sz w:val="20"/>
          <w:szCs w:val="20"/>
        </w:rPr>
        <w:t>XX-ն Եվրասիական տնտեսական միության այն անդամ պետության միջազգային 2-նիշ տառային ծածկագիրն է, որի լիազորված մարմինը տրամադրել է տվյալ սերտիֆիկատը.</w:t>
      </w:r>
    </w:p>
    <w:p w14:paraId="2BA8757A" w14:textId="77777777" w:rsidR="00B20D3F" w:rsidRPr="00DC751D" w:rsidRDefault="00B20D3F" w:rsidP="00DC751D">
      <w:pPr>
        <w:pStyle w:val="Bodytext40"/>
        <w:shd w:val="clear" w:color="auto" w:fill="auto"/>
        <w:spacing w:after="0" w:line="240" w:lineRule="auto"/>
        <w:rPr>
          <w:rFonts w:ascii="Sylfaen" w:hAnsi="Sylfaen" w:cs="Sylfaen"/>
          <w:b w:val="0"/>
          <w:spacing w:val="0"/>
          <w:sz w:val="20"/>
          <w:szCs w:val="20"/>
        </w:rPr>
      </w:pPr>
      <w:r w:rsidRPr="00DC751D">
        <w:rPr>
          <w:rFonts w:ascii="Sylfaen" w:hAnsi="Sylfaen"/>
          <w:b w:val="0"/>
          <w:spacing w:val="0"/>
          <w:sz w:val="20"/>
          <w:szCs w:val="20"/>
        </w:rPr>
        <w:t>000NN-ն հերթական համարն է, որը տրվել է Եվրասիական տնտեսական միության անդամ պետության լիազորված մարմնի կողմից՝ սերտիֆիկատի տրամադրման ժամանակ.</w:t>
      </w:r>
    </w:p>
    <w:p w14:paraId="78AF9944" w14:textId="77777777" w:rsidR="00B20D3F" w:rsidRPr="00DC751D" w:rsidRDefault="00B20D3F" w:rsidP="00DC751D">
      <w:pPr>
        <w:pStyle w:val="FootnoteText"/>
        <w:jc w:val="both"/>
        <w:rPr>
          <w:rFonts w:ascii="Sylfaen" w:hAnsi="Sylfaen"/>
        </w:rPr>
      </w:pPr>
      <w:r w:rsidRPr="00DC751D">
        <w:rPr>
          <w:rFonts w:ascii="Sylfaen" w:hAnsi="Sylfaen"/>
        </w:rPr>
        <w:t>20NN-ն Եվրասիական տնտեսական միության անդամ պետության լիազորված մարմնի կողմից սերտիֆիկատի տրամադրման տարին է։</w:t>
      </w:r>
    </w:p>
  </w:footnote>
  <w:footnote w:id="2">
    <w:p w14:paraId="0397BEA4" w14:textId="77777777" w:rsidR="00B20D3F" w:rsidRPr="00DC751D" w:rsidRDefault="00B20D3F" w:rsidP="00DC751D">
      <w:pPr>
        <w:pStyle w:val="FootnoteText"/>
        <w:jc w:val="both"/>
        <w:rPr>
          <w:rFonts w:ascii="Sylfaen" w:hAnsi="Sylfaen"/>
        </w:rPr>
      </w:pPr>
      <w:r w:rsidRPr="00DC751D">
        <w:rPr>
          <w:rStyle w:val="FootnoteReference"/>
          <w:rFonts w:ascii="Sylfaen" w:hAnsi="Sylfaen"/>
        </w:rPr>
        <w:footnoteRef/>
      </w:r>
      <w:r w:rsidRPr="00DC751D">
        <w:rPr>
          <w:rFonts w:ascii="Sylfaen" w:hAnsi="Sylfaen"/>
        </w:rPr>
        <w:t xml:space="preserve"> </w:t>
      </w:r>
      <w:r w:rsidRPr="00DC751D">
        <w:rPr>
          <w:rFonts w:ascii="Sylfaen" w:hAnsi="Sylfaen"/>
        </w:rPr>
        <w:t>Սերտիֆիկատի տեքստում՝ փակագծերում ներկայացված մեկնաբանությունները սերտիֆիկատում չեն արտացոլվում և տեղեկատվական բնույթ են կրում։</w:t>
      </w:r>
    </w:p>
  </w:footnote>
  <w:footnote w:id="3">
    <w:p w14:paraId="6F7953A5" w14:textId="0E7D54A5" w:rsidR="00B20D3F" w:rsidRPr="00DC751D" w:rsidRDefault="00B20D3F" w:rsidP="00DC751D">
      <w:pPr>
        <w:pStyle w:val="FootnoteText"/>
        <w:jc w:val="both"/>
        <w:rPr>
          <w:rFonts w:ascii="Sylfaen" w:hAnsi="Sylfaen"/>
        </w:rPr>
      </w:pPr>
      <w:r w:rsidRPr="00DC751D">
        <w:rPr>
          <w:rStyle w:val="FootnoteReference"/>
          <w:rFonts w:ascii="Sylfaen" w:hAnsi="Sylfaen"/>
        </w:rPr>
        <w:t>1</w:t>
      </w:r>
      <w:r w:rsidRPr="00DC751D">
        <w:rPr>
          <w:rFonts w:ascii="Sylfaen" w:hAnsi="Sylfaen"/>
        </w:rPr>
        <w:t xml:space="preserve"> </w:t>
      </w:r>
      <w:r w:rsidRPr="00DC751D">
        <w:rPr>
          <w:rFonts w:ascii="Sylfaen" w:eastAsia="Sylfaen" w:hAnsi="Sylfaen" w:cs="Sylfaen"/>
          <w:color w:val="auto"/>
        </w:rPr>
        <w:t xml:space="preserve">պարբերական հաշվետվության արդյունքները ներկայացվում են անասնաբուժական դեղապատրաստուկի իրավատիրոջ կամ լիազորագրի հիման վրա գործող՝ վերջինիս կողմից լիազորված իրավաբանական կամ ֆիզիկական անձի կողմից՝ անասնաբուժական դեղապատրաստուկի գրանցումը հաստատելու նպատակով </w:t>
      </w:r>
      <w:r w:rsidR="004B4919">
        <w:rPr>
          <w:rFonts w:ascii="Sylfaen" w:eastAsia="Sylfaen" w:hAnsi="Sylfaen" w:cs="Sylfaen"/>
          <w:color w:val="auto"/>
        </w:rPr>
        <w:t>և</w:t>
      </w:r>
      <w:r w:rsidRPr="00DC751D">
        <w:rPr>
          <w:rFonts w:ascii="Sylfaen" w:eastAsia="Sylfaen" w:hAnsi="Sylfaen" w:cs="Sylfaen"/>
          <w:color w:val="auto"/>
        </w:rPr>
        <w:t xml:space="preserve"> սույն Կանոններով սահմանված այլ դեպքերում:</w:t>
      </w:r>
    </w:p>
  </w:footnote>
  <w:footnote w:id="4">
    <w:p w14:paraId="1C8AD861"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2</w:t>
      </w:r>
      <w:r w:rsidRPr="00DC751D">
        <w:rPr>
          <w:rFonts w:ascii="Sylfaen" w:hAnsi="Sylfaen"/>
        </w:rPr>
        <w:t xml:space="preserve"> </w:t>
      </w:r>
      <w:r w:rsidRPr="00DC751D">
        <w:rPr>
          <w:rFonts w:ascii="Sylfaen" w:eastAsia="Sylfaen" w:hAnsi="Sylfaen" w:cs="Sylfaen"/>
          <w:color w:val="auto"/>
        </w:rPr>
        <w:t>Կցելով անասնաբուժական դեղապատրաստուկի գրանցումը հաստատող փաստաթղթերի պատճենները։</w:t>
      </w:r>
    </w:p>
  </w:footnote>
  <w:footnote w:id="5">
    <w:p w14:paraId="159BC966"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3</w:t>
      </w:r>
      <w:r w:rsidRPr="00DC751D">
        <w:rPr>
          <w:rFonts w:ascii="Sylfaen" w:hAnsi="Sylfaen"/>
        </w:rPr>
        <w:t xml:space="preserve"> </w:t>
      </w:r>
      <w:r w:rsidRPr="00DC751D">
        <w:rPr>
          <w:rFonts w:ascii="Sylfaen" w:eastAsia="Sylfaen" w:hAnsi="Sylfaen" w:cs="Sylfaen"/>
          <w:color w:val="auto"/>
        </w:rPr>
        <w:t>Երկրները թվարկվում են ժամանակագրական կարգով՝ անասնաբուժական դեղապատրաստուկի գրանցման ամսաթվին համապատասխան։</w:t>
      </w:r>
    </w:p>
  </w:footnote>
  <w:footnote w:id="6">
    <w:p w14:paraId="1489FE76"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4</w:t>
      </w:r>
      <w:r w:rsidRPr="00DC751D">
        <w:rPr>
          <w:rFonts w:ascii="Sylfaen" w:hAnsi="Sylfaen"/>
        </w:rPr>
        <w:t xml:space="preserve"> </w:t>
      </w:r>
      <w:r w:rsidRPr="00DC751D">
        <w:rPr>
          <w:rFonts w:ascii="Sylfaen" w:eastAsia="Sylfaen" w:hAnsi="Sylfaen" w:cs="Sylfaen"/>
          <w:color w:val="auto"/>
        </w:rPr>
        <w:t>Կցելով անասնաբուժական դեղապատրաստուկի գրանցումը մերժելու մասին որոշումների պատճենները։</w:t>
      </w:r>
    </w:p>
  </w:footnote>
  <w:footnote w:id="7">
    <w:p w14:paraId="0CF3B562"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5</w:t>
      </w:r>
      <w:r w:rsidRPr="00DC751D">
        <w:rPr>
          <w:rFonts w:ascii="Sylfaen" w:hAnsi="Sylfaen"/>
        </w:rPr>
        <w:t xml:space="preserve"> </w:t>
      </w:r>
      <w:r w:rsidRPr="00DC751D">
        <w:rPr>
          <w:rFonts w:ascii="Sylfaen" w:eastAsia="Sylfaen" w:hAnsi="Sylfaen" w:cs="Sylfaen"/>
          <w:color w:val="auto"/>
        </w:rPr>
        <w:t>Տեղեկատվությունը նշվում է յուրաքանչյուր տարվա համար առանձին:</w:t>
      </w:r>
    </w:p>
  </w:footnote>
  <w:footnote w:id="8">
    <w:p w14:paraId="7C823322"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6</w:t>
      </w:r>
      <w:r w:rsidRPr="00DC751D">
        <w:rPr>
          <w:rFonts w:ascii="Sylfaen" w:hAnsi="Sylfaen"/>
        </w:rPr>
        <w:t xml:space="preserve"> </w:t>
      </w:r>
      <w:r w:rsidRPr="00DC751D">
        <w:rPr>
          <w:rFonts w:ascii="Sylfaen" w:eastAsia="Sylfaen" w:hAnsi="Sylfaen" w:cs="Sylfaen"/>
          <w:color w:val="auto"/>
        </w:rPr>
        <w:t xml:space="preserve">Իմունոլոգիական (իմունոկենսաբանական) անասնաբուժական դեղապատրաստուկների համար նշվում է անասնաբուժական դեղապատրաստուկի քանակը՝ մլ-ով, </w:t>
      </w:r>
      <w:r w:rsidR="004B4919">
        <w:rPr>
          <w:rFonts w:ascii="Sylfaen" w:eastAsia="Sylfaen" w:hAnsi="Sylfaen" w:cs="Sylfaen"/>
          <w:color w:val="auto"/>
        </w:rPr>
        <w:t>և</w:t>
      </w:r>
      <w:r w:rsidRPr="00DC751D">
        <w:rPr>
          <w:rFonts w:ascii="Sylfaen" w:eastAsia="Sylfaen" w:hAnsi="Sylfaen" w:cs="Sylfaen"/>
          <w:color w:val="auto"/>
        </w:rPr>
        <w:t xml:space="preserve"> առաջնային փաթեթվածքում դեղաչափերի թիվը:</w:t>
      </w:r>
    </w:p>
  </w:footnote>
  <w:footnote w:id="9">
    <w:p w14:paraId="29F0AAF2"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7</w:t>
      </w:r>
      <w:r w:rsidRPr="00DC751D">
        <w:rPr>
          <w:rFonts w:ascii="Sylfaen" w:hAnsi="Sylfaen"/>
        </w:rPr>
        <w:t xml:space="preserve"> </w:t>
      </w:r>
      <w:r w:rsidRPr="00DC751D">
        <w:rPr>
          <w:rFonts w:ascii="Sylfaen" w:eastAsia="Sylfaen" w:hAnsi="Sylfaen" w:cs="Sylfaen"/>
          <w:color w:val="auto"/>
        </w:rPr>
        <w:t>Տեղեկատվությունը ներկայացվում է ըստ իրացման ուղղակի պայմանագրերի։</w:t>
      </w:r>
    </w:p>
  </w:footnote>
  <w:footnote w:id="10">
    <w:p w14:paraId="10DAC8AE"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8</w:t>
      </w:r>
      <w:r w:rsidRPr="00DC751D">
        <w:rPr>
          <w:rFonts w:ascii="Sylfaen" w:hAnsi="Sylfaen"/>
        </w:rPr>
        <w:t xml:space="preserve"> </w:t>
      </w:r>
      <w:r w:rsidRPr="00DC751D">
        <w:rPr>
          <w:rFonts w:ascii="Sylfaen" w:eastAsia="Sylfaen" w:hAnsi="Sylfaen" w:cs="Sylfaen"/>
          <w:color w:val="auto"/>
        </w:rPr>
        <w:t>Հաշվի է առնվում անասնաբուժական դեղապատրաստուկի իրավատիրոջ մոտ առկա տեղեկատվությունը:</w:t>
      </w:r>
    </w:p>
  </w:footnote>
  <w:footnote w:id="11">
    <w:p w14:paraId="3451689E"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9</w:t>
      </w:r>
      <w:r w:rsidRPr="00DC751D">
        <w:rPr>
          <w:rFonts w:ascii="Sylfaen" w:hAnsi="Sylfaen"/>
        </w:rPr>
        <w:t xml:space="preserve"> </w:t>
      </w:r>
      <w:r w:rsidRPr="00DC751D">
        <w:rPr>
          <w:rFonts w:ascii="Sylfaen" w:eastAsia="Sylfaen" w:hAnsi="Sylfaen" w:cs="Sylfaen"/>
          <w:color w:val="auto"/>
        </w:rPr>
        <w:t>Տեղեկատվությունը տրամադրվում է ԱԼՌ-ի, ԱԱՌ-ի, ԿԱ-ի արտահայտման յուրաքանչյուր դեպքի մասով:</w:t>
      </w:r>
    </w:p>
  </w:footnote>
  <w:footnote w:id="12">
    <w:p w14:paraId="32275216"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10</w:t>
      </w:r>
      <w:r w:rsidRPr="00DC751D">
        <w:rPr>
          <w:rFonts w:ascii="Sylfaen" w:hAnsi="Sylfaen"/>
        </w:rPr>
        <w:t xml:space="preserve"> </w:t>
      </w:r>
      <w:r w:rsidRPr="00DC751D">
        <w:rPr>
          <w:rFonts w:ascii="Sylfaen" w:eastAsia="Sylfaen" w:hAnsi="Sylfaen" w:cs="Sylfaen"/>
          <w:color w:val="auto"/>
        </w:rPr>
        <w:t>Եթե նույն կենդանու մոտ ժամանակի ընթացքում զարգացել է այլ ԱԼՌ, ապա նման իրադարձությունը դիտարկվում է որպես առանձին դեպք:</w:t>
      </w:r>
    </w:p>
  </w:footnote>
  <w:footnote w:id="13">
    <w:p w14:paraId="2984E3EB"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11</w:t>
      </w:r>
      <w:r w:rsidRPr="00DC751D">
        <w:rPr>
          <w:rFonts w:ascii="Sylfaen" w:hAnsi="Sylfaen"/>
        </w:rPr>
        <w:t xml:space="preserve"> </w:t>
      </w:r>
      <w:r w:rsidRPr="00DC751D">
        <w:rPr>
          <w:rFonts w:ascii="Sylfaen" w:eastAsia="Sylfaen" w:hAnsi="Sylfaen" w:cs="Sylfaen"/>
          <w:color w:val="auto"/>
        </w:rPr>
        <w:t>Բուժումը դադարեցնելուց հետո առաջացած ԱԼՌ-ի համար նշվում է անասնաբուժական դեղապատրաստուկը չեղարկելու ամսաթիվը:</w:t>
      </w:r>
    </w:p>
  </w:footnote>
  <w:footnote w:id="14">
    <w:p w14:paraId="6A28849C"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12</w:t>
      </w:r>
      <w:r w:rsidRPr="00DC751D">
        <w:rPr>
          <w:rFonts w:ascii="Sylfaen" w:hAnsi="Sylfaen"/>
        </w:rPr>
        <w:t xml:space="preserve"> </w:t>
      </w:r>
      <w:r w:rsidRPr="00DC751D">
        <w:rPr>
          <w:rFonts w:ascii="Sylfaen" w:eastAsia="Sylfaen" w:hAnsi="Sylfaen" w:cs="Sylfaen"/>
          <w:color w:val="auto"/>
        </w:rPr>
        <w:t>Համապատասխան ԱԼՌ-ների առկայության դեպքում:</w:t>
      </w:r>
    </w:p>
  </w:footnote>
  <w:footnote w:id="15">
    <w:p w14:paraId="2F74577F"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13</w:t>
      </w:r>
      <w:r w:rsidRPr="00DC751D">
        <w:rPr>
          <w:rFonts w:ascii="Sylfaen" w:hAnsi="Sylfaen"/>
        </w:rPr>
        <w:t xml:space="preserve"> </w:t>
      </w:r>
      <w:r w:rsidRPr="00DC751D">
        <w:rPr>
          <w:rFonts w:ascii="Sylfaen" w:eastAsia="Sylfaen" w:hAnsi="Sylfaen" w:cs="Sylfaen"/>
          <w:color w:val="auto"/>
        </w:rPr>
        <w:t>Այն դեպքում, երբ նման հետազոտություններ (փորձարկումներ) կատարվել են:</w:t>
      </w:r>
    </w:p>
  </w:footnote>
  <w:footnote w:id="16">
    <w:p w14:paraId="1D4D8286"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14</w:t>
      </w:r>
      <w:r w:rsidRPr="00DC751D">
        <w:rPr>
          <w:rFonts w:ascii="Sylfaen" w:hAnsi="Sylfaen"/>
        </w:rPr>
        <w:t xml:space="preserve"> </w:t>
      </w:r>
      <w:r w:rsidRPr="00DC751D">
        <w:rPr>
          <w:rFonts w:ascii="Sylfaen" w:eastAsia="Sylfaen" w:hAnsi="Sylfaen" w:cs="Sylfaen"/>
          <w:color w:val="auto"/>
        </w:rPr>
        <w:t xml:space="preserve">Գնահատման գիտական մեթոդների կիրառման միջոցով անասնաբուժական դեղապատրաստուկի կենսաբանական, միկրոկենսաբանական, իմունոլոգիական, թունաբանական, դեղաբանական, ֆիզիկական,քիմիական </w:t>
      </w:r>
      <w:r w:rsidR="004B4919">
        <w:rPr>
          <w:rFonts w:ascii="Sylfaen" w:eastAsia="Sylfaen" w:hAnsi="Sylfaen" w:cs="Sylfaen"/>
          <w:color w:val="auto"/>
        </w:rPr>
        <w:t>և</w:t>
      </w:r>
      <w:r w:rsidRPr="00DC751D">
        <w:rPr>
          <w:rFonts w:ascii="Sylfaen" w:eastAsia="Sylfaen" w:hAnsi="Sylfaen" w:cs="Sylfaen"/>
          <w:color w:val="auto"/>
        </w:rPr>
        <w:t xml:space="preserve"> այլ հետազոտություններ (փորձարկումներ)՝ անասնաբուժական դեղապատրաստուկի անվտանգության </w:t>
      </w:r>
      <w:r w:rsidR="004B4919">
        <w:rPr>
          <w:rFonts w:ascii="Sylfaen" w:eastAsia="Sylfaen" w:hAnsi="Sylfaen" w:cs="Sylfaen"/>
          <w:color w:val="auto"/>
        </w:rPr>
        <w:t>և</w:t>
      </w:r>
      <w:r w:rsidRPr="00DC751D">
        <w:rPr>
          <w:rFonts w:ascii="Sylfaen" w:eastAsia="Sylfaen" w:hAnsi="Sylfaen" w:cs="Sylfaen"/>
          <w:color w:val="auto"/>
        </w:rPr>
        <w:t xml:space="preserve"> արդյունավետության ապացույցներ ստանալու նպատակով:</w:t>
      </w:r>
    </w:p>
  </w:footnote>
  <w:footnote w:id="17">
    <w:p w14:paraId="41950AEC"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15</w:t>
      </w:r>
      <w:r w:rsidRPr="00DC751D">
        <w:rPr>
          <w:rFonts w:ascii="Sylfaen" w:hAnsi="Sylfaen"/>
        </w:rPr>
        <w:t xml:space="preserve"> </w:t>
      </w:r>
      <w:r w:rsidRPr="00DC751D">
        <w:rPr>
          <w:rFonts w:ascii="Sylfaen" w:eastAsia="Sylfaen" w:hAnsi="Sylfaen" w:cs="Sylfaen"/>
          <w:color w:val="auto"/>
        </w:rPr>
        <w:t xml:space="preserve">Գնահատման գիտական մեթոդների կիրառման միջոցով նպատակային կենդանու (կենդանիների) մոտ անասնաբուժական դեղապատրաստուկի կիրառման ընթացքում դրա ախտորոշիչ, բուժական, պրոֆիլակտիկ, դեղաբանական հատկությունների, այդ թվում՝ ներծծման, բաշխման, փոփոխման </w:t>
      </w:r>
      <w:r w:rsidR="004B4919">
        <w:rPr>
          <w:rFonts w:ascii="Sylfaen" w:eastAsia="Sylfaen" w:hAnsi="Sylfaen" w:cs="Sylfaen"/>
          <w:color w:val="auto"/>
        </w:rPr>
        <w:t>և</w:t>
      </w:r>
      <w:r w:rsidRPr="00DC751D">
        <w:rPr>
          <w:rFonts w:ascii="Sylfaen" w:eastAsia="Sylfaen" w:hAnsi="Sylfaen" w:cs="Sylfaen"/>
          <w:color w:val="auto"/>
        </w:rPr>
        <w:t xml:space="preserve"> դուրսբերման գործընթացների ուսումնասիրումը՝ անասնաբուժական դեղապատրաստուկի անվտանգության </w:t>
      </w:r>
      <w:r w:rsidR="004B4919">
        <w:rPr>
          <w:rFonts w:ascii="Sylfaen" w:eastAsia="Sylfaen" w:hAnsi="Sylfaen" w:cs="Sylfaen"/>
          <w:color w:val="auto"/>
        </w:rPr>
        <w:t>և</w:t>
      </w:r>
      <w:r w:rsidRPr="00DC751D">
        <w:rPr>
          <w:rFonts w:ascii="Sylfaen" w:eastAsia="Sylfaen" w:hAnsi="Sylfaen" w:cs="Sylfaen"/>
          <w:color w:val="auto"/>
        </w:rPr>
        <w:t xml:space="preserve"> արդյունավետության ապացույցներ, անասնաբուժական դեղապատրաստուկի կիրառմանը կենդանու օրգանիզմի անցանկալի ռեակցիաների </w:t>
      </w:r>
      <w:r w:rsidR="004B4919">
        <w:rPr>
          <w:rFonts w:ascii="Sylfaen" w:eastAsia="Sylfaen" w:hAnsi="Sylfaen" w:cs="Sylfaen"/>
          <w:color w:val="auto"/>
        </w:rPr>
        <w:t>և</w:t>
      </w:r>
      <w:r w:rsidRPr="00DC751D">
        <w:rPr>
          <w:rFonts w:ascii="Sylfaen" w:eastAsia="Sylfaen" w:hAnsi="Sylfaen" w:cs="Sylfaen"/>
          <w:color w:val="auto"/>
        </w:rPr>
        <w:t xml:space="preserve"> այլ անասնաբուժական դեղամիջոցների </w:t>
      </w:r>
      <w:r w:rsidR="004B4919">
        <w:rPr>
          <w:rFonts w:ascii="Sylfaen" w:eastAsia="Sylfaen" w:hAnsi="Sylfaen" w:cs="Sylfaen"/>
          <w:color w:val="auto"/>
        </w:rPr>
        <w:t>և</w:t>
      </w:r>
      <w:r w:rsidRPr="00DC751D">
        <w:rPr>
          <w:rFonts w:ascii="Sylfaen" w:eastAsia="Sylfaen" w:hAnsi="Sylfaen" w:cs="Sylfaen"/>
          <w:color w:val="auto"/>
        </w:rPr>
        <w:t xml:space="preserve"> (կամ) կերերի, </w:t>
      </w:r>
      <w:r w:rsidR="004B4919">
        <w:rPr>
          <w:rFonts w:ascii="Sylfaen" w:eastAsia="Sylfaen" w:hAnsi="Sylfaen" w:cs="Sylfaen"/>
          <w:color w:val="auto"/>
        </w:rPr>
        <w:t>և</w:t>
      </w:r>
      <w:r w:rsidRPr="00DC751D">
        <w:rPr>
          <w:rFonts w:ascii="Sylfaen" w:eastAsia="Sylfaen" w:hAnsi="Sylfaen" w:cs="Sylfaen"/>
          <w:color w:val="auto"/>
        </w:rPr>
        <w:t xml:space="preserve"> (կամ) կերային հավելումների հետ դրա փոխգործության էֆեկտի մասին տվյալներ ստանալու նպատակով:</w:t>
      </w:r>
    </w:p>
  </w:footnote>
  <w:footnote w:id="18">
    <w:p w14:paraId="0DD0DB13"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16</w:t>
      </w:r>
      <w:r w:rsidRPr="00DC751D">
        <w:rPr>
          <w:rFonts w:ascii="Sylfaen" w:hAnsi="Sylfaen"/>
        </w:rPr>
        <w:t xml:space="preserve"> </w:t>
      </w:r>
      <w:r w:rsidRPr="00DC751D">
        <w:rPr>
          <w:rFonts w:ascii="Sylfaen" w:eastAsia="Sylfaen" w:hAnsi="Sylfaen" w:cs="Sylfaen"/>
          <w:color w:val="auto"/>
        </w:rPr>
        <w:t>Կցելով անցկացված հետազոտությունների (փորձարկումների) վերաբերյալ հաշվետվությունները։</w:t>
      </w:r>
    </w:p>
  </w:footnote>
  <w:footnote w:id="19">
    <w:p w14:paraId="20712B7D"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17</w:t>
      </w:r>
      <w:r w:rsidRPr="00DC751D">
        <w:rPr>
          <w:rFonts w:ascii="Sylfaen" w:hAnsi="Sylfaen"/>
        </w:rPr>
        <w:t xml:space="preserve"> </w:t>
      </w:r>
      <w:r w:rsidRPr="00DC751D">
        <w:rPr>
          <w:rFonts w:ascii="Sylfaen" w:eastAsia="Sylfaen" w:hAnsi="Sylfaen" w:cs="Sylfaen"/>
          <w:color w:val="auto"/>
        </w:rPr>
        <w:t>Այդ թվում` գիտական հրապարակումների աղբյուրների վերաբերյալ տեղեկատվությունը՝ կցելով հոդվածների պատճենները:</w:t>
      </w:r>
    </w:p>
  </w:footnote>
  <w:footnote w:id="20">
    <w:p w14:paraId="309E2E1B" w14:textId="6FD244C4" w:rsidR="00B20D3F" w:rsidRPr="00DC751D" w:rsidRDefault="00B20D3F" w:rsidP="00DC751D">
      <w:pPr>
        <w:pStyle w:val="FootnoteText"/>
        <w:jc w:val="both"/>
        <w:rPr>
          <w:rFonts w:ascii="Sylfaen" w:hAnsi="Sylfaen"/>
        </w:rPr>
      </w:pPr>
      <w:r w:rsidRPr="00DC751D">
        <w:rPr>
          <w:rStyle w:val="FootnoteReference"/>
          <w:rFonts w:ascii="Sylfaen" w:hAnsi="Sylfaen"/>
        </w:rPr>
        <w:t>1</w:t>
      </w:r>
      <w:r w:rsidRPr="00DC751D">
        <w:rPr>
          <w:rFonts w:ascii="Sylfaen" w:hAnsi="Sylfaen"/>
        </w:rPr>
        <w:t xml:space="preserve"> </w:t>
      </w:r>
      <w:r w:rsidRPr="00DC751D">
        <w:rPr>
          <w:rFonts w:ascii="Sylfaen" w:eastAsia="Sylfaen" w:hAnsi="Sylfaen" w:cs="Sylfaen"/>
          <w:color w:val="auto"/>
        </w:rPr>
        <w:t xml:space="preserve">հաշվետվության արդյունքները դեղազգոնության շրջանակներում ամփոփվում են անդամ պետությունների լիազորված մարմնի կողմից՝ </w:t>
      </w:r>
      <w:r w:rsidR="00EE0CCD" w:rsidRPr="00EE0CCD">
        <w:rPr>
          <w:rFonts w:ascii="Sylfaen" w:eastAsia="Sylfaen" w:hAnsi="Sylfaen" w:cs="Sylfaen"/>
          <w:color w:val="auto"/>
        </w:rPr>
        <w:t>Եվրասիական տնտեսական միության մաքսային տարածքում անասնաբուժական դեղամիջոցների շրջանառության կարգավորման</w:t>
      </w:r>
      <w:r w:rsidR="00EE0CCD">
        <w:rPr>
          <w:rFonts w:ascii="Sylfaen" w:eastAsia="Sylfaen" w:hAnsi="Sylfaen" w:cs="Sylfaen"/>
          <w:color w:val="auto"/>
        </w:rPr>
        <w:t xml:space="preserve"> </w:t>
      </w:r>
      <w:r w:rsidRPr="00DC751D">
        <w:rPr>
          <w:rFonts w:ascii="Sylfaen" w:eastAsia="Sylfaen" w:hAnsi="Sylfaen" w:cs="Sylfaen"/>
          <w:color w:val="auto"/>
        </w:rPr>
        <w:t>Կանոններին համապատասխան:</w:t>
      </w:r>
    </w:p>
  </w:footnote>
  <w:footnote w:id="21">
    <w:p w14:paraId="3F5B9787"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2</w:t>
      </w:r>
      <w:r w:rsidRPr="00DC751D">
        <w:rPr>
          <w:rFonts w:ascii="Sylfaen" w:hAnsi="Sylfaen"/>
        </w:rPr>
        <w:t xml:space="preserve"> </w:t>
      </w:r>
      <w:r w:rsidRPr="00DC751D">
        <w:rPr>
          <w:rFonts w:ascii="Sylfaen" w:eastAsia="Sylfaen" w:hAnsi="Sylfaen" w:cs="Sylfaen"/>
          <w:color w:val="auto"/>
        </w:rPr>
        <w:t>Կցելով անասնաբուժական դեղապատրաստուկի գրանցումը հաստատող փաստաթղթերի պատճենները։</w:t>
      </w:r>
    </w:p>
  </w:footnote>
  <w:footnote w:id="22">
    <w:p w14:paraId="37D0E817"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3</w:t>
      </w:r>
      <w:r w:rsidRPr="00DC751D">
        <w:rPr>
          <w:rFonts w:ascii="Sylfaen" w:hAnsi="Sylfaen"/>
        </w:rPr>
        <w:t xml:space="preserve"> </w:t>
      </w:r>
      <w:r w:rsidRPr="00DC751D">
        <w:rPr>
          <w:rFonts w:ascii="Sylfaen" w:eastAsia="Sylfaen" w:hAnsi="Sylfaen" w:cs="Sylfaen"/>
          <w:color w:val="auto"/>
        </w:rPr>
        <w:t>Երկրները թվարկվում են ժամանակագրական կարգով՝ անասնաբուժական դեղապատրաստուկի գրանցման ամսաթվին համապատասխան։</w:t>
      </w:r>
    </w:p>
  </w:footnote>
  <w:footnote w:id="23">
    <w:p w14:paraId="64649039"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4</w:t>
      </w:r>
      <w:r w:rsidRPr="00DC751D">
        <w:rPr>
          <w:rFonts w:ascii="Sylfaen" w:hAnsi="Sylfaen"/>
        </w:rPr>
        <w:t xml:space="preserve"> </w:t>
      </w:r>
      <w:r w:rsidRPr="00DC751D">
        <w:rPr>
          <w:rFonts w:ascii="Sylfaen" w:eastAsia="Sylfaen" w:hAnsi="Sylfaen" w:cs="Sylfaen"/>
          <w:color w:val="auto"/>
        </w:rPr>
        <w:t>Կցելով անասնաբուժական դեղապատրաստուկի գրանցումը մերժելու մասին որոշումների պատճենները։</w:t>
      </w:r>
    </w:p>
  </w:footnote>
  <w:footnote w:id="24">
    <w:p w14:paraId="00FDBAB2"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5</w:t>
      </w:r>
      <w:r w:rsidRPr="00DC751D">
        <w:rPr>
          <w:rFonts w:ascii="Sylfaen" w:hAnsi="Sylfaen"/>
        </w:rPr>
        <w:t xml:space="preserve"> </w:t>
      </w:r>
      <w:r w:rsidRPr="00DC751D">
        <w:rPr>
          <w:rFonts w:ascii="Sylfaen" w:eastAsia="Sylfaen" w:hAnsi="Sylfaen" w:cs="Sylfaen"/>
          <w:color w:val="auto"/>
        </w:rPr>
        <w:t>Տեղեկատվությունը նշվում է անասնաբուժական դեղապատրաստուկի մոնիթորինգի անցկացման ժամանակահատվածի յուրաքանչյուր տարվա համար առանձին։</w:t>
      </w:r>
    </w:p>
  </w:footnote>
  <w:footnote w:id="25">
    <w:p w14:paraId="20EFE5EE"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6</w:t>
      </w:r>
      <w:r w:rsidRPr="00DC751D">
        <w:rPr>
          <w:rFonts w:ascii="Sylfaen" w:hAnsi="Sylfaen"/>
        </w:rPr>
        <w:t xml:space="preserve"> </w:t>
      </w:r>
      <w:r w:rsidRPr="00DC751D">
        <w:rPr>
          <w:rFonts w:ascii="Sylfaen" w:eastAsia="Sylfaen" w:hAnsi="Sylfaen" w:cs="Sylfaen"/>
          <w:color w:val="auto"/>
        </w:rPr>
        <w:t xml:space="preserve">Իմունոլոգիական (իմունոկենսաբանական) անասնաբուժական դեղապատրաստուկների համար նշվում է անասնաբուժական դեղապատրաստուկի քանակը՝ մլ-ով, </w:t>
      </w:r>
      <w:r w:rsidR="004B4919">
        <w:rPr>
          <w:rFonts w:ascii="Sylfaen" w:eastAsia="Sylfaen" w:hAnsi="Sylfaen" w:cs="Sylfaen"/>
          <w:color w:val="auto"/>
        </w:rPr>
        <w:t>և</w:t>
      </w:r>
      <w:r w:rsidRPr="00DC751D">
        <w:rPr>
          <w:rFonts w:ascii="Sylfaen" w:eastAsia="Sylfaen" w:hAnsi="Sylfaen" w:cs="Sylfaen"/>
          <w:color w:val="auto"/>
        </w:rPr>
        <w:t xml:space="preserve"> առաջնային փաթեթվածքում՝ դեղաչափերի թիվը:</w:t>
      </w:r>
    </w:p>
  </w:footnote>
  <w:footnote w:id="26">
    <w:p w14:paraId="2E5495D5"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7</w:t>
      </w:r>
      <w:r w:rsidRPr="00DC751D">
        <w:rPr>
          <w:rFonts w:ascii="Sylfaen" w:hAnsi="Sylfaen"/>
        </w:rPr>
        <w:t xml:space="preserve"> </w:t>
      </w:r>
      <w:r w:rsidRPr="00DC751D">
        <w:rPr>
          <w:rFonts w:ascii="Sylfaen" w:eastAsia="Sylfaen" w:hAnsi="Sylfaen" w:cs="Sylfaen"/>
          <w:color w:val="auto"/>
        </w:rPr>
        <w:t>Տեղեկատվությունը ներկայացվում է ըստ իրացման ուղղակի պայմանագրերի։</w:t>
      </w:r>
    </w:p>
  </w:footnote>
  <w:footnote w:id="27">
    <w:p w14:paraId="7E04DE76"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8</w:t>
      </w:r>
      <w:r w:rsidRPr="00DC751D">
        <w:rPr>
          <w:rFonts w:ascii="Sylfaen" w:hAnsi="Sylfaen"/>
        </w:rPr>
        <w:t xml:space="preserve"> </w:t>
      </w:r>
      <w:r w:rsidRPr="00DC751D">
        <w:rPr>
          <w:rFonts w:ascii="Sylfaen" w:eastAsia="Sylfaen" w:hAnsi="Sylfaen" w:cs="Sylfaen"/>
          <w:color w:val="auto"/>
        </w:rPr>
        <w:t>Հաշվի է առնվում անասնաբուժական դեղապատրաստուկի իրավատիրոջ մոտ առկա տեղեկատվությունը:</w:t>
      </w:r>
    </w:p>
  </w:footnote>
  <w:footnote w:id="28">
    <w:p w14:paraId="1BD74167"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9</w:t>
      </w:r>
      <w:r w:rsidRPr="00DC751D">
        <w:rPr>
          <w:rFonts w:ascii="Sylfaen" w:hAnsi="Sylfaen"/>
        </w:rPr>
        <w:t xml:space="preserve"> </w:t>
      </w:r>
      <w:r w:rsidRPr="00DC751D">
        <w:rPr>
          <w:rFonts w:ascii="Sylfaen" w:eastAsia="Sylfaen" w:hAnsi="Sylfaen" w:cs="Sylfaen"/>
          <w:color w:val="auto"/>
        </w:rPr>
        <w:t>Տեղեկատվությունը տրամադրվում է ԱԼՌ-ի, ԱԱՌ-ի, ԿԱ</w:t>
      </w:r>
      <w:r w:rsidRPr="00064E3C">
        <w:rPr>
          <w:rFonts w:ascii="Sylfaen" w:eastAsia="Sylfaen" w:hAnsi="Sylfaen" w:cs="Sylfaen"/>
          <w:color w:val="auto"/>
        </w:rPr>
        <w:t>-</w:t>
      </w:r>
      <w:r w:rsidRPr="00DC751D">
        <w:rPr>
          <w:rFonts w:ascii="Sylfaen" w:eastAsia="Sylfaen" w:hAnsi="Sylfaen" w:cs="Sylfaen"/>
          <w:color w:val="auto"/>
        </w:rPr>
        <w:t>ի արտահայտման յուրաքանչյուր դեպքի մասով:</w:t>
      </w:r>
    </w:p>
  </w:footnote>
  <w:footnote w:id="29">
    <w:p w14:paraId="2BF4D746"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10</w:t>
      </w:r>
      <w:r w:rsidRPr="00DC751D">
        <w:rPr>
          <w:rFonts w:ascii="Sylfaen" w:hAnsi="Sylfaen"/>
        </w:rPr>
        <w:t xml:space="preserve"> </w:t>
      </w:r>
      <w:r w:rsidRPr="00DC751D">
        <w:rPr>
          <w:rFonts w:ascii="Sylfaen" w:eastAsia="Sylfaen" w:hAnsi="Sylfaen" w:cs="Sylfaen"/>
          <w:color w:val="auto"/>
        </w:rPr>
        <w:t>Եթե նույն կենդանու մոտ ժամանակի ընթացքում զարգացել է այլ ԱԼՌ, ապա նման իրադարձությունը դիտարկվում է որպես առանձին դեպք:</w:t>
      </w:r>
    </w:p>
  </w:footnote>
  <w:footnote w:id="30">
    <w:p w14:paraId="6AF35D83"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11</w:t>
      </w:r>
      <w:r w:rsidRPr="00DC751D">
        <w:rPr>
          <w:rFonts w:ascii="Sylfaen" w:hAnsi="Sylfaen"/>
        </w:rPr>
        <w:t xml:space="preserve"> </w:t>
      </w:r>
      <w:r w:rsidRPr="00DC751D">
        <w:rPr>
          <w:rFonts w:ascii="Sylfaen" w:eastAsia="Sylfaen" w:hAnsi="Sylfaen" w:cs="Sylfaen"/>
          <w:color w:val="auto"/>
        </w:rPr>
        <w:t>Բուժումը դադարեցնելուց հետո առաջացած ԱԼՌ-ի համար նշվում է անասնաբուժական դեղապատրաստուկը չեղարկելու ամսաթիվը:</w:t>
      </w:r>
    </w:p>
  </w:footnote>
  <w:footnote w:id="31">
    <w:p w14:paraId="15575690"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12</w:t>
      </w:r>
      <w:r w:rsidRPr="00DC751D">
        <w:rPr>
          <w:rFonts w:ascii="Sylfaen" w:hAnsi="Sylfaen"/>
        </w:rPr>
        <w:t xml:space="preserve"> </w:t>
      </w:r>
      <w:r w:rsidRPr="00DC751D">
        <w:rPr>
          <w:rFonts w:ascii="Sylfaen" w:eastAsia="Sylfaen" w:hAnsi="Sylfaen" w:cs="Sylfaen"/>
          <w:color w:val="auto"/>
        </w:rPr>
        <w:t>Համապատասխան ԱԼՌ-ների առկայության դեպքում:</w:t>
      </w:r>
    </w:p>
  </w:footnote>
  <w:footnote w:id="32">
    <w:p w14:paraId="52A0A269"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13</w:t>
      </w:r>
      <w:r w:rsidRPr="00DC751D">
        <w:rPr>
          <w:rFonts w:ascii="Sylfaen" w:hAnsi="Sylfaen"/>
        </w:rPr>
        <w:t xml:space="preserve"> </w:t>
      </w:r>
      <w:r w:rsidRPr="00DC751D">
        <w:rPr>
          <w:rFonts w:ascii="Sylfaen" w:eastAsia="Sylfaen" w:hAnsi="Sylfaen" w:cs="Sylfaen"/>
          <w:color w:val="auto"/>
        </w:rPr>
        <w:t>Այն դեպքում, երբ նման հետազոտություններ (փորձարկումներ) կատարվել են:</w:t>
      </w:r>
    </w:p>
  </w:footnote>
  <w:footnote w:id="33">
    <w:p w14:paraId="778376A6"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14</w:t>
      </w:r>
      <w:r w:rsidRPr="00DC751D">
        <w:rPr>
          <w:rFonts w:ascii="Sylfaen" w:hAnsi="Sylfaen"/>
        </w:rPr>
        <w:t xml:space="preserve"> </w:t>
      </w:r>
      <w:r w:rsidRPr="00DC751D">
        <w:rPr>
          <w:rFonts w:ascii="Sylfaen" w:eastAsia="Sylfaen" w:hAnsi="Sylfaen" w:cs="Sylfaen"/>
          <w:color w:val="auto"/>
        </w:rPr>
        <w:t xml:space="preserve">Գնահատման գիտական մեթոդների կիրառման միջոցով անասնաբուժական դեղապատրաստուկի կենսաբանական, միկրոկենսաբանական, իմունոլոգիական, թունաբանական, դեղաբանական, ֆիզիկական, քիմիական </w:t>
      </w:r>
      <w:r w:rsidR="004B4919">
        <w:rPr>
          <w:rFonts w:ascii="Sylfaen" w:eastAsia="Sylfaen" w:hAnsi="Sylfaen" w:cs="Sylfaen"/>
          <w:color w:val="auto"/>
        </w:rPr>
        <w:t>և</w:t>
      </w:r>
      <w:r w:rsidRPr="00DC751D">
        <w:rPr>
          <w:rFonts w:ascii="Sylfaen" w:eastAsia="Sylfaen" w:hAnsi="Sylfaen" w:cs="Sylfaen"/>
          <w:color w:val="auto"/>
        </w:rPr>
        <w:t xml:space="preserve"> այլ հետազոտություններ (փորձարկումներ)՝ անասնաբուժական դեղապատրաստուկի անվտանգությունն ու արդյունավետությունն ապացուցելու նպատակով:</w:t>
      </w:r>
    </w:p>
  </w:footnote>
  <w:footnote w:id="34">
    <w:p w14:paraId="096BBCB6"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15</w:t>
      </w:r>
      <w:r w:rsidRPr="00DC751D">
        <w:rPr>
          <w:rFonts w:ascii="Sylfaen" w:hAnsi="Sylfaen"/>
        </w:rPr>
        <w:t xml:space="preserve"> </w:t>
      </w:r>
      <w:r w:rsidRPr="00DC751D">
        <w:rPr>
          <w:rFonts w:ascii="Sylfaen" w:eastAsia="Sylfaen" w:hAnsi="Sylfaen" w:cs="Sylfaen"/>
          <w:color w:val="auto"/>
        </w:rPr>
        <w:t xml:space="preserve">Գնահատման գիտական մեթոդների կիրառման միջոցով նպատակային կենդանու (կենդանիների) մոտ անասնաբուժական դեղապատրաստուկի կիրառման ընթացքում դրա ախտորոշիչ, բուժական, պրոֆիլակտիկ, դեղաբանական հատկությունների, այդ թվում՝ ներծծման, բաշխման, փոփոխման </w:t>
      </w:r>
      <w:r w:rsidR="004B4919">
        <w:rPr>
          <w:rFonts w:ascii="Sylfaen" w:eastAsia="Sylfaen" w:hAnsi="Sylfaen" w:cs="Sylfaen"/>
          <w:color w:val="auto"/>
        </w:rPr>
        <w:t>և</w:t>
      </w:r>
      <w:r w:rsidRPr="00DC751D">
        <w:rPr>
          <w:rFonts w:ascii="Sylfaen" w:eastAsia="Sylfaen" w:hAnsi="Sylfaen" w:cs="Sylfaen"/>
          <w:color w:val="auto"/>
        </w:rPr>
        <w:t xml:space="preserve"> դուրսբերման գործընթացների ուսումնասիրումը՝ դեղապատրաստուկի անվտանգության </w:t>
      </w:r>
      <w:r w:rsidR="004B4919">
        <w:rPr>
          <w:rFonts w:ascii="Sylfaen" w:eastAsia="Sylfaen" w:hAnsi="Sylfaen" w:cs="Sylfaen"/>
          <w:color w:val="auto"/>
        </w:rPr>
        <w:t>և</w:t>
      </w:r>
      <w:r w:rsidRPr="00DC751D">
        <w:rPr>
          <w:rFonts w:ascii="Sylfaen" w:eastAsia="Sylfaen" w:hAnsi="Sylfaen" w:cs="Sylfaen"/>
          <w:color w:val="auto"/>
        </w:rPr>
        <w:t xml:space="preserve"> արդյունավետության ապացույցներ, անասնաբուժական դեղապատրաստուկի կիրառմանը կենդանու օրգանիզմի անցանկալի ռեակցիաների </w:t>
      </w:r>
      <w:r w:rsidR="004B4919">
        <w:rPr>
          <w:rFonts w:ascii="Sylfaen" w:eastAsia="Sylfaen" w:hAnsi="Sylfaen" w:cs="Sylfaen"/>
          <w:color w:val="auto"/>
        </w:rPr>
        <w:t>և</w:t>
      </w:r>
      <w:r w:rsidRPr="00DC751D">
        <w:rPr>
          <w:rFonts w:ascii="Sylfaen" w:eastAsia="Sylfaen" w:hAnsi="Sylfaen" w:cs="Sylfaen"/>
          <w:color w:val="auto"/>
        </w:rPr>
        <w:t xml:space="preserve"> այլ անասնաբուժական դեղամիջոցների </w:t>
      </w:r>
      <w:r w:rsidR="004B4919">
        <w:rPr>
          <w:rFonts w:ascii="Sylfaen" w:eastAsia="Sylfaen" w:hAnsi="Sylfaen" w:cs="Sylfaen"/>
          <w:color w:val="auto"/>
        </w:rPr>
        <w:t>և</w:t>
      </w:r>
      <w:r w:rsidRPr="00DC751D">
        <w:rPr>
          <w:rFonts w:ascii="Sylfaen" w:eastAsia="Sylfaen" w:hAnsi="Sylfaen" w:cs="Sylfaen"/>
          <w:color w:val="auto"/>
        </w:rPr>
        <w:t xml:space="preserve"> (կամ) կերերի </w:t>
      </w:r>
      <w:r w:rsidR="004B4919">
        <w:rPr>
          <w:rFonts w:ascii="Sylfaen" w:eastAsia="Sylfaen" w:hAnsi="Sylfaen" w:cs="Sylfaen"/>
          <w:color w:val="auto"/>
        </w:rPr>
        <w:t>և</w:t>
      </w:r>
      <w:r w:rsidRPr="00DC751D">
        <w:rPr>
          <w:rFonts w:ascii="Sylfaen" w:eastAsia="Sylfaen" w:hAnsi="Sylfaen" w:cs="Sylfaen"/>
          <w:color w:val="auto"/>
        </w:rPr>
        <w:t xml:space="preserve"> (կամ) կերային հավելումների հետ դրա փոխգործության էֆեկտի մասին տվյալներ ստանալու նպատակով:</w:t>
      </w:r>
    </w:p>
  </w:footnote>
  <w:footnote w:id="35">
    <w:p w14:paraId="05335615"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16</w:t>
      </w:r>
      <w:r w:rsidRPr="00DC751D">
        <w:rPr>
          <w:rFonts w:ascii="Sylfaen" w:hAnsi="Sylfaen"/>
        </w:rPr>
        <w:t xml:space="preserve"> </w:t>
      </w:r>
      <w:r w:rsidRPr="00DC751D">
        <w:rPr>
          <w:rFonts w:ascii="Sylfaen" w:eastAsia="Sylfaen" w:hAnsi="Sylfaen" w:cs="Sylfaen"/>
          <w:color w:val="auto"/>
        </w:rPr>
        <w:t>Կցելով անցկացված հետազոտությունների (փորձարկումների) վերաբերյալ հաշվետվությունները։</w:t>
      </w:r>
    </w:p>
  </w:footnote>
  <w:footnote w:id="36">
    <w:p w14:paraId="1D7A0D71"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17</w:t>
      </w:r>
      <w:r w:rsidRPr="00DC751D">
        <w:rPr>
          <w:rFonts w:ascii="Sylfaen" w:hAnsi="Sylfaen"/>
        </w:rPr>
        <w:t xml:space="preserve"> </w:t>
      </w:r>
      <w:r w:rsidRPr="00DC751D">
        <w:rPr>
          <w:rFonts w:ascii="Sylfaen" w:eastAsia="Sylfaen" w:hAnsi="Sylfaen" w:cs="Sylfaen"/>
          <w:color w:val="auto"/>
        </w:rPr>
        <w:t>Այդ թվում՝ գիտական հրապարակումների աղբյուրների վերաբերյալ տեղեկատվությունը՝ կցելով հոդվածների պատճենները:</w:t>
      </w:r>
    </w:p>
  </w:footnote>
  <w:footnote w:id="37">
    <w:p w14:paraId="6E626929" w14:textId="77777777" w:rsidR="00B20D3F" w:rsidRPr="00DC751D" w:rsidRDefault="00B20D3F" w:rsidP="00DC751D">
      <w:pPr>
        <w:pStyle w:val="FootnoteText"/>
        <w:jc w:val="both"/>
        <w:rPr>
          <w:rFonts w:ascii="Sylfaen" w:hAnsi="Sylfaen"/>
        </w:rPr>
      </w:pPr>
      <w:r w:rsidRPr="00DC751D">
        <w:rPr>
          <w:rStyle w:val="FootnoteReference"/>
          <w:rFonts w:ascii="Sylfaen" w:hAnsi="Sylfaen"/>
        </w:rPr>
        <w:sym w:font="Symbol" w:char="F02A"/>
      </w:r>
      <w:r w:rsidRPr="00DC751D">
        <w:rPr>
          <w:rFonts w:ascii="Sylfaen" w:hAnsi="Sylfaen"/>
        </w:rPr>
        <w:t xml:space="preserve"> </w:t>
      </w:r>
      <w:r w:rsidRPr="00DC751D">
        <w:rPr>
          <w:rFonts w:ascii="Sylfaen" w:hAnsi="Sylfaen"/>
        </w:rPr>
        <w:t xml:space="preserve">Անասնաբուժական դեղապատրաստուկի թարմացված գրանցման դոսյեի փաստաթղթերի կազմն ու ծածկագրումը համապատասխանում են սույն հավելվածի </w:t>
      </w:r>
      <w:r w:rsidRPr="00DC751D">
        <w:rPr>
          <w:rStyle w:val="Bodytext1611pt"/>
          <w:rFonts w:eastAsia="Arial Unicode MS"/>
          <w:sz w:val="20"/>
          <w:szCs w:val="20"/>
        </w:rPr>
        <w:t xml:space="preserve">RD1-RD15 </w:t>
      </w:r>
      <w:r w:rsidRPr="00DC751D">
        <w:rPr>
          <w:rFonts w:ascii="Sylfaen" w:hAnsi="Sylfaen"/>
        </w:rPr>
        <w:t>ծածկագրերով փաստաթղթերի կազմին։</w:t>
      </w:r>
    </w:p>
  </w:footnote>
  <w:footnote w:id="38">
    <w:p w14:paraId="5069442D" w14:textId="77777777" w:rsidR="00B20D3F" w:rsidRPr="00DC751D" w:rsidRDefault="00B20D3F" w:rsidP="00DC751D">
      <w:pPr>
        <w:pStyle w:val="FootnoteText"/>
        <w:jc w:val="both"/>
        <w:rPr>
          <w:rFonts w:ascii="Sylfaen" w:hAnsi="Sylfaen"/>
        </w:rPr>
      </w:pPr>
      <w:r w:rsidRPr="00DC751D">
        <w:rPr>
          <w:rStyle w:val="FootnoteReference"/>
          <w:rFonts w:ascii="Sylfaen" w:hAnsi="Sylfaen"/>
        </w:rPr>
        <w:sym w:font="Symbol" w:char="F02A"/>
      </w:r>
      <w:r w:rsidRPr="00DC751D">
        <w:rPr>
          <w:rFonts w:ascii="Sylfaen" w:hAnsi="Sylfaen"/>
        </w:rPr>
        <w:t xml:space="preserve"> </w:t>
      </w:r>
      <w:r w:rsidRPr="00DC751D">
        <w:rPr>
          <w:rFonts w:ascii="Sylfaen" w:hAnsi="Sylfaen"/>
        </w:rPr>
        <w:t xml:space="preserve">Երկարաժամկետ </w:t>
      </w:r>
      <w:r w:rsidRPr="00DC751D">
        <w:rPr>
          <w:rFonts w:ascii="Sylfaen" w:hAnsi="Sylfaen"/>
        </w:rPr>
        <w:t>հետազոտությունները (փորձարկումները) կայունության հետազոտություններ (փորձարկումներ) են առաջարկված պահման պայմաններում՝ այն ժամանակահատվածում, որի հիման վրա կսահմանվի անասնաբուժական դեղապատրաստուկի պիտանիության ժամկետը։</w:t>
      </w:r>
    </w:p>
  </w:footnote>
  <w:footnote w:id="39">
    <w:p w14:paraId="71695CF8" w14:textId="77777777" w:rsidR="00B20D3F" w:rsidRPr="00DC751D" w:rsidRDefault="00B20D3F" w:rsidP="00DC751D">
      <w:pPr>
        <w:pStyle w:val="FootnoteText"/>
        <w:jc w:val="both"/>
        <w:rPr>
          <w:rFonts w:ascii="Sylfaen" w:hAnsi="Sylfaen"/>
        </w:rPr>
      </w:pPr>
      <w:r w:rsidRPr="00DC751D">
        <w:rPr>
          <w:rStyle w:val="FootnoteReference"/>
          <w:rFonts w:ascii="Sylfaen" w:hAnsi="Sylfaen"/>
        </w:rPr>
        <w:sym w:font="Symbol" w:char="F02A"/>
      </w:r>
      <w:r w:rsidRPr="00DC751D">
        <w:rPr>
          <w:rStyle w:val="FootnoteReference"/>
          <w:rFonts w:ascii="Sylfaen" w:hAnsi="Sylfaen"/>
        </w:rPr>
        <w:sym w:font="Symbol" w:char="F02A"/>
      </w:r>
      <w:r w:rsidRPr="00DC751D">
        <w:rPr>
          <w:rFonts w:ascii="Sylfaen" w:hAnsi="Sylfaen"/>
        </w:rPr>
        <w:t xml:space="preserve"> </w:t>
      </w:r>
      <w:r w:rsidRPr="00DC751D">
        <w:rPr>
          <w:rFonts w:ascii="Sylfaen" w:hAnsi="Sylfaen"/>
        </w:rPr>
        <w:t xml:space="preserve">Միջանկյալ հետազոտությունները (փորձարկումները) (30±2) °С ջերմաստիճանի </w:t>
      </w:r>
      <w:r w:rsidR="004B4919">
        <w:rPr>
          <w:rFonts w:ascii="Sylfaen" w:hAnsi="Sylfaen"/>
        </w:rPr>
        <w:t>և</w:t>
      </w:r>
      <w:r w:rsidRPr="00DC751D">
        <w:rPr>
          <w:rFonts w:ascii="Sylfaen" w:hAnsi="Sylfaen"/>
        </w:rPr>
        <w:t xml:space="preserve"> (65±5) % հարաբերական խոնավության պայմաններում անցկացվող հետազոտություններ (փորձարկումներ) են, որոնք ուղղված են այն ազդող նյութի կամ անասնաբուժական դեղապատրաստուկի քիմիական դեգրադացման կամ ֆիզիկական փոփոխությունների արագության չափավոր բարձրացմանը, որոնք նախատեսվում են (25±2) °С ջերմաստիճանի պայմաններում երկարաժամկետ պահման համար։</w:t>
      </w:r>
    </w:p>
  </w:footnote>
  <w:footnote w:id="40">
    <w:p w14:paraId="72208223" w14:textId="77777777" w:rsidR="00B20D3F" w:rsidRPr="00DC751D" w:rsidRDefault="00B20D3F" w:rsidP="00DC751D">
      <w:pPr>
        <w:pStyle w:val="FootnoteText"/>
        <w:jc w:val="both"/>
        <w:rPr>
          <w:rFonts w:ascii="Sylfaen" w:hAnsi="Sylfaen"/>
        </w:rPr>
      </w:pPr>
      <w:r w:rsidRPr="00DC751D">
        <w:rPr>
          <w:rStyle w:val="FootnoteReference"/>
          <w:rFonts w:ascii="Sylfaen" w:hAnsi="Sylfaen"/>
        </w:rPr>
        <w:sym w:font="Symbol" w:char="F02A"/>
      </w:r>
      <w:r w:rsidRPr="00DC751D">
        <w:rPr>
          <w:rStyle w:val="FootnoteReference"/>
          <w:rFonts w:ascii="Sylfaen" w:hAnsi="Sylfaen"/>
        </w:rPr>
        <w:sym w:font="Symbol" w:char="F02A"/>
      </w:r>
      <w:r w:rsidRPr="00DC751D">
        <w:rPr>
          <w:rStyle w:val="FootnoteReference"/>
          <w:rFonts w:ascii="Sylfaen" w:hAnsi="Sylfaen"/>
        </w:rPr>
        <w:sym w:font="Symbol" w:char="F02A"/>
      </w:r>
      <w:r w:rsidRPr="00DC751D">
        <w:rPr>
          <w:rFonts w:ascii="Sylfaen" w:hAnsi="Sylfaen"/>
        </w:rPr>
        <w:t xml:space="preserve"> </w:t>
      </w:r>
      <w:r w:rsidRPr="00DC751D">
        <w:rPr>
          <w:rFonts w:ascii="Sylfaen" w:hAnsi="Sylfaen"/>
        </w:rPr>
        <w:t>Արագացված հետազոտությունները (փորձարկումները) կայունության հետազոտություններ (փորձարկումներ) են, որոնք պլանավորված են այնպես, որ ավելացվի ազդող նյութի կամ անասնաբուժական դեղապատրաստուկի քիմիական տարրալուծման կամ ֆիզիկական փոփոխության արագությունը պահման անբարենպաստ (ծայրահեղ) պայմաններ ստեղծելու միջոցով։</w:t>
      </w:r>
    </w:p>
  </w:footnote>
  <w:footnote w:id="41">
    <w:p w14:paraId="642D7638" w14:textId="77777777" w:rsidR="00B20D3F" w:rsidRPr="00DC751D" w:rsidRDefault="00B20D3F" w:rsidP="00DC751D">
      <w:pPr>
        <w:pStyle w:val="FootnoteText"/>
        <w:jc w:val="both"/>
        <w:rPr>
          <w:rFonts w:ascii="Sylfaen" w:hAnsi="Sylfaen"/>
        </w:rPr>
      </w:pPr>
      <w:r w:rsidRPr="00DC751D">
        <w:rPr>
          <w:rStyle w:val="FootnoteReference"/>
          <w:rFonts w:ascii="Sylfaen" w:hAnsi="Sylfaen"/>
        </w:rPr>
        <w:sym w:font="Symbol" w:char="F02A"/>
      </w:r>
      <w:r w:rsidRPr="00DC751D">
        <w:rPr>
          <w:rFonts w:ascii="Sylfaen" w:hAnsi="Sylfaen"/>
        </w:rPr>
        <w:t xml:space="preserve"> </w:t>
      </w:r>
      <w:r w:rsidRPr="00DC751D">
        <w:rPr>
          <w:rFonts w:ascii="Sylfaen" w:hAnsi="Sylfaen"/>
        </w:rPr>
        <w:t xml:space="preserve">Պարտադիր </w:t>
      </w:r>
      <w:r w:rsidRPr="00DC751D">
        <w:rPr>
          <w:rFonts w:ascii="Sylfaen" w:hAnsi="Sylfaen"/>
        </w:rPr>
        <w:t xml:space="preserve">չէ, դրա ներառումը մասնագրի մեջ պայմանավորված է անասնաբուժական դեղապատրաստուկի բաղադրությունից </w:t>
      </w:r>
      <w:r w:rsidR="004B4919">
        <w:rPr>
          <w:rFonts w:ascii="Sylfaen" w:hAnsi="Sylfaen"/>
        </w:rPr>
        <w:t>և</w:t>
      </w:r>
      <w:r w:rsidRPr="00DC751D">
        <w:rPr>
          <w:rFonts w:ascii="Sylfaen" w:hAnsi="Sylfaen"/>
        </w:rPr>
        <w:t xml:space="preserve"> նշանակությունից։</w:t>
      </w:r>
    </w:p>
  </w:footnote>
  <w:footnote w:id="42">
    <w:p w14:paraId="3F1D25C6" w14:textId="77777777" w:rsidR="00B20D3F" w:rsidRPr="00DC751D" w:rsidRDefault="00B20D3F" w:rsidP="00DC751D">
      <w:pPr>
        <w:pStyle w:val="FootnoteText"/>
        <w:jc w:val="both"/>
        <w:rPr>
          <w:rFonts w:ascii="Sylfaen" w:hAnsi="Sylfaen"/>
        </w:rPr>
      </w:pPr>
      <w:r w:rsidRPr="00DC751D">
        <w:rPr>
          <w:rStyle w:val="FootnoteReference"/>
          <w:rFonts w:ascii="Sylfaen" w:hAnsi="Sylfaen"/>
        </w:rPr>
        <w:t>1</w:t>
      </w:r>
      <w:r w:rsidRPr="00DC751D">
        <w:rPr>
          <w:rFonts w:ascii="Sylfaen" w:hAnsi="Sylfaen"/>
        </w:rPr>
        <w:t xml:space="preserve"> </w:t>
      </w:r>
      <w:r w:rsidRPr="00DC751D">
        <w:rPr>
          <w:rFonts w:ascii="Sylfaen" w:hAnsi="Sylfaen"/>
        </w:rPr>
        <w:t>Իմունաբանական (իմունակենսաբանական) անասնաբուժական դեղապատրաստուկների համար նշվում է դեղապատրաստուկի քանակը՝ մլ-ով, և առաջնային փաթեթվածքում՝ դեղաչափերի թիվը</w:t>
      </w:r>
    </w:p>
  </w:footnote>
  <w:footnote w:id="43">
    <w:p w14:paraId="5C3EF831" w14:textId="77777777" w:rsidR="00B20D3F" w:rsidRPr="00DC751D" w:rsidRDefault="00B20D3F" w:rsidP="00DC751D">
      <w:pPr>
        <w:pStyle w:val="FootnoteText"/>
        <w:jc w:val="both"/>
        <w:rPr>
          <w:rFonts w:ascii="Sylfaen" w:hAnsi="Sylfaen"/>
        </w:rPr>
      </w:pPr>
      <w:r w:rsidRPr="00DC751D">
        <w:rPr>
          <w:rStyle w:val="FootnoteReference"/>
          <w:rFonts w:ascii="Sylfaen" w:hAnsi="Sylfaen"/>
        </w:rPr>
        <w:footnoteRef/>
      </w:r>
      <w:r w:rsidRPr="00DC751D">
        <w:rPr>
          <w:rFonts w:ascii="Sylfaen" w:hAnsi="Sylfaen"/>
        </w:rPr>
        <w:t xml:space="preserve"> </w:t>
      </w:r>
      <w:r w:rsidRPr="00DC751D">
        <w:rPr>
          <w:rFonts w:ascii="Sylfaen" w:hAnsi="Sylfaen"/>
        </w:rPr>
        <w:t xml:space="preserve">Տեսչական </w:t>
      </w:r>
      <w:r w:rsidRPr="00DC751D">
        <w:rPr>
          <w:rFonts w:ascii="Sylfaen" w:hAnsi="Sylfaen"/>
        </w:rPr>
        <w:t>ստուգման օրերի թիվը (տևողությունը) կարող է փոփոխվել՝ պայմանավորված անասնաբուժական դեղամիջոցների արտադրության տեսակով և բարդությամբ:</w:t>
      </w:r>
    </w:p>
  </w:footnote>
  <w:footnote w:id="44">
    <w:p w14:paraId="76C452C7" w14:textId="77777777" w:rsidR="00B20D3F" w:rsidRPr="00DC751D" w:rsidRDefault="00B20D3F" w:rsidP="00DC751D">
      <w:pPr>
        <w:pStyle w:val="FootnoteText"/>
        <w:jc w:val="both"/>
        <w:rPr>
          <w:rFonts w:ascii="Sylfaen" w:hAnsi="Sylfaen"/>
        </w:rPr>
      </w:pPr>
      <w:r w:rsidRPr="00DC751D">
        <w:rPr>
          <w:rStyle w:val="FootnoteReference"/>
          <w:rFonts w:ascii="Sylfaen" w:hAnsi="Sylfaen"/>
        </w:rPr>
        <w:footnoteRef/>
      </w:r>
      <w:r w:rsidRPr="00DC751D">
        <w:rPr>
          <w:rFonts w:ascii="Sylfaen" w:hAnsi="Sylfaen"/>
        </w:rPr>
        <w:t xml:space="preserve"> </w:t>
      </w:r>
      <w:r w:rsidRPr="00DC751D">
        <w:rPr>
          <w:rFonts w:ascii="Sylfaen" w:hAnsi="Sylfaen"/>
        </w:rPr>
        <w:t>Բերված է տեսչական ստուգման անցկացման փուլերի մոտավոր բովանդակությունը: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034D" w14:textId="77777777" w:rsidR="00B20D3F" w:rsidRDefault="00B20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183A" w14:textId="77777777" w:rsidR="00B20D3F" w:rsidRDefault="00B20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4FD8" w14:textId="77777777" w:rsidR="00B20D3F" w:rsidRDefault="00B2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54EC"/>
    <w:multiLevelType w:val="multilevel"/>
    <w:tmpl w:val="3EEA11E4"/>
    <w:lvl w:ilvl="0">
      <w:start w:val="1"/>
      <w:numFmt w:val="decimal"/>
      <w:lvlText w:val="4.1.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778E0"/>
    <w:multiLevelType w:val="multilevel"/>
    <w:tmpl w:val="EC4E25F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06491"/>
    <w:multiLevelType w:val="multilevel"/>
    <w:tmpl w:val="C41CF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5B1DC5"/>
    <w:multiLevelType w:val="multilevel"/>
    <w:tmpl w:val="9948F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55E79"/>
    <w:multiLevelType w:val="hybridMultilevel"/>
    <w:tmpl w:val="65D8ACC6"/>
    <w:lvl w:ilvl="0" w:tplc="312E05F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6164E5D"/>
    <w:multiLevelType w:val="multilevel"/>
    <w:tmpl w:val="F140D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8E4CEA"/>
    <w:multiLevelType w:val="multilevel"/>
    <w:tmpl w:val="08A2987A"/>
    <w:lvl w:ilvl="0">
      <w:start w:val="2"/>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A12F95"/>
    <w:multiLevelType w:val="multilevel"/>
    <w:tmpl w:val="63D8C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EC7267"/>
    <w:multiLevelType w:val="multilevel"/>
    <w:tmpl w:val="34F4C6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9326EB"/>
    <w:multiLevelType w:val="multilevel"/>
    <w:tmpl w:val="8DDCB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606C67"/>
    <w:multiLevelType w:val="multilevel"/>
    <w:tmpl w:val="038EAE6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0476FD"/>
    <w:multiLevelType w:val="multilevel"/>
    <w:tmpl w:val="1B002A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B125FE"/>
    <w:multiLevelType w:val="multilevel"/>
    <w:tmpl w:val="58F05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C73B5D"/>
    <w:multiLevelType w:val="multilevel"/>
    <w:tmpl w:val="2F46EB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51474D"/>
    <w:multiLevelType w:val="multilevel"/>
    <w:tmpl w:val="F1F6F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F076AB"/>
    <w:multiLevelType w:val="multilevel"/>
    <w:tmpl w:val="99AE2A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7176010">
    <w:abstractNumId w:val="14"/>
  </w:num>
  <w:num w:numId="2" w16cid:durableId="1125271061">
    <w:abstractNumId w:val="11"/>
  </w:num>
  <w:num w:numId="3" w16cid:durableId="570232425">
    <w:abstractNumId w:val="1"/>
  </w:num>
  <w:num w:numId="4" w16cid:durableId="877742427">
    <w:abstractNumId w:val="15"/>
  </w:num>
  <w:num w:numId="5" w16cid:durableId="1391884582">
    <w:abstractNumId w:val="6"/>
  </w:num>
  <w:num w:numId="6" w16cid:durableId="1243024443">
    <w:abstractNumId w:val="0"/>
  </w:num>
  <w:num w:numId="7" w16cid:durableId="664011373">
    <w:abstractNumId w:val="10"/>
  </w:num>
  <w:num w:numId="8" w16cid:durableId="844592167">
    <w:abstractNumId w:val="8"/>
  </w:num>
  <w:num w:numId="9" w16cid:durableId="852380932">
    <w:abstractNumId w:val="7"/>
  </w:num>
  <w:num w:numId="10" w16cid:durableId="98834853">
    <w:abstractNumId w:val="13"/>
  </w:num>
  <w:num w:numId="11" w16cid:durableId="128937576">
    <w:abstractNumId w:val="3"/>
  </w:num>
  <w:num w:numId="12" w16cid:durableId="1333415110">
    <w:abstractNumId w:val="2"/>
  </w:num>
  <w:num w:numId="13" w16cid:durableId="221990133">
    <w:abstractNumId w:val="5"/>
  </w:num>
  <w:num w:numId="14" w16cid:durableId="15078">
    <w:abstractNumId w:val="9"/>
  </w:num>
  <w:num w:numId="15" w16cid:durableId="248389781">
    <w:abstractNumId w:val="12"/>
  </w:num>
  <w:num w:numId="16" w16cid:durableId="708140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E6DEC"/>
    <w:rsid w:val="00000320"/>
    <w:rsid w:val="000006BC"/>
    <w:rsid w:val="00004F6D"/>
    <w:rsid w:val="000068FD"/>
    <w:rsid w:val="0000710F"/>
    <w:rsid w:val="0001225E"/>
    <w:rsid w:val="00013B6B"/>
    <w:rsid w:val="000164DC"/>
    <w:rsid w:val="00016EB3"/>
    <w:rsid w:val="00021240"/>
    <w:rsid w:val="00024057"/>
    <w:rsid w:val="00030032"/>
    <w:rsid w:val="00033C67"/>
    <w:rsid w:val="00036A17"/>
    <w:rsid w:val="00040EFD"/>
    <w:rsid w:val="00052B26"/>
    <w:rsid w:val="00056F7F"/>
    <w:rsid w:val="000600A8"/>
    <w:rsid w:val="00060515"/>
    <w:rsid w:val="00061F20"/>
    <w:rsid w:val="00063AAB"/>
    <w:rsid w:val="000640A0"/>
    <w:rsid w:val="00064E3C"/>
    <w:rsid w:val="000718C0"/>
    <w:rsid w:val="00071F19"/>
    <w:rsid w:val="000815B5"/>
    <w:rsid w:val="00086C7A"/>
    <w:rsid w:val="0009759C"/>
    <w:rsid w:val="000A313B"/>
    <w:rsid w:val="000B2AAD"/>
    <w:rsid w:val="000B43C5"/>
    <w:rsid w:val="000C0329"/>
    <w:rsid w:val="000C0E8B"/>
    <w:rsid w:val="000C15A3"/>
    <w:rsid w:val="000D49DD"/>
    <w:rsid w:val="000E1A2E"/>
    <w:rsid w:val="000E31CE"/>
    <w:rsid w:val="000E75B6"/>
    <w:rsid w:val="00104043"/>
    <w:rsid w:val="001130A1"/>
    <w:rsid w:val="00114831"/>
    <w:rsid w:val="00124F1C"/>
    <w:rsid w:val="001325EC"/>
    <w:rsid w:val="00136C81"/>
    <w:rsid w:val="001403CC"/>
    <w:rsid w:val="00142C0E"/>
    <w:rsid w:val="00151C60"/>
    <w:rsid w:val="00163B3F"/>
    <w:rsid w:val="001655F4"/>
    <w:rsid w:val="00165745"/>
    <w:rsid w:val="00176088"/>
    <w:rsid w:val="00176649"/>
    <w:rsid w:val="001766B3"/>
    <w:rsid w:val="00177F0E"/>
    <w:rsid w:val="00180C45"/>
    <w:rsid w:val="00181B1A"/>
    <w:rsid w:val="00184372"/>
    <w:rsid w:val="00187F22"/>
    <w:rsid w:val="00193168"/>
    <w:rsid w:val="00195C40"/>
    <w:rsid w:val="0019651A"/>
    <w:rsid w:val="001A00B5"/>
    <w:rsid w:val="001A0896"/>
    <w:rsid w:val="001A3F42"/>
    <w:rsid w:val="001A4A1B"/>
    <w:rsid w:val="001B6E58"/>
    <w:rsid w:val="001B76EB"/>
    <w:rsid w:val="001C2DB6"/>
    <w:rsid w:val="001D03B2"/>
    <w:rsid w:val="001D0487"/>
    <w:rsid w:val="001D1581"/>
    <w:rsid w:val="001D1DE8"/>
    <w:rsid w:val="001D52E8"/>
    <w:rsid w:val="001D6463"/>
    <w:rsid w:val="001D6BC6"/>
    <w:rsid w:val="001E3ABC"/>
    <w:rsid w:val="001F16B0"/>
    <w:rsid w:val="001F53D0"/>
    <w:rsid w:val="001F6B86"/>
    <w:rsid w:val="00200AB0"/>
    <w:rsid w:val="002058FD"/>
    <w:rsid w:val="002211C7"/>
    <w:rsid w:val="00222D87"/>
    <w:rsid w:val="00224B6B"/>
    <w:rsid w:val="00224DC7"/>
    <w:rsid w:val="002300DE"/>
    <w:rsid w:val="002335E0"/>
    <w:rsid w:val="002406BD"/>
    <w:rsid w:val="00242E69"/>
    <w:rsid w:val="002432A0"/>
    <w:rsid w:val="00245702"/>
    <w:rsid w:val="0025314C"/>
    <w:rsid w:val="0025446F"/>
    <w:rsid w:val="0026290B"/>
    <w:rsid w:val="002638DC"/>
    <w:rsid w:val="00267EEB"/>
    <w:rsid w:val="002753E1"/>
    <w:rsid w:val="00277B38"/>
    <w:rsid w:val="00285FEF"/>
    <w:rsid w:val="0029188D"/>
    <w:rsid w:val="00292CA7"/>
    <w:rsid w:val="00294580"/>
    <w:rsid w:val="002A1504"/>
    <w:rsid w:val="002A2DF2"/>
    <w:rsid w:val="002B3610"/>
    <w:rsid w:val="002C0991"/>
    <w:rsid w:val="002C24A0"/>
    <w:rsid w:val="002C2BD2"/>
    <w:rsid w:val="002D4D9E"/>
    <w:rsid w:val="002D5A03"/>
    <w:rsid w:val="002D764E"/>
    <w:rsid w:val="002F17FB"/>
    <w:rsid w:val="002F3740"/>
    <w:rsid w:val="002F656D"/>
    <w:rsid w:val="003013D2"/>
    <w:rsid w:val="00306E8E"/>
    <w:rsid w:val="00321086"/>
    <w:rsid w:val="0032250E"/>
    <w:rsid w:val="0032430F"/>
    <w:rsid w:val="00324EDF"/>
    <w:rsid w:val="00330B33"/>
    <w:rsid w:val="00331DEF"/>
    <w:rsid w:val="0033515F"/>
    <w:rsid w:val="003431E1"/>
    <w:rsid w:val="0034593F"/>
    <w:rsid w:val="003466A1"/>
    <w:rsid w:val="0034674E"/>
    <w:rsid w:val="00354D1A"/>
    <w:rsid w:val="00365A23"/>
    <w:rsid w:val="00365EF7"/>
    <w:rsid w:val="00381375"/>
    <w:rsid w:val="00393571"/>
    <w:rsid w:val="003A1A6F"/>
    <w:rsid w:val="003A2220"/>
    <w:rsid w:val="003A3BDA"/>
    <w:rsid w:val="003A710A"/>
    <w:rsid w:val="003B06CF"/>
    <w:rsid w:val="003B183E"/>
    <w:rsid w:val="003B59C2"/>
    <w:rsid w:val="003B7928"/>
    <w:rsid w:val="003C00C3"/>
    <w:rsid w:val="003C2E22"/>
    <w:rsid w:val="003C3C44"/>
    <w:rsid w:val="003D0571"/>
    <w:rsid w:val="003D17D6"/>
    <w:rsid w:val="003D5EC3"/>
    <w:rsid w:val="003D5FAA"/>
    <w:rsid w:val="003E05A3"/>
    <w:rsid w:val="003E0864"/>
    <w:rsid w:val="003E5401"/>
    <w:rsid w:val="003F2297"/>
    <w:rsid w:val="003F40BD"/>
    <w:rsid w:val="003F6703"/>
    <w:rsid w:val="00406D76"/>
    <w:rsid w:val="00407FB5"/>
    <w:rsid w:val="00410005"/>
    <w:rsid w:val="00410757"/>
    <w:rsid w:val="0041120D"/>
    <w:rsid w:val="00414BAC"/>
    <w:rsid w:val="004175CA"/>
    <w:rsid w:val="00420D82"/>
    <w:rsid w:val="0042193C"/>
    <w:rsid w:val="00424FE9"/>
    <w:rsid w:val="0043399B"/>
    <w:rsid w:val="004345CD"/>
    <w:rsid w:val="004363A4"/>
    <w:rsid w:val="00437E37"/>
    <w:rsid w:val="0045023D"/>
    <w:rsid w:val="00453232"/>
    <w:rsid w:val="00453727"/>
    <w:rsid w:val="004771FE"/>
    <w:rsid w:val="00480105"/>
    <w:rsid w:val="004A1E1B"/>
    <w:rsid w:val="004A2B29"/>
    <w:rsid w:val="004A6C1D"/>
    <w:rsid w:val="004B4919"/>
    <w:rsid w:val="004B4C9D"/>
    <w:rsid w:val="004B592A"/>
    <w:rsid w:val="004B65D4"/>
    <w:rsid w:val="004C00A8"/>
    <w:rsid w:val="004C4DBC"/>
    <w:rsid w:val="004C5E9F"/>
    <w:rsid w:val="004D2F3B"/>
    <w:rsid w:val="004D4B43"/>
    <w:rsid w:val="004E0A33"/>
    <w:rsid w:val="004E54B9"/>
    <w:rsid w:val="004E725F"/>
    <w:rsid w:val="004F6B3B"/>
    <w:rsid w:val="00500C2D"/>
    <w:rsid w:val="00507F69"/>
    <w:rsid w:val="00510A0E"/>
    <w:rsid w:val="00515EB2"/>
    <w:rsid w:val="0051683B"/>
    <w:rsid w:val="005170FE"/>
    <w:rsid w:val="0053349C"/>
    <w:rsid w:val="00533B14"/>
    <w:rsid w:val="005354D6"/>
    <w:rsid w:val="00545C23"/>
    <w:rsid w:val="005502C5"/>
    <w:rsid w:val="005504CE"/>
    <w:rsid w:val="005513F4"/>
    <w:rsid w:val="00552EE4"/>
    <w:rsid w:val="005603D5"/>
    <w:rsid w:val="00560D78"/>
    <w:rsid w:val="00561F86"/>
    <w:rsid w:val="00562370"/>
    <w:rsid w:val="00563B58"/>
    <w:rsid w:val="00563C0A"/>
    <w:rsid w:val="00563FDA"/>
    <w:rsid w:val="00564245"/>
    <w:rsid w:val="00564E92"/>
    <w:rsid w:val="005652B1"/>
    <w:rsid w:val="00566810"/>
    <w:rsid w:val="00566C5A"/>
    <w:rsid w:val="00570428"/>
    <w:rsid w:val="0057620A"/>
    <w:rsid w:val="00576C49"/>
    <w:rsid w:val="005774FD"/>
    <w:rsid w:val="0058269E"/>
    <w:rsid w:val="005839AB"/>
    <w:rsid w:val="0059062C"/>
    <w:rsid w:val="005B08E9"/>
    <w:rsid w:val="005B1F66"/>
    <w:rsid w:val="005C7468"/>
    <w:rsid w:val="005D7411"/>
    <w:rsid w:val="005E2C95"/>
    <w:rsid w:val="005E7309"/>
    <w:rsid w:val="005F2386"/>
    <w:rsid w:val="0060355E"/>
    <w:rsid w:val="00605013"/>
    <w:rsid w:val="00605E20"/>
    <w:rsid w:val="00605F46"/>
    <w:rsid w:val="00610578"/>
    <w:rsid w:val="00613BA8"/>
    <w:rsid w:val="006209C8"/>
    <w:rsid w:val="0062303A"/>
    <w:rsid w:val="0064071C"/>
    <w:rsid w:val="0064170F"/>
    <w:rsid w:val="00642ACF"/>
    <w:rsid w:val="0064390C"/>
    <w:rsid w:val="006456A0"/>
    <w:rsid w:val="0065232C"/>
    <w:rsid w:val="00652D71"/>
    <w:rsid w:val="00655BF7"/>
    <w:rsid w:val="00657679"/>
    <w:rsid w:val="00657DCD"/>
    <w:rsid w:val="00664DF0"/>
    <w:rsid w:val="00671236"/>
    <w:rsid w:val="00673906"/>
    <w:rsid w:val="00680DFF"/>
    <w:rsid w:val="00685117"/>
    <w:rsid w:val="00695459"/>
    <w:rsid w:val="0069614E"/>
    <w:rsid w:val="006A5357"/>
    <w:rsid w:val="006A5590"/>
    <w:rsid w:val="006A7D0C"/>
    <w:rsid w:val="006B1F94"/>
    <w:rsid w:val="006B516B"/>
    <w:rsid w:val="006B6007"/>
    <w:rsid w:val="006B679E"/>
    <w:rsid w:val="006B67E2"/>
    <w:rsid w:val="006C04CB"/>
    <w:rsid w:val="006C1AB9"/>
    <w:rsid w:val="006C241D"/>
    <w:rsid w:val="006C45AE"/>
    <w:rsid w:val="006D0AF3"/>
    <w:rsid w:val="006D167E"/>
    <w:rsid w:val="006E049E"/>
    <w:rsid w:val="006E19DA"/>
    <w:rsid w:val="006E4C2F"/>
    <w:rsid w:val="006E75B0"/>
    <w:rsid w:val="006F3062"/>
    <w:rsid w:val="00720AD0"/>
    <w:rsid w:val="00732508"/>
    <w:rsid w:val="00732604"/>
    <w:rsid w:val="0073659A"/>
    <w:rsid w:val="00736629"/>
    <w:rsid w:val="00745CA0"/>
    <w:rsid w:val="00753B4B"/>
    <w:rsid w:val="0075502B"/>
    <w:rsid w:val="007555EB"/>
    <w:rsid w:val="00770C5A"/>
    <w:rsid w:val="00772321"/>
    <w:rsid w:val="00776279"/>
    <w:rsid w:val="00781AB6"/>
    <w:rsid w:val="00784F0B"/>
    <w:rsid w:val="007924B3"/>
    <w:rsid w:val="00796A35"/>
    <w:rsid w:val="007A1B05"/>
    <w:rsid w:val="007A4597"/>
    <w:rsid w:val="007A7959"/>
    <w:rsid w:val="007B19B7"/>
    <w:rsid w:val="007D1D8B"/>
    <w:rsid w:val="007E03E5"/>
    <w:rsid w:val="007E5BB3"/>
    <w:rsid w:val="007F1EC9"/>
    <w:rsid w:val="007F29EC"/>
    <w:rsid w:val="007F4147"/>
    <w:rsid w:val="007F6504"/>
    <w:rsid w:val="00801C50"/>
    <w:rsid w:val="00801C95"/>
    <w:rsid w:val="0080329B"/>
    <w:rsid w:val="00803629"/>
    <w:rsid w:val="0080754B"/>
    <w:rsid w:val="00813D86"/>
    <w:rsid w:val="00814A68"/>
    <w:rsid w:val="008157E7"/>
    <w:rsid w:val="00817558"/>
    <w:rsid w:val="00822037"/>
    <w:rsid w:val="00827948"/>
    <w:rsid w:val="00834253"/>
    <w:rsid w:val="00836A44"/>
    <w:rsid w:val="00842594"/>
    <w:rsid w:val="00850CC3"/>
    <w:rsid w:val="00853659"/>
    <w:rsid w:val="00853AD0"/>
    <w:rsid w:val="008576BE"/>
    <w:rsid w:val="00857CA2"/>
    <w:rsid w:val="0086045D"/>
    <w:rsid w:val="00864358"/>
    <w:rsid w:val="0087289D"/>
    <w:rsid w:val="00872D9D"/>
    <w:rsid w:val="00873469"/>
    <w:rsid w:val="00881551"/>
    <w:rsid w:val="0088188D"/>
    <w:rsid w:val="00884BBA"/>
    <w:rsid w:val="00886F68"/>
    <w:rsid w:val="0089132E"/>
    <w:rsid w:val="00894159"/>
    <w:rsid w:val="008A332E"/>
    <w:rsid w:val="008A376F"/>
    <w:rsid w:val="008A565A"/>
    <w:rsid w:val="008B6DEB"/>
    <w:rsid w:val="008B7177"/>
    <w:rsid w:val="008C7430"/>
    <w:rsid w:val="008D2CB1"/>
    <w:rsid w:val="008D5C52"/>
    <w:rsid w:val="008D6DE7"/>
    <w:rsid w:val="008E1596"/>
    <w:rsid w:val="008F3751"/>
    <w:rsid w:val="00902508"/>
    <w:rsid w:val="00906349"/>
    <w:rsid w:val="00912A9F"/>
    <w:rsid w:val="0091628F"/>
    <w:rsid w:val="00926BAA"/>
    <w:rsid w:val="00936109"/>
    <w:rsid w:val="00940125"/>
    <w:rsid w:val="00950F9F"/>
    <w:rsid w:val="0095322F"/>
    <w:rsid w:val="009563EF"/>
    <w:rsid w:val="00957310"/>
    <w:rsid w:val="00960AE8"/>
    <w:rsid w:val="0096416D"/>
    <w:rsid w:val="00970698"/>
    <w:rsid w:val="009707FE"/>
    <w:rsid w:val="0098401D"/>
    <w:rsid w:val="00984EAD"/>
    <w:rsid w:val="009852A5"/>
    <w:rsid w:val="0099781B"/>
    <w:rsid w:val="009A5691"/>
    <w:rsid w:val="009A7871"/>
    <w:rsid w:val="009B3931"/>
    <w:rsid w:val="009C173E"/>
    <w:rsid w:val="009C2AC0"/>
    <w:rsid w:val="009C4F33"/>
    <w:rsid w:val="009D43C2"/>
    <w:rsid w:val="009D56B9"/>
    <w:rsid w:val="009D580A"/>
    <w:rsid w:val="009D5EC5"/>
    <w:rsid w:val="009E2AB3"/>
    <w:rsid w:val="009E772A"/>
    <w:rsid w:val="00A02D00"/>
    <w:rsid w:val="00A02FC1"/>
    <w:rsid w:val="00A056CC"/>
    <w:rsid w:val="00A0608F"/>
    <w:rsid w:val="00A15363"/>
    <w:rsid w:val="00A16087"/>
    <w:rsid w:val="00A16E47"/>
    <w:rsid w:val="00A17148"/>
    <w:rsid w:val="00A17346"/>
    <w:rsid w:val="00A1787A"/>
    <w:rsid w:val="00A202C8"/>
    <w:rsid w:val="00A21112"/>
    <w:rsid w:val="00A363AF"/>
    <w:rsid w:val="00A3778E"/>
    <w:rsid w:val="00A522FD"/>
    <w:rsid w:val="00A55C23"/>
    <w:rsid w:val="00A56765"/>
    <w:rsid w:val="00A73CDA"/>
    <w:rsid w:val="00A7578A"/>
    <w:rsid w:val="00A820EB"/>
    <w:rsid w:val="00A83AE1"/>
    <w:rsid w:val="00A8476B"/>
    <w:rsid w:val="00A93BCD"/>
    <w:rsid w:val="00A95669"/>
    <w:rsid w:val="00A95A16"/>
    <w:rsid w:val="00A97F6A"/>
    <w:rsid w:val="00AA1D6A"/>
    <w:rsid w:val="00AA316F"/>
    <w:rsid w:val="00AA6764"/>
    <w:rsid w:val="00AA7AAA"/>
    <w:rsid w:val="00AC4142"/>
    <w:rsid w:val="00AC4CFB"/>
    <w:rsid w:val="00AC5E1E"/>
    <w:rsid w:val="00AD316E"/>
    <w:rsid w:val="00AD4D30"/>
    <w:rsid w:val="00AE2D50"/>
    <w:rsid w:val="00AE32C0"/>
    <w:rsid w:val="00AE5827"/>
    <w:rsid w:val="00AE6DEC"/>
    <w:rsid w:val="00AF02FD"/>
    <w:rsid w:val="00AF244D"/>
    <w:rsid w:val="00AF3D36"/>
    <w:rsid w:val="00AF43F8"/>
    <w:rsid w:val="00AF4577"/>
    <w:rsid w:val="00AF7C53"/>
    <w:rsid w:val="00B03E5B"/>
    <w:rsid w:val="00B042F5"/>
    <w:rsid w:val="00B053AA"/>
    <w:rsid w:val="00B06468"/>
    <w:rsid w:val="00B14A53"/>
    <w:rsid w:val="00B20D3F"/>
    <w:rsid w:val="00B21A7C"/>
    <w:rsid w:val="00B2683A"/>
    <w:rsid w:val="00B26A6A"/>
    <w:rsid w:val="00B30C73"/>
    <w:rsid w:val="00B40A63"/>
    <w:rsid w:val="00B42D90"/>
    <w:rsid w:val="00B4433E"/>
    <w:rsid w:val="00B47005"/>
    <w:rsid w:val="00B502A2"/>
    <w:rsid w:val="00B57061"/>
    <w:rsid w:val="00B57C77"/>
    <w:rsid w:val="00B66591"/>
    <w:rsid w:val="00B7074D"/>
    <w:rsid w:val="00B70A0D"/>
    <w:rsid w:val="00B71D50"/>
    <w:rsid w:val="00B73BB4"/>
    <w:rsid w:val="00B80A9C"/>
    <w:rsid w:val="00B91E82"/>
    <w:rsid w:val="00B92D4A"/>
    <w:rsid w:val="00B95097"/>
    <w:rsid w:val="00BA349D"/>
    <w:rsid w:val="00BA7217"/>
    <w:rsid w:val="00BB22A1"/>
    <w:rsid w:val="00BB2DA5"/>
    <w:rsid w:val="00BB3CD3"/>
    <w:rsid w:val="00BB50AA"/>
    <w:rsid w:val="00BB75EE"/>
    <w:rsid w:val="00BC1CD5"/>
    <w:rsid w:val="00BC1DE5"/>
    <w:rsid w:val="00BC289A"/>
    <w:rsid w:val="00BE480D"/>
    <w:rsid w:val="00BE7A29"/>
    <w:rsid w:val="00C06D9E"/>
    <w:rsid w:val="00C1480F"/>
    <w:rsid w:val="00C149BD"/>
    <w:rsid w:val="00C14A68"/>
    <w:rsid w:val="00C1702D"/>
    <w:rsid w:val="00C20206"/>
    <w:rsid w:val="00C230B8"/>
    <w:rsid w:val="00C24DD2"/>
    <w:rsid w:val="00C31188"/>
    <w:rsid w:val="00C34DCF"/>
    <w:rsid w:val="00C406A3"/>
    <w:rsid w:val="00C419E7"/>
    <w:rsid w:val="00C45A81"/>
    <w:rsid w:val="00C45CA6"/>
    <w:rsid w:val="00C45D36"/>
    <w:rsid w:val="00C56DE1"/>
    <w:rsid w:val="00C610D6"/>
    <w:rsid w:val="00C62D15"/>
    <w:rsid w:val="00C63C55"/>
    <w:rsid w:val="00C679D0"/>
    <w:rsid w:val="00C72590"/>
    <w:rsid w:val="00C736DA"/>
    <w:rsid w:val="00C73F67"/>
    <w:rsid w:val="00C74944"/>
    <w:rsid w:val="00C863C6"/>
    <w:rsid w:val="00C87837"/>
    <w:rsid w:val="00C93BC6"/>
    <w:rsid w:val="00C970DF"/>
    <w:rsid w:val="00C97BB1"/>
    <w:rsid w:val="00CA3C02"/>
    <w:rsid w:val="00CB54B2"/>
    <w:rsid w:val="00CC072C"/>
    <w:rsid w:val="00CC089F"/>
    <w:rsid w:val="00CC5E29"/>
    <w:rsid w:val="00CD2D26"/>
    <w:rsid w:val="00CD4B54"/>
    <w:rsid w:val="00CD5722"/>
    <w:rsid w:val="00CF7787"/>
    <w:rsid w:val="00CF7B2A"/>
    <w:rsid w:val="00D03384"/>
    <w:rsid w:val="00D16663"/>
    <w:rsid w:val="00D20454"/>
    <w:rsid w:val="00D274A8"/>
    <w:rsid w:val="00D33C45"/>
    <w:rsid w:val="00D3677B"/>
    <w:rsid w:val="00D469F7"/>
    <w:rsid w:val="00D54542"/>
    <w:rsid w:val="00D55928"/>
    <w:rsid w:val="00D605BA"/>
    <w:rsid w:val="00D73986"/>
    <w:rsid w:val="00D82589"/>
    <w:rsid w:val="00D82869"/>
    <w:rsid w:val="00D92546"/>
    <w:rsid w:val="00D94FBC"/>
    <w:rsid w:val="00D978F6"/>
    <w:rsid w:val="00DA3C0C"/>
    <w:rsid w:val="00DB0518"/>
    <w:rsid w:val="00DB1D63"/>
    <w:rsid w:val="00DB5562"/>
    <w:rsid w:val="00DB55AD"/>
    <w:rsid w:val="00DC1089"/>
    <w:rsid w:val="00DC5557"/>
    <w:rsid w:val="00DC751D"/>
    <w:rsid w:val="00DD05C9"/>
    <w:rsid w:val="00DD3A47"/>
    <w:rsid w:val="00DE1967"/>
    <w:rsid w:val="00DE4785"/>
    <w:rsid w:val="00DE47DA"/>
    <w:rsid w:val="00DE5B97"/>
    <w:rsid w:val="00DE5F9F"/>
    <w:rsid w:val="00DE6D7A"/>
    <w:rsid w:val="00DF4AE4"/>
    <w:rsid w:val="00DF7580"/>
    <w:rsid w:val="00E0788E"/>
    <w:rsid w:val="00E13AF8"/>
    <w:rsid w:val="00E14D20"/>
    <w:rsid w:val="00E16BD7"/>
    <w:rsid w:val="00E177F7"/>
    <w:rsid w:val="00E23070"/>
    <w:rsid w:val="00E246EB"/>
    <w:rsid w:val="00E30BA2"/>
    <w:rsid w:val="00E425CA"/>
    <w:rsid w:val="00E425E8"/>
    <w:rsid w:val="00E434E2"/>
    <w:rsid w:val="00E455C9"/>
    <w:rsid w:val="00E53838"/>
    <w:rsid w:val="00E5549E"/>
    <w:rsid w:val="00E57140"/>
    <w:rsid w:val="00E5740E"/>
    <w:rsid w:val="00E71300"/>
    <w:rsid w:val="00E71CDB"/>
    <w:rsid w:val="00E72358"/>
    <w:rsid w:val="00E756B5"/>
    <w:rsid w:val="00E76943"/>
    <w:rsid w:val="00E81554"/>
    <w:rsid w:val="00E86A5F"/>
    <w:rsid w:val="00E95640"/>
    <w:rsid w:val="00EA15B2"/>
    <w:rsid w:val="00EA34A9"/>
    <w:rsid w:val="00EA3D80"/>
    <w:rsid w:val="00EB57BF"/>
    <w:rsid w:val="00EC7EF8"/>
    <w:rsid w:val="00ED1659"/>
    <w:rsid w:val="00ED20B1"/>
    <w:rsid w:val="00ED2B7C"/>
    <w:rsid w:val="00ED3CF3"/>
    <w:rsid w:val="00ED47D0"/>
    <w:rsid w:val="00EE0CCD"/>
    <w:rsid w:val="00EF2EBF"/>
    <w:rsid w:val="00EF40C7"/>
    <w:rsid w:val="00F00863"/>
    <w:rsid w:val="00F03658"/>
    <w:rsid w:val="00F13D3F"/>
    <w:rsid w:val="00F16303"/>
    <w:rsid w:val="00F17390"/>
    <w:rsid w:val="00F20D5F"/>
    <w:rsid w:val="00F22746"/>
    <w:rsid w:val="00F274DD"/>
    <w:rsid w:val="00F275F3"/>
    <w:rsid w:val="00F27686"/>
    <w:rsid w:val="00F314FD"/>
    <w:rsid w:val="00F3238C"/>
    <w:rsid w:val="00F3338A"/>
    <w:rsid w:val="00F3459F"/>
    <w:rsid w:val="00F41A53"/>
    <w:rsid w:val="00F4470B"/>
    <w:rsid w:val="00F46253"/>
    <w:rsid w:val="00F473A4"/>
    <w:rsid w:val="00F538B6"/>
    <w:rsid w:val="00F677F5"/>
    <w:rsid w:val="00F80BEF"/>
    <w:rsid w:val="00F8164E"/>
    <w:rsid w:val="00F83D5A"/>
    <w:rsid w:val="00F85720"/>
    <w:rsid w:val="00F87892"/>
    <w:rsid w:val="00F94DC6"/>
    <w:rsid w:val="00FA2B7D"/>
    <w:rsid w:val="00FA34F3"/>
    <w:rsid w:val="00FA6E66"/>
    <w:rsid w:val="00FB3A18"/>
    <w:rsid w:val="00FB65B1"/>
    <w:rsid w:val="00FB6F05"/>
    <w:rsid w:val="00FC3F41"/>
    <w:rsid w:val="00FD3728"/>
    <w:rsid w:val="00FE194B"/>
    <w:rsid w:val="00FE2249"/>
    <w:rsid w:val="00FE2B65"/>
    <w:rsid w:val="00FE2FD3"/>
    <w:rsid w:val="00FE6BFC"/>
    <w:rsid w:val="00FE6D9B"/>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2050"/>
    <o:shapelayout v:ext="edit">
      <o:idmap v:ext="edit" data="2"/>
    </o:shapelayout>
  </w:shapeDefaults>
  <w:decimalSymbol w:val="."/>
  <w:listSeparator w:val=","/>
  <w14:docId w14:val="0579C132"/>
  <w15:docId w15:val="{53FF304D-443B-4E68-A4B8-25378686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6DEC"/>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6DEC"/>
    <w:rPr>
      <w:color w:val="0066CC"/>
      <w:u w:val="single"/>
    </w:rPr>
  </w:style>
  <w:style w:type="character" w:customStyle="1" w:styleId="Bodytext2">
    <w:name w:val="Body text (2)_"/>
    <w:basedOn w:val="DefaultParagraphFont"/>
    <w:link w:val="Bodytext20"/>
    <w:rsid w:val="00AE6DEC"/>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4pt">
    <w:name w:val="Body text (2) + Spacing 4 pt"/>
    <w:basedOn w:val="Bodytext2"/>
    <w:rsid w:val="00AE6DEC"/>
    <w:rPr>
      <w:rFonts w:ascii="Times New Roman" w:eastAsia="Times New Roman" w:hAnsi="Times New Roman" w:cs="Times New Roman"/>
      <w:b w:val="0"/>
      <w:bCs w:val="0"/>
      <w:i w:val="0"/>
      <w:iCs w:val="0"/>
      <w:smallCaps w:val="0"/>
      <w:strike w:val="0"/>
      <w:color w:val="000000"/>
      <w:spacing w:val="80"/>
      <w:w w:val="100"/>
      <w:position w:val="0"/>
      <w:sz w:val="30"/>
      <w:szCs w:val="30"/>
      <w:u w:val="none"/>
      <w:lang w:val="hy-AM" w:eastAsia="hy-AM" w:bidi="hy-AM"/>
    </w:rPr>
  </w:style>
  <w:style w:type="character" w:customStyle="1" w:styleId="Bodytext3">
    <w:name w:val="Body text (3)_"/>
    <w:basedOn w:val="DefaultParagraphFont"/>
    <w:link w:val="Bodytext30"/>
    <w:rsid w:val="00AE6DEC"/>
    <w:rPr>
      <w:rFonts w:ascii="Times New Roman" w:eastAsia="Times New Roman" w:hAnsi="Times New Roman" w:cs="Times New Roman"/>
      <w:b w:val="0"/>
      <w:bCs w:val="0"/>
      <w:i w:val="0"/>
      <w:iCs w:val="0"/>
      <w:smallCaps w:val="0"/>
      <w:strike w:val="0"/>
      <w:w w:val="150"/>
      <w:sz w:val="12"/>
      <w:szCs w:val="12"/>
      <w:u w:val="none"/>
    </w:rPr>
  </w:style>
  <w:style w:type="character" w:customStyle="1" w:styleId="Bodytext4">
    <w:name w:val="Body text (4)_"/>
    <w:basedOn w:val="DefaultParagraphFont"/>
    <w:link w:val="Bodytext40"/>
    <w:rsid w:val="00AE6DEC"/>
    <w:rPr>
      <w:rFonts w:ascii="Times New Roman" w:eastAsia="Times New Roman" w:hAnsi="Times New Roman" w:cs="Times New Roman"/>
      <w:b/>
      <w:bCs/>
      <w:i w:val="0"/>
      <w:iCs w:val="0"/>
      <w:smallCaps w:val="0"/>
      <w:strike w:val="0"/>
      <w:spacing w:val="10"/>
      <w:sz w:val="8"/>
      <w:szCs w:val="8"/>
      <w:u w:val="none"/>
      <w:lang w:val="hy-AM" w:eastAsia="hy-AM" w:bidi="hy-AM"/>
    </w:rPr>
  </w:style>
  <w:style w:type="character" w:customStyle="1" w:styleId="Bodytext2Spacing5pt">
    <w:name w:val="Body text (2) + Spacing 5 pt"/>
    <w:basedOn w:val="Bodytext2"/>
    <w:rsid w:val="00AE6DEC"/>
    <w:rPr>
      <w:rFonts w:ascii="Times New Roman" w:eastAsia="Times New Roman" w:hAnsi="Times New Roman" w:cs="Times New Roman"/>
      <w:b w:val="0"/>
      <w:bCs w:val="0"/>
      <w:i w:val="0"/>
      <w:iCs w:val="0"/>
      <w:smallCaps w:val="0"/>
      <w:strike w:val="0"/>
      <w:color w:val="000000"/>
      <w:spacing w:val="110"/>
      <w:w w:val="100"/>
      <w:position w:val="0"/>
      <w:sz w:val="30"/>
      <w:szCs w:val="30"/>
      <w:u w:val="none"/>
      <w:lang w:val="hy-AM" w:eastAsia="hy-AM" w:bidi="hy-AM"/>
    </w:rPr>
  </w:style>
  <w:style w:type="character" w:customStyle="1" w:styleId="Bodytext5">
    <w:name w:val="Body text (5)_"/>
    <w:basedOn w:val="DefaultParagraphFont"/>
    <w:link w:val="Bodytext50"/>
    <w:rsid w:val="00AE6DEC"/>
    <w:rPr>
      <w:rFonts w:ascii="Calibri" w:eastAsia="Calibri" w:hAnsi="Calibri" w:cs="Calibri"/>
      <w:b w:val="0"/>
      <w:bCs w:val="0"/>
      <w:i w:val="0"/>
      <w:iCs w:val="0"/>
      <w:smallCaps w:val="0"/>
      <w:strike w:val="0"/>
      <w:sz w:val="17"/>
      <w:szCs w:val="17"/>
      <w:u w:val="none"/>
    </w:rPr>
  </w:style>
  <w:style w:type="paragraph" w:customStyle="1" w:styleId="Bodytext20">
    <w:name w:val="Body text (2)"/>
    <w:basedOn w:val="Normal"/>
    <w:link w:val="Bodytext2"/>
    <w:rsid w:val="00AE6DEC"/>
    <w:pPr>
      <w:shd w:val="clear" w:color="auto" w:fill="FFFFFF"/>
      <w:spacing w:line="346" w:lineRule="exac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AE6DEC"/>
    <w:pPr>
      <w:shd w:val="clear" w:color="auto" w:fill="FFFFFF"/>
      <w:spacing w:line="0" w:lineRule="atLeast"/>
      <w:jc w:val="both"/>
    </w:pPr>
    <w:rPr>
      <w:rFonts w:ascii="Times New Roman" w:eastAsia="Times New Roman" w:hAnsi="Times New Roman" w:cs="Times New Roman"/>
      <w:w w:val="150"/>
      <w:sz w:val="12"/>
      <w:szCs w:val="12"/>
    </w:rPr>
  </w:style>
  <w:style w:type="paragraph" w:customStyle="1" w:styleId="Bodytext40">
    <w:name w:val="Body text (4)"/>
    <w:basedOn w:val="Normal"/>
    <w:link w:val="Bodytext4"/>
    <w:rsid w:val="00AE6DEC"/>
    <w:pPr>
      <w:shd w:val="clear" w:color="auto" w:fill="FFFFFF"/>
      <w:spacing w:after="300" w:line="0" w:lineRule="atLeast"/>
      <w:jc w:val="both"/>
    </w:pPr>
    <w:rPr>
      <w:rFonts w:ascii="Times New Roman" w:eastAsia="Times New Roman" w:hAnsi="Times New Roman" w:cs="Times New Roman"/>
      <w:b/>
      <w:bCs/>
      <w:spacing w:val="10"/>
      <w:sz w:val="8"/>
      <w:szCs w:val="8"/>
    </w:rPr>
  </w:style>
  <w:style w:type="paragraph" w:customStyle="1" w:styleId="Bodytext50">
    <w:name w:val="Body text (5)"/>
    <w:basedOn w:val="Normal"/>
    <w:link w:val="Bodytext5"/>
    <w:rsid w:val="00AE6DEC"/>
    <w:pPr>
      <w:shd w:val="clear" w:color="auto" w:fill="FFFFFF"/>
      <w:spacing w:line="0" w:lineRule="atLeast"/>
    </w:pPr>
    <w:rPr>
      <w:rFonts w:ascii="Calibri" w:eastAsia="Calibri" w:hAnsi="Calibri" w:cs="Calibri"/>
      <w:sz w:val="17"/>
      <w:szCs w:val="17"/>
    </w:rPr>
  </w:style>
  <w:style w:type="paragraph" w:styleId="BalloonText">
    <w:name w:val="Balloon Text"/>
    <w:basedOn w:val="Normal"/>
    <w:link w:val="BalloonTextChar"/>
    <w:uiPriority w:val="99"/>
    <w:unhideWhenUsed/>
    <w:rsid w:val="00FA34F3"/>
    <w:rPr>
      <w:rFonts w:ascii="Tahoma" w:hAnsi="Tahoma" w:cs="Tahoma"/>
      <w:sz w:val="16"/>
      <w:szCs w:val="16"/>
    </w:rPr>
  </w:style>
  <w:style w:type="character" w:customStyle="1" w:styleId="BalloonTextChar">
    <w:name w:val="Balloon Text Char"/>
    <w:basedOn w:val="DefaultParagraphFont"/>
    <w:link w:val="BalloonText"/>
    <w:uiPriority w:val="99"/>
    <w:rsid w:val="00FA34F3"/>
    <w:rPr>
      <w:rFonts w:ascii="Tahoma" w:hAnsi="Tahoma" w:cs="Tahoma"/>
      <w:color w:val="000000"/>
      <w:sz w:val="16"/>
      <w:szCs w:val="16"/>
    </w:rPr>
  </w:style>
  <w:style w:type="character" w:styleId="CommentReference">
    <w:name w:val="annotation reference"/>
    <w:basedOn w:val="DefaultParagraphFont"/>
    <w:uiPriority w:val="99"/>
    <w:semiHidden/>
    <w:unhideWhenUsed/>
    <w:rsid w:val="00420D82"/>
    <w:rPr>
      <w:sz w:val="16"/>
      <w:szCs w:val="16"/>
    </w:rPr>
  </w:style>
  <w:style w:type="paragraph" w:styleId="CommentText">
    <w:name w:val="annotation text"/>
    <w:basedOn w:val="Normal"/>
    <w:link w:val="CommentTextChar"/>
    <w:uiPriority w:val="99"/>
    <w:unhideWhenUsed/>
    <w:rsid w:val="00420D82"/>
    <w:rPr>
      <w:sz w:val="20"/>
      <w:szCs w:val="20"/>
    </w:rPr>
  </w:style>
  <w:style w:type="character" w:customStyle="1" w:styleId="CommentTextChar">
    <w:name w:val="Comment Text Char"/>
    <w:basedOn w:val="DefaultParagraphFont"/>
    <w:link w:val="CommentText"/>
    <w:uiPriority w:val="99"/>
    <w:rsid w:val="00420D82"/>
    <w:rPr>
      <w:color w:val="000000"/>
      <w:sz w:val="20"/>
      <w:szCs w:val="20"/>
    </w:rPr>
  </w:style>
  <w:style w:type="paragraph" w:styleId="CommentSubject">
    <w:name w:val="annotation subject"/>
    <w:basedOn w:val="CommentText"/>
    <w:next w:val="CommentText"/>
    <w:link w:val="CommentSubjectChar"/>
    <w:uiPriority w:val="99"/>
    <w:semiHidden/>
    <w:unhideWhenUsed/>
    <w:rsid w:val="00420D82"/>
    <w:rPr>
      <w:b/>
      <w:bCs/>
    </w:rPr>
  </w:style>
  <w:style w:type="character" w:customStyle="1" w:styleId="CommentSubjectChar">
    <w:name w:val="Comment Subject Char"/>
    <w:basedOn w:val="CommentTextChar"/>
    <w:link w:val="CommentSubject"/>
    <w:uiPriority w:val="99"/>
    <w:semiHidden/>
    <w:rsid w:val="00420D82"/>
    <w:rPr>
      <w:b/>
      <w:bCs/>
      <w:color w:val="000000"/>
      <w:sz w:val="20"/>
      <w:szCs w:val="20"/>
    </w:rPr>
  </w:style>
  <w:style w:type="character" w:customStyle="1" w:styleId="Heading1">
    <w:name w:val="Heading #1_"/>
    <w:basedOn w:val="DefaultParagraphFont"/>
    <w:link w:val="Heading10"/>
    <w:rsid w:val="00A820EB"/>
    <w:rPr>
      <w:rFonts w:ascii="Times New Roman" w:eastAsia="Times New Roman" w:hAnsi="Times New Roman" w:cs="Times New Roman"/>
      <w:b/>
      <w:bCs/>
      <w:sz w:val="30"/>
      <w:szCs w:val="30"/>
      <w:shd w:val="clear" w:color="auto" w:fill="FFFFFF"/>
    </w:rPr>
  </w:style>
  <w:style w:type="character" w:customStyle="1" w:styleId="Heading1Spacing2pt">
    <w:name w:val="Heading #1 + Spacing 2 pt"/>
    <w:basedOn w:val="Heading1"/>
    <w:rsid w:val="00A820EB"/>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2Bold">
    <w:name w:val="Body text (2) + Bold"/>
    <w:aliases w:val="Spacing 2 pt,Body text (3) + 22 pt,Not Bold"/>
    <w:basedOn w:val="Bodytext2"/>
    <w:rsid w:val="00A820EB"/>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11pt">
    <w:name w:val="Body text (2) + 11 pt"/>
    <w:basedOn w:val="Bodytext2"/>
    <w:rsid w:val="00A820E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10pt">
    <w:name w:val="Body text (2) + 10 pt"/>
    <w:basedOn w:val="Bodytext2"/>
    <w:rsid w:val="00A820E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Tablecaption">
    <w:name w:val="Table caption_"/>
    <w:basedOn w:val="DefaultParagraphFont"/>
    <w:link w:val="Tablecaption0"/>
    <w:rsid w:val="00A820EB"/>
    <w:rPr>
      <w:rFonts w:ascii="Times New Roman" w:eastAsia="Times New Roman" w:hAnsi="Times New Roman" w:cs="Times New Roman"/>
      <w:sz w:val="30"/>
      <w:szCs w:val="30"/>
      <w:shd w:val="clear" w:color="auto" w:fill="FFFFFF"/>
    </w:rPr>
  </w:style>
  <w:style w:type="paragraph" w:customStyle="1" w:styleId="Heading10">
    <w:name w:val="Heading #1"/>
    <w:basedOn w:val="Normal"/>
    <w:link w:val="Heading1"/>
    <w:rsid w:val="00A820EB"/>
    <w:pPr>
      <w:shd w:val="clear" w:color="auto" w:fill="FFFFFF"/>
      <w:spacing w:before="300" w:line="346" w:lineRule="exact"/>
      <w:jc w:val="center"/>
      <w:outlineLvl w:val="0"/>
    </w:pPr>
    <w:rPr>
      <w:rFonts w:ascii="Times New Roman" w:eastAsia="Times New Roman" w:hAnsi="Times New Roman" w:cs="Times New Roman"/>
      <w:b/>
      <w:bCs/>
      <w:color w:val="auto"/>
      <w:sz w:val="30"/>
      <w:szCs w:val="30"/>
    </w:rPr>
  </w:style>
  <w:style w:type="paragraph" w:customStyle="1" w:styleId="Tablecaption0">
    <w:name w:val="Table caption"/>
    <w:basedOn w:val="Normal"/>
    <w:link w:val="Tablecaption"/>
    <w:rsid w:val="00A820EB"/>
    <w:pPr>
      <w:shd w:val="clear" w:color="auto" w:fill="FFFFFF"/>
      <w:spacing w:line="0" w:lineRule="atLeast"/>
      <w:jc w:val="right"/>
    </w:pPr>
    <w:rPr>
      <w:rFonts w:ascii="Times New Roman" w:eastAsia="Times New Roman" w:hAnsi="Times New Roman" w:cs="Times New Roman"/>
      <w:color w:val="auto"/>
      <w:sz w:val="30"/>
      <w:szCs w:val="30"/>
    </w:rPr>
  </w:style>
  <w:style w:type="paragraph" w:styleId="FootnoteText">
    <w:name w:val="footnote text"/>
    <w:basedOn w:val="Normal"/>
    <w:link w:val="FootnoteTextChar"/>
    <w:uiPriority w:val="99"/>
    <w:semiHidden/>
    <w:unhideWhenUsed/>
    <w:rsid w:val="00A820EB"/>
    <w:rPr>
      <w:sz w:val="20"/>
      <w:szCs w:val="20"/>
    </w:rPr>
  </w:style>
  <w:style w:type="character" w:customStyle="1" w:styleId="FootnoteTextChar">
    <w:name w:val="Footnote Text Char"/>
    <w:basedOn w:val="DefaultParagraphFont"/>
    <w:link w:val="FootnoteText"/>
    <w:uiPriority w:val="99"/>
    <w:semiHidden/>
    <w:rsid w:val="00A820EB"/>
    <w:rPr>
      <w:color w:val="000000"/>
      <w:sz w:val="20"/>
      <w:szCs w:val="20"/>
    </w:rPr>
  </w:style>
  <w:style w:type="character" w:styleId="FootnoteReference">
    <w:name w:val="footnote reference"/>
    <w:basedOn w:val="DefaultParagraphFont"/>
    <w:uiPriority w:val="99"/>
    <w:semiHidden/>
    <w:unhideWhenUsed/>
    <w:rsid w:val="00A820EB"/>
    <w:rPr>
      <w:vertAlign w:val="superscript"/>
    </w:rPr>
  </w:style>
  <w:style w:type="character" w:styleId="Emphasis">
    <w:name w:val="Emphasis"/>
    <w:basedOn w:val="DefaultParagraphFont"/>
    <w:uiPriority w:val="20"/>
    <w:qFormat/>
    <w:rsid w:val="00A820EB"/>
    <w:rPr>
      <w:i/>
      <w:iCs/>
    </w:rPr>
  </w:style>
  <w:style w:type="numbering" w:customStyle="1" w:styleId="NoList1">
    <w:name w:val="No List1"/>
    <w:next w:val="NoList"/>
    <w:uiPriority w:val="99"/>
    <w:semiHidden/>
    <w:unhideWhenUsed/>
    <w:rsid w:val="00A820EB"/>
  </w:style>
  <w:style w:type="character" w:customStyle="1" w:styleId="Bodytext">
    <w:name w:val="Body text_"/>
    <w:basedOn w:val="DefaultParagraphFont"/>
    <w:link w:val="BodyText1"/>
    <w:rsid w:val="00A820EB"/>
    <w:rPr>
      <w:rFonts w:ascii="Sylfaen" w:eastAsia="Sylfaen" w:hAnsi="Sylfaen" w:cs="Sylfaen"/>
      <w:b/>
      <w:bCs/>
      <w:sz w:val="30"/>
      <w:szCs w:val="30"/>
    </w:rPr>
  </w:style>
  <w:style w:type="character" w:customStyle="1" w:styleId="Heading2">
    <w:name w:val="Heading #2_"/>
    <w:basedOn w:val="DefaultParagraphFont"/>
    <w:link w:val="Heading20"/>
    <w:rsid w:val="00A820EB"/>
    <w:rPr>
      <w:rFonts w:ascii="Sylfaen" w:eastAsia="Sylfaen" w:hAnsi="Sylfaen" w:cs="Sylfaen"/>
      <w:sz w:val="28"/>
      <w:szCs w:val="28"/>
    </w:rPr>
  </w:style>
  <w:style w:type="character" w:customStyle="1" w:styleId="Other">
    <w:name w:val="Other_"/>
    <w:basedOn w:val="DefaultParagraphFont"/>
    <w:link w:val="Other0"/>
    <w:rsid w:val="00A820EB"/>
    <w:rPr>
      <w:rFonts w:ascii="Sylfaen" w:eastAsia="Sylfaen" w:hAnsi="Sylfaen" w:cs="Sylfaen"/>
      <w:sz w:val="22"/>
      <w:szCs w:val="22"/>
    </w:rPr>
  </w:style>
  <w:style w:type="character" w:customStyle="1" w:styleId="Bodytext6">
    <w:name w:val="Body text (6)_"/>
    <w:basedOn w:val="DefaultParagraphFont"/>
    <w:link w:val="Bodytext60"/>
    <w:rsid w:val="00A820EB"/>
    <w:rPr>
      <w:rFonts w:ascii="Sylfaen" w:eastAsia="Sylfaen" w:hAnsi="Sylfaen" w:cs="Sylfaen"/>
      <w:sz w:val="8"/>
      <w:szCs w:val="8"/>
    </w:rPr>
  </w:style>
  <w:style w:type="paragraph" w:customStyle="1" w:styleId="BodyText1">
    <w:name w:val="Body Text1"/>
    <w:basedOn w:val="Normal"/>
    <w:link w:val="Bodytext"/>
    <w:qFormat/>
    <w:rsid w:val="00A820EB"/>
    <w:pPr>
      <w:spacing w:after="360"/>
      <w:jc w:val="center"/>
    </w:pPr>
    <w:rPr>
      <w:rFonts w:ascii="Sylfaen" w:eastAsia="Sylfaen" w:hAnsi="Sylfaen" w:cs="Sylfaen"/>
      <w:b/>
      <w:bCs/>
      <w:color w:val="auto"/>
      <w:sz w:val="30"/>
      <w:szCs w:val="30"/>
    </w:rPr>
  </w:style>
  <w:style w:type="paragraph" w:customStyle="1" w:styleId="Heading20">
    <w:name w:val="Heading #2"/>
    <w:basedOn w:val="Normal"/>
    <w:link w:val="Heading2"/>
    <w:rsid w:val="00A820EB"/>
    <w:pPr>
      <w:spacing w:after="300" w:line="221" w:lineRule="auto"/>
      <w:ind w:right="160"/>
      <w:jc w:val="right"/>
      <w:outlineLvl w:val="1"/>
    </w:pPr>
    <w:rPr>
      <w:rFonts w:ascii="Sylfaen" w:eastAsia="Sylfaen" w:hAnsi="Sylfaen" w:cs="Sylfaen"/>
      <w:color w:val="auto"/>
      <w:sz w:val="28"/>
      <w:szCs w:val="28"/>
    </w:rPr>
  </w:style>
  <w:style w:type="paragraph" w:customStyle="1" w:styleId="Other0">
    <w:name w:val="Other"/>
    <w:basedOn w:val="Normal"/>
    <w:link w:val="Other"/>
    <w:rsid w:val="00A820EB"/>
    <w:pPr>
      <w:spacing w:line="223" w:lineRule="auto"/>
      <w:jc w:val="center"/>
    </w:pPr>
    <w:rPr>
      <w:rFonts w:ascii="Sylfaen" w:eastAsia="Sylfaen" w:hAnsi="Sylfaen" w:cs="Sylfaen"/>
      <w:color w:val="auto"/>
      <w:sz w:val="22"/>
      <w:szCs w:val="22"/>
    </w:rPr>
  </w:style>
  <w:style w:type="paragraph" w:customStyle="1" w:styleId="Bodytext60">
    <w:name w:val="Body text (6)"/>
    <w:basedOn w:val="Normal"/>
    <w:link w:val="Bodytext6"/>
    <w:rsid w:val="00A820EB"/>
    <w:rPr>
      <w:rFonts w:ascii="Sylfaen" w:eastAsia="Sylfaen" w:hAnsi="Sylfaen" w:cs="Sylfaen"/>
      <w:color w:val="auto"/>
      <w:sz w:val="8"/>
      <w:szCs w:val="8"/>
    </w:rPr>
  </w:style>
  <w:style w:type="numbering" w:customStyle="1" w:styleId="NoList2">
    <w:name w:val="No List2"/>
    <w:next w:val="NoList"/>
    <w:uiPriority w:val="99"/>
    <w:semiHidden/>
    <w:unhideWhenUsed/>
    <w:rsid w:val="0059062C"/>
  </w:style>
  <w:style w:type="character" w:customStyle="1" w:styleId="Tablecaption2">
    <w:name w:val="Table caption (2)_"/>
    <w:basedOn w:val="DefaultParagraphFont"/>
    <w:link w:val="Tablecaption20"/>
    <w:rsid w:val="00784F0B"/>
    <w:rPr>
      <w:rFonts w:ascii="Times New Roman" w:eastAsia="Times New Roman" w:hAnsi="Times New Roman" w:cs="Times New Roman"/>
      <w:b/>
      <w:bCs/>
      <w:sz w:val="30"/>
      <w:szCs w:val="30"/>
      <w:shd w:val="clear" w:color="auto" w:fill="FFFFFF"/>
    </w:rPr>
  </w:style>
  <w:style w:type="character" w:customStyle="1" w:styleId="Tablecaption2Spacing4pt">
    <w:name w:val="Table caption (2) + Spacing 4 pt"/>
    <w:basedOn w:val="Tablecaption2"/>
    <w:rsid w:val="00784F0B"/>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Garamond">
    <w:name w:val="Body text (2) + Garamond"/>
    <w:basedOn w:val="Bodytext2"/>
    <w:rsid w:val="00784F0B"/>
    <w:rPr>
      <w:rFonts w:ascii="Garamond" w:eastAsia="Garamond" w:hAnsi="Garamond" w:cs="Garamond"/>
      <w:b/>
      <w:bCs/>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aliases w:val="Bold"/>
    <w:basedOn w:val="Bodytext2"/>
    <w:rsid w:val="00784F0B"/>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3Spacing2pt">
    <w:name w:val="Body text (3) + Spacing 2 pt"/>
    <w:basedOn w:val="Bodytext3"/>
    <w:rsid w:val="00784F0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paragraph" w:customStyle="1" w:styleId="Tablecaption20">
    <w:name w:val="Table caption (2)"/>
    <w:basedOn w:val="Normal"/>
    <w:link w:val="Tablecaption2"/>
    <w:rsid w:val="00784F0B"/>
    <w:pPr>
      <w:shd w:val="clear" w:color="auto" w:fill="FFFFFF"/>
      <w:spacing w:line="0" w:lineRule="atLeast"/>
      <w:jc w:val="center"/>
    </w:pPr>
    <w:rPr>
      <w:rFonts w:ascii="Times New Roman" w:eastAsia="Times New Roman" w:hAnsi="Times New Roman" w:cs="Times New Roman"/>
      <w:b/>
      <w:bCs/>
      <w:color w:val="auto"/>
      <w:sz w:val="30"/>
      <w:szCs w:val="30"/>
    </w:rPr>
  </w:style>
  <w:style w:type="paragraph" w:styleId="ListParagraph">
    <w:name w:val="List Paragraph"/>
    <w:basedOn w:val="Normal"/>
    <w:uiPriority w:val="34"/>
    <w:qFormat/>
    <w:rsid w:val="003A3BDA"/>
    <w:pPr>
      <w:ind w:left="720"/>
      <w:contextualSpacing/>
    </w:pPr>
  </w:style>
  <w:style w:type="character" w:customStyle="1" w:styleId="Footnote">
    <w:name w:val="Footnote_"/>
    <w:basedOn w:val="DefaultParagraphFont"/>
    <w:link w:val="Footnote0"/>
    <w:rsid w:val="007A7959"/>
    <w:rPr>
      <w:sz w:val="22"/>
      <w:szCs w:val="22"/>
      <w:shd w:val="clear" w:color="auto" w:fill="FFFFFF"/>
    </w:rPr>
  </w:style>
  <w:style w:type="paragraph" w:customStyle="1" w:styleId="Footnote0">
    <w:name w:val="Footnote"/>
    <w:basedOn w:val="Normal"/>
    <w:link w:val="Footnote"/>
    <w:rsid w:val="007A7959"/>
    <w:pPr>
      <w:shd w:val="clear" w:color="auto" w:fill="FFFFFF"/>
      <w:spacing w:line="320" w:lineRule="exact"/>
      <w:jc w:val="right"/>
    </w:pPr>
    <w:rPr>
      <w:color w:val="auto"/>
      <w:sz w:val="22"/>
      <w:szCs w:val="22"/>
    </w:rPr>
  </w:style>
  <w:style w:type="character" w:customStyle="1" w:styleId="Heading22">
    <w:name w:val="Heading #2 (2)_"/>
    <w:basedOn w:val="DefaultParagraphFont"/>
    <w:link w:val="Heading220"/>
    <w:rsid w:val="007A7959"/>
    <w:rPr>
      <w:b/>
      <w:bCs/>
      <w:sz w:val="30"/>
      <w:szCs w:val="30"/>
      <w:shd w:val="clear" w:color="auto" w:fill="FFFFFF"/>
    </w:rPr>
  </w:style>
  <w:style w:type="paragraph" w:customStyle="1" w:styleId="Heading220">
    <w:name w:val="Heading #2 (2)"/>
    <w:basedOn w:val="Normal"/>
    <w:link w:val="Heading22"/>
    <w:rsid w:val="007A7959"/>
    <w:pPr>
      <w:shd w:val="clear" w:color="auto" w:fill="FFFFFF"/>
      <w:spacing w:before="300" w:after="120" w:line="0" w:lineRule="atLeast"/>
      <w:jc w:val="both"/>
      <w:outlineLvl w:val="1"/>
    </w:pPr>
    <w:rPr>
      <w:b/>
      <w:bCs/>
      <w:color w:val="auto"/>
      <w:sz w:val="30"/>
      <w:szCs w:val="30"/>
    </w:rPr>
  </w:style>
  <w:style w:type="character" w:customStyle="1" w:styleId="Heading22Spacing2pt">
    <w:name w:val="Heading #2 (2) + Spacing 2 pt"/>
    <w:basedOn w:val="Heading22"/>
    <w:rsid w:val="007A7959"/>
    <w:rPr>
      <w:rFonts w:ascii="Sylfaen" w:eastAsia="Sylfaen" w:hAnsi="Sylfaen" w:cs="Sylfaen"/>
      <w:b/>
      <w:bCs/>
      <w:color w:val="000000"/>
      <w:spacing w:val="40"/>
      <w:w w:val="100"/>
      <w:position w:val="0"/>
      <w:sz w:val="30"/>
      <w:szCs w:val="30"/>
      <w:shd w:val="clear" w:color="auto" w:fill="FFFFFF"/>
      <w:lang w:val="hy-AM" w:eastAsia="hy-AM" w:bidi="hy-AM"/>
    </w:rPr>
  </w:style>
  <w:style w:type="character" w:customStyle="1" w:styleId="Heading2Bold">
    <w:name w:val="Heading #2 + Bold"/>
    <w:basedOn w:val="Heading2"/>
    <w:rsid w:val="007A7959"/>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Headerorfooter8">
    <w:name w:val="Header or footer (8)_"/>
    <w:basedOn w:val="DefaultParagraphFont"/>
    <w:link w:val="Headerorfooter80"/>
    <w:rsid w:val="007A7959"/>
    <w:rPr>
      <w:sz w:val="28"/>
      <w:szCs w:val="28"/>
      <w:shd w:val="clear" w:color="auto" w:fill="FFFFFF"/>
    </w:rPr>
  </w:style>
  <w:style w:type="paragraph" w:customStyle="1" w:styleId="Headerorfooter80">
    <w:name w:val="Header or footer (8)"/>
    <w:basedOn w:val="Normal"/>
    <w:link w:val="Headerorfooter8"/>
    <w:rsid w:val="007A7959"/>
    <w:pPr>
      <w:shd w:val="clear" w:color="auto" w:fill="FFFFFF"/>
      <w:spacing w:line="346" w:lineRule="exact"/>
      <w:jc w:val="center"/>
    </w:pPr>
    <w:rPr>
      <w:color w:val="auto"/>
      <w:sz w:val="28"/>
      <w:szCs w:val="28"/>
    </w:rPr>
  </w:style>
  <w:style w:type="character" w:customStyle="1" w:styleId="Bodytext16">
    <w:name w:val="Body text (16)_"/>
    <w:basedOn w:val="DefaultParagraphFont"/>
    <w:link w:val="Bodytext160"/>
    <w:rsid w:val="007A7959"/>
    <w:rPr>
      <w:sz w:val="19"/>
      <w:szCs w:val="19"/>
      <w:shd w:val="clear" w:color="auto" w:fill="FFFFFF"/>
    </w:rPr>
  </w:style>
  <w:style w:type="paragraph" w:customStyle="1" w:styleId="Bodytext160">
    <w:name w:val="Body text (16)"/>
    <w:basedOn w:val="Normal"/>
    <w:link w:val="Bodytext16"/>
    <w:rsid w:val="007A7959"/>
    <w:pPr>
      <w:shd w:val="clear" w:color="auto" w:fill="FFFFFF"/>
      <w:spacing w:before="660" w:line="252" w:lineRule="exact"/>
      <w:jc w:val="both"/>
    </w:pPr>
    <w:rPr>
      <w:color w:val="auto"/>
      <w:sz w:val="19"/>
      <w:szCs w:val="19"/>
    </w:rPr>
  </w:style>
  <w:style w:type="character" w:customStyle="1" w:styleId="Bodytext1611pt">
    <w:name w:val="Body text (16) + 11 pt"/>
    <w:basedOn w:val="Bodytext16"/>
    <w:rsid w:val="007A7959"/>
    <w:rPr>
      <w:rFonts w:ascii="Sylfaen" w:eastAsia="Sylfaen" w:hAnsi="Sylfaen" w:cs="Sylfaen"/>
      <w:color w:val="000000"/>
      <w:spacing w:val="0"/>
      <w:w w:val="100"/>
      <w:position w:val="0"/>
      <w:sz w:val="22"/>
      <w:szCs w:val="22"/>
      <w:shd w:val="clear" w:color="auto" w:fill="FFFFFF"/>
      <w:lang w:val="hy-AM" w:eastAsia="hy-AM" w:bidi="hy-AM"/>
    </w:rPr>
  </w:style>
  <w:style w:type="character" w:customStyle="1" w:styleId="Bodytext18">
    <w:name w:val="Body text (18)_"/>
    <w:basedOn w:val="DefaultParagraphFont"/>
    <w:link w:val="Bodytext180"/>
    <w:rsid w:val="007A7959"/>
    <w:rPr>
      <w:sz w:val="20"/>
      <w:szCs w:val="20"/>
      <w:shd w:val="clear" w:color="auto" w:fill="FFFFFF"/>
    </w:rPr>
  </w:style>
  <w:style w:type="paragraph" w:customStyle="1" w:styleId="Bodytext180">
    <w:name w:val="Body text (18)"/>
    <w:basedOn w:val="Normal"/>
    <w:link w:val="Bodytext18"/>
    <w:rsid w:val="007A7959"/>
    <w:pPr>
      <w:shd w:val="clear" w:color="auto" w:fill="FFFFFF"/>
      <w:spacing w:line="346" w:lineRule="exact"/>
      <w:jc w:val="both"/>
    </w:pPr>
    <w:rPr>
      <w:color w:val="auto"/>
      <w:sz w:val="20"/>
      <w:szCs w:val="20"/>
    </w:rPr>
  </w:style>
  <w:style w:type="character" w:customStyle="1" w:styleId="Bodytext2Spacing1pt">
    <w:name w:val="Body text (2) + Spacing 1 pt"/>
    <w:basedOn w:val="Bodytext2"/>
    <w:rsid w:val="007A7959"/>
    <w:rPr>
      <w:rFonts w:ascii="Sylfaen" w:eastAsia="Sylfaen" w:hAnsi="Sylfaen" w:cs="Sylfaen"/>
      <w:b w:val="0"/>
      <w:bCs w:val="0"/>
      <w:i w:val="0"/>
      <w:iCs w:val="0"/>
      <w:smallCaps w:val="0"/>
      <w:strike w:val="0"/>
      <w:color w:val="000000"/>
      <w:spacing w:val="30"/>
      <w:w w:val="100"/>
      <w:position w:val="0"/>
      <w:sz w:val="28"/>
      <w:szCs w:val="28"/>
      <w:u w:val="none"/>
      <w:lang w:val="hy-AM" w:eastAsia="hy-AM" w:bidi="hy-AM"/>
    </w:rPr>
  </w:style>
  <w:style w:type="character" w:customStyle="1" w:styleId="Bodytext2TrebuchetMS">
    <w:name w:val="Body text (2) + Trebuchet MS"/>
    <w:basedOn w:val="Bodytext2"/>
    <w:rsid w:val="007A7959"/>
    <w:rPr>
      <w:rFonts w:ascii="Trebuchet MS" w:eastAsia="Trebuchet MS" w:hAnsi="Trebuchet MS" w:cs="Trebuchet MS"/>
      <w:b w:val="0"/>
      <w:bCs w:val="0"/>
      <w:i w:val="0"/>
      <w:iCs w:val="0"/>
      <w:smallCaps w:val="0"/>
      <w:strike w:val="0"/>
      <w:color w:val="000000"/>
      <w:spacing w:val="0"/>
      <w:w w:val="100"/>
      <w:position w:val="0"/>
      <w:sz w:val="28"/>
      <w:szCs w:val="28"/>
      <w:u w:val="none"/>
      <w:lang w:val="hy-AM" w:eastAsia="hy-AM" w:bidi="hy-AM"/>
    </w:rPr>
  </w:style>
  <w:style w:type="character" w:customStyle="1" w:styleId="Bodytext2Corbel">
    <w:name w:val="Body text (2) + Corbel"/>
    <w:aliases w:val="16 pt"/>
    <w:basedOn w:val="Bodytext2"/>
    <w:rsid w:val="007A7959"/>
    <w:rPr>
      <w:rFonts w:ascii="Corbel" w:eastAsia="Corbel" w:hAnsi="Corbel" w:cs="Corbel"/>
      <w:b/>
      <w:bCs/>
      <w:i w:val="0"/>
      <w:iCs w:val="0"/>
      <w:smallCaps w:val="0"/>
      <w:strike w:val="0"/>
      <w:color w:val="000000"/>
      <w:spacing w:val="0"/>
      <w:w w:val="100"/>
      <w:position w:val="0"/>
      <w:sz w:val="32"/>
      <w:szCs w:val="32"/>
      <w:u w:val="none"/>
      <w:lang w:val="hy-AM" w:eastAsia="hy-AM" w:bidi="hy-AM"/>
    </w:rPr>
  </w:style>
  <w:style w:type="character" w:customStyle="1" w:styleId="Bodytext19">
    <w:name w:val="Body text (19)_"/>
    <w:basedOn w:val="DefaultParagraphFont"/>
    <w:link w:val="Bodytext190"/>
    <w:rsid w:val="007A7959"/>
    <w:rPr>
      <w:rFonts w:ascii="Courier New" w:eastAsia="Courier New" w:hAnsi="Courier New" w:cs="Courier New"/>
      <w:sz w:val="20"/>
      <w:szCs w:val="20"/>
      <w:shd w:val="clear" w:color="auto" w:fill="FFFFFF"/>
    </w:rPr>
  </w:style>
  <w:style w:type="paragraph" w:customStyle="1" w:styleId="Bodytext190">
    <w:name w:val="Body text (19)"/>
    <w:basedOn w:val="Normal"/>
    <w:link w:val="Bodytext19"/>
    <w:rsid w:val="007A7959"/>
    <w:pPr>
      <w:shd w:val="clear" w:color="auto" w:fill="FFFFFF"/>
      <w:spacing w:before="1320" w:after="60" w:line="0" w:lineRule="atLeast"/>
      <w:jc w:val="both"/>
    </w:pPr>
    <w:rPr>
      <w:rFonts w:ascii="Courier New" w:eastAsia="Courier New" w:hAnsi="Courier New" w:cs="Courier New"/>
      <w:color w:val="auto"/>
      <w:sz w:val="20"/>
      <w:szCs w:val="20"/>
    </w:rPr>
  </w:style>
  <w:style w:type="character" w:customStyle="1" w:styleId="Bodytext212pt">
    <w:name w:val="Body text (2) + 12 pt"/>
    <w:basedOn w:val="Bodytext2"/>
    <w:rsid w:val="007A7959"/>
    <w:rPr>
      <w:rFonts w:ascii="Sylfaen" w:eastAsia="Sylfaen" w:hAnsi="Sylfaen" w:cs="Sylfaen"/>
      <w:b w:val="0"/>
      <w:bCs w:val="0"/>
      <w:i w:val="0"/>
      <w:iCs w:val="0"/>
      <w:smallCaps w:val="0"/>
      <w:strike w:val="0"/>
      <w:color w:val="000000"/>
      <w:spacing w:val="0"/>
      <w:w w:val="100"/>
      <w:position w:val="0"/>
      <w:sz w:val="24"/>
      <w:szCs w:val="24"/>
      <w:u w:val="none"/>
      <w:lang w:val="hy-AM" w:eastAsia="hy-AM" w:bidi="hy-AM"/>
    </w:rPr>
  </w:style>
  <w:style w:type="paragraph" w:customStyle="1" w:styleId="Heading221">
    <w:name w:val="Heading #2 (2)1"/>
    <w:basedOn w:val="Normal"/>
    <w:rsid w:val="007A7959"/>
    <w:pPr>
      <w:shd w:val="clear" w:color="auto" w:fill="FFFFFF"/>
      <w:spacing w:before="300" w:after="120" w:line="0" w:lineRule="atLeast"/>
      <w:jc w:val="both"/>
      <w:outlineLvl w:val="1"/>
    </w:pPr>
    <w:rPr>
      <w:rFonts w:asciiTheme="minorHAnsi" w:eastAsiaTheme="minorHAnsi" w:hAnsiTheme="minorHAnsi" w:cstheme="minorBidi"/>
      <w:b/>
      <w:bCs/>
      <w:color w:val="auto"/>
      <w:sz w:val="30"/>
      <w:szCs w:val="30"/>
    </w:rPr>
  </w:style>
  <w:style w:type="paragraph" w:customStyle="1" w:styleId="Bodytext31">
    <w:name w:val="Body text (3)1"/>
    <w:basedOn w:val="Normal"/>
    <w:rsid w:val="007A7959"/>
    <w:pPr>
      <w:shd w:val="clear" w:color="auto" w:fill="FFFFFF"/>
      <w:spacing w:before="120" w:after="480" w:line="0" w:lineRule="atLeast"/>
      <w:jc w:val="both"/>
    </w:pPr>
    <w:rPr>
      <w:rFonts w:asciiTheme="minorHAnsi" w:eastAsiaTheme="minorHAnsi" w:hAnsiTheme="minorHAnsi" w:cstheme="minorBidi"/>
      <w:b/>
      <w:bCs/>
      <w:color w:val="auto"/>
      <w:sz w:val="30"/>
      <w:szCs w:val="30"/>
    </w:rPr>
  </w:style>
  <w:style w:type="character" w:customStyle="1" w:styleId="Footnote2">
    <w:name w:val="Footnote (2)_"/>
    <w:basedOn w:val="DefaultParagraphFont"/>
    <w:link w:val="Footnote20"/>
    <w:rsid w:val="007A7959"/>
    <w:rPr>
      <w:rFonts w:ascii="Times New Roman" w:eastAsia="Times New Roman" w:hAnsi="Times New Roman" w:cs="Times New Roman"/>
      <w:sz w:val="20"/>
      <w:szCs w:val="20"/>
      <w:shd w:val="clear" w:color="auto" w:fill="FFFFFF"/>
    </w:rPr>
  </w:style>
  <w:style w:type="paragraph" w:customStyle="1" w:styleId="Footnote20">
    <w:name w:val="Footnote (2)"/>
    <w:basedOn w:val="Normal"/>
    <w:link w:val="Footnote2"/>
    <w:rsid w:val="007A7959"/>
    <w:pPr>
      <w:shd w:val="clear" w:color="auto" w:fill="FFFFFF"/>
      <w:spacing w:line="230" w:lineRule="exact"/>
      <w:jc w:val="both"/>
    </w:pPr>
    <w:rPr>
      <w:rFonts w:ascii="Times New Roman" w:eastAsia="Times New Roman" w:hAnsi="Times New Roman" w:cs="Times New Roman"/>
      <w:color w:val="auto"/>
      <w:sz w:val="20"/>
      <w:szCs w:val="20"/>
    </w:rPr>
  </w:style>
  <w:style w:type="character" w:customStyle="1" w:styleId="Headerorfooter2">
    <w:name w:val="Header or footer (2)_"/>
    <w:basedOn w:val="DefaultParagraphFont"/>
    <w:link w:val="Headerorfooter20"/>
    <w:rsid w:val="007A7959"/>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7A7959"/>
    <w:pPr>
      <w:shd w:val="clear" w:color="auto" w:fill="FFFFFF"/>
      <w:spacing w:line="0" w:lineRule="atLeast"/>
    </w:pPr>
    <w:rPr>
      <w:rFonts w:ascii="Times New Roman" w:eastAsia="Times New Roman" w:hAnsi="Times New Roman" w:cs="Times New Roman"/>
      <w:color w:val="auto"/>
      <w:sz w:val="26"/>
      <w:szCs w:val="26"/>
    </w:rPr>
  </w:style>
  <w:style w:type="character" w:customStyle="1" w:styleId="Bodytext7">
    <w:name w:val="Body text (7)_"/>
    <w:basedOn w:val="DefaultParagraphFont"/>
    <w:link w:val="Bodytext70"/>
    <w:rsid w:val="007A7959"/>
    <w:rPr>
      <w:rFonts w:ascii="Times New Roman" w:eastAsia="Times New Roman" w:hAnsi="Times New Roman" w:cs="Times New Roman"/>
      <w:sz w:val="20"/>
      <w:szCs w:val="20"/>
      <w:shd w:val="clear" w:color="auto" w:fill="FFFFFF"/>
    </w:rPr>
  </w:style>
  <w:style w:type="paragraph" w:customStyle="1" w:styleId="Bodytext70">
    <w:name w:val="Body text (7)"/>
    <w:basedOn w:val="Normal"/>
    <w:link w:val="Bodytext7"/>
    <w:rsid w:val="007A7959"/>
    <w:pPr>
      <w:shd w:val="clear" w:color="auto" w:fill="FFFFFF"/>
      <w:spacing w:before="180" w:after="60" w:line="673" w:lineRule="exact"/>
      <w:jc w:val="center"/>
    </w:pPr>
    <w:rPr>
      <w:rFonts w:ascii="Times New Roman" w:eastAsia="Times New Roman" w:hAnsi="Times New Roman" w:cs="Times New Roman"/>
      <w:color w:val="auto"/>
      <w:sz w:val="20"/>
      <w:szCs w:val="20"/>
    </w:rPr>
  </w:style>
  <w:style w:type="character" w:customStyle="1" w:styleId="Tablecaption3">
    <w:name w:val="Table caption (3)_"/>
    <w:basedOn w:val="DefaultParagraphFont"/>
    <w:link w:val="Tablecaption30"/>
    <w:rsid w:val="007A7959"/>
    <w:rPr>
      <w:rFonts w:ascii="Times New Roman" w:eastAsia="Times New Roman" w:hAnsi="Times New Roman" w:cs="Times New Roman"/>
      <w:sz w:val="20"/>
      <w:szCs w:val="20"/>
      <w:shd w:val="clear" w:color="auto" w:fill="FFFFFF"/>
    </w:rPr>
  </w:style>
  <w:style w:type="paragraph" w:customStyle="1" w:styleId="Tablecaption30">
    <w:name w:val="Table caption (3)"/>
    <w:basedOn w:val="Normal"/>
    <w:link w:val="Tablecaption3"/>
    <w:rsid w:val="007A7959"/>
    <w:pPr>
      <w:shd w:val="clear" w:color="auto" w:fill="FFFFFF"/>
      <w:spacing w:line="230" w:lineRule="exact"/>
      <w:jc w:val="both"/>
    </w:pPr>
    <w:rPr>
      <w:rFonts w:ascii="Times New Roman" w:eastAsia="Times New Roman" w:hAnsi="Times New Roman" w:cs="Times New Roman"/>
      <w:color w:val="auto"/>
      <w:sz w:val="20"/>
      <w:szCs w:val="20"/>
    </w:rPr>
  </w:style>
  <w:style w:type="character" w:customStyle="1" w:styleId="Headerorfooter">
    <w:name w:val="Header or footer_"/>
    <w:basedOn w:val="DefaultParagraphFont"/>
    <w:link w:val="Headerorfooter0"/>
    <w:rsid w:val="007A7959"/>
    <w:rPr>
      <w:rFonts w:ascii="Times New Roman" w:eastAsia="Times New Roman" w:hAnsi="Times New Roman" w:cs="Times New Roman"/>
      <w:sz w:val="28"/>
      <w:szCs w:val="28"/>
      <w:shd w:val="clear" w:color="auto" w:fill="FFFFFF"/>
    </w:rPr>
  </w:style>
  <w:style w:type="paragraph" w:customStyle="1" w:styleId="Headerorfooter0">
    <w:name w:val="Header or footer"/>
    <w:basedOn w:val="Normal"/>
    <w:link w:val="Headerorfooter"/>
    <w:rsid w:val="007A7959"/>
    <w:pPr>
      <w:shd w:val="clear" w:color="auto" w:fill="FFFFFF"/>
      <w:spacing w:line="0" w:lineRule="atLeast"/>
    </w:pPr>
    <w:rPr>
      <w:rFonts w:ascii="Times New Roman" w:eastAsia="Times New Roman" w:hAnsi="Times New Roman" w:cs="Times New Roman"/>
      <w:color w:val="auto"/>
      <w:sz w:val="28"/>
      <w:szCs w:val="28"/>
    </w:rPr>
  </w:style>
  <w:style w:type="character" w:customStyle="1" w:styleId="Headerorfooter13pt">
    <w:name w:val="Header or footer + 13 pt"/>
    <w:basedOn w:val="Headerorfooter"/>
    <w:rsid w:val="007A7959"/>
    <w:rPr>
      <w:rFonts w:ascii="Times New Roman" w:eastAsia="Times New Roman" w:hAnsi="Times New Roman" w:cs="Times New Roman"/>
      <w:color w:val="000000"/>
      <w:spacing w:val="0"/>
      <w:w w:val="100"/>
      <w:position w:val="0"/>
      <w:sz w:val="26"/>
      <w:szCs w:val="26"/>
      <w:shd w:val="clear" w:color="auto" w:fill="FFFFFF"/>
      <w:lang w:val="hy-AM" w:eastAsia="hy-AM" w:bidi="hy-AM"/>
    </w:rPr>
  </w:style>
  <w:style w:type="character" w:customStyle="1" w:styleId="Bodytext8">
    <w:name w:val="Body text (8)_"/>
    <w:basedOn w:val="DefaultParagraphFont"/>
    <w:link w:val="Bodytext80"/>
    <w:rsid w:val="007A7959"/>
    <w:rPr>
      <w:rFonts w:ascii="Times New Roman" w:eastAsia="Times New Roman" w:hAnsi="Times New Roman" w:cs="Times New Roman"/>
      <w:shd w:val="clear" w:color="auto" w:fill="FFFFFF"/>
    </w:rPr>
  </w:style>
  <w:style w:type="paragraph" w:customStyle="1" w:styleId="Bodytext80">
    <w:name w:val="Body text (8)"/>
    <w:basedOn w:val="Normal"/>
    <w:link w:val="Bodytext8"/>
    <w:rsid w:val="007A7959"/>
    <w:pPr>
      <w:shd w:val="clear" w:color="auto" w:fill="FFFFFF"/>
      <w:spacing w:line="281" w:lineRule="exact"/>
      <w:jc w:val="right"/>
    </w:pPr>
    <w:rPr>
      <w:rFonts w:ascii="Times New Roman" w:eastAsia="Times New Roman" w:hAnsi="Times New Roman" w:cs="Times New Roman"/>
      <w:color w:val="auto"/>
    </w:rPr>
  </w:style>
  <w:style w:type="character" w:customStyle="1" w:styleId="Bodytext814pt">
    <w:name w:val="Body text (8) + 14 pt"/>
    <w:basedOn w:val="Bodytext8"/>
    <w:rsid w:val="007A7959"/>
    <w:rPr>
      <w:rFonts w:ascii="Times New Roman" w:eastAsia="Times New Roman" w:hAnsi="Times New Roman" w:cs="Times New Roman"/>
      <w:color w:val="000000"/>
      <w:spacing w:val="0"/>
      <w:w w:val="100"/>
      <w:position w:val="0"/>
      <w:sz w:val="28"/>
      <w:szCs w:val="28"/>
      <w:shd w:val="clear" w:color="auto" w:fill="FFFFFF"/>
      <w:lang w:val="hy-AM" w:eastAsia="hy-AM" w:bidi="hy-AM"/>
    </w:rPr>
  </w:style>
  <w:style w:type="character" w:customStyle="1" w:styleId="Bodytext2Spacing2pt">
    <w:name w:val="Body text (2) + Spacing 2 pt"/>
    <w:basedOn w:val="Bodytext2"/>
    <w:rsid w:val="007A7959"/>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hy-AM" w:eastAsia="hy-AM" w:bidi="hy-AM"/>
    </w:rPr>
  </w:style>
  <w:style w:type="character" w:customStyle="1" w:styleId="Bodytext2Italic">
    <w:name w:val="Body text (2) + Italic"/>
    <w:basedOn w:val="Bodytext2"/>
    <w:rsid w:val="007A7959"/>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9">
    <w:name w:val="Body text (9)_"/>
    <w:basedOn w:val="DefaultParagraphFont"/>
    <w:link w:val="Bodytext90"/>
    <w:rsid w:val="007A7959"/>
    <w:rPr>
      <w:rFonts w:ascii="Times New Roman" w:eastAsia="Times New Roman" w:hAnsi="Times New Roman" w:cs="Times New Roman"/>
      <w:sz w:val="16"/>
      <w:szCs w:val="16"/>
      <w:shd w:val="clear" w:color="auto" w:fill="FFFFFF"/>
    </w:rPr>
  </w:style>
  <w:style w:type="paragraph" w:customStyle="1" w:styleId="Bodytext90">
    <w:name w:val="Body text (9)"/>
    <w:basedOn w:val="Normal"/>
    <w:link w:val="Bodytext9"/>
    <w:rsid w:val="007A7959"/>
    <w:pPr>
      <w:shd w:val="clear" w:color="auto" w:fill="FFFFFF"/>
      <w:spacing w:after="120" w:line="0" w:lineRule="atLeast"/>
    </w:pPr>
    <w:rPr>
      <w:rFonts w:ascii="Times New Roman" w:eastAsia="Times New Roman" w:hAnsi="Times New Roman" w:cs="Times New Roman"/>
      <w:color w:val="auto"/>
      <w:sz w:val="16"/>
      <w:szCs w:val="16"/>
    </w:rPr>
  </w:style>
  <w:style w:type="character" w:customStyle="1" w:styleId="Tableofcontents">
    <w:name w:val="Table of contents_"/>
    <w:basedOn w:val="DefaultParagraphFont"/>
    <w:link w:val="Tableofcontents0"/>
    <w:rsid w:val="007A7959"/>
    <w:rPr>
      <w:rFonts w:ascii="Times New Roman" w:eastAsia="Times New Roman" w:hAnsi="Times New Roman" w:cs="Times New Roman"/>
      <w:sz w:val="28"/>
      <w:szCs w:val="28"/>
      <w:shd w:val="clear" w:color="auto" w:fill="FFFFFF"/>
    </w:rPr>
  </w:style>
  <w:style w:type="paragraph" w:customStyle="1" w:styleId="Tableofcontents0">
    <w:name w:val="Table of contents"/>
    <w:basedOn w:val="Normal"/>
    <w:link w:val="Tableofcontents"/>
    <w:rsid w:val="007A7959"/>
    <w:pPr>
      <w:shd w:val="clear" w:color="auto" w:fill="FFFFFF"/>
      <w:spacing w:before="120" w:line="356" w:lineRule="exact"/>
      <w:ind w:firstLine="600"/>
      <w:jc w:val="both"/>
    </w:pPr>
    <w:rPr>
      <w:rFonts w:ascii="Times New Roman" w:eastAsia="Times New Roman" w:hAnsi="Times New Roman" w:cs="Times New Roman"/>
      <w:color w:val="auto"/>
      <w:sz w:val="28"/>
      <w:szCs w:val="28"/>
    </w:rPr>
  </w:style>
  <w:style w:type="character" w:customStyle="1" w:styleId="HeaderChar">
    <w:name w:val="Header Char"/>
    <w:basedOn w:val="DefaultParagraphFont"/>
    <w:link w:val="Header"/>
    <w:uiPriority w:val="99"/>
    <w:rsid w:val="007A7959"/>
    <w:rPr>
      <w:color w:val="000000"/>
    </w:rPr>
  </w:style>
  <w:style w:type="paragraph" w:styleId="Header">
    <w:name w:val="header"/>
    <w:basedOn w:val="Normal"/>
    <w:link w:val="HeaderChar"/>
    <w:uiPriority w:val="99"/>
    <w:unhideWhenUsed/>
    <w:rsid w:val="007A7959"/>
    <w:pPr>
      <w:tabs>
        <w:tab w:val="center" w:pos="4844"/>
        <w:tab w:val="right" w:pos="9689"/>
      </w:tabs>
    </w:pPr>
  </w:style>
  <w:style w:type="character" w:customStyle="1" w:styleId="HeaderChar1">
    <w:name w:val="Header Char1"/>
    <w:basedOn w:val="DefaultParagraphFont"/>
    <w:uiPriority w:val="99"/>
    <w:semiHidden/>
    <w:rsid w:val="007A7959"/>
    <w:rPr>
      <w:color w:val="000000"/>
    </w:rPr>
  </w:style>
  <w:style w:type="character" w:customStyle="1" w:styleId="FooterChar">
    <w:name w:val="Footer Char"/>
    <w:basedOn w:val="DefaultParagraphFont"/>
    <w:link w:val="Footer"/>
    <w:uiPriority w:val="99"/>
    <w:rsid w:val="007A7959"/>
    <w:rPr>
      <w:color w:val="000000"/>
    </w:rPr>
  </w:style>
  <w:style w:type="paragraph" w:styleId="Footer">
    <w:name w:val="footer"/>
    <w:basedOn w:val="Normal"/>
    <w:link w:val="FooterChar"/>
    <w:uiPriority w:val="99"/>
    <w:unhideWhenUsed/>
    <w:rsid w:val="007A7959"/>
    <w:pPr>
      <w:tabs>
        <w:tab w:val="center" w:pos="4844"/>
        <w:tab w:val="right" w:pos="9689"/>
      </w:tabs>
    </w:pPr>
  </w:style>
  <w:style w:type="character" w:customStyle="1" w:styleId="FooterChar1">
    <w:name w:val="Footer Char1"/>
    <w:basedOn w:val="DefaultParagraphFont"/>
    <w:uiPriority w:val="99"/>
    <w:semiHidden/>
    <w:rsid w:val="007A7959"/>
    <w:rPr>
      <w:color w:val="000000"/>
    </w:rPr>
  </w:style>
  <w:style w:type="table" w:styleId="TableGrid">
    <w:name w:val="Table Grid"/>
    <w:basedOn w:val="TableNormal"/>
    <w:uiPriority w:val="59"/>
    <w:rsid w:val="007A7959"/>
    <w:rPr>
      <w:rFonts w:ascii="Sylfaen" w:eastAsia="Sylfaen" w:hAnsi="Sylfaen" w:cs="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3">
    <w:name w:val="Header or footer (3)_"/>
    <w:basedOn w:val="DefaultParagraphFont"/>
    <w:rsid w:val="00564E92"/>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Headerorfooter30">
    <w:name w:val="Header or footer (3)"/>
    <w:basedOn w:val="Headerorfooter3"/>
    <w:rsid w:val="00564E9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Heading12">
    <w:name w:val="Heading #1 (2)_"/>
    <w:basedOn w:val="DefaultParagraphFont"/>
    <w:link w:val="Heading120"/>
    <w:rsid w:val="00564E92"/>
    <w:rPr>
      <w:rFonts w:ascii="Times New Roman" w:eastAsia="Times New Roman" w:hAnsi="Times New Roman" w:cs="Times New Roman"/>
      <w:sz w:val="30"/>
      <w:szCs w:val="30"/>
      <w:shd w:val="clear" w:color="auto" w:fill="FFFFFF"/>
    </w:rPr>
  </w:style>
  <w:style w:type="paragraph" w:customStyle="1" w:styleId="Heading120">
    <w:name w:val="Heading #1 (2)"/>
    <w:basedOn w:val="Normal"/>
    <w:link w:val="Heading12"/>
    <w:rsid w:val="00564E92"/>
    <w:pPr>
      <w:shd w:val="clear" w:color="auto" w:fill="FFFFFF"/>
      <w:spacing w:after="300" w:line="349" w:lineRule="exact"/>
      <w:jc w:val="center"/>
      <w:outlineLvl w:val="0"/>
    </w:pPr>
    <w:rPr>
      <w:rFonts w:ascii="Times New Roman" w:eastAsia="Times New Roman" w:hAnsi="Times New Roman" w:cs="Times New Roman"/>
      <w:color w:val="auto"/>
      <w:sz w:val="30"/>
      <w:szCs w:val="30"/>
    </w:rPr>
  </w:style>
  <w:style w:type="paragraph" w:styleId="NormalWeb">
    <w:name w:val="Normal (Web)"/>
    <w:basedOn w:val="Normal"/>
    <w:uiPriority w:val="99"/>
    <w:unhideWhenUsed/>
    <w:rsid w:val="000640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6345">
      <w:bodyDiv w:val="1"/>
      <w:marLeft w:val="0"/>
      <w:marRight w:val="0"/>
      <w:marTop w:val="0"/>
      <w:marBottom w:val="0"/>
      <w:divBdr>
        <w:top w:val="none" w:sz="0" w:space="0" w:color="auto"/>
        <w:left w:val="none" w:sz="0" w:space="0" w:color="auto"/>
        <w:bottom w:val="none" w:sz="0" w:space="0" w:color="auto"/>
        <w:right w:val="none" w:sz="0" w:space="0" w:color="auto"/>
      </w:divBdr>
      <w:divsChild>
        <w:div w:id="292562148">
          <w:marLeft w:val="0"/>
          <w:marRight w:val="0"/>
          <w:marTop w:val="0"/>
          <w:marBottom w:val="0"/>
          <w:divBdr>
            <w:top w:val="none" w:sz="0" w:space="0" w:color="auto"/>
            <w:left w:val="none" w:sz="0" w:space="0" w:color="auto"/>
            <w:bottom w:val="none" w:sz="0" w:space="0" w:color="auto"/>
            <w:right w:val="none" w:sz="0" w:space="0" w:color="auto"/>
          </w:divBdr>
        </w:div>
      </w:divsChild>
    </w:div>
    <w:div w:id="73094250">
      <w:bodyDiv w:val="1"/>
      <w:marLeft w:val="0"/>
      <w:marRight w:val="0"/>
      <w:marTop w:val="0"/>
      <w:marBottom w:val="0"/>
      <w:divBdr>
        <w:top w:val="none" w:sz="0" w:space="0" w:color="auto"/>
        <w:left w:val="none" w:sz="0" w:space="0" w:color="auto"/>
        <w:bottom w:val="none" w:sz="0" w:space="0" w:color="auto"/>
        <w:right w:val="none" w:sz="0" w:space="0" w:color="auto"/>
      </w:divBdr>
    </w:div>
    <w:div w:id="74325712">
      <w:bodyDiv w:val="1"/>
      <w:marLeft w:val="0"/>
      <w:marRight w:val="0"/>
      <w:marTop w:val="0"/>
      <w:marBottom w:val="0"/>
      <w:divBdr>
        <w:top w:val="none" w:sz="0" w:space="0" w:color="auto"/>
        <w:left w:val="none" w:sz="0" w:space="0" w:color="auto"/>
        <w:bottom w:val="none" w:sz="0" w:space="0" w:color="auto"/>
        <w:right w:val="none" w:sz="0" w:space="0" w:color="auto"/>
      </w:divBdr>
      <w:divsChild>
        <w:div w:id="1951014122">
          <w:marLeft w:val="0"/>
          <w:marRight w:val="0"/>
          <w:marTop w:val="0"/>
          <w:marBottom w:val="0"/>
          <w:divBdr>
            <w:top w:val="none" w:sz="0" w:space="0" w:color="auto"/>
            <w:left w:val="none" w:sz="0" w:space="0" w:color="auto"/>
            <w:bottom w:val="none" w:sz="0" w:space="0" w:color="auto"/>
            <w:right w:val="none" w:sz="0" w:space="0" w:color="auto"/>
          </w:divBdr>
        </w:div>
      </w:divsChild>
    </w:div>
    <w:div w:id="96949540">
      <w:bodyDiv w:val="1"/>
      <w:marLeft w:val="0"/>
      <w:marRight w:val="0"/>
      <w:marTop w:val="0"/>
      <w:marBottom w:val="0"/>
      <w:divBdr>
        <w:top w:val="none" w:sz="0" w:space="0" w:color="auto"/>
        <w:left w:val="none" w:sz="0" w:space="0" w:color="auto"/>
        <w:bottom w:val="none" w:sz="0" w:space="0" w:color="auto"/>
        <w:right w:val="none" w:sz="0" w:space="0" w:color="auto"/>
      </w:divBdr>
      <w:divsChild>
        <w:div w:id="2029983784">
          <w:marLeft w:val="0"/>
          <w:marRight w:val="0"/>
          <w:marTop w:val="0"/>
          <w:marBottom w:val="0"/>
          <w:divBdr>
            <w:top w:val="none" w:sz="0" w:space="0" w:color="auto"/>
            <w:left w:val="none" w:sz="0" w:space="0" w:color="auto"/>
            <w:bottom w:val="none" w:sz="0" w:space="0" w:color="auto"/>
            <w:right w:val="none" w:sz="0" w:space="0" w:color="auto"/>
          </w:divBdr>
        </w:div>
      </w:divsChild>
    </w:div>
    <w:div w:id="153300788">
      <w:bodyDiv w:val="1"/>
      <w:marLeft w:val="0"/>
      <w:marRight w:val="0"/>
      <w:marTop w:val="0"/>
      <w:marBottom w:val="0"/>
      <w:divBdr>
        <w:top w:val="none" w:sz="0" w:space="0" w:color="auto"/>
        <w:left w:val="none" w:sz="0" w:space="0" w:color="auto"/>
        <w:bottom w:val="none" w:sz="0" w:space="0" w:color="auto"/>
        <w:right w:val="none" w:sz="0" w:space="0" w:color="auto"/>
      </w:divBdr>
      <w:divsChild>
        <w:div w:id="287399324">
          <w:marLeft w:val="0"/>
          <w:marRight w:val="0"/>
          <w:marTop w:val="0"/>
          <w:marBottom w:val="0"/>
          <w:divBdr>
            <w:top w:val="none" w:sz="0" w:space="0" w:color="auto"/>
            <w:left w:val="none" w:sz="0" w:space="0" w:color="auto"/>
            <w:bottom w:val="none" w:sz="0" w:space="0" w:color="auto"/>
            <w:right w:val="none" w:sz="0" w:space="0" w:color="auto"/>
          </w:divBdr>
        </w:div>
      </w:divsChild>
    </w:div>
    <w:div w:id="178393227">
      <w:bodyDiv w:val="1"/>
      <w:marLeft w:val="0"/>
      <w:marRight w:val="0"/>
      <w:marTop w:val="0"/>
      <w:marBottom w:val="0"/>
      <w:divBdr>
        <w:top w:val="none" w:sz="0" w:space="0" w:color="auto"/>
        <w:left w:val="none" w:sz="0" w:space="0" w:color="auto"/>
        <w:bottom w:val="none" w:sz="0" w:space="0" w:color="auto"/>
        <w:right w:val="none" w:sz="0" w:space="0" w:color="auto"/>
      </w:divBdr>
      <w:divsChild>
        <w:div w:id="2042970932">
          <w:marLeft w:val="0"/>
          <w:marRight w:val="0"/>
          <w:marTop w:val="0"/>
          <w:marBottom w:val="0"/>
          <w:divBdr>
            <w:top w:val="none" w:sz="0" w:space="0" w:color="auto"/>
            <w:left w:val="none" w:sz="0" w:space="0" w:color="auto"/>
            <w:bottom w:val="none" w:sz="0" w:space="0" w:color="auto"/>
            <w:right w:val="none" w:sz="0" w:space="0" w:color="auto"/>
          </w:divBdr>
        </w:div>
      </w:divsChild>
    </w:div>
    <w:div w:id="340351057">
      <w:bodyDiv w:val="1"/>
      <w:marLeft w:val="0"/>
      <w:marRight w:val="0"/>
      <w:marTop w:val="0"/>
      <w:marBottom w:val="0"/>
      <w:divBdr>
        <w:top w:val="none" w:sz="0" w:space="0" w:color="auto"/>
        <w:left w:val="none" w:sz="0" w:space="0" w:color="auto"/>
        <w:bottom w:val="none" w:sz="0" w:space="0" w:color="auto"/>
        <w:right w:val="none" w:sz="0" w:space="0" w:color="auto"/>
      </w:divBdr>
      <w:divsChild>
        <w:div w:id="731654286">
          <w:marLeft w:val="0"/>
          <w:marRight w:val="0"/>
          <w:marTop w:val="0"/>
          <w:marBottom w:val="0"/>
          <w:divBdr>
            <w:top w:val="none" w:sz="0" w:space="0" w:color="auto"/>
            <w:left w:val="none" w:sz="0" w:space="0" w:color="auto"/>
            <w:bottom w:val="none" w:sz="0" w:space="0" w:color="auto"/>
            <w:right w:val="none" w:sz="0" w:space="0" w:color="auto"/>
          </w:divBdr>
        </w:div>
      </w:divsChild>
    </w:div>
    <w:div w:id="371417674">
      <w:bodyDiv w:val="1"/>
      <w:marLeft w:val="0"/>
      <w:marRight w:val="0"/>
      <w:marTop w:val="0"/>
      <w:marBottom w:val="0"/>
      <w:divBdr>
        <w:top w:val="none" w:sz="0" w:space="0" w:color="auto"/>
        <w:left w:val="none" w:sz="0" w:space="0" w:color="auto"/>
        <w:bottom w:val="none" w:sz="0" w:space="0" w:color="auto"/>
        <w:right w:val="none" w:sz="0" w:space="0" w:color="auto"/>
      </w:divBdr>
      <w:divsChild>
        <w:div w:id="477842173">
          <w:marLeft w:val="0"/>
          <w:marRight w:val="0"/>
          <w:marTop w:val="0"/>
          <w:marBottom w:val="0"/>
          <w:divBdr>
            <w:top w:val="none" w:sz="0" w:space="0" w:color="auto"/>
            <w:left w:val="none" w:sz="0" w:space="0" w:color="auto"/>
            <w:bottom w:val="none" w:sz="0" w:space="0" w:color="auto"/>
            <w:right w:val="none" w:sz="0" w:space="0" w:color="auto"/>
          </w:divBdr>
        </w:div>
      </w:divsChild>
    </w:div>
    <w:div w:id="434909254">
      <w:bodyDiv w:val="1"/>
      <w:marLeft w:val="0"/>
      <w:marRight w:val="0"/>
      <w:marTop w:val="0"/>
      <w:marBottom w:val="0"/>
      <w:divBdr>
        <w:top w:val="none" w:sz="0" w:space="0" w:color="auto"/>
        <w:left w:val="none" w:sz="0" w:space="0" w:color="auto"/>
        <w:bottom w:val="none" w:sz="0" w:space="0" w:color="auto"/>
        <w:right w:val="none" w:sz="0" w:space="0" w:color="auto"/>
      </w:divBdr>
      <w:divsChild>
        <w:div w:id="1867478100">
          <w:marLeft w:val="0"/>
          <w:marRight w:val="0"/>
          <w:marTop w:val="0"/>
          <w:marBottom w:val="0"/>
          <w:divBdr>
            <w:top w:val="none" w:sz="0" w:space="0" w:color="auto"/>
            <w:left w:val="none" w:sz="0" w:space="0" w:color="auto"/>
            <w:bottom w:val="none" w:sz="0" w:space="0" w:color="auto"/>
            <w:right w:val="none" w:sz="0" w:space="0" w:color="auto"/>
          </w:divBdr>
        </w:div>
      </w:divsChild>
    </w:div>
    <w:div w:id="438795309">
      <w:bodyDiv w:val="1"/>
      <w:marLeft w:val="0"/>
      <w:marRight w:val="0"/>
      <w:marTop w:val="0"/>
      <w:marBottom w:val="0"/>
      <w:divBdr>
        <w:top w:val="none" w:sz="0" w:space="0" w:color="auto"/>
        <w:left w:val="none" w:sz="0" w:space="0" w:color="auto"/>
        <w:bottom w:val="none" w:sz="0" w:space="0" w:color="auto"/>
        <w:right w:val="none" w:sz="0" w:space="0" w:color="auto"/>
      </w:divBdr>
      <w:divsChild>
        <w:div w:id="779565981">
          <w:marLeft w:val="0"/>
          <w:marRight w:val="0"/>
          <w:marTop w:val="0"/>
          <w:marBottom w:val="0"/>
          <w:divBdr>
            <w:top w:val="none" w:sz="0" w:space="0" w:color="auto"/>
            <w:left w:val="none" w:sz="0" w:space="0" w:color="auto"/>
            <w:bottom w:val="none" w:sz="0" w:space="0" w:color="auto"/>
            <w:right w:val="none" w:sz="0" w:space="0" w:color="auto"/>
          </w:divBdr>
        </w:div>
      </w:divsChild>
    </w:div>
    <w:div w:id="440877219">
      <w:bodyDiv w:val="1"/>
      <w:marLeft w:val="0"/>
      <w:marRight w:val="0"/>
      <w:marTop w:val="0"/>
      <w:marBottom w:val="0"/>
      <w:divBdr>
        <w:top w:val="none" w:sz="0" w:space="0" w:color="auto"/>
        <w:left w:val="none" w:sz="0" w:space="0" w:color="auto"/>
        <w:bottom w:val="none" w:sz="0" w:space="0" w:color="auto"/>
        <w:right w:val="none" w:sz="0" w:space="0" w:color="auto"/>
      </w:divBdr>
      <w:divsChild>
        <w:div w:id="1407652728">
          <w:marLeft w:val="0"/>
          <w:marRight w:val="0"/>
          <w:marTop w:val="0"/>
          <w:marBottom w:val="0"/>
          <w:divBdr>
            <w:top w:val="none" w:sz="0" w:space="0" w:color="auto"/>
            <w:left w:val="none" w:sz="0" w:space="0" w:color="auto"/>
            <w:bottom w:val="none" w:sz="0" w:space="0" w:color="auto"/>
            <w:right w:val="none" w:sz="0" w:space="0" w:color="auto"/>
          </w:divBdr>
        </w:div>
      </w:divsChild>
    </w:div>
    <w:div w:id="476730678">
      <w:bodyDiv w:val="1"/>
      <w:marLeft w:val="0"/>
      <w:marRight w:val="0"/>
      <w:marTop w:val="0"/>
      <w:marBottom w:val="0"/>
      <w:divBdr>
        <w:top w:val="none" w:sz="0" w:space="0" w:color="auto"/>
        <w:left w:val="none" w:sz="0" w:space="0" w:color="auto"/>
        <w:bottom w:val="none" w:sz="0" w:space="0" w:color="auto"/>
        <w:right w:val="none" w:sz="0" w:space="0" w:color="auto"/>
      </w:divBdr>
      <w:divsChild>
        <w:div w:id="464933210">
          <w:marLeft w:val="0"/>
          <w:marRight w:val="0"/>
          <w:marTop w:val="0"/>
          <w:marBottom w:val="0"/>
          <w:divBdr>
            <w:top w:val="none" w:sz="0" w:space="0" w:color="auto"/>
            <w:left w:val="none" w:sz="0" w:space="0" w:color="auto"/>
            <w:bottom w:val="none" w:sz="0" w:space="0" w:color="auto"/>
            <w:right w:val="none" w:sz="0" w:space="0" w:color="auto"/>
          </w:divBdr>
        </w:div>
      </w:divsChild>
    </w:div>
    <w:div w:id="507722066">
      <w:bodyDiv w:val="1"/>
      <w:marLeft w:val="0"/>
      <w:marRight w:val="0"/>
      <w:marTop w:val="0"/>
      <w:marBottom w:val="0"/>
      <w:divBdr>
        <w:top w:val="none" w:sz="0" w:space="0" w:color="auto"/>
        <w:left w:val="none" w:sz="0" w:space="0" w:color="auto"/>
        <w:bottom w:val="none" w:sz="0" w:space="0" w:color="auto"/>
        <w:right w:val="none" w:sz="0" w:space="0" w:color="auto"/>
      </w:divBdr>
      <w:divsChild>
        <w:div w:id="1947954985">
          <w:marLeft w:val="0"/>
          <w:marRight w:val="0"/>
          <w:marTop w:val="0"/>
          <w:marBottom w:val="0"/>
          <w:divBdr>
            <w:top w:val="none" w:sz="0" w:space="0" w:color="auto"/>
            <w:left w:val="none" w:sz="0" w:space="0" w:color="auto"/>
            <w:bottom w:val="none" w:sz="0" w:space="0" w:color="auto"/>
            <w:right w:val="none" w:sz="0" w:space="0" w:color="auto"/>
          </w:divBdr>
        </w:div>
      </w:divsChild>
    </w:div>
    <w:div w:id="728382940">
      <w:bodyDiv w:val="1"/>
      <w:marLeft w:val="0"/>
      <w:marRight w:val="0"/>
      <w:marTop w:val="0"/>
      <w:marBottom w:val="0"/>
      <w:divBdr>
        <w:top w:val="none" w:sz="0" w:space="0" w:color="auto"/>
        <w:left w:val="none" w:sz="0" w:space="0" w:color="auto"/>
        <w:bottom w:val="none" w:sz="0" w:space="0" w:color="auto"/>
        <w:right w:val="none" w:sz="0" w:space="0" w:color="auto"/>
      </w:divBdr>
      <w:divsChild>
        <w:div w:id="1671634842">
          <w:marLeft w:val="0"/>
          <w:marRight w:val="0"/>
          <w:marTop w:val="0"/>
          <w:marBottom w:val="0"/>
          <w:divBdr>
            <w:top w:val="none" w:sz="0" w:space="0" w:color="auto"/>
            <w:left w:val="none" w:sz="0" w:space="0" w:color="auto"/>
            <w:bottom w:val="none" w:sz="0" w:space="0" w:color="auto"/>
            <w:right w:val="none" w:sz="0" w:space="0" w:color="auto"/>
          </w:divBdr>
        </w:div>
      </w:divsChild>
    </w:div>
    <w:div w:id="763064564">
      <w:bodyDiv w:val="1"/>
      <w:marLeft w:val="0"/>
      <w:marRight w:val="0"/>
      <w:marTop w:val="0"/>
      <w:marBottom w:val="0"/>
      <w:divBdr>
        <w:top w:val="none" w:sz="0" w:space="0" w:color="auto"/>
        <w:left w:val="none" w:sz="0" w:space="0" w:color="auto"/>
        <w:bottom w:val="none" w:sz="0" w:space="0" w:color="auto"/>
        <w:right w:val="none" w:sz="0" w:space="0" w:color="auto"/>
      </w:divBdr>
      <w:divsChild>
        <w:div w:id="757749166">
          <w:marLeft w:val="0"/>
          <w:marRight w:val="0"/>
          <w:marTop w:val="0"/>
          <w:marBottom w:val="0"/>
          <w:divBdr>
            <w:top w:val="none" w:sz="0" w:space="0" w:color="auto"/>
            <w:left w:val="none" w:sz="0" w:space="0" w:color="auto"/>
            <w:bottom w:val="none" w:sz="0" w:space="0" w:color="auto"/>
            <w:right w:val="none" w:sz="0" w:space="0" w:color="auto"/>
          </w:divBdr>
        </w:div>
      </w:divsChild>
    </w:div>
    <w:div w:id="850947759">
      <w:bodyDiv w:val="1"/>
      <w:marLeft w:val="0"/>
      <w:marRight w:val="0"/>
      <w:marTop w:val="0"/>
      <w:marBottom w:val="0"/>
      <w:divBdr>
        <w:top w:val="none" w:sz="0" w:space="0" w:color="auto"/>
        <w:left w:val="none" w:sz="0" w:space="0" w:color="auto"/>
        <w:bottom w:val="none" w:sz="0" w:space="0" w:color="auto"/>
        <w:right w:val="none" w:sz="0" w:space="0" w:color="auto"/>
      </w:divBdr>
      <w:divsChild>
        <w:div w:id="2057123439">
          <w:marLeft w:val="0"/>
          <w:marRight w:val="0"/>
          <w:marTop w:val="0"/>
          <w:marBottom w:val="0"/>
          <w:divBdr>
            <w:top w:val="none" w:sz="0" w:space="0" w:color="auto"/>
            <w:left w:val="none" w:sz="0" w:space="0" w:color="auto"/>
            <w:bottom w:val="none" w:sz="0" w:space="0" w:color="auto"/>
            <w:right w:val="none" w:sz="0" w:space="0" w:color="auto"/>
          </w:divBdr>
        </w:div>
      </w:divsChild>
    </w:div>
    <w:div w:id="857616748">
      <w:bodyDiv w:val="1"/>
      <w:marLeft w:val="0"/>
      <w:marRight w:val="0"/>
      <w:marTop w:val="0"/>
      <w:marBottom w:val="0"/>
      <w:divBdr>
        <w:top w:val="none" w:sz="0" w:space="0" w:color="auto"/>
        <w:left w:val="none" w:sz="0" w:space="0" w:color="auto"/>
        <w:bottom w:val="none" w:sz="0" w:space="0" w:color="auto"/>
        <w:right w:val="none" w:sz="0" w:space="0" w:color="auto"/>
      </w:divBdr>
      <w:divsChild>
        <w:div w:id="2075204132">
          <w:marLeft w:val="0"/>
          <w:marRight w:val="0"/>
          <w:marTop w:val="0"/>
          <w:marBottom w:val="0"/>
          <w:divBdr>
            <w:top w:val="none" w:sz="0" w:space="0" w:color="auto"/>
            <w:left w:val="none" w:sz="0" w:space="0" w:color="auto"/>
            <w:bottom w:val="none" w:sz="0" w:space="0" w:color="auto"/>
            <w:right w:val="none" w:sz="0" w:space="0" w:color="auto"/>
          </w:divBdr>
        </w:div>
      </w:divsChild>
    </w:div>
    <w:div w:id="891425407">
      <w:bodyDiv w:val="1"/>
      <w:marLeft w:val="0"/>
      <w:marRight w:val="0"/>
      <w:marTop w:val="0"/>
      <w:marBottom w:val="0"/>
      <w:divBdr>
        <w:top w:val="none" w:sz="0" w:space="0" w:color="auto"/>
        <w:left w:val="none" w:sz="0" w:space="0" w:color="auto"/>
        <w:bottom w:val="none" w:sz="0" w:space="0" w:color="auto"/>
        <w:right w:val="none" w:sz="0" w:space="0" w:color="auto"/>
      </w:divBdr>
      <w:divsChild>
        <w:div w:id="519701684">
          <w:marLeft w:val="0"/>
          <w:marRight w:val="0"/>
          <w:marTop w:val="0"/>
          <w:marBottom w:val="0"/>
          <w:divBdr>
            <w:top w:val="none" w:sz="0" w:space="0" w:color="auto"/>
            <w:left w:val="none" w:sz="0" w:space="0" w:color="auto"/>
            <w:bottom w:val="none" w:sz="0" w:space="0" w:color="auto"/>
            <w:right w:val="none" w:sz="0" w:space="0" w:color="auto"/>
          </w:divBdr>
        </w:div>
      </w:divsChild>
    </w:div>
    <w:div w:id="899905737">
      <w:bodyDiv w:val="1"/>
      <w:marLeft w:val="0"/>
      <w:marRight w:val="0"/>
      <w:marTop w:val="0"/>
      <w:marBottom w:val="0"/>
      <w:divBdr>
        <w:top w:val="none" w:sz="0" w:space="0" w:color="auto"/>
        <w:left w:val="none" w:sz="0" w:space="0" w:color="auto"/>
        <w:bottom w:val="none" w:sz="0" w:space="0" w:color="auto"/>
        <w:right w:val="none" w:sz="0" w:space="0" w:color="auto"/>
      </w:divBdr>
      <w:divsChild>
        <w:div w:id="1623801296">
          <w:marLeft w:val="0"/>
          <w:marRight w:val="0"/>
          <w:marTop w:val="0"/>
          <w:marBottom w:val="0"/>
          <w:divBdr>
            <w:top w:val="none" w:sz="0" w:space="0" w:color="auto"/>
            <w:left w:val="none" w:sz="0" w:space="0" w:color="auto"/>
            <w:bottom w:val="none" w:sz="0" w:space="0" w:color="auto"/>
            <w:right w:val="none" w:sz="0" w:space="0" w:color="auto"/>
          </w:divBdr>
        </w:div>
      </w:divsChild>
    </w:div>
    <w:div w:id="935672287">
      <w:bodyDiv w:val="1"/>
      <w:marLeft w:val="0"/>
      <w:marRight w:val="0"/>
      <w:marTop w:val="0"/>
      <w:marBottom w:val="0"/>
      <w:divBdr>
        <w:top w:val="none" w:sz="0" w:space="0" w:color="auto"/>
        <w:left w:val="none" w:sz="0" w:space="0" w:color="auto"/>
        <w:bottom w:val="none" w:sz="0" w:space="0" w:color="auto"/>
        <w:right w:val="none" w:sz="0" w:space="0" w:color="auto"/>
      </w:divBdr>
      <w:divsChild>
        <w:div w:id="1086657734">
          <w:marLeft w:val="0"/>
          <w:marRight w:val="0"/>
          <w:marTop w:val="0"/>
          <w:marBottom w:val="0"/>
          <w:divBdr>
            <w:top w:val="none" w:sz="0" w:space="0" w:color="auto"/>
            <w:left w:val="none" w:sz="0" w:space="0" w:color="auto"/>
            <w:bottom w:val="none" w:sz="0" w:space="0" w:color="auto"/>
            <w:right w:val="none" w:sz="0" w:space="0" w:color="auto"/>
          </w:divBdr>
        </w:div>
      </w:divsChild>
    </w:div>
    <w:div w:id="941493649">
      <w:bodyDiv w:val="1"/>
      <w:marLeft w:val="0"/>
      <w:marRight w:val="0"/>
      <w:marTop w:val="0"/>
      <w:marBottom w:val="0"/>
      <w:divBdr>
        <w:top w:val="none" w:sz="0" w:space="0" w:color="auto"/>
        <w:left w:val="none" w:sz="0" w:space="0" w:color="auto"/>
        <w:bottom w:val="none" w:sz="0" w:space="0" w:color="auto"/>
        <w:right w:val="none" w:sz="0" w:space="0" w:color="auto"/>
      </w:divBdr>
      <w:divsChild>
        <w:div w:id="1716194365">
          <w:marLeft w:val="0"/>
          <w:marRight w:val="0"/>
          <w:marTop w:val="0"/>
          <w:marBottom w:val="0"/>
          <w:divBdr>
            <w:top w:val="none" w:sz="0" w:space="0" w:color="auto"/>
            <w:left w:val="none" w:sz="0" w:space="0" w:color="auto"/>
            <w:bottom w:val="none" w:sz="0" w:space="0" w:color="auto"/>
            <w:right w:val="none" w:sz="0" w:space="0" w:color="auto"/>
          </w:divBdr>
        </w:div>
      </w:divsChild>
    </w:div>
    <w:div w:id="962346371">
      <w:bodyDiv w:val="1"/>
      <w:marLeft w:val="0"/>
      <w:marRight w:val="0"/>
      <w:marTop w:val="0"/>
      <w:marBottom w:val="0"/>
      <w:divBdr>
        <w:top w:val="none" w:sz="0" w:space="0" w:color="auto"/>
        <w:left w:val="none" w:sz="0" w:space="0" w:color="auto"/>
        <w:bottom w:val="none" w:sz="0" w:space="0" w:color="auto"/>
        <w:right w:val="none" w:sz="0" w:space="0" w:color="auto"/>
      </w:divBdr>
      <w:divsChild>
        <w:div w:id="1878466510">
          <w:marLeft w:val="0"/>
          <w:marRight w:val="0"/>
          <w:marTop w:val="0"/>
          <w:marBottom w:val="0"/>
          <w:divBdr>
            <w:top w:val="none" w:sz="0" w:space="0" w:color="auto"/>
            <w:left w:val="none" w:sz="0" w:space="0" w:color="auto"/>
            <w:bottom w:val="none" w:sz="0" w:space="0" w:color="auto"/>
            <w:right w:val="none" w:sz="0" w:space="0" w:color="auto"/>
          </w:divBdr>
        </w:div>
      </w:divsChild>
    </w:div>
    <w:div w:id="965738549">
      <w:bodyDiv w:val="1"/>
      <w:marLeft w:val="0"/>
      <w:marRight w:val="0"/>
      <w:marTop w:val="0"/>
      <w:marBottom w:val="0"/>
      <w:divBdr>
        <w:top w:val="none" w:sz="0" w:space="0" w:color="auto"/>
        <w:left w:val="none" w:sz="0" w:space="0" w:color="auto"/>
        <w:bottom w:val="none" w:sz="0" w:space="0" w:color="auto"/>
        <w:right w:val="none" w:sz="0" w:space="0" w:color="auto"/>
      </w:divBdr>
      <w:divsChild>
        <w:div w:id="1952974913">
          <w:marLeft w:val="0"/>
          <w:marRight w:val="0"/>
          <w:marTop w:val="0"/>
          <w:marBottom w:val="0"/>
          <w:divBdr>
            <w:top w:val="none" w:sz="0" w:space="0" w:color="auto"/>
            <w:left w:val="none" w:sz="0" w:space="0" w:color="auto"/>
            <w:bottom w:val="none" w:sz="0" w:space="0" w:color="auto"/>
            <w:right w:val="none" w:sz="0" w:space="0" w:color="auto"/>
          </w:divBdr>
        </w:div>
      </w:divsChild>
    </w:div>
    <w:div w:id="999230355">
      <w:bodyDiv w:val="1"/>
      <w:marLeft w:val="0"/>
      <w:marRight w:val="0"/>
      <w:marTop w:val="0"/>
      <w:marBottom w:val="0"/>
      <w:divBdr>
        <w:top w:val="none" w:sz="0" w:space="0" w:color="auto"/>
        <w:left w:val="none" w:sz="0" w:space="0" w:color="auto"/>
        <w:bottom w:val="none" w:sz="0" w:space="0" w:color="auto"/>
        <w:right w:val="none" w:sz="0" w:space="0" w:color="auto"/>
      </w:divBdr>
      <w:divsChild>
        <w:div w:id="245695148">
          <w:marLeft w:val="0"/>
          <w:marRight w:val="0"/>
          <w:marTop w:val="0"/>
          <w:marBottom w:val="0"/>
          <w:divBdr>
            <w:top w:val="none" w:sz="0" w:space="0" w:color="auto"/>
            <w:left w:val="none" w:sz="0" w:space="0" w:color="auto"/>
            <w:bottom w:val="none" w:sz="0" w:space="0" w:color="auto"/>
            <w:right w:val="none" w:sz="0" w:space="0" w:color="auto"/>
          </w:divBdr>
        </w:div>
      </w:divsChild>
    </w:div>
    <w:div w:id="1003052579">
      <w:bodyDiv w:val="1"/>
      <w:marLeft w:val="0"/>
      <w:marRight w:val="0"/>
      <w:marTop w:val="0"/>
      <w:marBottom w:val="0"/>
      <w:divBdr>
        <w:top w:val="none" w:sz="0" w:space="0" w:color="auto"/>
        <w:left w:val="none" w:sz="0" w:space="0" w:color="auto"/>
        <w:bottom w:val="none" w:sz="0" w:space="0" w:color="auto"/>
        <w:right w:val="none" w:sz="0" w:space="0" w:color="auto"/>
      </w:divBdr>
      <w:divsChild>
        <w:div w:id="1222062032">
          <w:marLeft w:val="0"/>
          <w:marRight w:val="0"/>
          <w:marTop w:val="0"/>
          <w:marBottom w:val="0"/>
          <w:divBdr>
            <w:top w:val="none" w:sz="0" w:space="0" w:color="auto"/>
            <w:left w:val="none" w:sz="0" w:space="0" w:color="auto"/>
            <w:bottom w:val="none" w:sz="0" w:space="0" w:color="auto"/>
            <w:right w:val="none" w:sz="0" w:space="0" w:color="auto"/>
          </w:divBdr>
        </w:div>
      </w:divsChild>
    </w:div>
    <w:div w:id="1021591788">
      <w:bodyDiv w:val="1"/>
      <w:marLeft w:val="0"/>
      <w:marRight w:val="0"/>
      <w:marTop w:val="0"/>
      <w:marBottom w:val="0"/>
      <w:divBdr>
        <w:top w:val="none" w:sz="0" w:space="0" w:color="auto"/>
        <w:left w:val="none" w:sz="0" w:space="0" w:color="auto"/>
        <w:bottom w:val="none" w:sz="0" w:space="0" w:color="auto"/>
        <w:right w:val="none" w:sz="0" w:space="0" w:color="auto"/>
      </w:divBdr>
      <w:divsChild>
        <w:div w:id="88160677">
          <w:marLeft w:val="0"/>
          <w:marRight w:val="0"/>
          <w:marTop w:val="0"/>
          <w:marBottom w:val="0"/>
          <w:divBdr>
            <w:top w:val="none" w:sz="0" w:space="0" w:color="auto"/>
            <w:left w:val="none" w:sz="0" w:space="0" w:color="auto"/>
            <w:bottom w:val="none" w:sz="0" w:space="0" w:color="auto"/>
            <w:right w:val="none" w:sz="0" w:space="0" w:color="auto"/>
          </w:divBdr>
        </w:div>
      </w:divsChild>
    </w:div>
    <w:div w:id="1035542227">
      <w:bodyDiv w:val="1"/>
      <w:marLeft w:val="0"/>
      <w:marRight w:val="0"/>
      <w:marTop w:val="0"/>
      <w:marBottom w:val="0"/>
      <w:divBdr>
        <w:top w:val="none" w:sz="0" w:space="0" w:color="auto"/>
        <w:left w:val="none" w:sz="0" w:space="0" w:color="auto"/>
        <w:bottom w:val="none" w:sz="0" w:space="0" w:color="auto"/>
        <w:right w:val="none" w:sz="0" w:space="0" w:color="auto"/>
      </w:divBdr>
      <w:divsChild>
        <w:div w:id="1367683873">
          <w:marLeft w:val="0"/>
          <w:marRight w:val="0"/>
          <w:marTop w:val="0"/>
          <w:marBottom w:val="0"/>
          <w:divBdr>
            <w:top w:val="none" w:sz="0" w:space="0" w:color="auto"/>
            <w:left w:val="none" w:sz="0" w:space="0" w:color="auto"/>
            <w:bottom w:val="none" w:sz="0" w:space="0" w:color="auto"/>
            <w:right w:val="none" w:sz="0" w:space="0" w:color="auto"/>
          </w:divBdr>
        </w:div>
      </w:divsChild>
    </w:div>
    <w:div w:id="1044253071">
      <w:bodyDiv w:val="1"/>
      <w:marLeft w:val="0"/>
      <w:marRight w:val="0"/>
      <w:marTop w:val="0"/>
      <w:marBottom w:val="0"/>
      <w:divBdr>
        <w:top w:val="none" w:sz="0" w:space="0" w:color="auto"/>
        <w:left w:val="none" w:sz="0" w:space="0" w:color="auto"/>
        <w:bottom w:val="none" w:sz="0" w:space="0" w:color="auto"/>
        <w:right w:val="none" w:sz="0" w:space="0" w:color="auto"/>
      </w:divBdr>
      <w:divsChild>
        <w:div w:id="1760559654">
          <w:marLeft w:val="0"/>
          <w:marRight w:val="0"/>
          <w:marTop w:val="0"/>
          <w:marBottom w:val="0"/>
          <w:divBdr>
            <w:top w:val="none" w:sz="0" w:space="0" w:color="auto"/>
            <w:left w:val="none" w:sz="0" w:space="0" w:color="auto"/>
            <w:bottom w:val="none" w:sz="0" w:space="0" w:color="auto"/>
            <w:right w:val="none" w:sz="0" w:space="0" w:color="auto"/>
          </w:divBdr>
        </w:div>
      </w:divsChild>
    </w:div>
    <w:div w:id="1063597489">
      <w:bodyDiv w:val="1"/>
      <w:marLeft w:val="0"/>
      <w:marRight w:val="0"/>
      <w:marTop w:val="0"/>
      <w:marBottom w:val="0"/>
      <w:divBdr>
        <w:top w:val="none" w:sz="0" w:space="0" w:color="auto"/>
        <w:left w:val="none" w:sz="0" w:space="0" w:color="auto"/>
        <w:bottom w:val="none" w:sz="0" w:space="0" w:color="auto"/>
        <w:right w:val="none" w:sz="0" w:space="0" w:color="auto"/>
      </w:divBdr>
      <w:divsChild>
        <w:div w:id="1899628119">
          <w:marLeft w:val="0"/>
          <w:marRight w:val="0"/>
          <w:marTop w:val="0"/>
          <w:marBottom w:val="0"/>
          <w:divBdr>
            <w:top w:val="none" w:sz="0" w:space="0" w:color="auto"/>
            <w:left w:val="none" w:sz="0" w:space="0" w:color="auto"/>
            <w:bottom w:val="none" w:sz="0" w:space="0" w:color="auto"/>
            <w:right w:val="none" w:sz="0" w:space="0" w:color="auto"/>
          </w:divBdr>
        </w:div>
      </w:divsChild>
    </w:div>
    <w:div w:id="1094976406">
      <w:bodyDiv w:val="1"/>
      <w:marLeft w:val="0"/>
      <w:marRight w:val="0"/>
      <w:marTop w:val="0"/>
      <w:marBottom w:val="0"/>
      <w:divBdr>
        <w:top w:val="none" w:sz="0" w:space="0" w:color="auto"/>
        <w:left w:val="none" w:sz="0" w:space="0" w:color="auto"/>
        <w:bottom w:val="none" w:sz="0" w:space="0" w:color="auto"/>
        <w:right w:val="none" w:sz="0" w:space="0" w:color="auto"/>
      </w:divBdr>
      <w:divsChild>
        <w:div w:id="1887984000">
          <w:marLeft w:val="0"/>
          <w:marRight w:val="0"/>
          <w:marTop w:val="0"/>
          <w:marBottom w:val="0"/>
          <w:divBdr>
            <w:top w:val="none" w:sz="0" w:space="0" w:color="auto"/>
            <w:left w:val="none" w:sz="0" w:space="0" w:color="auto"/>
            <w:bottom w:val="none" w:sz="0" w:space="0" w:color="auto"/>
            <w:right w:val="none" w:sz="0" w:space="0" w:color="auto"/>
          </w:divBdr>
        </w:div>
      </w:divsChild>
    </w:div>
    <w:div w:id="1125544769">
      <w:bodyDiv w:val="1"/>
      <w:marLeft w:val="0"/>
      <w:marRight w:val="0"/>
      <w:marTop w:val="0"/>
      <w:marBottom w:val="0"/>
      <w:divBdr>
        <w:top w:val="none" w:sz="0" w:space="0" w:color="auto"/>
        <w:left w:val="none" w:sz="0" w:space="0" w:color="auto"/>
        <w:bottom w:val="none" w:sz="0" w:space="0" w:color="auto"/>
        <w:right w:val="none" w:sz="0" w:space="0" w:color="auto"/>
      </w:divBdr>
      <w:divsChild>
        <w:div w:id="1772123450">
          <w:marLeft w:val="0"/>
          <w:marRight w:val="0"/>
          <w:marTop w:val="0"/>
          <w:marBottom w:val="0"/>
          <w:divBdr>
            <w:top w:val="none" w:sz="0" w:space="0" w:color="auto"/>
            <w:left w:val="none" w:sz="0" w:space="0" w:color="auto"/>
            <w:bottom w:val="none" w:sz="0" w:space="0" w:color="auto"/>
            <w:right w:val="none" w:sz="0" w:space="0" w:color="auto"/>
          </w:divBdr>
        </w:div>
      </w:divsChild>
    </w:div>
    <w:div w:id="1127965049">
      <w:bodyDiv w:val="1"/>
      <w:marLeft w:val="0"/>
      <w:marRight w:val="0"/>
      <w:marTop w:val="0"/>
      <w:marBottom w:val="0"/>
      <w:divBdr>
        <w:top w:val="none" w:sz="0" w:space="0" w:color="auto"/>
        <w:left w:val="none" w:sz="0" w:space="0" w:color="auto"/>
        <w:bottom w:val="none" w:sz="0" w:space="0" w:color="auto"/>
        <w:right w:val="none" w:sz="0" w:space="0" w:color="auto"/>
      </w:divBdr>
    </w:div>
    <w:div w:id="1162433928">
      <w:bodyDiv w:val="1"/>
      <w:marLeft w:val="0"/>
      <w:marRight w:val="0"/>
      <w:marTop w:val="0"/>
      <w:marBottom w:val="0"/>
      <w:divBdr>
        <w:top w:val="none" w:sz="0" w:space="0" w:color="auto"/>
        <w:left w:val="none" w:sz="0" w:space="0" w:color="auto"/>
        <w:bottom w:val="none" w:sz="0" w:space="0" w:color="auto"/>
        <w:right w:val="none" w:sz="0" w:space="0" w:color="auto"/>
      </w:divBdr>
    </w:div>
    <w:div w:id="1184326369">
      <w:bodyDiv w:val="1"/>
      <w:marLeft w:val="0"/>
      <w:marRight w:val="0"/>
      <w:marTop w:val="0"/>
      <w:marBottom w:val="0"/>
      <w:divBdr>
        <w:top w:val="none" w:sz="0" w:space="0" w:color="auto"/>
        <w:left w:val="none" w:sz="0" w:space="0" w:color="auto"/>
        <w:bottom w:val="none" w:sz="0" w:space="0" w:color="auto"/>
        <w:right w:val="none" w:sz="0" w:space="0" w:color="auto"/>
      </w:divBdr>
      <w:divsChild>
        <w:div w:id="1128935581">
          <w:marLeft w:val="0"/>
          <w:marRight w:val="0"/>
          <w:marTop w:val="0"/>
          <w:marBottom w:val="0"/>
          <w:divBdr>
            <w:top w:val="none" w:sz="0" w:space="0" w:color="auto"/>
            <w:left w:val="none" w:sz="0" w:space="0" w:color="auto"/>
            <w:bottom w:val="none" w:sz="0" w:space="0" w:color="auto"/>
            <w:right w:val="none" w:sz="0" w:space="0" w:color="auto"/>
          </w:divBdr>
        </w:div>
      </w:divsChild>
    </w:div>
    <w:div w:id="1227690704">
      <w:bodyDiv w:val="1"/>
      <w:marLeft w:val="0"/>
      <w:marRight w:val="0"/>
      <w:marTop w:val="0"/>
      <w:marBottom w:val="0"/>
      <w:divBdr>
        <w:top w:val="none" w:sz="0" w:space="0" w:color="auto"/>
        <w:left w:val="none" w:sz="0" w:space="0" w:color="auto"/>
        <w:bottom w:val="none" w:sz="0" w:space="0" w:color="auto"/>
        <w:right w:val="none" w:sz="0" w:space="0" w:color="auto"/>
      </w:divBdr>
      <w:divsChild>
        <w:div w:id="1117603445">
          <w:marLeft w:val="0"/>
          <w:marRight w:val="0"/>
          <w:marTop w:val="0"/>
          <w:marBottom w:val="0"/>
          <w:divBdr>
            <w:top w:val="none" w:sz="0" w:space="0" w:color="auto"/>
            <w:left w:val="none" w:sz="0" w:space="0" w:color="auto"/>
            <w:bottom w:val="none" w:sz="0" w:space="0" w:color="auto"/>
            <w:right w:val="none" w:sz="0" w:space="0" w:color="auto"/>
          </w:divBdr>
        </w:div>
      </w:divsChild>
    </w:div>
    <w:div w:id="1250427478">
      <w:bodyDiv w:val="1"/>
      <w:marLeft w:val="0"/>
      <w:marRight w:val="0"/>
      <w:marTop w:val="0"/>
      <w:marBottom w:val="0"/>
      <w:divBdr>
        <w:top w:val="none" w:sz="0" w:space="0" w:color="auto"/>
        <w:left w:val="none" w:sz="0" w:space="0" w:color="auto"/>
        <w:bottom w:val="none" w:sz="0" w:space="0" w:color="auto"/>
        <w:right w:val="none" w:sz="0" w:space="0" w:color="auto"/>
      </w:divBdr>
      <w:divsChild>
        <w:div w:id="734742616">
          <w:marLeft w:val="0"/>
          <w:marRight w:val="0"/>
          <w:marTop w:val="0"/>
          <w:marBottom w:val="0"/>
          <w:divBdr>
            <w:top w:val="none" w:sz="0" w:space="0" w:color="auto"/>
            <w:left w:val="none" w:sz="0" w:space="0" w:color="auto"/>
            <w:bottom w:val="none" w:sz="0" w:space="0" w:color="auto"/>
            <w:right w:val="none" w:sz="0" w:space="0" w:color="auto"/>
          </w:divBdr>
        </w:div>
      </w:divsChild>
    </w:div>
    <w:div w:id="1255045100">
      <w:bodyDiv w:val="1"/>
      <w:marLeft w:val="0"/>
      <w:marRight w:val="0"/>
      <w:marTop w:val="0"/>
      <w:marBottom w:val="0"/>
      <w:divBdr>
        <w:top w:val="none" w:sz="0" w:space="0" w:color="auto"/>
        <w:left w:val="none" w:sz="0" w:space="0" w:color="auto"/>
        <w:bottom w:val="none" w:sz="0" w:space="0" w:color="auto"/>
        <w:right w:val="none" w:sz="0" w:space="0" w:color="auto"/>
      </w:divBdr>
      <w:divsChild>
        <w:div w:id="762724149">
          <w:marLeft w:val="0"/>
          <w:marRight w:val="0"/>
          <w:marTop w:val="0"/>
          <w:marBottom w:val="0"/>
          <w:divBdr>
            <w:top w:val="none" w:sz="0" w:space="0" w:color="auto"/>
            <w:left w:val="none" w:sz="0" w:space="0" w:color="auto"/>
            <w:bottom w:val="none" w:sz="0" w:space="0" w:color="auto"/>
            <w:right w:val="none" w:sz="0" w:space="0" w:color="auto"/>
          </w:divBdr>
        </w:div>
      </w:divsChild>
    </w:div>
    <w:div w:id="1255433354">
      <w:bodyDiv w:val="1"/>
      <w:marLeft w:val="0"/>
      <w:marRight w:val="0"/>
      <w:marTop w:val="0"/>
      <w:marBottom w:val="0"/>
      <w:divBdr>
        <w:top w:val="none" w:sz="0" w:space="0" w:color="auto"/>
        <w:left w:val="none" w:sz="0" w:space="0" w:color="auto"/>
        <w:bottom w:val="none" w:sz="0" w:space="0" w:color="auto"/>
        <w:right w:val="none" w:sz="0" w:space="0" w:color="auto"/>
      </w:divBdr>
      <w:divsChild>
        <w:div w:id="896626897">
          <w:marLeft w:val="0"/>
          <w:marRight w:val="0"/>
          <w:marTop w:val="0"/>
          <w:marBottom w:val="0"/>
          <w:divBdr>
            <w:top w:val="none" w:sz="0" w:space="0" w:color="auto"/>
            <w:left w:val="none" w:sz="0" w:space="0" w:color="auto"/>
            <w:bottom w:val="none" w:sz="0" w:space="0" w:color="auto"/>
            <w:right w:val="none" w:sz="0" w:space="0" w:color="auto"/>
          </w:divBdr>
        </w:div>
      </w:divsChild>
    </w:div>
    <w:div w:id="1260067225">
      <w:bodyDiv w:val="1"/>
      <w:marLeft w:val="0"/>
      <w:marRight w:val="0"/>
      <w:marTop w:val="0"/>
      <w:marBottom w:val="0"/>
      <w:divBdr>
        <w:top w:val="none" w:sz="0" w:space="0" w:color="auto"/>
        <w:left w:val="none" w:sz="0" w:space="0" w:color="auto"/>
        <w:bottom w:val="none" w:sz="0" w:space="0" w:color="auto"/>
        <w:right w:val="none" w:sz="0" w:space="0" w:color="auto"/>
      </w:divBdr>
      <w:divsChild>
        <w:div w:id="2099786443">
          <w:marLeft w:val="0"/>
          <w:marRight w:val="0"/>
          <w:marTop w:val="0"/>
          <w:marBottom w:val="0"/>
          <w:divBdr>
            <w:top w:val="none" w:sz="0" w:space="0" w:color="auto"/>
            <w:left w:val="none" w:sz="0" w:space="0" w:color="auto"/>
            <w:bottom w:val="none" w:sz="0" w:space="0" w:color="auto"/>
            <w:right w:val="none" w:sz="0" w:space="0" w:color="auto"/>
          </w:divBdr>
        </w:div>
      </w:divsChild>
    </w:div>
    <w:div w:id="1266383794">
      <w:bodyDiv w:val="1"/>
      <w:marLeft w:val="0"/>
      <w:marRight w:val="0"/>
      <w:marTop w:val="0"/>
      <w:marBottom w:val="0"/>
      <w:divBdr>
        <w:top w:val="none" w:sz="0" w:space="0" w:color="auto"/>
        <w:left w:val="none" w:sz="0" w:space="0" w:color="auto"/>
        <w:bottom w:val="none" w:sz="0" w:space="0" w:color="auto"/>
        <w:right w:val="none" w:sz="0" w:space="0" w:color="auto"/>
      </w:divBdr>
    </w:div>
    <w:div w:id="1273897599">
      <w:bodyDiv w:val="1"/>
      <w:marLeft w:val="0"/>
      <w:marRight w:val="0"/>
      <w:marTop w:val="0"/>
      <w:marBottom w:val="0"/>
      <w:divBdr>
        <w:top w:val="none" w:sz="0" w:space="0" w:color="auto"/>
        <w:left w:val="none" w:sz="0" w:space="0" w:color="auto"/>
        <w:bottom w:val="none" w:sz="0" w:space="0" w:color="auto"/>
        <w:right w:val="none" w:sz="0" w:space="0" w:color="auto"/>
      </w:divBdr>
      <w:divsChild>
        <w:div w:id="987897931">
          <w:marLeft w:val="0"/>
          <w:marRight w:val="0"/>
          <w:marTop w:val="0"/>
          <w:marBottom w:val="0"/>
          <w:divBdr>
            <w:top w:val="none" w:sz="0" w:space="0" w:color="auto"/>
            <w:left w:val="none" w:sz="0" w:space="0" w:color="auto"/>
            <w:bottom w:val="none" w:sz="0" w:space="0" w:color="auto"/>
            <w:right w:val="none" w:sz="0" w:space="0" w:color="auto"/>
          </w:divBdr>
        </w:div>
      </w:divsChild>
    </w:div>
    <w:div w:id="1294677160">
      <w:bodyDiv w:val="1"/>
      <w:marLeft w:val="0"/>
      <w:marRight w:val="0"/>
      <w:marTop w:val="0"/>
      <w:marBottom w:val="0"/>
      <w:divBdr>
        <w:top w:val="none" w:sz="0" w:space="0" w:color="auto"/>
        <w:left w:val="none" w:sz="0" w:space="0" w:color="auto"/>
        <w:bottom w:val="none" w:sz="0" w:space="0" w:color="auto"/>
        <w:right w:val="none" w:sz="0" w:space="0" w:color="auto"/>
      </w:divBdr>
      <w:divsChild>
        <w:div w:id="1565023670">
          <w:marLeft w:val="0"/>
          <w:marRight w:val="0"/>
          <w:marTop w:val="0"/>
          <w:marBottom w:val="0"/>
          <w:divBdr>
            <w:top w:val="none" w:sz="0" w:space="0" w:color="auto"/>
            <w:left w:val="none" w:sz="0" w:space="0" w:color="auto"/>
            <w:bottom w:val="none" w:sz="0" w:space="0" w:color="auto"/>
            <w:right w:val="none" w:sz="0" w:space="0" w:color="auto"/>
          </w:divBdr>
        </w:div>
      </w:divsChild>
    </w:div>
    <w:div w:id="1309045798">
      <w:bodyDiv w:val="1"/>
      <w:marLeft w:val="0"/>
      <w:marRight w:val="0"/>
      <w:marTop w:val="0"/>
      <w:marBottom w:val="0"/>
      <w:divBdr>
        <w:top w:val="none" w:sz="0" w:space="0" w:color="auto"/>
        <w:left w:val="none" w:sz="0" w:space="0" w:color="auto"/>
        <w:bottom w:val="none" w:sz="0" w:space="0" w:color="auto"/>
        <w:right w:val="none" w:sz="0" w:space="0" w:color="auto"/>
      </w:divBdr>
      <w:divsChild>
        <w:div w:id="940989596">
          <w:marLeft w:val="0"/>
          <w:marRight w:val="0"/>
          <w:marTop w:val="0"/>
          <w:marBottom w:val="0"/>
          <w:divBdr>
            <w:top w:val="none" w:sz="0" w:space="0" w:color="auto"/>
            <w:left w:val="none" w:sz="0" w:space="0" w:color="auto"/>
            <w:bottom w:val="none" w:sz="0" w:space="0" w:color="auto"/>
            <w:right w:val="none" w:sz="0" w:space="0" w:color="auto"/>
          </w:divBdr>
        </w:div>
      </w:divsChild>
    </w:div>
    <w:div w:id="1319765436">
      <w:bodyDiv w:val="1"/>
      <w:marLeft w:val="0"/>
      <w:marRight w:val="0"/>
      <w:marTop w:val="0"/>
      <w:marBottom w:val="0"/>
      <w:divBdr>
        <w:top w:val="none" w:sz="0" w:space="0" w:color="auto"/>
        <w:left w:val="none" w:sz="0" w:space="0" w:color="auto"/>
        <w:bottom w:val="none" w:sz="0" w:space="0" w:color="auto"/>
        <w:right w:val="none" w:sz="0" w:space="0" w:color="auto"/>
      </w:divBdr>
      <w:divsChild>
        <w:div w:id="48581396">
          <w:marLeft w:val="0"/>
          <w:marRight w:val="0"/>
          <w:marTop w:val="0"/>
          <w:marBottom w:val="0"/>
          <w:divBdr>
            <w:top w:val="none" w:sz="0" w:space="0" w:color="auto"/>
            <w:left w:val="none" w:sz="0" w:space="0" w:color="auto"/>
            <w:bottom w:val="none" w:sz="0" w:space="0" w:color="auto"/>
            <w:right w:val="none" w:sz="0" w:space="0" w:color="auto"/>
          </w:divBdr>
        </w:div>
      </w:divsChild>
    </w:div>
    <w:div w:id="1325357503">
      <w:bodyDiv w:val="1"/>
      <w:marLeft w:val="0"/>
      <w:marRight w:val="0"/>
      <w:marTop w:val="0"/>
      <w:marBottom w:val="0"/>
      <w:divBdr>
        <w:top w:val="none" w:sz="0" w:space="0" w:color="auto"/>
        <w:left w:val="none" w:sz="0" w:space="0" w:color="auto"/>
        <w:bottom w:val="none" w:sz="0" w:space="0" w:color="auto"/>
        <w:right w:val="none" w:sz="0" w:space="0" w:color="auto"/>
      </w:divBdr>
      <w:divsChild>
        <w:div w:id="1204440513">
          <w:marLeft w:val="0"/>
          <w:marRight w:val="0"/>
          <w:marTop w:val="0"/>
          <w:marBottom w:val="0"/>
          <w:divBdr>
            <w:top w:val="none" w:sz="0" w:space="0" w:color="auto"/>
            <w:left w:val="none" w:sz="0" w:space="0" w:color="auto"/>
            <w:bottom w:val="none" w:sz="0" w:space="0" w:color="auto"/>
            <w:right w:val="none" w:sz="0" w:space="0" w:color="auto"/>
          </w:divBdr>
        </w:div>
      </w:divsChild>
    </w:div>
    <w:div w:id="1360009395">
      <w:bodyDiv w:val="1"/>
      <w:marLeft w:val="0"/>
      <w:marRight w:val="0"/>
      <w:marTop w:val="0"/>
      <w:marBottom w:val="0"/>
      <w:divBdr>
        <w:top w:val="none" w:sz="0" w:space="0" w:color="auto"/>
        <w:left w:val="none" w:sz="0" w:space="0" w:color="auto"/>
        <w:bottom w:val="none" w:sz="0" w:space="0" w:color="auto"/>
        <w:right w:val="none" w:sz="0" w:space="0" w:color="auto"/>
      </w:divBdr>
      <w:divsChild>
        <w:div w:id="2097896703">
          <w:marLeft w:val="0"/>
          <w:marRight w:val="0"/>
          <w:marTop w:val="0"/>
          <w:marBottom w:val="0"/>
          <w:divBdr>
            <w:top w:val="none" w:sz="0" w:space="0" w:color="auto"/>
            <w:left w:val="none" w:sz="0" w:space="0" w:color="auto"/>
            <w:bottom w:val="none" w:sz="0" w:space="0" w:color="auto"/>
            <w:right w:val="none" w:sz="0" w:space="0" w:color="auto"/>
          </w:divBdr>
        </w:div>
      </w:divsChild>
    </w:div>
    <w:div w:id="1407530319">
      <w:bodyDiv w:val="1"/>
      <w:marLeft w:val="0"/>
      <w:marRight w:val="0"/>
      <w:marTop w:val="0"/>
      <w:marBottom w:val="0"/>
      <w:divBdr>
        <w:top w:val="none" w:sz="0" w:space="0" w:color="auto"/>
        <w:left w:val="none" w:sz="0" w:space="0" w:color="auto"/>
        <w:bottom w:val="none" w:sz="0" w:space="0" w:color="auto"/>
        <w:right w:val="none" w:sz="0" w:space="0" w:color="auto"/>
      </w:divBdr>
      <w:divsChild>
        <w:div w:id="1877766123">
          <w:marLeft w:val="0"/>
          <w:marRight w:val="0"/>
          <w:marTop w:val="0"/>
          <w:marBottom w:val="0"/>
          <w:divBdr>
            <w:top w:val="none" w:sz="0" w:space="0" w:color="auto"/>
            <w:left w:val="none" w:sz="0" w:space="0" w:color="auto"/>
            <w:bottom w:val="none" w:sz="0" w:space="0" w:color="auto"/>
            <w:right w:val="none" w:sz="0" w:space="0" w:color="auto"/>
          </w:divBdr>
        </w:div>
      </w:divsChild>
    </w:div>
    <w:div w:id="1411658939">
      <w:bodyDiv w:val="1"/>
      <w:marLeft w:val="0"/>
      <w:marRight w:val="0"/>
      <w:marTop w:val="0"/>
      <w:marBottom w:val="0"/>
      <w:divBdr>
        <w:top w:val="none" w:sz="0" w:space="0" w:color="auto"/>
        <w:left w:val="none" w:sz="0" w:space="0" w:color="auto"/>
        <w:bottom w:val="none" w:sz="0" w:space="0" w:color="auto"/>
        <w:right w:val="none" w:sz="0" w:space="0" w:color="auto"/>
      </w:divBdr>
      <w:divsChild>
        <w:div w:id="894047479">
          <w:marLeft w:val="0"/>
          <w:marRight w:val="0"/>
          <w:marTop w:val="0"/>
          <w:marBottom w:val="0"/>
          <w:divBdr>
            <w:top w:val="none" w:sz="0" w:space="0" w:color="auto"/>
            <w:left w:val="none" w:sz="0" w:space="0" w:color="auto"/>
            <w:bottom w:val="none" w:sz="0" w:space="0" w:color="auto"/>
            <w:right w:val="none" w:sz="0" w:space="0" w:color="auto"/>
          </w:divBdr>
        </w:div>
      </w:divsChild>
    </w:div>
    <w:div w:id="1420829059">
      <w:bodyDiv w:val="1"/>
      <w:marLeft w:val="0"/>
      <w:marRight w:val="0"/>
      <w:marTop w:val="0"/>
      <w:marBottom w:val="0"/>
      <w:divBdr>
        <w:top w:val="none" w:sz="0" w:space="0" w:color="auto"/>
        <w:left w:val="none" w:sz="0" w:space="0" w:color="auto"/>
        <w:bottom w:val="none" w:sz="0" w:space="0" w:color="auto"/>
        <w:right w:val="none" w:sz="0" w:space="0" w:color="auto"/>
      </w:divBdr>
      <w:divsChild>
        <w:div w:id="1307592904">
          <w:marLeft w:val="0"/>
          <w:marRight w:val="0"/>
          <w:marTop w:val="0"/>
          <w:marBottom w:val="0"/>
          <w:divBdr>
            <w:top w:val="none" w:sz="0" w:space="0" w:color="auto"/>
            <w:left w:val="none" w:sz="0" w:space="0" w:color="auto"/>
            <w:bottom w:val="none" w:sz="0" w:space="0" w:color="auto"/>
            <w:right w:val="none" w:sz="0" w:space="0" w:color="auto"/>
          </w:divBdr>
        </w:div>
      </w:divsChild>
    </w:div>
    <w:div w:id="1465465488">
      <w:bodyDiv w:val="1"/>
      <w:marLeft w:val="0"/>
      <w:marRight w:val="0"/>
      <w:marTop w:val="0"/>
      <w:marBottom w:val="0"/>
      <w:divBdr>
        <w:top w:val="none" w:sz="0" w:space="0" w:color="auto"/>
        <w:left w:val="none" w:sz="0" w:space="0" w:color="auto"/>
        <w:bottom w:val="none" w:sz="0" w:space="0" w:color="auto"/>
        <w:right w:val="none" w:sz="0" w:space="0" w:color="auto"/>
      </w:divBdr>
      <w:divsChild>
        <w:div w:id="400637444">
          <w:marLeft w:val="0"/>
          <w:marRight w:val="0"/>
          <w:marTop w:val="0"/>
          <w:marBottom w:val="0"/>
          <w:divBdr>
            <w:top w:val="none" w:sz="0" w:space="0" w:color="auto"/>
            <w:left w:val="none" w:sz="0" w:space="0" w:color="auto"/>
            <w:bottom w:val="none" w:sz="0" w:space="0" w:color="auto"/>
            <w:right w:val="none" w:sz="0" w:space="0" w:color="auto"/>
          </w:divBdr>
        </w:div>
      </w:divsChild>
    </w:div>
    <w:div w:id="1486894501">
      <w:bodyDiv w:val="1"/>
      <w:marLeft w:val="0"/>
      <w:marRight w:val="0"/>
      <w:marTop w:val="0"/>
      <w:marBottom w:val="0"/>
      <w:divBdr>
        <w:top w:val="none" w:sz="0" w:space="0" w:color="auto"/>
        <w:left w:val="none" w:sz="0" w:space="0" w:color="auto"/>
        <w:bottom w:val="none" w:sz="0" w:space="0" w:color="auto"/>
        <w:right w:val="none" w:sz="0" w:space="0" w:color="auto"/>
      </w:divBdr>
      <w:divsChild>
        <w:div w:id="407968424">
          <w:marLeft w:val="0"/>
          <w:marRight w:val="0"/>
          <w:marTop w:val="0"/>
          <w:marBottom w:val="0"/>
          <w:divBdr>
            <w:top w:val="none" w:sz="0" w:space="0" w:color="auto"/>
            <w:left w:val="none" w:sz="0" w:space="0" w:color="auto"/>
            <w:bottom w:val="none" w:sz="0" w:space="0" w:color="auto"/>
            <w:right w:val="none" w:sz="0" w:space="0" w:color="auto"/>
          </w:divBdr>
        </w:div>
      </w:divsChild>
    </w:div>
    <w:div w:id="1621183059">
      <w:bodyDiv w:val="1"/>
      <w:marLeft w:val="0"/>
      <w:marRight w:val="0"/>
      <w:marTop w:val="0"/>
      <w:marBottom w:val="0"/>
      <w:divBdr>
        <w:top w:val="none" w:sz="0" w:space="0" w:color="auto"/>
        <w:left w:val="none" w:sz="0" w:space="0" w:color="auto"/>
        <w:bottom w:val="none" w:sz="0" w:space="0" w:color="auto"/>
        <w:right w:val="none" w:sz="0" w:space="0" w:color="auto"/>
      </w:divBdr>
      <w:divsChild>
        <w:div w:id="1111584386">
          <w:marLeft w:val="0"/>
          <w:marRight w:val="0"/>
          <w:marTop w:val="0"/>
          <w:marBottom w:val="0"/>
          <w:divBdr>
            <w:top w:val="none" w:sz="0" w:space="0" w:color="auto"/>
            <w:left w:val="none" w:sz="0" w:space="0" w:color="auto"/>
            <w:bottom w:val="none" w:sz="0" w:space="0" w:color="auto"/>
            <w:right w:val="none" w:sz="0" w:space="0" w:color="auto"/>
          </w:divBdr>
        </w:div>
      </w:divsChild>
    </w:div>
    <w:div w:id="1623533042">
      <w:bodyDiv w:val="1"/>
      <w:marLeft w:val="0"/>
      <w:marRight w:val="0"/>
      <w:marTop w:val="0"/>
      <w:marBottom w:val="0"/>
      <w:divBdr>
        <w:top w:val="none" w:sz="0" w:space="0" w:color="auto"/>
        <w:left w:val="none" w:sz="0" w:space="0" w:color="auto"/>
        <w:bottom w:val="none" w:sz="0" w:space="0" w:color="auto"/>
        <w:right w:val="none" w:sz="0" w:space="0" w:color="auto"/>
      </w:divBdr>
      <w:divsChild>
        <w:div w:id="1508524302">
          <w:marLeft w:val="0"/>
          <w:marRight w:val="0"/>
          <w:marTop w:val="0"/>
          <w:marBottom w:val="0"/>
          <w:divBdr>
            <w:top w:val="none" w:sz="0" w:space="0" w:color="auto"/>
            <w:left w:val="none" w:sz="0" w:space="0" w:color="auto"/>
            <w:bottom w:val="none" w:sz="0" w:space="0" w:color="auto"/>
            <w:right w:val="none" w:sz="0" w:space="0" w:color="auto"/>
          </w:divBdr>
        </w:div>
      </w:divsChild>
    </w:div>
    <w:div w:id="1626081723">
      <w:bodyDiv w:val="1"/>
      <w:marLeft w:val="0"/>
      <w:marRight w:val="0"/>
      <w:marTop w:val="0"/>
      <w:marBottom w:val="0"/>
      <w:divBdr>
        <w:top w:val="none" w:sz="0" w:space="0" w:color="auto"/>
        <w:left w:val="none" w:sz="0" w:space="0" w:color="auto"/>
        <w:bottom w:val="none" w:sz="0" w:space="0" w:color="auto"/>
        <w:right w:val="none" w:sz="0" w:space="0" w:color="auto"/>
      </w:divBdr>
      <w:divsChild>
        <w:div w:id="2127499371">
          <w:marLeft w:val="0"/>
          <w:marRight w:val="0"/>
          <w:marTop w:val="0"/>
          <w:marBottom w:val="0"/>
          <w:divBdr>
            <w:top w:val="none" w:sz="0" w:space="0" w:color="auto"/>
            <w:left w:val="none" w:sz="0" w:space="0" w:color="auto"/>
            <w:bottom w:val="none" w:sz="0" w:space="0" w:color="auto"/>
            <w:right w:val="none" w:sz="0" w:space="0" w:color="auto"/>
          </w:divBdr>
        </w:div>
      </w:divsChild>
    </w:div>
    <w:div w:id="1650014561">
      <w:bodyDiv w:val="1"/>
      <w:marLeft w:val="0"/>
      <w:marRight w:val="0"/>
      <w:marTop w:val="0"/>
      <w:marBottom w:val="0"/>
      <w:divBdr>
        <w:top w:val="none" w:sz="0" w:space="0" w:color="auto"/>
        <w:left w:val="none" w:sz="0" w:space="0" w:color="auto"/>
        <w:bottom w:val="none" w:sz="0" w:space="0" w:color="auto"/>
        <w:right w:val="none" w:sz="0" w:space="0" w:color="auto"/>
      </w:divBdr>
      <w:divsChild>
        <w:div w:id="1734346978">
          <w:marLeft w:val="0"/>
          <w:marRight w:val="0"/>
          <w:marTop w:val="0"/>
          <w:marBottom w:val="0"/>
          <w:divBdr>
            <w:top w:val="none" w:sz="0" w:space="0" w:color="auto"/>
            <w:left w:val="none" w:sz="0" w:space="0" w:color="auto"/>
            <w:bottom w:val="none" w:sz="0" w:space="0" w:color="auto"/>
            <w:right w:val="none" w:sz="0" w:space="0" w:color="auto"/>
          </w:divBdr>
        </w:div>
      </w:divsChild>
    </w:div>
    <w:div w:id="1653561935">
      <w:bodyDiv w:val="1"/>
      <w:marLeft w:val="0"/>
      <w:marRight w:val="0"/>
      <w:marTop w:val="0"/>
      <w:marBottom w:val="0"/>
      <w:divBdr>
        <w:top w:val="none" w:sz="0" w:space="0" w:color="auto"/>
        <w:left w:val="none" w:sz="0" w:space="0" w:color="auto"/>
        <w:bottom w:val="none" w:sz="0" w:space="0" w:color="auto"/>
        <w:right w:val="none" w:sz="0" w:space="0" w:color="auto"/>
      </w:divBdr>
      <w:divsChild>
        <w:div w:id="668604055">
          <w:marLeft w:val="0"/>
          <w:marRight w:val="0"/>
          <w:marTop w:val="0"/>
          <w:marBottom w:val="0"/>
          <w:divBdr>
            <w:top w:val="none" w:sz="0" w:space="0" w:color="auto"/>
            <w:left w:val="none" w:sz="0" w:space="0" w:color="auto"/>
            <w:bottom w:val="none" w:sz="0" w:space="0" w:color="auto"/>
            <w:right w:val="none" w:sz="0" w:space="0" w:color="auto"/>
          </w:divBdr>
        </w:div>
      </w:divsChild>
    </w:div>
    <w:div w:id="1710299422">
      <w:bodyDiv w:val="1"/>
      <w:marLeft w:val="0"/>
      <w:marRight w:val="0"/>
      <w:marTop w:val="0"/>
      <w:marBottom w:val="0"/>
      <w:divBdr>
        <w:top w:val="none" w:sz="0" w:space="0" w:color="auto"/>
        <w:left w:val="none" w:sz="0" w:space="0" w:color="auto"/>
        <w:bottom w:val="none" w:sz="0" w:space="0" w:color="auto"/>
        <w:right w:val="none" w:sz="0" w:space="0" w:color="auto"/>
      </w:divBdr>
      <w:divsChild>
        <w:div w:id="1453860028">
          <w:marLeft w:val="0"/>
          <w:marRight w:val="0"/>
          <w:marTop w:val="0"/>
          <w:marBottom w:val="0"/>
          <w:divBdr>
            <w:top w:val="none" w:sz="0" w:space="0" w:color="auto"/>
            <w:left w:val="none" w:sz="0" w:space="0" w:color="auto"/>
            <w:bottom w:val="none" w:sz="0" w:space="0" w:color="auto"/>
            <w:right w:val="none" w:sz="0" w:space="0" w:color="auto"/>
          </w:divBdr>
        </w:div>
      </w:divsChild>
    </w:div>
    <w:div w:id="1721319305">
      <w:bodyDiv w:val="1"/>
      <w:marLeft w:val="0"/>
      <w:marRight w:val="0"/>
      <w:marTop w:val="0"/>
      <w:marBottom w:val="0"/>
      <w:divBdr>
        <w:top w:val="none" w:sz="0" w:space="0" w:color="auto"/>
        <w:left w:val="none" w:sz="0" w:space="0" w:color="auto"/>
        <w:bottom w:val="none" w:sz="0" w:space="0" w:color="auto"/>
        <w:right w:val="none" w:sz="0" w:space="0" w:color="auto"/>
      </w:divBdr>
      <w:divsChild>
        <w:div w:id="915746768">
          <w:marLeft w:val="0"/>
          <w:marRight w:val="0"/>
          <w:marTop w:val="0"/>
          <w:marBottom w:val="0"/>
          <w:divBdr>
            <w:top w:val="none" w:sz="0" w:space="0" w:color="auto"/>
            <w:left w:val="none" w:sz="0" w:space="0" w:color="auto"/>
            <w:bottom w:val="none" w:sz="0" w:space="0" w:color="auto"/>
            <w:right w:val="none" w:sz="0" w:space="0" w:color="auto"/>
          </w:divBdr>
        </w:div>
      </w:divsChild>
    </w:div>
    <w:div w:id="1722829695">
      <w:bodyDiv w:val="1"/>
      <w:marLeft w:val="0"/>
      <w:marRight w:val="0"/>
      <w:marTop w:val="0"/>
      <w:marBottom w:val="0"/>
      <w:divBdr>
        <w:top w:val="none" w:sz="0" w:space="0" w:color="auto"/>
        <w:left w:val="none" w:sz="0" w:space="0" w:color="auto"/>
        <w:bottom w:val="none" w:sz="0" w:space="0" w:color="auto"/>
        <w:right w:val="none" w:sz="0" w:space="0" w:color="auto"/>
      </w:divBdr>
      <w:divsChild>
        <w:div w:id="619999036">
          <w:marLeft w:val="0"/>
          <w:marRight w:val="0"/>
          <w:marTop w:val="0"/>
          <w:marBottom w:val="0"/>
          <w:divBdr>
            <w:top w:val="none" w:sz="0" w:space="0" w:color="auto"/>
            <w:left w:val="none" w:sz="0" w:space="0" w:color="auto"/>
            <w:bottom w:val="none" w:sz="0" w:space="0" w:color="auto"/>
            <w:right w:val="none" w:sz="0" w:space="0" w:color="auto"/>
          </w:divBdr>
        </w:div>
      </w:divsChild>
    </w:div>
    <w:div w:id="1759058541">
      <w:bodyDiv w:val="1"/>
      <w:marLeft w:val="0"/>
      <w:marRight w:val="0"/>
      <w:marTop w:val="0"/>
      <w:marBottom w:val="0"/>
      <w:divBdr>
        <w:top w:val="none" w:sz="0" w:space="0" w:color="auto"/>
        <w:left w:val="none" w:sz="0" w:space="0" w:color="auto"/>
        <w:bottom w:val="none" w:sz="0" w:space="0" w:color="auto"/>
        <w:right w:val="none" w:sz="0" w:space="0" w:color="auto"/>
      </w:divBdr>
      <w:divsChild>
        <w:div w:id="554197989">
          <w:marLeft w:val="0"/>
          <w:marRight w:val="0"/>
          <w:marTop w:val="0"/>
          <w:marBottom w:val="0"/>
          <w:divBdr>
            <w:top w:val="none" w:sz="0" w:space="0" w:color="auto"/>
            <w:left w:val="none" w:sz="0" w:space="0" w:color="auto"/>
            <w:bottom w:val="none" w:sz="0" w:space="0" w:color="auto"/>
            <w:right w:val="none" w:sz="0" w:space="0" w:color="auto"/>
          </w:divBdr>
        </w:div>
      </w:divsChild>
    </w:div>
    <w:div w:id="1776435348">
      <w:bodyDiv w:val="1"/>
      <w:marLeft w:val="0"/>
      <w:marRight w:val="0"/>
      <w:marTop w:val="0"/>
      <w:marBottom w:val="0"/>
      <w:divBdr>
        <w:top w:val="none" w:sz="0" w:space="0" w:color="auto"/>
        <w:left w:val="none" w:sz="0" w:space="0" w:color="auto"/>
        <w:bottom w:val="none" w:sz="0" w:space="0" w:color="auto"/>
        <w:right w:val="none" w:sz="0" w:space="0" w:color="auto"/>
      </w:divBdr>
      <w:divsChild>
        <w:div w:id="1114980491">
          <w:marLeft w:val="0"/>
          <w:marRight w:val="0"/>
          <w:marTop w:val="0"/>
          <w:marBottom w:val="0"/>
          <w:divBdr>
            <w:top w:val="none" w:sz="0" w:space="0" w:color="auto"/>
            <w:left w:val="none" w:sz="0" w:space="0" w:color="auto"/>
            <w:bottom w:val="none" w:sz="0" w:space="0" w:color="auto"/>
            <w:right w:val="none" w:sz="0" w:space="0" w:color="auto"/>
          </w:divBdr>
        </w:div>
      </w:divsChild>
    </w:div>
    <w:div w:id="1843546200">
      <w:bodyDiv w:val="1"/>
      <w:marLeft w:val="0"/>
      <w:marRight w:val="0"/>
      <w:marTop w:val="0"/>
      <w:marBottom w:val="0"/>
      <w:divBdr>
        <w:top w:val="none" w:sz="0" w:space="0" w:color="auto"/>
        <w:left w:val="none" w:sz="0" w:space="0" w:color="auto"/>
        <w:bottom w:val="none" w:sz="0" w:space="0" w:color="auto"/>
        <w:right w:val="none" w:sz="0" w:space="0" w:color="auto"/>
      </w:divBdr>
      <w:divsChild>
        <w:div w:id="1112166128">
          <w:marLeft w:val="0"/>
          <w:marRight w:val="0"/>
          <w:marTop w:val="0"/>
          <w:marBottom w:val="0"/>
          <w:divBdr>
            <w:top w:val="none" w:sz="0" w:space="0" w:color="auto"/>
            <w:left w:val="none" w:sz="0" w:space="0" w:color="auto"/>
            <w:bottom w:val="none" w:sz="0" w:space="0" w:color="auto"/>
            <w:right w:val="none" w:sz="0" w:space="0" w:color="auto"/>
          </w:divBdr>
        </w:div>
      </w:divsChild>
    </w:div>
    <w:div w:id="1845823666">
      <w:bodyDiv w:val="1"/>
      <w:marLeft w:val="0"/>
      <w:marRight w:val="0"/>
      <w:marTop w:val="0"/>
      <w:marBottom w:val="0"/>
      <w:divBdr>
        <w:top w:val="none" w:sz="0" w:space="0" w:color="auto"/>
        <w:left w:val="none" w:sz="0" w:space="0" w:color="auto"/>
        <w:bottom w:val="none" w:sz="0" w:space="0" w:color="auto"/>
        <w:right w:val="none" w:sz="0" w:space="0" w:color="auto"/>
      </w:divBdr>
      <w:divsChild>
        <w:div w:id="1050610471">
          <w:marLeft w:val="0"/>
          <w:marRight w:val="0"/>
          <w:marTop w:val="0"/>
          <w:marBottom w:val="0"/>
          <w:divBdr>
            <w:top w:val="none" w:sz="0" w:space="0" w:color="auto"/>
            <w:left w:val="none" w:sz="0" w:space="0" w:color="auto"/>
            <w:bottom w:val="none" w:sz="0" w:space="0" w:color="auto"/>
            <w:right w:val="none" w:sz="0" w:space="0" w:color="auto"/>
          </w:divBdr>
        </w:div>
      </w:divsChild>
    </w:div>
    <w:div w:id="1853379305">
      <w:bodyDiv w:val="1"/>
      <w:marLeft w:val="0"/>
      <w:marRight w:val="0"/>
      <w:marTop w:val="0"/>
      <w:marBottom w:val="0"/>
      <w:divBdr>
        <w:top w:val="none" w:sz="0" w:space="0" w:color="auto"/>
        <w:left w:val="none" w:sz="0" w:space="0" w:color="auto"/>
        <w:bottom w:val="none" w:sz="0" w:space="0" w:color="auto"/>
        <w:right w:val="none" w:sz="0" w:space="0" w:color="auto"/>
      </w:divBdr>
      <w:divsChild>
        <w:div w:id="515966335">
          <w:marLeft w:val="0"/>
          <w:marRight w:val="0"/>
          <w:marTop w:val="0"/>
          <w:marBottom w:val="0"/>
          <w:divBdr>
            <w:top w:val="none" w:sz="0" w:space="0" w:color="auto"/>
            <w:left w:val="none" w:sz="0" w:space="0" w:color="auto"/>
            <w:bottom w:val="none" w:sz="0" w:space="0" w:color="auto"/>
            <w:right w:val="none" w:sz="0" w:space="0" w:color="auto"/>
          </w:divBdr>
        </w:div>
      </w:divsChild>
    </w:div>
    <w:div w:id="1900941882">
      <w:bodyDiv w:val="1"/>
      <w:marLeft w:val="0"/>
      <w:marRight w:val="0"/>
      <w:marTop w:val="0"/>
      <w:marBottom w:val="0"/>
      <w:divBdr>
        <w:top w:val="none" w:sz="0" w:space="0" w:color="auto"/>
        <w:left w:val="none" w:sz="0" w:space="0" w:color="auto"/>
        <w:bottom w:val="none" w:sz="0" w:space="0" w:color="auto"/>
        <w:right w:val="none" w:sz="0" w:space="0" w:color="auto"/>
      </w:divBdr>
    </w:div>
    <w:div w:id="1909268948">
      <w:bodyDiv w:val="1"/>
      <w:marLeft w:val="0"/>
      <w:marRight w:val="0"/>
      <w:marTop w:val="0"/>
      <w:marBottom w:val="0"/>
      <w:divBdr>
        <w:top w:val="none" w:sz="0" w:space="0" w:color="auto"/>
        <w:left w:val="none" w:sz="0" w:space="0" w:color="auto"/>
        <w:bottom w:val="none" w:sz="0" w:space="0" w:color="auto"/>
        <w:right w:val="none" w:sz="0" w:space="0" w:color="auto"/>
      </w:divBdr>
      <w:divsChild>
        <w:div w:id="934090975">
          <w:marLeft w:val="0"/>
          <w:marRight w:val="0"/>
          <w:marTop w:val="0"/>
          <w:marBottom w:val="0"/>
          <w:divBdr>
            <w:top w:val="none" w:sz="0" w:space="0" w:color="auto"/>
            <w:left w:val="none" w:sz="0" w:space="0" w:color="auto"/>
            <w:bottom w:val="none" w:sz="0" w:space="0" w:color="auto"/>
            <w:right w:val="none" w:sz="0" w:space="0" w:color="auto"/>
          </w:divBdr>
        </w:div>
      </w:divsChild>
    </w:div>
    <w:div w:id="1918398035">
      <w:bodyDiv w:val="1"/>
      <w:marLeft w:val="0"/>
      <w:marRight w:val="0"/>
      <w:marTop w:val="0"/>
      <w:marBottom w:val="0"/>
      <w:divBdr>
        <w:top w:val="none" w:sz="0" w:space="0" w:color="auto"/>
        <w:left w:val="none" w:sz="0" w:space="0" w:color="auto"/>
        <w:bottom w:val="none" w:sz="0" w:space="0" w:color="auto"/>
        <w:right w:val="none" w:sz="0" w:space="0" w:color="auto"/>
      </w:divBdr>
      <w:divsChild>
        <w:div w:id="274871314">
          <w:marLeft w:val="0"/>
          <w:marRight w:val="0"/>
          <w:marTop w:val="0"/>
          <w:marBottom w:val="0"/>
          <w:divBdr>
            <w:top w:val="none" w:sz="0" w:space="0" w:color="auto"/>
            <w:left w:val="none" w:sz="0" w:space="0" w:color="auto"/>
            <w:bottom w:val="none" w:sz="0" w:space="0" w:color="auto"/>
            <w:right w:val="none" w:sz="0" w:space="0" w:color="auto"/>
          </w:divBdr>
        </w:div>
      </w:divsChild>
    </w:div>
    <w:div w:id="1926065569">
      <w:bodyDiv w:val="1"/>
      <w:marLeft w:val="0"/>
      <w:marRight w:val="0"/>
      <w:marTop w:val="0"/>
      <w:marBottom w:val="0"/>
      <w:divBdr>
        <w:top w:val="none" w:sz="0" w:space="0" w:color="auto"/>
        <w:left w:val="none" w:sz="0" w:space="0" w:color="auto"/>
        <w:bottom w:val="none" w:sz="0" w:space="0" w:color="auto"/>
        <w:right w:val="none" w:sz="0" w:space="0" w:color="auto"/>
      </w:divBdr>
      <w:divsChild>
        <w:div w:id="725488587">
          <w:marLeft w:val="0"/>
          <w:marRight w:val="0"/>
          <w:marTop w:val="0"/>
          <w:marBottom w:val="0"/>
          <w:divBdr>
            <w:top w:val="none" w:sz="0" w:space="0" w:color="auto"/>
            <w:left w:val="none" w:sz="0" w:space="0" w:color="auto"/>
            <w:bottom w:val="none" w:sz="0" w:space="0" w:color="auto"/>
            <w:right w:val="none" w:sz="0" w:space="0" w:color="auto"/>
          </w:divBdr>
        </w:div>
      </w:divsChild>
    </w:div>
    <w:div w:id="1940066500">
      <w:bodyDiv w:val="1"/>
      <w:marLeft w:val="0"/>
      <w:marRight w:val="0"/>
      <w:marTop w:val="0"/>
      <w:marBottom w:val="0"/>
      <w:divBdr>
        <w:top w:val="none" w:sz="0" w:space="0" w:color="auto"/>
        <w:left w:val="none" w:sz="0" w:space="0" w:color="auto"/>
        <w:bottom w:val="none" w:sz="0" w:space="0" w:color="auto"/>
        <w:right w:val="none" w:sz="0" w:space="0" w:color="auto"/>
      </w:divBdr>
      <w:divsChild>
        <w:div w:id="787116407">
          <w:marLeft w:val="0"/>
          <w:marRight w:val="0"/>
          <w:marTop w:val="0"/>
          <w:marBottom w:val="0"/>
          <w:divBdr>
            <w:top w:val="none" w:sz="0" w:space="0" w:color="auto"/>
            <w:left w:val="none" w:sz="0" w:space="0" w:color="auto"/>
            <w:bottom w:val="none" w:sz="0" w:space="0" w:color="auto"/>
            <w:right w:val="none" w:sz="0" w:space="0" w:color="auto"/>
          </w:divBdr>
        </w:div>
      </w:divsChild>
    </w:div>
    <w:div w:id="1956788956">
      <w:bodyDiv w:val="1"/>
      <w:marLeft w:val="0"/>
      <w:marRight w:val="0"/>
      <w:marTop w:val="0"/>
      <w:marBottom w:val="0"/>
      <w:divBdr>
        <w:top w:val="none" w:sz="0" w:space="0" w:color="auto"/>
        <w:left w:val="none" w:sz="0" w:space="0" w:color="auto"/>
        <w:bottom w:val="none" w:sz="0" w:space="0" w:color="auto"/>
        <w:right w:val="none" w:sz="0" w:space="0" w:color="auto"/>
      </w:divBdr>
      <w:divsChild>
        <w:div w:id="990403706">
          <w:marLeft w:val="0"/>
          <w:marRight w:val="0"/>
          <w:marTop w:val="0"/>
          <w:marBottom w:val="0"/>
          <w:divBdr>
            <w:top w:val="none" w:sz="0" w:space="0" w:color="auto"/>
            <w:left w:val="none" w:sz="0" w:space="0" w:color="auto"/>
            <w:bottom w:val="none" w:sz="0" w:space="0" w:color="auto"/>
            <w:right w:val="none" w:sz="0" w:space="0" w:color="auto"/>
          </w:divBdr>
        </w:div>
      </w:divsChild>
    </w:div>
    <w:div w:id="1981763569">
      <w:bodyDiv w:val="1"/>
      <w:marLeft w:val="0"/>
      <w:marRight w:val="0"/>
      <w:marTop w:val="0"/>
      <w:marBottom w:val="0"/>
      <w:divBdr>
        <w:top w:val="none" w:sz="0" w:space="0" w:color="auto"/>
        <w:left w:val="none" w:sz="0" w:space="0" w:color="auto"/>
        <w:bottom w:val="none" w:sz="0" w:space="0" w:color="auto"/>
        <w:right w:val="none" w:sz="0" w:space="0" w:color="auto"/>
      </w:divBdr>
      <w:divsChild>
        <w:div w:id="701979747">
          <w:marLeft w:val="0"/>
          <w:marRight w:val="0"/>
          <w:marTop w:val="0"/>
          <w:marBottom w:val="0"/>
          <w:divBdr>
            <w:top w:val="none" w:sz="0" w:space="0" w:color="auto"/>
            <w:left w:val="none" w:sz="0" w:space="0" w:color="auto"/>
            <w:bottom w:val="none" w:sz="0" w:space="0" w:color="auto"/>
            <w:right w:val="none" w:sz="0" w:space="0" w:color="auto"/>
          </w:divBdr>
        </w:div>
      </w:divsChild>
    </w:div>
    <w:div w:id="2040469468">
      <w:bodyDiv w:val="1"/>
      <w:marLeft w:val="0"/>
      <w:marRight w:val="0"/>
      <w:marTop w:val="0"/>
      <w:marBottom w:val="0"/>
      <w:divBdr>
        <w:top w:val="none" w:sz="0" w:space="0" w:color="auto"/>
        <w:left w:val="none" w:sz="0" w:space="0" w:color="auto"/>
        <w:bottom w:val="none" w:sz="0" w:space="0" w:color="auto"/>
        <w:right w:val="none" w:sz="0" w:space="0" w:color="auto"/>
      </w:divBdr>
      <w:divsChild>
        <w:div w:id="1117675669">
          <w:marLeft w:val="0"/>
          <w:marRight w:val="0"/>
          <w:marTop w:val="0"/>
          <w:marBottom w:val="0"/>
          <w:divBdr>
            <w:top w:val="none" w:sz="0" w:space="0" w:color="auto"/>
            <w:left w:val="none" w:sz="0" w:space="0" w:color="auto"/>
            <w:bottom w:val="none" w:sz="0" w:space="0" w:color="auto"/>
            <w:right w:val="none" w:sz="0" w:space="0" w:color="auto"/>
          </w:divBdr>
        </w:div>
      </w:divsChild>
    </w:div>
    <w:div w:id="2099718140">
      <w:bodyDiv w:val="1"/>
      <w:marLeft w:val="0"/>
      <w:marRight w:val="0"/>
      <w:marTop w:val="0"/>
      <w:marBottom w:val="0"/>
      <w:divBdr>
        <w:top w:val="none" w:sz="0" w:space="0" w:color="auto"/>
        <w:left w:val="none" w:sz="0" w:space="0" w:color="auto"/>
        <w:bottom w:val="none" w:sz="0" w:space="0" w:color="auto"/>
        <w:right w:val="none" w:sz="0" w:space="0" w:color="auto"/>
      </w:divBdr>
      <w:divsChild>
        <w:div w:id="215050820">
          <w:marLeft w:val="0"/>
          <w:marRight w:val="0"/>
          <w:marTop w:val="0"/>
          <w:marBottom w:val="0"/>
          <w:divBdr>
            <w:top w:val="none" w:sz="0" w:space="0" w:color="auto"/>
            <w:left w:val="none" w:sz="0" w:space="0" w:color="auto"/>
            <w:bottom w:val="none" w:sz="0" w:space="0" w:color="auto"/>
            <w:right w:val="none" w:sz="0" w:space="0" w:color="auto"/>
          </w:divBdr>
        </w:div>
      </w:divsChild>
    </w:div>
    <w:div w:id="2114856704">
      <w:bodyDiv w:val="1"/>
      <w:marLeft w:val="0"/>
      <w:marRight w:val="0"/>
      <w:marTop w:val="0"/>
      <w:marBottom w:val="0"/>
      <w:divBdr>
        <w:top w:val="none" w:sz="0" w:space="0" w:color="auto"/>
        <w:left w:val="none" w:sz="0" w:space="0" w:color="auto"/>
        <w:bottom w:val="none" w:sz="0" w:space="0" w:color="auto"/>
        <w:right w:val="none" w:sz="0" w:space="0" w:color="auto"/>
      </w:divBdr>
      <w:divsChild>
        <w:div w:id="654920857">
          <w:marLeft w:val="0"/>
          <w:marRight w:val="0"/>
          <w:marTop w:val="0"/>
          <w:marBottom w:val="0"/>
          <w:divBdr>
            <w:top w:val="none" w:sz="0" w:space="0" w:color="auto"/>
            <w:left w:val="none" w:sz="0" w:space="0" w:color="auto"/>
            <w:bottom w:val="none" w:sz="0" w:space="0" w:color="auto"/>
            <w:right w:val="none" w:sz="0" w:space="0" w:color="auto"/>
          </w:divBdr>
        </w:div>
      </w:divsChild>
    </w:div>
    <w:div w:id="2128968398">
      <w:bodyDiv w:val="1"/>
      <w:marLeft w:val="0"/>
      <w:marRight w:val="0"/>
      <w:marTop w:val="0"/>
      <w:marBottom w:val="0"/>
      <w:divBdr>
        <w:top w:val="none" w:sz="0" w:space="0" w:color="auto"/>
        <w:left w:val="none" w:sz="0" w:space="0" w:color="auto"/>
        <w:bottom w:val="none" w:sz="0" w:space="0" w:color="auto"/>
        <w:right w:val="none" w:sz="0" w:space="0" w:color="auto"/>
      </w:divBdr>
      <w:divsChild>
        <w:div w:id="80716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avoteka.ru/enc/4527.htm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avoteka.ru/enc/1914.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teka.ru/enc/1548.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avoteka.ru/enc/3450.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ravoteka.ru/enc/3450.html" TargetMode="External"/><Relationship Id="rId14" Type="http://schemas.openxmlformats.org/officeDocument/2006/relationships/hyperlink" Target="http://www.pravoteka.ru/enc/1548.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AC0ED-721E-4107-B584-8DFE86CA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17626</TotalTime>
  <Pages>764</Pages>
  <Words>165526</Words>
  <Characters>943501</Characters>
  <Application>Microsoft Office Word</Application>
  <DocSecurity>0</DocSecurity>
  <Lines>7862</Lines>
  <Paragraphs>2213</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1106814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Nune Korukhchyan</cp:lastModifiedBy>
  <cp:revision>424</cp:revision>
  <dcterms:created xsi:type="dcterms:W3CDTF">2022-04-08T10:27:00Z</dcterms:created>
  <dcterms:modified xsi:type="dcterms:W3CDTF">2025-02-03T11:08:00Z</dcterms:modified>
</cp:coreProperties>
</file>