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875" w:rsidRPr="005C33BA" w:rsidRDefault="002311F8" w:rsidP="00A73F92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bookmarkStart w:id="0" w:name="_GoBack"/>
      <w:bookmarkEnd w:id="0"/>
      <w:r w:rsidRPr="005C33BA">
        <w:rPr>
          <w:rFonts w:ascii="Sylfaen" w:hAnsi="Sylfaen"/>
          <w:sz w:val="24"/>
          <w:szCs w:val="24"/>
        </w:rPr>
        <w:t>Проект</w:t>
      </w:r>
    </w:p>
    <w:p w:rsidR="00CD0875" w:rsidRPr="005C33BA" w:rsidRDefault="00CD0875" w:rsidP="00A73F92">
      <w:pPr>
        <w:spacing w:after="120"/>
      </w:pPr>
    </w:p>
    <w:p w:rsidR="00CD0875" w:rsidRPr="005C33BA" w:rsidRDefault="002311F8" w:rsidP="002F561D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</w:rPr>
      </w:pPr>
      <w:r w:rsidRPr="005C33BA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СОГЛАШЕНИЕ</w:t>
      </w:r>
    </w:p>
    <w:p w:rsidR="00CD0875" w:rsidRDefault="002311F8" w:rsidP="002F561D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  <w:lang w:val="en-US"/>
        </w:rPr>
      </w:pPr>
      <w:r w:rsidRPr="005C33BA">
        <w:rPr>
          <w:rFonts w:ascii="Sylfaen" w:hAnsi="Sylfaen"/>
          <w:sz w:val="24"/>
          <w:szCs w:val="24"/>
        </w:rPr>
        <w:t>о трансграничном перемещении опасных отходов по таможенной</w:t>
      </w:r>
      <w:r w:rsidR="00A73F92">
        <w:rPr>
          <w:rFonts w:ascii="Sylfaen" w:hAnsi="Sylfaen"/>
          <w:sz w:val="24"/>
          <w:szCs w:val="24"/>
        </w:rPr>
        <w:t xml:space="preserve"> </w:t>
      </w:r>
      <w:r w:rsidRPr="005C33BA">
        <w:rPr>
          <w:rFonts w:ascii="Sylfaen" w:hAnsi="Sylfaen"/>
          <w:sz w:val="24"/>
          <w:szCs w:val="24"/>
        </w:rPr>
        <w:t>территории Евразийского экономического союза</w:t>
      </w:r>
    </w:p>
    <w:p w:rsidR="002F561D" w:rsidRPr="002F561D" w:rsidRDefault="002F561D" w:rsidP="002F561D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  <w:lang w:val="en-US"/>
        </w:rPr>
      </w:pPr>
    </w:p>
    <w:p w:rsidR="00CD0875" w:rsidRPr="005C33BA" w:rsidRDefault="002311F8" w:rsidP="002F561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33BA">
        <w:rPr>
          <w:rFonts w:ascii="Sylfaen" w:hAnsi="Sylfaen"/>
          <w:sz w:val="24"/>
          <w:szCs w:val="24"/>
        </w:rPr>
        <w:t>Правительства государств - членов Евразийского экономического союза,</w:t>
      </w:r>
    </w:p>
    <w:p w:rsidR="00CD0875" w:rsidRPr="005C33BA" w:rsidRDefault="002311F8" w:rsidP="002F561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33BA">
        <w:rPr>
          <w:rFonts w:ascii="Sylfaen" w:hAnsi="Sylfaen"/>
          <w:sz w:val="24"/>
          <w:szCs w:val="24"/>
        </w:rPr>
        <w:t>основываясь на статье 29 Договора о Евразийском экономическом союзе от 29 мая 2014 года,</w:t>
      </w:r>
    </w:p>
    <w:p w:rsidR="00CD0875" w:rsidRPr="005C33BA" w:rsidRDefault="002311F8" w:rsidP="002F561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33BA">
        <w:rPr>
          <w:rFonts w:ascii="Sylfaen" w:hAnsi="Sylfaen"/>
          <w:sz w:val="24"/>
          <w:szCs w:val="24"/>
        </w:rPr>
        <w:t>стремясь создать благоприятные условия для эффективного функционирования Евразийского экономического союза (далее - Союз),</w:t>
      </w:r>
    </w:p>
    <w:p w:rsidR="00CD0875" w:rsidRPr="005C33BA" w:rsidRDefault="002311F8" w:rsidP="002F561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33BA">
        <w:rPr>
          <w:rFonts w:ascii="Sylfaen" w:hAnsi="Sylfaen"/>
          <w:sz w:val="24"/>
          <w:szCs w:val="24"/>
        </w:rPr>
        <w:t>подтверждая свою приверженность принципам выполнения международных обязательств, предусмотренных Базельской конвенцией о контроле за трансграничной перевозкой опасных отходов и их удалением от 22 марта 1989 года (далее - Базельская конвенция), участниками которой являются государства - члены Союза (далее - государства-члены),</w:t>
      </w:r>
    </w:p>
    <w:p w:rsidR="00CD0875" w:rsidRPr="005C33BA" w:rsidRDefault="002311F8" w:rsidP="002F561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33BA">
        <w:rPr>
          <w:rFonts w:ascii="Sylfaen" w:hAnsi="Sylfaen"/>
          <w:sz w:val="24"/>
          <w:szCs w:val="24"/>
        </w:rPr>
        <w:t>согласились о нижеследующем:</w:t>
      </w:r>
    </w:p>
    <w:p w:rsidR="002F561D" w:rsidRDefault="002F561D" w:rsidP="00A73F9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val="en-US"/>
        </w:rPr>
      </w:pPr>
    </w:p>
    <w:p w:rsidR="00CD0875" w:rsidRDefault="002311F8" w:rsidP="00A73F9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val="en-US"/>
        </w:rPr>
      </w:pPr>
      <w:r w:rsidRPr="005C33BA">
        <w:rPr>
          <w:rFonts w:ascii="Sylfaen" w:hAnsi="Sylfaen"/>
          <w:sz w:val="24"/>
          <w:szCs w:val="24"/>
        </w:rPr>
        <w:t>Статья 1</w:t>
      </w:r>
    </w:p>
    <w:p w:rsidR="002F561D" w:rsidRPr="002F561D" w:rsidRDefault="002F561D" w:rsidP="00A73F9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val="en-US"/>
        </w:rPr>
      </w:pPr>
    </w:p>
    <w:p w:rsidR="00CD0875" w:rsidRPr="005C33BA" w:rsidRDefault="002311F8" w:rsidP="00C2422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33BA">
        <w:rPr>
          <w:rFonts w:ascii="Sylfaen" w:hAnsi="Sylfaen"/>
          <w:sz w:val="24"/>
          <w:szCs w:val="24"/>
        </w:rPr>
        <w:t>Настоящее Соглашение регулирует отношения, связанные с трансграничным перемещением опасных отходов, указанных в разделах 1.2 и 2.3 единого перечня товаров, к которым применяются меры нетарифного регулирования в торговле с третьими странами, предусмотренного Протоколом о мерах нетарифного регулирования в отношении третьих стран (приложение № 7 к Договору о Евразийском экономическом союзе от 29 мая 2014 года) (далее - отходы),</w:t>
      </w:r>
      <w:r w:rsidRPr="005C33B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C33BA">
        <w:rPr>
          <w:rFonts w:ascii="Sylfaen" w:hAnsi="Sylfaen"/>
          <w:sz w:val="24"/>
          <w:szCs w:val="24"/>
        </w:rPr>
        <w:t>по таможенной территории Союза при осуществлении взаимной торговли государств-членов.</w:t>
      </w:r>
    </w:p>
    <w:p w:rsidR="00CD0875" w:rsidRPr="005C33BA" w:rsidRDefault="00CD0875" w:rsidP="00A73F92">
      <w:pPr>
        <w:spacing w:after="120"/>
      </w:pPr>
    </w:p>
    <w:p w:rsidR="00CD0875" w:rsidRPr="005C33BA" w:rsidRDefault="002311F8" w:rsidP="00A73F9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5C33BA">
        <w:rPr>
          <w:rFonts w:ascii="Sylfaen" w:hAnsi="Sylfaen"/>
          <w:sz w:val="24"/>
          <w:szCs w:val="24"/>
        </w:rPr>
        <w:t>Статья 2</w:t>
      </w:r>
    </w:p>
    <w:p w:rsidR="00CD0875" w:rsidRPr="005C33BA" w:rsidRDefault="00CD0875" w:rsidP="00A73F92">
      <w:pPr>
        <w:spacing w:after="120"/>
      </w:pPr>
    </w:p>
    <w:p w:rsidR="00CD0875" w:rsidRPr="005C33BA" w:rsidRDefault="002311F8" w:rsidP="00C2422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33BA">
        <w:rPr>
          <w:rFonts w:ascii="Sylfaen" w:hAnsi="Sylfaen"/>
          <w:sz w:val="24"/>
          <w:szCs w:val="24"/>
        </w:rPr>
        <w:t>Для целей настоящего Соглашения используемые понятия означают следующее:</w:t>
      </w:r>
    </w:p>
    <w:p w:rsidR="00CD0875" w:rsidRPr="005C33BA" w:rsidRDefault="002311F8" w:rsidP="00C2422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33BA">
        <w:rPr>
          <w:rFonts w:ascii="Sylfaen" w:hAnsi="Sylfaen"/>
          <w:sz w:val="24"/>
          <w:szCs w:val="24"/>
        </w:rPr>
        <w:t>«государственные органы» - органы государств-членов, осуществляющие функции по предупреждению, выявлению и пресечению нарушений требований, установленных настоящим Соглашением и законодательством государств-членов, при трансграничном перемещении отходов;</w:t>
      </w:r>
    </w:p>
    <w:p w:rsidR="00CD0875" w:rsidRPr="005C33BA" w:rsidRDefault="002311F8" w:rsidP="00C2422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33BA">
        <w:rPr>
          <w:rFonts w:ascii="Sylfaen" w:hAnsi="Sylfaen"/>
          <w:sz w:val="24"/>
          <w:szCs w:val="24"/>
        </w:rPr>
        <w:lastRenderedPageBreak/>
        <w:t>«заключение (разрешительный документ)» - документ, подтверждающий право на трансграничное перемещение отходов;</w:t>
      </w:r>
    </w:p>
    <w:p w:rsidR="00CD0875" w:rsidRPr="005C33BA" w:rsidRDefault="002311F8" w:rsidP="00C2422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33BA">
        <w:rPr>
          <w:rFonts w:ascii="Sylfaen" w:hAnsi="Sylfaen"/>
          <w:sz w:val="24"/>
          <w:szCs w:val="24"/>
        </w:rPr>
        <w:t>«заявитель» - юридическое лицо или физическое лицо, зарегистрированное в качестве индивидуального предпринимателя, обратившиеся в компетентный орган с заявлением о получении заключения (разрешительного документа) на трансграничное перемещение отходов;</w:t>
      </w:r>
    </w:p>
    <w:p w:rsidR="00CD0875" w:rsidRPr="005C33BA" w:rsidRDefault="002311F8" w:rsidP="00C2422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33BA">
        <w:rPr>
          <w:rFonts w:ascii="Sylfaen" w:hAnsi="Sylfaen"/>
          <w:sz w:val="24"/>
          <w:szCs w:val="24"/>
        </w:rPr>
        <w:t>«компетентный орган» - орган государства-члена, уполномоченный на выдачу заключений (разрешительных документов);</w:t>
      </w:r>
    </w:p>
    <w:p w:rsidR="00CD0875" w:rsidRPr="005C33BA" w:rsidRDefault="002311F8" w:rsidP="00C2422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33BA">
        <w:rPr>
          <w:rFonts w:ascii="Sylfaen" w:hAnsi="Sylfaen"/>
          <w:sz w:val="24"/>
          <w:szCs w:val="24"/>
        </w:rPr>
        <w:t>«трансграничное перемещение отходов» - вывоз отходов, являющихся товарами Союза, с территории одного государства-члена и их ввоз на территорию другого государства-члена, в том числе через территорию третьего государства-члена (внутренний транзит), а также вывоз отходов с территории одного государства-члена и их ввоз на</w:t>
      </w:r>
      <w:r w:rsidRPr="005C33B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C33BA">
        <w:rPr>
          <w:rFonts w:ascii="Sylfaen" w:hAnsi="Sylfaen"/>
          <w:sz w:val="24"/>
          <w:szCs w:val="24"/>
        </w:rPr>
        <w:t>территорию этого же государства-члена через территорию другого государства-члена.</w:t>
      </w:r>
    </w:p>
    <w:p w:rsidR="00CD0875" w:rsidRPr="005C33BA" w:rsidRDefault="002311F8" w:rsidP="00C2422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33BA">
        <w:rPr>
          <w:rFonts w:ascii="Sylfaen" w:hAnsi="Sylfaen"/>
          <w:sz w:val="24"/>
          <w:szCs w:val="24"/>
        </w:rPr>
        <w:t>Иные понятия, используемые в настоящем Соглашении, применяются в соответствии с Базельской конвенцией, Договором о Евразийском экономическом союзе от 29 мая 2014 года и международными договорами, заключенными в рамках Союза.</w:t>
      </w:r>
    </w:p>
    <w:p w:rsidR="00CD0875" w:rsidRPr="005C33BA" w:rsidRDefault="00CD0875" w:rsidP="00A73F92">
      <w:pPr>
        <w:spacing w:after="120"/>
      </w:pPr>
    </w:p>
    <w:p w:rsidR="00CD0875" w:rsidRPr="005C33BA" w:rsidRDefault="002311F8" w:rsidP="00A73F9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5C33BA">
        <w:rPr>
          <w:rFonts w:ascii="Sylfaen" w:hAnsi="Sylfaen"/>
          <w:sz w:val="24"/>
          <w:szCs w:val="24"/>
        </w:rPr>
        <w:t>Статья 3</w:t>
      </w:r>
    </w:p>
    <w:p w:rsidR="00CD0875" w:rsidRPr="005C33BA" w:rsidRDefault="00CD0875" w:rsidP="00A73F92">
      <w:pPr>
        <w:spacing w:after="120"/>
      </w:pPr>
    </w:p>
    <w:p w:rsidR="00CD0875" w:rsidRPr="005C33BA" w:rsidRDefault="002311F8" w:rsidP="00C2422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33BA">
        <w:rPr>
          <w:rFonts w:ascii="Sylfaen" w:hAnsi="Sylfaen"/>
          <w:sz w:val="24"/>
          <w:szCs w:val="24"/>
        </w:rPr>
        <w:t>Действие настоящего Соглашения распространяется на юридических лиц и физических лиц, зарегистрированных в качестве индивидуальных предпринимателей, осуществляющих трансграничное перемещение отходов при осуществлении взаимной торговли государств-членов.</w:t>
      </w:r>
    </w:p>
    <w:p w:rsidR="00CD0875" w:rsidRPr="005C33BA" w:rsidRDefault="002311F8" w:rsidP="00C2422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33BA">
        <w:rPr>
          <w:rFonts w:ascii="Sylfaen" w:hAnsi="Sylfaen"/>
          <w:sz w:val="24"/>
          <w:szCs w:val="24"/>
        </w:rPr>
        <w:t>Трансграничное перемещение отходов физическими лицами для личного пользования запрещено.</w:t>
      </w:r>
    </w:p>
    <w:p w:rsidR="00CD0875" w:rsidRPr="005C33BA" w:rsidRDefault="00CD0875" w:rsidP="00A73F92">
      <w:pPr>
        <w:spacing w:after="120"/>
      </w:pPr>
    </w:p>
    <w:p w:rsidR="00CD0875" w:rsidRPr="005C33BA" w:rsidRDefault="002311F8" w:rsidP="00A73F9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5C33BA">
        <w:rPr>
          <w:rFonts w:ascii="Sylfaen" w:hAnsi="Sylfaen"/>
          <w:sz w:val="24"/>
          <w:szCs w:val="24"/>
        </w:rPr>
        <w:t>Статья 4</w:t>
      </w:r>
    </w:p>
    <w:p w:rsidR="00CD0875" w:rsidRPr="005C33BA" w:rsidRDefault="00CD0875" w:rsidP="00A73F92">
      <w:pPr>
        <w:spacing w:after="120"/>
      </w:pPr>
    </w:p>
    <w:p w:rsidR="00CD0875" w:rsidRPr="005C33BA" w:rsidRDefault="002311F8" w:rsidP="00C2422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33BA">
        <w:rPr>
          <w:rFonts w:ascii="Sylfaen" w:hAnsi="Sylfaen"/>
          <w:sz w:val="24"/>
          <w:szCs w:val="24"/>
        </w:rPr>
        <w:t>Трансграничное перемещение отходов с территории одного государства-члена на территорию другого государства-члена через территорию государства, не являющегося членом Союза, осуществляется в соответствии с положениями Базельской конвенции.</w:t>
      </w:r>
    </w:p>
    <w:p w:rsidR="00CD0875" w:rsidRPr="005C33BA" w:rsidRDefault="00CD0875" w:rsidP="00A73F92">
      <w:pPr>
        <w:spacing w:after="120"/>
      </w:pPr>
    </w:p>
    <w:p w:rsidR="00CD0875" w:rsidRPr="005C33BA" w:rsidRDefault="002311F8" w:rsidP="00A73F9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5C33BA">
        <w:rPr>
          <w:rFonts w:ascii="Sylfaen" w:hAnsi="Sylfaen"/>
          <w:sz w:val="24"/>
          <w:szCs w:val="24"/>
        </w:rPr>
        <w:t>Статья 5</w:t>
      </w:r>
    </w:p>
    <w:p w:rsidR="00CD0875" w:rsidRPr="005C33BA" w:rsidRDefault="00CD0875" w:rsidP="00A73F92">
      <w:pPr>
        <w:spacing w:after="120"/>
      </w:pPr>
    </w:p>
    <w:p w:rsidR="00CD0875" w:rsidRPr="005C33BA" w:rsidRDefault="002311F8" w:rsidP="00C2422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33BA">
        <w:rPr>
          <w:rFonts w:ascii="Sylfaen" w:hAnsi="Sylfaen"/>
          <w:sz w:val="24"/>
          <w:szCs w:val="24"/>
        </w:rPr>
        <w:lastRenderedPageBreak/>
        <w:t>В государствах-членах осуществляются контроль и надзор за трансграничным перемещением отходов в соответствии с законодательством государств-членов.</w:t>
      </w:r>
    </w:p>
    <w:p w:rsidR="00CD0875" w:rsidRPr="005C33BA" w:rsidRDefault="002311F8" w:rsidP="00C2422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33BA">
        <w:rPr>
          <w:rFonts w:ascii="Sylfaen" w:hAnsi="Sylfaen"/>
          <w:sz w:val="24"/>
          <w:szCs w:val="24"/>
        </w:rPr>
        <w:t>В государствах-членах не допускается трансграничное перемещение отходов с целью их захоронения и (или) обезвреживания.</w:t>
      </w:r>
    </w:p>
    <w:p w:rsidR="00CD0875" w:rsidRPr="005C33BA" w:rsidRDefault="00CD0875" w:rsidP="00A73F92">
      <w:pPr>
        <w:spacing w:after="120"/>
      </w:pPr>
    </w:p>
    <w:p w:rsidR="00CD0875" w:rsidRPr="005C33BA" w:rsidRDefault="002311F8" w:rsidP="00A73F9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5C33BA">
        <w:rPr>
          <w:rFonts w:ascii="Sylfaen" w:hAnsi="Sylfaen"/>
          <w:sz w:val="24"/>
          <w:szCs w:val="24"/>
        </w:rPr>
        <w:t>Статья 6</w:t>
      </w:r>
    </w:p>
    <w:p w:rsidR="00CD0875" w:rsidRPr="005C33BA" w:rsidRDefault="00CD0875" w:rsidP="00A73F92">
      <w:pPr>
        <w:spacing w:after="120"/>
      </w:pPr>
    </w:p>
    <w:p w:rsidR="00CD0875" w:rsidRPr="005C33BA" w:rsidRDefault="002311F8" w:rsidP="00C2422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33BA">
        <w:rPr>
          <w:rFonts w:ascii="Sylfaen" w:hAnsi="Sylfaen"/>
          <w:sz w:val="24"/>
          <w:szCs w:val="24"/>
        </w:rPr>
        <w:t>Трансграничное перемещение отходов осуществляется на основании заключения (разрешительного документа), выдаваемого компетентным органом по единой форме, утверждаемой Евразийской экономической комиссией.</w:t>
      </w:r>
    </w:p>
    <w:p w:rsidR="00CD0875" w:rsidRPr="005C33BA" w:rsidRDefault="002311F8" w:rsidP="00C2422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33BA">
        <w:rPr>
          <w:rFonts w:ascii="Sylfaen" w:hAnsi="Sylfaen"/>
          <w:sz w:val="24"/>
          <w:szCs w:val="24"/>
        </w:rPr>
        <w:t>Заключение (разрешительный документ) выдается заявителю в порядке и сроки, установленные законодательством государств-членов.</w:t>
      </w:r>
    </w:p>
    <w:p w:rsidR="00CD0875" w:rsidRPr="005C33BA" w:rsidRDefault="002311F8" w:rsidP="00C2422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33BA">
        <w:rPr>
          <w:rFonts w:ascii="Sylfaen" w:hAnsi="Sylfaen"/>
          <w:sz w:val="24"/>
          <w:szCs w:val="24"/>
        </w:rPr>
        <w:t>Заключение (разрешительный документ) на вывоз отходов выдается компетентным органом государства-члена, с территории которого предполагается их вывоз, при наличии заключения (разрешительного документа) на ввоз таких отходов, выданного компетентным органом государства-члена, на территорию которого предполагается их ввоз.</w:t>
      </w:r>
    </w:p>
    <w:p w:rsidR="00CD0875" w:rsidRPr="005C33BA" w:rsidRDefault="002311F8" w:rsidP="00F646D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33BA">
        <w:rPr>
          <w:rFonts w:ascii="Sylfaen" w:hAnsi="Sylfaen"/>
          <w:sz w:val="24"/>
          <w:szCs w:val="24"/>
        </w:rPr>
        <w:t>Выдача заключения (разрешительного документа) на вывоз отходов в случае внутреннего транзита осуществляется при наличии заключения (разрешительного документа) на их ввоз, указанного в абзаце третьем настоящей статьи, и заключения (разрешительного документа) на внутренний транзит, выданного компетентным органом</w:t>
      </w:r>
      <w:r w:rsidRPr="005C33B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C33BA">
        <w:rPr>
          <w:rStyle w:val="Bodytext8"/>
          <w:rFonts w:ascii="Sylfaen" w:hAnsi="Sylfaen"/>
          <w:sz w:val="24"/>
          <w:szCs w:val="24"/>
        </w:rPr>
        <w:t>государства-члена, через территорию которого предполагается</w:t>
      </w:r>
      <w:r w:rsidRPr="005C33BA">
        <w:rPr>
          <w:rStyle w:val="Bodytext8"/>
          <w:rFonts w:ascii="Sylfaen" w:hAnsi="Sylfaen"/>
          <w:sz w:val="24"/>
          <w:szCs w:val="24"/>
          <w:lang w:eastAsia="en-US" w:bidi="en-US"/>
        </w:rPr>
        <w:t xml:space="preserve"> </w:t>
      </w:r>
      <w:r w:rsidRPr="005C33BA">
        <w:rPr>
          <w:rStyle w:val="Bodytext8"/>
          <w:rFonts w:ascii="Sylfaen" w:hAnsi="Sylfaen"/>
          <w:sz w:val="24"/>
          <w:szCs w:val="24"/>
        </w:rPr>
        <w:t>трансграничное перемещение отходов.</w:t>
      </w:r>
    </w:p>
    <w:p w:rsidR="00CD0875" w:rsidRPr="005C33BA" w:rsidRDefault="002311F8" w:rsidP="00F646D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33BA">
        <w:rPr>
          <w:rFonts w:ascii="Sylfaen" w:hAnsi="Sylfaen"/>
          <w:sz w:val="24"/>
          <w:szCs w:val="24"/>
        </w:rPr>
        <w:t>Выдача заключения (разрешительного документа) при трансграничном перемещении отходов с территории одного государства-члена на территорию этого же государства-члена через территорию другого государства-члена осуществляется компетентным органом государства-члена, через территорию которого перемещаются отходы, после получения уведомления в соответствии с Базельской конвенцией от компетентного органа государства-члена, с территории которого и на территорию которого предполагается трансграничное перемещение отходов.</w:t>
      </w:r>
    </w:p>
    <w:p w:rsidR="00CD0875" w:rsidRPr="005C33BA" w:rsidRDefault="002311F8" w:rsidP="00F646D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33BA">
        <w:rPr>
          <w:rFonts w:ascii="Sylfaen" w:hAnsi="Sylfaen"/>
          <w:sz w:val="24"/>
          <w:szCs w:val="24"/>
        </w:rPr>
        <w:t>Копии заключений (разрешительных документов) прилагаются к комплекту товаросопроводительных документов.</w:t>
      </w:r>
    </w:p>
    <w:p w:rsidR="00CD0875" w:rsidRPr="005C33BA" w:rsidRDefault="00CD0875" w:rsidP="00A73F92">
      <w:pPr>
        <w:spacing w:after="120"/>
      </w:pPr>
    </w:p>
    <w:p w:rsidR="00CD0875" w:rsidRPr="005C33BA" w:rsidRDefault="002311F8" w:rsidP="00A73F9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5C33BA">
        <w:rPr>
          <w:rFonts w:ascii="Sylfaen" w:hAnsi="Sylfaen"/>
          <w:sz w:val="24"/>
          <w:szCs w:val="24"/>
        </w:rPr>
        <w:t>Статья 7</w:t>
      </w:r>
    </w:p>
    <w:p w:rsidR="00CD0875" w:rsidRPr="005C33BA" w:rsidRDefault="00CD0875" w:rsidP="00A73F92">
      <w:pPr>
        <w:spacing w:after="120"/>
      </w:pPr>
    </w:p>
    <w:p w:rsidR="00CD0875" w:rsidRPr="005C33BA" w:rsidRDefault="002311F8" w:rsidP="00EF367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33BA">
        <w:rPr>
          <w:rFonts w:ascii="Sylfaen" w:hAnsi="Sylfaen"/>
          <w:sz w:val="24"/>
          <w:szCs w:val="24"/>
        </w:rPr>
        <w:t xml:space="preserve">Государственные органы государства-члена, на территорию которого осуществлялся ввоз отходов, и (или) государства-члена, через территорию которого осуществлялось трансграничное перемещение отходов, при выявлении фактов </w:t>
      </w:r>
      <w:r w:rsidRPr="005C33BA">
        <w:rPr>
          <w:rFonts w:ascii="Sylfaen" w:hAnsi="Sylfaen"/>
          <w:sz w:val="24"/>
          <w:szCs w:val="24"/>
        </w:rPr>
        <w:lastRenderedPageBreak/>
        <w:t>трансграничного перемещения отходов без заключений (разрешительных документов), а также в случае несоответствия сведений, указанных в заключениях (разрешительных документах), сведениям, полученным в ходе осуществления контроля и надзора за трансграничным перемещением отходов, в течение 3 рабочих дней с даты выявления таких фактов через компетентный орган своего государства информируют об этом компетентный орган</w:t>
      </w:r>
      <w:r w:rsidRPr="005C33B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C33BA">
        <w:rPr>
          <w:rStyle w:val="Bodytext8"/>
          <w:rFonts w:ascii="Sylfaen" w:hAnsi="Sylfaen"/>
          <w:sz w:val="24"/>
          <w:szCs w:val="24"/>
        </w:rPr>
        <w:t>государства-члена, с территории которого осуществлялся вывоз</w:t>
      </w:r>
      <w:r w:rsidRPr="005C33BA">
        <w:rPr>
          <w:rStyle w:val="Bodytext8"/>
          <w:rFonts w:ascii="Sylfaen" w:hAnsi="Sylfaen"/>
          <w:sz w:val="24"/>
          <w:szCs w:val="24"/>
          <w:lang w:eastAsia="en-US" w:bidi="en-US"/>
        </w:rPr>
        <w:t xml:space="preserve"> </w:t>
      </w:r>
      <w:r w:rsidRPr="005C33BA">
        <w:rPr>
          <w:rStyle w:val="Bodytext8"/>
          <w:rFonts w:ascii="Sylfaen" w:hAnsi="Sylfaen"/>
          <w:sz w:val="24"/>
          <w:szCs w:val="24"/>
        </w:rPr>
        <w:t>отходов.</w:t>
      </w:r>
    </w:p>
    <w:p w:rsidR="00CD0875" w:rsidRPr="005C33BA" w:rsidRDefault="00CD0875" w:rsidP="00A73F92">
      <w:pPr>
        <w:spacing w:after="120"/>
      </w:pPr>
    </w:p>
    <w:p w:rsidR="00CD0875" w:rsidRPr="005C33BA" w:rsidRDefault="002311F8" w:rsidP="00A73F9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5C33BA">
        <w:rPr>
          <w:rFonts w:ascii="Sylfaen" w:hAnsi="Sylfaen"/>
          <w:sz w:val="24"/>
          <w:szCs w:val="24"/>
        </w:rPr>
        <w:t>Статья 8</w:t>
      </w:r>
    </w:p>
    <w:p w:rsidR="00CD0875" w:rsidRPr="005C33BA" w:rsidRDefault="00CD0875" w:rsidP="00A73F92">
      <w:pPr>
        <w:spacing w:after="120"/>
      </w:pPr>
    </w:p>
    <w:p w:rsidR="00CD0875" w:rsidRPr="005C33BA" w:rsidRDefault="002311F8" w:rsidP="008E6A5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33BA">
        <w:rPr>
          <w:rFonts w:ascii="Sylfaen" w:hAnsi="Sylfaen"/>
          <w:sz w:val="24"/>
          <w:szCs w:val="24"/>
        </w:rPr>
        <w:t>Компетентный орган государства-члена, с территории которого был осуществлен вывоз отходов, при получении информации, предусмотренной статьей 7 настоящего Соглашения:</w:t>
      </w:r>
    </w:p>
    <w:p w:rsidR="00CD0875" w:rsidRPr="005C33BA" w:rsidRDefault="002311F8" w:rsidP="008E6A5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33BA">
        <w:rPr>
          <w:rFonts w:ascii="Sylfaen" w:hAnsi="Sylfaen"/>
          <w:sz w:val="24"/>
          <w:szCs w:val="24"/>
        </w:rPr>
        <w:t>в случае трансграничного перемещения отходов без заключения (разрешительного документа) - принимает меры по возврату отходов либо их удалению экологически обоснованным способом в соответствии с нормами Базельской конвенции;</w:t>
      </w:r>
    </w:p>
    <w:p w:rsidR="00CD0875" w:rsidRPr="005C33BA" w:rsidRDefault="002311F8" w:rsidP="008E6A5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33BA">
        <w:rPr>
          <w:rFonts w:ascii="Sylfaen" w:hAnsi="Sylfaen"/>
          <w:sz w:val="24"/>
          <w:szCs w:val="24"/>
        </w:rPr>
        <w:t>в случае несоответствия сведений, указанных в заключении (разрешительном документе), сведениям, полученным в ходе осуществления контроля и надзора за трансграничным перемещением отходов:</w:t>
      </w:r>
    </w:p>
    <w:p w:rsidR="008E6A52" w:rsidRPr="008E6A52" w:rsidRDefault="002311F8" w:rsidP="008E6A5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33BA">
        <w:rPr>
          <w:rFonts w:ascii="Sylfaen" w:hAnsi="Sylfaen"/>
          <w:sz w:val="24"/>
          <w:szCs w:val="24"/>
        </w:rPr>
        <w:t>принимает решение о прекращении действия заключения (разрешительного документа) и в течение 3 рабочих дней с даты принятия такого решения информирует о нем заявителя, которому было выдано заключение (разрешительный документ), компетентный орган государства-члена, на территорию которого был осуществлен (предполагался) ввоз отходов, и компетентный орган государства-члена, через территорию которого осуществлялось трансграничное перемещение отходов (что является основанием для отзыва указанными компетентными органами выданных заявителю заключений (разрешительных документов));</w:t>
      </w:r>
    </w:p>
    <w:p w:rsidR="00CD0875" w:rsidRPr="005C33BA" w:rsidRDefault="002311F8" w:rsidP="008E6A5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33BA">
        <w:rPr>
          <w:rFonts w:ascii="Sylfaen" w:hAnsi="Sylfaen"/>
          <w:sz w:val="24"/>
          <w:szCs w:val="24"/>
        </w:rPr>
        <w:t>принимает меры по возврату отходов либо их удалению экологически обоснованным способом в соответствии с нормами Базельской конвенции.</w:t>
      </w:r>
    </w:p>
    <w:p w:rsidR="00CD0875" w:rsidRPr="005C33BA" w:rsidRDefault="00CD0875" w:rsidP="00A73F92">
      <w:pPr>
        <w:spacing w:after="120"/>
      </w:pPr>
    </w:p>
    <w:p w:rsidR="00CD0875" w:rsidRPr="005C33BA" w:rsidRDefault="002311F8" w:rsidP="00A73F9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5C33BA">
        <w:rPr>
          <w:rFonts w:ascii="Sylfaen" w:hAnsi="Sylfaen"/>
          <w:sz w:val="24"/>
          <w:szCs w:val="24"/>
        </w:rPr>
        <w:t>Статья 9</w:t>
      </w:r>
    </w:p>
    <w:p w:rsidR="00CD0875" w:rsidRPr="005C33BA" w:rsidRDefault="00CD0875" w:rsidP="00A73F92">
      <w:pPr>
        <w:spacing w:after="120"/>
      </w:pPr>
    </w:p>
    <w:p w:rsidR="00CD0875" w:rsidRPr="005C33BA" w:rsidRDefault="002311F8" w:rsidP="008E6A5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33BA">
        <w:rPr>
          <w:rFonts w:ascii="Sylfaen" w:hAnsi="Sylfaen"/>
          <w:sz w:val="24"/>
          <w:szCs w:val="24"/>
        </w:rPr>
        <w:t>Требования к порядку трансграничного перемещения отходов, не указанные в настоящем Соглашении, а также к перевозчику и порядку реализации мероприятий по предотвращению и устранению аварийных ситуаций, возмещению ущерба, причиненного здоровью человека и окружающей среде, определяются законодательством государств-членов.</w:t>
      </w:r>
    </w:p>
    <w:p w:rsidR="00CD0875" w:rsidRPr="005C33BA" w:rsidRDefault="00CD0875" w:rsidP="00A73F92">
      <w:pPr>
        <w:spacing w:after="120"/>
      </w:pPr>
    </w:p>
    <w:p w:rsidR="00CD0875" w:rsidRPr="005C33BA" w:rsidRDefault="002311F8" w:rsidP="00A73F9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5C33BA">
        <w:rPr>
          <w:rFonts w:ascii="Sylfaen" w:hAnsi="Sylfaen"/>
          <w:sz w:val="24"/>
          <w:szCs w:val="24"/>
        </w:rPr>
        <w:lastRenderedPageBreak/>
        <w:t>Статья 10</w:t>
      </w:r>
    </w:p>
    <w:p w:rsidR="00CD0875" w:rsidRPr="005C33BA" w:rsidRDefault="00CD0875" w:rsidP="00A73F92">
      <w:pPr>
        <w:spacing w:after="120"/>
      </w:pPr>
    </w:p>
    <w:p w:rsidR="00CD0875" w:rsidRPr="005C33BA" w:rsidRDefault="002311F8" w:rsidP="008E6A5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33BA">
        <w:rPr>
          <w:rFonts w:ascii="Sylfaen" w:hAnsi="Sylfaen"/>
          <w:sz w:val="24"/>
          <w:szCs w:val="24"/>
        </w:rPr>
        <w:t>Неисполнение или ненадлежащее исполнение требований, установленных настоящим Соглашением и законодательством государств-членов в отношении трансграничного перемещения отходов, влечет ответственность в соответствии с законодательством государств-членов.</w:t>
      </w:r>
    </w:p>
    <w:p w:rsidR="00CD0875" w:rsidRPr="005C33BA" w:rsidRDefault="00CD0875" w:rsidP="00A73F92">
      <w:pPr>
        <w:spacing w:after="120"/>
      </w:pPr>
    </w:p>
    <w:p w:rsidR="00CD0875" w:rsidRPr="005C33BA" w:rsidRDefault="002311F8" w:rsidP="00A73F9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5C33BA">
        <w:rPr>
          <w:rFonts w:ascii="Sylfaen" w:hAnsi="Sylfaen"/>
          <w:sz w:val="24"/>
          <w:szCs w:val="24"/>
        </w:rPr>
        <w:t>Статья 11</w:t>
      </w:r>
    </w:p>
    <w:p w:rsidR="00CD0875" w:rsidRPr="005C33BA" w:rsidRDefault="00CD0875" w:rsidP="00A73F92">
      <w:pPr>
        <w:spacing w:after="120"/>
      </w:pPr>
    </w:p>
    <w:p w:rsidR="00CD0875" w:rsidRPr="005C33BA" w:rsidRDefault="002311F8" w:rsidP="008E6A5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33BA">
        <w:rPr>
          <w:rFonts w:ascii="Sylfaen" w:hAnsi="Sylfaen"/>
          <w:sz w:val="24"/>
          <w:szCs w:val="24"/>
        </w:rPr>
        <w:t>Компетентный орган государства-члена, с территории которого осуществлялся вывоз отходов, ежегодно, до 20 января года, следующего за отчетным, направляет по форме согласно приложению к настоящему Соглашению (по электронной почте) отчет о выданных за соответствующий период заключениях (разрешительных документах)</w:t>
      </w:r>
      <w:r w:rsidRPr="005C33B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C33BA">
        <w:rPr>
          <w:rFonts w:ascii="Sylfaen" w:hAnsi="Sylfaen"/>
          <w:sz w:val="24"/>
          <w:szCs w:val="24"/>
        </w:rPr>
        <w:t>на вывоз отходов в компетентный орган государства-члена, на территорию которого осуществлялся ввоз отходов.</w:t>
      </w:r>
    </w:p>
    <w:p w:rsidR="00CD0875" w:rsidRPr="005C33BA" w:rsidRDefault="00CD0875" w:rsidP="00A73F92">
      <w:pPr>
        <w:spacing w:after="120"/>
      </w:pPr>
    </w:p>
    <w:p w:rsidR="00CD0875" w:rsidRPr="005C33BA" w:rsidRDefault="002311F8" w:rsidP="00A73F9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5C33BA">
        <w:rPr>
          <w:rFonts w:ascii="Sylfaen" w:hAnsi="Sylfaen"/>
          <w:sz w:val="24"/>
          <w:szCs w:val="24"/>
        </w:rPr>
        <w:t>Статья 12</w:t>
      </w:r>
    </w:p>
    <w:p w:rsidR="00CD0875" w:rsidRPr="005C33BA" w:rsidRDefault="00CD0875" w:rsidP="00A73F92">
      <w:pPr>
        <w:spacing w:after="120"/>
      </w:pPr>
    </w:p>
    <w:p w:rsidR="00CD0875" w:rsidRPr="005C33BA" w:rsidRDefault="002311F8" w:rsidP="002258E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33BA">
        <w:rPr>
          <w:rFonts w:ascii="Sylfaen" w:hAnsi="Sylfaen"/>
          <w:sz w:val="24"/>
          <w:szCs w:val="24"/>
        </w:rPr>
        <w:t>Правительства государств-членов информируют друг друга и Евразийскую экономическую комиссию о компетентных органах своих государств.</w:t>
      </w:r>
    </w:p>
    <w:p w:rsidR="00CD0875" w:rsidRPr="005C33BA" w:rsidRDefault="002311F8" w:rsidP="002258E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33BA">
        <w:rPr>
          <w:rFonts w:ascii="Sylfaen" w:hAnsi="Sylfaen"/>
          <w:sz w:val="24"/>
          <w:szCs w:val="24"/>
        </w:rPr>
        <w:t>В случае изменения компетентных органов правительства государств-членов в течение 30 календарных дней уведомляют об этом друг друга и Евразийскую экономическую комиссию по дипломатическим каналам.</w:t>
      </w:r>
    </w:p>
    <w:p w:rsidR="00CD0875" w:rsidRPr="005C33BA" w:rsidRDefault="00CD0875" w:rsidP="00A73F92">
      <w:pPr>
        <w:spacing w:after="120"/>
      </w:pPr>
    </w:p>
    <w:p w:rsidR="00CD0875" w:rsidRPr="005C33BA" w:rsidRDefault="002311F8" w:rsidP="00A73F9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5C33BA">
        <w:rPr>
          <w:rFonts w:ascii="Sylfaen" w:hAnsi="Sylfaen"/>
          <w:sz w:val="24"/>
          <w:szCs w:val="24"/>
        </w:rPr>
        <w:t>Статья 13</w:t>
      </w:r>
    </w:p>
    <w:p w:rsidR="00CD0875" w:rsidRPr="005C33BA" w:rsidRDefault="00CD0875" w:rsidP="00A73F92">
      <w:pPr>
        <w:spacing w:after="120"/>
      </w:pPr>
    </w:p>
    <w:p w:rsidR="00CD0875" w:rsidRPr="005C33BA" w:rsidRDefault="002311F8" w:rsidP="002258E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33BA">
        <w:rPr>
          <w:rFonts w:ascii="Sylfaen" w:hAnsi="Sylfaen"/>
          <w:sz w:val="24"/>
          <w:szCs w:val="24"/>
        </w:rPr>
        <w:t>Споры, связанные с применением настоящего Соглашения, разрешаются в порядке, определенном Договором о Евразийском экономическом союзе от 29 мая 2014 года.</w:t>
      </w:r>
    </w:p>
    <w:p w:rsidR="00CD0875" w:rsidRPr="005C33BA" w:rsidRDefault="00CD0875" w:rsidP="00A73F92">
      <w:pPr>
        <w:spacing w:after="120"/>
      </w:pPr>
    </w:p>
    <w:p w:rsidR="00CD0875" w:rsidRPr="005C33BA" w:rsidRDefault="002311F8" w:rsidP="00A73F9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5C33BA">
        <w:rPr>
          <w:rFonts w:ascii="Sylfaen" w:hAnsi="Sylfaen"/>
          <w:sz w:val="24"/>
          <w:szCs w:val="24"/>
        </w:rPr>
        <w:t>Статья 14</w:t>
      </w:r>
    </w:p>
    <w:p w:rsidR="00CD0875" w:rsidRPr="005C33BA" w:rsidRDefault="00CD0875" w:rsidP="00A73F92">
      <w:pPr>
        <w:spacing w:after="120"/>
      </w:pPr>
    </w:p>
    <w:p w:rsidR="00CD0875" w:rsidRDefault="002311F8" w:rsidP="002258E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5C33BA">
        <w:rPr>
          <w:rFonts w:ascii="Sylfaen" w:hAnsi="Sylfaen"/>
          <w:sz w:val="24"/>
          <w:szCs w:val="24"/>
        </w:rPr>
        <w:t>Настоящее Соглашение является международным договором, заключенным в рамках Союза, и входит в право Союза.</w:t>
      </w:r>
    </w:p>
    <w:p w:rsidR="002258EE" w:rsidRPr="002258EE" w:rsidRDefault="002258EE" w:rsidP="002258EE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en-US"/>
        </w:rPr>
      </w:pPr>
    </w:p>
    <w:p w:rsidR="00CD0875" w:rsidRPr="005C33BA" w:rsidRDefault="002311F8" w:rsidP="00A73F9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5C33BA">
        <w:rPr>
          <w:rFonts w:ascii="Sylfaen" w:hAnsi="Sylfaen"/>
          <w:sz w:val="24"/>
          <w:szCs w:val="24"/>
        </w:rPr>
        <w:t>Статья 15</w:t>
      </w:r>
    </w:p>
    <w:p w:rsidR="00CD0875" w:rsidRPr="005C33BA" w:rsidRDefault="00CD0875" w:rsidP="00A73F92">
      <w:pPr>
        <w:spacing w:after="120"/>
      </w:pPr>
    </w:p>
    <w:p w:rsidR="00CD0875" w:rsidRPr="005C33BA" w:rsidRDefault="002311F8" w:rsidP="002258E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33BA">
        <w:rPr>
          <w:rFonts w:ascii="Sylfaen" w:hAnsi="Sylfaen"/>
          <w:sz w:val="24"/>
          <w:szCs w:val="24"/>
        </w:rPr>
        <w:t>В настоящее Соглашение могут быть внесены изменения, которые оформляются отдельными протоколами и вступают в силу в порядке, определенном статьей 16 настоящего Соглашения.</w:t>
      </w:r>
    </w:p>
    <w:p w:rsidR="00CD0875" w:rsidRPr="005C33BA" w:rsidRDefault="00CD0875" w:rsidP="00A73F92">
      <w:pPr>
        <w:spacing w:after="120"/>
      </w:pPr>
    </w:p>
    <w:p w:rsidR="00CD0875" w:rsidRPr="005C33BA" w:rsidRDefault="002311F8" w:rsidP="00A73F9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5C33BA">
        <w:rPr>
          <w:rFonts w:ascii="Sylfaen" w:hAnsi="Sylfaen"/>
          <w:sz w:val="24"/>
          <w:szCs w:val="24"/>
        </w:rPr>
        <w:t>Статья 16</w:t>
      </w:r>
    </w:p>
    <w:p w:rsidR="00CD0875" w:rsidRPr="005C33BA" w:rsidRDefault="00CD0875" w:rsidP="00A73F92">
      <w:pPr>
        <w:spacing w:after="120"/>
      </w:pPr>
    </w:p>
    <w:p w:rsidR="00CD0875" w:rsidRPr="005C33BA" w:rsidRDefault="002311F8" w:rsidP="002258E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33BA">
        <w:rPr>
          <w:rFonts w:ascii="Sylfaen" w:hAnsi="Sylfaen"/>
          <w:sz w:val="24"/>
          <w:szCs w:val="24"/>
        </w:rPr>
        <w:t>Настоящее Соглашение вступает в силу по истечении 10 календарных дней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вступления настоящего Соглашения в силу.</w:t>
      </w:r>
    </w:p>
    <w:p w:rsidR="002258EE" w:rsidRDefault="002258EE" w:rsidP="00A73F92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en-US"/>
        </w:rPr>
      </w:pPr>
    </w:p>
    <w:p w:rsidR="00CD0875" w:rsidRPr="005C33BA" w:rsidRDefault="002311F8" w:rsidP="002258E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33BA">
        <w:rPr>
          <w:rFonts w:ascii="Sylfaen" w:hAnsi="Sylfaen"/>
          <w:sz w:val="24"/>
          <w:szCs w:val="24"/>
        </w:rPr>
        <w:t>Совершено в городе _______________ «___» _______________ 20</w:t>
      </w:r>
      <w:r w:rsidRPr="005C33B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C33BA">
        <w:rPr>
          <w:rFonts w:ascii="Sylfaen" w:hAnsi="Sylfaen"/>
          <w:sz w:val="24"/>
          <w:szCs w:val="24"/>
        </w:rPr>
        <w:t>___ года</w:t>
      </w:r>
      <w:r w:rsidRPr="005C33B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C33BA">
        <w:rPr>
          <w:rFonts w:ascii="Sylfaen" w:hAnsi="Sylfaen"/>
          <w:sz w:val="24"/>
          <w:szCs w:val="24"/>
        </w:rPr>
        <w:t>в одном подлинном экземпляре на русском языке.</w:t>
      </w:r>
    </w:p>
    <w:p w:rsidR="00CD0875" w:rsidRDefault="002311F8" w:rsidP="002258E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5C33BA">
        <w:rPr>
          <w:rFonts w:ascii="Sylfaen" w:hAnsi="Sylfaen"/>
          <w:sz w:val="24"/>
          <w:szCs w:val="24"/>
        </w:rPr>
        <w:t>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p w:rsidR="002258EE" w:rsidRPr="002258EE" w:rsidRDefault="002258EE" w:rsidP="002258E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7"/>
        <w:gridCol w:w="2102"/>
        <w:gridCol w:w="2084"/>
        <w:gridCol w:w="2192"/>
        <w:gridCol w:w="2041"/>
      </w:tblGrid>
      <w:tr w:rsidR="00CD0875" w:rsidRPr="005C33BA" w:rsidTr="005C33BA">
        <w:trPr>
          <w:jc w:val="center"/>
        </w:trPr>
        <w:tc>
          <w:tcPr>
            <w:tcW w:w="2207" w:type="dxa"/>
            <w:shd w:val="clear" w:color="auto" w:fill="FFFFFF"/>
            <w:vAlign w:val="bottom"/>
          </w:tcPr>
          <w:p w:rsidR="00CD0875" w:rsidRPr="005C33BA" w:rsidRDefault="002311F8" w:rsidP="00A73F9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C33BA">
              <w:rPr>
                <w:rStyle w:val="Bodytext213pt"/>
                <w:rFonts w:ascii="Sylfaen" w:hAnsi="Sylfaen"/>
                <w:sz w:val="24"/>
                <w:szCs w:val="24"/>
              </w:rPr>
              <w:t>За</w:t>
            </w:r>
            <w:r w:rsidRPr="005C33BA">
              <w:rPr>
                <w:rStyle w:val="Bodytext213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5C33BA">
              <w:rPr>
                <w:rStyle w:val="Bodytext213pt"/>
                <w:rFonts w:ascii="Sylfaen" w:hAnsi="Sylfaen"/>
                <w:sz w:val="24"/>
                <w:szCs w:val="24"/>
              </w:rPr>
              <w:t>Правительство</w:t>
            </w:r>
            <w:r w:rsidRPr="005C33BA">
              <w:rPr>
                <w:rStyle w:val="Bodytext213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5C33BA">
              <w:rPr>
                <w:rStyle w:val="Bodytext213pt"/>
                <w:rFonts w:ascii="Sylfaen" w:hAnsi="Sylfaen"/>
                <w:sz w:val="24"/>
                <w:szCs w:val="24"/>
              </w:rPr>
              <w:t>Республики</w:t>
            </w:r>
            <w:r w:rsidRPr="005C33BA">
              <w:rPr>
                <w:rStyle w:val="Bodytext213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5C33BA">
              <w:rPr>
                <w:rStyle w:val="Bodytext213pt"/>
                <w:rFonts w:ascii="Sylfaen" w:hAnsi="Sylfaen"/>
                <w:sz w:val="24"/>
                <w:szCs w:val="24"/>
              </w:rPr>
              <w:t>Армения</w:t>
            </w:r>
          </w:p>
        </w:tc>
        <w:tc>
          <w:tcPr>
            <w:tcW w:w="2102" w:type="dxa"/>
            <w:shd w:val="clear" w:color="auto" w:fill="FFFFFF"/>
            <w:vAlign w:val="bottom"/>
          </w:tcPr>
          <w:p w:rsidR="00CD0875" w:rsidRPr="005C33BA" w:rsidRDefault="002311F8" w:rsidP="00A73F9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C33BA">
              <w:rPr>
                <w:rStyle w:val="Bodytext213pt"/>
                <w:rFonts w:ascii="Sylfaen" w:hAnsi="Sylfaen"/>
                <w:sz w:val="24"/>
                <w:szCs w:val="24"/>
              </w:rPr>
              <w:t>За</w:t>
            </w:r>
            <w:r w:rsidRPr="005C33BA">
              <w:rPr>
                <w:rStyle w:val="Bodytext213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5C33BA">
              <w:rPr>
                <w:rStyle w:val="Bodytext213pt"/>
                <w:rFonts w:ascii="Sylfaen" w:hAnsi="Sylfaen"/>
                <w:sz w:val="24"/>
                <w:szCs w:val="24"/>
              </w:rPr>
              <w:t>Правительство</w:t>
            </w:r>
            <w:r w:rsidRPr="005C33BA">
              <w:rPr>
                <w:rStyle w:val="Bodytext213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5C33BA">
              <w:rPr>
                <w:rStyle w:val="Bodytext213pt"/>
                <w:rFonts w:ascii="Sylfaen" w:hAnsi="Sylfaen"/>
                <w:sz w:val="24"/>
                <w:szCs w:val="24"/>
              </w:rPr>
              <w:t>Республики</w:t>
            </w:r>
            <w:r w:rsidRPr="005C33BA">
              <w:rPr>
                <w:rStyle w:val="Bodytext213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5C33BA">
              <w:rPr>
                <w:rStyle w:val="Bodytext213pt"/>
                <w:rFonts w:ascii="Sylfaen" w:hAnsi="Sylfaen"/>
                <w:sz w:val="24"/>
                <w:szCs w:val="24"/>
              </w:rPr>
              <w:t>Беларусь</w:t>
            </w:r>
          </w:p>
        </w:tc>
        <w:tc>
          <w:tcPr>
            <w:tcW w:w="2084" w:type="dxa"/>
            <w:shd w:val="clear" w:color="auto" w:fill="FFFFFF"/>
            <w:vAlign w:val="bottom"/>
          </w:tcPr>
          <w:p w:rsidR="00CD0875" w:rsidRPr="005C33BA" w:rsidRDefault="002311F8" w:rsidP="00A73F9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C33BA">
              <w:rPr>
                <w:rStyle w:val="Bodytext213pt"/>
                <w:rFonts w:ascii="Sylfaen" w:hAnsi="Sylfaen"/>
                <w:sz w:val="24"/>
                <w:szCs w:val="24"/>
              </w:rPr>
              <w:t>За</w:t>
            </w:r>
            <w:r w:rsidRPr="005C33BA">
              <w:rPr>
                <w:rStyle w:val="Bodytext213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5C33BA">
              <w:rPr>
                <w:rStyle w:val="Bodytext213pt"/>
                <w:rFonts w:ascii="Sylfaen" w:hAnsi="Sylfaen"/>
                <w:sz w:val="24"/>
                <w:szCs w:val="24"/>
              </w:rPr>
              <w:t>Правительство</w:t>
            </w:r>
            <w:r w:rsidRPr="005C33BA">
              <w:rPr>
                <w:rStyle w:val="Bodytext213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5C33BA">
              <w:rPr>
                <w:rStyle w:val="Bodytext213pt"/>
                <w:rFonts w:ascii="Sylfaen" w:hAnsi="Sylfaen"/>
                <w:sz w:val="24"/>
                <w:szCs w:val="24"/>
              </w:rPr>
              <w:t>Республики</w:t>
            </w:r>
            <w:r w:rsidRPr="005C33BA">
              <w:rPr>
                <w:rStyle w:val="Bodytext213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5C33BA">
              <w:rPr>
                <w:rStyle w:val="Bodytext213pt"/>
                <w:rFonts w:ascii="Sylfaen" w:hAnsi="Sylfaen"/>
                <w:sz w:val="24"/>
                <w:szCs w:val="24"/>
              </w:rPr>
              <w:t>Казахстан</w:t>
            </w:r>
          </w:p>
        </w:tc>
        <w:tc>
          <w:tcPr>
            <w:tcW w:w="2192" w:type="dxa"/>
            <w:shd w:val="clear" w:color="auto" w:fill="FFFFFF"/>
            <w:vAlign w:val="bottom"/>
          </w:tcPr>
          <w:p w:rsidR="00CD0875" w:rsidRPr="005C33BA" w:rsidRDefault="002311F8" w:rsidP="00A73F9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C33BA">
              <w:rPr>
                <w:rStyle w:val="Bodytext213pt"/>
                <w:rFonts w:ascii="Sylfaen" w:hAnsi="Sylfaen"/>
                <w:sz w:val="24"/>
                <w:szCs w:val="24"/>
              </w:rPr>
              <w:t>За</w:t>
            </w:r>
            <w:r w:rsidRPr="005C33BA">
              <w:rPr>
                <w:rStyle w:val="Bodytext213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5C33BA">
              <w:rPr>
                <w:rStyle w:val="Bodytext213pt"/>
                <w:rFonts w:ascii="Sylfaen" w:hAnsi="Sylfaen"/>
                <w:sz w:val="24"/>
                <w:szCs w:val="24"/>
              </w:rPr>
              <w:t>Правительство</w:t>
            </w:r>
            <w:r w:rsidRPr="005C33BA">
              <w:rPr>
                <w:rStyle w:val="Bodytext213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5C33BA">
              <w:rPr>
                <w:rStyle w:val="Bodytext213pt"/>
                <w:rFonts w:ascii="Sylfaen" w:hAnsi="Sylfaen"/>
                <w:sz w:val="24"/>
                <w:szCs w:val="24"/>
              </w:rPr>
              <w:t>Кыргызской Республики</w:t>
            </w:r>
          </w:p>
        </w:tc>
        <w:tc>
          <w:tcPr>
            <w:tcW w:w="2041" w:type="dxa"/>
            <w:shd w:val="clear" w:color="auto" w:fill="FFFFFF"/>
            <w:vAlign w:val="bottom"/>
          </w:tcPr>
          <w:p w:rsidR="00CD0875" w:rsidRPr="005C33BA" w:rsidRDefault="002311F8" w:rsidP="00A73F9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C33BA">
              <w:rPr>
                <w:rStyle w:val="Bodytext213pt"/>
                <w:rFonts w:ascii="Sylfaen" w:hAnsi="Sylfaen"/>
                <w:sz w:val="24"/>
                <w:szCs w:val="24"/>
              </w:rPr>
              <w:t>За Правительство Российской Федерации</w:t>
            </w:r>
          </w:p>
        </w:tc>
      </w:tr>
    </w:tbl>
    <w:p w:rsidR="00CD0875" w:rsidRPr="005C33BA" w:rsidRDefault="00CD0875" w:rsidP="00A73F92">
      <w:pPr>
        <w:spacing w:after="120"/>
      </w:pPr>
    </w:p>
    <w:p w:rsidR="00CD0875" w:rsidRPr="005C33BA" w:rsidRDefault="00CD0875" w:rsidP="00A73F92">
      <w:pPr>
        <w:spacing w:after="120"/>
      </w:pPr>
    </w:p>
    <w:p w:rsidR="00CD0875" w:rsidRPr="005C33BA" w:rsidRDefault="00CD0875" w:rsidP="005C33BA">
      <w:pPr>
        <w:spacing w:after="120"/>
        <w:sectPr w:rsidR="00CD0875" w:rsidRPr="005C33BA" w:rsidSect="005C33BA">
          <w:headerReference w:type="default" r:id="rId8"/>
          <w:headerReference w:type="first" r:id="rId9"/>
          <w:pgSz w:w="11900" w:h="16840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CD0875" w:rsidRPr="005C33BA" w:rsidRDefault="002311F8" w:rsidP="002258EE">
      <w:pPr>
        <w:pStyle w:val="Bodytext20"/>
        <w:shd w:val="clear" w:color="auto" w:fill="auto"/>
        <w:spacing w:before="0" w:after="120" w:line="240" w:lineRule="auto"/>
        <w:ind w:left="7938" w:right="-30"/>
        <w:jc w:val="center"/>
        <w:rPr>
          <w:rFonts w:ascii="Sylfaen" w:hAnsi="Sylfaen"/>
          <w:sz w:val="24"/>
          <w:szCs w:val="24"/>
        </w:rPr>
      </w:pPr>
      <w:r w:rsidRPr="005C33BA">
        <w:rPr>
          <w:rFonts w:ascii="Sylfaen" w:hAnsi="Sylfaen"/>
          <w:sz w:val="24"/>
          <w:szCs w:val="24"/>
        </w:rPr>
        <w:lastRenderedPageBreak/>
        <w:t>ПРИЛОЖЕНИЕ</w:t>
      </w:r>
    </w:p>
    <w:p w:rsidR="00CD0875" w:rsidRPr="005C33BA" w:rsidRDefault="002311F8" w:rsidP="002258EE">
      <w:pPr>
        <w:pStyle w:val="Bodytext20"/>
        <w:shd w:val="clear" w:color="auto" w:fill="auto"/>
        <w:spacing w:before="0" w:after="120" w:line="240" w:lineRule="auto"/>
        <w:ind w:left="7938" w:right="-30"/>
        <w:jc w:val="center"/>
        <w:rPr>
          <w:rFonts w:ascii="Sylfaen" w:hAnsi="Sylfaen"/>
          <w:sz w:val="24"/>
          <w:szCs w:val="24"/>
        </w:rPr>
      </w:pPr>
      <w:r w:rsidRPr="005C33BA">
        <w:rPr>
          <w:rFonts w:ascii="Sylfaen" w:hAnsi="Sylfaen"/>
          <w:sz w:val="24"/>
          <w:szCs w:val="24"/>
        </w:rPr>
        <w:t>к Соглашению о трансграничном</w:t>
      </w:r>
      <w:r w:rsidR="00A73F92">
        <w:rPr>
          <w:rFonts w:ascii="Sylfaen" w:hAnsi="Sylfaen"/>
          <w:sz w:val="24"/>
          <w:szCs w:val="24"/>
        </w:rPr>
        <w:t xml:space="preserve"> </w:t>
      </w:r>
      <w:r w:rsidRPr="005C33BA">
        <w:rPr>
          <w:rFonts w:ascii="Sylfaen" w:hAnsi="Sylfaen"/>
          <w:sz w:val="24"/>
          <w:szCs w:val="24"/>
        </w:rPr>
        <w:t>перемещении опасных отходов</w:t>
      </w:r>
      <w:r w:rsidR="00A73F92">
        <w:rPr>
          <w:rFonts w:ascii="Sylfaen" w:hAnsi="Sylfaen"/>
          <w:sz w:val="24"/>
          <w:szCs w:val="24"/>
        </w:rPr>
        <w:t xml:space="preserve"> </w:t>
      </w:r>
      <w:r w:rsidRPr="005C33BA">
        <w:rPr>
          <w:rFonts w:ascii="Sylfaen" w:hAnsi="Sylfaen"/>
          <w:sz w:val="24"/>
          <w:szCs w:val="24"/>
        </w:rPr>
        <w:t>по таможенной территории</w:t>
      </w:r>
      <w:r w:rsidR="00A73F92">
        <w:rPr>
          <w:rFonts w:ascii="Sylfaen" w:hAnsi="Sylfaen"/>
          <w:sz w:val="24"/>
          <w:szCs w:val="24"/>
        </w:rPr>
        <w:t xml:space="preserve"> </w:t>
      </w:r>
      <w:r w:rsidRPr="005C33BA">
        <w:rPr>
          <w:rFonts w:ascii="Sylfaen" w:hAnsi="Sylfaen"/>
          <w:sz w:val="24"/>
          <w:szCs w:val="24"/>
        </w:rPr>
        <w:t>Евразийского экономического союза</w:t>
      </w:r>
    </w:p>
    <w:p w:rsidR="002258EE" w:rsidRDefault="002258EE" w:rsidP="002258EE">
      <w:pPr>
        <w:pStyle w:val="Bodytext30"/>
        <w:shd w:val="clear" w:color="auto" w:fill="auto"/>
        <w:spacing w:line="240" w:lineRule="auto"/>
        <w:ind w:left="1701" w:right="1530"/>
        <w:rPr>
          <w:rStyle w:val="Bodytext3Spacing2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CD0875" w:rsidRPr="005C33BA" w:rsidRDefault="002311F8" w:rsidP="002258EE">
      <w:pPr>
        <w:pStyle w:val="Bodytext30"/>
        <w:shd w:val="clear" w:color="auto" w:fill="auto"/>
        <w:spacing w:line="240" w:lineRule="auto"/>
        <w:ind w:left="1701" w:right="1530"/>
        <w:rPr>
          <w:rFonts w:ascii="Sylfaen" w:hAnsi="Sylfaen"/>
          <w:sz w:val="24"/>
          <w:szCs w:val="24"/>
        </w:rPr>
      </w:pPr>
      <w:r w:rsidRPr="005C33BA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ОТЧЕТ</w:t>
      </w:r>
    </w:p>
    <w:p w:rsidR="00CD0875" w:rsidRDefault="002311F8" w:rsidP="002258EE">
      <w:pPr>
        <w:pStyle w:val="Bodytext30"/>
        <w:shd w:val="clear" w:color="auto" w:fill="auto"/>
        <w:spacing w:line="240" w:lineRule="auto"/>
        <w:ind w:left="1701" w:right="1530"/>
        <w:rPr>
          <w:rFonts w:ascii="Sylfaen" w:hAnsi="Sylfaen"/>
          <w:sz w:val="24"/>
          <w:szCs w:val="24"/>
          <w:lang w:val="en-US"/>
        </w:rPr>
      </w:pPr>
      <w:r w:rsidRPr="005C33BA">
        <w:rPr>
          <w:rFonts w:ascii="Sylfaen" w:hAnsi="Sylfaen"/>
          <w:sz w:val="24"/>
          <w:szCs w:val="24"/>
        </w:rPr>
        <w:t>о выданных заключениях (разрешительных документах) на трансграничное перемещение (вывоз)</w:t>
      </w:r>
      <w:r w:rsidRPr="005C33B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C33BA">
        <w:rPr>
          <w:rFonts w:ascii="Sylfaen" w:hAnsi="Sylfaen"/>
          <w:sz w:val="24"/>
          <w:szCs w:val="24"/>
        </w:rPr>
        <w:t>опасных отходов за 20 ___г.</w:t>
      </w:r>
    </w:p>
    <w:p w:rsidR="002258EE" w:rsidRPr="002258EE" w:rsidRDefault="002258EE" w:rsidP="002258EE">
      <w:pPr>
        <w:pStyle w:val="Bodytext30"/>
        <w:shd w:val="clear" w:color="auto" w:fill="auto"/>
        <w:spacing w:line="240" w:lineRule="auto"/>
        <w:ind w:left="1701" w:right="1530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"/>
        <w:gridCol w:w="886"/>
        <w:gridCol w:w="1415"/>
        <w:gridCol w:w="990"/>
        <w:gridCol w:w="1285"/>
        <w:gridCol w:w="1278"/>
        <w:gridCol w:w="1138"/>
        <w:gridCol w:w="1418"/>
        <w:gridCol w:w="1426"/>
        <w:gridCol w:w="1127"/>
        <w:gridCol w:w="1706"/>
        <w:gridCol w:w="1717"/>
      </w:tblGrid>
      <w:tr w:rsidR="00CD0875" w:rsidRPr="00387754" w:rsidTr="001E7269"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875" w:rsidRPr="00387754" w:rsidRDefault="002311F8" w:rsidP="001E726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87754">
              <w:rPr>
                <w:rStyle w:val="Bodytext29pt"/>
                <w:rFonts w:ascii="Sylfaen" w:hAnsi="Sylfaen"/>
                <w:sz w:val="20"/>
                <w:szCs w:val="20"/>
              </w:rPr>
              <w:t>№</w:t>
            </w:r>
          </w:p>
          <w:p w:rsidR="00CD0875" w:rsidRPr="00387754" w:rsidRDefault="002311F8" w:rsidP="001E726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87754">
              <w:rPr>
                <w:rStyle w:val="Bodytext29pt"/>
                <w:rFonts w:ascii="Sylfaen" w:hAnsi="Sylfaen"/>
                <w:sz w:val="20"/>
                <w:szCs w:val="20"/>
              </w:rPr>
              <w:t>п/п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875" w:rsidRPr="00387754" w:rsidRDefault="002311F8" w:rsidP="001E726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87754">
              <w:rPr>
                <w:rStyle w:val="Bodytext29pt"/>
                <w:rFonts w:ascii="Sylfaen" w:hAnsi="Sylfaen"/>
                <w:sz w:val="20"/>
                <w:szCs w:val="20"/>
              </w:rPr>
              <w:t>Код</w:t>
            </w:r>
          </w:p>
          <w:p w:rsidR="00CD0875" w:rsidRPr="00387754" w:rsidRDefault="002311F8" w:rsidP="001E726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87754">
              <w:rPr>
                <w:rStyle w:val="Bodytext29pt"/>
                <w:rFonts w:ascii="Sylfaen" w:hAnsi="Sylfaen"/>
                <w:sz w:val="20"/>
                <w:szCs w:val="20"/>
              </w:rPr>
              <w:t>ТН ВЭД ЕАЭС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875" w:rsidRPr="00387754" w:rsidRDefault="002311F8" w:rsidP="001E726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87754">
              <w:rPr>
                <w:rStyle w:val="Bodytext29pt"/>
                <w:rFonts w:ascii="Sylfaen" w:hAnsi="Sylfaen"/>
                <w:sz w:val="20"/>
                <w:szCs w:val="20"/>
              </w:rPr>
              <w:t>Наименование опасных отходов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875" w:rsidRPr="00387754" w:rsidRDefault="002311F8" w:rsidP="001E726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87754">
              <w:rPr>
                <w:rStyle w:val="Bodytext29pt"/>
                <w:rFonts w:ascii="Sylfaen" w:hAnsi="Sylfaen"/>
                <w:sz w:val="20"/>
                <w:szCs w:val="20"/>
              </w:rPr>
              <w:t>Объем опасных отходов</w:t>
            </w:r>
          </w:p>
          <w:p w:rsidR="00CD0875" w:rsidRPr="00387754" w:rsidRDefault="002311F8" w:rsidP="001E726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87754">
              <w:rPr>
                <w:rStyle w:val="Bodytext29pt"/>
                <w:rFonts w:ascii="Sylfaen" w:hAnsi="Sylfaen"/>
                <w:sz w:val="20"/>
                <w:szCs w:val="20"/>
              </w:rPr>
              <w:t>(в тоннах)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875" w:rsidRPr="00387754" w:rsidRDefault="002311F8" w:rsidP="001E726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87754">
              <w:rPr>
                <w:rStyle w:val="Bodytext29pt"/>
                <w:rFonts w:ascii="Sylfaen" w:hAnsi="Sylfaen"/>
                <w:sz w:val="20"/>
                <w:szCs w:val="20"/>
              </w:rPr>
              <w:t>Государство вывоза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875" w:rsidRPr="00387754" w:rsidRDefault="002311F8" w:rsidP="001E726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87754">
              <w:rPr>
                <w:rStyle w:val="Bodytext29pt"/>
                <w:rFonts w:ascii="Sylfaen" w:hAnsi="Sylfaen"/>
                <w:sz w:val="20"/>
                <w:szCs w:val="20"/>
              </w:rPr>
              <w:t>Государство/ государства внутреннего транзита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875" w:rsidRPr="00387754" w:rsidRDefault="002311F8" w:rsidP="001E726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87754">
              <w:rPr>
                <w:rStyle w:val="Bodytext29pt"/>
                <w:rFonts w:ascii="Sylfaen" w:hAnsi="Sylfaen"/>
                <w:sz w:val="20"/>
                <w:szCs w:val="20"/>
              </w:rPr>
              <w:t>Государство ввоза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875" w:rsidRPr="00387754" w:rsidRDefault="002311F8" w:rsidP="001E726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87754">
              <w:rPr>
                <w:rStyle w:val="Bodytext29pt"/>
                <w:rFonts w:ascii="Sylfaen" w:hAnsi="Sylfaen"/>
                <w:sz w:val="20"/>
                <w:szCs w:val="20"/>
              </w:rPr>
              <w:t>Наименование заявителя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875" w:rsidRPr="00387754" w:rsidRDefault="002311F8" w:rsidP="001E726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87754">
              <w:rPr>
                <w:rStyle w:val="Bodytext29pt"/>
                <w:rFonts w:ascii="Sylfaen" w:hAnsi="Sylfaen"/>
                <w:sz w:val="20"/>
                <w:szCs w:val="20"/>
              </w:rPr>
              <w:t>Наименование контрагента заявителя в государстве ввоза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875" w:rsidRPr="00387754" w:rsidRDefault="002311F8" w:rsidP="001E726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87754">
              <w:rPr>
                <w:rStyle w:val="Bodytext29pt"/>
                <w:rFonts w:ascii="Sylfaen" w:hAnsi="Sylfaen"/>
                <w:sz w:val="20"/>
                <w:szCs w:val="20"/>
              </w:rPr>
              <w:t>Вид транспорта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875" w:rsidRPr="00387754" w:rsidRDefault="002311F8" w:rsidP="001E726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87754">
              <w:rPr>
                <w:rStyle w:val="Bodytext29pt"/>
                <w:rFonts w:ascii="Sylfaen" w:hAnsi="Sylfaen"/>
                <w:sz w:val="20"/>
                <w:szCs w:val="20"/>
              </w:rPr>
              <w:t>Номер и дата заключения (разрешительного документа)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875" w:rsidRPr="00387754" w:rsidRDefault="002311F8" w:rsidP="001E726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87754">
              <w:rPr>
                <w:rStyle w:val="Bodytext29pt"/>
                <w:rFonts w:ascii="Sylfaen" w:hAnsi="Sylfaen"/>
                <w:sz w:val="20"/>
                <w:szCs w:val="20"/>
              </w:rPr>
              <w:t>Период действия заключения (разрешительного документа)</w:t>
            </w:r>
          </w:p>
        </w:tc>
      </w:tr>
      <w:tr w:rsidR="00CD0875" w:rsidRPr="003125DE" w:rsidTr="00916E0F"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875" w:rsidRPr="003125DE" w:rsidRDefault="002311F8" w:rsidP="00916E0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3125DE">
              <w:rPr>
                <w:rStyle w:val="Bodytext29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875" w:rsidRPr="003125DE" w:rsidRDefault="002311F8" w:rsidP="00916E0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3125DE">
              <w:rPr>
                <w:rStyle w:val="Bodytext29pt"/>
                <w:rFonts w:ascii="Sylfaen" w:hAnsi="Sylfaen"/>
                <w:sz w:val="20"/>
                <w:szCs w:val="24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875" w:rsidRPr="003125DE" w:rsidRDefault="002311F8" w:rsidP="00916E0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3125DE">
              <w:rPr>
                <w:rStyle w:val="Bodytext29pt"/>
                <w:rFonts w:ascii="Sylfaen" w:hAnsi="Sylfaen"/>
                <w:sz w:val="20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875" w:rsidRPr="003125DE" w:rsidRDefault="002311F8" w:rsidP="00916E0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3125DE">
              <w:rPr>
                <w:rStyle w:val="Bodytext29pt"/>
                <w:rFonts w:ascii="Sylfaen" w:hAnsi="Sylfaen"/>
                <w:sz w:val="20"/>
                <w:szCs w:val="24"/>
              </w:rP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875" w:rsidRPr="003125DE" w:rsidRDefault="002311F8" w:rsidP="00916E0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3125DE">
              <w:rPr>
                <w:rStyle w:val="Bodytext29pt"/>
                <w:rFonts w:ascii="Sylfaen" w:hAnsi="Sylfaen"/>
                <w:sz w:val="20"/>
                <w:szCs w:val="24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875" w:rsidRPr="003125DE" w:rsidRDefault="002311F8" w:rsidP="00916E0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3125DE">
              <w:rPr>
                <w:rStyle w:val="Bodytext29pt"/>
                <w:rFonts w:ascii="Sylfaen" w:hAnsi="Sylfaen"/>
                <w:sz w:val="20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875" w:rsidRPr="003125DE" w:rsidRDefault="002311F8" w:rsidP="00916E0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3125DE">
              <w:rPr>
                <w:rStyle w:val="Bodytext29pt"/>
                <w:rFonts w:ascii="Sylfaen" w:hAnsi="Sylfaen"/>
                <w:sz w:val="20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875" w:rsidRPr="003125DE" w:rsidRDefault="002311F8" w:rsidP="00916E0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3125DE">
              <w:rPr>
                <w:rStyle w:val="Bodytext29pt"/>
                <w:rFonts w:ascii="Sylfaen" w:hAnsi="Sylfaen"/>
                <w:sz w:val="20"/>
                <w:szCs w:val="24"/>
              </w:rPr>
              <w:t>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875" w:rsidRPr="003125DE" w:rsidRDefault="002311F8" w:rsidP="00916E0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3125DE">
              <w:rPr>
                <w:rStyle w:val="Bodytext29pt"/>
                <w:rFonts w:ascii="Sylfaen" w:hAnsi="Sylfaen"/>
                <w:sz w:val="20"/>
                <w:szCs w:val="24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875" w:rsidRPr="003125DE" w:rsidRDefault="002311F8" w:rsidP="00916E0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3125DE">
              <w:rPr>
                <w:rStyle w:val="Bodytext29pt"/>
                <w:rFonts w:ascii="Sylfaen" w:hAnsi="Sylfaen"/>
                <w:sz w:val="20"/>
                <w:szCs w:val="24"/>
              </w:rPr>
              <w:t>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875" w:rsidRPr="003125DE" w:rsidRDefault="002311F8" w:rsidP="00916E0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3125DE">
              <w:rPr>
                <w:rStyle w:val="Bodytext29pt"/>
                <w:rFonts w:ascii="Sylfaen" w:hAnsi="Sylfaen"/>
                <w:sz w:val="20"/>
                <w:szCs w:val="24"/>
              </w:rPr>
              <w:t>11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875" w:rsidRPr="003125DE" w:rsidRDefault="002311F8" w:rsidP="00916E0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3125DE">
              <w:rPr>
                <w:rStyle w:val="Bodytext29pt"/>
                <w:rFonts w:ascii="Sylfaen" w:hAnsi="Sylfaen"/>
                <w:sz w:val="20"/>
                <w:szCs w:val="24"/>
              </w:rPr>
              <w:t>12</w:t>
            </w:r>
          </w:p>
        </w:tc>
      </w:tr>
      <w:tr w:rsidR="00CD0875" w:rsidRPr="005C33BA" w:rsidTr="001E7269"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875" w:rsidRPr="005C33BA" w:rsidRDefault="00CD0875" w:rsidP="005C33BA">
            <w:pPr>
              <w:spacing w:after="120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875" w:rsidRPr="005C33BA" w:rsidRDefault="00CD0875" w:rsidP="005C33BA">
            <w:pPr>
              <w:spacing w:after="120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875" w:rsidRPr="005C33BA" w:rsidRDefault="00CD0875" w:rsidP="005C33BA">
            <w:pPr>
              <w:spacing w:after="12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875" w:rsidRPr="005C33BA" w:rsidRDefault="002311F8" w:rsidP="005C33B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C33BA">
              <w:rPr>
                <w:rStyle w:val="Bodytext29pt"/>
                <w:rFonts w:ascii="Sylfaen" w:hAnsi="Sylfaen"/>
                <w:sz w:val="24"/>
                <w:szCs w:val="24"/>
              </w:rPr>
              <w:t>|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875" w:rsidRPr="005C33BA" w:rsidRDefault="00CD0875" w:rsidP="005C33BA">
            <w:pPr>
              <w:spacing w:after="120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875" w:rsidRPr="005C33BA" w:rsidRDefault="002311F8" w:rsidP="005C33B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C33BA">
              <w:rPr>
                <w:rStyle w:val="Bodytext29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875" w:rsidRPr="005C33BA" w:rsidRDefault="00CD0875" w:rsidP="005C33BA">
            <w:pPr>
              <w:spacing w:after="1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875" w:rsidRPr="005C33BA" w:rsidRDefault="00CD0875" w:rsidP="005C33BA">
            <w:pPr>
              <w:spacing w:after="120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875" w:rsidRPr="005C33BA" w:rsidRDefault="00CD0875" w:rsidP="005C33BA">
            <w:pPr>
              <w:spacing w:after="120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875" w:rsidRPr="005C33BA" w:rsidRDefault="00CD0875" w:rsidP="005C33BA">
            <w:pPr>
              <w:spacing w:after="120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875" w:rsidRPr="005C33BA" w:rsidRDefault="00CD0875" w:rsidP="005C33BA">
            <w:pPr>
              <w:spacing w:after="120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875" w:rsidRPr="005C33BA" w:rsidRDefault="00CD0875" w:rsidP="005C33BA">
            <w:pPr>
              <w:spacing w:after="120"/>
            </w:pPr>
          </w:p>
        </w:tc>
      </w:tr>
      <w:tr w:rsidR="00CD0875" w:rsidRPr="005C33BA" w:rsidTr="001E7269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875" w:rsidRPr="005C33BA" w:rsidRDefault="00CD0875" w:rsidP="005C33BA">
            <w:pPr>
              <w:spacing w:after="120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875" w:rsidRPr="005C33BA" w:rsidRDefault="00CD0875" w:rsidP="005C33BA">
            <w:pPr>
              <w:spacing w:after="120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875" w:rsidRPr="005C33BA" w:rsidRDefault="00CD0875" w:rsidP="005C33BA">
            <w:pPr>
              <w:spacing w:after="12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875" w:rsidRPr="005C33BA" w:rsidRDefault="00CD0875" w:rsidP="005C33BA">
            <w:pPr>
              <w:spacing w:after="120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875" w:rsidRPr="005C33BA" w:rsidRDefault="00CD0875" w:rsidP="005C33BA">
            <w:pPr>
              <w:spacing w:after="120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875" w:rsidRPr="005C33BA" w:rsidRDefault="00CD0875" w:rsidP="005C33BA">
            <w:pPr>
              <w:spacing w:after="120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875" w:rsidRPr="005C33BA" w:rsidRDefault="00CD0875" w:rsidP="005C33BA">
            <w:pPr>
              <w:spacing w:after="1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875" w:rsidRPr="005C33BA" w:rsidRDefault="00CD0875" w:rsidP="005C33BA">
            <w:pPr>
              <w:spacing w:after="120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875" w:rsidRPr="005C33BA" w:rsidRDefault="00CD0875" w:rsidP="005C33BA">
            <w:pPr>
              <w:spacing w:after="120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875" w:rsidRPr="005C33BA" w:rsidRDefault="00CD0875" w:rsidP="005C33BA">
            <w:pPr>
              <w:spacing w:after="120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875" w:rsidRPr="005C33BA" w:rsidRDefault="00CD0875" w:rsidP="005C33BA">
            <w:pPr>
              <w:spacing w:after="120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875" w:rsidRPr="005C33BA" w:rsidRDefault="00CD0875" w:rsidP="005C33BA">
            <w:pPr>
              <w:spacing w:after="120"/>
            </w:pPr>
          </w:p>
        </w:tc>
      </w:tr>
    </w:tbl>
    <w:p w:rsidR="00CD0875" w:rsidRPr="005C33BA" w:rsidRDefault="00CD0875" w:rsidP="005C33BA">
      <w:pPr>
        <w:spacing w:after="120"/>
      </w:pPr>
    </w:p>
    <w:sectPr w:rsidR="00CD0875" w:rsidRPr="005C33BA" w:rsidSect="005C33BA">
      <w:pgSz w:w="16840" w:h="11900" w:orient="landscape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1F8" w:rsidRDefault="002311F8" w:rsidP="00CD0875">
      <w:r>
        <w:separator/>
      </w:r>
    </w:p>
  </w:endnote>
  <w:endnote w:type="continuationSeparator" w:id="0">
    <w:p w:rsidR="002311F8" w:rsidRDefault="002311F8" w:rsidP="00CD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1F8" w:rsidRDefault="002311F8"/>
  </w:footnote>
  <w:footnote w:type="continuationSeparator" w:id="0">
    <w:p w:rsidR="002311F8" w:rsidRDefault="002311F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875" w:rsidRDefault="00CD087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875" w:rsidRDefault="00CD087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06592"/>
    <w:multiLevelType w:val="multilevel"/>
    <w:tmpl w:val="9F8AF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875"/>
    <w:rsid w:val="001E7269"/>
    <w:rsid w:val="002258EE"/>
    <w:rsid w:val="002311F8"/>
    <w:rsid w:val="002F561D"/>
    <w:rsid w:val="003125DE"/>
    <w:rsid w:val="00387754"/>
    <w:rsid w:val="005C33BA"/>
    <w:rsid w:val="00683A93"/>
    <w:rsid w:val="008E6A52"/>
    <w:rsid w:val="00916E0F"/>
    <w:rsid w:val="00A73F92"/>
    <w:rsid w:val="00C2422C"/>
    <w:rsid w:val="00CD0875"/>
    <w:rsid w:val="00EF3671"/>
    <w:rsid w:val="00F6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D087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D0875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CD08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DefaultParagraphFont"/>
    <w:link w:val="Heading10"/>
    <w:rsid w:val="00CD08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CD08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Spacing4pt">
    <w:name w:val="Table caption + Spacing 4 pt"/>
    <w:basedOn w:val="Tablecaption"/>
    <w:rsid w:val="00CD08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CD08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aliases w:val="Bold,Spacing 3 pt"/>
    <w:basedOn w:val="Bodytext2"/>
    <w:rsid w:val="00CD08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CD08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8">
    <w:name w:val="Body text (8)"/>
    <w:basedOn w:val="DefaultParagraphFont"/>
    <w:rsid w:val="00CD08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DefaultParagraphFont"/>
    <w:link w:val="Headerorfooter0"/>
    <w:rsid w:val="00CD08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3pt">
    <w:name w:val="Body text (2) + 13 pt"/>
    <w:aliases w:val="Bold"/>
    <w:basedOn w:val="Bodytext2"/>
    <w:rsid w:val="00CD08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9pt">
    <w:name w:val="Body text (2) + 9 pt"/>
    <w:basedOn w:val="Bodytext2"/>
    <w:rsid w:val="00CD08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CD0875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10">
    <w:name w:val="Heading #1"/>
    <w:basedOn w:val="Normal"/>
    <w:link w:val="Heading1"/>
    <w:rsid w:val="00CD0875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CD087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CD0875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0">
    <w:name w:val="Header or footer"/>
    <w:basedOn w:val="Normal"/>
    <w:link w:val="Headerorfooter"/>
    <w:rsid w:val="00CD087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EF36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3671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EF36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367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D087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D0875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CD08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DefaultParagraphFont"/>
    <w:link w:val="Heading10"/>
    <w:rsid w:val="00CD08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CD08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Spacing4pt">
    <w:name w:val="Table caption + Spacing 4 pt"/>
    <w:basedOn w:val="Tablecaption"/>
    <w:rsid w:val="00CD08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CD08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aliases w:val="Bold,Spacing 3 pt"/>
    <w:basedOn w:val="Bodytext2"/>
    <w:rsid w:val="00CD08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CD08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8">
    <w:name w:val="Body text (8)"/>
    <w:basedOn w:val="DefaultParagraphFont"/>
    <w:rsid w:val="00CD08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DefaultParagraphFont"/>
    <w:link w:val="Headerorfooter0"/>
    <w:rsid w:val="00CD08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3pt">
    <w:name w:val="Body text (2) + 13 pt"/>
    <w:aliases w:val="Bold"/>
    <w:basedOn w:val="Bodytext2"/>
    <w:rsid w:val="00CD08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9pt">
    <w:name w:val="Body text (2) + 9 pt"/>
    <w:basedOn w:val="Bodytext2"/>
    <w:rsid w:val="00CD08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CD0875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10">
    <w:name w:val="Heading #1"/>
    <w:basedOn w:val="Normal"/>
    <w:link w:val="Heading1"/>
    <w:rsid w:val="00CD0875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CD087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CD0875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0">
    <w:name w:val="Header or footer"/>
    <w:basedOn w:val="Normal"/>
    <w:link w:val="Headerorfooter"/>
    <w:rsid w:val="00CD087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EF36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3671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EF36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367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2018-08-28T05:56:00Z</dcterms:created>
  <dcterms:modified xsi:type="dcterms:W3CDTF">2018-08-28T05:56:00Z</dcterms:modified>
</cp:coreProperties>
</file>