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3B4" w:rsidRPr="007C453B" w:rsidRDefault="0003191D" w:rsidP="007C453B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C453B">
        <w:rPr>
          <w:rFonts w:ascii="Sylfaen" w:hAnsi="Sylfaen"/>
          <w:sz w:val="24"/>
          <w:szCs w:val="24"/>
        </w:rPr>
        <w:t>УТВЕРЖДЕН</w:t>
      </w:r>
    </w:p>
    <w:p w:rsidR="007C453B" w:rsidRPr="007C453B" w:rsidRDefault="0003191D" w:rsidP="007C453B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7C453B">
        <w:rPr>
          <w:rFonts w:ascii="Sylfaen" w:hAnsi="Sylfaen"/>
          <w:sz w:val="24"/>
          <w:szCs w:val="24"/>
        </w:rPr>
        <w:t>Решением Коллегии</w:t>
      </w:r>
      <w:r w:rsidR="007C453B" w:rsidRPr="007C453B">
        <w:rPr>
          <w:rFonts w:ascii="Sylfaen" w:hAnsi="Sylfaen"/>
          <w:sz w:val="24"/>
          <w:szCs w:val="24"/>
        </w:rPr>
        <w:t xml:space="preserve"> </w:t>
      </w:r>
      <w:r w:rsidRPr="007C453B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D663B4" w:rsidRPr="007C453B" w:rsidRDefault="0003191D" w:rsidP="007C453B">
      <w:pPr>
        <w:pStyle w:val="Bodytext20"/>
        <w:shd w:val="clear" w:color="auto" w:fill="auto"/>
        <w:spacing w:before="0" w:after="0"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7C453B">
        <w:rPr>
          <w:rFonts w:ascii="Sylfaen" w:hAnsi="Sylfaen"/>
          <w:sz w:val="24"/>
          <w:szCs w:val="24"/>
        </w:rPr>
        <w:t>от 4 сентября 2017 г. № 113</w:t>
      </w:r>
    </w:p>
    <w:p w:rsidR="007C453B" w:rsidRDefault="007C453B" w:rsidP="007C453B">
      <w:pPr>
        <w:pStyle w:val="Bodytext30"/>
        <w:shd w:val="clear" w:color="auto" w:fill="auto"/>
        <w:spacing w:line="240" w:lineRule="auto"/>
        <w:ind w:right="200"/>
        <w:rPr>
          <w:rStyle w:val="Bodytext3Spacing5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D663B4" w:rsidRPr="007C453B" w:rsidRDefault="0003191D" w:rsidP="007C453B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7C453B">
        <w:rPr>
          <w:rStyle w:val="Bodytext3Spacing5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D663B4" w:rsidRDefault="0003191D" w:rsidP="007C453B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  <w:lang w:val="en-US"/>
        </w:rPr>
      </w:pPr>
      <w:r w:rsidRPr="007C453B">
        <w:rPr>
          <w:rFonts w:ascii="Sylfaen" w:hAnsi="Sylfaen"/>
          <w:sz w:val="24"/>
          <w:szCs w:val="24"/>
        </w:rPr>
        <w:t>товаров Евразийского экономического союза, которые перевозятся</w:t>
      </w:r>
      <w:r w:rsidR="007C453B" w:rsidRPr="007C453B">
        <w:rPr>
          <w:rFonts w:ascii="Sylfaen" w:hAnsi="Sylfaen"/>
          <w:sz w:val="24"/>
          <w:szCs w:val="24"/>
        </w:rPr>
        <w:t xml:space="preserve"> </w:t>
      </w:r>
      <w:r w:rsidRPr="007C453B">
        <w:rPr>
          <w:rFonts w:ascii="Sylfaen" w:hAnsi="Sylfaen"/>
          <w:sz w:val="24"/>
          <w:szCs w:val="24"/>
        </w:rPr>
        <w:t>насыпью, навалом, наливом, вывозятся с таможенной территории</w:t>
      </w:r>
      <w:r w:rsidR="007C453B" w:rsidRPr="007C453B">
        <w:rPr>
          <w:rFonts w:ascii="Sylfaen" w:hAnsi="Sylfaen"/>
          <w:sz w:val="24"/>
          <w:szCs w:val="24"/>
        </w:rPr>
        <w:t xml:space="preserve"> </w:t>
      </w:r>
      <w:r w:rsidRPr="007C453B">
        <w:rPr>
          <w:rFonts w:ascii="Sylfaen" w:hAnsi="Sylfaen"/>
          <w:sz w:val="24"/>
          <w:szCs w:val="24"/>
        </w:rPr>
        <w:t>Евразийского экономического союза водными судами</w:t>
      </w:r>
      <w:r w:rsidR="007C453B" w:rsidRPr="007C453B">
        <w:rPr>
          <w:rFonts w:ascii="Sylfaen" w:hAnsi="Sylfaen"/>
          <w:sz w:val="24"/>
          <w:szCs w:val="24"/>
        </w:rPr>
        <w:t xml:space="preserve"> </w:t>
      </w:r>
      <w:r w:rsidRPr="007C453B">
        <w:rPr>
          <w:rFonts w:ascii="Sylfaen" w:hAnsi="Sylfaen"/>
          <w:sz w:val="24"/>
          <w:szCs w:val="24"/>
        </w:rPr>
        <w:t>и в отношении которых при убытии с таможенной территории</w:t>
      </w:r>
      <w:r w:rsidR="007C453B" w:rsidRPr="007C453B">
        <w:rPr>
          <w:rFonts w:ascii="Sylfaen" w:hAnsi="Sylfaen"/>
          <w:sz w:val="24"/>
          <w:szCs w:val="24"/>
        </w:rPr>
        <w:t xml:space="preserve"> </w:t>
      </w:r>
      <w:r w:rsidRPr="007C453B">
        <w:rPr>
          <w:rFonts w:ascii="Sylfaen" w:hAnsi="Sylfaen"/>
          <w:sz w:val="24"/>
          <w:szCs w:val="24"/>
        </w:rPr>
        <w:t>Евразийского экономического союза допускается изменение</w:t>
      </w:r>
      <w:r w:rsidR="007C453B" w:rsidRPr="007C453B">
        <w:rPr>
          <w:rFonts w:ascii="Sylfaen" w:hAnsi="Sylfaen"/>
          <w:sz w:val="24"/>
          <w:szCs w:val="24"/>
        </w:rPr>
        <w:t xml:space="preserve"> </w:t>
      </w:r>
      <w:r w:rsidRPr="007C453B">
        <w:rPr>
          <w:rFonts w:ascii="Sylfaen" w:hAnsi="Sylfaen"/>
          <w:sz w:val="24"/>
          <w:szCs w:val="24"/>
        </w:rPr>
        <w:t>количества и (или) состояния, произошедшее в результате</w:t>
      </w:r>
      <w:r w:rsidR="007C453B" w:rsidRPr="007C453B">
        <w:rPr>
          <w:rFonts w:ascii="Sylfaen" w:hAnsi="Sylfaen"/>
          <w:sz w:val="24"/>
          <w:szCs w:val="24"/>
        </w:rPr>
        <w:t xml:space="preserve"> </w:t>
      </w:r>
      <w:r w:rsidRPr="007C453B">
        <w:rPr>
          <w:rFonts w:ascii="Sylfaen" w:hAnsi="Sylfaen"/>
          <w:sz w:val="24"/>
          <w:szCs w:val="24"/>
        </w:rPr>
        <w:t>смешивания таких товаров при их загрузке в грузовое помещение</w:t>
      </w:r>
      <w:r w:rsidR="007C453B" w:rsidRPr="007C453B">
        <w:rPr>
          <w:rFonts w:ascii="Sylfaen" w:hAnsi="Sylfaen"/>
          <w:sz w:val="24"/>
          <w:szCs w:val="24"/>
        </w:rPr>
        <w:t xml:space="preserve"> </w:t>
      </w:r>
      <w:r w:rsidRPr="007C453B">
        <w:rPr>
          <w:rFonts w:ascii="Sylfaen" w:hAnsi="Sylfaen"/>
          <w:sz w:val="24"/>
          <w:szCs w:val="24"/>
        </w:rPr>
        <w:t>(отсек, емкость) водного судна*</w:t>
      </w:r>
    </w:p>
    <w:tbl>
      <w:tblPr>
        <w:tblOverlap w:val="never"/>
        <w:tblW w:w="93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8"/>
        <w:gridCol w:w="3542"/>
      </w:tblGrid>
      <w:tr w:rsidR="00D663B4" w:rsidRPr="007C453B" w:rsidTr="007C453B">
        <w:trPr>
          <w:jc w:val="center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3B4" w:rsidRPr="007C453B" w:rsidRDefault="0003191D" w:rsidP="007C45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453B">
              <w:rPr>
                <w:rStyle w:val="Bodytext213pt"/>
                <w:rFonts w:ascii="Sylfaen" w:hAnsi="Sylfaen"/>
                <w:sz w:val="24"/>
                <w:szCs w:val="24"/>
              </w:rPr>
              <w:t>Наименование товара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3B4" w:rsidRPr="007C453B" w:rsidRDefault="0003191D" w:rsidP="007C45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453B">
              <w:rPr>
                <w:rStyle w:val="Bodytext213pt"/>
                <w:rFonts w:ascii="Sylfaen" w:hAnsi="Sylfaen"/>
                <w:sz w:val="24"/>
                <w:szCs w:val="24"/>
              </w:rPr>
              <w:t>Код товара в соответствии с ТН ВЭД ЕАЭС</w:t>
            </w:r>
          </w:p>
        </w:tc>
      </w:tr>
      <w:tr w:rsidR="00D663B4" w:rsidRPr="007C453B" w:rsidTr="007C453B">
        <w:trPr>
          <w:jc w:val="center"/>
        </w:trPr>
        <w:tc>
          <w:tcPr>
            <w:tcW w:w="5828" w:type="dxa"/>
            <w:tcBorders>
              <w:top w:val="single" w:sz="4" w:space="0" w:color="auto"/>
            </w:tcBorders>
            <w:shd w:val="clear" w:color="auto" w:fill="FFFFFF"/>
          </w:tcPr>
          <w:p w:rsidR="00D663B4" w:rsidRPr="007C453B" w:rsidRDefault="007C453B" w:rsidP="007C453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3pt"/>
                <w:rFonts w:ascii="Sylfaen" w:hAnsi="Sylfaen"/>
                <w:sz w:val="24"/>
                <w:szCs w:val="24"/>
                <w:lang w:val="en-US"/>
              </w:rPr>
              <w:t xml:space="preserve">1. </w:t>
            </w:r>
            <w:r w:rsidR="0003191D" w:rsidRPr="007C453B">
              <w:rPr>
                <w:rStyle w:val="Bodytext213pt"/>
                <w:rFonts w:ascii="Sylfaen" w:hAnsi="Sylfaen"/>
                <w:sz w:val="24"/>
                <w:szCs w:val="24"/>
              </w:rPr>
              <w:t>Нефть сырая, газовый конденсат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663B4" w:rsidRPr="007C453B" w:rsidRDefault="0003191D" w:rsidP="007C45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453B">
              <w:rPr>
                <w:rStyle w:val="Bodytext213pt"/>
                <w:rFonts w:ascii="Sylfaen" w:hAnsi="Sylfaen"/>
                <w:sz w:val="24"/>
                <w:szCs w:val="24"/>
              </w:rPr>
              <w:t>2709 00</w:t>
            </w:r>
          </w:p>
        </w:tc>
      </w:tr>
      <w:tr w:rsidR="00D663B4" w:rsidRPr="007C453B" w:rsidTr="007C453B">
        <w:trPr>
          <w:jc w:val="center"/>
        </w:trPr>
        <w:tc>
          <w:tcPr>
            <w:tcW w:w="5828" w:type="dxa"/>
            <w:shd w:val="clear" w:color="auto" w:fill="FFFFFF"/>
          </w:tcPr>
          <w:p w:rsidR="00D663B4" w:rsidRPr="007C453B" w:rsidRDefault="007C453B" w:rsidP="007C453B">
            <w:pPr>
              <w:pStyle w:val="Bodytext20"/>
              <w:shd w:val="clear" w:color="auto" w:fill="auto"/>
              <w:spacing w:before="0" w:after="120" w:line="240" w:lineRule="auto"/>
              <w:ind w:hanging="160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3pt"/>
                <w:rFonts w:ascii="Sylfaen" w:hAnsi="Sylfaen"/>
                <w:sz w:val="24"/>
                <w:szCs w:val="24"/>
              </w:rPr>
              <w:t>2.</w:t>
            </w:r>
            <w:r w:rsidRPr="007C453B">
              <w:rPr>
                <w:rStyle w:val="Bodytext213pt"/>
                <w:rFonts w:ascii="Sylfaen" w:hAnsi="Sylfaen"/>
                <w:sz w:val="24"/>
                <w:szCs w:val="24"/>
              </w:rPr>
              <w:t xml:space="preserve">2. </w:t>
            </w:r>
            <w:r w:rsidR="0003191D" w:rsidRPr="007C453B">
              <w:rPr>
                <w:rStyle w:val="Bodytext213pt"/>
                <w:rFonts w:ascii="Sylfaen" w:hAnsi="Sylfaen"/>
                <w:sz w:val="24"/>
                <w:szCs w:val="24"/>
              </w:rPr>
              <w:t>Сжиженные и газообразные углеводородные газы: пропан, бутан, изобутан, смесь пропан бутан техническая, пропан-бутан технический, пропан-бутан автомобильный, изобутановая фракция</w:t>
            </w:r>
          </w:p>
        </w:tc>
        <w:tc>
          <w:tcPr>
            <w:tcW w:w="3542" w:type="dxa"/>
            <w:shd w:val="clear" w:color="auto" w:fill="FFFFFF"/>
          </w:tcPr>
          <w:p w:rsidR="007C453B" w:rsidRDefault="007C453B" w:rsidP="007C45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3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3pt"/>
                <w:rFonts w:ascii="Sylfaen" w:hAnsi="Sylfaen"/>
                <w:sz w:val="24"/>
                <w:szCs w:val="24"/>
              </w:rPr>
              <w:t>2711 12</w:t>
            </w:r>
          </w:p>
          <w:p w:rsidR="007C453B" w:rsidRDefault="007C453B" w:rsidP="007C45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3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3pt"/>
                <w:rFonts w:ascii="Sylfaen" w:hAnsi="Sylfaen"/>
                <w:sz w:val="24"/>
                <w:szCs w:val="24"/>
              </w:rPr>
              <w:t>2711 13</w:t>
            </w:r>
          </w:p>
          <w:p w:rsidR="007C453B" w:rsidRDefault="0003191D" w:rsidP="007C45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3pt"/>
                <w:rFonts w:ascii="Sylfaen" w:hAnsi="Sylfaen"/>
                <w:sz w:val="24"/>
                <w:szCs w:val="24"/>
                <w:lang w:val="en-US"/>
              </w:rPr>
            </w:pPr>
            <w:r w:rsidRPr="007C453B">
              <w:rPr>
                <w:rStyle w:val="Bodytext213pt"/>
                <w:rFonts w:ascii="Sylfaen" w:hAnsi="Sylfaen"/>
                <w:sz w:val="24"/>
                <w:szCs w:val="24"/>
              </w:rPr>
              <w:t>2711 19 000 0</w:t>
            </w:r>
          </w:p>
          <w:p w:rsidR="00D663B4" w:rsidRPr="007C453B" w:rsidRDefault="0003191D" w:rsidP="007C453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453B">
              <w:rPr>
                <w:rStyle w:val="Bodytext213pt"/>
                <w:rFonts w:ascii="Sylfaen" w:hAnsi="Sylfaen"/>
                <w:sz w:val="24"/>
                <w:szCs w:val="24"/>
              </w:rPr>
              <w:t>2901 10 000</w:t>
            </w:r>
          </w:p>
        </w:tc>
      </w:tr>
    </w:tbl>
    <w:p w:rsidR="00D663B4" w:rsidRPr="007C453B" w:rsidRDefault="00D663B4" w:rsidP="007C453B">
      <w:pPr>
        <w:spacing w:after="120"/>
        <w:rPr>
          <w:rFonts w:ascii="Sylfaen" w:hAnsi="Sylfaen"/>
        </w:rPr>
      </w:pPr>
    </w:p>
    <w:p w:rsidR="00D663B4" w:rsidRPr="007C453B" w:rsidRDefault="0003191D" w:rsidP="007C453B">
      <w:pPr>
        <w:pStyle w:val="Bodytext6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7C453B">
        <w:rPr>
          <w:rFonts w:ascii="Sylfaen" w:hAnsi="Sylfaen"/>
          <w:sz w:val="24"/>
          <w:szCs w:val="24"/>
        </w:rPr>
        <w:t>* Для целей применения настоящего перечня необходимо руководствоваться как кодом ТН ВЭД ЕАЭС, так и наименованием товара.</w:t>
      </w:r>
    </w:p>
    <w:sectPr w:rsidR="00D663B4" w:rsidRPr="007C453B" w:rsidSect="007C453B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904" w:rsidRDefault="00CF6904" w:rsidP="00D663B4">
      <w:r>
        <w:separator/>
      </w:r>
    </w:p>
  </w:endnote>
  <w:endnote w:type="continuationSeparator" w:id="0">
    <w:p w:rsidR="00CF6904" w:rsidRDefault="00CF6904" w:rsidP="00D6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904" w:rsidRDefault="00CF6904"/>
  </w:footnote>
  <w:footnote w:type="continuationSeparator" w:id="0">
    <w:p w:rsidR="00CF6904" w:rsidRDefault="00CF69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3B4"/>
    <w:rsid w:val="0003191D"/>
    <w:rsid w:val="002502AF"/>
    <w:rsid w:val="007C453B"/>
    <w:rsid w:val="00CF6904"/>
    <w:rsid w:val="00D6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8DF76-5692-481D-8EA4-C9A8B422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663B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63B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663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D663B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D663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D663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D66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"/>
    <w:basedOn w:val="Bodytext2"/>
    <w:rsid w:val="00D663B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0">
    <w:name w:val="Body text (2) + Sylfaen"/>
    <w:aliases w:val="14 pt"/>
    <w:basedOn w:val="Bodytext2"/>
    <w:rsid w:val="00D663B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D66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5pt">
    <w:name w:val="Body text (3) + Spacing 5 pt"/>
    <w:basedOn w:val="Bodytext3"/>
    <w:rsid w:val="00D663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D66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66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Normal"/>
    <w:link w:val="Bodytext3"/>
    <w:rsid w:val="00D663B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663B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D663B4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20">
    <w:name w:val="Body text (2)"/>
    <w:basedOn w:val="Normal"/>
    <w:link w:val="Bodytext2"/>
    <w:rsid w:val="00D663B4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D663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3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3B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3</cp:revision>
  <dcterms:created xsi:type="dcterms:W3CDTF">2018-06-06T11:20:00Z</dcterms:created>
  <dcterms:modified xsi:type="dcterms:W3CDTF">2019-10-14T08:20:00Z</dcterms:modified>
</cp:coreProperties>
</file>