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FB" w:rsidRDefault="00D468FB">
      <w:pPr>
        <w:rPr>
          <w:rFonts w:eastAsia="Times New Roman" w:cs="Times New Roman"/>
        </w:rPr>
      </w:pP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10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D468FB" w:rsidRPr="00D468FB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D468FB" w:rsidP="00834A7A">
      <w:pPr>
        <w:pStyle w:val="Heading4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0" w:name="bookmark12"/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Pr="00834A7A" w:rsidRDefault="00D468FB" w:rsidP="00834A7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«Технологии пищевой и перерабатывающей промышленности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агропромышленного комплекса - продукты здорового питания»</w:t>
      </w:r>
    </w:p>
    <w:p w:rsidR="00C722B0" w:rsidRPr="00834A7A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Учредители: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ассоциация «Технологическая платформа «Технологии пищевой и перерабатывающей промышленности АПК - продукты здорового питания» (г. Воронеж, Российская Федерация);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акционерное общество «Алматинский технологический университет» (г. Алматы, Республика Казахстан);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учреждение образования «Могилевский государственный университет продовольствия» (г. Могилев, Республика Беларусь).</w:t>
      </w:r>
    </w:p>
    <w:p w:rsidR="00C722B0" w:rsidRPr="00834A7A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Цели: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развитие пищевой и перерабатывающей промышленности агропромышленного комплекса государств - членов Евразийского экономического союза (далее - государства-члены);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технологического базиса, включающего совокупность аграрно-пищевых технологий, в целях разработки перспективных коммерческих технологий в области сельского хозяйства и перерабатывающей промышленности, а также высокотехнологичной, инновационной и конкурентоспособной продукции агропромышленного комплекса для решения проблем продовольственной безопасности, здорового питания населения и рационального природопользования.</w:t>
      </w:r>
    </w:p>
    <w:p w:rsidR="00C722B0" w:rsidRPr="00834A7A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Задачи: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определение приоритетных направлений в научно-технической и инновационной сферах пищевой и перерабатывающей промышленности государств-членов;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налаживание сотрудничества и поддержка совместных инициатив, кооперационных проектов государств-членов по профилю платформы;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определение потребностей реального сектора экономик государств- членов в новых технологиях;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 xml:space="preserve">содействие совершенствованию нормативно-правовой базы государств-членов </w:t>
      </w:r>
      <w:r w:rsidRPr="00834A7A">
        <w:rPr>
          <w:rFonts w:ascii="Sylfaen" w:hAnsi="Sylfaen"/>
          <w:sz w:val="24"/>
          <w:szCs w:val="24"/>
        </w:rPr>
        <w:lastRenderedPageBreak/>
        <w:t>в научно-технической и инновационной сферах;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осуществление мониторинга результатов научно-технического и инновационного сотрудничества организаций государств-членов в агропромышленном комплексе;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совершенствование организационно-экономических механизмов пищевой и перерабатывающей промышленности;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совершенствование образования и развития кадрового потенциала в аграрно-пищевых производствах.</w:t>
      </w:r>
    </w:p>
    <w:p w:rsidR="00C722B0" w:rsidRPr="00834A7A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Основные направления деятельности: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высокоэффективные технологии производства сельскохозяйственной продукции;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энергосберегающее оборудование для пищевых и перерабатывающих производств агропромышленного комплекса государств-членов;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формирование единой базы стандартизации и сертификации в области менеджмента качества продукции здорового питания пищевой и перерабатывающей промышленности;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организация и проведение конгрессов, форумов, выставок конференций и деловых туров в соответствии с основными направлениями деятельности платформы;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современного оборудования и актуальных технологий для производства и переработки сельскохозяйственной продукции;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высокоэффективные технологии переработки сельскохозяйственного сырья и производства высококачественной и безопасной пищевой продукции, в том числе функционального, лечебно-профилактического назначения и продукции для здорового питания;</w:t>
      </w:r>
    </w:p>
    <w:p w:rsidR="00605279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решение проблем комплексной переработки и хранения сельскохозяйственной продукции.</w:t>
      </w:r>
    </w:p>
    <w:p w:rsidR="00C722B0" w:rsidRPr="00ED7E47" w:rsidRDefault="00C722B0" w:rsidP="00ED7E47">
      <w:pPr>
        <w:rPr>
          <w:lang w:val="en-US"/>
        </w:rPr>
      </w:pPr>
      <w:bookmarkStart w:id="1" w:name="bookmark15"/>
      <w:bookmarkStart w:id="2" w:name="_GoBack"/>
      <w:bookmarkEnd w:id="1"/>
      <w:bookmarkEnd w:id="2"/>
    </w:p>
    <w:sectPr w:rsidR="00C722B0" w:rsidRPr="00ED7E47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4215DB"/>
    <w:rsid w:val="00477AB4"/>
    <w:rsid w:val="005C44C1"/>
    <w:rsid w:val="00605279"/>
    <w:rsid w:val="0082307F"/>
    <w:rsid w:val="00834A7A"/>
    <w:rsid w:val="00C722B0"/>
    <w:rsid w:val="00D468FB"/>
    <w:rsid w:val="00E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2017-11-07T06:43:00Z</dcterms:created>
  <dcterms:modified xsi:type="dcterms:W3CDTF">2017-11-07T06:43:00Z</dcterms:modified>
</cp:coreProperties>
</file>