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31" w:rsidRDefault="009B17B5" w:rsidP="00EE3A31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6362F">
        <w:rPr>
          <w:rFonts w:ascii="Sylfaen" w:hAnsi="Sylfaen"/>
          <w:sz w:val="24"/>
          <w:szCs w:val="24"/>
        </w:rPr>
        <w:t>ПРИЛОЖЕНИЕ</w:t>
      </w:r>
      <w:r w:rsidR="00A6362F" w:rsidRPr="00A6362F">
        <w:rPr>
          <w:rFonts w:ascii="Sylfaen" w:hAnsi="Sylfaen"/>
          <w:sz w:val="24"/>
          <w:szCs w:val="24"/>
        </w:rPr>
        <w:t xml:space="preserve"> </w:t>
      </w:r>
    </w:p>
    <w:p w:rsidR="00EE3A31" w:rsidRDefault="009B17B5" w:rsidP="00EE3A31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A6362F">
        <w:rPr>
          <w:rFonts w:ascii="Sylfaen" w:hAnsi="Sylfaen"/>
          <w:sz w:val="24"/>
          <w:szCs w:val="24"/>
        </w:rPr>
        <w:t>к Решению Совета</w:t>
      </w:r>
      <w:r w:rsidR="00EE3A31">
        <w:rPr>
          <w:rFonts w:ascii="Sylfaen" w:hAnsi="Sylfaen"/>
          <w:sz w:val="24"/>
          <w:szCs w:val="24"/>
        </w:rPr>
        <w:t xml:space="preserve"> </w:t>
      </w:r>
      <w:r w:rsidRPr="00A6362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11AB8" w:rsidRPr="00A6362F" w:rsidRDefault="009B17B5" w:rsidP="00EE3A31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A6362F">
        <w:rPr>
          <w:rFonts w:ascii="Sylfaen" w:hAnsi="Sylfaen"/>
          <w:sz w:val="24"/>
          <w:szCs w:val="24"/>
        </w:rPr>
        <w:t>от 23 июня 2017 г. № 41</w:t>
      </w:r>
    </w:p>
    <w:p w:rsidR="00EE3A31" w:rsidRDefault="00EE3A31" w:rsidP="00A6362F">
      <w:pPr>
        <w:pStyle w:val="Bodytext30"/>
        <w:shd w:val="clear" w:color="auto" w:fill="auto"/>
        <w:spacing w:before="0" w:line="240" w:lineRule="auto"/>
        <w:ind w:right="14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11AB8" w:rsidRPr="00A6362F" w:rsidRDefault="009B17B5" w:rsidP="00EE3A31">
      <w:pPr>
        <w:pStyle w:val="Bodytext30"/>
        <w:shd w:val="clear" w:color="auto" w:fill="auto"/>
        <w:spacing w:before="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6362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311AB8" w:rsidRPr="00A6362F" w:rsidRDefault="009B17B5" w:rsidP="00EE3A31">
      <w:pPr>
        <w:pStyle w:val="Bodytext30"/>
        <w:shd w:val="clear" w:color="auto" w:fill="auto"/>
        <w:spacing w:before="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6362F">
        <w:rPr>
          <w:rFonts w:ascii="Sylfaen" w:hAnsi="Sylfaen"/>
          <w:sz w:val="24"/>
          <w:szCs w:val="24"/>
        </w:rPr>
        <w:t>ввозных таможенных пошлин</w:t>
      </w:r>
      <w:r w:rsidR="00A6362F" w:rsidRPr="00A6362F">
        <w:rPr>
          <w:rFonts w:ascii="Sylfaen" w:hAnsi="Sylfaen"/>
          <w:sz w:val="24"/>
          <w:szCs w:val="24"/>
        </w:rPr>
        <w:t xml:space="preserve"> </w:t>
      </w:r>
      <w:r w:rsidRPr="00A6362F">
        <w:rPr>
          <w:rFonts w:ascii="Sylfaen" w:hAnsi="Sylfaen"/>
          <w:sz w:val="24"/>
          <w:szCs w:val="24"/>
        </w:rPr>
        <w:t>Единого таможенного тарифа</w:t>
      </w:r>
      <w:r w:rsidR="00A6362F" w:rsidRPr="00A6362F">
        <w:rPr>
          <w:rFonts w:ascii="Sylfaen" w:hAnsi="Sylfaen"/>
          <w:sz w:val="24"/>
          <w:szCs w:val="24"/>
        </w:rPr>
        <w:t xml:space="preserve"> </w:t>
      </w:r>
      <w:r w:rsidRPr="00A6362F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8940" w:type="dxa"/>
        <w:jc w:val="center"/>
        <w:tblInd w:w="17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88"/>
        <w:gridCol w:w="1948"/>
        <w:gridCol w:w="4492"/>
        <w:gridCol w:w="2212"/>
      </w:tblGrid>
      <w:tr w:rsidR="00385A74" w:rsidRPr="00A6362F" w:rsidTr="001408D1">
        <w:trPr>
          <w:tblHeader/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651E9E">
              <w:t xml:space="preserve"> </w:t>
            </w:r>
            <w:r w:rsidR="00651E9E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ТН </w:t>
            </w:r>
            <w:r w:rsidR="00651E9E" w:rsidRPr="00A6362F">
              <w:rPr>
                <w:rStyle w:val="Bodytext219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0301 91 900 0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- - прочая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1С)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0301 99 110 0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- - - лосось тихоокеанский</w:t>
            </w:r>
            <w:r w:rsidR="00C71268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E343C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n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е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rk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 лосось дунайский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0302 11 100 0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651E9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вида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 apache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или</w:t>
            </w:r>
            <w:r w:rsidR="00651E9E" w:rsidRPr="00651E9E">
              <w:rPr>
                <w:lang w:val="en-US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 chrysogaster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0302 11 200 0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651E9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my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="00651E9E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головой и жабрами, без внутренностей, массой более 1,2 кг каждая, или без головы, жабр и внутренностей, массой более 1 кг каждая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0302 11 800 0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0302 13 000 0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8274D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лосось тихоокеанский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пе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rk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а,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gorbus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с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ha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0302 14 000 0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8274D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="009B17B5"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="009B17B5"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 лосось дунайский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="009B17B5"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0302 51 100 0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 morhua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0302 51 900 0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0302 52 000 0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8274D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пикша 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(Melanogrammus aeglefinus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0302 89 310 0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Sebastes marinus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0302 89 390 0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0302 91 000 0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печень, икра и молоки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0302 99 000 1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форели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trutta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,</w:t>
            </w:r>
            <w:r w:rsidR="00C71268" w:rsidRPr="00C7126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ту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clarki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aguabonita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gilae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apache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chryso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gaster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),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лосося тихоокеанского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E343C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n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е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rk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а,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),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лосося атлантического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 лосося дунайского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0302 99 000 6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трески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C71268"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пикши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aeglefinus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окуня морского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Sebastes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0303 31 100 0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палтус черный, или палтус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синекорый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Reinhardtius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hippoglossoides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0303 31 900 0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палтус тихоокеанский</w:t>
            </w:r>
            <w:r w:rsidR="00C71268" w:rsidRPr="00A6362F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(Hippoglossus stenolepis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0303 63 100 0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 morhua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0303 63 300 0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 ogac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0303 63 900 0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вида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Gadus macrocephalus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0303 64 000 0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пикша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="009B17B5" w:rsidRPr="00A6362F">
              <w:rPr>
                <w:rStyle w:val="Bodytext2Italic"/>
                <w:rFonts w:ascii="Sylfaen" w:hAnsi="Sylfaen"/>
                <w:sz w:val="24"/>
                <w:szCs w:val="24"/>
              </w:rPr>
              <w:t>Melanogrammus aeglefinus)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0303 65 000 0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сайда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Pollachius virens)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0303 84 100 0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морской волк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Dicentrarchus</w:t>
            </w:r>
            <w:r w:rsidR="00C71268"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labrax)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0303 84 900 0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0303 89 390 0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 но не менее 0,03 евро за 1 кг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0303 99 000 8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палтуса черного, или палтуса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синекорого (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Reinhardtius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hippo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glos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soides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0408 91 800 0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0602 30 000 0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80" w:hanging="38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рододендроны и азалии, привитые или непривитые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0602 40 000 0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розы, привитые или непривитые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для производства сидра, навалом, с 16 сентября по 15 декабря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1 января по 31 марта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385A74" w:rsidRPr="00A6362F" w:rsidTr="00712BC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0808 10 800 2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1 апреля по 30 июня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712B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0,015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0808 10 800 3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1 июля по 31 июля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сорта Голден Делишес или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 рении Смит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0808 10 800 6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0808 10 800 7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сорта Голден Делишес или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0808 10 800 8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1006 10 100 0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для посева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1006 10 940 0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среднезерный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1108 11 000 0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пшеничный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1108 12 000 0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кукурузный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1108 13 000 0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картофельный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1512 11 910 1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 первичных упаковках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15, но не менее 0,1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1512 19 900 2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подсолнечное масло или его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фракции в первичных упаковках нетто-объемом 10 л или менее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15, но не менее 0,1 евро за 1 кг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1512 21 100 0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технического или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1512 21 900 0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1514 19 900 1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 первичных упаковках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 но не менее 0,1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1514 99 900 1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 первичных упаковках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 но не менее 0,1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1517 90 930 0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пригодные для употребления в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пищу смеси или готовые продукты, используемые в качестве смазки для форм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15, но не менее 0,12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2007 99 500 3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абрикосовое пюре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2007 99 500 4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грушевое пюре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2007 99 500 5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персиковое пюре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2007 99 500 7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2102 10 100 0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дрожжи культуральные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2102 10 310 0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сухие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2102 10 390 0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2102 10 900 0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хлор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2812 90 000 0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2825 90 200 0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оксид и гидроксид бериллия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385A74" w:rsidRPr="00A6362F" w:rsidTr="00712BC1">
        <w:trPr>
          <w:gridBefore w:val="1"/>
          <w:wBefore w:w="288" w:type="dxa"/>
          <w:cantSplit/>
          <w:trHeight w:val="1134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2826 12 000 0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алюминия</w:t>
            </w:r>
          </w:p>
        </w:tc>
        <w:tc>
          <w:tcPr>
            <w:tcW w:w="2212" w:type="dxa"/>
            <w:shd w:val="clear" w:color="auto" w:fill="FFFFFF"/>
          </w:tcPr>
          <w:p w:rsidR="00311AB8" w:rsidRPr="00712BC1" w:rsidRDefault="00712BC1" w:rsidP="00712BC1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712BC1">
              <w:rPr>
                <w:rStyle w:val="Bodytext2Bold0"/>
                <w:rFonts w:ascii="Sylfaen" w:hAnsi="Sylfaen"/>
                <w:b w:val="0"/>
                <w:sz w:val="24"/>
                <w:szCs w:val="24"/>
              </w:rPr>
              <w:t>5</w:t>
            </w:r>
            <w:r w:rsidRPr="00712BC1">
              <w:rPr>
                <w:rStyle w:val="Bodytext2Bold0"/>
                <w:rFonts w:ascii="Sylfaen" w:hAnsi="Sylfaen"/>
                <w:b w:val="0"/>
                <w:sz w:val="24"/>
                <w:szCs w:val="24"/>
                <w:vertAlign w:val="superscript"/>
                <w:lang w:val="en-US"/>
              </w:rPr>
              <w:t>8C)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2826 30 000 0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гексафтороалюминат натрия (синтетический криолит)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2849 10 000 0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кальция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2850 00 200 0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гидриды; нитриды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2905 31 000 0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этиленгликоль (этандиол)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6,3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кожевенно-обувной</w:t>
            </w:r>
            <w:r w:rsidR="00C71268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промышленности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9С)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2917 36 000 0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терефталевая кислота и ее соли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2BC1">
              <w:rPr>
                <w:rStyle w:val="Bodytext2Candara"/>
                <w:rFonts w:ascii="Sylfaen" w:hAnsi="Sylfaen"/>
                <w:b w:val="0"/>
                <w:spacing w:val="0"/>
              </w:rPr>
              <w:t>5</w:t>
            </w:r>
            <w:r w:rsidRPr="00A6362F">
              <w:rPr>
                <w:rStyle w:val="Bodytext212pt"/>
                <w:rFonts w:ascii="Sylfaen" w:hAnsi="Sylfaen"/>
                <w:vertAlign w:val="superscript"/>
              </w:rPr>
              <w:t>4С)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2931 90 800 9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2BC1">
              <w:rPr>
                <w:rStyle w:val="Bodytext2Candara"/>
                <w:rFonts w:ascii="Sylfaen" w:hAnsi="Sylfaen"/>
                <w:b w:val="0"/>
                <w:spacing w:val="0"/>
              </w:rPr>
              <w:t>3</w:t>
            </w:r>
            <w:r w:rsidRPr="00A6362F">
              <w:rPr>
                <w:rStyle w:val="Bodytext212pt"/>
                <w:rFonts w:ascii="Sylfaen" w:hAnsi="Sylfaen"/>
                <w:vertAlign w:val="superscript"/>
              </w:rPr>
              <w:t>7С)</w:t>
            </w:r>
          </w:p>
        </w:tc>
      </w:tr>
      <w:tr w:rsidR="00385A74" w:rsidRPr="00A6362F" w:rsidTr="00712BC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3202 90 000 0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712BC1" w:rsidRDefault="00712BC1" w:rsidP="00712B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712BC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10C)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3307 90 000 8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3402 20 900 0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моющие средства и чистящие средства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3602 00 000 0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Вещества взрывчатые готовые, кроме пороха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3603 00 100 9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3603 00 900 9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3605 00 000 0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Спички, кроме пиротехнических изделий товарной позиции 3604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3901 20 900 1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полиэтилен для нанесения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заводского трехслойного антикоррозионного покрытия на трубы большого диаметра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3906 10 000 0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полиметилметакрилат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производства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оптического волокна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суперабсорбенты для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производства подгузников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3918 10 100 0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состоящие из основы,</w:t>
            </w:r>
            <w:r w:rsidR="00931E1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пропитанной или покрытой поливинилхлоридом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8,8, но не менее 0,13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3918 10 900 0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8,8, но не менее 0,13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3918 90 000 0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из прочих пластмасс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 но не менее 0,13 евро за 1 кг</w:t>
            </w:r>
          </w:p>
        </w:tc>
      </w:tr>
      <w:tr w:rsidR="00385A74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3920 49 100 1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жесткие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непластифицированные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3922 10 000 0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ванны, души, раковины для стока воды и раковины для умывания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3922 20 000 0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сиденья и крышки для унитазов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3922 90 000 0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3923 21 000 0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полимеров этилена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3923 29 100 0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поливинилхлорида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3923 29 900 0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преформы для изготовления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изделий емкостью более 2 л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3923 30 909 0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3923 40 100 1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кассеты для магнитных лент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подсубпозиций 8523 29 150 1, 8523 29 150 2,8523 29 330 1, 8523 29 330 2, 8523 29 390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1, 8523 29 390 2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3923 40 100 2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кассеты для магнитных лент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подсубпозиций 8523 29 150 5, 8523 29 150 8,8523 29 330 5, 8523 29 330 7, 8523 29 390 5, 8523 29 390 7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3923 40 100 9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3923 40 900 0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3924 10 000 0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посуда столовая и кухонная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целлюлозы регенерированной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резервуары, цистерны, баки и аналогичные емкости объемом более 300 л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двери, окна и их рамы, пороги для дверей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ставни, шторы (включая венецианские жалюзи) и аналогичные изделия и их части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3925 90 100 0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3925 90 200 0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магистральные, канальные и кабельные желоба для электрических цепей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изготовленные из полиуретана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принадлежности канцелярские или школьные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3926 20 000 0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одежда и принадлежности к одежде (включая перчатки, рукавицы и митенки)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3926 40 000 0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статуэтки и изделия декоративные 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3926 90 500 0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3926 90 920 0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изготовленные из листового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материала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3926 90 970 3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фильтрэлементы для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промышленной сборки моторных транспортных средств товарных позиций 8701 - 8705, их узлов и агрегатов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3926 90 970 4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емкости для природного газа,</w:t>
            </w:r>
            <w:r w:rsidR="00931E1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4410 11 100 0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необработанные или без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4410 19 000 2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необработанные или без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4808 10 000 0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бумага и картон гофрированные, перфорированные или неперфорированные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4818 10 900 0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массой 1 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каждого слоя более 25 г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5301 10 000 0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лен-сырец или лен-моченец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5301 21 000 0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мятый или трепаный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5301 29 000 0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5301 30 000 0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очесы и отходы льна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5402 </w:t>
            </w:r>
            <w:r w:rsidRPr="00A6362F">
              <w:rPr>
                <w:rStyle w:val="Bodytext215pt"/>
                <w:rFonts w:ascii="Sylfaen" w:hAnsi="Sylfaen"/>
                <w:sz w:val="24"/>
                <w:szCs w:val="24"/>
              </w:rPr>
              <w:t xml:space="preserve">11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арамидов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5504 10 000 0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вискозные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2BC1">
              <w:rPr>
                <w:rStyle w:val="Bodytext2Candara"/>
                <w:rFonts w:ascii="Sylfaen" w:hAnsi="Sylfaen"/>
                <w:b w:val="0"/>
                <w:spacing w:val="0"/>
              </w:rPr>
              <w:t>5</w:t>
            </w:r>
            <w:r w:rsidRPr="00A6362F">
              <w:rPr>
                <w:rStyle w:val="Bodytext212pt"/>
                <w:rFonts w:ascii="Sylfaen" w:hAnsi="Sylfaen"/>
                <w:vertAlign w:val="superscript"/>
              </w:rPr>
              <w:t>7С)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5602 10 110 0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джутовых или других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текстильных лубяных волокон товарной позиции 5303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5602 10 190 0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прочих текстильных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5602 10 310 0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шерсти или тонкого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волоса животных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5602 10 380 0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прочих текстильных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5602 10 900 0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пропитанные, с покрытием или дублированные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5607 21 000 0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упаковочная бечевка или шпагат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5607 29 000 0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5607 41 000 0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упаковочная бечевка или шпагат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5607 50 110 0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плетеные или в оплетке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5607 50 190 0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5607 50 300 0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линейной плотности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50 000 дтекс (5 г/м) или менее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5607 50 900 0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прочих синтетических волокон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5607 90 200 0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из абаки (манильской пеньки или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Musa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textilis</w:t>
            </w:r>
            <w:r w:rsidRPr="00EE3A31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</w:rPr>
              <w:t>Nee</w:t>
            </w:r>
            <w:r w:rsidRPr="00A6362F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или других жестких (листовых) волокон; из джутовых волокон или из прочих текстильных лубяных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волокон товарной позиции 5303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7,5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5607 90 900 0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из шерсти или тонкого волоса животных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5801 21 000 0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с неразрезным уточным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5801 22 000 0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вельвет-корд с разрезным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5801 23 000 0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с уточным ворсом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5801 26 000 0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из синели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5801 27 000 0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с основным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5801 31 000 0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ткани с неразрезным уточным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5801 32 000 0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вельвет-корд с разрезным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5801 33 000 0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с уточным ворсом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5801 36 000 0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из синели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5801 37 000 0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ткани с основным ворсом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5802 11 000 0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неотбеленные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5802 19 000 0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5802 20 000 0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5802 30 000 0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тафтинговые текстильные материалы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5803 00 100 0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из хлопчатобумажной пряжи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5803 00 300 0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из шелковых нитей или пряжи из шелковых отходов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5803 00 900 0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одноцветные, без узора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5804 21 100 0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изготовленные на тамбурных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5804 21 900 0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5804 29 100 0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изготовленные на тамбурных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5804 29 900 0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5804 30 000 0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кружева ручного вязания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5805 00 000 0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712BC1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Тканые вручную гобелены типа гобеленов бельгийских, обьюссонских, бовэ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8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ворсовые ткани (включая махровые полотенечные и аналогичные махровые ткани) и ткани из синели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ткани прочие, содержащие 5 мас.% или более эластомерных или резиновых нитей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5806 31 000 0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5806 32 900 0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5806 39 000 0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прочих текстильных материалов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5806 40 000 0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ткани безуточные, скрепленные склеиванием (болдюк)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5807 10 100 0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с ткаными надписями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5807 10 900 0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5807 90 100 0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фетра или войлока, или нетканых материалов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5807 90 900 0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5810 10 100 0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ценой более 35 евро/кг (нетто-масса)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5810 10 900 0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5810 91 100 0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ценой более 17,50 евро/кг</w:t>
            </w:r>
            <w:r w:rsidR="00931E1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385A74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5810 91 900 0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5810 99 100 0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ценой более 17,50 евро/кг</w:t>
            </w:r>
            <w:r w:rsidR="00931E1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5810 99 900 0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5811 00 000 0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Стеганые текстильные материалы в куске, состоящие из одного или нескольких слоев текстильных материалов, соединенных с мягким слоем прошиванием или другим способом, кроме вышивок товарной позиции 5810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6004 10 000 0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содержащие 5 мас.% или более эластомерных нитей, но не содержащие резиновых нитей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2pt0"/>
                <w:rFonts w:ascii="Sylfaen" w:hAnsi="Sylfaen"/>
              </w:rPr>
              <w:t>3</w:t>
            </w:r>
            <w:r w:rsidRPr="00A6362F">
              <w:rPr>
                <w:rStyle w:val="Bodytext212pt0"/>
                <w:rFonts w:ascii="Sylfaen" w:hAnsi="Sylfaen"/>
                <w:vertAlign w:val="superscript"/>
              </w:rPr>
              <w:t>12С)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6208 19 000 1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хлопчатобумажной пряжи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10, но не менее 1,5 евро за 1 кг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6302 21 000 0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11,3, но не менее 0,44 евро за 1 кг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6302 60 000 0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белье туалетное и кухонное из махровых полотенечных тканей или аналогичных тканых махровых материалов, из хлопчатобумажной пряжи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11,3, но не менее 0,44 евро за 1 кг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синтетических нитей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6306 22 000 0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синтетических нитей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6306 29 000 1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хлопчатобумажной пряжи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6306 29 000 9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паруса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6306 40 000 0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матрацы надувные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6306 90 000 0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6307 10 900 0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11,7, но не менее 0,46 евро за 1 кг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6310 10 000 9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из прочих текстильных материалов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6911 10 000 0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посуда столовая и кухонная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7105 90 000 0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7608 10 000 1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с присоединенными фитингами, пригодные для подачи газов или жидкостей, предназначенные для гражданских воздушных судов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7608 20 200 1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присоединенными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7608 20 810 4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11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7608 20 890 3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11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присоединенными фитингами, пригодные для подачи газов или жидкостей, предназначенные для гражданских воздушных 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8302 30 000 9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8302 50 000 0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вешалки для шляп, крючки для шляп, кронштейны и аналогичные изделия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8302 60 000 9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7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8309 10 000 0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крончатые колпачки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8407 10 000 3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со взлетной мощностью не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более 200 кВт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8408 20 990 4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сборки моторных транспортных средств товарной позиции 8704, с рабочим объемом цилиндров двигателя не менее 18 500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, мощностью не менее 500 кВт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19pt"/>
                <w:rFonts w:ascii="Sylfaen" w:hAnsi="Sylfaen"/>
                <w:sz w:val="24"/>
                <w:szCs w:val="24"/>
                <w:vertAlign w:val="superscript"/>
              </w:rPr>
              <w:t>1ЗС)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холодильники-морозильники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8418 10 800 8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8418 30 200 2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8418 30 200 8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8418 30 800 2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8418 30 800 8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8418 40 200 2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8418 40 800 2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8418 50 110 0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хранения замороженных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пищевых продуктов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8418 50 190 0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8418 50 900 9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8418 61 009 1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8481 10 990 2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установки на транспортные средства, использующие природный газ в качестве моторного топлива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  <w:lang w:eastAsia="en-US" w:bidi="en-US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Candara0"/>
                <w:rFonts w:ascii="Sylfaen" w:hAnsi="Sylfaen"/>
                <w:sz w:val="24"/>
                <w:szCs w:val="24"/>
              </w:rPr>
              <w:t>7</w:t>
            </w:r>
            <w:r w:rsidRPr="00A6362F">
              <w:rPr>
                <w:rStyle w:val="Bodytext2Candara0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BB04D8" w:rsidRPr="00A6362F" w:rsidTr="00712BC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8481 30 990 2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предназначенные для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установки на транспортные средства, использующие природный газ в качестве моторного топлива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712BC1" w:rsidRDefault="00712BC1" w:rsidP="00712B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712BC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8C)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8481 80 990 3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9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предназначенная для установки на транспортные средства, использующие природный газ в качестве моторного топлива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31E15">
              <w:rPr>
                <w:rStyle w:val="Bodytext2Candara"/>
                <w:rFonts w:ascii="Sylfaen" w:hAnsi="Sylfaen"/>
                <w:b w:val="0"/>
                <w:spacing w:val="0"/>
              </w:rPr>
              <w:t>7</w:t>
            </w:r>
            <w:r w:rsidRPr="00931E15">
              <w:rPr>
                <w:rStyle w:val="Bodytext2Candara"/>
                <w:rFonts w:ascii="Sylfaen" w:hAnsi="Sylfaen"/>
                <w:b w:val="0"/>
                <w:spacing w:val="0"/>
                <w:vertAlign w:val="superscript"/>
              </w:rPr>
              <w:t>8</w:t>
            </w:r>
            <w:r w:rsidRPr="00A6362F">
              <w:rPr>
                <w:rStyle w:val="Bodytext212pt"/>
                <w:rFonts w:ascii="Sylfaen" w:hAnsi="Sylfaen"/>
                <w:vertAlign w:val="superscript"/>
              </w:rPr>
              <w:t>С)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8504 31 210 1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</w:t>
            </w:r>
            <w:r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8504 31 210 9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8504 31 290 1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воздушных 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8504 31 290 9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11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8504 31 800 8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8516 50 000 0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печи микроволновые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Candara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8528 73 000 0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прочая, монохромного изображения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8539 22 100 0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лампы рефлекторные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8539 22 900 0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A6362F" w:rsidTr="001408D1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8539 49 000 0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4085C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8702 10 119 3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E67C9">
            <w:pPr>
              <w:pStyle w:val="Bodytext20"/>
              <w:shd w:val="clear" w:color="auto" w:fill="auto"/>
              <w:spacing w:before="0" w:after="120" w:line="240" w:lineRule="auto"/>
              <w:ind w:right="117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 экологического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класса 4 или выше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8702 10 119 9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8702 10 919 9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8702 20 119 3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E67C9">
            <w:pPr>
              <w:pStyle w:val="Bodytext20"/>
              <w:shd w:val="clear" w:color="auto" w:fill="auto"/>
              <w:spacing w:before="0" w:after="120" w:line="240" w:lineRule="auto"/>
              <w:ind w:right="117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двигателя внутреннего сгорания больше максимальной 30-минутной мощности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8702 90 399 3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9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с момента выпуска которых прошло более 7 лет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8702 90 399 4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момента выпуска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8702 90 399 8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8703 21 109 9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8703 22 109 1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9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моторные транспортные средства, оборудованные для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объема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8703 22 109 9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8703 23 110 0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моторные транспортные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с рабочим объемом цилиндров двигателя более 1500 см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, но не более 1800 см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с рабочим объемом цилиндров двигателя более 1800 см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, но не более 2300 см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8703 24 109 1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9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автомобили повышенной проходимости с рабочим объемом цилиндров двигателя более 4200 см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8703 24 109 9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8703 31 109 0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8703 32 110 0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моторные транспортные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5D44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8703 32 199 0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8703 33 110 0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моторные транспортные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8703 33 199 0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19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8703 40 309 2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31E15" w:rsidP="00931E15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A6362F" w:rsidRDefault="00311AB8" w:rsidP="001408D1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8703 40 409 9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сгорания больше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максимальной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30-минутной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мощности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электрического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53B13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сгорания больше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максимальной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30-минутной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мощности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электрического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8703 40 603 2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8703 40 609 9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E67C9">
            <w:pPr>
              <w:pStyle w:val="Bodytext20"/>
              <w:shd w:val="clear" w:color="auto" w:fill="auto"/>
              <w:spacing w:before="0" w:after="120" w:line="240" w:lineRule="auto"/>
              <w:ind w:right="117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8703 50 310 1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31E1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931E15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двигателя внутреннего сгорания больше максимальной 30-минутной мощности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объема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8703 50 399 9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3E343C" w:rsidP="003E343C">
            <w:pPr>
              <w:pStyle w:val="Bodytext20"/>
              <w:shd w:val="clear" w:color="auto" w:fill="auto"/>
              <w:spacing w:before="0" w:after="120" w:line="240" w:lineRule="auto"/>
              <w:ind w:left="20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3E343C" w:rsidP="003E343C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8703 60 109 8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двигателя внутреннего сгорания больше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объема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8703 60 309 2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8703 60 592 1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сгорания больше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максимальной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30-минутной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мощности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электрического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3E343C"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сгорания больше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максимальной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30-минутной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мощности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электрического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8703 60 599 9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8703 60 602 2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3E343C" w:rsidP="003E343C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8703 60 709 2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3E343C" w:rsidP="003E343C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</w:t>
            </w:r>
            <w:r w:rsidR="003E34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8703 70 209 2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ind w:left="203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8703 70 399 9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2938B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2938BE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2938B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у которых мощность</w:t>
            </w:r>
            <w:r w:rsidR="002938BE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8703 80 000 2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2938B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легковые автомобили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категории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Ml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или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449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8704 21 390 8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8704 31 390 8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8704 31 990 8</w:t>
            </w:r>
          </w:p>
        </w:tc>
        <w:tc>
          <w:tcPr>
            <w:tcW w:w="449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8704 32 910 9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8704 32 990 5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момента выпуска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8704 32 990 7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8802 11 000 2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 массой пустого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снаряженного аппарата не более 1000 кг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8802 11 000 3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8802 11 000 9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8802 12 000 1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гражданские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8802 12 000 9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9pt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9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8802 20 000 1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гражданские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94085C">
            <w:pPr>
              <w:pStyle w:val="Bodytext20"/>
              <w:shd w:val="clear" w:color="auto" w:fill="auto"/>
              <w:spacing w:before="0" w:after="120" w:line="240" w:lineRule="auto"/>
              <w:ind w:right="61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разведывательно-ударные беспилотные летательные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9pt"/>
                <w:rFonts w:ascii="Sylfaen" w:hAnsi="Sylfaen"/>
                <w:sz w:val="24"/>
                <w:szCs w:val="24"/>
              </w:rPr>
              <w:t>14)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аппараты</w:t>
            </w:r>
          </w:p>
        </w:tc>
        <w:tc>
          <w:tcPr>
            <w:tcW w:w="2212" w:type="dxa"/>
            <w:shd w:val="clear" w:color="auto" w:fill="FFFFFF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A6362F" w:rsidRDefault="002938BE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8802 20 000 8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2938BE" w:rsidRPr="00A6362F" w:rsidRDefault="002938BE" w:rsidP="00C712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8802 30 000 3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самолеты военно-транспортные, оснащенные грузовой рампой, с массой пустого снаряженного аппарата более 12 000 кг, но не более 13 000 кг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8802 30 000 7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8802 40 001 6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8802 40 001 8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8802 40 003 6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8802 40 004 5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8802 40 004 9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8802 40 009 5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8802 40 009 8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9018 31 100 9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9401 20 000 9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 w:firstLine="22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13,7, но не менее 0,483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9401 30 000 1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обитая, со спинкой, снабженная роликами или полозьями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9401 30 000 9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13,5, но не менее 0,483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 мебель для сидения, кроме дачной или походной, трансформируемая в кровати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13,8, но не менее 0,464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9401 52 000 0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бамбука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3F3B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 плюс</w:t>
            </w:r>
            <w:r w:rsidR="003F3B1C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9401 53 000 0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из ротанга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3F3B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10 плюс</w:t>
            </w:r>
            <w:r w:rsidR="003F3B1C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n</w:t>
            </w:r>
            <w:r w:rsidRPr="00A6362F">
              <w:rPr>
                <w:rStyle w:val="Bodytext21"/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9401 59 000 0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Pr="00A6362F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10 плюс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9401 61 000 0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мебель обитая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lastRenderedPageBreak/>
              <w:t>9401 71 000 9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13,6, но не менее 0,483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9401 90 300 0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из древесины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9403 10 510 0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столы письменные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0,342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9403 10 580 1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Fonts w:ascii="Sylfaen" w:hAnsi="Sylfaen"/>
                <w:sz w:val="24"/>
                <w:szCs w:val="24"/>
              </w:rPr>
              <w:t>столы чертежные (кроме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13,7, но не менее 0,342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9403 10 580 9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0,342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9403 10 910 0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шкафы, снабженные дверями,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задвижками или откидными досками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11,7, но не менее 0,29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9403 10 930 0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шкафы для хранения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документов, картотечные и прочие шкафы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0,331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9403 10 980 1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94085C">
            <w:pPr>
              <w:pStyle w:val="Bodytext20"/>
              <w:shd w:val="clear" w:color="auto" w:fill="auto"/>
              <w:spacing w:before="0" w:after="120" w:line="240" w:lineRule="auto"/>
              <w:ind w:left="163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 </w:t>
            </w:r>
            <w:r w:rsidRPr="00A6362F">
              <w:rPr>
                <w:rFonts w:ascii="Sylfaen" w:hAnsi="Sylfaen"/>
                <w:sz w:val="24"/>
                <w:szCs w:val="24"/>
              </w:rPr>
              <w:t>столы чертежные (кроме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13,7, но не менее 0,342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9403 10 980 9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</w:t>
            </w:r>
            <w:r w:rsidRPr="00A6362F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13,3, но не менее 0,342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9403 20 200 1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85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A6362F">
              <w:rPr>
                <w:rStyle w:val="Bodytext2Candara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7,5, но не менее 0,136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9403 20 200 9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3F3B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10 плюс</w:t>
            </w:r>
            <w:r w:rsidR="003F3B1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0,05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9403 20 800 1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судов</w:t>
            </w:r>
            <w:r w:rsidRPr="00A6362F">
              <w:rPr>
                <w:rStyle w:val="Bodytext285pt"/>
                <w:rFonts w:ascii="Sylfaen" w:hAnsi="Sylfaen"/>
                <w:sz w:val="24"/>
                <w:szCs w:val="24"/>
              </w:rPr>
              <w:t>5</w:t>
            </w:r>
            <w:r w:rsidRPr="00A6362F">
              <w:rPr>
                <w:rStyle w:val="Bodytext2Candara1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7,5, но не менее 0,136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9403 20 800 9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11,5, но не менее 0,29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lastRenderedPageBreak/>
              <w:t>9403 30 110 0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столы письменные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9403 30 190 0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9403 30 910 0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шкафы, снабженные дверями,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9403 30 990 0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4085C" w:rsidP="0094085C">
            <w:pPr>
              <w:pStyle w:val="Bodytext20"/>
              <w:shd w:val="clear" w:color="auto" w:fill="auto"/>
              <w:spacing w:before="0" w:after="120" w:line="240" w:lineRule="auto"/>
              <w:ind w:left="22" w:firstLine="141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</w:rPr>
              <w:t>- - -</w:t>
            </w:r>
            <w:r w:rsidR="009B17B5" w:rsidRPr="00A6362F">
              <w:rPr>
                <w:rStyle w:val="Bodytext2Candara1"/>
                <w:rFonts w:ascii="Sylfaen" w:hAnsi="Sylfaen"/>
                <w:sz w:val="24"/>
                <w:szCs w:val="24"/>
              </w:rPr>
              <w:t xml:space="preserve"> </w:t>
            </w:r>
            <w:r w:rsidR="009B17B5"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9403 40 100 0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мебель кухонная секционная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0,32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9403 40 900 0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0,32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9403 50 000 1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600" w:hanging="60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стоимостью на условиях франко- границы страны ввоза, не превышающей 1,8 евро за 1 кг брутто-массы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0,32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9403 50 000 9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11.7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9403 60 100 1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стоимостью на условиях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0,32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9403 60 100 9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9403 60 300 0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мебель деревянная магазинная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 плюс 0,1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9403 60 900 1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стоимостью на условиях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0,32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9403 60 900 9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9403 70 000 1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Pr="00A6362F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 xml:space="preserve">7,5, но не менее 0,16 </w:t>
            </w:r>
            <w:r w:rsidRPr="00A6362F">
              <w:rPr>
                <w:rFonts w:ascii="Sylfaen" w:hAnsi="Sylfaen"/>
                <w:sz w:val="24"/>
                <w:szCs w:val="24"/>
              </w:rPr>
              <w:lastRenderedPageBreak/>
              <w:t>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lastRenderedPageBreak/>
              <w:t>9403 70 000 2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3E343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</w:t>
            </w:r>
            <w:r w:rsidRPr="00A6362F">
              <w:rPr>
                <w:rFonts w:ascii="Sylfaen" w:hAnsi="Sylfaen"/>
                <w:sz w:val="24"/>
                <w:szCs w:val="24"/>
              </w:rPr>
              <w:t>для детей массой не более</w:t>
            </w:r>
            <w:r w:rsidR="003E343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15 кг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6362F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из бамбука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3F3B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10 плюс</w:t>
            </w:r>
            <w:r w:rsidR="003F3B1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из ротанга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3F3B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10 плюс</w:t>
            </w:r>
            <w:r w:rsidR="003F3B1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9403 90 100 0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из металла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11,7, но не менее 0,292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9403 90 300 0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из древесины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13,8, но не менее 0,4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9403 90 900 0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</w:t>
            </w:r>
            <w:r w:rsidR="00A6362F"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6362F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13,3, но не менее 0,467 евро за 1 кг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9619 00 710 9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6362F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 - - - из прочих материалов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9619 00 790 9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 - - - из прочих материалов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449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 - - - из прочих материалов</w:t>
            </w:r>
          </w:p>
        </w:tc>
        <w:tc>
          <w:tcPr>
            <w:tcW w:w="2212" w:type="dxa"/>
            <w:shd w:val="clear" w:color="auto" w:fill="FFFFFF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9619 00 890 9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 - - - из прочих материалов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A6362F" w:rsidTr="001408D1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A6362F" w:rsidRDefault="009B17B5" w:rsidP="001408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- - - из пластмасс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311AB8" w:rsidRPr="00A6362F" w:rsidRDefault="009B17B5" w:rsidP="00A6362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</w:tbl>
    <w:p w:rsidR="00311AB8" w:rsidRDefault="00311AB8" w:rsidP="00A6362F">
      <w:pPr>
        <w:spacing w:after="120"/>
      </w:pPr>
    </w:p>
    <w:tbl>
      <w:tblPr>
        <w:tblStyle w:val="TableGrid"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7045"/>
      </w:tblGrid>
      <w:tr w:rsidR="002938BE" w:rsidTr="002938BE">
        <w:tc>
          <w:tcPr>
            <w:tcW w:w="1959" w:type="dxa"/>
          </w:tcPr>
          <w:p w:rsidR="002938BE" w:rsidRDefault="002938BE" w:rsidP="00A6362F">
            <w:pPr>
              <w:spacing w:after="120"/>
            </w:pPr>
            <w:r w:rsidRPr="00A6362F">
              <w:t>Примечание.</w:t>
            </w:r>
          </w:p>
        </w:tc>
        <w:tc>
          <w:tcPr>
            <w:tcW w:w="7045" w:type="dxa"/>
          </w:tcPr>
          <w:p w:rsidR="002938BE" w:rsidRPr="002938BE" w:rsidRDefault="002938BE" w:rsidP="002938BE">
            <w:pPr>
              <w:pStyle w:val="Bodytext40"/>
              <w:shd w:val="clear" w:color="auto" w:fill="auto"/>
              <w:spacing w:before="0" w:after="120" w:line="240" w:lineRule="auto"/>
              <w:ind w:left="175" w:right="220" w:firstLine="45"/>
              <w:rPr>
                <w:rFonts w:ascii="Sylfaen" w:hAnsi="Sylfaen"/>
                <w:sz w:val="24"/>
                <w:szCs w:val="24"/>
              </w:rPr>
            </w:pPr>
            <w:r w:rsidRPr="00A6362F">
              <w:rPr>
                <w:rFonts w:ascii="Sylfaen" w:hAnsi="Sylfaen"/>
                <w:sz w:val="24"/>
                <w:szCs w:val="24"/>
              </w:rPr>
              <w:t xml:space="preserve">Содержание примечаний 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A6362F">
              <w:rPr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Pr="00A6362F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362F">
              <w:rPr>
                <w:rFonts w:ascii="Sylfaen" w:hAnsi="Sylfaen"/>
                <w:sz w:val="24"/>
                <w:szCs w:val="24"/>
              </w:rPr>
              <w:t xml:space="preserve">4С, 5С, 7С - 10С, 12С и 13С к Единому таможенному тарифу Евразийского экономического союза, ссылки на которые содержатся в настоящем приложении, определено Решением Коллегии Евразийской экономической комиссии от 11 мая 2017 г. № </w:t>
            </w:r>
            <w:r w:rsidRPr="00A6362F">
              <w:rPr>
                <w:rFonts w:ascii="Sylfaen" w:hAnsi="Sylfaen"/>
                <w:sz w:val="24"/>
                <w:szCs w:val="24"/>
              </w:rPr>
              <w:lastRenderedPageBreak/>
              <w:t>44 «Об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комиссии».</w:t>
            </w:r>
          </w:p>
        </w:tc>
      </w:tr>
    </w:tbl>
    <w:p w:rsidR="002938BE" w:rsidRPr="00A6362F" w:rsidRDefault="002938BE" w:rsidP="002938BE">
      <w:pPr>
        <w:pStyle w:val="Bodytext40"/>
        <w:shd w:val="clear" w:color="auto" w:fill="auto"/>
        <w:spacing w:before="0" w:after="120" w:line="240" w:lineRule="auto"/>
        <w:ind w:right="220" w:firstLine="0"/>
        <w:rPr>
          <w:rFonts w:ascii="Sylfaen" w:hAnsi="Sylfaen"/>
          <w:sz w:val="24"/>
          <w:szCs w:val="24"/>
        </w:rPr>
      </w:pPr>
    </w:p>
    <w:sectPr w:rsidR="002938BE" w:rsidRPr="00A6362F" w:rsidSect="00A6362F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15" w:rsidRDefault="00C81915" w:rsidP="00311AB8">
      <w:r>
        <w:separator/>
      </w:r>
    </w:p>
  </w:endnote>
  <w:endnote w:type="continuationSeparator" w:id="0">
    <w:p w:rsidR="00C81915" w:rsidRDefault="00C81915" w:rsidP="003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15" w:rsidRDefault="00C81915"/>
  </w:footnote>
  <w:footnote w:type="continuationSeparator" w:id="0">
    <w:p w:rsidR="00C81915" w:rsidRDefault="00C819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1AB8"/>
    <w:rsid w:val="00086BB8"/>
    <w:rsid w:val="001408D1"/>
    <w:rsid w:val="00253B13"/>
    <w:rsid w:val="002938BE"/>
    <w:rsid w:val="00311AB8"/>
    <w:rsid w:val="00385A74"/>
    <w:rsid w:val="003E343C"/>
    <w:rsid w:val="003F3B1C"/>
    <w:rsid w:val="00485D44"/>
    <w:rsid w:val="005C45F9"/>
    <w:rsid w:val="00651E9E"/>
    <w:rsid w:val="00712BC1"/>
    <w:rsid w:val="007579C7"/>
    <w:rsid w:val="008274DC"/>
    <w:rsid w:val="00842A1C"/>
    <w:rsid w:val="0092588C"/>
    <w:rsid w:val="00931E15"/>
    <w:rsid w:val="0094085C"/>
    <w:rsid w:val="009B17B5"/>
    <w:rsid w:val="009E67C9"/>
    <w:rsid w:val="00A6362F"/>
    <w:rsid w:val="00BB04D8"/>
    <w:rsid w:val="00C71268"/>
    <w:rsid w:val="00C81915"/>
    <w:rsid w:val="00C82C8B"/>
    <w:rsid w:val="00CD2668"/>
    <w:rsid w:val="00EE0D5D"/>
    <w:rsid w:val="00EE3A31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A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1A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311A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pt">
    <w:name w:val="Body text (2) + 7 pt"/>
    <w:aliases w:val="Spacing 0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andara">
    <w:name w:val="Body text (2) + Candara"/>
    <w:aliases w:val="12 pt,Bold,Spacing 0 pt,Body text (2) + 13 pt,Small Caps"/>
    <w:basedOn w:val="Bodytext2"/>
    <w:rsid w:val="00311AB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Consolas">
    <w:name w:val="Body text (2) + Consolas"/>
    <w:aliases w:val="5.5 pt,Spacing 0 pt,Scale 200%"/>
    <w:basedOn w:val="Bodytext2"/>
    <w:rsid w:val="00311AB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Candara0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BookmanOldStyle">
    <w:name w:val="Body text (2) + Bookman Old Style"/>
    <w:aliases w:val="11 pt,Italic"/>
    <w:basedOn w:val="Bodytext2"/>
    <w:rsid w:val="00311AB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andara1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311AB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11AB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11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11AB8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311AB8"/>
    <w:pPr>
      <w:shd w:val="clear" w:color="auto" w:fill="FFFFFF"/>
      <w:spacing w:before="300" w:line="299" w:lineRule="exact"/>
      <w:ind w:hanging="15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29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30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49</cp:revision>
  <dcterms:created xsi:type="dcterms:W3CDTF">2018-03-30T14:36:00Z</dcterms:created>
  <dcterms:modified xsi:type="dcterms:W3CDTF">2018-12-27T08:47:00Z</dcterms:modified>
</cp:coreProperties>
</file>