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252" w:rsidRPr="003643E1" w:rsidRDefault="003643E1" w:rsidP="003643E1">
      <w:pPr>
        <w:pStyle w:val="Bodytext20"/>
        <w:shd w:val="clear" w:color="auto" w:fill="auto"/>
        <w:spacing w:before="0" w:after="120" w:line="240" w:lineRule="auto"/>
        <w:ind w:left="9639" w:right="-30" w:firstLine="0"/>
        <w:jc w:val="center"/>
        <w:rPr>
          <w:rFonts w:ascii="Sylfaen" w:hAnsi="Sylfaen"/>
          <w:sz w:val="24"/>
          <w:szCs w:val="24"/>
        </w:rPr>
      </w:pPr>
      <w:r w:rsidRPr="003643E1">
        <w:rPr>
          <w:rFonts w:ascii="Sylfaen" w:hAnsi="Sylfaen"/>
          <w:sz w:val="24"/>
          <w:szCs w:val="24"/>
        </w:rPr>
        <w:t>ПРИЛОЖЕ</w:t>
      </w:r>
      <w:bookmarkStart w:id="0" w:name="_GoBack"/>
      <w:bookmarkEnd w:id="0"/>
      <w:r w:rsidRPr="003643E1">
        <w:rPr>
          <w:rFonts w:ascii="Sylfaen" w:hAnsi="Sylfaen"/>
          <w:sz w:val="24"/>
          <w:szCs w:val="24"/>
        </w:rPr>
        <w:t>НИЕ № 1</w:t>
      </w:r>
    </w:p>
    <w:p w:rsidR="003643E1" w:rsidRDefault="003643E1" w:rsidP="003643E1">
      <w:pPr>
        <w:pStyle w:val="Bodytext20"/>
        <w:shd w:val="clear" w:color="auto" w:fill="auto"/>
        <w:spacing w:before="0" w:after="120" w:line="240" w:lineRule="auto"/>
        <w:ind w:left="9639" w:right="-30" w:firstLine="0"/>
        <w:jc w:val="center"/>
        <w:rPr>
          <w:rFonts w:ascii="Sylfaen" w:hAnsi="Sylfaen"/>
          <w:sz w:val="24"/>
          <w:szCs w:val="24"/>
          <w:lang w:val="en-US"/>
        </w:rPr>
      </w:pPr>
      <w:r w:rsidRPr="003643E1">
        <w:rPr>
          <w:rFonts w:ascii="Sylfaen" w:hAnsi="Sylfaen"/>
          <w:sz w:val="24"/>
          <w:szCs w:val="24"/>
        </w:rPr>
        <w:t>к Решению Коллегии Евразийской экономической комиссии</w:t>
      </w:r>
    </w:p>
    <w:p w:rsidR="00A31252" w:rsidRDefault="003643E1" w:rsidP="003643E1">
      <w:pPr>
        <w:pStyle w:val="Bodytext20"/>
        <w:shd w:val="clear" w:color="auto" w:fill="auto"/>
        <w:spacing w:before="0" w:after="120" w:line="240" w:lineRule="auto"/>
        <w:ind w:left="9639" w:right="-30" w:firstLine="0"/>
        <w:jc w:val="center"/>
        <w:rPr>
          <w:rFonts w:ascii="Sylfaen" w:hAnsi="Sylfaen"/>
          <w:sz w:val="24"/>
          <w:szCs w:val="24"/>
          <w:lang w:val="en-US"/>
        </w:rPr>
      </w:pPr>
      <w:r w:rsidRPr="003643E1">
        <w:rPr>
          <w:rFonts w:ascii="Sylfaen" w:hAnsi="Sylfaen"/>
          <w:sz w:val="24"/>
          <w:szCs w:val="24"/>
        </w:rPr>
        <w:t>от 4 октября 2016 г. № 109</w:t>
      </w:r>
    </w:p>
    <w:p w:rsidR="003643E1" w:rsidRPr="003643E1" w:rsidRDefault="003643E1" w:rsidP="003643E1">
      <w:pPr>
        <w:pStyle w:val="Bodytext20"/>
        <w:shd w:val="clear" w:color="auto" w:fill="auto"/>
        <w:spacing w:before="0" w:after="120" w:line="240" w:lineRule="auto"/>
        <w:ind w:left="9639" w:right="-3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A31252" w:rsidRPr="003643E1" w:rsidRDefault="003643E1" w:rsidP="003643E1">
      <w:pPr>
        <w:pStyle w:val="Bodytext30"/>
        <w:shd w:val="clear" w:color="auto" w:fill="auto"/>
        <w:spacing w:line="240" w:lineRule="auto"/>
        <w:ind w:left="460"/>
        <w:rPr>
          <w:rFonts w:ascii="Sylfaen" w:hAnsi="Sylfaen"/>
          <w:sz w:val="24"/>
          <w:szCs w:val="24"/>
        </w:rPr>
      </w:pPr>
      <w:r w:rsidRPr="003643E1">
        <w:rPr>
          <w:rFonts w:ascii="Sylfaen" w:hAnsi="Sylfaen"/>
          <w:sz w:val="24"/>
          <w:szCs w:val="24"/>
        </w:rPr>
        <w:t>Позиции, исключаемые из перечня товаров и ставок,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</w:t>
      </w:r>
    </w:p>
    <w:p w:rsidR="003643E1" w:rsidRPr="003643E1" w:rsidRDefault="003643E1" w:rsidP="003643E1">
      <w:pPr>
        <w:pStyle w:val="Bodytext30"/>
        <w:shd w:val="clear" w:color="auto" w:fill="auto"/>
        <w:spacing w:line="240" w:lineRule="auto"/>
        <w:ind w:left="460"/>
        <w:rPr>
          <w:rFonts w:ascii="Sylfaen" w:hAnsi="Sylfaen"/>
          <w:sz w:val="24"/>
          <w:szCs w:val="24"/>
        </w:rPr>
      </w:pPr>
    </w:p>
    <w:tbl>
      <w:tblPr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5"/>
        <w:gridCol w:w="8"/>
        <w:gridCol w:w="6"/>
        <w:gridCol w:w="4686"/>
        <w:gridCol w:w="9"/>
        <w:gridCol w:w="1274"/>
        <w:gridCol w:w="1376"/>
        <w:gridCol w:w="1559"/>
        <w:gridCol w:w="1276"/>
        <w:gridCol w:w="1276"/>
        <w:gridCol w:w="1701"/>
      </w:tblGrid>
      <w:tr w:rsidR="003643E1" w:rsidRPr="003643E1" w:rsidTr="00731FE1">
        <w:trPr>
          <w:tblHeader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Код ТН ВЭД</w:t>
            </w:r>
          </w:p>
        </w:tc>
        <w:tc>
          <w:tcPr>
            <w:tcW w:w="4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84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долларах США)*</w:t>
            </w:r>
          </w:p>
        </w:tc>
      </w:tr>
      <w:tr w:rsidR="003643E1" w:rsidRPr="003643E1" w:rsidTr="00731FE1">
        <w:trPr>
          <w:tblHeader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3643E1" w:rsidRDefault="00A31252" w:rsidP="00731FE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47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3643E1" w:rsidRDefault="00A31252" w:rsidP="00731FE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3643E1" w:rsidRDefault="0084215D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Н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а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3643E1" w:rsidRDefault="0084215D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Н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а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3643E1" w:rsidRDefault="0084215D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Н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а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3643E1" w:rsidRDefault="0084215D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Н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а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3643E1" w:rsidRDefault="0084215D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Н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а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52" w:rsidRPr="003643E1" w:rsidRDefault="0084215D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Н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а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2020 год</w:t>
            </w:r>
          </w:p>
        </w:tc>
      </w:tr>
      <w:tr w:rsidR="003643E1" w:rsidRPr="003643E1" w:rsidTr="00731FE1">
        <w:tc>
          <w:tcPr>
            <w:tcW w:w="1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1005 10 110 0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right="181"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двойные гибриды и топкроссные гибриды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2309 90 990 0</w:t>
            </w: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2815 11 000 0</w:t>
            </w: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в твердом виде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Style w:val="Bodytext2Candara"/>
                <w:rFonts w:ascii="Sylfaen" w:hAnsi="Sylfaen"/>
                <w:spacing w:val="0"/>
                <w:w w:val="100"/>
              </w:rPr>
              <w:t>о**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Style w:val="Bodytext2Candara"/>
                <w:rFonts w:ascii="Sylfaen" w:hAnsi="Sylfaen"/>
                <w:spacing w:val="0"/>
                <w:w w:val="100"/>
              </w:rPr>
              <w:t>о**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3002 10 100 9</w:t>
            </w: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3002 10 910 0</w:t>
            </w: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740" w:hanging="74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гемоглобин, глобулины крови и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сывороточные глобулины</w:t>
            </w:r>
          </w:p>
        </w:tc>
        <w:tc>
          <w:tcPr>
            <w:tcW w:w="1282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3002 10 950 1</w:t>
            </w:r>
          </w:p>
        </w:tc>
        <w:tc>
          <w:tcPr>
            <w:tcW w:w="470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факторы свертываемости</w:t>
            </w:r>
          </w:p>
        </w:tc>
        <w:tc>
          <w:tcPr>
            <w:tcW w:w="1282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крови</w:t>
            </w:r>
          </w:p>
        </w:tc>
        <w:tc>
          <w:tcPr>
            <w:tcW w:w="1282" w:type="dxa"/>
            <w:gridSpan w:val="2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9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3002 10 950 9</w:t>
            </w: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3002 10 990 0</w:t>
            </w: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3004 40 000 2</w:t>
            </w:r>
          </w:p>
        </w:tc>
        <w:tc>
          <w:tcPr>
            <w:tcW w:w="4700" w:type="dxa"/>
            <w:gridSpan w:val="3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содержащие эфедрин или его соли</w:t>
            </w:r>
          </w:p>
        </w:tc>
        <w:tc>
          <w:tcPr>
            <w:tcW w:w="1282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3004 40 000 3</w:t>
            </w:r>
          </w:p>
        </w:tc>
        <w:tc>
          <w:tcPr>
            <w:tcW w:w="4700" w:type="dxa"/>
            <w:gridSpan w:val="3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содержащие псевдоэфедрин или его соли</w:t>
            </w:r>
          </w:p>
        </w:tc>
        <w:tc>
          <w:tcPr>
            <w:tcW w:w="1282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3004 40 000 4</w:t>
            </w:r>
          </w:p>
        </w:tc>
        <w:tc>
          <w:tcPr>
            <w:tcW w:w="4700" w:type="dxa"/>
            <w:gridSpan w:val="3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содержащие норэфедрин или его соли</w:t>
            </w:r>
          </w:p>
        </w:tc>
        <w:tc>
          <w:tcPr>
            <w:tcW w:w="1282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3004 40 000 5</w:t>
            </w: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расфасованные в формы или</w:t>
            </w:r>
            <w:r w:rsidR="0084215D" w:rsidRPr="0084215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упаковки для розничной продажи и содержащие в качестве основного действующего вещества только: кофеин-бензоат натрия или ксантинола никотинат, или папаверин, или пилокарпин, или теобромин, или теофиллин</w:t>
            </w:r>
          </w:p>
        </w:tc>
        <w:tc>
          <w:tcPr>
            <w:tcW w:w="1282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3004 40 000 8</w:t>
            </w: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3006 60 100 1</w:t>
            </w: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расфасованные в формы или</w:t>
            </w:r>
            <w:r w:rsidR="0084215D" w:rsidRPr="0084215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упаковки для розничной продажи</w:t>
            </w:r>
          </w:p>
        </w:tc>
        <w:tc>
          <w:tcPr>
            <w:tcW w:w="1282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3006 60 900 0</w:t>
            </w: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на основе спермицидов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3824 90 640 0</w:t>
            </w: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3824 90 970 2</w:t>
            </w: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пропитывающая жидкость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для производства силовых</w:t>
            </w:r>
          </w:p>
        </w:tc>
        <w:tc>
          <w:tcPr>
            <w:tcW w:w="1282" w:type="dxa"/>
            <w:gridSpan w:val="2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9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0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конденсаторов '</w:t>
            </w:r>
          </w:p>
        </w:tc>
        <w:tc>
          <w:tcPr>
            <w:tcW w:w="1282" w:type="dxa"/>
            <w:gridSpan w:val="2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9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3824 90 970 8</w:t>
            </w: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3907 60 800 0</w:t>
            </w: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прочий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3918 90 000 0</w:t>
            </w:r>
          </w:p>
        </w:tc>
        <w:tc>
          <w:tcPr>
            <w:tcW w:w="470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 из прочих пластмасс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3919 10 120 0</w:t>
            </w:r>
          </w:p>
        </w:tc>
        <w:tc>
          <w:tcPr>
            <w:tcW w:w="470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из поливинилхлорида или</w:t>
            </w:r>
          </w:p>
        </w:tc>
        <w:tc>
          <w:tcPr>
            <w:tcW w:w="1282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00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7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полиэтилена</w:t>
            </w:r>
          </w:p>
        </w:tc>
        <w:tc>
          <w:tcPr>
            <w:tcW w:w="1282" w:type="dxa"/>
            <w:gridSpan w:val="2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9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3919 10 1500</w:t>
            </w:r>
          </w:p>
        </w:tc>
        <w:tc>
          <w:tcPr>
            <w:tcW w:w="470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из полипропилена</w:t>
            </w:r>
          </w:p>
        </w:tc>
        <w:tc>
          <w:tcPr>
            <w:tcW w:w="1282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3919 10 190 0</w:t>
            </w:r>
          </w:p>
        </w:tc>
        <w:tc>
          <w:tcPr>
            <w:tcW w:w="470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3919 90 000 0</w:t>
            </w:r>
          </w:p>
        </w:tc>
        <w:tc>
          <w:tcPr>
            <w:tcW w:w="470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3920 10 240 0</w:t>
            </w:r>
          </w:p>
        </w:tc>
        <w:tc>
          <w:tcPr>
            <w:tcW w:w="470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растягивающаяся пленка</w:t>
            </w:r>
          </w:p>
        </w:tc>
        <w:tc>
          <w:tcPr>
            <w:tcW w:w="1282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3921 19 000 0</w:t>
            </w:r>
          </w:p>
        </w:tc>
        <w:tc>
          <w:tcPr>
            <w:tcW w:w="470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из прочих пластмасс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3921 90 900 0</w:t>
            </w:r>
          </w:p>
        </w:tc>
        <w:tc>
          <w:tcPr>
            <w:tcW w:w="470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3923 30 109 0</w:t>
            </w:r>
          </w:p>
        </w:tc>
        <w:tc>
          <w:tcPr>
            <w:tcW w:w="470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3923 30 901 0</w:t>
            </w:r>
          </w:p>
        </w:tc>
        <w:tc>
          <w:tcPr>
            <w:tcW w:w="470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преформы для изготовления</w:t>
            </w: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0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7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изделий емкостью более 2 л</w:t>
            </w:r>
          </w:p>
        </w:tc>
        <w:tc>
          <w:tcPr>
            <w:tcW w:w="1282" w:type="dxa"/>
            <w:gridSpan w:val="2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9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3643E1">
        <w:tc>
          <w:tcPr>
            <w:tcW w:w="186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3923 90 000 0</w:t>
            </w:r>
          </w:p>
        </w:tc>
        <w:tc>
          <w:tcPr>
            <w:tcW w:w="470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 прочие</w:t>
            </w:r>
          </w:p>
        </w:tc>
        <w:tc>
          <w:tcPr>
            <w:tcW w:w="1282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8414 60 000 1</w:t>
            </w:r>
          </w:p>
        </w:tc>
        <w:tc>
          <w:tcPr>
            <w:tcW w:w="4695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 xml:space="preserve">-- наименьшим горизонтальным размером не более 100 см, вертикальным размером не более 130 см, номинальным напряжением не более </w:t>
            </w: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250 В, производительностью не более 1500 м</w:t>
            </w:r>
            <w:r w:rsidRPr="003643E1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3643E1">
              <w:rPr>
                <w:rFonts w:ascii="Sylfaen" w:hAnsi="Sylfaen"/>
                <w:sz w:val="24"/>
                <w:szCs w:val="24"/>
              </w:rPr>
              <w:t>/час, с жироулавливающим элементом или местом для его установки, с посадочным местом для подсоединения воздуховода</w:t>
            </w:r>
          </w:p>
        </w:tc>
        <w:tc>
          <w:tcPr>
            <w:tcW w:w="1274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75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8424 81 910 0</w:t>
            </w:r>
          </w:p>
        </w:tc>
        <w:tc>
          <w:tcPr>
            <w:tcW w:w="4695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распылители и распределители порошков, предназначенные для установки на тракторах или для буксирования этими тракторами</w:t>
            </w:r>
          </w:p>
        </w:tc>
        <w:tc>
          <w:tcPr>
            <w:tcW w:w="1274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8424 81 990 0</w:t>
            </w:r>
          </w:p>
        </w:tc>
        <w:tc>
          <w:tcPr>
            <w:tcW w:w="4695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8432 30 190 0</w:t>
            </w:r>
          </w:p>
        </w:tc>
        <w:tc>
          <w:tcPr>
            <w:tcW w:w="4695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8501 40 200 4</w:t>
            </w:r>
          </w:p>
        </w:tc>
        <w:tc>
          <w:tcPr>
            <w:tcW w:w="4695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8701 90 110 0</w:t>
            </w:r>
          </w:p>
        </w:tc>
        <w:tc>
          <w:tcPr>
            <w:tcW w:w="469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не более 18 кВт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8701 90 200 0</w:t>
            </w:r>
          </w:p>
        </w:tc>
        <w:tc>
          <w:tcPr>
            <w:tcW w:w="4695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более 18 кВт, но не более 37 кВт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8701 90 250 0</w:t>
            </w:r>
          </w:p>
        </w:tc>
        <w:tc>
          <w:tcPr>
            <w:tcW w:w="4695" w:type="dxa"/>
            <w:gridSpan w:val="2"/>
            <w:shd w:val="clear" w:color="auto" w:fill="FFFFFF"/>
            <w:vAlign w:val="center"/>
          </w:tcPr>
          <w:p w:rsidR="00A31252" w:rsidRPr="003643E1" w:rsidRDefault="003643E1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более 37 кВт, но не более</w:t>
            </w:r>
            <w:r w:rsidR="0084215D" w:rsidRPr="0084215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59 кВт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8701 90 310 0</w:t>
            </w:r>
          </w:p>
        </w:tc>
        <w:tc>
          <w:tcPr>
            <w:tcW w:w="469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более 59 кВт, но не более</w:t>
            </w:r>
          </w:p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75 кВт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8701 90 350 0</w:t>
            </w:r>
          </w:p>
        </w:tc>
        <w:tc>
          <w:tcPr>
            <w:tcW w:w="4695" w:type="dxa"/>
            <w:gridSpan w:val="2"/>
            <w:shd w:val="clear" w:color="auto" w:fill="FFFFFF"/>
            <w:vAlign w:val="center"/>
          </w:tcPr>
          <w:p w:rsidR="00A31252" w:rsidRPr="003643E1" w:rsidRDefault="003643E1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более 75 кВт, но не более</w:t>
            </w:r>
            <w:r w:rsidR="0084215D" w:rsidRPr="0084215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90 кВт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8701 90 390 9</w:t>
            </w:r>
          </w:p>
        </w:tc>
        <w:tc>
          <w:tcPr>
            <w:tcW w:w="4695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8701 90 900 0</w:t>
            </w:r>
          </w:p>
        </w:tc>
        <w:tc>
          <w:tcPr>
            <w:tcW w:w="4695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8702 90 909 0</w:t>
            </w:r>
          </w:p>
        </w:tc>
        <w:tc>
          <w:tcPr>
            <w:tcW w:w="4695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8703 23 191 0</w:t>
            </w:r>
          </w:p>
        </w:tc>
        <w:tc>
          <w:tcPr>
            <w:tcW w:w="4695" w:type="dxa"/>
            <w:gridSpan w:val="2"/>
            <w:shd w:val="clear" w:color="auto" w:fill="FFFFFF"/>
          </w:tcPr>
          <w:p w:rsidR="00A31252" w:rsidRPr="003643E1" w:rsidRDefault="003643E1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с рабочим объемом</w:t>
            </w:r>
            <w:r w:rsidR="0084215D" w:rsidRPr="0084215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цилиндров двигателя более 1500 см</w:t>
            </w:r>
            <w:r w:rsidRPr="003643E1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3643E1">
              <w:rPr>
                <w:rFonts w:ascii="Sylfaen" w:hAnsi="Sylfaen"/>
                <w:sz w:val="24"/>
                <w:szCs w:val="24"/>
              </w:rPr>
              <w:t>, но не более 1800 см</w:t>
            </w:r>
            <w:r w:rsidRPr="003643E1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4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375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8703 23 192 1</w:t>
            </w:r>
          </w:p>
        </w:tc>
        <w:tc>
          <w:tcPr>
            <w:tcW w:w="4695" w:type="dxa"/>
            <w:gridSpan w:val="2"/>
            <w:shd w:val="clear" w:color="auto" w:fill="FFFFFF"/>
          </w:tcPr>
          <w:p w:rsidR="00A31252" w:rsidRPr="003643E1" w:rsidRDefault="003643E1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с рабочим объемом</w:t>
            </w:r>
            <w:r w:rsidR="0084215D" w:rsidRPr="0084215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цилиндров двигателя более 1800 см</w:t>
            </w:r>
            <w:r w:rsidRPr="003643E1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3643E1">
              <w:rPr>
                <w:rFonts w:ascii="Sylfaen" w:hAnsi="Sylfaen"/>
                <w:sz w:val="24"/>
                <w:szCs w:val="24"/>
              </w:rPr>
              <w:t>, но не более 2300 см</w:t>
            </w:r>
            <w:r w:rsidRPr="003643E1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4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375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80" w:type="dxa"/>
            <w:gridSpan w:val="3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8703 23 192 2</w:t>
            </w:r>
          </w:p>
        </w:tc>
        <w:tc>
          <w:tcPr>
            <w:tcW w:w="4695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375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74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8704 90 000 1</w:t>
            </w:r>
          </w:p>
        </w:tc>
        <w:tc>
          <w:tcPr>
            <w:tcW w:w="4701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с полной массой транспортного средства не более 5 т, содержащие в качестве ходовых исключительно электродвигатели (один или несколько)</w:t>
            </w:r>
          </w:p>
        </w:tc>
        <w:tc>
          <w:tcPr>
            <w:tcW w:w="1274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375" w:type="dxa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Style w:val="Bodytext2Candara0"/>
                <w:rFonts w:ascii="Sylfaen" w:hAnsi="Sylfaen"/>
                <w:w w:val="100"/>
              </w:rPr>
              <w:t>1 о***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3643E1" w:rsidRPr="003643E1" w:rsidTr="0084215D">
        <w:tc>
          <w:tcPr>
            <w:tcW w:w="1874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9406 00 310 0</w:t>
            </w:r>
          </w:p>
        </w:tc>
        <w:tc>
          <w:tcPr>
            <w:tcW w:w="4701" w:type="dxa"/>
            <w:gridSpan w:val="3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теплицы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5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</w:tbl>
    <w:p w:rsidR="003643E1" w:rsidRDefault="003643E1" w:rsidP="003643E1">
      <w:pPr>
        <w:spacing w:after="120"/>
        <w:rPr>
          <w:rFonts w:ascii="Sylfaen" w:hAnsi="Sylfaen"/>
        </w:rPr>
      </w:pPr>
    </w:p>
    <w:p w:rsidR="003643E1" w:rsidRDefault="003643E1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A31252" w:rsidRPr="003643E1" w:rsidRDefault="003643E1" w:rsidP="003643E1">
      <w:pPr>
        <w:pStyle w:val="Bodytext20"/>
        <w:shd w:val="clear" w:color="auto" w:fill="auto"/>
        <w:spacing w:before="0" w:after="120" w:line="240" w:lineRule="auto"/>
        <w:ind w:left="9639" w:right="-30" w:firstLine="0"/>
        <w:jc w:val="center"/>
        <w:rPr>
          <w:rFonts w:ascii="Sylfaen" w:hAnsi="Sylfaen"/>
          <w:sz w:val="24"/>
          <w:szCs w:val="24"/>
        </w:rPr>
      </w:pPr>
      <w:r w:rsidRPr="003643E1">
        <w:rPr>
          <w:rFonts w:ascii="Sylfaen" w:hAnsi="Sylfaen"/>
          <w:sz w:val="24"/>
          <w:szCs w:val="24"/>
        </w:rPr>
        <w:lastRenderedPageBreak/>
        <w:t>ПРИЛОЖЕНИЕ № 2</w:t>
      </w:r>
    </w:p>
    <w:p w:rsidR="003643E1" w:rsidRDefault="003643E1" w:rsidP="003643E1">
      <w:pPr>
        <w:pStyle w:val="Bodytext20"/>
        <w:shd w:val="clear" w:color="auto" w:fill="auto"/>
        <w:spacing w:before="0" w:after="120" w:line="240" w:lineRule="auto"/>
        <w:ind w:left="9639" w:right="-30" w:firstLine="0"/>
        <w:jc w:val="center"/>
        <w:rPr>
          <w:rFonts w:ascii="Sylfaen" w:hAnsi="Sylfaen"/>
          <w:sz w:val="24"/>
          <w:szCs w:val="24"/>
          <w:lang w:val="en-US"/>
        </w:rPr>
      </w:pPr>
      <w:r w:rsidRPr="003643E1">
        <w:rPr>
          <w:rFonts w:ascii="Sylfaen" w:hAnsi="Sylfaen"/>
          <w:sz w:val="24"/>
          <w:szCs w:val="24"/>
        </w:rPr>
        <w:t>к Решению Коллегии Евразийской экономической комиссии</w:t>
      </w:r>
    </w:p>
    <w:p w:rsidR="00A31252" w:rsidRDefault="003643E1" w:rsidP="003643E1">
      <w:pPr>
        <w:pStyle w:val="Bodytext20"/>
        <w:shd w:val="clear" w:color="auto" w:fill="auto"/>
        <w:spacing w:before="0" w:after="120" w:line="240" w:lineRule="auto"/>
        <w:ind w:left="9639" w:right="-30" w:firstLine="0"/>
        <w:jc w:val="center"/>
        <w:rPr>
          <w:rFonts w:ascii="Sylfaen" w:hAnsi="Sylfaen"/>
          <w:sz w:val="24"/>
          <w:szCs w:val="24"/>
          <w:lang w:val="en-US"/>
        </w:rPr>
      </w:pPr>
      <w:r w:rsidRPr="003643E1">
        <w:rPr>
          <w:rFonts w:ascii="Sylfaen" w:hAnsi="Sylfaen"/>
          <w:sz w:val="24"/>
          <w:szCs w:val="24"/>
        </w:rPr>
        <w:t>от 4 октября 2016 г. № 109</w:t>
      </w:r>
    </w:p>
    <w:p w:rsidR="003643E1" w:rsidRPr="003643E1" w:rsidRDefault="003643E1" w:rsidP="003643E1">
      <w:pPr>
        <w:pStyle w:val="Bodytext20"/>
        <w:shd w:val="clear" w:color="auto" w:fill="auto"/>
        <w:spacing w:before="0" w:after="120" w:line="240" w:lineRule="auto"/>
        <w:ind w:left="9639" w:right="-3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A31252" w:rsidRPr="003643E1" w:rsidRDefault="003643E1" w:rsidP="003643E1">
      <w:pPr>
        <w:pStyle w:val="Bodytext30"/>
        <w:shd w:val="clear" w:color="auto" w:fill="auto"/>
        <w:spacing w:line="240" w:lineRule="auto"/>
        <w:ind w:left="440"/>
        <w:rPr>
          <w:rFonts w:ascii="Sylfaen" w:hAnsi="Sylfaen"/>
          <w:sz w:val="24"/>
          <w:szCs w:val="24"/>
        </w:rPr>
      </w:pPr>
      <w:r w:rsidRPr="003643E1">
        <w:rPr>
          <w:rFonts w:ascii="Sylfaen" w:hAnsi="Sylfaen"/>
          <w:sz w:val="24"/>
          <w:szCs w:val="24"/>
        </w:rPr>
        <w:t>Позиции, включаемые в перечень товаров и ставок,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</w:t>
      </w:r>
    </w:p>
    <w:tbl>
      <w:tblPr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11"/>
        <w:gridCol w:w="10"/>
        <w:gridCol w:w="21"/>
        <w:gridCol w:w="4744"/>
        <w:gridCol w:w="11"/>
        <w:gridCol w:w="30"/>
        <w:gridCol w:w="30"/>
        <w:gridCol w:w="6"/>
        <w:gridCol w:w="1165"/>
        <w:gridCol w:w="16"/>
        <w:gridCol w:w="18"/>
        <w:gridCol w:w="9"/>
        <w:gridCol w:w="14"/>
        <w:gridCol w:w="16"/>
        <w:gridCol w:w="15"/>
        <w:gridCol w:w="16"/>
        <w:gridCol w:w="6"/>
        <w:gridCol w:w="1309"/>
        <w:gridCol w:w="24"/>
        <w:gridCol w:w="16"/>
        <w:gridCol w:w="18"/>
        <w:gridCol w:w="12"/>
        <w:gridCol w:w="32"/>
        <w:gridCol w:w="7"/>
        <w:gridCol w:w="1417"/>
        <w:gridCol w:w="1370"/>
        <w:gridCol w:w="10"/>
        <w:gridCol w:w="25"/>
        <w:gridCol w:w="7"/>
        <w:gridCol w:w="6"/>
        <w:gridCol w:w="1270"/>
        <w:gridCol w:w="6"/>
        <w:gridCol w:w="1559"/>
      </w:tblGrid>
      <w:tr w:rsidR="00731FE1" w:rsidRPr="003643E1" w:rsidTr="0084215D">
        <w:trPr>
          <w:tblHeader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Код ТН ВЭД</w:t>
            </w:r>
          </w:p>
        </w:tc>
        <w:tc>
          <w:tcPr>
            <w:tcW w:w="4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9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8440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США)*</w:t>
            </w:r>
          </w:p>
        </w:tc>
      </w:tr>
      <w:tr w:rsidR="00731FE1" w:rsidRPr="003643E1" w:rsidTr="0084215D">
        <w:trPr>
          <w:tblHeader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7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52" w:rsidRPr="003643E1" w:rsidRDefault="0084215D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Н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а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52" w:rsidRPr="003643E1" w:rsidRDefault="0084215D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Н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а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52" w:rsidRPr="003643E1" w:rsidRDefault="0084215D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Н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а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52" w:rsidRPr="003643E1" w:rsidRDefault="0084215D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Н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а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252" w:rsidRPr="003643E1" w:rsidRDefault="0084215D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Н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а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52" w:rsidRPr="003643E1" w:rsidRDefault="0084215D" w:rsidP="0084215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Н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а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643E1" w:rsidRPr="003643E1">
              <w:rPr>
                <w:rFonts w:ascii="Sylfaen" w:hAnsi="Sylfaen"/>
                <w:sz w:val="24"/>
                <w:szCs w:val="24"/>
              </w:rPr>
              <w:t>2020 год</w:t>
            </w:r>
          </w:p>
        </w:tc>
      </w:tr>
      <w:tr w:rsidR="00731FE1" w:rsidRPr="003643E1" w:rsidTr="0084215D"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1005 10 180 1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двойные гибриды и топкроссные гибриды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2309 90 960 9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42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3002 11 000 0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наборы для диагностики малярии</w:t>
            </w:r>
          </w:p>
        </w:tc>
        <w:tc>
          <w:tcPr>
            <w:tcW w:w="1242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3002 12 000 2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42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3002 12 000 3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гемоглобин, глобулины крови и сывороточные глобулины</w:t>
            </w:r>
          </w:p>
        </w:tc>
        <w:tc>
          <w:tcPr>
            <w:tcW w:w="1242" w:type="dxa"/>
            <w:gridSpan w:val="5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3002 12 000 4</w:t>
            </w:r>
          </w:p>
        </w:tc>
        <w:tc>
          <w:tcPr>
            <w:tcW w:w="4786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факторы свертываемости крови</w:t>
            </w:r>
          </w:p>
        </w:tc>
        <w:tc>
          <w:tcPr>
            <w:tcW w:w="1242" w:type="dxa"/>
            <w:gridSpan w:val="5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3002 12 000 5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  <w:p w:rsidR="003643E1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3002 12 000 9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1242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3002 13 000 0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20" w:hanging="52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иммунологические продукты, несмешанные,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242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3002 14 000 0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20" w:hanging="52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иммунологические продукты, 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242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3002 15 000 0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20" w:hanging="52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иммунологические продукты,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242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3002 19 000 0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20" w:hanging="52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1242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3004 41 000 0</w:t>
            </w:r>
          </w:p>
        </w:tc>
        <w:tc>
          <w:tcPr>
            <w:tcW w:w="4786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20" w:hanging="52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содержащие эфедрин или его соли</w:t>
            </w:r>
          </w:p>
        </w:tc>
        <w:tc>
          <w:tcPr>
            <w:tcW w:w="1242" w:type="dxa"/>
            <w:gridSpan w:val="5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3004 42 000 0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20" w:hanging="52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 xml:space="preserve">-- содержащие псевдоэфедрин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3643E1">
              <w:rPr>
                <w:rFonts w:ascii="Sylfaen" w:hAnsi="Sylfaen"/>
                <w:sz w:val="24"/>
                <w:szCs w:val="24"/>
              </w:rPr>
              <w:t>или его соли</w:t>
            </w:r>
          </w:p>
        </w:tc>
        <w:tc>
          <w:tcPr>
            <w:tcW w:w="1242" w:type="dxa"/>
            <w:gridSpan w:val="5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3004 43 000 0</w:t>
            </w:r>
          </w:p>
        </w:tc>
        <w:tc>
          <w:tcPr>
            <w:tcW w:w="4786" w:type="dxa"/>
            <w:gridSpan w:val="4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содержащие норэфедрин или его соли</w:t>
            </w:r>
          </w:p>
        </w:tc>
        <w:tc>
          <w:tcPr>
            <w:tcW w:w="1242" w:type="dxa"/>
            <w:gridSpan w:val="5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3004 49 000 1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120" w:right="132"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расфасованные в формы или упаковки для розничной продажи и содержащие в качестве основного действующего вещества только: кофеин-бензоат натрия или ксантинола никотинат, или папаверин, или пилокарпин, или теобромин, или теофиллин</w:t>
            </w:r>
          </w:p>
        </w:tc>
        <w:tc>
          <w:tcPr>
            <w:tcW w:w="1242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3004 49 000 9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42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3004 60 000 0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300" w:hanging="30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 прочие, содержащие противомалярийные активные (действующие) вещества, указанные в примечании к субпозициям 2 к данной группе</w:t>
            </w:r>
          </w:p>
        </w:tc>
        <w:tc>
          <w:tcPr>
            <w:tcW w:w="1242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3006 60 000 1</w:t>
            </w:r>
          </w:p>
        </w:tc>
        <w:tc>
          <w:tcPr>
            <w:tcW w:w="4786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403" w:hanging="283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расфасованные в формы или упаковки для розничной продажи</w:t>
            </w:r>
          </w:p>
        </w:tc>
        <w:tc>
          <w:tcPr>
            <w:tcW w:w="1242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3006 60 000 9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на основе спермицидов</w:t>
            </w:r>
          </w:p>
        </w:tc>
        <w:tc>
          <w:tcPr>
            <w:tcW w:w="1242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3808 59 000 5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left="135" w:right="110"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гербициды, содержащие</w:t>
            </w:r>
            <w:r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алахлор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или алдикарб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или азинфос метил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или эндосульфан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или простые эфиры пента- и октабромдифенила, или пентафтороктансульфоновую кислоту и </w:t>
            </w: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ее соли, или перфтороктансульфонамиды, или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перфгороктансульфонилфгорид</w:t>
            </w:r>
          </w:p>
        </w:tc>
        <w:tc>
          <w:tcPr>
            <w:tcW w:w="1242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9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3824 84 000 0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20" w:hanging="52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 xml:space="preserve">-- содержащие альдрин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камфехлор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(токсафен), хлордан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хлордекон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ДДТ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(клофенотан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1,1,1 -трихлор-2,2-бис(я- хлорфенил)этан), диэлдрин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эндосульфан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эндрин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гептахлор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или мирекс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242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18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3824 85 000 0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 xml:space="preserve">-- содержащие 1,2,3,4,5,6- гексахлорциклогексан (ГХГ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)),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включая линдан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INN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258" w:type="dxa"/>
            <w:gridSpan w:val="6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84215D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3824 86 000 0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 xml:space="preserve">-- содержащие пентахлорбензол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или гексахлорбензол 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258" w:type="dxa"/>
            <w:gridSpan w:val="6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84215D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3824 87 000 0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содержащие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перфтороктансульфоновую кислоту, ее соли, перфтороктансульфонамиды или перфтороктансульфонил фторид</w:t>
            </w:r>
          </w:p>
        </w:tc>
        <w:tc>
          <w:tcPr>
            <w:tcW w:w="1258" w:type="dxa"/>
            <w:gridSpan w:val="6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84215D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3824 88 000 0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содержащие тетра-, пента-, гекса-, гепта- или октабромдифениловые простые эфиры</w:t>
            </w:r>
          </w:p>
        </w:tc>
        <w:tc>
          <w:tcPr>
            <w:tcW w:w="1258" w:type="dxa"/>
            <w:gridSpan w:val="6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84215D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3824 99 640 0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58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84215D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3824 99 920 3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пропитывающая жидкость для производства силовых конденсаторов</w:t>
            </w:r>
            <w:r w:rsidRPr="003643E1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258" w:type="dxa"/>
            <w:gridSpan w:val="6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84215D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3824 99 920 9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58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84215D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3824 99 930 9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58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84215D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3824 99 960 9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58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3907 69 000 0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прочий</w:t>
            </w:r>
          </w:p>
        </w:tc>
        <w:tc>
          <w:tcPr>
            <w:tcW w:w="1258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8414 60 000 1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наименьшим горизонтальным размером не более 100 см, вертикальным размером не более 130 см, номинальным напряжением не более 250 В, производительностью не более 1500 м /ч, с жироулавливающим элементом или местом для его установки, с посадочным местом для подсоединения воздуховода</w:t>
            </w:r>
          </w:p>
        </w:tc>
        <w:tc>
          <w:tcPr>
            <w:tcW w:w="1258" w:type="dxa"/>
            <w:gridSpan w:val="6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8424 49 910 0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предназначенные для установки на тракторах или для буксирования тракторами</w:t>
            </w:r>
          </w:p>
        </w:tc>
        <w:tc>
          <w:tcPr>
            <w:tcW w:w="1258" w:type="dxa"/>
            <w:gridSpan w:val="6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8424 49 990 0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58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8424 82 910 0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распределители порошков, </w:t>
            </w: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предназначенные для установки на тракторах или для буксирования тракторами</w:t>
            </w:r>
          </w:p>
        </w:tc>
        <w:tc>
          <w:tcPr>
            <w:tcW w:w="1258" w:type="dxa"/>
            <w:gridSpan w:val="6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27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8424 82 990 0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58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8432 31 190 0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58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8432 39 190 0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58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84215D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8501 40 200 4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58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7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6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8701 91 100 0</w:t>
            </w:r>
          </w:p>
        </w:tc>
        <w:tc>
          <w:tcPr>
            <w:tcW w:w="4786" w:type="dxa"/>
            <w:gridSpan w:val="4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новые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8701 91 900 0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8701 92 100 0</w:t>
            </w:r>
          </w:p>
        </w:tc>
        <w:tc>
          <w:tcPr>
            <w:tcW w:w="4786" w:type="dxa"/>
            <w:gridSpan w:val="4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новые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8701 92 900 0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8701 93 100 0</w:t>
            </w:r>
          </w:p>
        </w:tc>
        <w:tc>
          <w:tcPr>
            <w:tcW w:w="4786" w:type="dxa"/>
            <w:gridSpan w:val="4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----новые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8701 93 900 0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8701 94 100 9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8701 94 900 0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8701 95 100 9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8701 95 900 0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8702 20 119 2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8702 20 119 4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8702 20 119 8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76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25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86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</w:t>
            </w:r>
          </w:p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ЕТТ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A31252" w:rsidP="003643E1">
            <w:pPr>
              <w:spacing w:after="120"/>
              <w:rPr>
                <w:rFonts w:ascii="Sylfaen" w:hAnsi="Sylfaen"/>
              </w:rPr>
            </w:pP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8702 20 119 9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8702 20 199 2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8702 20 199 4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8702 20 199 6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10" w:type="dxa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8702 20 199 9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8702 20 919 2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8702 20 919 9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8702 20 999 2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 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8702 20 999 4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8702 20 999 6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8702 20 999 9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8702 30 119 1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двигателя внутреннего сгорания больше </w:t>
            </w: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максимальной 30-минутной мощности электрического двигателя</w:t>
            </w:r>
          </w:p>
        </w:tc>
        <w:tc>
          <w:tcPr>
            <w:tcW w:w="1276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25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8702 30 119 9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8702 30 199 2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8702 30 199 4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8702 30 199 9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8702 30 919 9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8702 30 999 2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8702 30 999 4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8702 30 999 9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8702 40 000 9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8702 90 809 0</w:t>
            </w:r>
          </w:p>
        </w:tc>
        <w:tc>
          <w:tcPr>
            <w:tcW w:w="477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8703 23 194 0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с рабочим объемом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цилиндров двигателя более 1500 см</w:t>
            </w:r>
            <w:r w:rsidRPr="003643E1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3643E1">
              <w:rPr>
                <w:rFonts w:ascii="Sylfaen" w:hAnsi="Sylfaen"/>
                <w:sz w:val="24"/>
                <w:szCs w:val="24"/>
              </w:rPr>
              <w:t>, но не более 1800 см</w:t>
            </w:r>
            <w:r w:rsidRPr="003643E1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4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86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8703 23 198 1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left="702" w:hanging="702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с рабочим объемом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цилиндров двигателя более 1800 см</w:t>
            </w:r>
            <w:r w:rsidRPr="003643E1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3643E1">
              <w:rPr>
                <w:rFonts w:ascii="Sylfaen" w:hAnsi="Sylfaen"/>
                <w:sz w:val="24"/>
                <w:szCs w:val="24"/>
              </w:rPr>
              <w:t>, но не более 2300 см</w:t>
            </w:r>
            <w:r w:rsidRPr="003643E1">
              <w:rPr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4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86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8703 23 198 9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74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8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86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8703 40 209 8</w:t>
            </w:r>
          </w:p>
        </w:tc>
        <w:tc>
          <w:tcPr>
            <w:tcW w:w="4786" w:type="dxa"/>
            <w:gridSpan w:val="4"/>
            <w:shd w:val="clear" w:color="auto" w:fill="FFFFFF"/>
            <w:vAlign w:val="bottom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left="702" w:hanging="702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74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86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8703 40 409 8</w:t>
            </w:r>
          </w:p>
        </w:tc>
        <w:tc>
          <w:tcPr>
            <w:tcW w:w="4786" w:type="dxa"/>
            <w:gridSpan w:val="4"/>
            <w:shd w:val="clear" w:color="auto" w:fill="FFFFFF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left="702" w:hanging="702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74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86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31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8703 40 592 1</w:t>
            </w:r>
          </w:p>
        </w:tc>
        <w:tc>
          <w:tcPr>
            <w:tcW w:w="4806" w:type="dxa"/>
            <w:gridSpan w:val="4"/>
            <w:shd w:val="clear" w:color="auto" w:fill="FFFFFF"/>
            <w:vAlign w:val="bottom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58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31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8703 40 599 1</w:t>
            </w:r>
          </w:p>
        </w:tc>
        <w:tc>
          <w:tcPr>
            <w:tcW w:w="4806" w:type="dxa"/>
            <w:gridSpan w:val="4"/>
            <w:shd w:val="clear" w:color="auto" w:fill="FFFFFF"/>
            <w:vAlign w:val="bottom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58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31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8703 40 599 8</w:t>
            </w:r>
          </w:p>
        </w:tc>
        <w:tc>
          <w:tcPr>
            <w:tcW w:w="4806" w:type="dxa"/>
            <w:gridSpan w:val="4"/>
            <w:shd w:val="clear" w:color="auto" w:fill="FFFFFF"/>
            <w:vAlign w:val="bottom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58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8703 40 709 8</w:t>
            </w:r>
          </w:p>
        </w:tc>
        <w:tc>
          <w:tcPr>
            <w:tcW w:w="481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8703 40 809 8</w:t>
            </w:r>
          </w:p>
        </w:tc>
        <w:tc>
          <w:tcPr>
            <w:tcW w:w="4816" w:type="dxa"/>
            <w:gridSpan w:val="5"/>
            <w:shd w:val="clear" w:color="auto" w:fill="FFFFFF"/>
            <w:vAlign w:val="bottom"/>
          </w:tcPr>
          <w:p w:rsidR="00731FE1" w:rsidRPr="00731F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58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21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8703 50 409 8</w:t>
            </w:r>
          </w:p>
        </w:tc>
        <w:tc>
          <w:tcPr>
            <w:tcW w:w="4816" w:type="dxa"/>
            <w:gridSpan w:val="5"/>
            <w:shd w:val="clear" w:color="auto" w:fill="FFFFFF"/>
            <w:vAlign w:val="bottom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58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31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8703 50 599 1</w:t>
            </w:r>
          </w:p>
        </w:tc>
        <w:tc>
          <w:tcPr>
            <w:tcW w:w="480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74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31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8703 60 209 8</w:t>
            </w:r>
          </w:p>
        </w:tc>
        <w:tc>
          <w:tcPr>
            <w:tcW w:w="480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74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31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8703 60 409 8</w:t>
            </w:r>
          </w:p>
        </w:tc>
        <w:tc>
          <w:tcPr>
            <w:tcW w:w="4806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у которых мощность двигателя </w:t>
            </w: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74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6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56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52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8703 60 592 1</w:t>
            </w:r>
          </w:p>
        </w:tc>
        <w:tc>
          <w:tcPr>
            <w:tcW w:w="4815" w:type="dxa"/>
            <w:gridSpan w:val="4"/>
            <w:shd w:val="clear" w:color="auto" w:fill="FFFFFF"/>
            <w:vAlign w:val="bottom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59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33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52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8703 60 599 1</w:t>
            </w:r>
          </w:p>
        </w:tc>
        <w:tc>
          <w:tcPr>
            <w:tcW w:w="4815" w:type="dxa"/>
            <w:gridSpan w:val="4"/>
            <w:shd w:val="clear" w:color="auto" w:fill="FFFFFF"/>
            <w:vAlign w:val="bottom"/>
          </w:tcPr>
          <w:p w:rsidR="00731FE1" w:rsidRPr="00731F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59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33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731FE1" w:rsidRPr="003643E1" w:rsidTr="0084215D">
        <w:tc>
          <w:tcPr>
            <w:tcW w:w="1852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8703 60 599 8</w:t>
            </w:r>
          </w:p>
        </w:tc>
        <w:tc>
          <w:tcPr>
            <w:tcW w:w="4815" w:type="dxa"/>
            <w:gridSpan w:val="4"/>
            <w:shd w:val="clear" w:color="auto" w:fill="FFFFFF"/>
            <w:vAlign w:val="bottom"/>
          </w:tcPr>
          <w:p w:rsidR="00A31252" w:rsidRPr="003643E1" w:rsidRDefault="003643E1" w:rsidP="00731F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</w:t>
            </w:r>
            <w:r w:rsidR="00731FE1" w:rsidRPr="00731FE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59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33" w:type="dxa"/>
            <w:gridSpan w:val="8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05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84215D" w:rsidRPr="003643E1" w:rsidTr="0084215D">
        <w:tc>
          <w:tcPr>
            <w:tcW w:w="1852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8703 60 709 8</w:t>
            </w:r>
          </w:p>
        </w:tc>
        <w:tc>
          <w:tcPr>
            <w:tcW w:w="4815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75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A31252" w:rsidRPr="003643E1" w:rsidTr="0084215D">
        <w:tc>
          <w:tcPr>
            <w:tcW w:w="1852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8703 60 809 8</w:t>
            </w:r>
          </w:p>
        </w:tc>
        <w:tc>
          <w:tcPr>
            <w:tcW w:w="4815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 xml:space="preserve">у которых мощность двигателя внутреннего сгорания больше максимальной </w:t>
            </w: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30- минутной мощности электрического двигателя</w:t>
            </w:r>
          </w:p>
        </w:tc>
        <w:tc>
          <w:tcPr>
            <w:tcW w:w="1275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84215D" w:rsidRPr="003643E1" w:rsidTr="0084215D">
        <w:tc>
          <w:tcPr>
            <w:tcW w:w="1852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8703 70 409 8</w:t>
            </w:r>
          </w:p>
        </w:tc>
        <w:tc>
          <w:tcPr>
            <w:tcW w:w="4815" w:type="dxa"/>
            <w:gridSpan w:val="4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75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65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A31252" w:rsidRPr="003643E1" w:rsidTr="0084215D">
        <w:tc>
          <w:tcPr>
            <w:tcW w:w="1852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8703 70 599 1</w:t>
            </w:r>
          </w:p>
        </w:tc>
        <w:tc>
          <w:tcPr>
            <w:tcW w:w="4821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------</w:t>
            </w:r>
            <w:r w:rsidRPr="003643E1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у которых мощность двигателя внутреннего сгорания больше максимальной 30- минутной мощности электрического двигателя</w:t>
            </w:r>
          </w:p>
        </w:tc>
        <w:tc>
          <w:tcPr>
            <w:tcW w:w="1275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7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A31252" w:rsidRPr="003643E1" w:rsidTr="0084215D">
        <w:tc>
          <w:tcPr>
            <w:tcW w:w="1852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8704 90 000 1</w:t>
            </w:r>
          </w:p>
        </w:tc>
        <w:tc>
          <w:tcPr>
            <w:tcW w:w="4821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left="520" w:hanging="52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 с полной массой транспортного средства не более 5 т, приводимые в движение только электрическим двигателем</w:t>
            </w:r>
          </w:p>
        </w:tc>
        <w:tc>
          <w:tcPr>
            <w:tcW w:w="1275" w:type="dxa"/>
            <w:gridSpan w:val="9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7"/>
            <w:shd w:val="clear" w:color="auto" w:fill="FFFFFF"/>
          </w:tcPr>
          <w:p w:rsidR="00A31252" w:rsidRPr="003643E1" w:rsidRDefault="0084215D" w:rsidP="0084215D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10</w:t>
            </w:r>
            <w:r w:rsidRPr="0084215D">
              <w:rPr>
                <w:rFonts w:ascii="Sylfaen" w:hAnsi="Sylfaen"/>
                <w:vertAlign w:val="superscript"/>
                <w:lang w:val="en-US"/>
              </w:rPr>
              <w:t>***</w:t>
            </w:r>
          </w:p>
        </w:tc>
        <w:tc>
          <w:tcPr>
            <w:tcW w:w="1417" w:type="dxa"/>
            <w:shd w:val="clear" w:color="auto" w:fill="FFFFFF"/>
          </w:tcPr>
          <w:p w:rsidR="00A31252" w:rsidRPr="0084215D" w:rsidRDefault="0084215D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  <w:r w:rsidRPr="0084215D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418" w:type="dxa"/>
            <w:gridSpan w:val="5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  <w:tr w:rsidR="00A31252" w:rsidRPr="003643E1" w:rsidTr="0084215D">
        <w:tc>
          <w:tcPr>
            <w:tcW w:w="1852" w:type="dxa"/>
            <w:gridSpan w:val="4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9406 90 310 0</w:t>
            </w:r>
          </w:p>
        </w:tc>
        <w:tc>
          <w:tcPr>
            <w:tcW w:w="4821" w:type="dxa"/>
            <w:gridSpan w:val="5"/>
            <w:shd w:val="clear" w:color="auto" w:fill="FFFFFF"/>
            <w:vAlign w:val="center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----</w:t>
            </w:r>
            <w:r w:rsidRPr="003643E1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643E1">
              <w:rPr>
                <w:rFonts w:ascii="Sylfaen" w:hAnsi="Sylfaen"/>
                <w:sz w:val="24"/>
                <w:szCs w:val="24"/>
              </w:rPr>
              <w:t>теплицы</w:t>
            </w:r>
          </w:p>
        </w:tc>
        <w:tc>
          <w:tcPr>
            <w:tcW w:w="1275" w:type="dxa"/>
            <w:gridSpan w:val="9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7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  <w:vAlign w:val="bottom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3643E1" w:rsidRDefault="003643E1" w:rsidP="003643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643E1">
              <w:rPr>
                <w:rFonts w:ascii="Sylfaen" w:hAnsi="Sylfaen"/>
                <w:sz w:val="24"/>
                <w:szCs w:val="24"/>
              </w:rPr>
              <w:t>ставка ЕТТ</w:t>
            </w:r>
          </w:p>
        </w:tc>
      </w:tr>
    </w:tbl>
    <w:p w:rsidR="00A31252" w:rsidRPr="003643E1" w:rsidRDefault="00A31252" w:rsidP="003643E1">
      <w:pPr>
        <w:spacing w:after="120"/>
        <w:rPr>
          <w:rFonts w:ascii="Sylfaen" w:hAnsi="Sylfaen"/>
        </w:rPr>
      </w:pPr>
    </w:p>
    <w:sectPr w:rsidR="00A31252" w:rsidRPr="003643E1" w:rsidSect="003643E1">
      <w:pgSz w:w="16840" w:h="11909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F71" w:rsidRDefault="00535F71" w:rsidP="00A31252">
      <w:r>
        <w:separator/>
      </w:r>
    </w:p>
  </w:endnote>
  <w:endnote w:type="continuationSeparator" w:id="0">
    <w:p w:rsidR="00535F71" w:rsidRDefault="00535F71" w:rsidP="00A3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F71" w:rsidRDefault="00535F71">
      <w:r>
        <w:separator/>
      </w:r>
    </w:p>
  </w:footnote>
  <w:footnote w:type="continuationSeparator" w:id="0">
    <w:p w:rsidR="00535F71" w:rsidRDefault="0053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63CB8"/>
    <w:multiLevelType w:val="multilevel"/>
    <w:tmpl w:val="DEDAF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252"/>
    <w:rsid w:val="003643E1"/>
    <w:rsid w:val="00483007"/>
    <w:rsid w:val="00535F71"/>
    <w:rsid w:val="00731FE1"/>
    <w:rsid w:val="008165E0"/>
    <w:rsid w:val="0084215D"/>
    <w:rsid w:val="00875306"/>
    <w:rsid w:val="00A3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1AA2E-409A-4C2B-86B5-CFFF4E7D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3125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125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31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31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A31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3pt">
    <w:name w:val="Table caption (2) + Spacing 3 pt"/>
    <w:basedOn w:val="Tablecaption2"/>
    <w:rsid w:val="00A31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31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A31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31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andara">
    <w:name w:val="Body text (2) + Candara"/>
    <w:aliases w:val="12 pt,Spacing 1 pt,Scale 66%"/>
    <w:basedOn w:val="Bodytext2"/>
    <w:rsid w:val="00A3125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Bodytext2Candara0">
    <w:name w:val="Body text (2) + Candara"/>
    <w:aliases w:val="12 pt,Scale 66%"/>
    <w:basedOn w:val="Bodytext2"/>
    <w:rsid w:val="00A3125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A31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A3125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3125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A312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31252"/>
    <w:pPr>
      <w:shd w:val="clear" w:color="auto" w:fill="FFFFFF"/>
      <w:spacing w:before="420" w:after="720" w:line="0" w:lineRule="atLeast"/>
      <w:ind w:hanging="82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2018-04-12T08:09:00Z</dcterms:created>
  <dcterms:modified xsi:type="dcterms:W3CDTF">2019-09-13T07:49:00Z</dcterms:modified>
</cp:coreProperties>
</file>