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78" w:rsidRDefault="00B27378" w:rsidP="00B2737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ru-RU" w:eastAsia="ru-RU" w:bidi="ru-RU"/>
        </w:rPr>
      </w:pPr>
      <w:r w:rsidRPr="00B27378">
        <w:rPr>
          <w:rFonts w:ascii="Sylfaen" w:hAnsi="Sylfaen"/>
          <w:sz w:val="24"/>
          <w:szCs w:val="24"/>
          <w:lang w:val="ru-RU"/>
        </w:rPr>
        <w:t>УТВЕРЖДЕНА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Решением Совета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Евразийской экономической комиссии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от 20 декабря 2017 г. № 93</w:t>
      </w:r>
    </w:p>
    <w:p w:rsidR="00B27378" w:rsidRDefault="00B27378" w:rsidP="00B27378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z w:val="24"/>
          <w:szCs w:val="24"/>
        </w:rPr>
      </w:pPr>
    </w:p>
    <w:p w:rsidR="00B27378" w:rsidRPr="00B27378" w:rsidRDefault="00B27378" w:rsidP="00B27378">
      <w:pPr>
        <w:pStyle w:val="Bodytext30"/>
        <w:shd w:val="clear" w:color="auto" w:fill="auto"/>
        <w:spacing w:line="240" w:lineRule="auto"/>
        <w:rPr>
          <w:lang w:val="ru-RU"/>
        </w:rPr>
      </w:pPr>
      <w:r>
        <w:rPr>
          <w:rStyle w:val="Bodytext3Spacing2pt"/>
          <w:rFonts w:ascii="Sylfaen" w:hAnsi="Sylfaen"/>
          <w:sz w:val="24"/>
          <w:szCs w:val="24"/>
        </w:rPr>
        <w:t>ФОРМА</w:t>
      </w:r>
    </w:p>
    <w:p w:rsidR="00B27378" w:rsidRPr="00B27378" w:rsidRDefault="00B27378" w:rsidP="00B27378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заявления о согласовании специфической субсидии</w:t>
      </w:r>
    </w:p>
    <w:p w:rsid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rStyle w:val="Bodytext2Spacing2pt"/>
          <w:rFonts w:ascii="Sylfaen" w:hAnsi="Sylfaen"/>
          <w:sz w:val="24"/>
          <w:szCs w:val="24"/>
        </w:rPr>
      </w:pP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lang w:val="ru-RU"/>
        </w:rPr>
      </w:pPr>
      <w:r>
        <w:rPr>
          <w:rStyle w:val="Bodytext2Spacing2pt"/>
          <w:rFonts w:ascii="Sylfaen" w:hAnsi="Sylfaen"/>
          <w:sz w:val="24"/>
          <w:szCs w:val="24"/>
        </w:rPr>
        <w:t>ЗАЯВЛЕНИЕ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о согласовании специфической субсидии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I</w:t>
      </w:r>
      <w:r w:rsidRPr="00B27378">
        <w:rPr>
          <w:rFonts w:ascii="Sylfaen" w:hAnsi="Sylfaen"/>
          <w:sz w:val="24"/>
          <w:szCs w:val="24"/>
          <w:lang w:val="ru-RU"/>
        </w:rPr>
        <w:t>. Сведения об уполномоченном органе государства - члена Евразийского экономического союза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4"/>
      </w:tblGrid>
      <w:tr w:rsidR="00B27378" w:rsidTr="00B27378">
        <w:trPr>
          <w:jc w:val="center"/>
        </w:trPr>
        <w:tc>
          <w:tcPr>
            <w:tcW w:w="9824" w:type="dxa"/>
            <w:shd w:val="clear" w:color="auto" w:fill="FFFFFF"/>
            <w:vAlign w:val="bottom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государства-члена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: 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824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уполномоченного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органа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: 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824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Почтовый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адрес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уполномоченного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органа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: 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824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4. Номера телефона и (или) факса, официальный сайт в информационно</w:t>
            </w: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softHyphen/>
              <w:t>телекоммуникационной сети «Интернет», адрес электронной почты уполномоченного органа: 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824" w:type="dxa"/>
            <w:shd w:val="clear" w:color="auto" w:fill="FFFFFF"/>
            <w:vAlign w:val="bottom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Уполномоченное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контактное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лицо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:</w:t>
            </w:r>
          </w:p>
        </w:tc>
      </w:tr>
      <w:tr w:rsidR="00B27378" w:rsidTr="00B27378">
        <w:trPr>
          <w:jc w:val="center"/>
        </w:trPr>
        <w:tc>
          <w:tcPr>
            <w:tcW w:w="9824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Ф.И. О. __________________________________________________________________________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824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должность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: _______________________________________________________________________</w:t>
            </w:r>
          </w:p>
        </w:tc>
      </w:tr>
      <w:tr w:rsidR="00B27378" w:rsidRPr="00B27378" w:rsidTr="00B27378">
        <w:trPr>
          <w:jc w:val="center"/>
        </w:trPr>
        <w:tc>
          <w:tcPr>
            <w:tcW w:w="9824" w:type="dxa"/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номера телефона и (или) факса: 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824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адрес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электронной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почты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: __________________________________________________________</w:t>
            </w:r>
          </w:p>
        </w:tc>
      </w:tr>
    </w:tbl>
    <w:p w:rsidR="00B27378" w:rsidRDefault="00B27378" w:rsidP="00B27378">
      <w:pPr>
        <w:spacing w:after="120"/>
      </w:pPr>
    </w:p>
    <w:p w:rsidR="00B27378" w:rsidRDefault="00B27378" w:rsidP="00B27378">
      <w:r>
        <w:br w:type="page"/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bidi="en-US"/>
        </w:rPr>
        <w:lastRenderedPageBreak/>
        <w:t>II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. </w:t>
      </w:r>
      <w:r w:rsidRPr="00B27378">
        <w:rPr>
          <w:rFonts w:ascii="Sylfaen" w:hAnsi="Sylfaen"/>
          <w:sz w:val="24"/>
          <w:szCs w:val="24"/>
          <w:lang w:val="ru-RU"/>
        </w:rPr>
        <w:t>Сведения о субсидирующем органе (уполномоченной государством-членом структуре), ответственном за реализацию специфической субсидии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</w:p>
    <w:tbl>
      <w:tblPr>
        <w:tblOverlap w:val="never"/>
        <w:tblW w:w="99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5"/>
      </w:tblGrid>
      <w:tr w:rsidR="00B27378" w:rsidTr="00B27378">
        <w:trPr>
          <w:jc w:val="center"/>
        </w:trPr>
        <w:tc>
          <w:tcPr>
            <w:tcW w:w="9976" w:type="dxa"/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6. Наименование субсидирующего органа государства-члена (уполномоченной государством-членом структуры), ответственного за реализацию специфической субсидии: 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976" w:type="dxa"/>
            <w:shd w:val="clear" w:color="auto" w:fill="FFFFFF"/>
            <w:vAlign w:val="bottom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III.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Признаки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специфичности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субсидии</w:t>
            </w:r>
            <w:proofErr w:type="spellEnd"/>
          </w:p>
        </w:tc>
      </w:tr>
      <w:tr w:rsidR="00B27378" w:rsidTr="00B27378">
        <w:trPr>
          <w:jc w:val="center"/>
        </w:trPr>
        <w:tc>
          <w:tcPr>
            <w:tcW w:w="9976" w:type="dxa"/>
            <w:shd w:val="clear" w:color="auto" w:fill="FFFFFF"/>
            <w:vAlign w:val="center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7. Субсидия предоставляется посредством (в форме):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финансового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содействия</w:t>
            </w:r>
            <w:proofErr w:type="spellEnd"/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иного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содействия</w:t>
            </w:r>
            <w:proofErr w:type="spellEnd"/>
          </w:p>
        </w:tc>
      </w:tr>
      <w:tr w:rsidR="00B27378" w:rsidTr="00B27378">
        <w:trPr>
          <w:jc w:val="center"/>
        </w:trPr>
        <w:tc>
          <w:tcPr>
            <w:tcW w:w="9976" w:type="dxa"/>
            <w:shd w:val="clear" w:color="auto" w:fill="FFFFFF"/>
            <w:vAlign w:val="center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8. Доступ к субсидии ограничен определенными предприятиями: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да</w:t>
            </w:r>
            <w:proofErr w:type="spellEnd"/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нет</w:t>
            </w:r>
            <w:proofErr w:type="spellEnd"/>
          </w:p>
        </w:tc>
      </w:tr>
      <w:tr w:rsidR="00B27378" w:rsidTr="00B27378">
        <w:trPr>
          <w:jc w:val="center"/>
        </w:trPr>
        <w:tc>
          <w:tcPr>
            <w:tcW w:w="9976" w:type="dxa"/>
            <w:shd w:val="clear" w:color="auto" w:fill="FFFFFF"/>
            <w:vAlign w:val="center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9. Доступ к субсидии ограничен необходимостью соответствия определенным критериям или условиям: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да</w:t>
            </w:r>
            <w:proofErr w:type="spellEnd"/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нет</w:t>
            </w:r>
            <w:proofErr w:type="spellEnd"/>
          </w:p>
        </w:tc>
      </w:tr>
      <w:tr w:rsidR="00B27378" w:rsidTr="00B27378">
        <w:trPr>
          <w:jc w:val="center"/>
        </w:trPr>
        <w:tc>
          <w:tcPr>
            <w:tcW w:w="9976" w:type="dxa"/>
            <w:shd w:val="clear" w:color="auto" w:fill="FFFFFF"/>
            <w:vAlign w:val="center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10. Доступ к субсидии ограничен определенной отраслью (отраслями) промышленности (видами экономической деятельности):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да</w:t>
            </w:r>
            <w:proofErr w:type="spellEnd"/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нет</w:t>
            </w:r>
            <w:proofErr w:type="spellEnd"/>
          </w:p>
        </w:tc>
      </w:tr>
      <w:tr w:rsidR="00B27378" w:rsidTr="00B27378">
        <w:trPr>
          <w:jc w:val="center"/>
        </w:trPr>
        <w:tc>
          <w:tcPr>
            <w:tcW w:w="9976" w:type="dxa"/>
            <w:shd w:val="clear" w:color="auto" w:fill="FFFFFF"/>
            <w:vAlign w:val="center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11. Использование субсидии ограничено предприятиями, расположенными в определенном географическом регионе (в административно-территориальной единице) государства-члена, являющемся частью территории, на которой распространяются полномочия субсидирующего органа: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да</w:t>
            </w:r>
            <w:proofErr w:type="spellEnd"/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нет</w:t>
            </w:r>
            <w:proofErr w:type="spellEnd"/>
          </w:p>
        </w:tc>
      </w:tr>
      <w:tr w:rsidR="00B27378" w:rsidTr="00B27378">
        <w:trPr>
          <w:jc w:val="center"/>
        </w:trPr>
        <w:tc>
          <w:tcPr>
            <w:tcW w:w="9976" w:type="dxa"/>
            <w:shd w:val="clear" w:color="auto" w:fill="FFFFFF"/>
            <w:vAlign w:val="center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 w:bidi="en-US"/>
              </w:rPr>
              <w:t xml:space="preserve">12. </w:t>
            </w: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Доступ к субсидии ограничен нейтральными критериями, экономическими по характеру и горизонтальными по способу применения, не создающими преимуществ для предприятий по сравнению с другими: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да</w:t>
            </w:r>
            <w:proofErr w:type="spellEnd"/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нет</w:t>
            </w:r>
            <w:proofErr w:type="spellEnd"/>
          </w:p>
        </w:tc>
      </w:tr>
    </w:tbl>
    <w:p w:rsidR="00B27378" w:rsidRDefault="00B27378" w:rsidP="00B27378">
      <w:r>
        <w:br w:type="page"/>
      </w:r>
    </w:p>
    <w:p w:rsidR="00B27378" w:rsidRPr="00B27378" w:rsidRDefault="00B27378" w:rsidP="00B27378">
      <w:pPr>
        <w:jc w:val="center"/>
      </w:pPr>
      <w:r>
        <w:lastRenderedPageBreak/>
        <w:t>IV. Сведения о нормативных правовых актах (проектах нормативных правовых актов), предусматривающих предоставление специфической субсидии</w:t>
      </w:r>
    </w:p>
    <w:p w:rsidR="00B27378" w:rsidRPr="00B27378" w:rsidRDefault="00B27378" w:rsidP="00B27378">
      <w:pPr>
        <w:jc w:val="center"/>
      </w:pPr>
    </w:p>
    <w:tbl>
      <w:tblPr>
        <w:tblOverlap w:val="never"/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0"/>
      </w:tblGrid>
      <w:tr w:rsidR="00B27378" w:rsidTr="00B27378">
        <w:trPr>
          <w:jc w:val="center"/>
        </w:trPr>
        <w:tc>
          <w:tcPr>
            <w:tcW w:w="9778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13. Реквизиты акта (наименование проекта акта), предусматривающего предоставление специфической субсидии: 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778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14. Реквизиты акта (наименование проекта акта) органа исполнительной власти государства-члена, принятого (принимаемого) в целях реализации акта, указанного в пункте 13: 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778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15. Электронный адрес страницы сайта в информационно</w:t>
            </w: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softHyphen/>
              <w:t>телекоммуникационной сети «Интернет», на котором размещены акты (проекты актов): 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B27378" w:rsidRPr="00B27378" w:rsidTr="00B27378">
        <w:trPr>
          <w:jc w:val="center"/>
        </w:trPr>
        <w:tc>
          <w:tcPr>
            <w:tcW w:w="9778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16. Копии актов (проектов актов) на листах (прилагаются).</w:t>
            </w:r>
          </w:p>
        </w:tc>
      </w:tr>
    </w:tbl>
    <w:p w:rsidR="00B27378" w:rsidRDefault="00B27378" w:rsidP="00B27378">
      <w:pPr>
        <w:spacing w:after="120"/>
      </w:pPr>
    </w:p>
    <w:p w:rsidR="00B27378" w:rsidRDefault="00B27378" w:rsidP="00B27378">
      <w:pPr>
        <w:spacing w:after="120"/>
      </w:pPr>
    </w:p>
    <w:p w:rsidR="00B27378" w:rsidRDefault="00B27378" w:rsidP="00B27378">
      <w:r>
        <w:br w:type="page"/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bidi="en-US"/>
        </w:rPr>
        <w:lastRenderedPageBreak/>
        <w:t>V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. </w:t>
      </w:r>
      <w:r w:rsidRPr="00B27378">
        <w:rPr>
          <w:rFonts w:ascii="Sylfaen" w:hAnsi="Sylfaen"/>
          <w:sz w:val="24"/>
          <w:szCs w:val="24"/>
          <w:lang w:val="ru-RU"/>
        </w:rPr>
        <w:t>Сведения о получателе (потенциальном получателе) специфической субсидии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</w:p>
    <w:tbl>
      <w:tblPr>
        <w:tblOverlap w:val="never"/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0"/>
      </w:tblGrid>
      <w:tr w:rsidR="00B27378" w:rsidRPr="00B27378" w:rsidTr="00B27378">
        <w:trPr>
          <w:jc w:val="center"/>
        </w:trPr>
        <w:tc>
          <w:tcPr>
            <w:tcW w:w="9773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17. Предполагаемое число получателей (потенциальных получателей) специфической субсидии:</w:t>
            </w:r>
          </w:p>
        </w:tc>
      </w:tr>
      <w:tr w:rsidR="00B27378" w:rsidTr="00B27378">
        <w:trPr>
          <w:jc w:val="center"/>
        </w:trPr>
        <w:tc>
          <w:tcPr>
            <w:tcW w:w="9773" w:type="dxa"/>
            <w:shd w:val="clear" w:color="auto" w:fill="FFFFFF"/>
            <w:vAlign w:val="center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□ 1</w:t>
            </w:r>
          </w:p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□ до 10</w:t>
            </w:r>
          </w:p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□ от 11 до 50</w:t>
            </w:r>
          </w:p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□ от 51 до 100</w:t>
            </w:r>
          </w:p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□ от 101 до 500</w:t>
            </w:r>
          </w:p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□ от 501 до 1 000</w:t>
            </w:r>
          </w:p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□ более 1 000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сведения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B27378" w:rsidTr="00B27378">
        <w:trPr>
          <w:jc w:val="center"/>
        </w:trPr>
        <w:tc>
          <w:tcPr>
            <w:tcW w:w="9773" w:type="dxa"/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18. Наименование получателя (потенциального получателя) специфической субсидии: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773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19. Наименование государства-члена (государств-членов), на территории которого предполагается реализация проекта: 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773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Субсидируемый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товар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: 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773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21. Отрасль промышленности или вид экономической деятельности, в которой получатель (потенциальный получатель) специфической субсидии осуществляет деятельность: 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</w:tc>
      </w:tr>
    </w:tbl>
    <w:p w:rsidR="00B27378" w:rsidRDefault="00B27378" w:rsidP="00B27378">
      <w:r>
        <w:br w:type="page"/>
      </w:r>
    </w:p>
    <w:tbl>
      <w:tblPr>
        <w:tblOverlap w:val="never"/>
        <w:tblW w:w="97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5"/>
      </w:tblGrid>
      <w:tr w:rsidR="00B27378" w:rsidTr="00B27378">
        <w:trPr>
          <w:jc w:val="center"/>
        </w:trPr>
        <w:tc>
          <w:tcPr>
            <w:tcW w:w="9792" w:type="dxa"/>
            <w:shd w:val="clear" w:color="auto" w:fill="FFFFFF"/>
            <w:vAlign w:val="bottom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 w:bidi="en-US"/>
              </w:rPr>
              <w:lastRenderedPageBreak/>
              <w:t xml:space="preserve">22. </w:t>
            </w: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Среднесписочная численность работников получателя (потенциального получателя) специфической субсидии за предшествующий календарный год: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до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250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человек</w:t>
            </w:r>
            <w:proofErr w:type="spellEnd"/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свыше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250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человек</w:t>
            </w:r>
            <w:proofErr w:type="spellEnd"/>
          </w:p>
        </w:tc>
      </w:tr>
    </w:tbl>
    <w:p w:rsidR="00B27378" w:rsidRDefault="00B27378" w:rsidP="00B27378">
      <w:pPr>
        <w:jc w:val="center"/>
        <w:rPr>
          <w:lang w:val="en-US"/>
        </w:rPr>
      </w:pPr>
    </w:p>
    <w:p w:rsidR="00B27378" w:rsidRDefault="00B27378" w:rsidP="00B27378">
      <w:pPr>
        <w:jc w:val="center"/>
        <w:rPr>
          <w:lang w:val="en-US"/>
        </w:rPr>
      </w:pPr>
      <w:r>
        <w:t>VI. Описание специфической субсидии</w:t>
      </w:r>
    </w:p>
    <w:p w:rsidR="00B27378" w:rsidRDefault="00B27378" w:rsidP="00B27378">
      <w:pPr>
        <w:jc w:val="center"/>
        <w:rPr>
          <w:lang w:val="en-US"/>
        </w:rPr>
      </w:pPr>
    </w:p>
    <w:tbl>
      <w:tblPr>
        <w:tblOverlap w:val="never"/>
        <w:tblW w:w="97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5"/>
      </w:tblGrid>
      <w:tr w:rsidR="00B27378" w:rsidTr="00B27378">
        <w:trPr>
          <w:jc w:val="center"/>
        </w:trPr>
        <w:tc>
          <w:tcPr>
            <w:tcW w:w="9792" w:type="dxa"/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23. Наименование административно-территориальной единицы государства-члена: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792" w:type="dxa"/>
            <w:shd w:val="clear" w:color="auto" w:fill="FFFFFF"/>
            <w:vAlign w:val="bottom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24.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Срок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действия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специфической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субсидии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: 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792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Объем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размер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специфической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субсидии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: 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792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 xml:space="preserve">26. Предоставление специфической субсидии привело к ущербу отрасли национальной экономики другого государства-члена или угрозе причинения материального ущерба отрасли национальной экономики другого государства-члена, доказанным в соответствии с разделом </w:t>
            </w:r>
            <w:r>
              <w:rPr>
                <w:rFonts w:ascii="Sylfaen" w:hAnsi="Sylfaen"/>
                <w:sz w:val="24"/>
                <w:szCs w:val="24"/>
              </w:rPr>
              <w:t>V</w:t>
            </w: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 xml:space="preserve"> Протокола о единых правилах предоставления промышленных субсидий (приложение № 28 к Договору о Евразийском экономическом союзе от 29 мая 2014 года) или главой </w:t>
            </w:r>
            <w:r>
              <w:rPr>
                <w:rFonts w:ascii="Sylfaen" w:hAnsi="Sylfaen"/>
                <w:sz w:val="24"/>
                <w:szCs w:val="24"/>
              </w:rPr>
              <w:t>IV</w:t>
            </w: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 xml:space="preserve"> Соглашения о порядке добровольного согласования государствами -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- членами Евразийского экономического союза специфических субсидий, от 26 мая 2017 года: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да</w:t>
            </w:r>
            <w:proofErr w:type="spellEnd"/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нет</w:t>
            </w:r>
            <w:proofErr w:type="spellEnd"/>
          </w:p>
        </w:tc>
      </w:tr>
      <w:tr w:rsidR="00B27378" w:rsidTr="00B27378">
        <w:trPr>
          <w:jc w:val="center"/>
        </w:trPr>
        <w:tc>
          <w:tcPr>
            <w:tcW w:w="9792" w:type="dxa"/>
            <w:shd w:val="clear" w:color="auto" w:fill="FFFFFF"/>
            <w:vAlign w:val="center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 xml:space="preserve">27. Предоставление специфической субсидии привело к серьезному ущемлению интересов любого из государств-членов, доказанному в соответствии с разделом </w:t>
            </w:r>
            <w:r>
              <w:rPr>
                <w:rFonts w:ascii="Sylfaen" w:hAnsi="Sylfaen"/>
                <w:sz w:val="24"/>
                <w:szCs w:val="24"/>
              </w:rPr>
              <w:t>V</w:t>
            </w: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 xml:space="preserve"> Протокола о единых правилах предоставления промышленных субсидий (приложение № 28 к Договору о Евразийском экономическом союзе от 29 мая 2014 года) или главой </w:t>
            </w:r>
            <w:r>
              <w:rPr>
                <w:rFonts w:ascii="Sylfaen" w:hAnsi="Sylfaen"/>
                <w:sz w:val="24"/>
                <w:szCs w:val="24"/>
              </w:rPr>
              <w:t>IV</w:t>
            </w: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 xml:space="preserve"> Соглашения о порядке добровольного согласования государствами -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</w:t>
            </w:r>
            <w:r w:rsidRPr="00B27378">
              <w:rPr>
                <w:rFonts w:ascii="Sylfaen" w:hAnsi="Sylfaen"/>
                <w:sz w:val="24"/>
                <w:szCs w:val="24"/>
                <w:lang w:val="ru-RU" w:bidi="en-US"/>
              </w:rPr>
              <w:t xml:space="preserve"> </w:t>
            </w: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экономической комиссией разбирательств, связанных с предоставлением государствами - членами Евразийского экономического союза специфических субсидий, от 26 мая 2017 года: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да</w:t>
            </w:r>
            <w:proofErr w:type="spellEnd"/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нет</w:t>
            </w:r>
            <w:proofErr w:type="spellEnd"/>
          </w:p>
        </w:tc>
      </w:tr>
      <w:tr w:rsidR="00B27378" w:rsidTr="00B27378">
        <w:trPr>
          <w:jc w:val="center"/>
        </w:trPr>
        <w:tc>
          <w:tcPr>
            <w:tcW w:w="9792" w:type="dxa"/>
            <w:shd w:val="clear" w:color="auto" w:fill="FFFFFF"/>
            <w:vAlign w:val="center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 xml:space="preserve">28. Предоставленная специфическая субсидия является предметом расследования, </w:t>
            </w: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 xml:space="preserve">предусмотренного Протоколом о единых правилах предоставления промышленных субсидий (приложение № 28 к Договору о Евразийском экономическом союзе от 29 мая 2014 года), или предметом разбирательства, предусмотренного главой </w:t>
            </w:r>
            <w:r>
              <w:rPr>
                <w:rFonts w:ascii="Sylfaen" w:hAnsi="Sylfaen"/>
                <w:sz w:val="24"/>
                <w:szCs w:val="24"/>
              </w:rPr>
              <w:t>IV</w:t>
            </w: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 xml:space="preserve"> Соглашения о порядке добровольного согласования государствами -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- членами Евразийского экономического союза специфических субсидий, от 26 мая 2017 года: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да</w:t>
            </w:r>
            <w:proofErr w:type="spellEnd"/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нет</w:t>
            </w:r>
            <w:proofErr w:type="spellEnd"/>
          </w:p>
        </w:tc>
      </w:tr>
      <w:tr w:rsidR="00B27378" w:rsidRPr="00B27378" w:rsidTr="00B27378">
        <w:trPr>
          <w:jc w:val="center"/>
        </w:trPr>
        <w:tc>
          <w:tcPr>
            <w:tcW w:w="9792" w:type="dxa"/>
            <w:shd w:val="clear" w:color="auto" w:fill="FFFFFF"/>
            <w:vAlign w:val="center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>29. Укажите основную цель субсидирования и при необходимости вторичные цели:</w:t>
            </w:r>
          </w:p>
        </w:tc>
      </w:tr>
    </w:tbl>
    <w:p w:rsidR="00B27378" w:rsidRPr="00B27378" w:rsidRDefault="00B27378" w:rsidP="00B27378">
      <w:pPr>
        <w:spacing w:after="120"/>
      </w:pPr>
    </w:p>
    <w:tbl>
      <w:tblPr>
        <w:tblW w:w="94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2273"/>
        <w:gridCol w:w="2539"/>
      </w:tblGrid>
      <w:tr w:rsidR="00B27378" w:rsidTr="00B27378">
        <w:trPr>
          <w:trHeight w:val="29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Цель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Основная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Вторичная</w:t>
            </w:r>
          </w:p>
        </w:tc>
      </w:tr>
      <w:tr w:rsidR="00B27378" w:rsidTr="00B27378">
        <w:trPr>
          <w:trHeight w:val="31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Снижение административных издержек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</w:tr>
      <w:tr w:rsidR="00B27378" w:rsidTr="00B27378">
        <w:trPr>
          <w:trHeight w:val="31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Снижение транспортных издержек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</w:tr>
      <w:tr w:rsidR="00B27378" w:rsidTr="00B27378">
        <w:trPr>
          <w:trHeight w:val="31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Снижение затрат на энергоресурсы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</w:tr>
      <w:tr w:rsidR="00B27378" w:rsidTr="00B27378">
        <w:trPr>
          <w:trHeight w:val="58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Модернизация и техническое переоснащение предприятий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</w:tr>
      <w:tr w:rsidR="00B27378" w:rsidTr="00B27378">
        <w:trPr>
          <w:trHeight w:val="114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Поддержка предприятий, находящихся в неустойчивом или кризисном финансовом состоянии, стабилизация финансового состояния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</w:tr>
      <w:tr w:rsidR="00B27378" w:rsidTr="00B27378">
        <w:trPr>
          <w:trHeight w:val="58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Поддержка предприятий, находящихся на начальном периоде становления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</w:tr>
      <w:tr w:rsidR="00B27378" w:rsidTr="00B27378">
        <w:trPr>
          <w:trHeight w:val="58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Стимулирование создания (создание нового или расширение) 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</w:tr>
      <w:tr w:rsidR="00B27378" w:rsidTr="00B27378">
        <w:trPr>
          <w:trHeight w:val="58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Снижение расходов на приобретение сырья и материалов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</w:tr>
      <w:tr w:rsidR="00B27378" w:rsidTr="00B27378">
        <w:trPr>
          <w:trHeight w:val="31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Создание и сохранение рабочих мест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</w:tr>
      <w:tr w:rsidR="00B27378" w:rsidTr="00B27378">
        <w:trPr>
          <w:trHeight w:val="115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Стимулирование проведения (проведение) научно-исследовательских и опытно</w:t>
            </w:r>
            <w:r>
              <w:rPr>
                <w:rFonts w:eastAsia="Times New Roman" w:cs="Times New Roman"/>
                <w:lang w:bidi="ar-SA"/>
              </w:rPr>
              <w:softHyphen/>
              <w:t>конструкторских работ, фундаментальных исследований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lang w:bidi="ar-SA"/>
              </w:rPr>
              <w:t>□</w:t>
            </w:r>
          </w:p>
        </w:tc>
      </w:tr>
      <w:tr w:rsidR="00B27378" w:rsidTr="00B27378">
        <w:trPr>
          <w:trHeight w:val="67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eastAsia="ru-RU" w:bidi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Стимулирование высокотехнологичных производств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56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Повышение энергоэффективности 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64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Поддержка инвестиционных проектов в рамках особых экономических зон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44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Замещение ввозимой продукции отечественной продукцией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25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Производство экспортной продукции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8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Продвижение экспортной продукции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49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Продвижение продукции на внутреннем рынке государства-члена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73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Развитие отрасли в целом (региона), включая территориальное сотрудничество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81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Содействие в адаптации существующих производственных мощностей к новым требованиям охраны окружающей среды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73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Компенсация ущерба, нанесенного в результате стихийных бедствий или какими-либо другими чрезвычайными происшествиями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115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Выполнение совместного проекта, предусматривающего углубление промышленной кооперации и сотрудничества государств-членов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115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Производство новой продукции или не имеющей аналогов на территории Евразийского экономического союза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Производство инновационной продукции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72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Производство продукции, производимой в недостаточном количестве на территории Евразийского экономического союза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78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Оказание помощи для адаптации к стандартам Евразийского экономического союза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31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Оказание помощи для адаптации к международным стандартам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56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14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Возмещение затрат на проведение выставочно-ярмарочной деятельности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50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Возмещение затрат на консультационные услуги, получение лицензий и прав на промышленную собственность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Возмещение затрат на повышение уровня профессиональной квалификации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Поддержка привлечения инвестиций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Льготы в рамках реализации инвестиционных контрактов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Снижение затрат на выплату процентов по кредитам / лизинговым договорам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Повышение производительности труда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Развитие территориальных кластеров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Поддержка развития инноваций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Поддержка коммерциализации продукции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Поддержка технологического развития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Снижение затрат по уплате налогов (налоговая поддержка)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  <w:tr w:rsidR="00B27378" w:rsidTr="00B27378">
        <w:trPr>
          <w:trHeight w:val="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Другое 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2198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(указать)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</w:rPr>
            </w:pPr>
            <w:r>
              <w:rPr>
                <w:rStyle w:val="Bodytext211pt"/>
              </w:rPr>
              <w:t>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</w:t>
            </w:r>
          </w:p>
        </w:tc>
      </w:tr>
    </w:tbl>
    <w:p w:rsidR="00B27378" w:rsidRDefault="00B27378" w:rsidP="00B27378">
      <w:pPr>
        <w:spacing w:after="120"/>
        <w:rPr>
          <w:lang w:val="en-US"/>
        </w:rPr>
      </w:pPr>
    </w:p>
    <w:tbl>
      <w:tblPr>
        <w:tblOverlap w:val="never"/>
        <w:tblW w:w="96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0"/>
      </w:tblGrid>
      <w:tr w:rsidR="00B27378" w:rsidTr="00B27378">
        <w:trPr>
          <w:jc w:val="center"/>
        </w:trPr>
        <w:tc>
          <w:tcPr>
            <w:tcW w:w="9688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63500" distR="63500" simplePos="0" relativeHeight="251658240" behindDoc="0" locked="0" layoutInCell="1" allowOverlap="1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0</wp:posOffset>
                      </wp:positionV>
                      <wp:extent cx="6496685" cy="26670"/>
                      <wp:effectExtent l="635" t="0" r="0" b="190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685" cy="26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7378" w:rsidRDefault="00B27378" w:rsidP="00B273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.05pt;margin-top:0;width:511.55pt;height:2.1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iqw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HAYhUkUxQuMSrgLomhpO+eSdH7cS6XfU9EhY2RY&#10;QuMtODncKg00wHV2MbG4KFjb2ua3/NkBOE4nEBqemjuThO3lY+Ilm3gTh04YRBsn9PLcuS7WoRMV&#10;/nKRv8vX69z/aeL6YdqwqqLchJl15Yd/1rejwidFnJSlRMsqA2dSUnK3XbcSHQjourCfaRYkf+bm&#10;Pk/DXgOXF5T8IPRugsQponjphEW4cJKlFzuen9wkkRcmYV48p3TLOP13SmjIcLIIFpOWfsvNs99r&#10;biTtmIbJ0bIuw/HJiaRGgRte2dZqwtrJPiuFSf+pFFCxudFWr0aik1j1uB0BxYh4K6oHUK4UoCyQ&#10;J4w7MBohf2A0wOjIsPq+J5Ji1H7goH4zZ2ZDzsZ2Nggv4WmGNUaTudbTPNr3ku0aQJ7/r2v4Qwpm&#10;1fuUBaRuNjAOLInj6DLz5nxvvZ4G7OoXAAAA//8DAFBLAwQUAAYACAAAACEALusDhtgAAAAEAQAA&#10;DwAAAGRycy9kb3ducmV2LnhtbEyPMU/DMBSEdyT+g/UqdUHUiUEVhLxUCMHCRmFhc+NHEtV+jmI3&#10;SfvrcSYYT3e6+67czc6KkYbQeUbINxkI4tqbjhuEr8+32wcQIWo22nomhDMF2FXXV6UujJ/4g8Z9&#10;bEQq4VBohDbGvpAy1C05HTa+J07ejx+cjkkOjTSDnlK5s1Jl2VY63XFaaHVPLy3Vx/3JIWzn1/7m&#10;/ZHUdKntyN+XPI+UI65X8/MTiEhz/AvDgp/QoUpMB39iE4RdtIgI6c7iZepOgTgg3CuQVSn/w1e/&#10;AAAA//8DAFBLAQItABQABgAIAAAAIQC2gziS/gAAAOEBAAATAAAAAAAAAAAAAAAAAAAAAABbQ29u&#10;dGVudF9UeXBlc10ueG1sUEsBAi0AFAAGAAgAAAAhADj9If/WAAAAlAEAAAsAAAAAAAAAAAAAAAAA&#10;LwEAAF9yZWxzLy5yZWxzUEsBAi0AFAAGAAgAAAAhAJ76OWKrAgAAqAUAAA4AAAAAAAAAAAAAAAAA&#10;LgIAAGRycy9lMm9Eb2MueG1sUEsBAi0AFAAGAAgAAAAhAC7rA4bYAAAABAEAAA8AAAAAAAAAAAAA&#10;AAAABQUAAGRycy9kb3ducmV2LnhtbFBLBQYAAAAABAAEAPMAAAAKBgAAAAA=&#10;" filled="f" stroked="f">
                      <v:textbox style="mso-fit-shape-to-text:t" inset="0,0,0,0">
                        <w:txbxContent>
                          <w:p w:rsidR="00B27378" w:rsidRDefault="00B27378" w:rsidP="00B273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 xml:space="preserve">30. Специфическая субсидия предоставляется на цели и на условиях, которые предусмотрены разделом </w:t>
            </w:r>
            <w:r>
              <w:rPr>
                <w:rFonts w:ascii="Sylfaen" w:hAnsi="Sylfaen"/>
                <w:sz w:val="24"/>
                <w:szCs w:val="24"/>
              </w:rPr>
              <w:t>VII</w:t>
            </w: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 xml:space="preserve"> Протокола о единых правилах предоставления промышленных субсидий (приложение № 28 к Договору о Евразийском экономическом союзе от 29 мая 2014 года):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да</w:t>
            </w:r>
            <w:proofErr w:type="spellEnd"/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□</w:t>
            </w:r>
            <w: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нет</w:t>
            </w:r>
            <w:proofErr w:type="spellEnd"/>
          </w:p>
        </w:tc>
      </w:tr>
      <w:tr w:rsidR="00B27378" w:rsidTr="00B27378">
        <w:trPr>
          <w:jc w:val="center"/>
        </w:trPr>
        <w:tc>
          <w:tcPr>
            <w:tcW w:w="9688" w:type="dxa"/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31. Критерий (критерии) допустимости специфической субсидии, на основании которого планируется согласование этой субсидии: 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Sylfaen" w:hAnsi="Sylfae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</w:t>
            </w:r>
          </w:p>
        </w:tc>
      </w:tr>
    </w:tbl>
    <w:p w:rsidR="00B27378" w:rsidRDefault="00B27378" w:rsidP="00B27378">
      <w:pPr>
        <w:spacing w:after="120"/>
      </w:pP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bidi="en-US"/>
        </w:rPr>
        <w:t>VII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. </w:t>
      </w:r>
      <w:r w:rsidRPr="00B27378">
        <w:rPr>
          <w:rFonts w:ascii="Sylfaen" w:hAnsi="Sylfaen"/>
          <w:sz w:val="24"/>
          <w:szCs w:val="24"/>
          <w:lang w:val="ru-RU"/>
        </w:rPr>
        <w:t>Форма специфической субсидии и источник финансирования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</w:p>
    <w:tbl>
      <w:tblPr>
        <w:tblOverlap w:val="never"/>
        <w:tblW w:w="96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0"/>
      </w:tblGrid>
      <w:tr w:rsidR="00B27378" w:rsidRPr="00B27378" w:rsidTr="00B27378">
        <w:trPr>
          <w:jc w:val="center"/>
        </w:trPr>
        <w:tc>
          <w:tcPr>
            <w:tcW w:w="9688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32. Укажите форму специфической субсидии и ее объем (размер):</w:t>
            </w:r>
          </w:p>
        </w:tc>
      </w:tr>
    </w:tbl>
    <w:p w:rsid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 w:eastAsia="ru-RU" w:bidi="ru-RU"/>
        </w:rPr>
      </w:pPr>
    </w:p>
    <w:tbl>
      <w:tblPr>
        <w:tblOverlap w:val="never"/>
        <w:tblW w:w="93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1272"/>
        <w:gridCol w:w="1275"/>
        <w:gridCol w:w="1290"/>
        <w:gridCol w:w="1290"/>
      </w:tblGrid>
      <w:tr w:rsidR="00B27378" w:rsidRPr="00B27378" w:rsidTr="00B27378">
        <w:trPr>
          <w:jc w:val="center"/>
        </w:trPr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Форма специфической субсидии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Объем (размер) специфической субсидии (валюта)</w:t>
            </w:r>
          </w:p>
        </w:tc>
      </w:tr>
      <w:tr w:rsidR="00B27378" w:rsidTr="00B27378">
        <w:trPr>
          <w:jc w:val="center"/>
        </w:trPr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7378" w:rsidRDefault="00B27378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общий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годовой</w:t>
            </w:r>
          </w:p>
        </w:tc>
      </w:tr>
      <w:tr w:rsidR="00B27378" w:rsidTr="00B27378">
        <w:trPr>
          <w:jc w:val="center"/>
        </w:trPr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7378" w:rsidRDefault="00B27378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7378" w:rsidRDefault="00B27378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20___ г.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20___ г.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20___ г.</w:t>
            </w:r>
          </w:p>
        </w:tc>
      </w:tr>
      <w:tr w:rsidR="00B27378" w:rsidTr="00B27378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 Грант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</w:tr>
      <w:tr w:rsidR="00B27378" w:rsidRPr="00B27378" w:rsidTr="00B27378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 Кредит (указывается максимальная сумма предоставления кредита)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</w:tr>
      <w:tr w:rsidR="00B27378" w:rsidTr="00B27378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 Налоговые льготы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</w:tr>
      <w:tr w:rsidR="00B27378" w:rsidTr="00B27378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 Таможенные льготы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</w:tr>
      <w:tr w:rsidR="00B27378" w:rsidRPr="00B27378" w:rsidTr="00B27378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 Продажа товаров/услуг на льготных условиях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</w:tr>
      <w:tr w:rsidR="00B27378" w:rsidTr="00B27378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 Списание долга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</w:tr>
      <w:tr w:rsidR="00B27378" w:rsidRPr="00B27378" w:rsidTr="00B27378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 Государственная гарантия</w:t>
            </w:r>
          </w:p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(указывается максимальная сумма гарантируемых кредитов)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</w:tr>
      <w:tr w:rsidR="00B27378" w:rsidTr="00B27378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□ Другое 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1852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(указать)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</w:rPr>
            </w:pPr>
            <w:r>
              <w:rPr>
                <w:rStyle w:val="Bodytext211pt"/>
              </w:rPr>
              <w:t>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</w:tr>
    </w:tbl>
    <w:p w:rsidR="00B27378" w:rsidRDefault="00B27378" w:rsidP="00B27378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5"/>
      </w:tblGrid>
      <w:tr w:rsidR="00B27378" w:rsidTr="00B27378">
        <w:trPr>
          <w:jc w:val="center"/>
        </w:trPr>
        <w:tc>
          <w:tcPr>
            <w:tcW w:w="9605" w:type="dxa"/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33. Описание формы специфической субсидии, включая механизм реализации специфической субсидии: 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_______________________________________________________________________________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605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>34. Описание критериев и условий получения специфической субсидии: 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605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35. Источник финансирования:</w:t>
            </w:r>
          </w:p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  <w:lang w:val="ru-RU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□</w:t>
            </w:r>
            <w:r w:rsidRPr="00B27378">
              <w:rPr>
                <w:rFonts w:ascii="Sylfaen" w:hAnsi="Sylfaen"/>
                <w:sz w:val="24"/>
                <w:szCs w:val="24"/>
                <w:lang w:val="ru-RU" w:bidi="en-US"/>
              </w:rPr>
              <w:t xml:space="preserve"> </w:t>
            </w: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>федеральный/республиканский бюджет государства-члена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ind w:left="30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региональный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муниципальный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местный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бюджет</w:t>
            </w:r>
            <w:proofErr w:type="spellEnd"/>
          </w:p>
        </w:tc>
      </w:tr>
    </w:tbl>
    <w:p w:rsidR="00B27378" w:rsidRDefault="00B27378" w:rsidP="00B27378">
      <w:pPr>
        <w:spacing w:after="120"/>
      </w:pP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bidi="en-US"/>
        </w:rPr>
        <w:t>VIII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. </w:t>
      </w:r>
      <w:r w:rsidRPr="00B27378">
        <w:rPr>
          <w:rFonts w:ascii="Sylfaen" w:hAnsi="Sylfaen"/>
          <w:sz w:val="24"/>
          <w:szCs w:val="24"/>
          <w:lang w:val="ru-RU"/>
        </w:rPr>
        <w:t>Влияние специфической субсидии на внутренний рынок Евразийского экономического союза</w:t>
      </w:r>
    </w:p>
    <w:p w:rsidR="00B27378" w:rsidRDefault="00B27378" w:rsidP="00B27378">
      <w:pPr>
        <w:spacing w:after="120"/>
      </w:pPr>
    </w:p>
    <w:tbl>
      <w:tblPr>
        <w:tblOverlap w:val="never"/>
        <w:tblW w:w="96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5"/>
      </w:tblGrid>
      <w:tr w:rsidR="00B27378" w:rsidTr="00B27378">
        <w:trPr>
          <w:jc w:val="center"/>
        </w:trPr>
        <w:tc>
          <w:tcPr>
            <w:tcW w:w="9676" w:type="dxa"/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27378">
              <w:rPr>
                <w:rFonts w:ascii="Sylfaen" w:hAnsi="Sylfaen"/>
                <w:sz w:val="24"/>
                <w:szCs w:val="24"/>
                <w:lang w:val="ru-RU"/>
              </w:rPr>
              <w:t xml:space="preserve">36. Другие меры государственной поддержки, предоставляемые производителю </w:t>
            </w:r>
            <w:r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производителям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субсидируемого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товара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: 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B27378" w:rsidTr="00B27378">
        <w:trPr>
          <w:jc w:val="center"/>
        </w:trPr>
        <w:tc>
          <w:tcPr>
            <w:tcW w:w="9676" w:type="dxa"/>
            <w:shd w:val="clear" w:color="auto" w:fill="FFFFFF"/>
            <w:vAlign w:val="bottom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37.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Приложение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: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</w:tc>
      </w:tr>
    </w:tbl>
    <w:p w:rsidR="00B27378" w:rsidRDefault="00B27378" w:rsidP="00B27378">
      <w:pPr>
        <w:widowControl/>
        <w:sectPr w:rsidR="00B27378">
          <w:pgSz w:w="11900" w:h="16840"/>
          <w:pgMar w:top="1418" w:right="1418" w:bottom="1418" w:left="1418" w:header="0" w:footer="6" w:gutter="0"/>
          <w:cols w:space="720"/>
        </w:sectPr>
      </w:pPr>
    </w:p>
    <w:p w:rsidR="00B27378" w:rsidRDefault="00B27378" w:rsidP="00B2737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ru-RU" w:eastAsia="ru-RU" w:bidi="ru-RU"/>
        </w:rPr>
      </w:pPr>
      <w:r>
        <w:rPr>
          <w:rFonts w:ascii="Sylfaen" w:hAnsi="Sylfaen"/>
          <w:sz w:val="24"/>
          <w:szCs w:val="24"/>
        </w:rPr>
        <w:lastRenderedPageBreak/>
        <w:t>УТВЕРЖДЕН</w:t>
      </w:r>
    </w:p>
    <w:p w:rsidR="00B27378" w:rsidRDefault="00B27378" w:rsidP="00B2737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Решением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Совета</w:t>
      </w:r>
      <w:proofErr w:type="spellEnd"/>
      <w:r>
        <w:rPr>
          <w:rFonts w:ascii="Sylfaen" w:hAnsi="Sylfaen"/>
          <w:sz w:val="24"/>
          <w:szCs w:val="24"/>
          <w:lang w:bidi="en-US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Евразийской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экономической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комиссии</w:t>
      </w:r>
      <w:proofErr w:type="spellEnd"/>
    </w:p>
    <w:p w:rsidR="00B27378" w:rsidRDefault="00B27378" w:rsidP="00B2737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от</w:t>
      </w:r>
      <w:proofErr w:type="spellEnd"/>
      <w:r>
        <w:rPr>
          <w:rFonts w:ascii="Sylfaen" w:hAnsi="Sylfaen"/>
          <w:sz w:val="24"/>
          <w:szCs w:val="24"/>
        </w:rPr>
        <w:t xml:space="preserve"> 20 </w:t>
      </w:r>
      <w:proofErr w:type="spellStart"/>
      <w:r>
        <w:rPr>
          <w:rFonts w:ascii="Sylfaen" w:hAnsi="Sylfaen"/>
          <w:sz w:val="24"/>
          <w:szCs w:val="24"/>
        </w:rPr>
        <w:t>декабря</w:t>
      </w:r>
      <w:proofErr w:type="spellEnd"/>
      <w:r>
        <w:rPr>
          <w:rFonts w:ascii="Sylfaen" w:hAnsi="Sylfaen"/>
          <w:sz w:val="24"/>
          <w:szCs w:val="24"/>
        </w:rPr>
        <w:t xml:space="preserve"> 2017 г. № 93</w:t>
      </w:r>
    </w:p>
    <w:p w:rsidR="00B27378" w:rsidRDefault="00B27378" w:rsidP="00B27378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z w:val="24"/>
          <w:szCs w:val="24"/>
          <w:lang w:val="en-US"/>
        </w:rPr>
      </w:pPr>
    </w:p>
    <w:p w:rsidR="00B27378" w:rsidRDefault="00B27378" w:rsidP="00B27378">
      <w:pPr>
        <w:pStyle w:val="Bodytext30"/>
        <w:shd w:val="clear" w:color="auto" w:fill="auto"/>
        <w:spacing w:line="240" w:lineRule="auto"/>
        <w:rPr>
          <w:lang w:val="ru-RU"/>
        </w:rPr>
      </w:pPr>
      <w:r>
        <w:rPr>
          <w:rStyle w:val="Bodytext3Spacing2pt"/>
          <w:rFonts w:ascii="Sylfaen" w:hAnsi="Sylfaen"/>
          <w:sz w:val="24"/>
          <w:szCs w:val="24"/>
        </w:rPr>
        <w:t>ПОРЯДОК</w:t>
      </w:r>
    </w:p>
    <w:p w:rsidR="00B27378" w:rsidRPr="00B27378" w:rsidRDefault="00B27378" w:rsidP="00B27378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заполнения формы заявления о согласовании специфической субсидии</w:t>
      </w:r>
    </w:p>
    <w:p w:rsidR="00B27378" w:rsidRDefault="00B27378" w:rsidP="00B27378">
      <w:pPr>
        <w:spacing w:after="120"/>
      </w:pP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I</w:t>
      </w:r>
      <w:r w:rsidRPr="00B27378">
        <w:rPr>
          <w:rFonts w:ascii="Sylfaen" w:hAnsi="Sylfaen"/>
          <w:sz w:val="24"/>
          <w:szCs w:val="24"/>
          <w:lang w:val="ru-RU"/>
        </w:rPr>
        <w:t>. Общие положения</w:t>
      </w:r>
    </w:p>
    <w:p w:rsidR="00B27378" w:rsidRDefault="00B27378" w:rsidP="00B27378">
      <w:pPr>
        <w:spacing w:after="120"/>
      </w:pP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1. Настоящий Порядок разработан в соответствии с пунктом 3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статьи 5 Соглашения о порядке добровольного согласования государствами - членами Евразийского экономического союза с Евразийской экономической комиссией специфических субсидий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в отношении промышленных товаров и проведения Евразийской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экономической комиссией разбирательств, связанных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с предоставлением государствами - членами Евразийского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экономического союза специфических субсидий, от 26 мая 2017 года (далее - Соглашение) и определяет правила заполнения формы заявления о согласовании специфической субсидии (далее - форма заявления).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2. Настоящий Порядок разработан в целях обеспечения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единообразного заполнения формы заявления.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3. Понятия, используемые в настоящем Порядке, применяются в значениях, установленных Соглашением и Протоколом о единых правилах предоставления промышленных субсидий (приложение № 28 к Договору о Евразийском экономическом союзе от 29 мая 2014 года).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4. Форма заявления заполняется уполномоченными органами государств - членов Евразийского экономического союза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(далее - государства-члены) с использованием технических средств ввода информации.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5. Форма заявления заполняется на русском языке.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Копии актов (проектов актов), предусмотренные пунктом 16 формы заявления, а также копии документов и документы, представление которых предусмотрено в соответствии с настоящим Порядком, представляются в Евразийскую экономическую комиссию (далее - Комиссия) на русском языке. К документам, составленным на государственном языке государства-члена, прилагается перевод на русский язык.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 xml:space="preserve">6. Форма заявления представляется уполномоченным органом государства-члена в Комиссию на бумажном носителе или в виде электронного документа в формате </w:t>
      </w:r>
      <w:r>
        <w:rPr>
          <w:rFonts w:ascii="Sylfaen" w:hAnsi="Sylfaen"/>
          <w:sz w:val="24"/>
          <w:szCs w:val="24"/>
          <w:lang w:bidi="en-US"/>
        </w:rPr>
        <w:t>PDF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 xml:space="preserve">(с приложением сопроводительного письма в адрес Комиссии) по адресу электронной почты: </w:t>
      </w:r>
      <w:hyperlink r:id="rId6" w:history="1">
        <w:r>
          <w:rPr>
            <w:rStyle w:val="Hyperlink"/>
            <w:rFonts w:ascii="Sylfaen" w:hAnsi="Sylfaen"/>
            <w:sz w:val="24"/>
            <w:szCs w:val="24"/>
            <w:lang w:bidi="en-US"/>
          </w:rPr>
          <w:t>industry</w:t>
        </w:r>
        <w:r w:rsidRPr="00B27378">
          <w:rPr>
            <w:rStyle w:val="Hyperlink"/>
            <w:rFonts w:ascii="Sylfaen" w:hAnsi="Sylfaen"/>
            <w:sz w:val="24"/>
            <w:szCs w:val="24"/>
            <w:lang w:val="ru-RU" w:bidi="en-US"/>
          </w:rPr>
          <w:t>@</w:t>
        </w:r>
        <w:proofErr w:type="spellStart"/>
        <w:r>
          <w:rPr>
            <w:rStyle w:val="Hyperlink"/>
            <w:rFonts w:ascii="Sylfaen" w:hAnsi="Sylfaen"/>
            <w:sz w:val="24"/>
            <w:szCs w:val="24"/>
            <w:lang w:bidi="en-US"/>
          </w:rPr>
          <w:t>eecommission</w:t>
        </w:r>
        <w:proofErr w:type="spellEnd"/>
        <w:r w:rsidRPr="00B27378">
          <w:rPr>
            <w:rStyle w:val="Hyperlink"/>
            <w:rFonts w:ascii="Sylfaen" w:hAnsi="Sylfaen"/>
            <w:sz w:val="24"/>
            <w:szCs w:val="24"/>
            <w:lang w:val="ru-RU" w:bidi="en-US"/>
          </w:rPr>
          <w:t>.</w:t>
        </w:r>
        <w:r>
          <w:rPr>
            <w:rStyle w:val="Hyperlink"/>
            <w:rFonts w:ascii="Sylfaen" w:hAnsi="Sylfaen"/>
            <w:sz w:val="24"/>
            <w:szCs w:val="24"/>
            <w:lang w:bidi="en-US"/>
          </w:rPr>
          <w:t>org</w:t>
        </w:r>
      </w:hyperlink>
      <w:r w:rsidRPr="00B27378">
        <w:rPr>
          <w:rFonts w:ascii="Sylfaen" w:hAnsi="Sylfaen"/>
          <w:sz w:val="24"/>
          <w:szCs w:val="24"/>
          <w:lang w:val="ru-RU" w:bidi="en-US"/>
        </w:rPr>
        <w:t>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lastRenderedPageBreak/>
        <w:t>7. В случае если в форме заявления недостаточно места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для указания необходимых сведений, такие сведения оформляются отдельным приложением (в свободной форме). При этом в соответствующем пункте формы заявления производится запись «согласно приложению №     ». Если оформляется несколько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приложений, они нумеруются последовательно в порядке возрастания.</w:t>
      </w:r>
    </w:p>
    <w:p w:rsidR="00B27378" w:rsidRDefault="00B27378" w:rsidP="00B27378">
      <w:pPr>
        <w:spacing w:after="120"/>
        <w:ind w:firstLine="567"/>
      </w:pP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II</w:t>
      </w:r>
      <w:r w:rsidRPr="00B27378">
        <w:rPr>
          <w:rFonts w:ascii="Sylfaen" w:hAnsi="Sylfaen"/>
          <w:sz w:val="24"/>
          <w:szCs w:val="24"/>
          <w:lang w:val="ru-RU"/>
        </w:rPr>
        <w:t>. Правила заполнения формы заявления</w:t>
      </w:r>
    </w:p>
    <w:p w:rsidR="00B27378" w:rsidRDefault="00B27378" w:rsidP="00B27378">
      <w:pPr>
        <w:spacing w:after="120"/>
      </w:pP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8. Форма заявления заполняется в следующем порядке.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9. В пунктах 1 - 5 указываются сведения об уполномоченном органе государства-члена, представляющем в Комиссию форму заявления.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10. В пункте 6 указывается наименование субсидирующего органа государства-члена (уполномоченной государством-членом структуры), ответственного за реализацию специфической субсидии.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В случае если наименование субсидирующего органа государства- члена (уполномоченной государством-членом структуры), ответственного за реализацию специфической субсидии, совпадает с наименованием уполномоченного органа, указанного в пункте 2 формы заявления, пункт 6 формы заявления не заполняется.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11. Пункт 7 заполняется путем выбора одного из предлагаемых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вариантов посредством проставления знака «х» в поле, расположенном напротив соответствующего варианта ответа, исходя из того, что финансовое содействие понимается в значении, определенном в соответствии с подпунктом «а» пункта 3 статьи 93 Договора о Евразийском экономическом союзе от 29 мая 2014 года, а иное содействие понимается в значении, определенном в соответствии с подпунктом «б» пункта 3 статьи 93 Договора о Евразийском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экономическом союзе от 29 мая 2014 года.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12. Пункты 8 - 12 заполняются путем выбора одного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из предлагаемых вариантов посредством проставления знака «х» в поле, расположенном напротив соответствующего варианта ответа.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13. В пункте 13 указываются наименование, дата принятия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и номер акта (наименование проекта акта), предусматривающего предоставление специфической субсидии, а также наименование и дата принятия программы субсидирования (при наличии).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14. В пункте 14 указываются наименование, дата принятия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и номер акта (наименование проекта акта) органа исполнительной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власти государства-члена, принятого (принимаемого) в целях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реализации акта, предусматривающего предоставление специфической субсидии.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В случае отсутствия указанных актов (проектов актов) пункт 14 не заполняется.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 xml:space="preserve">15. В пункте 15 указывается электронный адрес страницы сайта в информационно-телекоммуникационной сети «Интернет», на котором размещены </w:t>
      </w:r>
      <w:r w:rsidRPr="00B27378">
        <w:rPr>
          <w:rFonts w:ascii="Sylfaen" w:hAnsi="Sylfaen"/>
          <w:sz w:val="24"/>
          <w:szCs w:val="24"/>
          <w:lang w:val="ru-RU"/>
        </w:rPr>
        <w:lastRenderedPageBreak/>
        <w:t>акты (проекты актов), предусматривающие предоставление специфической субсидии.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16. В пункте 16 указывается количество листов прилагаемых к форме заявления копий актов (проектов актов), указанных в пунктах 13 и 14 формы заявления.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17. Пункт 17 заполняется путем выбора одного из предлагаемых вариантов посредством проставления знака «х» в поле, расположенном напротив соответствующего варианта ответа.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18. В пункте 18 указываются наименование юридического лица и сведения о его организационно-правовой форме или фамилия, имя, отчество (при наличии) физического лица, зарегистрированного в качестве индивидуального предпринимателя, являющихся получателями (потенциальными получателями) специфической субсидии, а в случае, если уполномоченный орган обращается в Комиссию за согласованием специфической субсидии по критерию допустимости, предусмотренному подпунктом 12 пункта 1 статьи 11 Соглашения, - также дата государственной регистрации юридического лица (индивидуального предпринимателя).</w:t>
      </w:r>
    </w:p>
    <w:p w:rsid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27378">
        <w:rPr>
          <w:rFonts w:ascii="Sylfaen" w:hAnsi="Sylfaen"/>
          <w:sz w:val="24"/>
          <w:szCs w:val="24"/>
          <w:lang w:val="ru-RU"/>
        </w:rPr>
        <w:t>В случае если получателей (потенциальных получателей) специфической субсидии 2 и более, перечень получателей (потенциальных получателей) специфической субсидии оформляется отдельным приложением (в свободной форме) с указанием в отношении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 xml:space="preserve">каждого получателя (потенциального получателя) сведений, предусмотренных пунктами 22 и 23 формы заявления, при этом в пункте 18 формы заявления производится запись «согласно приложению </w:t>
      </w:r>
      <w:r>
        <w:rPr>
          <w:rFonts w:ascii="Sylfaen" w:hAnsi="Sylfaen"/>
          <w:sz w:val="24"/>
          <w:szCs w:val="24"/>
        </w:rPr>
        <w:t>№     ».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При наличии сведений о категории получателя (потенциального получателя) специфической субсидии (крупное, малое или среднее предприятие), определенной в соответствии с законодательством государства-члена, в котором зарегистрирован этот получатель (потенциальный получатель), эти сведения оформляются отдельным приложением (в свободной форме).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19. В пункте 19 указывается наименование государства-члена (государств-членов), на территории которого предполагается реализация проекта.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В случае отсутствия указанных сведений пункт 19 не заполняется.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20. В пункте 20 указываются сведения о субсидируемом товаре: код товара в соответствии с единой Товарной номенклатурой внешнеэкономической деятельности Евразийского экономического союза на уровне 10 знаков, сведения о внешнем виде товара, его физических свойствах, сырье и материалах, используемых при производстве товара, химических составах, технологии производства, основных потребителях, предназначении, реквизиты стандартов, действие которых распространяется на производство товара, и другие сведения, необходимые для корректного и полного описания товара.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 xml:space="preserve">21. В пункте 21 указывается отрасль промышленности, в которой получатель (потенциальный получатель) специфической субсидии осуществляет деятельность, </w:t>
      </w:r>
      <w:r w:rsidRPr="00B27378">
        <w:rPr>
          <w:rFonts w:ascii="Sylfaen" w:hAnsi="Sylfaen"/>
          <w:sz w:val="24"/>
          <w:szCs w:val="24"/>
          <w:lang w:val="ru-RU"/>
        </w:rPr>
        <w:lastRenderedPageBreak/>
        <w:t>или вид экономической деятельности, осуществляемой получателем (потенциальным получателем) специфической субсидии.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22. Пункт 22 заполняется путем выбора одного из предлагаемых вариантов посредством проставления знака «х» в поле, расположенном напротив соответствующего варианта ответа, в случае, если в пункте 18 формы заявления указан 1 получатель (потенциальный получатель) специфической субсидии.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23. В пункте 23 указывается наименование административно- территориальной единицы государства-члена, на территории которой осуществляется (планируется осуществляться) производство субсидируемого товара.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24. В пункте 24 указываются срок, на который предоставляется специфическая субсидия, в соответствии с актом (проектом акта) и (или) другие временные ограничения, применимые к специфической субсидии (включая дату открытия (завершения) субсидии), если такие сведения указаны в этом акте (проекте акта).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25. В пункте 25 указываются сведения об объеме (размере) специфической субсидии в национальной денежной единице государства-члена и (или) в денежной единице, установленной Комиссией для ведения статистики внешней и взаимной торговли.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26. Пункты 26 - 28 заполняются путем выбора одного из предлагаемых вариантов посредством проставления знака «х» в поле, расположенном напротив соответствующего варианта ответа. Указанные пункты не заполняются в случае согласования планируемой к предоставлению специфической субсидии.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27. Пункт 29 заполняется путем выбора одного или нескольких из предлагаемых вариантов посредством проставления знака «х» в поле, расположенном напротив соответствующего варианта ответа.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В случае отсутствия среди предложенных вариантов необходимых целей субсидирования сведения указываются в строках, расположенных в конце таблицы.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К форме заявления прилагаются копии документов, подтверждающих предоставление специфической субсидии на указанные цели.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28. Пункт 30 заполняется путем выбора одного из предлагаемых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вариантов посредством проставления знака «х» в поле, расположенном напротив соответствующего варианта ответа. В случае выбора варианта «да» к форме заявления прилагаются копии документов,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 xml:space="preserve">подтверждающих предоставление специфической субсидии на цели и на условиях, которые предусмотрены разделом </w:t>
      </w:r>
      <w:r>
        <w:rPr>
          <w:rFonts w:ascii="Sylfaen" w:hAnsi="Sylfaen"/>
          <w:sz w:val="24"/>
          <w:szCs w:val="24"/>
        </w:rPr>
        <w:t>VII</w:t>
      </w:r>
      <w:r w:rsidRPr="00B27378">
        <w:rPr>
          <w:rFonts w:ascii="Sylfaen" w:hAnsi="Sylfaen"/>
          <w:sz w:val="24"/>
          <w:szCs w:val="24"/>
          <w:lang w:val="ru-RU"/>
        </w:rPr>
        <w:t xml:space="preserve"> Протокола о единых правилах предоставления промышленных субсидий (приложение № 28 к Договору о Евразийском экономическом союзе от 29 мая 2014 года).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29. В пункте 31 указывается критерий (критерии) допустимости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специфической субсидии, который определен в соответствии с пунктом 1 статьи 11 Соглашения и (или) Евразийским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межправительственным советом в соответствии с пунктом 3 статьи 11 Соглашения и на основании которого планируется согласование специфической субсидии.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lastRenderedPageBreak/>
        <w:t>К форме заявления прилагаются копии документов, подтверждающих соответствие условий предоставления специфической субсидии условиям применения соответствующего критерия (критериев).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В случае если имеются дополнительные сведения, подтверждающие необходимость предоставления специфической субсидии, и (или) сведения об эффекте влияния на торговлю</w:t>
      </w:r>
    </w:p>
    <w:p w:rsid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27378">
        <w:rPr>
          <w:rFonts w:ascii="Sylfaen" w:hAnsi="Sylfaen"/>
          <w:sz w:val="24"/>
          <w:szCs w:val="24"/>
          <w:lang w:val="ru-RU"/>
        </w:rPr>
        <w:t xml:space="preserve">государств-членов от предоставления специфической субсидии, такие сведения оформляются отдельным приложением (в свободной форме) или в виде следующей таблицы, при этом в пункте 31 производится запись «согласно приложению </w:t>
      </w:r>
      <w:r>
        <w:rPr>
          <w:rFonts w:ascii="Sylfaen" w:hAnsi="Sylfaen"/>
          <w:sz w:val="24"/>
          <w:szCs w:val="24"/>
        </w:rPr>
        <w:t>№ ».</w:t>
      </w:r>
    </w:p>
    <w:p w:rsidR="00B27378" w:rsidRDefault="00B27378" w:rsidP="00B27378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</w:p>
    <w:p w:rsidR="00B27378" w:rsidRDefault="00B27378" w:rsidP="00B27378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Таблица</w:t>
      </w:r>
      <w:proofErr w:type="spellEnd"/>
    </w:p>
    <w:p w:rsidR="00B27378" w:rsidRDefault="00B27378" w:rsidP="00B27378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7"/>
        <w:gridCol w:w="972"/>
        <w:gridCol w:w="976"/>
        <w:gridCol w:w="972"/>
        <w:gridCol w:w="979"/>
        <w:gridCol w:w="979"/>
        <w:gridCol w:w="990"/>
      </w:tblGrid>
      <w:tr w:rsidR="00B27378" w:rsidRPr="00B27378" w:rsidTr="00B27378">
        <w:trPr>
          <w:jc w:val="center"/>
        </w:trPr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Величина показателя за предшествующий 3-летний период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Прогнозная величина показателя</w:t>
            </w:r>
          </w:p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(с разбивкой по годам на период согласования)</w:t>
            </w:r>
          </w:p>
        </w:tc>
      </w:tr>
      <w:tr w:rsidR="00B27378" w:rsidTr="00B27378">
        <w:trPr>
          <w:jc w:val="center"/>
        </w:trPr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7378" w:rsidRDefault="00B27378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20___</w:t>
            </w:r>
            <w:r>
              <w:rPr>
                <w:rStyle w:val="Bodytext211pt"/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20___ 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20___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20___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20___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20___ г.</w:t>
            </w:r>
          </w:p>
        </w:tc>
      </w:tr>
      <w:tr w:rsidR="00B27378" w:rsidTr="00B27378">
        <w:trPr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</w:tr>
      <w:tr w:rsidR="00B27378" w:rsidRPr="00B27378" w:rsidTr="00B27378">
        <w:trPr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Объем реализации субсидируемого товара (с разбивкой по рынкам государств-членов)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</w:tr>
      <w:tr w:rsidR="00B27378" w:rsidRPr="00B27378" w:rsidTr="00B27378">
        <w:trPr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378" w:rsidRP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Средний уровень цен субсидируемого товара (с разбивкой по рынкам государств-членов (валюта))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</w:tr>
      <w:tr w:rsidR="00B27378" w:rsidTr="00B27378">
        <w:trPr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378" w:rsidRDefault="00B27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Годовой объем выручки (валюта)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378" w:rsidRDefault="00B27378">
            <w:pPr>
              <w:spacing w:after="120"/>
            </w:pPr>
          </w:p>
        </w:tc>
      </w:tr>
    </w:tbl>
    <w:p w:rsidR="00B27378" w:rsidRDefault="00B27378" w:rsidP="00B27378">
      <w:pPr>
        <w:spacing w:after="120"/>
      </w:pP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30. Пункт 32 заполняется путем выбора одного из предлагаемых вариантов посредством проставления знака «х» в поле, расположенном напротив соответствующего варианта ответа, с указанием общего и годового размеров специфической субсидии в национальной денежной единице государства-члена и (или) в денежной единице, установленной Комиссией для ведения статистики внешней и взаимной торговли.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31. В пункте 33 указываются сведения, конкретизирующие форму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>предоставляемой специфической субсидии: форма финансового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B27378">
        <w:rPr>
          <w:rFonts w:ascii="Sylfaen" w:hAnsi="Sylfaen"/>
          <w:sz w:val="24"/>
          <w:szCs w:val="24"/>
          <w:lang w:val="ru-RU"/>
        </w:rPr>
        <w:t xml:space="preserve">содействия, в результате которого создаются (обеспечиваются) преимущества, или любая другая форма поддержки доходов или цен, которая действует (прямо или косвенно) на </w:t>
      </w:r>
      <w:r w:rsidRPr="00B27378">
        <w:rPr>
          <w:rFonts w:ascii="Sylfaen" w:hAnsi="Sylfaen"/>
          <w:sz w:val="24"/>
          <w:szCs w:val="24"/>
          <w:lang w:val="ru-RU"/>
        </w:rPr>
        <w:lastRenderedPageBreak/>
        <w:t>сокращение ввоза промышленного товара с территории любого государства-члена или на увеличение вывоза промышленного товара на территорию любого государства-члена, в результате которой предоставляется преимущество, а также описывается механизм предоставления специфической субсидии.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32. В пункте 34 указываются критерии и условия получения специфической субсидии, предусмотренные актами (проектами актов), предусматривающими предоставление специфической субсидии, и актами (проектами актов), определяющими порядок, условия и критерии получения специфической субсидии.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33. Пункт 35 заполняется путем выбора одного из предлагаемых вариантов посредством проставления знака «х» в поле, расположенном напротив соответствующего варианта ответа.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34. В пункте 36 указываются сведения о предоставлении за 3 года, предшествующие дате подачи заявления, других субсидий производителю (производителям) субсидируемого товара: форма субсидии, цель предоставления, объем (размер) (с разбивкой по годам, в том числе на период согласования) и срок действия.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В случае если такие субсидии не предоставлялись, в пункте 36 производится запись «не оказывались».</w:t>
      </w:r>
    </w:p>
    <w:p w:rsidR="00B27378" w:rsidRPr="00B27378" w:rsidRDefault="00B27378" w:rsidP="00B273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27378">
        <w:rPr>
          <w:rFonts w:ascii="Sylfaen" w:hAnsi="Sylfaen"/>
          <w:sz w:val="24"/>
          <w:szCs w:val="24"/>
          <w:lang w:val="ru-RU"/>
        </w:rPr>
        <w:t>35. В пункте 37 указываются пункт формы заявления и количество листов приложения документов</w:t>
      </w:r>
      <w:r w:rsidRPr="00B27378">
        <w:rPr>
          <w:rFonts w:ascii="Sylfaen" w:hAnsi="Sylfaen"/>
          <w:sz w:val="24"/>
          <w:szCs w:val="24"/>
          <w:lang w:val="ru-RU" w:bidi="en-US"/>
        </w:rPr>
        <w:t xml:space="preserve"> (</w:t>
      </w:r>
      <w:r w:rsidRPr="00B27378">
        <w:rPr>
          <w:rFonts w:ascii="Sylfaen" w:hAnsi="Sylfaen"/>
          <w:sz w:val="24"/>
          <w:szCs w:val="24"/>
          <w:lang w:val="ru-RU"/>
        </w:rPr>
        <w:t>копии документов) (например: «пункт     , количество листов      »</w:t>
      </w:r>
      <w:r w:rsidRPr="00B27378">
        <w:rPr>
          <w:rFonts w:ascii="Sylfaen" w:hAnsi="Sylfaen"/>
          <w:color w:val="000000"/>
          <w:sz w:val="24"/>
          <w:szCs w:val="24"/>
          <w:shd w:val="clear" w:color="auto" w:fill="FFFFFF"/>
          <w:lang w:val="ru-RU"/>
        </w:rPr>
        <w:t>)</w:t>
      </w:r>
      <w:r>
        <w:rPr>
          <w:rStyle w:val="Bodytext217pt"/>
          <w:rFonts w:ascii="Sylfaen" w:hAnsi="Sylfaen"/>
          <w:sz w:val="24"/>
          <w:szCs w:val="24"/>
        </w:rPr>
        <w:t>.</w:t>
      </w:r>
    </w:p>
    <w:p w:rsidR="00E520AD" w:rsidRPr="002E55E5" w:rsidRDefault="00E520AD" w:rsidP="002E55E5">
      <w:bookmarkStart w:id="0" w:name="_GoBack"/>
      <w:bookmarkEnd w:id="0"/>
    </w:p>
    <w:sectPr w:rsidR="00E520AD" w:rsidRPr="002E55E5" w:rsidSect="00DE60A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FA2" w:rsidRDefault="000A0FA2" w:rsidP="00FA0BA4">
      <w:r>
        <w:separator/>
      </w:r>
    </w:p>
  </w:endnote>
  <w:endnote w:type="continuationSeparator" w:id="0">
    <w:p w:rsidR="000A0FA2" w:rsidRDefault="000A0FA2" w:rsidP="00FA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FA2" w:rsidRDefault="000A0FA2" w:rsidP="00FA0BA4">
      <w:r>
        <w:separator/>
      </w:r>
    </w:p>
  </w:footnote>
  <w:footnote w:type="continuationSeparator" w:id="0">
    <w:p w:rsidR="000A0FA2" w:rsidRDefault="000A0FA2" w:rsidP="00FA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A4"/>
    <w:rsid w:val="000A0FA2"/>
    <w:rsid w:val="002E55E5"/>
    <w:rsid w:val="00312367"/>
    <w:rsid w:val="00B27378"/>
    <w:rsid w:val="00D15B5A"/>
    <w:rsid w:val="00DE60AE"/>
    <w:rsid w:val="00E520AD"/>
    <w:rsid w:val="00F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B6B2D-9803-4575-8FAE-7254FE6D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A0BA4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FA0BA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FA0BA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4Spacing2pt">
    <w:name w:val="Body text (4) + Spacing 2 pt"/>
    <w:basedOn w:val="Bodytext4"/>
    <w:rsid w:val="00FA0BA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FA0BA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A0BA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FA0BA4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FA0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0B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0BA4"/>
    <w:rPr>
      <w:rFonts w:ascii="Sylfaen" w:eastAsia="Sylfaen" w:hAnsi="Sylfaen" w:cs="Sylfaen"/>
      <w:color w:val="000000"/>
      <w:sz w:val="20"/>
      <w:szCs w:val="20"/>
      <w:lang w:val="ru-RU" w:eastAsia="ru-RU" w:bidi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FA0BA4"/>
    <w:rPr>
      <w:vertAlign w:val="superscript"/>
    </w:rPr>
  </w:style>
  <w:style w:type="character" w:styleId="Hyperlink">
    <w:name w:val="Hyperlink"/>
    <w:basedOn w:val="DefaultParagraphFont"/>
    <w:semiHidden/>
    <w:unhideWhenUsed/>
    <w:rsid w:val="00B2737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locked/>
    <w:rsid w:val="00B2737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2737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Tablecaption">
    <w:name w:val="Table caption_"/>
    <w:basedOn w:val="DefaultParagraphFont"/>
    <w:link w:val="Tablecaption0"/>
    <w:locked/>
    <w:rsid w:val="00B2737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B27378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character" w:customStyle="1" w:styleId="Bodytext3Spacing2pt">
    <w:name w:val="Body text (3) + Spacing 2 pt"/>
    <w:basedOn w:val="Bodytext3"/>
    <w:rsid w:val="00B27378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B27378"/>
    <w:rPr>
      <w:rFonts w:ascii="Times New Roman" w:eastAsia="Times New Roman" w:hAnsi="Times New Roman" w:cs="Times New Roman"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B2737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7pt">
    <w:name w:val="Body text (2) + 17 pt"/>
    <w:aliases w:val="Italic"/>
    <w:basedOn w:val="Bodytext2"/>
    <w:rsid w:val="00B273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dustry@eecommissio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4466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3</cp:revision>
  <dcterms:created xsi:type="dcterms:W3CDTF">2019-07-08T07:30:00Z</dcterms:created>
  <dcterms:modified xsi:type="dcterms:W3CDTF">2019-07-08T07:38:00Z</dcterms:modified>
</cp:coreProperties>
</file>