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853" w:rsidRPr="00B807B0" w:rsidRDefault="002D530B" w:rsidP="00B807B0">
      <w:pPr>
        <w:pStyle w:val="Bodytext2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B807B0">
        <w:rPr>
          <w:rFonts w:ascii="Sylfaen" w:hAnsi="Sylfaen"/>
          <w:sz w:val="24"/>
          <w:szCs w:val="24"/>
        </w:rPr>
        <w:t>ПРИЛОЖЕНИЕ</w:t>
      </w:r>
    </w:p>
    <w:p w:rsidR="009A1853" w:rsidRPr="00B807B0" w:rsidRDefault="002D530B" w:rsidP="00B807B0">
      <w:pPr>
        <w:pStyle w:val="Bodytext2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  <w:r w:rsidRPr="00B807B0">
        <w:rPr>
          <w:rFonts w:ascii="Sylfaen" w:hAnsi="Sylfaen"/>
          <w:sz w:val="24"/>
          <w:szCs w:val="24"/>
        </w:rPr>
        <w:t>к Решению Совета</w:t>
      </w:r>
      <w:r w:rsidRPr="00B807B0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807B0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9A1853" w:rsidRPr="00B807B0" w:rsidRDefault="002D530B" w:rsidP="00B807B0">
      <w:pPr>
        <w:pStyle w:val="Bodytext2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  <w:r w:rsidRPr="00B807B0">
        <w:rPr>
          <w:rFonts w:ascii="Sylfaen" w:hAnsi="Sylfaen"/>
          <w:sz w:val="24"/>
          <w:szCs w:val="24"/>
        </w:rPr>
        <w:t>от 16 мая 2016 г. № 37</w:t>
      </w:r>
    </w:p>
    <w:p w:rsidR="00B807B0" w:rsidRDefault="00B807B0" w:rsidP="00B807B0">
      <w:pPr>
        <w:pStyle w:val="Bodytext80"/>
        <w:shd w:val="clear" w:color="auto" w:fill="auto"/>
        <w:spacing w:line="240" w:lineRule="auto"/>
        <w:ind w:right="100"/>
        <w:rPr>
          <w:rStyle w:val="Bodytext8Spacing4pt"/>
          <w:rFonts w:ascii="Sylfaen" w:hAnsi="Sylfaen"/>
          <w:b/>
          <w:bCs/>
          <w:spacing w:val="0"/>
          <w:sz w:val="24"/>
          <w:szCs w:val="24"/>
          <w:lang w:val="en-US"/>
        </w:rPr>
      </w:pPr>
    </w:p>
    <w:p w:rsidR="009A1853" w:rsidRPr="00B807B0" w:rsidRDefault="002D530B" w:rsidP="00B807B0">
      <w:pPr>
        <w:pStyle w:val="Bodytext80"/>
        <w:shd w:val="clear" w:color="auto" w:fill="auto"/>
        <w:spacing w:line="240" w:lineRule="auto"/>
        <w:ind w:right="100"/>
        <w:rPr>
          <w:rFonts w:ascii="Sylfaen" w:hAnsi="Sylfaen"/>
          <w:sz w:val="24"/>
          <w:szCs w:val="24"/>
        </w:rPr>
      </w:pPr>
      <w:r w:rsidRPr="00B807B0">
        <w:rPr>
          <w:rStyle w:val="Bodytext8Spacing4pt"/>
          <w:rFonts w:ascii="Sylfaen" w:hAnsi="Sylfaen"/>
          <w:b/>
          <w:bCs/>
          <w:spacing w:val="0"/>
          <w:sz w:val="24"/>
          <w:szCs w:val="24"/>
        </w:rPr>
        <w:t>ИЗМЕНЕНИЯ,</w:t>
      </w:r>
    </w:p>
    <w:p w:rsidR="009A1853" w:rsidRDefault="002D530B" w:rsidP="00B807B0">
      <w:pPr>
        <w:pStyle w:val="Bodytext80"/>
        <w:shd w:val="clear" w:color="auto" w:fill="auto"/>
        <w:spacing w:line="240" w:lineRule="auto"/>
        <w:ind w:left="1134" w:right="1126"/>
        <w:rPr>
          <w:rFonts w:ascii="Sylfaen" w:hAnsi="Sylfaen"/>
          <w:sz w:val="24"/>
          <w:szCs w:val="24"/>
          <w:lang w:val="en-US"/>
        </w:rPr>
      </w:pPr>
      <w:r w:rsidRPr="00B807B0">
        <w:rPr>
          <w:rFonts w:ascii="Sylfaen" w:hAnsi="Sylfaen"/>
          <w:sz w:val="24"/>
          <w:szCs w:val="24"/>
        </w:rPr>
        <w:t>вносимые в технический регламент Таможенного союза</w:t>
      </w:r>
      <w:r w:rsidR="00B807B0">
        <w:rPr>
          <w:rFonts w:ascii="Sylfaen" w:hAnsi="Sylfaen"/>
          <w:sz w:val="24"/>
          <w:szCs w:val="24"/>
        </w:rPr>
        <w:t xml:space="preserve"> </w:t>
      </w:r>
      <w:r w:rsidRPr="00B807B0">
        <w:rPr>
          <w:rFonts w:ascii="Sylfaen" w:hAnsi="Sylfaen"/>
          <w:sz w:val="24"/>
          <w:szCs w:val="24"/>
        </w:rPr>
        <w:t>«О безопасности машин и оборудования» (ТР ТС 010/2011)</w:t>
      </w:r>
    </w:p>
    <w:p w:rsidR="00B807B0" w:rsidRPr="00B807B0" w:rsidRDefault="00B807B0" w:rsidP="00B807B0">
      <w:pPr>
        <w:pStyle w:val="Bodytext80"/>
        <w:shd w:val="clear" w:color="auto" w:fill="auto"/>
        <w:spacing w:line="240" w:lineRule="auto"/>
        <w:ind w:right="100"/>
        <w:rPr>
          <w:rFonts w:ascii="Sylfaen" w:hAnsi="Sylfaen"/>
          <w:sz w:val="24"/>
          <w:szCs w:val="24"/>
          <w:lang w:val="en-US"/>
        </w:rPr>
      </w:pPr>
    </w:p>
    <w:p w:rsidR="009A1853" w:rsidRPr="00B807B0" w:rsidRDefault="00B807B0" w:rsidP="00B807B0">
      <w:pPr>
        <w:pStyle w:val="Bodytext20"/>
        <w:shd w:val="clear" w:color="auto" w:fill="auto"/>
        <w:spacing w:before="0" w:after="120" w:line="240" w:lineRule="auto"/>
        <w:ind w:right="240" w:firstLine="567"/>
        <w:rPr>
          <w:rFonts w:ascii="Sylfaen" w:hAnsi="Sylfaen"/>
          <w:sz w:val="24"/>
          <w:szCs w:val="24"/>
        </w:rPr>
      </w:pPr>
      <w:r w:rsidRPr="00B807B0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2D530B" w:rsidRPr="00B807B0">
        <w:rPr>
          <w:rFonts w:ascii="Sylfaen" w:hAnsi="Sylfaen"/>
          <w:sz w:val="24"/>
          <w:szCs w:val="24"/>
        </w:rPr>
        <w:t>Пункт 5 статьи 1 после слова «оборудование,» дополнить словами «в том числе».</w:t>
      </w:r>
    </w:p>
    <w:p w:rsidR="00B807B0" w:rsidRPr="00B807B0" w:rsidRDefault="00B807B0" w:rsidP="00B807B0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B807B0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2D530B" w:rsidRPr="00B807B0">
        <w:rPr>
          <w:rFonts w:ascii="Sylfaen" w:hAnsi="Sylfaen"/>
          <w:sz w:val="24"/>
          <w:szCs w:val="24"/>
        </w:rPr>
        <w:t>В приложении № 3 к указанному техническому регламенту:</w:t>
      </w:r>
    </w:p>
    <w:p w:rsidR="009A1853" w:rsidRPr="00B807B0" w:rsidRDefault="002D530B" w:rsidP="00B807B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807B0">
        <w:rPr>
          <w:rFonts w:ascii="Sylfaen" w:hAnsi="Sylfaen"/>
          <w:sz w:val="24"/>
          <w:szCs w:val="24"/>
        </w:rPr>
        <w:t>пункт 9 перечня объектов технического регулирования,</w:t>
      </w:r>
      <w:r w:rsidR="00B807B0" w:rsidRPr="00B807B0">
        <w:rPr>
          <w:rFonts w:ascii="Sylfaen" w:hAnsi="Sylfaen"/>
          <w:sz w:val="24"/>
          <w:szCs w:val="24"/>
        </w:rPr>
        <w:t xml:space="preserve"> </w:t>
      </w:r>
      <w:r w:rsidRPr="00B807B0">
        <w:rPr>
          <w:rFonts w:ascii="Sylfaen" w:hAnsi="Sylfaen"/>
          <w:sz w:val="24"/>
          <w:szCs w:val="24"/>
        </w:rPr>
        <w:t>подлежащих подтверждению соответствия требованиям технического регламента Таможенного союза «О безопасности машин и оборудования» в форме сертификации, исключить;</w:t>
      </w:r>
    </w:p>
    <w:p w:rsidR="009A1853" w:rsidRPr="00B807B0" w:rsidRDefault="002D530B" w:rsidP="00B807B0">
      <w:pPr>
        <w:pStyle w:val="Bodytext20"/>
        <w:shd w:val="clear" w:color="auto" w:fill="auto"/>
        <w:spacing w:before="0" w:after="120" w:line="240" w:lineRule="auto"/>
        <w:ind w:right="240" w:firstLine="567"/>
        <w:rPr>
          <w:rFonts w:ascii="Sylfaen" w:hAnsi="Sylfaen"/>
          <w:sz w:val="24"/>
          <w:szCs w:val="24"/>
        </w:rPr>
      </w:pPr>
      <w:r w:rsidRPr="00B807B0">
        <w:rPr>
          <w:rFonts w:ascii="Sylfaen" w:hAnsi="Sylfaen"/>
          <w:sz w:val="24"/>
          <w:szCs w:val="24"/>
        </w:rPr>
        <w:t>пункт 46 перечня объектов технического регулирования, подлежащих подтверждению соответствия требованиям технического регламента Таможенного союза «О безопасности машин и оборудования» в форме декларирования соответствия, изложить в следующей редакции:</w:t>
      </w:r>
    </w:p>
    <w:p w:rsidR="009A1853" w:rsidRPr="00B807B0" w:rsidRDefault="002D530B" w:rsidP="00B807B0">
      <w:pPr>
        <w:pStyle w:val="Bodytext20"/>
        <w:shd w:val="clear" w:color="auto" w:fill="auto"/>
        <w:spacing w:before="0" w:after="120" w:line="240" w:lineRule="auto"/>
        <w:ind w:right="240" w:firstLine="567"/>
        <w:rPr>
          <w:rFonts w:ascii="Sylfaen" w:hAnsi="Sylfaen"/>
          <w:sz w:val="24"/>
          <w:szCs w:val="24"/>
        </w:rPr>
      </w:pPr>
      <w:r w:rsidRPr="00B807B0">
        <w:rPr>
          <w:rFonts w:ascii="Sylfaen" w:hAnsi="Sylfaen"/>
          <w:sz w:val="24"/>
          <w:szCs w:val="24"/>
        </w:rPr>
        <w:t>«46. Оборудование технологическое для предприятий торговли, общественного питания и пищеблоков:</w:t>
      </w:r>
    </w:p>
    <w:p w:rsidR="009A1853" w:rsidRPr="00B807B0" w:rsidRDefault="002D530B" w:rsidP="00B807B0">
      <w:pPr>
        <w:pStyle w:val="Bodytext20"/>
        <w:shd w:val="clear" w:color="auto" w:fill="auto"/>
        <w:spacing w:before="0" w:after="120" w:line="240" w:lineRule="auto"/>
        <w:ind w:right="240" w:firstLine="567"/>
        <w:rPr>
          <w:rFonts w:ascii="Sylfaen" w:hAnsi="Sylfaen"/>
          <w:sz w:val="24"/>
          <w:szCs w:val="24"/>
        </w:rPr>
      </w:pPr>
      <w:r w:rsidRPr="00B807B0">
        <w:rPr>
          <w:rFonts w:ascii="Sylfaen" w:hAnsi="Sylfaen"/>
          <w:sz w:val="24"/>
          <w:szCs w:val="24"/>
        </w:rPr>
        <w:t>оборудование для механической обработки продуктов питания, в том числе оборудование для плодоовощных баз и фабрик-заготовочных;</w:t>
      </w:r>
    </w:p>
    <w:p w:rsidR="009A1853" w:rsidRPr="00B807B0" w:rsidRDefault="002D530B" w:rsidP="00B807B0">
      <w:pPr>
        <w:pStyle w:val="Bodytext20"/>
        <w:shd w:val="clear" w:color="auto" w:fill="auto"/>
        <w:spacing w:before="0" w:after="120" w:line="240" w:lineRule="auto"/>
        <w:ind w:right="240" w:firstLine="567"/>
        <w:rPr>
          <w:rFonts w:ascii="Sylfaen" w:hAnsi="Sylfaen"/>
          <w:sz w:val="24"/>
          <w:szCs w:val="24"/>
        </w:rPr>
      </w:pPr>
      <w:r w:rsidRPr="00B807B0">
        <w:rPr>
          <w:rFonts w:ascii="Sylfaen" w:hAnsi="Sylfaen"/>
          <w:sz w:val="24"/>
          <w:szCs w:val="24"/>
        </w:rPr>
        <w:t>оборудование тепловое для предприятий общественного питания, пищеблоков, а также плодоовощных баз и фабрик-заготовочных».</w:t>
      </w:r>
    </w:p>
    <w:p w:rsidR="00B807B0" w:rsidRPr="00B807B0" w:rsidRDefault="00B807B0">
      <w:pPr>
        <w:pStyle w:val="Bodytext20"/>
        <w:shd w:val="clear" w:color="auto" w:fill="auto"/>
        <w:spacing w:before="0" w:after="120" w:line="240" w:lineRule="auto"/>
        <w:ind w:right="240" w:firstLine="567"/>
        <w:rPr>
          <w:rFonts w:ascii="Sylfaen" w:hAnsi="Sylfaen"/>
          <w:sz w:val="24"/>
          <w:szCs w:val="24"/>
        </w:rPr>
      </w:pPr>
    </w:p>
    <w:sectPr w:rsidR="00B807B0" w:rsidRPr="00B807B0" w:rsidSect="00B807B0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30B" w:rsidRDefault="002D530B" w:rsidP="009A1853">
      <w:r>
        <w:separator/>
      </w:r>
    </w:p>
  </w:endnote>
  <w:endnote w:type="continuationSeparator" w:id="0">
    <w:p w:rsidR="002D530B" w:rsidRDefault="002D530B" w:rsidP="009A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30B" w:rsidRDefault="002D530B"/>
  </w:footnote>
  <w:footnote w:type="continuationSeparator" w:id="0">
    <w:p w:rsidR="002D530B" w:rsidRDefault="002D530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52148"/>
    <w:multiLevelType w:val="multilevel"/>
    <w:tmpl w:val="7F822F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63F280E"/>
    <w:multiLevelType w:val="multilevel"/>
    <w:tmpl w:val="98B625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53"/>
    <w:rsid w:val="002D530B"/>
    <w:rsid w:val="008F12F8"/>
    <w:rsid w:val="009A1853"/>
    <w:rsid w:val="00B8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A185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A1853"/>
    <w:rPr>
      <w:color w:val="0066CC"/>
      <w:u w:val="single"/>
    </w:rPr>
  </w:style>
  <w:style w:type="character" w:customStyle="1" w:styleId="Bodytext8">
    <w:name w:val="Body text (8)_"/>
    <w:basedOn w:val="DefaultParagraphFont"/>
    <w:link w:val="Bodytext80"/>
    <w:rsid w:val="009A18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DefaultParagraphFont"/>
    <w:link w:val="Heading10"/>
    <w:rsid w:val="009A18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">
    <w:name w:val="Table caption_"/>
    <w:basedOn w:val="DefaultParagraphFont"/>
    <w:link w:val="Tablecaption0"/>
    <w:rsid w:val="009A18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9A18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9A18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Spacing2pt">
    <w:name w:val="Body text (2) + Spacing 2 pt"/>
    <w:basedOn w:val="Bodytext2"/>
    <w:rsid w:val="009A18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8Spacing4pt">
    <w:name w:val="Body text (8) + Spacing 4 pt"/>
    <w:basedOn w:val="Bodytext8"/>
    <w:rsid w:val="009A18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80">
    <w:name w:val="Body text (8)"/>
    <w:basedOn w:val="Normal"/>
    <w:link w:val="Bodytext8"/>
    <w:rsid w:val="009A185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9A1853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Tablecaption0">
    <w:name w:val="Table caption"/>
    <w:basedOn w:val="Normal"/>
    <w:link w:val="Tablecaption"/>
    <w:rsid w:val="009A1853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9A1853"/>
    <w:pPr>
      <w:shd w:val="clear" w:color="auto" w:fill="FFFFFF"/>
      <w:spacing w:before="420" w:after="420" w:line="0" w:lineRule="atLeast"/>
      <w:ind w:hanging="3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2Bold">
    <w:name w:val="Body text (2) + Bold"/>
    <w:aliases w:val="Spacing 2 pt,Body text (2) + 14 pt,Bold,Spacing 4 pt,Body text (2) + Sylfaen,14 pt,Body text (2) + Arial Unicode MS,10.5 pt"/>
    <w:basedOn w:val="Bodytext2"/>
    <w:rsid w:val="00B807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A185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A1853"/>
    <w:rPr>
      <w:color w:val="0066CC"/>
      <w:u w:val="single"/>
    </w:rPr>
  </w:style>
  <w:style w:type="character" w:customStyle="1" w:styleId="Bodytext8">
    <w:name w:val="Body text (8)_"/>
    <w:basedOn w:val="DefaultParagraphFont"/>
    <w:link w:val="Bodytext80"/>
    <w:rsid w:val="009A18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DefaultParagraphFont"/>
    <w:link w:val="Heading10"/>
    <w:rsid w:val="009A18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">
    <w:name w:val="Table caption_"/>
    <w:basedOn w:val="DefaultParagraphFont"/>
    <w:link w:val="Tablecaption0"/>
    <w:rsid w:val="009A18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9A18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9A18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Spacing2pt">
    <w:name w:val="Body text (2) + Spacing 2 pt"/>
    <w:basedOn w:val="Bodytext2"/>
    <w:rsid w:val="009A18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8Spacing4pt">
    <w:name w:val="Body text (8) + Spacing 4 pt"/>
    <w:basedOn w:val="Bodytext8"/>
    <w:rsid w:val="009A18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80">
    <w:name w:val="Body text (8)"/>
    <w:basedOn w:val="Normal"/>
    <w:link w:val="Bodytext8"/>
    <w:rsid w:val="009A185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9A1853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Tablecaption0">
    <w:name w:val="Table caption"/>
    <w:basedOn w:val="Normal"/>
    <w:link w:val="Tablecaption"/>
    <w:rsid w:val="009A1853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9A1853"/>
    <w:pPr>
      <w:shd w:val="clear" w:color="auto" w:fill="FFFFFF"/>
      <w:spacing w:before="420" w:after="420" w:line="0" w:lineRule="atLeast"/>
      <w:ind w:hanging="3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2Bold">
    <w:name w:val="Body text (2) + Bold"/>
    <w:aliases w:val="Spacing 2 pt,Body text (2) + 14 pt,Bold,Spacing 4 pt,Body text (2) + Sylfaen,14 pt,Body text (2) + Arial Unicode MS,10.5 pt"/>
    <w:basedOn w:val="Bodytext2"/>
    <w:rsid w:val="00B807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 Karamyan</dc:creator>
  <cp:lastModifiedBy>Vahagn Karamyan</cp:lastModifiedBy>
  <cp:revision>2</cp:revision>
  <dcterms:created xsi:type="dcterms:W3CDTF">2017-11-06T11:24:00Z</dcterms:created>
  <dcterms:modified xsi:type="dcterms:W3CDTF">2017-11-06T11:24:00Z</dcterms:modified>
</cp:coreProperties>
</file>