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F0" w:rsidRPr="007E11E3" w:rsidRDefault="007C22B8" w:rsidP="00094982">
      <w:pPr>
        <w:pStyle w:val="Bodytext70"/>
        <w:shd w:val="clear" w:color="auto" w:fill="auto"/>
        <w:spacing w:before="0" w:after="120" w:line="240" w:lineRule="auto"/>
        <w:ind w:left="4536" w:firstLine="0"/>
        <w:jc w:val="center"/>
        <w:rPr>
          <w:rFonts w:ascii="Sylfaen" w:hAnsi="Sylfaen"/>
          <w:sz w:val="24"/>
          <w:szCs w:val="24"/>
        </w:rPr>
      </w:pPr>
      <w:bookmarkStart w:id="0" w:name="_GoBack"/>
      <w:bookmarkEnd w:id="0"/>
      <w:r w:rsidRPr="007E11E3">
        <w:rPr>
          <w:rStyle w:val="Headerorfooter2"/>
          <w:rFonts w:ascii="Sylfaen" w:hAnsi="Sylfaen"/>
          <w:sz w:val="24"/>
          <w:szCs w:val="24"/>
        </w:rPr>
        <w:t xml:space="preserve">ПРИЛОЖЕНИЕ № </w:t>
      </w:r>
      <w:r w:rsidR="00094982">
        <w:rPr>
          <w:rFonts w:ascii="Sylfaen" w:hAnsi="Sylfaen"/>
          <w:sz w:val="24"/>
          <w:szCs w:val="24"/>
        </w:rPr>
        <w:t>1</w:t>
      </w:r>
    </w:p>
    <w:p w:rsidR="00F679F0" w:rsidRPr="007E11E3" w:rsidRDefault="007C22B8" w:rsidP="00094982">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к техническому регламенту</w:t>
      </w:r>
      <w:r w:rsidR="007E11E3">
        <w:rPr>
          <w:rFonts w:ascii="Sylfaen" w:hAnsi="Sylfaen"/>
          <w:sz w:val="24"/>
          <w:szCs w:val="24"/>
        </w:rPr>
        <w:t xml:space="preserve"> </w:t>
      </w:r>
      <w:r w:rsidRPr="007E11E3">
        <w:rPr>
          <w:rFonts w:ascii="Sylfaen" w:hAnsi="Sylfaen"/>
          <w:sz w:val="24"/>
          <w:szCs w:val="24"/>
        </w:rPr>
        <w:t>Евразийского экономического союза</w:t>
      </w:r>
      <w:r w:rsidR="007E11E3">
        <w:rPr>
          <w:rFonts w:ascii="Sylfaen" w:hAnsi="Sylfaen"/>
          <w:sz w:val="24"/>
          <w:szCs w:val="24"/>
        </w:rPr>
        <w:t xml:space="preserve"> </w:t>
      </w:r>
      <w:r w:rsidRPr="007E11E3">
        <w:rPr>
          <w:rFonts w:ascii="Sylfaen" w:hAnsi="Sylfaen"/>
          <w:sz w:val="24"/>
          <w:szCs w:val="24"/>
        </w:rPr>
        <w:t>«О безопасности аттракционов»</w:t>
      </w:r>
    </w:p>
    <w:p w:rsidR="00F679F0" w:rsidRPr="007E11E3" w:rsidRDefault="007C22B8" w:rsidP="00094982">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(ТР ЕАЭС</w:t>
      </w:r>
      <w:r w:rsidR="00FF2B12">
        <w:rPr>
          <w:rFonts w:ascii="Sylfaen" w:hAnsi="Sylfaen"/>
          <w:sz w:val="24"/>
          <w:szCs w:val="24"/>
        </w:rPr>
        <w:t xml:space="preserve">    </w:t>
      </w:r>
      <w:r w:rsidRPr="007E11E3">
        <w:rPr>
          <w:rFonts w:ascii="Sylfaen" w:hAnsi="Sylfaen"/>
          <w:sz w:val="24"/>
          <w:szCs w:val="24"/>
        </w:rPr>
        <w:t xml:space="preserve"> /20</w:t>
      </w:r>
      <w:r w:rsidR="00FF2B12">
        <w:rPr>
          <w:rFonts w:ascii="Sylfaen" w:hAnsi="Sylfaen"/>
          <w:sz w:val="24"/>
          <w:szCs w:val="24"/>
        </w:rPr>
        <w:t xml:space="preserve">    </w:t>
      </w:r>
      <w:r w:rsidRPr="007E11E3">
        <w:rPr>
          <w:rFonts w:ascii="Sylfaen" w:hAnsi="Sylfaen"/>
          <w:sz w:val="24"/>
          <w:szCs w:val="24"/>
        </w:rPr>
        <w:t xml:space="preserve"> )</w:t>
      </w:r>
    </w:p>
    <w:p w:rsidR="00F679F0" w:rsidRPr="007E11E3" w:rsidRDefault="007C22B8" w:rsidP="007E11E3">
      <w:pPr>
        <w:pStyle w:val="Bodytext30"/>
        <w:shd w:val="clear" w:color="auto" w:fill="auto"/>
        <w:spacing w:before="0" w:line="240" w:lineRule="auto"/>
        <w:rPr>
          <w:rFonts w:ascii="Sylfaen" w:hAnsi="Sylfaen"/>
          <w:sz w:val="24"/>
          <w:szCs w:val="24"/>
        </w:rPr>
      </w:pPr>
      <w:r w:rsidRPr="007E11E3">
        <w:rPr>
          <w:rStyle w:val="Bodytext3Spacing2pt"/>
          <w:rFonts w:ascii="Sylfaen" w:hAnsi="Sylfaen"/>
          <w:b/>
          <w:bCs/>
          <w:spacing w:val="0"/>
          <w:sz w:val="24"/>
          <w:szCs w:val="24"/>
        </w:rPr>
        <w:t>ПЕРЕЧЕНЬ</w:t>
      </w:r>
    </w:p>
    <w:p w:rsidR="00F679F0" w:rsidRPr="007E11E3" w:rsidRDefault="007C22B8" w:rsidP="007E11E3">
      <w:pPr>
        <w:pStyle w:val="Bodytext30"/>
        <w:shd w:val="clear" w:color="auto" w:fill="auto"/>
        <w:spacing w:before="0" w:line="240" w:lineRule="auto"/>
        <w:rPr>
          <w:rFonts w:ascii="Sylfaen" w:hAnsi="Sylfaen"/>
          <w:sz w:val="24"/>
          <w:szCs w:val="24"/>
        </w:rPr>
      </w:pPr>
      <w:r w:rsidRPr="007E11E3">
        <w:rPr>
          <w:rFonts w:ascii="Sylfaen" w:hAnsi="Sylfaen"/>
          <w:sz w:val="24"/>
          <w:szCs w:val="24"/>
        </w:rPr>
        <w:t>видов и типов аттракционов</w:t>
      </w:r>
    </w:p>
    <w:tbl>
      <w:tblPr>
        <w:tblOverlap w:val="never"/>
        <w:tblW w:w="9421" w:type="dxa"/>
        <w:jc w:val="center"/>
        <w:tblLayout w:type="fixed"/>
        <w:tblCellMar>
          <w:left w:w="10" w:type="dxa"/>
          <w:right w:w="10" w:type="dxa"/>
        </w:tblCellMar>
        <w:tblLook w:val="04A0" w:firstRow="1" w:lastRow="0" w:firstColumn="1" w:lastColumn="0" w:noHBand="0" w:noVBand="1"/>
      </w:tblPr>
      <w:tblGrid>
        <w:gridCol w:w="3452"/>
        <w:gridCol w:w="5969"/>
      </w:tblGrid>
      <w:tr w:rsidR="00F679F0" w:rsidRPr="007E11E3" w:rsidTr="00E02D21">
        <w:trPr>
          <w:tblHeade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center"/>
              <w:rPr>
                <w:rFonts w:ascii="Sylfaen" w:hAnsi="Sylfaen"/>
                <w:sz w:val="24"/>
                <w:szCs w:val="24"/>
              </w:rPr>
            </w:pPr>
            <w:r w:rsidRPr="007E11E3">
              <w:rPr>
                <w:rStyle w:val="Bodytext2CenturyGothic"/>
                <w:rFonts w:ascii="Sylfaen" w:hAnsi="Sylfaen"/>
                <w:sz w:val="24"/>
                <w:szCs w:val="24"/>
              </w:rPr>
              <w:t>Вид аттракционов</w:t>
            </w:r>
          </w:p>
        </w:tc>
        <w:tc>
          <w:tcPr>
            <w:tcW w:w="5969"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center"/>
              <w:rPr>
                <w:rFonts w:ascii="Sylfaen" w:hAnsi="Sylfaen"/>
                <w:sz w:val="24"/>
                <w:szCs w:val="24"/>
              </w:rPr>
            </w:pPr>
            <w:r w:rsidRPr="007E11E3">
              <w:rPr>
                <w:rStyle w:val="Bodytext2CenturyGothic"/>
                <w:rFonts w:ascii="Sylfaen" w:hAnsi="Sylfaen"/>
                <w:sz w:val="24"/>
                <w:szCs w:val="24"/>
              </w:rPr>
              <w:t>Тип аттракционов</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1. Механизированные поступательного движения (в том числе с использованием воды)</w:t>
            </w:r>
          </w:p>
        </w:tc>
        <w:tc>
          <w:tcPr>
            <w:tcW w:w="5969"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катальные горы</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башни свободного падения</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катальные горы водные на лодках или плотах</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катапульты</w:t>
            </w:r>
          </w:p>
          <w:p w:rsidR="00E02D21" w:rsidRDefault="00E02D21" w:rsidP="007E11E3">
            <w:pPr>
              <w:pStyle w:val="Bodytext20"/>
              <w:shd w:val="clear" w:color="auto" w:fill="auto"/>
              <w:spacing w:before="0" w:after="120" w:line="240" w:lineRule="auto"/>
              <w:ind w:firstLine="0"/>
              <w:jc w:val="left"/>
              <w:rPr>
                <w:rStyle w:val="Bodytext2CenturyGothic"/>
                <w:rFonts w:ascii="Sylfaen" w:hAnsi="Sylfaen"/>
                <w:sz w:val="24"/>
                <w:szCs w:val="24"/>
              </w:rPr>
            </w:pPr>
            <w:r>
              <w:rPr>
                <w:rStyle w:val="Bodytext2CenturyGothic"/>
                <w:rFonts w:ascii="Sylfaen" w:hAnsi="Sylfaen"/>
                <w:sz w:val="24"/>
                <w:szCs w:val="24"/>
              </w:rPr>
              <w:t>поезда парковые на рельсах</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монорельсовые и канатные парковые дороги</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2. Механизированные вращательного движения</w:t>
            </w:r>
          </w:p>
        </w:tc>
        <w:tc>
          <w:tcPr>
            <w:tcW w:w="5969"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колеса обозрения</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качели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карусели</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3. Механизированные сложного движения</w:t>
            </w:r>
          </w:p>
        </w:tc>
        <w:tc>
          <w:tcPr>
            <w:tcW w:w="5969" w:type="dxa"/>
            <w:tcBorders>
              <w:top w:val="single" w:sz="4" w:space="0" w:color="auto"/>
              <w:left w:val="single" w:sz="4" w:space="0" w:color="auto"/>
              <w:right w:val="single" w:sz="4" w:space="0" w:color="auto"/>
            </w:tcBorders>
            <w:shd w:val="clear" w:color="auto" w:fill="FFFFFF"/>
          </w:tcPr>
          <w:p w:rsidR="002D3F6E" w:rsidRDefault="007C22B8" w:rsidP="007E11E3">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с посту</w:t>
            </w:r>
            <w:r w:rsidR="002D3F6E">
              <w:rPr>
                <w:rStyle w:val="Bodytext2CenturyGothic"/>
                <w:rFonts w:ascii="Sylfaen" w:hAnsi="Sylfaen"/>
                <w:sz w:val="24"/>
                <w:szCs w:val="24"/>
              </w:rPr>
              <w:t>пательно-вращательным движением</w:t>
            </w:r>
          </w:p>
          <w:p w:rsidR="002D3F6E" w:rsidRDefault="007C22B8" w:rsidP="007E11E3">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механизированные кресла кинотеатров</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симуляторы</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аттракционы на основе промышленных роботов</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4. Автодромы и картинги</w:t>
            </w:r>
          </w:p>
        </w:tc>
        <w:tc>
          <w:tcPr>
            <w:tcW w:w="5969" w:type="dxa"/>
            <w:tcBorders>
              <w:top w:val="single" w:sz="4" w:space="0" w:color="auto"/>
              <w:left w:val="single" w:sz="4" w:space="0" w:color="auto"/>
              <w:right w:val="single" w:sz="4" w:space="0" w:color="auto"/>
            </w:tcBorders>
            <w:shd w:val="clear" w:color="auto" w:fill="FFFFFF"/>
          </w:tcPr>
          <w:p w:rsidR="002D3F6E" w:rsidRDefault="002D3F6E" w:rsidP="007E11E3">
            <w:pPr>
              <w:pStyle w:val="Bodytext20"/>
              <w:shd w:val="clear" w:color="auto" w:fill="auto"/>
              <w:spacing w:before="0" w:after="120" w:line="240" w:lineRule="auto"/>
              <w:ind w:firstLine="0"/>
              <w:jc w:val="left"/>
              <w:rPr>
                <w:rStyle w:val="Bodytext2CenturyGothic"/>
                <w:rFonts w:ascii="Sylfaen" w:hAnsi="Sylfaen"/>
                <w:sz w:val="24"/>
                <w:szCs w:val="24"/>
              </w:rPr>
            </w:pPr>
            <w:r>
              <w:rPr>
                <w:rStyle w:val="Bodytext2CenturyGothic"/>
                <w:rFonts w:ascii="Sylfaen" w:hAnsi="Sylfaen"/>
                <w:sz w:val="24"/>
                <w:szCs w:val="24"/>
              </w:rPr>
              <w:t>сталкивающиеся автомобили</w:t>
            </w:r>
          </w:p>
          <w:p w:rsidR="002D3F6E" w:rsidRDefault="007C22B8" w:rsidP="007E11E3">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парковые автомо</w:t>
            </w:r>
            <w:r w:rsidR="002D3F6E">
              <w:rPr>
                <w:rStyle w:val="Bodytext2CenturyGothic"/>
                <w:rFonts w:ascii="Sylfaen" w:hAnsi="Sylfaen"/>
                <w:sz w:val="24"/>
                <w:szCs w:val="24"/>
              </w:rPr>
              <w:t>били или автопоезда прогулочные</w:t>
            </w:r>
          </w:p>
          <w:p w:rsidR="002D3F6E" w:rsidRDefault="007C22B8" w:rsidP="007E11E3">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карт</w:t>
            </w:r>
            <w:r w:rsidR="002D3F6E">
              <w:rPr>
                <w:rStyle w:val="Bodytext2CenturyGothic"/>
                <w:rFonts w:ascii="Sylfaen" w:hAnsi="Sylfaen"/>
                <w:sz w:val="24"/>
                <w:szCs w:val="24"/>
              </w:rPr>
              <w:t>инги (в том числе на эстакадах)</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скоростные дороги с мини-автомобилями</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5. Надувные</w:t>
            </w:r>
          </w:p>
        </w:tc>
        <w:tc>
          <w:tcPr>
            <w:tcW w:w="5969"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батуты надувные</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горки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лабиринты</w:t>
            </w:r>
          </w:p>
        </w:tc>
      </w:tr>
      <w:tr w:rsidR="00F679F0" w:rsidRPr="007E11E3" w:rsidTr="00E02D21">
        <w:trPr>
          <w:jc w:val="center"/>
        </w:trPr>
        <w:tc>
          <w:tcPr>
            <w:tcW w:w="3452" w:type="dxa"/>
            <w:tcBorders>
              <w:top w:val="single" w:sz="4" w:space="0" w:color="auto"/>
              <w:lef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6. Водные</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немеханизированные</w:t>
            </w:r>
          </w:p>
        </w:tc>
        <w:tc>
          <w:tcPr>
            <w:tcW w:w="5969" w:type="dxa"/>
            <w:tcBorders>
              <w:top w:val="single" w:sz="4" w:space="0" w:color="auto"/>
              <w:left w:val="single" w:sz="4" w:space="0" w:color="auto"/>
              <w:right w:val="single" w:sz="4" w:space="0" w:color="auto"/>
            </w:tcBorders>
            <w:shd w:val="clear" w:color="auto" w:fill="FFFFFF"/>
          </w:tcPr>
          <w:p w:rsidR="00E02D21" w:rsidRDefault="007C22B8" w:rsidP="007E11E3">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во</w:t>
            </w:r>
            <w:r w:rsidR="00E02D21">
              <w:rPr>
                <w:rStyle w:val="Bodytext2CenturyGothic"/>
                <w:rFonts w:ascii="Sylfaen" w:hAnsi="Sylfaen"/>
                <w:sz w:val="24"/>
                <w:szCs w:val="24"/>
              </w:rPr>
              <w:t>дные спуски прямые и с виражами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трамплины</w:t>
            </w:r>
          </w:p>
          <w:p w:rsidR="00E02D21" w:rsidRDefault="007C22B8" w:rsidP="00E02D21">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плавающие платформы</w:t>
            </w:r>
          </w:p>
          <w:p w:rsidR="00E02D21" w:rsidRDefault="007C22B8" w:rsidP="00E02D21">
            <w:pPr>
              <w:pStyle w:val="Bodytext20"/>
              <w:shd w:val="clear" w:color="auto" w:fill="auto"/>
              <w:spacing w:before="0" w:after="120" w:line="240" w:lineRule="auto"/>
              <w:ind w:firstLine="0"/>
              <w:jc w:val="left"/>
              <w:rPr>
                <w:rStyle w:val="Bodytext2CenturyGothic"/>
                <w:rFonts w:ascii="Sylfaen" w:hAnsi="Sylfaen"/>
                <w:sz w:val="24"/>
                <w:szCs w:val="24"/>
              </w:rPr>
            </w:pPr>
            <w:r w:rsidRPr="007E11E3">
              <w:rPr>
                <w:rStyle w:val="Bodytext2CenturyGothic"/>
                <w:rFonts w:ascii="Sylfaen" w:hAnsi="Sylfaen"/>
                <w:sz w:val="24"/>
                <w:szCs w:val="24"/>
              </w:rPr>
              <w:t>частично погруженные в воду</w:t>
            </w:r>
          </w:p>
          <w:p w:rsidR="00F679F0" w:rsidRPr="007E11E3" w:rsidRDefault="007C22B8" w:rsidP="00E02D21">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lastRenderedPageBreak/>
              <w:t>с выливанием воды на посетителей</w:t>
            </w:r>
          </w:p>
        </w:tc>
      </w:tr>
      <w:tr w:rsidR="00F679F0" w:rsidRPr="007E11E3" w:rsidTr="00E02D21">
        <w:trPr>
          <w:jc w:val="center"/>
        </w:trPr>
        <w:tc>
          <w:tcPr>
            <w:tcW w:w="3452" w:type="dxa"/>
            <w:tcBorders>
              <w:top w:val="single" w:sz="4" w:space="0" w:color="auto"/>
              <w:left w:val="single" w:sz="4" w:space="0" w:color="auto"/>
              <w:bottom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lastRenderedPageBreak/>
              <w:t>7. Немеханизированные</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горки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качели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карусели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«тарзанки»</w:t>
            </w:r>
          </w:p>
          <w:p w:rsidR="00F679F0" w:rsidRPr="007E11E3" w:rsidRDefault="007C22B8" w:rsidP="007E11E3">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батуты</w:t>
            </w:r>
          </w:p>
        </w:tc>
      </w:tr>
      <w:tr w:rsidR="00E02D21" w:rsidRPr="007E11E3" w:rsidTr="00E02D21">
        <w:trPr>
          <w:jc w:val="center"/>
        </w:trPr>
        <w:tc>
          <w:tcPr>
            <w:tcW w:w="3452" w:type="dxa"/>
            <w:tcBorders>
              <w:top w:val="single" w:sz="4" w:space="0" w:color="auto"/>
              <w:left w:val="single" w:sz="4" w:space="0" w:color="auto"/>
              <w:bottom w:val="single" w:sz="4" w:space="0" w:color="auto"/>
            </w:tcBorders>
            <w:shd w:val="clear" w:color="auto" w:fill="FFFFFF"/>
          </w:tcPr>
          <w:p w:rsidR="00E02D21" w:rsidRPr="007E11E3" w:rsidRDefault="00E02D21" w:rsidP="007515FD">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8. Для детей</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rsidR="00E02D21" w:rsidRPr="007E11E3" w:rsidRDefault="00E02D21" w:rsidP="007515FD">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горки,спуски</w:t>
            </w:r>
          </w:p>
          <w:p w:rsidR="00E02D21" w:rsidRPr="007E11E3" w:rsidRDefault="00E02D21" w:rsidP="007515FD">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качели</w:t>
            </w:r>
          </w:p>
          <w:p w:rsidR="00E02D21" w:rsidRPr="007E11E3" w:rsidRDefault="00E02D21" w:rsidP="007515FD">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карусели</w:t>
            </w:r>
          </w:p>
          <w:p w:rsidR="00E02D21" w:rsidRPr="007E11E3" w:rsidRDefault="00E02D21" w:rsidP="007515FD">
            <w:pPr>
              <w:pStyle w:val="Bodytext20"/>
              <w:shd w:val="clear" w:color="auto" w:fill="auto"/>
              <w:spacing w:before="0" w:after="120" w:line="240" w:lineRule="auto"/>
              <w:ind w:firstLine="0"/>
              <w:jc w:val="left"/>
              <w:rPr>
                <w:rFonts w:ascii="Sylfaen" w:hAnsi="Sylfaen"/>
                <w:sz w:val="24"/>
                <w:szCs w:val="24"/>
              </w:rPr>
            </w:pPr>
            <w:r w:rsidRPr="007E11E3">
              <w:rPr>
                <w:rStyle w:val="Bodytext2CenturyGothic"/>
                <w:rFonts w:ascii="Sylfaen" w:hAnsi="Sylfaen"/>
                <w:sz w:val="24"/>
                <w:szCs w:val="24"/>
              </w:rPr>
              <w:t>электромобили или педальные автомобили</w:t>
            </w:r>
          </w:p>
        </w:tc>
      </w:tr>
    </w:tbl>
    <w:p w:rsidR="00F679F0" w:rsidRPr="007E11E3" w:rsidRDefault="00F679F0" w:rsidP="007E11E3">
      <w:pPr>
        <w:spacing w:after="120"/>
      </w:pPr>
    </w:p>
    <w:p w:rsidR="00F679F0" w:rsidRPr="007E11E3" w:rsidRDefault="00F679F0" w:rsidP="007E11E3">
      <w:pPr>
        <w:spacing w:after="120"/>
      </w:pPr>
    </w:p>
    <w:p w:rsidR="00F679F0" w:rsidRPr="007E11E3" w:rsidRDefault="00F679F0" w:rsidP="007E11E3">
      <w:pPr>
        <w:spacing w:after="120"/>
      </w:pPr>
    </w:p>
    <w:p w:rsidR="00E02D21" w:rsidRDefault="00E02D21">
      <w:r>
        <w:br w:type="page"/>
      </w:r>
    </w:p>
    <w:p w:rsidR="00F679F0" w:rsidRPr="007E11E3" w:rsidRDefault="007C22B8" w:rsidP="00FF2B12">
      <w:pPr>
        <w:pStyle w:val="Bodytext70"/>
        <w:shd w:val="clear" w:color="auto" w:fill="auto"/>
        <w:spacing w:before="0" w:after="120" w:line="240" w:lineRule="auto"/>
        <w:ind w:left="4536" w:firstLine="0"/>
        <w:jc w:val="center"/>
        <w:rPr>
          <w:rFonts w:ascii="Sylfaen" w:hAnsi="Sylfaen"/>
          <w:sz w:val="24"/>
          <w:szCs w:val="24"/>
        </w:rPr>
      </w:pPr>
      <w:r w:rsidRPr="007E11E3">
        <w:rPr>
          <w:rStyle w:val="Headerorfooter2"/>
          <w:rFonts w:ascii="Sylfaen" w:hAnsi="Sylfaen"/>
          <w:sz w:val="24"/>
          <w:szCs w:val="24"/>
        </w:rPr>
        <w:lastRenderedPageBreak/>
        <w:t xml:space="preserve">ПРИЛОЖЕНИЕ № </w:t>
      </w:r>
      <w:r w:rsidR="00FF2B12">
        <w:rPr>
          <w:rFonts w:ascii="Sylfaen" w:hAnsi="Sylfaen"/>
          <w:sz w:val="24"/>
          <w:szCs w:val="24"/>
        </w:rPr>
        <w:t>2</w:t>
      </w:r>
    </w:p>
    <w:p w:rsidR="00F679F0" w:rsidRPr="007E11E3" w:rsidRDefault="007C22B8" w:rsidP="00FF2B12">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 xml:space="preserve">к техническому регламенту Евразийского экономического союза «О безопасности аттракционов» (ТР ЕАЭС </w:t>
      </w:r>
      <w:r w:rsidR="00FF2B12">
        <w:rPr>
          <w:rFonts w:ascii="Sylfaen" w:hAnsi="Sylfaen"/>
          <w:sz w:val="24"/>
          <w:szCs w:val="24"/>
        </w:rPr>
        <w:t xml:space="preserve">    </w:t>
      </w:r>
      <w:r w:rsidRPr="007E11E3">
        <w:rPr>
          <w:rFonts w:ascii="Sylfaen" w:hAnsi="Sylfaen"/>
          <w:sz w:val="24"/>
          <w:szCs w:val="24"/>
        </w:rPr>
        <w:t>/20</w:t>
      </w:r>
      <w:r w:rsidR="007E11E3">
        <w:rPr>
          <w:rFonts w:ascii="Sylfaen" w:hAnsi="Sylfaen"/>
          <w:sz w:val="24"/>
          <w:szCs w:val="24"/>
        </w:rPr>
        <w:t xml:space="preserve"> </w:t>
      </w:r>
      <w:r w:rsidR="00FF2B12">
        <w:rPr>
          <w:rFonts w:ascii="Sylfaen" w:hAnsi="Sylfaen"/>
          <w:sz w:val="24"/>
          <w:szCs w:val="24"/>
        </w:rPr>
        <w:t xml:space="preserve">    </w:t>
      </w:r>
      <w:r w:rsidRPr="007E11E3">
        <w:rPr>
          <w:rFonts w:ascii="Sylfaen" w:hAnsi="Sylfaen"/>
          <w:sz w:val="24"/>
          <w:szCs w:val="24"/>
        </w:rPr>
        <w:t>)</w:t>
      </w:r>
    </w:p>
    <w:p w:rsidR="00FF2B12" w:rsidRDefault="00FF2B12" w:rsidP="007E11E3">
      <w:pPr>
        <w:pStyle w:val="Bodytext30"/>
        <w:shd w:val="clear" w:color="auto" w:fill="auto"/>
        <w:spacing w:before="0" w:line="240" w:lineRule="auto"/>
        <w:rPr>
          <w:rStyle w:val="Bodytext3Spacing2pt"/>
          <w:rFonts w:ascii="Sylfaen" w:hAnsi="Sylfaen"/>
          <w:b/>
          <w:bCs/>
          <w:spacing w:val="0"/>
          <w:sz w:val="24"/>
          <w:szCs w:val="24"/>
        </w:rPr>
      </w:pPr>
    </w:p>
    <w:p w:rsidR="00F679F0" w:rsidRPr="007E11E3" w:rsidRDefault="007C22B8" w:rsidP="007E11E3">
      <w:pPr>
        <w:pStyle w:val="Bodytext30"/>
        <w:shd w:val="clear" w:color="auto" w:fill="auto"/>
        <w:spacing w:before="0" w:line="240" w:lineRule="auto"/>
        <w:rPr>
          <w:rFonts w:ascii="Sylfaen" w:hAnsi="Sylfaen"/>
          <w:sz w:val="24"/>
          <w:szCs w:val="24"/>
        </w:rPr>
      </w:pPr>
      <w:r w:rsidRPr="007E11E3">
        <w:rPr>
          <w:rStyle w:val="Bodytext3Spacing2pt"/>
          <w:rFonts w:ascii="Sylfaen" w:hAnsi="Sylfaen"/>
          <w:b/>
          <w:bCs/>
          <w:spacing w:val="0"/>
          <w:sz w:val="24"/>
          <w:szCs w:val="24"/>
        </w:rPr>
        <w:t>ПЕРЕЧЕНЬ</w:t>
      </w:r>
    </w:p>
    <w:p w:rsidR="00F679F0" w:rsidRDefault="007C22B8" w:rsidP="007E11E3">
      <w:pPr>
        <w:pStyle w:val="Bodytext30"/>
        <w:shd w:val="clear" w:color="auto" w:fill="auto"/>
        <w:spacing w:before="0" w:line="240" w:lineRule="auto"/>
        <w:rPr>
          <w:rFonts w:ascii="Sylfaen" w:hAnsi="Sylfaen"/>
          <w:sz w:val="24"/>
          <w:szCs w:val="24"/>
        </w:rPr>
      </w:pPr>
      <w:r w:rsidRPr="007E11E3">
        <w:rPr>
          <w:rFonts w:ascii="Sylfaen" w:hAnsi="Sylfaen"/>
          <w:sz w:val="24"/>
          <w:szCs w:val="24"/>
        </w:rPr>
        <w:t>видов биомеханических воздействий</w:t>
      </w:r>
      <w:r w:rsidR="007E11E3">
        <w:rPr>
          <w:rFonts w:ascii="Sylfaen" w:hAnsi="Sylfaen"/>
          <w:sz w:val="24"/>
          <w:szCs w:val="24"/>
        </w:rPr>
        <w:t xml:space="preserve"> </w:t>
      </w:r>
      <w:r w:rsidRPr="007E11E3">
        <w:rPr>
          <w:rFonts w:ascii="Sylfaen" w:hAnsi="Sylfaen"/>
          <w:sz w:val="24"/>
          <w:szCs w:val="24"/>
        </w:rPr>
        <w:t>на пассажиров аттракционов, степеней</w:t>
      </w:r>
      <w:r w:rsidR="007E11E3">
        <w:rPr>
          <w:rFonts w:ascii="Sylfaen" w:hAnsi="Sylfaen"/>
          <w:sz w:val="24"/>
          <w:szCs w:val="24"/>
        </w:rPr>
        <w:t xml:space="preserve"> </w:t>
      </w:r>
      <w:r w:rsidRPr="007E11E3">
        <w:rPr>
          <w:rFonts w:ascii="Sylfaen" w:hAnsi="Sylfaen"/>
          <w:sz w:val="24"/>
          <w:szCs w:val="24"/>
        </w:rPr>
        <w:t>потенциального биомеханического риска</w:t>
      </w:r>
      <w:r w:rsidR="007E11E3">
        <w:rPr>
          <w:rFonts w:ascii="Sylfaen" w:hAnsi="Sylfaen"/>
          <w:sz w:val="24"/>
          <w:szCs w:val="24"/>
        </w:rPr>
        <w:t xml:space="preserve"> </w:t>
      </w:r>
      <w:r w:rsidRPr="007E11E3">
        <w:rPr>
          <w:rFonts w:ascii="Sylfaen" w:hAnsi="Sylfaen"/>
          <w:sz w:val="24"/>
          <w:szCs w:val="24"/>
        </w:rPr>
        <w:t>и видов наклона пассажирских кресел</w:t>
      </w:r>
    </w:p>
    <w:p w:rsidR="00FF2B12" w:rsidRPr="007E11E3" w:rsidRDefault="00FF2B12" w:rsidP="007E11E3">
      <w:pPr>
        <w:pStyle w:val="Bodytext30"/>
        <w:shd w:val="clear" w:color="auto" w:fill="auto"/>
        <w:spacing w:before="0" w:line="240" w:lineRule="auto"/>
        <w:rPr>
          <w:rFonts w:ascii="Sylfaen" w:hAnsi="Sylfaen"/>
          <w:sz w:val="24"/>
          <w:szCs w:val="24"/>
        </w:rPr>
      </w:pPr>
    </w:p>
    <w:p w:rsidR="00F679F0" w:rsidRDefault="007E11E3" w:rsidP="00FF2B12">
      <w:pPr>
        <w:pStyle w:val="Bodytext70"/>
        <w:shd w:val="clear" w:color="auto" w:fill="auto"/>
        <w:spacing w:before="0" w:after="120" w:line="240" w:lineRule="auto"/>
        <w:ind w:firstLine="0"/>
        <w:jc w:val="center"/>
        <w:rPr>
          <w:rFonts w:ascii="Sylfaen" w:hAnsi="Sylfaen"/>
          <w:sz w:val="24"/>
          <w:szCs w:val="24"/>
        </w:rPr>
      </w:pPr>
      <w:r w:rsidRPr="007E11E3">
        <w:rPr>
          <w:rFonts w:ascii="Sylfaen" w:hAnsi="Sylfaen"/>
          <w:sz w:val="24"/>
          <w:szCs w:val="24"/>
        </w:rPr>
        <w:t>I.</w:t>
      </w:r>
      <w:r>
        <w:rPr>
          <w:rFonts w:ascii="Sylfaen" w:hAnsi="Sylfaen"/>
          <w:sz w:val="24"/>
          <w:szCs w:val="24"/>
        </w:rPr>
        <w:t xml:space="preserve"> </w:t>
      </w:r>
      <w:r w:rsidR="007C22B8" w:rsidRPr="007E11E3">
        <w:rPr>
          <w:rFonts w:ascii="Sylfaen" w:hAnsi="Sylfaen"/>
          <w:sz w:val="24"/>
          <w:szCs w:val="24"/>
        </w:rPr>
        <w:t>Виды и величины биомеханических воздействий на пассажиров аттракционов и степени потенциального биомеханического риска</w:t>
      </w:r>
    </w:p>
    <w:p w:rsidR="00FF2B12" w:rsidRPr="007E11E3" w:rsidRDefault="00FF2B12" w:rsidP="00FF2B12">
      <w:pPr>
        <w:pStyle w:val="Bodytext7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89"/>
        <w:gridCol w:w="1397"/>
        <w:gridCol w:w="1814"/>
        <w:gridCol w:w="1678"/>
        <w:gridCol w:w="1836"/>
      </w:tblGrid>
      <w:tr w:rsidR="00F679F0" w:rsidRPr="007E11E3" w:rsidTr="007E11E3">
        <w:trPr>
          <w:jc w:val="center"/>
        </w:trPr>
        <w:tc>
          <w:tcPr>
            <w:tcW w:w="2689" w:type="dxa"/>
            <w:vMerge w:val="restart"/>
            <w:tcBorders>
              <w:top w:val="single" w:sz="4" w:space="0" w:color="auto"/>
              <w:left w:val="single" w:sz="4" w:space="0" w:color="auto"/>
            </w:tcBorders>
            <w:shd w:val="clear" w:color="auto" w:fill="FFFFFF"/>
            <w:vAlign w:val="center"/>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Вид биомеханического воздействия</w:t>
            </w:r>
          </w:p>
        </w:tc>
        <w:tc>
          <w:tcPr>
            <w:tcW w:w="1397" w:type="dxa"/>
            <w:vMerge w:val="restart"/>
            <w:tcBorders>
              <w:top w:val="single" w:sz="4" w:space="0" w:color="auto"/>
              <w:left w:val="single" w:sz="4" w:space="0" w:color="auto"/>
            </w:tcBorders>
            <w:shd w:val="clear" w:color="auto" w:fill="FFFFFF"/>
            <w:vAlign w:val="center"/>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Обозначение</w:t>
            </w:r>
          </w:p>
        </w:tc>
        <w:tc>
          <w:tcPr>
            <w:tcW w:w="5328" w:type="dxa"/>
            <w:gridSpan w:val="3"/>
            <w:tcBorders>
              <w:top w:val="single" w:sz="4" w:space="0" w:color="auto"/>
              <w:left w:val="single" w:sz="4" w:space="0" w:color="auto"/>
              <w:righ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Степень потенциального биомеханического риска</w:t>
            </w:r>
          </w:p>
        </w:tc>
      </w:tr>
      <w:tr w:rsidR="00F679F0" w:rsidRPr="007E11E3" w:rsidTr="007E11E3">
        <w:trPr>
          <w:jc w:val="center"/>
        </w:trPr>
        <w:tc>
          <w:tcPr>
            <w:tcW w:w="2689" w:type="dxa"/>
            <w:vMerge/>
            <w:tcBorders>
              <w:left w:val="single" w:sz="4" w:space="0" w:color="auto"/>
            </w:tcBorders>
            <w:shd w:val="clear" w:color="auto" w:fill="FFFFFF"/>
            <w:vAlign w:val="center"/>
          </w:tcPr>
          <w:p w:rsidR="00F679F0" w:rsidRPr="007E11E3" w:rsidRDefault="00F679F0" w:rsidP="007E11E3">
            <w:pPr>
              <w:spacing w:after="120"/>
            </w:pPr>
          </w:p>
        </w:tc>
        <w:tc>
          <w:tcPr>
            <w:tcW w:w="1397" w:type="dxa"/>
            <w:vMerge/>
            <w:tcBorders>
              <w:left w:val="single" w:sz="4" w:space="0" w:color="auto"/>
            </w:tcBorders>
            <w:shd w:val="clear" w:color="auto" w:fill="FFFFFF"/>
            <w:vAlign w:val="center"/>
          </w:tcPr>
          <w:p w:rsidR="00F679F0" w:rsidRPr="007E11E3" w:rsidRDefault="00F679F0" w:rsidP="007E11E3">
            <w:pPr>
              <w:spacing w:after="120"/>
            </w:pPr>
          </w:p>
        </w:tc>
        <w:tc>
          <w:tcPr>
            <w:tcW w:w="1814"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RB-1</w:t>
            </w:r>
          </w:p>
        </w:tc>
        <w:tc>
          <w:tcPr>
            <w:tcW w:w="1678"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RB-2</w:t>
            </w:r>
          </w:p>
        </w:tc>
        <w:tc>
          <w:tcPr>
            <w:tcW w:w="1836"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RB-3</w:t>
            </w:r>
          </w:p>
        </w:tc>
      </w:tr>
      <w:tr w:rsidR="00F679F0" w:rsidRPr="007E11E3" w:rsidTr="007E11E3">
        <w:trPr>
          <w:jc w:val="center"/>
        </w:trPr>
        <w:tc>
          <w:tcPr>
            <w:tcW w:w="2689" w:type="dxa"/>
            <w:vMerge/>
            <w:tcBorders>
              <w:left w:val="single" w:sz="4" w:space="0" w:color="auto"/>
            </w:tcBorders>
            <w:shd w:val="clear" w:color="auto" w:fill="FFFFFF"/>
            <w:vAlign w:val="center"/>
          </w:tcPr>
          <w:p w:rsidR="00F679F0" w:rsidRPr="007E11E3" w:rsidRDefault="00F679F0" w:rsidP="007E11E3">
            <w:pPr>
              <w:spacing w:after="120"/>
            </w:pPr>
          </w:p>
        </w:tc>
        <w:tc>
          <w:tcPr>
            <w:tcW w:w="1397" w:type="dxa"/>
            <w:vMerge/>
            <w:tcBorders>
              <w:left w:val="single" w:sz="4" w:space="0" w:color="auto"/>
            </w:tcBorders>
            <w:shd w:val="clear" w:color="auto" w:fill="FFFFFF"/>
            <w:vAlign w:val="center"/>
          </w:tcPr>
          <w:p w:rsidR="00F679F0" w:rsidRPr="007E11E3" w:rsidRDefault="00F679F0" w:rsidP="007E11E3">
            <w:pPr>
              <w:spacing w:after="120"/>
            </w:pPr>
          </w:p>
        </w:tc>
        <w:tc>
          <w:tcPr>
            <w:tcW w:w="5328" w:type="dxa"/>
            <w:gridSpan w:val="3"/>
            <w:tcBorders>
              <w:top w:val="single" w:sz="4" w:space="0" w:color="auto"/>
              <w:left w:val="single" w:sz="4" w:space="0" w:color="auto"/>
              <w:righ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величина биомеханического воздействия</w:t>
            </w:r>
          </w:p>
        </w:tc>
      </w:tr>
      <w:tr w:rsidR="00F679F0" w:rsidRPr="007E11E3" w:rsidTr="007E11E3">
        <w:trPr>
          <w:jc w:val="center"/>
        </w:trPr>
        <w:tc>
          <w:tcPr>
            <w:tcW w:w="2689" w:type="dxa"/>
            <w:tcBorders>
              <w:top w:val="single" w:sz="4" w:space="0" w:color="auto"/>
              <w:left w:val="single" w:sz="4" w:space="0" w:color="auto"/>
            </w:tcBorders>
            <w:shd w:val="clear" w:color="auto" w:fill="FFFFFF"/>
          </w:tcPr>
          <w:p w:rsidR="00F679F0" w:rsidRPr="007E11E3" w:rsidRDefault="00F679F0" w:rsidP="007E11E3">
            <w:pPr>
              <w:spacing w:after="120"/>
            </w:pPr>
          </w:p>
        </w:tc>
        <w:tc>
          <w:tcPr>
            <w:tcW w:w="1397" w:type="dxa"/>
            <w:tcBorders>
              <w:top w:val="single" w:sz="4" w:space="0" w:color="auto"/>
              <w:left w:val="single" w:sz="4" w:space="0" w:color="auto"/>
            </w:tcBorders>
            <w:shd w:val="clear" w:color="auto" w:fill="FFFFFF"/>
          </w:tcPr>
          <w:p w:rsidR="00F679F0" w:rsidRPr="007E11E3" w:rsidRDefault="00F679F0" w:rsidP="007E11E3">
            <w:pPr>
              <w:spacing w:after="120"/>
            </w:pPr>
          </w:p>
        </w:tc>
        <w:tc>
          <w:tcPr>
            <w:tcW w:w="1814" w:type="dxa"/>
            <w:tcBorders>
              <w:top w:val="single" w:sz="4" w:space="0" w:color="auto"/>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высокая</w:t>
            </w:r>
          </w:p>
        </w:tc>
        <w:tc>
          <w:tcPr>
            <w:tcW w:w="1678" w:type="dxa"/>
            <w:tcBorders>
              <w:top w:val="single" w:sz="4" w:space="0" w:color="auto"/>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средняя</w:t>
            </w:r>
          </w:p>
        </w:tc>
        <w:tc>
          <w:tcPr>
            <w:tcW w:w="1836" w:type="dxa"/>
            <w:tcBorders>
              <w:top w:val="single" w:sz="4" w:space="0" w:color="auto"/>
              <w:left w:val="single" w:sz="4" w:space="0" w:color="auto"/>
              <w:righ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низкая</w:t>
            </w:r>
          </w:p>
        </w:tc>
      </w:tr>
      <w:tr w:rsidR="00F679F0" w:rsidRPr="007E11E3" w:rsidTr="007E11E3">
        <w:trPr>
          <w:jc w:val="center"/>
        </w:trPr>
        <w:tc>
          <w:tcPr>
            <w:tcW w:w="2689"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Подъем или спуск с высоты*</w:t>
            </w:r>
          </w:p>
        </w:tc>
        <w:tc>
          <w:tcPr>
            <w:tcW w:w="1397"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Н (м)</w:t>
            </w:r>
          </w:p>
        </w:tc>
        <w:tc>
          <w:tcPr>
            <w:tcW w:w="1814"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Н&gt;8</w:t>
            </w:r>
          </w:p>
        </w:tc>
        <w:tc>
          <w:tcPr>
            <w:tcW w:w="1678"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2&lt;Н</w:t>
            </w:r>
            <w:r w:rsidRPr="007E11E3">
              <w:rPr>
                <w:rStyle w:val="Bodytext710pt"/>
                <w:rFonts w:ascii="Sylfaen" w:hAnsi="Sylfaen"/>
                <w:sz w:val="24"/>
                <w:szCs w:val="24"/>
              </w:rPr>
              <w:t>≤</w:t>
            </w:r>
            <w:r w:rsidRPr="007E11E3">
              <w:rPr>
                <w:rStyle w:val="Bodytext7CenturyGothic"/>
                <w:rFonts w:ascii="Sylfaen" w:hAnsi="Sylfaen"/>
                <w:sz w:val="24"/>
                <w:szCs w:val="24"/>
              </w:rPr>
              <w:t>8</w:t>
            </w:r>
          </w:p>
        </w:tc>
        <w:tc>
          <w:tcPr>
            <w:tcW w:w="1836"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0,4&lt;Н</w:t>
            </w:r>
            <w:r w:rsidRPr="007E11E3">
              <w:rPr>
                <w:rStyle w:val="Bodytext710pt"/>
                <w:rFonts w:ascii="Sylfaen" w:hAnsi="Sylfaen"/>
                <w:sz w:val="24"/>
                <w:szCs w:val="24"/>
              </w:rPr>
              <w:t>≤</w:t>
            </w:r>
            <w:r w:rsidRPr="007E11E3">
              <w:rPr>
                <w:rStyle w:val="Bodytext7CenturyGothic"/>
                <w:rFonts w:ascii="Sylfaen" w:hAnsi="Sylfaen"/>
                <w:sz w:val="24"/>
                <w:szCs w:val="24"/>
              </w:rPr>
              <w:t>2</w:t>
            </w:r>
          </w:p>
        </w:tc>
      </w:tr>
      <w:tr w:rsidR="00F679F0" w:rsidRPr="007E11E3" w:rsidTr="007E11E3">
        <w:trPr>
          <w:jc w:val="center"/>
        </w:trPr>
        <w:tc>
          <w:tcPr>
            <w:tcW w:w="2689"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Перемещение со скоростью</w:t>
            </w:r>
          </w:p>
        </w:tc>
        <w:tc>
          <w:tcPr>
            <w:tcW w:w="1397"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V (м/с)</w:t>
            </w:r>
          </w:p>
        </w:tc>
        <w:tc>
          <w:tcPr>
            <w:tcW w:w="1814"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V&gt;20</w:t>
            </w:r>
          </w:p>
        </w:tc>
        <w:tc>
          <w:tcPr>
            <w:tcW w:w="1678"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10&lt;V</w:t>
            </w:r>
            <w:r w:rsidRPr="007E11E3">
              <w:rPr>
                <w:rStyle w:val="Bodytext710pt"/>
                <w:rFonts w:ascii="Sylfaen" w:hAnsi="Sylfaen"/>
                <w:sz w:val="24"/>
                <w:szCs w:val="24"/>
              </w:rPr>
              <w:t>≤</w:t>
            </w:r>
            <w:r w:rsidRPr="007E11E3">
              <w:rPr>
                <w:rStyle w:val="Bodytext7CenturyGothic"/>
                <w:rFonts w:ascii="Sylfaen" w:hAnsi="Sylfaen"/>
                <w:sz w:val="24"/>
                <w:szCs w:val="24"/>
                <w:lang w:val="en-US" w:eastAsia="en-US" w:bidi="en-US"/>
              </w:rPr>
              <w:t>20</w:t>
            </w:r>
          </w:p>
        </w:tc>
        <w:tc>
          <w:tcPr>
            <w:tcW w:w="1836"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lang w:val="en-US" w:eastAsia="en-US" w:bidi="en-US"/>
              </w:rPr>
              <w:t>3&lt;V</w:t>
            </w:r>
            <w:r w:rsidRPr="007E11E3">
              <w:rPr>
                <w:rStyle w:val="Bodytext710pt"/>
                <w:rFonts w:ascii="Sylfaen" w:hAnsi="Sylfaen"/>
                <w:sz w:val="24"/>
                <w:szCs w:val="24"/>
              </w:rPr>
              <w:t>≤</w:t>
            </w:r>
            <w:r w:rsidRPr="007E11E3">
              <w:rPr>
                <w:rStyle w:val="Bodytext7CenturyGothic"/>
                <w:rFonts w:ascii="Sylfaen" w:hAnsi="Sylfaen"/>
                <w:sz w:val="24"/>
                <w:szCs w:val="24"/>
                <w:lang w:val="en-US" w:eastAsia="en-US" w:bidi="en-US"/>
              </w:rPr>
              <w:t>10</w:t>
            </w:r>
          </w:p>
        </w:tc>
      </w:tr>
      <w:tr w:rsidR="00F679F0" w:rsidRPr="007E11E3" w:rsidTr="007E11E3">
        <w:trPr>
          <w:jc w:val="center"/>
        </w:trPr>
        <w:tc>
          <w:tcPr>
            <w:tcW w:w="2689" w:type="dxa"/>
            <w:tcBorders>
              <w:top w:val="single" w:sz="4" w:space="0" w:color="auto"/>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Подъем или спуск в кресле с наклоном:</w:t>
            </w:r>
          </w:p>
        </w:tc>
        <w:tc>
          <w:tcPr>
            <w:tcW w:w="1397"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Н (м)</w:t>
            </w:r>
          </w:p>
        </w:tc>
        <w:tc>
          <w:tcPr>
            <w:tcW w:w="1814"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Н</w:t>
            </w:r>
            <w:r w:rsidRPr="007E11E3">
              <w:rPr>
                <w:rStyle w:val="Bodytext7CenturyGothic0"/>
                <w:rFonts w:ascii="Sylfaen" w:hAnsi="Sylfaen"/>
                <w:sz w:val="24"/>
                <w:szCs w:val="24"/>
              </w:rPr>
              <w:t>≥</w:t>
            </w:r>
            <w:r w:rsidRPr="007E11E3">
              <w:rPr>
                <w:rStyle w:val="Bodytext7CenturyGothic"/>
                <w:rFonts w:ascii="Sylfaen" w:hAnsi="Sylfaen"/>
                <w:sz w:val="24"/>
                <w:szCs w:val="24"/>
              </w:rPr>
              <w:t>3</w:t>
            </w:r>
          </w:p>
        </w:tc>
        <w:tc>
          <w:tcPr>
            <w:tcW w:w="1678" w:type="dxa"/>
            <w:tcBorders>
              <w:top w:val="single" w:sz="4" w:space="0" w:color="auto"/>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2</w:t>
            </w:r>
            <w:r w:rsidRPr="007E11E3">
              <w:rPr>
                <w:rStyle w:val="Bodytext710pt"/>
                <w:rFonts w:ascii="Sylfaen" w:hAnsi="Sylfaen"/>
                <w:sz w:val="24"/>
                <w:szCs w:val="24"/>
              </w:rPr>
              <w:t>≤</w:t>
            </w:r>
            <w:r w:rsidRPr="007E11E3">
              <w:rPr>
                <w:rStyle w:val="Bodytext7CenturyGothic"/>
                <w:rFonts w:ascii="Sylfaen" w:hAnsi="Sylfaen"/>
                <w:sz w:val="24"/>
                <w:szCs w:val="24"/>
              </w:rPr>
              <w:t>Н&lt;3</w:t>
            </w:r>
          </w:p>
        </w:tc>
        <w:tc>
          <w:tcPr>
            <w:tcW w:w="1836" w:type="dxa"/>
            <w:tcBorders>
              <w:top w:val="single" w:sz="4" w:space="0" w:color="auto"/>
              <w:left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0,4&lt;Н</w:t>
            </w:r>
            <w:r w:rsidRPr="007E11E3">
              <w:rPr>
                <w:rStyle w:val="Bodytext710pt"/>
                <w:rFonts w:ascii="Sylfaen" w:hAnsi="Sylfaen"/>
                <w:sz w:val="24"/>
                <w:szCs w:val="24"/>
              </w:rPr>
              <w:t>≤</w:t>
            </w:r>
            <w:r w:rsidRPr="007E11E3">
              <w:rPr>
                <w:rStyle w:val="Bodytext7CenturyGothic"/>
                <w:rFonts w:ascii="Sylfaen" w:hAnsi="Sylfaen"/>
                <w:sz w:val="24"/>
                <w:szCs w:val="24"/>
              </w:rPr>
              <w:t>2</w:t>
            </w:r>
          </w:p>
        </w:tc>
      </w:tr>
      <w:tr w:rsidR="00F679F0" w:rsidRPr="007E11E3" w:rsidTr="007E11E3">
        <w:trPr>
          <w:jc w:val="center"/>
        </w:trPr>
        <w:tc>
          <w:tcPr>
            <w:tcW w:w="2689" w:type="dxa"/>
            <w:tcBorders>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вперед (рис. 1)</w:t>
            </w:r>
          </w:p>
        </w:tc>
        <w:tc>
          <w:tcPr>
            <w:tcW w:w="1397" w:type="dxa"/>
            <w:tcBorders>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10pt0"/>
                <w:rFonts w:ascii="Sylfaen" w:hAnsi="Sylfaen"/>
                <w:spacing w:val="0"/>
                <w:sz w:val="24"/>
                <w:szCs w:val="24"/>
              </w:rPr>
              <w:t>α</w:t>
            </w:r>
            <w:r w:rsidRPr="007E11E3">
              <w:rPr>
                <w:rStyle w:val="Bodytext7CenturyGothic1"/>
                <w:rFonts w:ascii="Sylfaen" w:hAnsi="Sylfaen"/>
                <w:spacing w:val="0"/>
                <w:sz w:val="24"/>
                <w:szCs w:val="24"/>
              </w:rPr>
              <w:t>(°)</w:t>
            </w:r>
          </w:p>
        </w:tc>
        <w:tc>
          <w:tcPr>
            <w:tcW w:w="1814" w:type="dxa"/>
            <w:tcBorders>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135&lt;</w:t>
            </w:r>
            <w:r w:rsidRPr="007E11E3">
              <w:rPr>
                <w:rStyle w:val="Bodytext710pt"/>
                <w:rFonts w:ascii="Sylfaen" w:hAnsi="Sylfaen"/>
                <w:sz w:val="24"/>
                <w:szCs w:val="24"/>
              </w:rPr>
              <w:t>α≤</w:t>
            </w:r>
            <w:r w:rsidRPr="007E11E3">
              <w:rPr>
                <w:rStyle w:val="Bodytext7CenturyGothic"/>
                <w:rFonts w:ascii="Sylfaen" w:hAnsi="Sylfaen"/>
                <w:sz w:val="24"/>
                <w:szCs w:val="24"/>
              </w:rPr>
              <w:t>180</w:t>
            </w:r>
          </w:p>
        </w:tc>
        <w:tc>
          <w:tcPr>
            <w:tcW w:w="1678" w:type="dxa"/>
            <w:tcBorders>
              <w:lef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45&lt;</w:t>
            </w:r>
            <w:r w:rsidRPr="007E11E3">
              <w:rPr>
                <w:rStyle w:val="Bodytext710pt"/>
                <w:rFonts w:ascii="Sylfaen" w:hAnsi="Sylfaen"/>
                <w:sz w:val="24"/>
                <w:szCs w:val="24"/>
              </w:rPr>
              <w:t>α≤</w:t>
            </w:r>
            <w:r w:rsidRPr="007E11E3">
              <w:rPr>
                <w:rStyle w:val="Bodytext7CenturyGothic"/>
                <w:rFonts w:ascii="Sylfaen" w:hAnsi="Sylfaen"/>
                <w:sz w:val="24"/>
                <w:szCs w:val="24"/>
              </w:rPr>
              <w:t>135</w:t>
            </w:r>
          </w:p>
        </w:tc>
        <w:tc>
          <w:tcPr>
            <w:tcW w:w="1836" w:type="dxa"/>
            <w:tcBorders>
              <w:left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10&lt;</w:t>
            </w:r>
            <w:r w:rsidRPr="007E11E3">
              <w:rPr>
                <w:rStyle w:val="Bodytext710pt"/>
                <w:rFonts w:ascii="Sylfaen" w:hAnsi="Sylfaen"/>
                <w:sz w:val="24"/>
                <w:szCs w:val="24"/>
              </w:rPr>
              <w:t>α≤</w:t>
            </w:r>
            <w:r w:rsidRPr="007E11E3">
              <w:rPr>
                <w:rStyle w:val="Bodytext7CenturyGothic"/>
                <w:rFonts w:ascii="Sylfaen" w:hAnsi="Sylfaen"/>
                <w:sz w:val="24"/>
                <w:szCs w:val="24"/>
              </w:rPr>
              <w:t>45</w:t>
            </w:r>
          </w:p>
        </w:tc>
      </w:tr>
      <w:tr w:rsidR="00F679F0" w:rsidRPr="007E11E3" w:rsidTr="007E11E3">
        <w:trPr>
          <w:jc w:val="center"/>
        </w:trPr>
        <w:tc>
          <w:tcPr>
            <w:tcW w:w="2689" w:type="dxa"/>
            <w:tcBorders>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назад (рис. 2)</w:t>
            </w:r>
          </w:p>
        </w:tc>
        <w:tc>
          <w:tcPr>
            <w:tcW w:w="1397" w:type="dxa"/>
            <w:tcBorders>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10pt1"/>
                <w:rFonts w:ascii="Sylfaen" w:hAnsi="Sylfaen"/>
                <w:spacing w:val="0"/>
                <w:sz w:val="24"/>
                <w:szCs w:val="24"/>
              </w:rPr>
              <w:t>β</w:t>
            </w:r>
            <w:r w:rsidRPr="007E11E3">
              <w:rPr>
                <w:rStyle w:val="Bodytext7CenturyGothic1"/>
                <w:rFonts w:ascii="Sylfaen" w:hAnsi="Sylfaen"/>
                <w:spacing w:val="0"/>
                <w:sz w:val="24"/>
                <w:szCs w:val="24"/>
              </w:rPr>
              <w:t>(°)</w:t>
            </w:r>
          </w:p>
        </w:tc>
        <w:tc>
          <w:tcPr>
            <w:tcW w:w="1814" w:type="dxa"/>
            <w:tcBorders>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135&lt;</w:t>
            </w:r>
            <w:r w:rsidRPr="007E11E3">
              <w:rPr>
                <w:rStyle w:val="Bodytext710pt"/>
                <w:rFonts w:ascii="Sylfaen" w:hAnsi="Sylfaen"/>
                <w:sz w:val="24"/>
                <w:szCs w:val="24"/>
              </w:rPr>
              <w:t>β≤</w:t>
            </w:r>
            <w:r w:rsidRPr="007E11E3">
              <w:rPr>
                <w:rStyle w:val="Bodytext7CenturyGothic"/>
                <w:rFonts w:ascii="Sylfaen" w:hAnsi="Sylfaen"/>
                <w:sz w:val="24"/>
                <w:szCs w:val="24"/>
              </w:rPr>
              <w:t>180</w:t>
            </w:r>
          </w:p>
        </w:tc>
        <w:tc>
          <w:tcPr>
            <w:tcW w:w="1678" w:type="dxa"/>
            <w:tcBorders>
              <w:lef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105&lt;</w:t>
            </w:r>
            <w:r w:rsidRPr="007E11E3">
              <w:rPr>
                <w:rStyle w:val="Bodytext710pt"/>
                <w:rFonts w:ascii="Sylfaen" w:hAnsi="Sylfaen"/>
                <w:sz w:val="24"/>
                <w:szCs w:val="24"/>
              </w:rPr>
              <w:t>β≤</w:t>
            </w:r>
            <w:r w:rsidRPr="007E11E3">
              <w:rPr>
                <w:rStyle w:val="Bodytext7CenturyGothic"/>
                <w:rFonts w:ascii="Sylfaen" w:hAnsi="Sylfaen"/>
                <w:sz w:val="24"/>
                <w:szCs w:val="24"/>
              </w:rPr>
              <w:t>135</w:t>
            </w:r>
          </w:p>
        </w:tc>
        <w:tc>
          <w:tcPr>
            <w:tcW w:w="1836" w:type="dxa"/>
            <w:tcBorders>
              <w:left w:val="single" w:sz="4" w:space="0" w:color="auto"/>
              <w:right w:val="single" w:sz="4" w:space="0" w:color="auto"/>
            </w:tcBorders>
            <w:shd w:val="clear" w:color="auto" w:fill="FFFFFF"/>
            <w:vAlign w:val="bottom"/>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95&lt;</w:t>
            </w:r>
            <w:r w:rsidRPr="007E11E3">
              <w:rPr>
                <w:rStyle w:val="Bodytext710pt"/>
                <w:rFonts w:ascii="Sylfaen" w:hAnsi="Sylfaen"/>
                <w:sz w:val="24"/>
                <w:szCs w:val="24"/>
              </w:rPr>
              <w:t>β≤</w:t>
            </w:r>
            <w:r w:rsidRPr="007E11E3">
              <w:rPr>
                <w:rStyle w:val="Bodytext7CenturyGothic"/>
                <w:rFonts w:ascii="Sylfaen" w:hAnsi="Sylfaen"/>
                <w:sz w:val="24"/>
                <w:szCs w:val="24"/>
              </w:rPr>
              <w:t>105</w:t>
            </w:r>
          </w:p>
        </w:tc>
      </w:tr>
      <w:tr w:rsidR="00F679F0" w:rsidRPr="007E11E3" w:rsidTr="007E11E3">
        <w:trPr>
          <w:jc w:val="center"/>
        </w:trPr>
        <w:tc>
          <w:tcPr>
            <w:tcW w:w="2689" w:type="dxa"/>
            <w:tcBorders>
              <w:left w:val="single" w:sz="4" w:space="0" w:color="auto"/>
              <w:bottom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left"/>
              <w:rPr>
                <w:rFonts w:ascii="Sylfaen" w:hAnsi="Sylfaen"/>
                <w:sz w:val="24"/>
                <w:szCs w:val="24"/>
              </w:rPr>
            </w:pPr>
            <w:r w:rsidRPr="007E11E3">
              <w:rPr>
                <w:rStyle w:val="Bodytext7CenturyGothic"/>
                <w:rFonts w:ascii="Sylfaen" w:hAnsi="Sylfaen"/>
                <w:sz w:val="24"/>
                <w:szCs w:val="24"/>
              </w:rPr>
              <w:t>набок (рис. 3)</w:t>
            </w:r>
          </w:p>
        </w:tc>
        <w:tc>
          <w:tcPr>
            <w:tcW w:w="1397" w:type="dxa"/>
            <w:tcBorders>
              <w:left w:val="single" w:sz="4" w:space="0" w:color="auto"/>
              <w:bottom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10pt1"/>
                <w:rFonts w:ascii="Sylfaen" w:hAnsi="Sylfaen"/>
                <w:spacing w:val="0"/>
                <w:sz w:val="24"/>
                <w:szCs w:val="24"/>
              </w:rPr>
              <w:t>γ</w:t>
            </w:r>
            <w:r w:rsidRPr="007E11E3">
              <w:rPr>
                <w:rStyle w:val="Bodytext7CenturyGothic2"/>
                <w:rFonts w:ascii="Sylfaen" w:hAnsi="Sylfaen"/>
                <w:spacing w:val="0"/>
                <w:sz w:val="24"/>
                <w:szCs w:val="24"/>
              </w:rPr>
              <w:t>(°)</w:t>
            </w:r>
          </w:p>
        </w:tc>
        <w:tc>
          <w:tcPr>
            <w:tcW w:w="1814" w:type="dxa"/>
            <w:tcBorders>
              <w:left w:val="single" w:sz="4" w:space="0" w:color="auto"/>
              <w:bottom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120</w:t>
            </w:r>
            <w:r w:rsidRPr="007E11E3">
              <w:rPr>
                <w:rStyle w:val="Bodytext710pt"/>
                <w:rFonts w:ascii="Sylfaen" w:hAnsi="Sylfaen"/>
                <w:sz w:val="24"/>
                <w:szCs w:val="24"/>
              </w:rPr>
              <w:t>≤γ≤</w:t>
            </w:r>
            <w:r w:rsidRPr="007E11E3">
              <w:rPr>
                <w:rStyle w:val="Bodytext7CenturyGothic"/>
                <w:rFonts w:ascii="Sylfaen" w:hAnsi="Sylfaen"/>
                <w:sz w:val="24"/>
                <w:szCs w:val="24"/>
              </w:rPr>
              <w:t>180</w:t>
            </w:r>
          </w:p>
        </w:tc>
        <w:tc>
          <w:tcPr>
            <w:tcW w:w="1678" w:type="dxa"/>
            <w:tcBorders>
              <w:left w:val="single" w:sz="4" w:space="0" w:color="auto"/>
              <w:bottom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60</w:t>
            </w:r>
            <w:r w:rsidRPr="007E11E3">
              <w:rPr>
                <w:rStyle w:val="Bodytext710pt"/>
                <w:rFonts w:ascii="Sylfaen" w:hAnsi="Sylfaen"/>
                <w:sz w:val="24"/>
                <w:szCs w:val="24"/>
              </w:rPr>
              <w:t>≤γ≤</w:t>
            </w:r>
            <w:r w:rsidRPr="007E11E3">
              <w:rPr>
                <w:rStyle w:val="Bodytext7CenturyGothic"/>
                <w:rFonts w:ascii="Sylfaen" w:hAnsi="Sylfaen"/>
                <w:sz w:val="24"/>
                <w:szCs w:val="24"/>
              </w:rPr>
              <w:t>120</w:t>
            </w:r>
          </w:p>
        </w:tc>
        <w:tc>
          <w:tcPr>
            <w:tcW w:w="1836" w:type="dxa"/>
            <w:tcBorders>
              <w:left w:val="single" w:sz="4" w:space="0" w:color="auto"/>
              <w:bottom w:val="single" w:sz="4" w:space="0" w:color="auto"/>
              <w:right w:val="single" w:sz="4" w:space="0" w:color="auto"/>
            </w:tcBorders>
            <w:shd w:val="clear" w:color="auto" w:fill="FFFFFF"/>
          </w:tcPr>
          <w:p w:rsidR="00F679F0" w:rsidRPr="007E11E3"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Style w:val="Bodytext7CenturyGothic"/>
                <w:rFonts w:ascii="Sylfaen" w:hAnsi="Sylfaen"/>
                <w:sz w:val="24"/>
                <w:szCs w:val="24"/>
              </w:rPr>
              <w:t>30&lt;</w:t>
            </w:r>
            <w:r w:rsidRPr="007E11E3">
              <w:rPr>
                <w:rStyle w:val="Bodytext710pt"/>
                <w:rFonts w:ascii="Sylfaen" w:hAnsi="Sylfaen"/>
                <w:sz w:val="24"/>
                <w:szCs w:val="24"/>
              </w:rPr>
              <w:t>γ≤</w:t>
            </w:r>
            <w:r w:rsidRPr="007E11E3">
              <w:rPr>
                <w:rStyle w:val="Bodytext7CenturyGothic"/>
                <w:rFonts w:ascii="Sylfaen" w:hAnsi="Sylfaen"/>
                <w:sz w:val="24"/>
                <w:szCs w:val="24"/>
              </w:rPr>
              <w:t>60</w:t>
            </w:r>
          </w:p>
        </w:tc>
      </w:tr>
    </w:tbl>
    <w:p w:rsidR="00F679F0" w:rsidRPr="007E11E3" w:rsidRDefault="00F679F0" w:rsidP="007E11E3">
      <w:pPr>
        <w:spacing w:after="120"/>
      </w:pPr>
    </w:p>
    <w:p w:rsidR="00F679F0" w:rsidRPr="007E11E3" w:rsidRDefault="00F679F0" w:rsidP="007E11E3">
      <w:pPr>
        <w:spacing w:after="120"/>
      </w:pPr>
    </w:p>
    <w:p w:rsidR="00F679F0" w:rsidRPr="007E11E3" w:rsidRDefault="007C22B8" w:rsidP="007E11E3">
      <w:pPr>
        <w:pStyle w:val="Bodytext90"/>
        <w:shd w:val="clear" w:color="auto" w:fill="auto"/>
        <w:spacing w:before="0" w:after="120" w:line="240" w:lineRule="auto"/>
        <w:ind w:firstLine="0"/>
        <w:rPr>
          <w:rFonts w:ascii="Sylfaen" w:hAnsi="Sylfaen"/>
          <w:sz w:val="24"/>
          <w:szCs w:val="24"/>
        </w:rPr>
      </w:pPr>
      <w:r w:rsidRPr="007E11E3">
        <w:rPr>
          <w:rFonts w:ascii="Sylfaen" w:hAnsi="Sylfaen"/>
          <w:sz w:val="24"/>
          <w:szCs w:val="24"/>
        </w:rPr>
        <w:t>* Степени биомеханических рисков обоснованы статистическими данными о последствиях травм при падении людей с высоты.</w:t>
      </w:r>
    </w:p>
    <w:p w:rsidR="00F679F0" w:rsidRPr="007E11E3" w:rsidRDefault="007C22B8" w:rsidP="00B904C0">
      <w:pPr>
        <w:pStyle w:val="Bodytext90"/>
        <w:shd w:val="clear" w:color="auto" w:fill="auto"/>
        <w:spacing w:before="0" w:after="120" w:line="240" w:lineRule="auto"/>
        <w:ind w:left="1554" w:hanging="1554"/>
        <w:jc w:val="both"/>
        <w:rPr>
          <w:rFonts w:ascii="Sylfaen" w:hAnsi="Sylfaen"/>
          <w:sz w:val="24"/>
          <w:szCs w:val="24"/>
        </w:rPr>
      </w:pPr>
      <w:r w:rsidRPr="007E11E3">
        <w:rPr>
          <w:rFonts w:ascii="Sylfaen" w:hAnsi="Sylfaen"/>
          <w:sz w:val="24"/>
          <w:szCs w:val="24"/>
        </w:rPr>
        <w:t>Примечание. При определении степени потенциального биомеханического риска аттракциона выбираются показатели с максимальными значениями.</w:t>
      </w:r>
    </w:p>
    <w:p w:rsidR="00B904C0" w:rsidRPr="007515FD" w:rsidRDefault="00B904C0">
      <w:pPr>
        <w:rPr>
          <w:rFonts w:eastAsia="Times New Roman" w:cs="Times New Roman"/>
          <w:lang w:eastAsia="en-US" w:bidi="en-US"/>
        </w:rPr>
      </w:pPr>
      <w:r w:rsidRPr="007515FD">
        <w:rPr>
          <w:lang w:eastAsia="en-US" w:bidi="en-US"/>
        </w:rPr>
        <w:br w:type="page"/>
      </w:r>
    </w:p>
    <w:p w:rsidR="00F679F0" w:rsidRPr="007E11E3" w:rsidRDefault="007C22B8" w:rsidP="00B904C0">
      <w:pPr>
        <w:pStyle w:val="Bodytext70"/>
        <w:shd w:val="clear" w:color="auto" w:fill="auto"/>
        <w:spacing w:before="0" w:after="120" w:line="240" w:lineRule="auto"/>
        <w:ind w:firstLine="0"/>
        <w:jc w:val="center"/>
        <w:rPr>
          <w:rFonts w:ascii="Sylfaen" w:hAnsi="Sylfaen"/>
          <w:sz w:val="24"/>
          <w:szCs w:val="24"/>
        </w:rPr>
      </w:pPr>
      <w:r w:rsidRPr="007E11E3">
        <w:rPr>
          <w:rFonts w:ascii="Sylfaen" w:hAnsi="Sylfaen"/>
          <w:sz w:val="24"/>
          <w:szCs w:val="24"/>
          <w:lang w:val="en-US" w:eastAsia="en-US" w:bidi="en-US"/>
        </w:rPr>
        <w:lastRenderedPageBreak/>
        <w:t>II</w:t>
      </w:r>
      <w:r w:rsidRPr="007E11E3">
        <w:rPr>
          <w:rFonts w:ascii="Sylfaen" w:hAnsi="Sylfaen"/>
          <w:sz w:val="24"/>
          <w:szCs w:val="24"/>
          <w:lang w:eastAsia="en-US" w:bidi="en-US"/>
        </w:rPr>
        <w:t xml:space="preserve">. </w:t>
      </w:r>
      <w:r w:rsidRPr="007E11E3">
        <w:rPr>
          <w:rFonts w:ascii="Sylfaen" w:hAnsi="Sylfaen"/>
          <w:sz w:val="24"/>
          <w:szCs w:val="24"/>
        </w:rPr>
        <w:t>Виды наклонов пассажирских кресел</w:t>
      </w:r>
    </w:p>
    <w:p w:rsidR="00F679F0" w:rsidRPr="007E11E3" w:rsidRDefault="007C22B8" w:rsidP="00B904C0">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Виды наклона пассажирских кресел вперед представлены на рисунке 1.</w:t>
      </w:r>
    </w:p>
    <w:p w:rsidR="00F679F0" w:rsidRPr="007E11E3" w:rsidRDefault="007515FD" w:rsidP="007E11E3">
      <w:pPr>
        <w:spacing w:after="120"/>
        <w:jc w:val="center"/>
      </w:pPr>
      <w:r>
        <w:fldChar w:fldCharType="begin"/>
      </w:r>
      <w:r>
        <w:instrText xml:space="preserve"> INCLUDEPICTURE  "C:\\Users\\Tigran\\Desktop\\Arlis_I_2019\\115-0001-0002-2019_Zayavka_I_2019\\ETHK_kargadrutyun_N137_2016\\media\\image3.jpeg" \* MERGEFORMATINET </w:instrText>
      </w:r>
      <w:r>
        <w:fldChar w:fldCharType="separate"/>
      </w:r>
      <w:r w:rsidR="00DB1966">
        <w:fldChar w:fldCharType="begin"/>
      </w:r>
      <w:r w:rsidR="00DB1966">
        <w:instrText xml:space="preserve"> </w:instrText>
      </w:r>
      <w:r w:rsidR="00DB1966">
        <w:instrText>INCLUDEPICTURE  "C:\\Users\\Tigran\\Desktop\\Arlis_I_2019\\115-0001-0002-2019_Zayavka_I_2019\\ETHK_kargad</w:instrText>
      </w:r>
      <w:r w:rsidR="00DB1966">
        <w:instrText>rutyun_N137_2016\\media\\image3.jpeg" \* MERGEFORMATINET</w:instrText>
      </w:r>
      <w:r w:rsidR="00DB1966">
        <w:instrText xml:space="preserve"> </w:instrText>
      </w:r>
      <w:r w:rsidR="00DB1966">
        <w:fldChar w:fldCharType="separate"/>
      </w:r>
      <w:r w:rsidR="001C48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7.75pt;height:209.25pt">
            <v:imagedata r:id="rId7" r:href="rId8"/>
          </v:shape>
        </w:pict>
      </w:r>
      <w:r w:rsidR="00DB1966">
        <w:fldChar w:fldCharType="end"/>
      </w:r>
      <w:r>
        <w:fldChar w:fldCharType="end"/>
      </w:r>
    </w:p>
    <w:p w:rsidR="00F679F0" w:rsidRPr="007E11E3" w:rsidRDefault="007C22B8" w:rsidP="00B904C0">
      <w:pPr>
        <w:pStyle w:val="Picturecaption40"/>
        <w:shd w:val="clear" w:color="auto" w:fill="auto"/>
        <w:spacing w:after="120" w:line="240" w:lineRule="auto"/>
        <w:jc w:val="center"/>
        <w:rPr>
          <w:rFonts w:ascii="Sylfaen" w:hAnsi="Sylfaen"/>
          <w:sz w:val="24"/>
          <w:szCs w:val="24"/>
        </w:rPr>
      </w:pPr>
      <w:r w:rsidRPr="007E11E3">
        <w:rPr>
          <w:rFonts w:ascii="Sylfaen" w:hAnsi="Sylfaen"/>
          <w:sz w:val="24"/>
          <w:szCs w:val="24"/>
        </w:rPr>
        <w:t>Рис. 1. Наклон пассажирских кресел вперед</w:t>
      </w:r>
    </w:p>
    <w:p w:rsidR="00F679F0" w:rsidRPr="007E11E3" w:rsidRDefault="00F679F0" w:rsidP="007E11E3">
      <w:pPr>
        <w:spacing w:after="120"/>
      </w:pPr>
    </w:p>
    <w:p w:rsidR="00F679F0" w:rsidRPr="007E11E3" w:rsidRDefault="007C22B8" w:rsidP="00B904C0">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Виды наклона пассажирских кресел назад представлены на рисунке 2.</w:t>
      </w:r>
    </w:p>
    <w:p w:rsidR="00F679F0" w:rsidRPr="007E11E3" w:rsidRDefault="007515FD" w:rsidP="007E11E3">
      <w:pPr>
        <w:spacing w:after="120"/>
        <w:jc w:val="center"/>
      </w:pPr>
      <w:r>
        <w:fldChar w:fldCharType="begin"/>
      </w:r>
      <w:r>
        <w:instrText xml:space="preserve"> INCLUDEPICTURE  "C:\\Users\\Tigran\\Desktop\\Arlis_I_2019\\115-0001-0002-2019_Zayavka_I_2019\\ETHK_kargadrutyun_N137_2016\\media\\image4.jpeg" \* MERGEFORMATINET </w:instrText>
      </w:r>
      <w:r>
        <w:fldChar w:fldCharType="separate"/>
      </w:r>
      <w:r w:rsidR="00DB1966">
        <w:fldChar w:fldCharType="begin"/>
      </w:r>
      <w:r w:rsidR="00DB1966">
        <w:instrText xml:space="preserve"> </w:instrText>
      </w:r>
      <w:r w:rsidR="00DB1966">
        <w:instrText>INCLUDEPICTURE  "C:\\Users\\Tigran\\Desktop\\Arlis_I_2019\\115-0001-0002-2019_Zayavka_I_2019\\ETHK_kargadrutyun_N137_2016\\media\\image4.jpeg" \* MERGEFORMATINET</w:instrText>
      </w:r>
      <w:r w:rsidR="00DB1966">
        <w:instrText xml:space="preserve"> </w:instrText>
      </w:r>
      <w:r w:rsidR="00DB1966">
        <w:fldChar w:fldCharType="separate"/>
      </w:r>
      <w:r w:rsidR="001C480A">
        <w:pict>
          <v:shape id="_x0000_i1028" type="#_x0000_t75" style="width:499.5pt;height:203.25pt">
            <v:imagedata r:id="rId9" r:href="rId10"/>
          </v:shape>
        </w:pict>
      </w:r>
      <w:r w:rsidR="00DB1966">
        <w:fldChar w:fldCharType="end"/>
      </w:r>
      <w:r>
        <w:fldChar w:fldCharType="end"/>
      </w:r>
    </w:p>
    <w:p w:rsidR="00F679F0" w:rsidRPr="007E11E3" w:rsidRDefault="007C22B8" w:rsidP="00B904C0">
      <w:pPr>
        <w:pStyle w:val="Picturecaption40"/>
        <w:shd w:val="clear" w:color="auto" w:fill="auto"/>
        <w:spacing w:after="120" w:line="240" w:lineRule="auto"/>
        <w:jc w:val="center"/>
        <w:rPr>
          <w:rFonts w:ascii="Sylfaen" w:hAnsi="Sylfaen"/>
          <w:sz w:val="24"/>
          <w:szCs w:val="24"/>
        </w:rPr>
      </w:pPr>
      <w:r w:rsidRPr="007E11E3">
        <w:rPr>
          <w:rFonts w:ascii="Sylfaen" w:hAnsi="Sylfaen"/>
          <w:sz w:val="24"/>
          <w:szCs w:val="24"/>
        </w:rPr>
        <w:t>Рис. 2. Наклон пассажирских кресел назад</w:t>
      </w:r>
    </w:p>
    <w:p w:rsidR="00F679F0" w:rsidRPr="007E11E3" w:rsidRDefault="00F679F0" w:rsidP="007E11E3">
      <w:pPr>
        <w:spacing w:after="120"/>
      </w:pPr>
    </w:p>
    <w:p w:rsidR="00B904C0" w:rsidRDefault="00B904C0">
      <w:r>
        <w:br w:type="page"/>
      </w:r>
    </w:p>
    <w:p w:rsidR="00F679F0" w:rsidRPr="007E11E3" w:rsidRDefault="007C22B8" w:rsidP="00B904C0">
      <w:pPr>
        <w:pStyle w:val="Bodytext70"/>
        <w:shd w:val="clear" w:color="auto" w:fill="auto"/>
        <w:spacing w:before="0" w:after="120" w:line="240" w:lineRule="auto"/>
        <w:ind w:firstLine="0"/>
        <w:jc w:val="center"/>
        <w:rPr>
          <w:rFonts w:ascii="Sylfaen" w:hAnsi="Sylfaen"/>
          <w:sz w:val="24"/>
          <w:szCs w:val="24"/>
        </w:rPr>
      </w:pPr>
      <w:r w:rsidRPr="007E11E3">
        <w:rPr>
          <w:rFonts w:ascii="Sylfaen" w:hAnsi="Sylfaen"/>
          <w:sz w:val="24"/>
          <w:szCs w:val="24"/>
        </w:rPr>
        <w:lastRenderedPageBreak/>
        <w:t>Виды наклона пассажирских кресел набок представлены на рисунке 3.</w:t>
      </w:r>
    </w:p>
    <w:p w:rsidR="00F679F0" w:rsidRPr="007E11E3" w:rsidRDefault="007515FD" w:rsidP="007E11E3">
      <w:pPr>
        <w:spacing w:after="120"/>
        <w:jc w:val="center"/>
      </w:pPr>
      <w:r>
        <w:fldChar w:fldCharType="begin"/>
      </w:r>
      <w:r>
        <w:instrText xml:space="preserve"> INCLUDEPICTURE  "C:\\Users\\Tigran\\Desktop\\Arlis_I_2019\\115-0001-0002-2019_Zayavka_I_2019\\ETHK_kargadrutyun_N137_2016\\media\\image5.jpeg" \* MERGEFORMATINET </w:instrText>
      </w:r>
      <w:r>
        <w:fldChar w:fldCharType="separate"/>
      </w:r>
      <w:r w:rsidR="00DB1966">
        <w:fldChar w:fldCharType="begin"/>
      </w:r>
      <w:r w:rsidR="00DB1966">
        <w:instrText xml:space="preserve"> </w:instrText>
      </w:r>
      <w:r w:rsidR="00DB1966">
        <w:instrText>INCLUDEPICTURE  "C:\\Users\\Tigran\\Desktop\\Arlis_I_2019\\115-0001-0002-2019_Zayavka_I_2019\\ETHK_kargadrutyun_N137_2016\\media\\image5.jpeg" \* MERGEFORMATINET</w:instrText>
      </w:r>
      <w:r w:rsidR="00DB1966">
        <w:instrText xml:space="preserve"> </w:instrText>
      </w:r>
      <w:r w:rsidR="00DB1966">
        <w:fldChar w:fldCharType="separate"/>
      </w:r>
      <w:r w:rsidR="001C480A">
        <w:pict>
          <v:shape id="_x0000_i1029" type="#_x0000_t75" style="width:500.25pt;height:207pt">
            <v:imagedata r:id="rId11" r:href="rId12"/>
          </v:shape>
        </w:pict>
      </w:r>
      <w:r w:rsidR="00DB1966">
        <w:fldChar w:fldCharType="end"/>
      </w:r>
      <w:r>
        <w:fldChar w:fldCharType="end"/>
      </w:r>
    </w:p>
    <w:p w:rsidR="00F679F0" w:rsidRPr="007E11E3" w:rsidRDefault="00F679F0" w:rsidP="007E11E3">
      <w:pPr>
        <w:spacing w:after="120"/>
      </w:pPr>
    </w:p>
    <w:p w:rsidR="00F679F0" w:rsidRDefault="007C22B8" w:rsidP="007E11E3">
      <w:pPr>
        <w:pStyle w:val="Bodytext70"/>
        <w:shd w:val="clear" w:color="auto" w:fill="auto"/>
        <w:spacing w:before="0" w:after="120" w:line="240" w:lineRule="auto"/>
        <w:ind w:firstLine="0"/>
        <w:jc w:val="center"/>
        <w:rPr>
          <w:rFonts w:ascii="Sylfaen" w:hAnsi="Sylfaen"/>
          <w:sz w:val="24"/>
          <w:szCs w:val="24"/>
        </w:rPr>
      </w:pPr>
      <w:r w:rsidRPr="007E11E3">
        <w:rPr>
          <w:rFonts w:ascii="Sylfaen" w:hAnsi="Sylfaen"/>
          <w:sz w:val="24"/>
          <w:szCs w:val="24"/>
        </w:rPr>
        <w:t>Рис. 3. Наклон пассажирских кресел набок</w:t>
      </w:r>
    </w:p>
    <w:p w:rsidR="00227E29" w:rsidRDefault="00227E29" w:rsidP="007E11E3">
      <w:pPr>
        <w:pStyle w:val="Bodytext70"/>
        <w:shd w:val="clear" w:color="auto" w:fill="auto"/>
        <w:spacing w:before="0" w:after="120" w:line="240" w:lineRule="auto"/>
        <w:ind w:firstLine="0"/>
        <w:jc w:val="center"/>
        <w:rPr>
          <w:rFonts w:ascii="Sylfaen" w:hAnsi="Sylfaen"/>
          <w:sz w:val="24"/>
          <w:szCs w:val="24"/>
        </w:rPr>
      </w:pPr>
    </w:p>
    <w:p w:rsidR="00227E29" w:rsidRDefault="00227E29">
      <w:pPr>
        <w:rPr>
          <w:rStyle w:val="Headerorfooter2"/>
          <w:rFonts w:ascii="Sylfaen" w:eastAsia="Sylfaen" w:hAnsi="Sylfaen"/>
          <w:sz w:val="24"/>
          <w:szCs w:val="24"/>
        </w:rPr>
      </w:pPr>
      <w:r>
        <w:rPr>
          <w:rStyle w:val="Headerorfooter2"/>
          <w:rFonts w:ascii="Sylfaen" w:eastAsia="Sylfaen" w:hAnsi="Sylfaen"/>
          <w:sz w:val="24"/>
          <w:szCs w:val="24"/>
        </w:rPr>
        <w:br w:type="page"/>
      </w:r>
    </w:p>
    <w:p w:rsidR="00F679F0" w:rsidRPr="007E11E3" w:rsidRDefault="007C22B8" w:rsidP="00227E29">
      <w:pPr>
        <w:pStyle w:val="Bodytext70"/>
        <w:shd w:val="clear" w:color="auto" w:fill="auto"/>
        <w:spacing w:before="0" w:after="120" w:line="240" w:lineRule="auto"/>
        <w:ind w:left="4536" w:firstLine="0"/>
        <w:jc w:val="center"/>
        <w:rPr>
          <w:rFonts w:ascii="Sylfaen" w:hAnsi="Sylfaen"/>
          <w:sz w:val="24"/>
          <w:szCs w:val="24"/>
        </w:rPr>
      </w:pPr>
      <w:r w:rsidRPr="007E11E3">
        <w:rPr>
          <w:rStyle w:val="Headerorfooter2"/>
          <w:rFonts w:ascii="Sylfaen" w:hAnsi="Sylfaen"/>
          <w:sz w:val="24"/>
          <w:szCs w:val="24"/>
        </w:rPr>
        <w:lastRenderedPageBreak/>
        <w:t xml:space="preserve">ПРИЛОЖЕНИЕ № </w:t>
      </w:r>
      <w:r w:rsidR="00227E29">
        <w:rPr>
          <w:rFonts w:ascii="Sylfaen" w:hAnsi="Sylfaen"/>
          <w:sz w:val="24"/>
          <w:szCs w:val="24"/>
        </w:rPr>
        <w:t>3</w:t>
      </w:r>
    </w:p>
    <w:p w:rsidR="00F679F0" w:rsidRPr="007E11E3" w:rsidRDefault="007C22B8" w:rsidP="00227E29">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к техническому регламенту</w:t>
      </w:r>
      <w:r w:rsidR="007E11E3">
        <w:rPr>
          <w:rFonts w:ascii="Sylfaen" w:hAnsi="Sylfaen"/>
          <w:sz w:val="24"/>
          <w:szCs w:val="24"/>
        </w:rPr>
        <w:t xml:space="preserve"> </w:t>
      </w:r>
      <w:r w:rsidRPr="007E11E3">
        <w:rPr>
          <w:rFonts w:ascii="Sylfaen" w:hAnsi="Sylfaen"/>
          <w:sz w:val="24"/>
          <w:szCs w:val="24"/>
        </w:rPr>
        <w:t>Евразийского экономического союза</w:t>
      </w:r>
      <w:r w:rsidR="007E11E3">
        <w:rPr>
          <w:rFonts w:ascii="Sylfaen" w:hAnsi="Sylfaen"/>
          <w:sz w:val="24"/>
          <w:szCs w:val="24"/>
        </w:rPr>
        <w:t xml:space="preserve"> </w:t>
      </w:r>
      <w:r w:rsidRPr="007E11E3">
        <w:rPr>
          <w:rFonts w:ascii="Sylfaen" w:hAnsi="Sylfaen"/>
          <w:sz w:val="24"/>
          <w:szCs w:val="24"/>
        </w:rPr>
        <w:t>«О безопасности аттракционов»</w:t>
      </w:r>
    </w:p>
    <w:p w:rsidR="00F679F0" w:rsidRDefault="007C22B8" w:rsidP="00227E29">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 xml:space="preserve">(ТР ЕАЭС </w:t>
      </w:r>
      <w:r w:rsidR="00227E29">
        <w:rPr>
          <w:rFonts w:ascii="Sylfaen" w:hAnsi="Sylfaen"/>
          <w:sz w:val="24"/>
          <w:szCs w:val="24"/>
        </w:rPr>
        <w:t xml:space="preserve">    </w:t>
      </w:r>
      <w:r w:rsidRPr="007E11E3">
        <w:rPr>
          <w:rFonts w:ascii="Sylfaen" w:hAnsi="Sylfaen"/>
          <w:sz w:val="24"/>
          <w:szCs w:val="24"/>
        </w:rPr>
        <w:t>/20</w:t>
      </w:r>
      <w:r w:rsidR="00227E29">
        <w:rPr>
          <w:rFonts w:ascii="Sylfaen" w:hAnsi="Sylfaen"/>
          <w:sz w:val="24"/>
          <w:szCs w:val="24"/>
        </w:rPr>
        <w:t xml:space="preserve">    </w:t>
      </w:r>
      <w:r w:rsidR="007E11E3">
        <w:rPr>
          <w:rFonts w:ascii="Sylfaen" w:hAnsi="Sylfaen"/>
          <w:sz w:val="24"/>
          <w:szCs w:val="24"/>
        </w:rPr>
        <w:t xml:space="preserve"> </w:t>
      </w:r>
      <w:r w:rsidRPr="007E11E3">
        <w:rPr>
          <w:rFonts w:ascii="Sylfaen" w:hAnsi="Sylfaen"/>
          <w:sz w:val="24"/>
          <w:szCs w:val="24"/>
        </w:rPr>
        <w:t>)</w:t>
      </w:r>
    </w:p>
    <w:p w:rsidR="00227E29" w:rsidRPr="007E11E3" w:rsidRDefault="00227E29" w:rsidP="00227E29">
      <w:pPr>
        <w:pStyle w:val="Bodytext70"/>
        <w:shd w:val="clear" w:color="auto" w:fill="auto"/>
        <w:spacing w:before="0" w:after="120" w:line="240" w:lineRule="auto"/>
        <w:ind w:left="4536" w:firstLine="0"/>
        <w:jc w:val="center"/>
        <w:rPr>
          <w:rFonts w:ascii="Sylfaen" w:hAnsi="Sylfaen"/>
          <w:sz w:val="24"/>
          <w:szCs w:val="24"/>
        </w:rPr>
      </w:pPr>
    </w:p>
    <w:p w:rsidR="00227E29" w:rsidRDefault="007C22B8" w:rsidP="007E11E3">
      <w:pPr>
        <w:pStyle w:val="Bodytext30"/>
        <w:shd w:val="clear" w:color="auto" w:fill="auto"/>
        <w:spacing w:before="0" w:line="240" w:lineRule="auto"/>
        <w:rPr>
          <w:rStyle w:val="Bodytext3Spacing2pt"/>
          <w:rFonts w:ascii="Sylfaen" w:hAnsi="Sylfaen"/>
          <w:b/>
          <w:bCs/>
          <w:spacing w:val="0"/>
          <w:sz w:val="24"/>
          <w:szCs w:val="24"/>
        </w:rPr>
      </w:pPr>
      <w:r w:rsidRPr="007E11E3">
        <w:rPr>
          <w:rStyle w:val="Bodytext3Spacing2pt"/>
          <w:rFonts w:ascii="Sylfaen" w:hAnsi="Sylfaen"/>
          <w:b/>
          <w:bCs/>
          <w:spacing w:val="0"/>
          <w:sz w:val="24"/>
          <w:szCs w:val="24"/>
        </w:rPr>
        <w:t>ТРЕБОВАНИЯ</w:t>
      </w:r>
    </w:p>
    <w:p w:rsidR="00F679F0" w:rsidRDefault="007C22B8" w:rsidP="007E11E3">
      <w:pPr>
        <w:pStyle w:val="Bodytext30"/>
        <w:shd w:val="clear" w:color="auto" w:fill="auto"/>
        <w:spacing w:before="0" w:line="240" w:lineRule="auto"/>
        <w:rPr>
          <w:rFonts w:ascii="Sylfaen" w:hAnsi="Sylfaen"/>
          <w:sz w:val="24"/>
          <w:szCs w:val="24"/>
        </w:rPr>
      </w:pPr>
      <w:r w:rsidRPr="007E11E3">
        <w:rPr>
          <w:rFonts w:ascii="Sylfaen" w:hAnsi="Sylfaen"/>
          <w:sz w:val="24"/>
          <w:szCs w:val="24"/>
        </w:rPr>
        <w:t>безопасности к аттракционам,</w:t>
      </w:r>
      <w:r w:rsidR="007E11E3">
        <w:rPr>
          <w:rFonts w:ascii="Sylfaen" w:hAnsi="Sylfaen"/>
          <w:sz w:val="24"/>
          <w:szCs w:val="24"/>
        </w:rPr>
        <w:t xml:space="preserve"> </w:t>
      </w:r>
      <w:r w:rsidRPr="007E11E3">
        <w:rPr>
          <w:rFonts w:ascii="Sylfaen" w:hAnsi="Sylfaen"/>
          <w:sz w:val="24"/>
          <w:szCs w:val="24"/>
        </w:rPr>
        <w:t>предназначенным для детей</w:t>
      </w:r>
    </w:p>
    <w:p w:rsidR="00227E29" w:rsidRPr="007E11E3" w:rsidRDefault="00227E29" w:rsidP="007E11E3">
      <w:pPr>
        <w:pStyle w:val="Bodytext30"/>
        <w:shd w:val="clear" w:color="auto" w:fill="auto"/>
        <w:spacing w:before="0" w:line="240" w:lineRule="auto"/>
        <w:rPr>
          <w:rFonts w:ascii="Sylfaen" w:hAnsi="Sylfaen"/>
          <w:sz w:val="24"/>
          <w:szCs w:val="24"/>
        </w:rPr>
      </w:pP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 Проектирование и</w:t>
      </w:r>
      <w:r w:rsidR="007E11E3">
        <w:rPr>
          <w:rFonts w:ascii="Sylfaen" w:hAnsi="Sylfaen"/>
          <w:sz w:val="24"/>
          <w:szCs w:val="24"/>
        </w:rPr>
        <w:t xml:space="preserve"> </w:t>
      </w:r>
      <w:r w:rsidRPr="007E11E3">
        <w:rPr>
          <w:rFonts w:ascii="Sylfaen" w:hAnsi="Sylfaen"/>
          <w:sz w:val="24"/>
          <w:szCs w:val="24"/>
        </w:rPr>
        <w:t>изготовление</w:t>
      </w:r>
      <w:r w:rsidR="007E11E3">
        <w:rPr>
          <w:rFonts w:ascii="Sylfaen" w:hAnsi="Sylfaen"/>
          <w:sz w:val="24"/>
          <w:szCs w:val="24"/>
        </w:rPr>
        <w:t xml:space="preserve"> </w:t>
      </w:r>
      <w:r w:rsidRPr="007E11E3">
        <w:rPr>
          <w:rFonts w:ascii="Sylfaen" w:hAnsi="Sylfaen"/>
          <w:sz w:val="24"/>
          <w:szCs w:val="24"/>
        </w:rPr>
        <w:t>аттракционов,</w:t>
      </w:r>
      <w:r w:rsidRPr="007E11E3">
        <w:rPr>
          <w:rFonts w:ascii="Sylfaen" w:hAnsi="Sylfaen"/>
          <w:sz w:val="24"/>
          <w:szCs w:val="24"/>
          <w:lang w:eastAsia="en-US" w:bidi="en-US"/>
        </w:rPr>
        <w:t xml:space="preserve"> </w:t>
      </w:r>
      <w:r w:rsidRPr="007E11E3">
        <w:rPr>
          <w:rFonts w:ascii="Sylfaen" w:hAnsi="Sylfaen"/>
          <w:sz w:val="24"/>
          <w:szCs w:val="24"/>
        </w:rPr>
        <w:t>предназначенных для детей, осуществляется с учетом дополнительных рисков, связанных с физиологическими, психологическими, антропометрическими факторами, характерными для детей различных возрастных групп, а также следующих требований:</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а)</w:t>
      </w:r>
      <w:r w:rsidR="007E11E3">
        <w:rPr>
          <w:rFonts w:ascii="Sylfaen" w:hAnsi="Sylfaen"/>
          <w:sz w:val="24"/>
          <w:szCs w:val="24"/>
        </w:rPr>
        <w:t xml:space="preserve"> </w:t>
      </w:r>
      <w:r w:rsidRPr="007E11E3">
        <w:rPr>
          <w:rFonts w:ascii="Sylfaen" w:hAnsi="Sylfaen"/>
          <w:sz w:val="24"/>
          <w:szCs w:val="24"/>
        </w:rPr>
        <w:t>учет особенностей</w:t>
      </w:r>
      <w:r w:rsidR="007E11E3">
        <w:rPr>
          <w:rFonts w:ascii="Sylfaen" w:hAnsi="Sylfaen"/>
          <w:sz w:val="24"/>
          <w:szCs w:val="24"/>
        </w:rPr>
        <w:t xml:space="preserve"> </w:t>
      </w:r>
      <w:r w:rsidRPr="007E11E3">
        <w:rPr>
          <w:rFonts w:ascii="Sylfaen" w:hAnsi="Sylfaen"/>
          <w:sz w:val="24"/>
          <w:szCs w:val="24"/>
        </w:rPr>
        <w:t>эксплуатации</w:t>
      </w:r>
      <w:r w:rsidR="007E11E3">
        <w:rPr>
          <w:rFonts w:ascii="Sylfaen" w:hAnsi="Sylfaen"/>
          <w:sz w:val="24"/>
          <w:szCs w:val="24"/>
        </w:rPr>
        <w:t xml:space="preserve"> </w:t>
      </w:r>
      <w:r w:rsidRPr="007E11E3">
        <w:rPr>
          <w:rFonts w:ascii="Sylfaen" w:hAnsi="Sylfaen"/>
          <w:sz w:val="24"/>
          <w:szCs w:val="24"/>
        </w:rPr>
        <w:t>аттракционов,</w:t>
      </w:r>
      <w:r w:rsidRPr="007E11E3">
        <w:rPr>
          <w:rFonts w:ascii="Sylfaen" w:hAnsi="Sylfaen"/>
          <w:sz w:val="24"/>
          <w:szCs w:val="24"/>
          <w:lang w:eastAsia="en-US" w:bidi="en-US"/>
        </w:rPr>
        <w:t xml:space="preserve"> </w:t>
      </w:r>
      <w:r w:rsidRPr="007E11E3">
        <w:rPr>
          <w:rFonts w:ascii="Sylfaen" w:hAnsi="Sylfaen"/>
          <w:sz w:val="24"/>
          <w:szCs w:val="24"/>
        </w:rPr>
        <w:t>предназначенных для детей различных возрастных групп;</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б)</w:t>
      </w:r>
      <w:r w:rsidR="007E11E3">
        <w:rPr>
          <w:rFonts w:ascii="Sylfaen" w:hAnsi="Sylfaen"/>
          <w:sz w:val="24"/>
          <w:szCs w:val="24"/>
        </w:rPr>
        <w:t xml:space="preserve"> </w:t>
      </w:r>
      <w:r w:rsidRPr="007E11E3">
        <w:rPr>
          <w:rFonts w:ascii="Sylfaen" w:hAnsi="Sylfaen"/>
          <w:sz w:val="24"/>
          <w:szCs w:val="24"/>
        </w:rPr>
        <w:t>необходимость изготовления всех перемещающихся узлов оборудования, а также неподвижных элементов (деталей, с которыми могут контактировать дети) из травмобезопасных материалов или покрытий;</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w:t>
      </w:r>
      <w:r w:rsidR="007E11E3">
        <w:rPr>
          <w:rFonts w:ascii="Sylfaen" w:hAnsi="Sylfaen"/>
          <w:sz w:val="24"/>
          <w:szCs w:val="24"/>
        </w:rPr>
        <w:t xml:space="preserve"> </w:t>
      </w:r>
      <w:r w:rsidRPr="007E11E3">
        <w:rPr>
          <w:rFonts w:ascii="Sylfaen" w:hAnsi="Sylfaen"/>
          <w:sz w:val="24"/>
          <w:szCs w:val="24"/>
        </w:rPr>
        <w:t>недопустимость застревания рук, ног, головы, пальцев, одежды детей в различных зазорах, щелях, отверстиях;</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г)</w:t>
      </w:r>
      <w:r w:rsidR="007E11E3">
        <w:rPr>
          <w:rFonts w:ascii="Sylfaen" w:hAnsi="Sylfaen"/>
          <w:sz w:val="24"/>
          <w:szCs w:val="24"/>
        </w:rPr>
        <w:t xml:space="preserve"> </w:t>
      </w:r>
      <w:r w:rsidRPr="007E11E3">
        <w:rPr>
          <w:rFonts w:ascii="Sylfaen" w:hAnsi="Sylfaen"/>
          <w:sz w:val="24"/>
          <w:szCs w:val="24"/>
        </w:rPr>
        <w:t>недопустимость наличия (возникновения) щелей, зазоров, отверстий в деталях (между деталями) оборудования, в которые могут попасть посторонние предметы, в местах (зонах), где происходят предписанные руководством по эксплуатации аттракциона скольжение, качание, прыжки детей;</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д)</w:t>
      </w:r>
      <w:r w:rsidR="007E11E3">
        <w:rPr>
          <w:rFonts w:ascii="Sylfaen" w:hAnsi="Sylfaen"/>
          <w:sz w:val="24"/>
          <w:szCs w:val="24"/>
        </w:rPr>
        <w:t xml:space="preserve"> </w:t>
      </w:r>
      <w:r w:rsidRPr="007E11E3">
        <w:rPr>
          <w:rFonts w:ascii="Sylfaen" w:hAnsi="Sylfaen"/>
          <w:sz w:val="24"/>
          <w:szCs w:val="24"/>
        </w:rPr>
        <w:t>обеспечение безопасной высоты свободного падения;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е)</w:t>
      </w:r>
      <w:r w:rsidR="007E11E3">
        <w:rPr>
          <w:rFonts w:ascii="Sylfaen" w:hAnsi="Sylfaen"/>
          <w:sz w:val="24"/>
          <w:szCs w:val="24"/>
        </w:rPr>
        <w:t xml:space="preserve"> </w:t>
      </w:r>
      <w:r w:rsidRPr="007E11E3">
        <w:rPr>
          <w:rFonts w:ascii="Sylfaen" w:hAnsi="Sylfaen"/>
          <w:sz w:val="24"/>
          <w:szCs w:val="24"/>
        </w:rPr>
        <w:t>обеспечение безопасных расстояний между подвижными и неподвижными элементами аттракционов;</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ж)</w:t>
      </w:r>
      <w:r w:rsidR="007E11E3">
        <w:rPr>
          <w:rFonts w:ascii="Sylfaen" w:hAnsi="Sylfaen"/>
          <w:sz w:val="24"/>
          <w:szCs w:val="24"/>
        </w:rPr>
        <w:t xml:space="preserve"> </w:t>
      </w:r>
      <w:r w:rsidRPr="007E11E3">
        <w:rPr>
          <w:rFonts w:ascii="Sylfaen" w:hAnsi="Sylfaen"/>
          <w:sz w:val="24"/>
          <w:szCs w:val="24"/>
        </w:rPr>
        <w:t>недопустимость скопления воды на поверхности оборудования и обеспечение свободного стока и просыхания;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з)</w:t>
      </w:r>
      <w:r w:rsidR="007E11E3">
        <w:rPr>
          <w:rFonts w:ascii="Sylfaen" w:hAnsi="Sylfaen"/>
          <w:sz w:val="24"/>
          <w:szCs w:val="24"/>
        </w:rPr>
        <w:t xml:space="preserve"> </w:t>
      </w:r>
      <w:r w:rsidRPr="007E11E3">
        <w:rPr>
          <w:rFonts w:ascii="Sylfaen" w:hAnsi="Sylfaen"/>
          <w:sz w:val="24"/>
          <w:szCs w:val="24"/>
        </w:rPr>
        <w:t>обеспечение защиты выступающих концов крепежных соединений;</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и)</w:t>
      </w:r>
      <w:r w:rsidR="007E11E3">
        <w:rPr>
          <w:rFonts w:ascii="Sylfaen" w:hAnsi="Sylfaen"/>
          <w:sz w:val="24"/>
          <w:szCs w:val="24"/>
        </w:rPr>
        <w:t xml:space="preserve"> </w:t>
      </w:r>
      <w:r w:rsidRPr="007E11E3">
        <w:rPr>
          <w:rFonts w:ascii="Sylfaen" w:hAnsi="Sylfaen"/>
          <w:sz w:val="24"/>
          <w:szCs w:val="24"/>
        </w:rPr>
        <w:t>исключение возможности зацепления одеждой за выступающие части;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к)</w:t>
      </w:r>
      <w:r w:rsidR="007E11E3">
        <w:rPr>
          <w:rFonts w:ascii="Sylfaen" w:hAnsi="Sylfaen"/>
          <w:sz w:val="24"/>
          <w:szCs w:val="24"/>
        </w:rPr>
        <w:t xml:space="preserve"> </w:t>
      </w:r>
      <w:r w:rsidRPr="007E11E3">
        <w:rPr>
          <w:rFonts w:ascii="Sylfaen" w:hAnsi="Sylfaen"/>
          <w:sz w:val="24"/>
          <w:szCs w:val="24"/>
        </w:rPr>
        <w:t>изготовление деревянных элементов аттракционов из древесины классов «стойкая» и «среднестойкая», недопустимость наличия на поверхности дефектов обработки;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л)</w:t>
      </w:r>
      <w:r w:rsidR="007E11E3">
        <w:rPr>
          <w:rFonts w:ascii="Sylfaen" w:hAnsi="Sylfaen"/>
          <w:sz w:val="24"/>
          <w:szCs w:val="24"/>
        </w:rPr>
        <w:t xml:space="preserve"> </w:t>
      </w:r>
      <w:r w:rsidRPr="007E11E3">
        <w:rPr>
          <w:rFonts w:ascii="Sylfaen" w:hAnsi="Sylfaen"/>
          <w:sz w:val="24"/>
          <w:szCs w:val="24"/>
        </w:rPr>
        <w:t>обеспечение крепления элементов оборудования таким образом, чтобы исключить возможность их снятия без применения инструмента;</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м)</w:t>
      </w:r>
      <w:r w:rsidR="007E11E3">
        <w:rPr>
          <w:rFonts w:ascii="Sylfaen" w:hAnsi="Sylfaen"/>
          <w:sz w:val="24"/>
          <w:szCs w:val="24"/>
        </w:rPr>
        <w:t xml:space="preserve"> </w:t>
      </w:r>
      <w:r w:rsidRPr="007E11E3">
        <w:rPr>
          <w:rFonts w:ascii="Sylfaen" w:hAnsi="Sylfaen"/>
          <w:sz w:val="24"/>
          <w:szCs w:val="24"/>
        </w:rPr>
        <w:t xml:space="preserve">обеспечение ширины элементов оборудования для захвата (ухвата) детьми в </w:t>
      </w:r>
      <w:r w:rsidRPr="007E11E3">
        <w:rPr>
          <w:rFonts w:ascii="Sylfaen" w:hAnsi="Sylfaen"/>
          <w:sz w:val="24"/>
          <w:szCs w:val="24"/>
        </w:rPr>
        <w:lastRenderedPageBreak/>
        <w:t>соответствии с установленными нормами;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н)</w:t>
      </w:r>
      <w:r w:rsidR="007E11E3">
        <w:rPr>
          <w:rFonts w:ascii="Sylfaen" w:hAnsi="Sylfaen"/>
          <w:sz w:val="24"/>
          <w:szCs w:val="24"/>
        </w:rPr>
        <w:t xml:space="preserve"> </w:t>
      </w:r>
      <w:r w:rsidRPr="007E11E3">
        <w:rPr>
          <w:rFonts w:ascii="Sylfaen" w:hAnsi="Sylfaen"/>
          <w:sz w:val="24"/>
          <w:szCs w:val="24"/>
        </w:rPr>
        <w:t>необходимость обеспечения аттракционов в нужных местах перилами и ограждениями (где необходимо) с учетом возрастных групп детей. При этом конструкция перил и ограждений не должна поощрять детей стоять или сидеть на них, не должно быть элементов, допускающих лазание по ним или нахождение на них детей.</w:t>
      </w:r>
    </w:p>
    <w:p w:rsidR="00F679F0" w:rsidRPr="007E11E3" w:rsidRDefault="007E11E3"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2.</w:t>
      </w:r>
      <w:r>
        <w:rPr>
          <w:rFonts w:ascii="Sylfaen" w:hAnsi="Sylfaen"/>
          <w:sz w:val="24"/>
          <w:szCs w:val="24"/>
        </w:rPr>
        <w:t xml:space="preserve"> </w:t>
      </w:r>
      <w:r w:rsidR="007C22B8" w:rsidRPr="007E11E3">
        <w:rPr>
          <w:rFonts w:ascii="Sylfaen" w:hAnsi="Sylfaen"/>
          <w:sz w:val="24"/>
          <w:szCs w:val="24"/>
        </w:rPr>
        <w:t>Для аттракционов, предназначенных для детей, к материалам предъявляются следующие требования: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а)</w:t>
      </w:r>
      <w:r w:rsidR="007E11E3">
        <w:rPr>
          <w:rFonts w:ascii="Sylfaen" w:hAnsi="Sylfaen"/>
          <w:sz w:val="24"/>
          <w:szCs w:val="24"/>
        </w:rPr>
        <w:t xml:space="preserve"> </w:t>
      </w:r>
      <w:r w:rsidRPr="007E11E3">
        <w:rPr>
          <w:rFonts w:ascii="Sylfaen" w:hAnsi="Sylfaen"/>
          <w:sz w:val="24"/>
          <w:szCs w:val="24"/>
        </w:rPr>
        <w:t>применяемые материалы не должны оказывать вредное влияние па здоровье ребенка и окружающую среду, вызывать термический ожог при контакте с кожей ребенка в климатических зонах с очень высокими или очень низкими температурами;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б)</w:t>
      </w:r>
      <w:r w:rsidR="007E11E3">
        <w:rPr>
          <w:rFonts w:ascii="Sylfaen" w:hAnsi="Sylfaen"/>
          <w:sz w:val="24"/>
          <w:szCs w:val="24"/>
        </w:rPr>
        <w:t xml:space="preserve"> </w:t>
      </w:r>
      <w:r w:rsidRPr="007E11E3">
        <w:rPr>
          <w:rFonts w:ascii="Sylfaen" w:hAnsi="Sylfaen"/>
          <w:sz w:val="24"/>
          <w:szCs w:val="24"/>
        </w:rPr>
        <w:t>для аттракционов, предназначенных для детей, не допускается применение следующих материалов:</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полимерные легковоспламеняющиеся материалы;</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чрезвычайно опасные по токсичности продукты горения;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новые материалы, свойства которых недостаточно изучены;</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w:t>
      </w:r>
      <w:r w:rsidR="007E11E3">
        <w:rPr>
          <w:rFonts w:ascii="Sylfaen" w:hAnsi="Sylfaen"/>
          <w:sz w:val="24"/>
          <w:szCs w:val="24"/>
        </w:rPr>
        <w:t xml:space="preserve"> </w:t>
      </w:r>
      <w:r w:rsidRPr="007E11E3">
        <w:rPr>
          <w:rFonts w:ascii="Sylfaen" w:hAnsi="Sylfaen"/>
          <w:sz w:val="24"/>
          <w:szCs w:val="24"/>
        </w:rPr>
        <w:t>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г)</w:t>
      </w:r>
      <w:r w:rsidR="007E11E3">
        <w:rPr>
          <w:rFonts w:ascii="Sylfaen" w:hAnsi="Sylfaen"/>
          <w:sz w:val="24"/>
          <w:szCs w:val="24"/>
        </w:rPr>
        <w:t xml:space="preserve"> </w:t>
      </w:r>
      <w:r w:rsidRPr="007E11E3">
        <w:rPr>
          <w:rFonts w:ascii="Sylfaen" w:hAnsi="Sylfaen"/>
          <w:sz w:val="24"/>
          <w:szCs w:val="24"/>
        </w:rPr>
        <w:t>если полимерные материалы, композиционные материалы на различных матричных основах в процессе эксплуатации становятся хрупкими, изготовитель должен указать период времени их безопасной эксплуатации;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д)</w:t>
      </w:r>
      <w:r w:rsidR="007E11E3">
        <w:rPr>
          <w:rFonts w:ascii="Sylfaen" w:hAnsi="Sylfaen"/>
          <w:sz w:val="24"/>
          <w:szCs w:val="24"/>
        </w:rPr>
        <w:t xml:space="preserve"> </w:t>
      </w:r>
      <w:r w:rsidRPr="007E11E3">
        <w:rPr>
          <w:rFonts w:ascii="Sylfaen" w:hAnsi="Sylfaen"/>
          <w:sz w:val="24"/>
          <w:szCs w:val="24"/>
        </w:rPr>
        <w:t>износостойкость и твердость поверхности полимерных и композиционных материалов должны обеспечивать безопасность детей на весь назначенный срок службы;</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е)</w:t>
      </w:r>
      <w:r w:rsidR="007E11E3">
        <w:rPr>
          <w:rFonts w:ascii="Sylfaen" w:hAnsi="Sylfaen"/>
          <w:sz w:val="24"/>
          <w:szCs w:val="24"/>
        </w:rPr>
        <w:t xml:space="preserve"> </w:t>
      </w:r>
      <w:r w:rsidRPr="007E11E3">
        <w:rPr>
          <w:rFonts w:ascii="Sylfaen" w:hAnsi="Sylfaen"/>
          <w:sz w:val="24"/>
          <w:szCs w:val="24"/>
        </w:rPr>
        <w:t>металлические материалы, образующие отслаивающиеся или шелушащиеся окислы, должны быть защищены нетоксичным покрытием;</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ж)</w:t>
      </w:r>
      <w:r w:rsidR="007E11E3">
        <w:rPr>
          <w:rFonts w:ascii="Sylfaen" w:hAnsi="Sylfaen"/>
          <w:sz w:val="24"/>
          <w:szCs w:val="24"/>
        </w:rPr>
        <w:t xml:space="preserve"> </w:t>
      </w:r>
      <w:r w:rsidRPr="007E11E3">
        <w:rPr>
          <w:rFonts w:ascii="Sylfaen" w:hAnsi="Sylfaen"/>
          <w:sz w:val="24"/>
          <w:szCs w:val="24"/>
        </w:rPr>
        <w:t>фанера должна быть стойкой к атмосферным воздействиям.</w:t>
      </w:r>
    </w:p>
    <w:p w:rsidR="00F679F0" w:rsidRPr="007E11E3" w:rsidRDefault="007E11E3"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3.</w:t>
      </w:r>
      <w:r>
        <w:rPr>
          <w:rFonts w:ascii="Sylfaen" w:hAnsi="Sylfaen"/>
          <w:sz w:val="24"/>
          <w:szCs w:val="24"/>
        </w:rPr>
        <w:t xml:space="preserve"> </w:t>
      </w:r>
      <w:r w:rsidR="007C22B8" w:rsidRPr="007E11E3">
        <w:rPr>
          <w:rFonts w:ascii="Sylfaen" w:hAnsi="Sylfaen"/>
          <w:sz w:val="24"/>
          <w:szCs w:val="24"/>
        </w:rPr>
        <w:t>К сборке и установке аттракционов, предназначенных для детей, предъявляются следующие требования:</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сборка и установка аттракционов выполняются в соответствии с проектно-конструкторской документацией, инструкцией по сборке, установке, пуску, регулированию и обкатке;</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аттракционы должны быть надежно закреплены к основаниям или исключать возможность опрокидывания их несущей конструкции.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 xml:space="preserve">Запрещается пользоваться аттракционом, не обеспечивающим безопасность детей (если безопасная установка аттракциона не завершена, ударопоглощающее </w:t>
      </w:r>
      <w:r w:rsidRPr="007E11E3">
        <w:rPr>
          <w:rFonts w:ascii="Sylfaen" w:hAnsi="Sylfaen"/>
          <w:sz w:val="24"/>
          <w:szCs w:val="24"/>
        </w:rPr>
        <w:lastRenderedPageBreak/>
        <w:t>покрытие не выполнено или техническое обслуживание не может обеспечить безопасность).</w:t>
      </w:r>
    </w:p>
    <w:p w:rsidR="00F679F0" w:rsidRPr="007E11E3" w:rsidRDefault="007E11E3"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lang w:eastAsia="en-US" w:bidi="en-US"/>
        </w:rPr>
        <w:t>4.</w:t>
      </w:r>
      <w:r>
        <w:rPr>
          <w:rFonts w:ascii="Sylfaen" w:hAnsi="Sylfaen"/>
          <w:sz w:val="24"/>
          <w:szCs w:val="24"/>
          <w:lang w:eastAsia="en-US" w:bidi="en-US"/>
        </w:rPr>
        <w:t xml:space="preserve"> </w:t>
      </w:r>
      <w:r w:rsidR="007C22B8" w:rsidRPr="007E11E3">
        <w:rPr>
          <w:rFonts w:ascii="Sylfaen" w:hAnsi="Sylfaen"/>
          <w:sz w:val="24"/>
          <w:szCs w:val="24"/>
        </w:rPr>
        <w:t>При эксплуатации аттракционов, предназначенных для детей, эксплуатант обязан:</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а)</w:t>
      </w:r>
      <w:r w:rsidR="007E11E3">
        <w:rPr>
          <w:rFonts w:ascii="Sylfaen" w:hAnsi="Sylfaen"/>
          <w:sz w:val="24"/>
          <w:szCs w:val="24"/>
        </w:rPr>
        <w:t xml:space="preserve"> </w:t>
      </w:r>
      <w:r w:rsidRPr="007E11E3">
        <w:rPr>
          <w:rFonts w:ascii="Sylfaen" w:hAnsi="Sylfaen"/>
          <w:sz w:val="24"/>
          <w:szCs w:val="24"/>
        </w:rPr>
        <w:t>установить информационные таблички или стенды с необходимой информацией;</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б)</w:t>
      </w:r>
      <w:r w:rsidR="007E11E3">
        <w:rPr>
          <w:rFonts w:ascii="Sylfaen" w:hAnsi="Sylfaen"/>
          <w:sz w:val="24"/>
          <w:szCs w:val="24"/>
        </w:rPr>
        <w:t xml:space="preserve"> </w:t>
      </w:r>
      <w:r w:rsidRPr="007E11E3">
        <w:rPr>
          <w:rFonts w:ascii="Sylfaen" w:hAnsi="Sylfaen"/>
          <w:sz w:val="24"/>
          <w:szCs w:val="24"/>
        </w:rPr>
        <w:t>проводить комплекс мероприятий по поддержанию безопасности и функционирования аттракционов;</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w:t>
      </w:r>
      <w:r w:rsidR="007E11E3">
        <w:rPr>
          <w:rFonts w:ascii="Sylfaen" w:hAnsi="Sylfaen"/>
          <w:sz w:val="24"/>
          <w:szCs w:val="24"/>
        </w:rPr>
        <w:t xml:space="preserve"> </w:t>
      </w:r>
      <w:r w:rsidRPr="007E11E3">
        <w:rPr>
          <w:rFonts w:ascii="Sylfaen" w:hAnsi="Sylfaen"/>
          <w:sz w:val="24"/>
          <w:szCs w:val="24"/>
        </w:rPr>
        <w:t>исключить возможность эксплуатации оборудования, если оно повреждено и может нанести ущерб здоровью детей, в том числе не допускать использование в аттракционах, предназначенных для детей дошкольного возраста (с 2 до 6 лет), всех типов лазерных изделий, а для детей школьного возраста (с 7 лет) - использование лазерных изделий выше 1-го класса опасности, выходное коллимированное излучение которых представляет опасность при облучении глаз и кожи;</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г)</w:t>
      </w:r>
      <w:r w:rsidR="007E11E3">
        <w:rPr>
          <w:rFonts w:ascii="Sylfaen" w:hAnsi="Sylfaen"/>
          <w:sz w:val="24"/>
          <w:szCs w:val="24"/>
        </w:rPr>
        <w:t xml:space="preserve"> </w:t>
      </w:r>
      <w:r w:rsidRPr="007E11E3">
        <w:rPr>
          <w:rFonts w:ascii="Sylfaen" w:hAnsi="Sylfaen"/>
          <w:sz w:val="24"/>
          <w:szCs w:val="24"/>
        </w:rPr>
        <w:t>обеспечить отсутствие препятствий, которые могут стать причиной травм в зоне монтажа (сборки, установки) аттракционов;</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д)</w:t>
      </w:r>
      <w:r w:rsidR="007E11E3">
        <w:rPr>
          <w:rFonts w:ascii="Sylfaen" w:hAnsi="Sylfaen"/>
          <w:sz w:val="24"/>
          <w:szCs w:val="24"/>
        </w:rPr>
        <w:t xml:space="preserve"> </w:t>
      </w:r>
      <w:r w:rsidRPr="007E11E3">
        <w:rPr>
          <w:rFonts w:ascii="Sylfaen" w:hAnsi="Sylfaen"/>
          <w:sz w:val="24"/>
          <w:szCs w:val="24"/>
        </w:rPr>
        <w:t>обеспечить отсутствие препятствий (элементов конструкций, веток деревьев, скамеек, стоек с объявлениями) в зоне безопасности. При определении зоны безопасности необходимо учитывать возможные перемещения ребенка и подвижных элементов аттракционов;</w:t>
      </w:r>
    </w:p>
    <w:p w:rsidR="00F679F0" w:rsidRPr="007E11E3"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е)</w:t>
      </w:r>
      <w:r w:rsidR="007E11E3">
        <w:rPr>
          <w:rFonts w:ascii="Sylfaen" w:hAnsi="Sylfaen"/>
          <w:sz w:val="24"/>
          <w:szCs w:val="24"/>
        </w:rPr>
        <w:t xml:space="preserve"> </w:t>
      </w:r>
      <w:r w:rsidRPr="007E11E3">
        <w:rPr>
          <w:rFonts w:ascii="Sylfaen" w:hAnsi="Sylfaen"/>
          <w:sz w:val="24"/>
          <w:szCs w:val="24"/>
        </w:rPr>
        <w:t>оборудовать зону</w:t>
      </w:r>
      <w:r w:rsidR="007E11E3">
        <w:rPr>
          <w:rFonts w:ascii="Sylfaen" w:hAnsi="Sylfaen"/>
          <w:sz w:val="24"/>
          <w:szCs w:val="24"/>
        </w:rPr>
        <w:t xml:space="preserve"> </w:t>
      </w:r>
      <w:r w:rsidRPr="007E11E3">
        <w:rPr>
          <w:rFonts w:ascii="Sylfaen" w:hAnsi="Sylfaen"/>
          <w:sz w:val="24"/>
          <w:szCs w:val="24"/>
        </w:rPr>
        <w:t>приземления смягчающим, упругим или амортизирующим покрытием для исключения травмирования детей при падении с аттракциона;</w:t>
      </w:r>
    </w:p>
    <w:p w:rsidR="00F679F0" w:rsidRDefault="007C22B8" w:rsidP="00227E29">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ж)</w:t>
      </w:r>
      <w:r w:rsidR="007E11E3">
        <w:rPr>
          <w:rFonts w:ascii="Sylfaen" w:hAnsi="Sylfaen"/>
          <w:sz w:val="24"/>
          <w:szCs w:val="24"/>
        </w:rPr>
        <w:t xml:space="preserve"> </w:t>
      </w:r>
      <w:r w:rsidRPr="007E11E3">
        <w:rPr>
          <w:rFonts w:ascii="Sylfaen" w:hAnsi="Sylfaen"/>
          <w:sz w:val="24"/>
          <w:szCs w:val="24"/>
        </w:rPr>
        <w:t>обеспечить отсутствие препятствий в зоне приземления.</w:t>
      </w:r>
    </w:p>
    <w:p w:rsidR="00F679F0" w:rsidRPr="007E11E3" w:rsidRDefault="00F679F0" w:rsidP="00227E29">
      <w:pPr>
        <w:spacing w:after="120"/>
        <w:ind w:firstLine="567"/>
        <w:jc w:val="both"/>
      </w:pPr>
    </w:p>
    <w:p w:rsidR="00227E29" w:rsidRDefault="00227E29">
      <w:pPr>
        <w:rPr>
          <w:rStyle w:val="Headerorfooter2"/>
          <w:rFonts w:ascii="Sylfaen" w:eastAsia="Sylfaen" w:hAnsi="Sylfaen"/>
          <w:sz w:val="24"/>
          <w:szCs w:val="24"/>
        </w:rPr>
      </w:pPr>
      <w:r>
        <w:rPr>
          <w:rStyle w:val="Headerorfooter2"/>
          <w:rFonts w:ascii="Sylfaen" w:eastAsia="Sylfaen" w:hAnsi="Sylfaen"/>
          <w:sz w:val="24"/>
          <w:szCs w:val="24"/>
        </w:rPr>
        <w:br w:type="page"/>
      </w:r>
    </w:p>
    <w:p w:rsidR="00F679F0" w:rsidRPr="007E11E3" w:rsidRDefault="007C22B8" w:rsidP="003F544F">
      <w:pPr>
        <w:pStyle w:val="Bodytext70"/>
        <w:shd w:val="clear" w:color="auto" w:fill="auto"/>
        <w:spacing w:before="0" w:after="120" w:line="240" w:lineRule="auto"/>
        <w:ind w:left="4536" w:firstLine="0"/>
        <w:jc w:val="center"/>
        <w:rPr>
          <w:rFonts w:ascii="Sylfaen" w:hAnsi="Sylfaen"/>
          <w:sz w:val="24"/>
          <w:szCs w:val="24"/>
        </w:rPr>
      </w:pPr>
      <w:r w:rsidRPr="007E11E3">
        <w:rPr>
          <w:rStyle w:val="Headerorfooter2"/>
          <w:rFonts w:ascii="Sylfaen" w:hAnsi="Sylfaen"/>
          <w:sz w:val="24"/>
          <w:szCs w:val="24"/>
        </w:rPr>
        <w:lastRenderedPageBreak/>
        <w:t xml:space="preserve">ПРИЛОЖЕНИЕ </w:t>
      </w:r>
      <w:r w:rsidRPr="007E11E3">
        <w:rPr>
          <w:rStyle w:val="Headerorfooter2"/>
          <w:rFonts w:ascii="Sylfaen" w:hAnsi="Sylfaen"/>
          <w:sz w:val="24"/>
          <w:szCs w:val="24"/>
          <w:lang w:eastAsia="en-US" w:bidi="en-US"/>
        </w:rPr>
        <w:t xml:space="preserve">№ </w:t>
      </w:r>
      <w:r w:rsidR="00F679F0" w:rsidRPr="007E11E3">
        <w:rPr>
          <w:rFonts w:ascii="Sylfaen" w:hAnsi="Sylfaen"/>
          <w:sz w:val="24"/>
          <w:szCs w:val="24"/>
        </w:rPr>
        <w:fldChar w:fldCharType="begin"/>
      </w:r>
      <w:r w:rsidR="00F679F0" w:rsidRPr="007E11E3">
        <w:rPr>
          <w:rFonts w:ascii="Sylfaen" w:hAnsi="Sylfaen"/>
          <w:sz w:val="24"/>
          <w:szCs w:val="24"/>
        </w:rPr>
        <w:instrText xml:space="preserve"> PAGE \* MERGEFORMAT </w:instrText>
      </w:r>
      <w:r w:rsidR="00F679F0" w:rsidRPr="007E11E3">
        <w:rPr>
          <w:rFonts w:ascii="Sylfaen" w:hAnsi="Sylfaen"/>
          <w:sz w:val="24"/>
          <w:szCs w:val="24"/>
        </w:rPr>
        <w:fldChar w:fldCharType="separate"/>
      </w:r>
      <w:r w:rsidRPr="007E11E3">
        <w:rPr>
          <w:rStyle w:val="Headerorfooter214pt"/>
          <w:rFonts w:ascii="Sylfaen" w:hAnsi="Sylfaen"/>
          <w:sz w:val="24"/>
          <w:szCs w:val="24"/>
        </w:rPr>
        <w:t>4</w:t>
      </w:r>
      <w:r w:rsidR="00F679F0" w:rsidRPr="007E11E3">
        <w:rPr>
          <w:rFonts w:ascii="Sylfaen" w:hAnsi="Sylfaen"/>
          <w:sz w:val="24"/>
          <w:szCs w:val="24"/>
        </w:rPr>
        <w:fldChar w:fldCharType="end"/>
      </w:r>
    </w:p>
    <w:p w:rsidR="00F679F0" w:rsidRPr="007E11E3" w:rsidRDefault="007C22B8" w:rsidP="003F544F">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к техническому регламенту</w:t>
      </w:r>
      <w:r w:rsidR="007E11E3">
        <w:rPr>
          <w:rFonts w:ascii="Sylfaen" w:hAnsi="Sylfaen"/>
          <w:sz w:val="24"/>
          <w:szCs w:val="24"/>
        </w:rPr>
        <w:t xml:space="preserve"> </w:t>
      </w:r>
      <w:r w:rsidRPr="007E11E3">
        <w:rPr>
          <w:rFonts w:ascii="Sylfaen" w:hAnsi="Sylfaen"/>
          <w:sz w:val="24"/>
          <w:szCs w:val="24"/>
        </w:rPr>
        <w:t>Евразийского экономического союза</w:t>
      </w:r>
      <w:r w:rsidR="007E11E3">
        <w:rPr>
          <w:rFonts w:ascii="Sylfaen" w:hAnsi="Sylfaen"/>
          <w:sz w:val="24"/>
          <w:szCs w:val="24"/>
        </w:rPr>
        <w:t xml:space="preserve"> </w:t>
      </w:r>
      <w:r w:rsidRPr="007E11E3">
        <w:rPr>
          <w:rFonts w:ascii="Sylfaen" w:hAnsi="Sylfaen"/>
          <w:sz w:val="24"/>
          <w:szCs w:val="24"/>
        </w:rPr>
        <w:t>«О безопасности аттракционов»</w:t>
      </w:r>
    </w:p>
    <w:p w:rsidR="00F679F0" w:rsidRPr="007E11E3" w:rsidRDefault="007C22B8" w:rsidP="003F544F">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 xml:space="preserve">(ТР ЕАЭС </w:t>
      </w:r>
      <w:r w:rsidR="003F544F">
        <w:rPr>
          <w:rFonts w:ascii="Sylfaen" w:hAnsi="Sylfaen"/>
          <w:sz w:val="24"/>
          <w:szCs w:val="24"/>
        </w:rPr>
        <w:t xml:space="preserve">    </w:t>
      </w:r>
      <w:r w:rsidRPr="007E11E3">
        <w:rPr>
          <w:rFonts w:ascii="Sylfaen" w:hAnsi="Sylfaen"/>
          <w:sz w:val="24"/>
          <w:szCs w:val="24"/>
        </w:rPr>
        <w:t>/20</w:t>
      </w:r>
      <w:r w:rsidR="003F544F">
        <w:rPr>
          <w:rFonts w:ascii="Sylfaen" w:hAnsi="Sylfaen"/>
          <w:sz w:val="24"/>
          <w:szCs w:val="24"/>
        </w:rPr>
        <w:t xml:space="preserve">    </w:t>
      </w:r>
      <w:r w:rsidR="007E11E3">
        <w:rPr>
          <w:rFonts w:ascii="Sylfaen" w:hAnsi="Sylfaen"/>
          <w:sz w:val="24"/>
          <w:szCs w:val="24"/>
        </w:rPr>
        <w:t xml:space="preserve"> </w:t>
      </w:r>
      <w:r w:rsidRPr="007E11E3">
        <w:rPr>
          <w:rFonts w:ascii="Sylfaen" w:hAnsi="Sylfaen"/>
          <w:sz w:val="24"/>
          <w:szCs w:val="24"/>
        </w:rPr>
        <w:t>)</w:t>
      </w:r>
    </w:p>
    <w:p w:rsidR="003F544F" w:rsidRDefault="003F544F" w:rsidP="007E11E3">
      <w:pPr>
        <w:pStyle w:val="Bodytext30"/>
        <w:shd w:val="clear" w:color="auto" w:fill="auto"/>
        <w:spacing w:before="0" w:line="240" w:lineRule="auto"/>
        <w:rPr>
          <w:rFonts w:ascii="Sylfaen" w:hAnsi="Sylfaen"/>
          <w:sz w:val="24"/>
          <w:szCs w:val="24"/>
        </w:rPr>
      </w:pPr>
    </w:p>
    <w:p w:rsidR="00F679F0" w:rsidRPr="007E11E3" w:rsidRDefault="007C22B8" w:rsidP="007E11E3">
      <w:pPr>
        <w:pStyle w:val="Bodytext30"/>
        <w:shd w:val="clear" w:color="auto" w:fill="auto"/>
        <w:spacing w:before="0" w:line="240" w:lineRule="auto"/>
        <w:rPr>
          <w:rFonts w:ascii="Sylfaen" w:hAnsi="Sylfaen"/>
          <w:sz w:val="24"/>
          <w:szCs w:val="24"/>
        </w:rPr>
      </w:pPr>
      <w:r w:rsidRPr="007E11E3">
        <w:rPr>
          <w:rFonts w:ascii="Sylfaen" w:hAnsi="Sylfaen"/>
          <w:sz w:val="24"/>
          <w:szCs w:val="24"/>
        </w:rPr>
        <w:t>ТРЕБОВАНИЯ</w:t>
      </w:r>
    </w:p>
    <w:p w:rsidR="00F679F0" w:rsidRDefault="007C22B8" w:rsidP="007E11E3">
      <w:pPr>
        <w:pStyle w:val="Bodytext30"/>
        <w:shd w:val="clear" w:color="auto" w:fill="auto"/>
        <w:spacing w:before="0" w:line="240" w:lineRule="auto"/>
        <w:rPr>
          <w:rFonts w:ascii="Sylfaen" w:hAnsi="Sylfaen"/>
          <w:sz w:val="24"/>
          <w:szCs w:val="24"/>
        </w:rPr>
      </w:pPr>
      <w:r w:rsidRPr="007E11E3">
        <w:rPr>
          <w:rFonts w:ascii="Sylfaen" w:hAnsi="Sylfaen"/>
          <w:sz w:val="24"/>
          <w:szCs w:val="24"/>
        </w:rPr>
        <w:t>безопасности к аттракционам водным немеханизированным</w:t>
      </w:r>
    </w:p>
    <w:p w:rsidR="003F544F" w:rsidRPr="007E11E3" w:rsidRDefault="003F544F" w:rsidP="007E11E3">
      <w:pPr>
        <w:pStyle w:val="Bodytext30"/>
        <w:shd w:val="clear" w:color="auto" w:fill="auto"/>
        <w:spacing w:before="0" w:line="240" w:lineRule="auto"/>
        <w:rPr>
          <w:rFonts w:ascii="Sylfaen" w:hAnsi="Sylfaen"/>
          <w:sz w:val="24"/>
          <w:szCs w:val="24"/>
        </w:rPr>
      </w:pPr>
    </w:p>
    <w:p w:rsidR="00F679F0" w:rsidRPr="007E11E3" w:rsidRDefault="007E11E3"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w:t>
      </w:r>
      <w:r>
        <w:rPr>
          <w:rFonts w:ascii="Sylfaen" w:hAnsi="Sylfaen"/>
          <w:sz w:val="24"/>
          <w:szCs w:val="24"/>
        </w:rPr>
        <w:t xml:space="preserve"> </w:t>
      </w:r>
      <w:r w:rsidR="007C22B8" w:rsidRPr="007E11E3">
        <w:rPr>
          <w:rFonts w:ascii="Sylfaen" w:hAnsi="Sylfaen"/>
          <w:sz w:val="24"/>
          <w:szCs w:val="24"/>
        </w:rPr>
        <w:t>При проектировании и изготовлении аттракционов водных немеханизированных учитываются следующие дополнительные риски, связанные с использованием воды в аттракционах:</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а)</w:t>
      </w:r>
      <w:r w:rsidR="007E11E3">
        <w:rPr>
          <w:rFonts w:ascii="Sylfaen" w:hAnsi="Sylfaen"/>
          <w:sz w:val="24"/>
          <w:szCs w:val="24"/>
        </w:rPr>
        <w:t xml:space="preserve"> </w:t>
      </w:r>
      <w:r w:rsidRPr="007E11E3">
        <w:rPr>
          <w:rFonts w:ascii="Sylfaen" w:hAnsi="Sylfaen"/>
          <w:sz w:val="24"/>
          <w:szCs w:val="24"/>
        </w:rPr>
        <w:t>особенности водной среды, риски падения посетителей на скользкой поверхности, недопустимость скопления воды (если это не предусмотрено для создания развлекательных эффектов), риски утопления, риски удара электрическим током во влажной среде, риски ушибов при падении с высоты на водную поверхность;</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б)</w:t>
      </w:r>
      <w:r w:rsidR="007E11E3">
        <w:rPr>
          <w:rFonts w:ascii="Sylfaen" w:hAnsi="Sylfaen"/>
          <w:sz w:val="24"/>
          <w:szCs w:val="24"/>
        </w:rPr>
        <w:t xml:space="preserve"> </w:t>
      </w:r>
      <w:r w:rsidRPr="007E11E3">
        <w:rPr>
          <w:rFonts w:ascii="Sylfaen" w:hAnsi="Sylfaen"/>
          <w:sz w:val="24"/>
          <w:szCs w:val="24"/>
        </w:rPr>
        <w:t>недопустимость получения механических травм об острые края, выступы, неровности аттракционов;</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в)</w:t>
      </w:r>
      <w:r w:rsidR="007E11E3">
        <w:rPr>
          <w:rFonts w:ascii="Sylfaen" w:hAnsi="Sylfaen"/>
          <w:sz w:val="24"/>
          <w:szCs w:val="24"/>
        </w:rPr>
        <w:t xml:space="preserve"> </w:t>
      </w:r>
      <w:r w:rsidRPr="007E11E3">
        <w:rPr>
          <w:rFonts w:ascii="Sylfaen" w:hAnsi="Sylfaen"/>
          <w:sz w:val="24"/>
          <w:szCs w:val="24"/>
        </w:rPr>
        <w:t>недопустимость застревания рук, ног, головы, пальцев в зазорах, щелях, отверстиях;</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г)</w:t>
      </w:r>
      <w:r w:rsidR="007E11E3">
        <w:rPr>
          <w:rFonts w:ascii="Sylfaen" w:hAnsi="Sylfaen"/>
          <w:sz w:val="24"/>
          <w:szCs w:val="24"/>
        </w:rPr>
        <w:t xml:space="preserve"> </w:t>
      </w:r>
      <w:r w:rsidRPr="007E11E3">
        <w:rPr>
          <w:rFonts w:ascii="Sylfaen" w:hAnsi="Sylfaen"/>
          <w:sz w:val="24"/>
          <w:szCs w:val="24"/>
        </w:rPr>
        <w:t>риски падения с неогороженных поверхностей высотой более 0,4 метра с наклонных поверхностей, с недостаточно закрепленных опорных поверхностей (если это не предусмотрено для создания развлекательных эффектов);</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д)</w:t>
      </w:r>
      <w:r w:rsidR="007E11E3">
        <w:rPr>
          <w:rFonts w:ascii="Sylfaen" w:hAnsi="Sylfaen"/>
          <w:sz w:val="24"/>
          <w:szCs w:val="24"/>
        </w:rPr>
        <w:t xml:space="preserve"> </w:t>
      </w:r>
      <w:r w:rsidRPr="007E11E3">
        <w:rPr>
          <w:rFonts w:ascii="Sylfaen" w:hAnsi="Sylfaen"/>
          <w:sz w:val="24"/>
          <w:szCs w:val="24"/>
        </w:rPr>
        <w:t>достаточность ширины проходов, возможность доступа для оказания неотложной помощи;</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е)</w:t>
      </w:r>
      <w:r w:rsidR="007E11E3">
        <w:rPr>
          <w:rFonts w:ascii="Sylfaen" w:hAnsi="Sylfaen"/>
          <w:sz w:val="24"/>
          <w:szCs w:val="24"/>
        </w:rPr>
        <w:t xml:space="preserve"> </w:t>
      </w:r>
      <w:r w:rsidRPr="007E11E3">
        <w:rPr>
          <w:rFonts w:ascii="Sylfaen" w:hAnsi="Sylfaen"/>
          <w:sz w:val="24"/>
          <w:szCs w:val="24"/>
        </w:rPr>
        <w:t>достаточность и удобство средств удержания (перил, ручек и аналогичных элементов конструкций аттракционов). При этом</w:t>
      </w:r>
      <w:r w:rsidRPr="007E11E3">
        <w:rPr>
          <w:rFonts w:ascii="Sylfaen" w:hAnsi="Sylfaen"/>
          <w:sz w:val="24"/>
          <w:szCs w:val="24"/>
          <w:lang w:eastAsia="en-US" w:bidi="en-US"/>
        </w:rPr>
        <w:t xml:space="preserve"> </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их конструкция не должна допускать спуски по ним или их полное преодоление с риском падения;</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ж)</w:t>
      </w:r>
      <w:r w:rsidR="007E11E3">
        <w:rPr>
          <w:rFonts w:ascii="Sylfaen" w:hAnsi="Sylfaen"/>
          <w:sz w:val="24"/>
          <w:szCs w:val="24"/>
        </w:rPr>
        <w:t xml:space="preserve"> </w:t>
      </w:r>
      <w:r w:rsidRPr="007E11E3">
        <w:rPr>
          <w:rFonts w:ascii="Sylfaen" w:hAnsi="Sylfaen"/>
          <w:sz w:val="24"/>
          <w:szCs w:val="24"/>
        </w:rPr>
        <w:t>необходимость обеспечения гладких поверхностей, контактирующих с телами пассажиров аттракционов, отсутствие соединений с перепадами поверхностей, способными травмировать пассажиров при скольжении по ним;</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з)</w:t>
      </w:r>
      <w:r w:rsidR="007E11E3">
        <w:rPr>
          <w:rFonts w:ascii="Sylfaen" w:hAnsi="Sylfaen"/>
          <w:sz w:val="24"/>
          <w:szCs w:val="24"/>
        </w:rPr>
        <w:t xml:space="preserve"> </w:t>
      </w:r>
      <w:r w:rsidRPr="007E11E3">
        <w:rPr>
          <w:rFonts w:ascii="Sylfaen" w:hAnsi="Sylfaen"/>
          <w:sz w:val="24"/>
          <w:szCs w:val="24"/>
        </w:rPr>
        <w:t>необходимость обеспечения достаточной водной смазки поверхностей или водного потока для предотвращения травм кожи, в том числе от ожогов при трении;</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и)</w:t>
      </w:r>
      <w:r w:rsidR="007E11E3">
        <w:rPr>
          <w:rFonts w:ascii="Sylfaen" w:hAnsi="Sylfaen"/>
          <w:sz w:val="24"/>
          <w:szCs w:val="24"/>
        </w:rPr>
        <w:t xml:space="preserve"> </w:t>
      </w:r>
      <w:r w:rsidRPr="007E11E3">
        <w:rPr>
          <w:rFonts w:ascii="Sylfaen" w:hAnsi="Sylfaen"/>
          <w:sz w:val="24"/>
          <w:szCs w:val="24"/>
        </w:rPr>
        <w:t xml:space="preserve">необходимость расчета безопасной формы аттракционов, особенно формы поверхности для скольжения по ним пассажиров со значительными скоростями, </w:t>
      </w:r>
      <w:r w:rsidRPr="007E11E3">
        <w:rPr>
          <w:rFonts w:ascii="Sylfaen" w:hAnsi="Sylfaen"/>
          <w:sz w:val="24"/>
          <w:szCs w:val="24"/>
        </w:rPr>
        <w:lastRenderedPageBreak/>
        <w:t>обеспечивающей допустимые ускорения, действующие на пассажиров, а также ускорения, при которых отсутствуют риски ударов головой о поверхности скольжения;</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к)</w:t>
      </w:r>
      <w:r w:rsidR="007E11E3">
        <w:rPr>
          <w:rFonts w:ascii="Sylfaen" w:hAnsi="Sylfaen"/>
          <w:sz w:val="24"/>
          <w:szCs w:val="24"/>
        </w:rPr>
        <w:t xml:space="preserve"> </w:t>
      </w:r>
      <w:r w:rsidRPr="007E11E3">
        <w:rPr>
          <w:rFonts w:ascii="Sylfaen" w:hAnsi="Sylfaen"/>
          <w:sz w:val="24"/>
          <w:szCs w:val="24"/>
        </w:rPr>
        <w:t>достаточность и удобство места торможения после спуска для быстрой эвакуации посетителей самостоятельно или с помощью персонала, недопустимость столкновения людей на спусках и при катании;</w:t>
      </w:r>
    </w:p>
    <w:p w:rsidR="00F679F0" w:rsidRPr="007E11E3" w:rsidRDefault="007C22B8" w:rsidP="003F544F">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л)</w:t>
      </w:r>
      <w:r w:rsidR="007E11E3">
        <w:rPr>
          <w:rFonts w:ascii="Sylfaen" w:hAnsi="Sylfaen"/>
          <w:sz w:val="24"/>
          <w:szCs w:val="24"/>
        </w:rPr>
        <w:t xml:space="preserve"> </w:t>
      </w:r>
      <w:r w:rsidRPr="007E11E3">
        <w:rPr>
          <w:rFonts w:ascii="Sylfaen" w:hAnsi="Sylfaen"/>
          <w:sz w:val="24"/>
          <w:szCs w:val="24"/>
        </w:rPr>
        <w:t>недопустимость нахождения на элементах аттракциона большего количества пользователей, чем это предусмотрено конструкцией аттракциона и руководством по эксплуатации (в том числе путем применения организационных и технических мер).</w:t>
      </w:r>
    </w:p>
    <w:p w:rsidR="00F679F0" w:rsidRPr="007E11E3" w:rsidRDefault="005F63BE" w:rsidP="003F544F">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Эксплуатационная документация на аттракционы водные немеханизированные разрабатывается с учетом пункта 1 настоящих Требований, а также требований, предусмотренных техническим регламентом Евразийского экономического союза «О безопасности аттракционов» (ТР ЕАЭС /20</w:t>
      </w:r>
      <w:r w:rsidR="007E11E3">
        <w:rPr>
          <w:rFonts w:ascii="Sylfaen" w:hAnsi="Sylfaen"/>
          <w:sz w:val="24"/>
          <w:szCs w:val="24"/>
        </w:rPr>
        <w:t xml:space="preserve"> </w:t>
      </w:r>
      <w:r w:rsidR="007C22B8" w:rsidRPr="007E11E3">
        <w:rPr>
          <w:rFonts w:ascii="Sylfaen" w:hAnsi="Sylfaen"/>
          <w:sz w:val="24"/>
          <w:szCs w:val="24"/>
        </w:rPr>
        <w:t>).</w:t>
      </w:r>
    </w:p>
    <w:p w:rsidR="00F679F0" w:rsidRPr="007E11E3" w:rsidRDefault="005F63BE" w:rsidP="003F544F">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3</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Материалы, применяемые для аттракционов водных немеханизированных и устройств для развлечений, должны учитывать особенности ускоренной коррозии металлических, деревянных, неметаллических конструкций и крепежных изделий. Необходимо предусмотреть меры для обеспечения регулярного контроля наиболее важных с точки зрения безопасности соединительных элементов.</w:t>
      </w:r>
    </w:p>
    <w:p w:rsidR="00F679F0" w:rsidRPr="007E11E3" w:rsidRDefault="005F63BE" w:rsidP="003F544F">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4</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Поверхности для скольжения и опорные поверхности аттракционов водных немеханизированных изготавливаются из материалов, исключающих их расслоение или деформацию.</w:t>
      </w:r>
    </w:p>
    <w:p w:rsidR="00F679F0" w:rsidRPr="007E11E3" w:rsidRDefault="005F63BE" w:rsidP="003F544F">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5</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Применяемые материалы и покрытия аттракционов водных немеханизированных должны соответствовать экологическим требованиям. Материалы и покрытия, непосредственно контактирующие с кожными покровами людей, должны соответствовать гигиеническим требованиям безопасности.</w:t>
      </w:r>
    </w:p>
    <w:p w:rsidR="00F679F0" w:rsidRDefault="005F63BE" w:rsidP="003F544F">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6</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В необходимых местах аттракционов водных немеханизированных и (или) аквапарка должны быть размещены информационные таблички, указатели, а также правила безопасного пользования аттракционами для посетителей.</w:t>
      </w:r>
    </w:p>
    <w:p w:rsidR="00F679F0" w:rsidRPr="007E11E3" w:rsidRDefault="00F679F0" w:rsidP="003F544F">
      <w:pPr>
        <w:spacing w:after="120"/>
        <w:ind w:firstLine="567"/>
        <w:jc w:val="both"/>
      </w:pPr>
    </w:p>
    <w:p w:rsidR="003F544F" w:rsidRDefault="003F544F">
      <w:pPr>
        <w:rPr>
          <w:rStyle w:val="Headerorfooter2"/>
          <w:rFonts w:ascii="Sylfaen" w:eastAsia="Sylfaen" w:hAnsi="Sylfaen"/>
          <w:sz w:val="24"/>
          <w:szCs w:val="24"/>
        </w:rPr>
      </w:pPr>
      <w:r>
        <w:rPr>
          <w:rStyle w:val="Headerorfooter2"/>
          <w:rFonts w:ascii="Sylfaen" w:eastAsia="Sylfaen" w:hAnsi="Sylfaen"/>
          <w:sz w:val="24"/>
          <w:szCs w:val="24"/>
        </w:rPr>
        <w:br w:type="page"/>
      </w:r>
    </w:p>
    <w:p w:rsidR="00F679F0" w:rsidRPr="007E11E3" w:rsidRDefault="007C22B8" w:rsidP="007815E6">
      <w:pPr>
        <w:pStyle w:val="Bodytext70"/>
        <w:shd w:val="clear" w:color="auto" w:fill="auto"/>
        <w:spacing w:before="0" w:after="120" w:line="240" w:lineRule="auto"/>
        <w:ind w:left="4536" w:firstLine="0"/>
        <w:jc w:val="center"/>
        <w:rPr>
          <w:rFonts w:ascii="Sylfaen" w:hAnsi="Sylfaen"/>
          <w:sz w:val="24"/>
          <w:szCs w:val="24"/>
        </w:rPr>
      </w:pPr>
      <w:r w:rsidRPr="007E11E3">
        <w:rPr>
          <w:rStyle w:val="Headerorfooter2"/>
          <w:rFonts w:ascii="Sylfaen" w:hAnsi="Sylfaen"/>
          <w:sz w:val="24"/>
          <w:szCs w:val="24"/>
        </w:rPr>
        <w:lastRenderedPageBreak/>
        <w:t xml:space="preserve">ПРИЛОЖЕНИЕ </w:t>
      </w:r>
      <w:r w:rsidRPr="007E11E3">
        <w:rPr>
          <w:rStyle w:val="Headerorfooter2"/>
          <w:rFonts w:ascii="Sylfaen" w:hAnsi="Sylfaen"/>
          <w:sz w:val="24"/>
          <w:szCs w:val="24"/>
          <w:lang w:eastAsia="en-US" w:bidi="en-US"/>
        </w:rPr>
        <w:t xml:space="preserve">№ </w:t>
      </w:r>
      <w:r w:rsidR="007815E6">
        <w:rPr>
          <w:rFonts w:ascii="Sylfaen" w:hAnsi="Sylfaen"/>
          <w:sz w:val="24"/>
          <w:szCs w:val="24"/>
        </w:rPr>
        <w:t>5</w:t>
      </w:r>
    </w:p>
    <w:p w:rsidR="00F679F0" w:rsidRPr="007E11E3" w:rsidRDefault="007C22B8" w:rsidP="007815E6">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к техническому регламенту</w:t>
      </w:r>
      <w:r w:rsidR="007E11E3">
        <w:rPr>
          <w:rFonts w:ascii="Sylfaen" w:hAnsi="Sylfaen"/>
          <w:sz w:val="24"/>
          <w:szCs w:val="24"/>
        </w:rPr>
        <w:t xml:space="preserve"> </w:t>
      </w:r>
      <w:r w:rsidRPr="007E11E3">
        <w:rPr>
          <w:rFonts w:ascii="Sylfaen" w:hAnsi="Sylfaen"/>
          <w:sz w:val="24"/>
          <w:szCs w:val="24"/>
        </w:rPr>
        <w:t>Евразийского экономического союза</w:t>
      </w:r>
      <w:r w:rsidR="007E11E3">
        <w:rPr>
          <w:rFonts w:ascii="Sylfaen" w:hAnsi="Sylfaen"/>
          <w:sz w:val="24"/>
          <w:szCs w:val="24"/>
        </w:rPr>
        <w:t xml:space="preserve"> </w:t>
      </w:r>
      <w:r w:rsidRPr="007E11E3">
        <w:rPr>
          <w:rFonts w:ascii="Sylfaen" w:hAnsi="Sylfaen"/>
          <w:sz w:val="24"/>
          <w:szCs w:val="24"/>
        </w:rPr>
        <w:t>«О безопасности аттракционов»</w:t>
      </w:r>
    </w:p>
    <w:p w:rsidR="00F679F0" w:rsidRPr="007E11E3" w:rsidRDefault="007C22B8" w:rsidP="007815E6">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 xml:space="preserve">(ТР ЕАЭС </w:t>
      </w:r>
      <w:r w:rsidR="007815E6">
        <w:rPr>
          <w:rFonts w:ascii="Sylfaen" w:hAnsi="Sylfaen"/>
          <w:sz w:val="24"/>
          <w:szCs w:val="24"/>
        </w:rPr>
        <w:t xml:space="preserve">    </w:t>
      </w:r>
      <w:r w:rsidRPr="007E11E3">
        <w:rPr>
          <w:rFonts w:ascii="Sylfaen" w:hAnsi="Sylfaen"/>
          <w:sz w:val="24"/>
          <w:szCs w:val="24"/>
        </w:rPr>
        <w:t>/20</w:t>
      </w:r>
      <w:r w:rsidR="007815E6">
        <w:rPr>
          <w:rFonts w:ascii="Sylfaen" w:hAnsi="Sylfaen"/>
          <w:sz w:val="24"/>
          <w:szCs w:val="24"/>
        </w:rPr>
        <w:t xml:space="preserve">    </w:t>
      </w:r>
      <w:r w:rsidR="007E11E3">
        <w:rPr>
          <w:rFonts w:ascii="Sylfaen" w:hAnsi="Sylfaen"/>
          <w:sz w:val="24"/>
          <w:szCs w:val="24"/>
        </w:rPr>
        <w:t xml:space="preserve"> </w:t>
      </w:r>
      <w:r w:rsidRPr="007E11E3">
        <w:rPr>
          <w:rFonts w:ascii="Sylfaen" w:hAnsi="Sylfaen"/>
          <w:sz w:val="24"/>
          <w:szCs w:val="24"/>
        </w:rPr>
        <w:t>)</w:t>
      </w:r>
    </w:p>
    <w:p w:rsidR="007815E6" w:rsidRDefault="007815E6" w:rsidP="007E11E3">
      <w:pPr>
        <w:pStyle w:val="Heading220"/>
        <w:shd w:val="clear" w:color="auto" w:fill="auto"/>
        <w:spacing w:before="0" w:line="240" w:lineRule="auto"/>
        <w:rPr>
          <w:rFonts w:ascii="Sylfaen" w:hAnsi="Sylfaen"/>
          <w:sz w:val="24"/>
          <w:szCs w:val="24"/>
        </w:rPr>
      </w:pPr>
      <w:bookmarkStart w:id="1" w:name="bookmark4"/>
    </w:p>
    <w:p w:rsidR="00F679F0" w:rsidRDefault="007C22B8" w:rsidP="007E11E3">
      <w:pPr>
        <w:pStyle w:val="Heading220"/>
        <w:shd w:val="clear" w:color="auto" w:fill="auto"/>
        <w:spacing w:before="0" w:line="240" w:lineRule="auto"/>
        <w:rPr>
          <w:rFonts w:ascii="Sylfaen" w:hAnsi="Sylfaen"/>
          <w:sz w:val="24"/>
          <w:szCs w:val="24"/>
        </w:rPr>
      </w:pPr>
      <w:r w:rsidRPr="007E11E3">
        <w:rPr>
          <w:rFonts w:ascii="Sylfaen" w:hAnsi="Sylfaen"/>
          <w:sz w:val="24"/>
          <w:szCs w:val="24"/>
        </w:rPr>
        <w:t>Содержание формуляра аттракциона</w:t>
      </w:r>
      <w:bookmarkEnd w:id="1"/>
    </w:p>
    <w:p w:rsidR="007815E6" w:rsidRPr="007E11E3" w:rsidRDefault="007815E6" w:rsidP="007E11E3">
      <w:pPr>
        <w:pStyle w:val="Heading220"/>
        <w:shd w:val="clear" w:color="auto" w:fill="auto"/>
        <w:spacing w:before="0" w:line="240" w:lineRule="auto"/>
        <w:rPr>
          <w:rFonts w:ascii="Sylfaen" w:hAnsi="Sylfaen"/>
          <w:sz w:val="24"/>
          <w:szCs w:val="24"/>
        </w:rPr>
      </w:pP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w:t>
      </w:r>
      <w:r>
        <w:rPr>
          <w:rFonts w:ascii="Sylfaen" w:hAnsi="Sylfaen"/>
          <w:sz w:val="24"/>
          <w:szCs w:val="24"/>
        </w:rPr>
        <w:t xml:space="preserve"> </w:t>
      </w:r>
      <w:r w:rsidR="007C22B8" w:rsidRPr="007E11E3">
        <w:rPr>
          <w:rFonts w:ascii="Sylfaen" w:hAnsi="Sylfaen"/>
          <w:sz w:val="24"/>
          <w:szCs w:val="24"/>
        </w:rPr>
        <w:t>Наименование изготовителя</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2.</w:t>
      </w:r>
      <w:r>
        <w:rPr>
          <w:rFonts w:ascii="Sylfaen" w:hAnsi="Sylfaen"/>
          <w:sz w:val="24"/>
          <w:szCs w:val="24"/>
        </w:rPr>
        <w:t xml:space="preserve"> </w:t>
      </w:r>
      <w:r w:rsidR="007C22B8" w:rsidRPr="007E11E3">
        <w:rPr>
          <w:rFonts w:ascii="Sylfaen" w:hAnsi="Sylfaen"/>
          <w:sz w:val="24"/>
          <w:szCs w:val="24"/>
        </w:rPr>
        <w:t>Наименование аттракциона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3.</w:t>
      </w:r>
      <w:r>
        <w:rPr>
          <w:rFonts w:ascii="Sylfaen" w:hAnsi="Sylfaen"/>
          <w:sz w:val="24"/>
          <w:szCs w:val="24"/>
        </w:rPr>
        <w:t xml:space="preserve"> </w:t>
      </w:r>
      <w:r w:rsidR="007C22B8" w:rsidRPr="007E11E3">
        <w:rPr>
          <w:rFonts w:ascii="Sylfaen" w:hAnsi="Sylfaen"/>
          <w:sz w:val="24"/>
          <w:szCs w:val="24"/>
        </w:rPr>
        <w:t>Заводской номер аттракциона, дата его выпуска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4.</w:t>
      </w:r>
      <w:r>
        <w:rPr>
          <w:rFonts w:ascii="Sylfaen" w:hAnsi="Sylfaen"/>
          <w:sz w:val="24"/>
          <w:szCs w:val="24"/>
        </w:rPr>
        <w:t xml:space="preserve"> </w:t>
      </w:r>
      <w:r w:rsidR="007C22B8" w:rsidRPr="007E11E3">
        <w:rPr>
          <w:rFonts w:ascii="Sylfaen" w:hAnsi="Sylfaen"/>
          <w:sz w:val="24"/>
          <w:szCs w:val="24"/>
        </w:rPr>
        <w:t>Степень потенциального биомеханического риска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5.</w:t>
      </w:r>
      <w:r>
        <w:rPr>
          <w:rFonts w:ascii="Sylfaen" w:hAnsi="Sylfaen"/>
          <w:sz w:val="24"/>
          <w:szCs w:val="24"/>
        </w:rPr>
        <w:t xml:space="preserve"> </w:t>
      </w:r>
      <w:r w:rsidR="007C22B8" w:rsidRPr="007E11E3">
        <w:rPr>
          <w:rFonts w:ascii="Sylfaen" w:hAnsi="Sylfaen"/>
          <w:sz w:val="24"/>
          <w:szCs w:val="24"/>
        </w:rPr>
        <w:t>Технические характеристики аттракциона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6.</w:t>
      </w:r>
      <w:r>
        <w:rPr>
          <w:rFonts w:ascii="Sylfaen" w:hAnsi="Sylfaen"/>
          <w:sz w:val="24"/>
          <w:szCs w:val="24"/>
        </w:rPr>
        <w:t xml:space="preserve"> </w:t>
      </w:r>
      <w:r w:rsidR="007C22B8" w:rsidRPr="007E11E3">
        <w:rPr>
          <w:rFonts w:ascii="Sylfaen" w:hAnsi="Sylfaen"/>
          <w:sz w:val="24"/>
          <w:szCs w:val="24"/>
        </w:rPr>
        <w:t>Свидетельство о приемке</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7.</w:t>
      </w:r>
      <w:r>
        <w:rPr>
          <w:rFonts w:ascii="Sylfaen" w:hAnsi="Sylfaen"/>
          <w:sz w:val="24"/>
          <w:szCs w:val="24"/>
        </w:rPr>
        <w:t xml:space="preserve"> </w:t>
      </w:r>
      <w:r w:rsidR="007C22B8" w:rsidRPr="007E11E3">
        <w:rPr>
          <w:rFonts w:ascii="Sylfaen" w:hAnsi="Sylfaen"/>
          <w:sz w:val="24"/>
          <w:szCs w:val="24"/>
        </w:rPr>
        <w:t>Сведения о подтверждении соответствия аттракциона</w:t>
      </w:r>
      <w:r w:rsidR="00AF2BEF">
        <w:rPr>
          <w:rFonts w:ascii="Sylfaen" w:hAnsi="Sylfaen"/>
          <w:sz w:val="24"/>
          <w:szCs w:val="24"/>
        </w:rPr>
        <w:t xml:space="preserve"> </w:t>
      </w:r>
      <w:r w:rsidR="007C22B8" w:rsidRPr="007E11E3">
        <w:rPr>
          <w:rFonts w:ascii="Sylfaen" w:hAnsi="Sylfaen"/>
          <w:sz w:val="24"/>
          <w:szCs w:val="24"/>
        </w:rPr>
        <w:t>техническому регламенту Евразийского экономического союза «О безопасности аттракционов» (ТР ЕАЭС</w:t>
      </w:r>
      <w:r>
        <w:rPr>
          <w:rFonts w:ascii="Sylfaen" w:hAnsi="Sylfaen"/>
          <w:sz w:val="24"/>
          <w:szCs w:val="24"/>
        </w:rPr>
        <w:t xml:space="preserve"> </w:t>
      </w:r>
      <w:r w:rsidR="007C22B8" w:rsidRPr="007E11E3">
        <w:rPr>
          <w:rFonts w:ascii="Sylfaen" w:hAnsi="Sylfaen"/>
          <w:sz w:val="24"/>
          <w:szCs w:val="24"/>
        </w:rPr>
        <w:t>/20</w:t>
      </w:r>
      <w:r>
        <w:rPr>
          <w:rFonts w:ascii="Sylfaen" w:hAnsi="Sylfaen"/>
          <w:sz w:val="24"/>
          <w:szCs w:val="24"/>
        </w:rPr>
        <w:t xml:space="preserve"> </w:t>
      </w:r>
      <w:r w:rsidR="007C22B8" w:rsidRPr="007E11E3">
        <w:rPr>
          <w:rFonts w:ascii="Sylfaen" w:hAnsi="Sylfaen"/>
          <w:sz w:val="24"/>
          <w:szCs w:val="24"/>
        </w:rPr>
        <w:t>) и другим</w:t>
      </w:r>
      <w:r w:rsidR="007C22B8" w:rsidRPr="007E11E3">
        <w:rPr>
          <w:rFonts w:ascii="Sylfaen" w:hAnsi="Sylfaen"/>
          <w:sz w:val="24"/>
          <w:szCs w:val="24"/>
          <w:lang w:eastAsia="en-US" w:bidi="en-US"/>
        </w:rPr>
        <w:t xml:space="preserve"> </w:t>
      </w:r>
      <w:r w:rsidR="007C22B8" w:rsidRPr="007E11E3">
        <w:rPr>
          <w:rFonts w:ascii="Sylfaen" w:hAnsi="Sylfaen"/>
          <w:sz w:val="24"/>
          <w:szCs w:val="24"/>
        </w:rPr>
        <w:t>вступившим в силу техническим регламентам Евразийского экономического союза (Таможенного союза), действие которых на него распространяется</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8.</w:t>
      </w:r>
      <w:r>
        <w:rPr>
          <w:rFonts w:ascii="Sylfaen" w:hAnsi="Sylfaen"/>
          <w:sz w:val="24"/>
          <w:szCs w:val="24"/>
        </w:rPr>
        <w:t xml:space="preserve"> </w:t>
      </w:r>
      <w:r w:rsidR="007C22B8" w:rsidRPr="007E11E3">
        <w:rPr>
          <w:rFonts w:ascii="Sylfaen" w:hAnsi="Sylfaen"/>
          <w:sz w:val="24"/>
          <w:szCs w:val="24"/>
        </w:rPr>
        <w:t>Назначенный срок службы (назначенный ресурс) аттракциона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9.</w:t>
      </w:r>
      <w:r>
        <w:rPr>
          <w:rFonts w:ascii="Sylfaen" w:hAnsi="Sylfaen"/>
          <w:sz w:val="24"/>
          <w:szCs w:val="24"/>
        </w:rPr>
        <w:t xml:space="preserve"> </w:t>
      </w:r>
      <w:r w:rsidR="007C22B8" w:rsidRPr="007E11E3">
        <w:rPr>
          <w:rFonts w:ascii="Sylfaen" w:hAnsi="Sylfaen"/>
          <w:sz w:val="24"/>
          <w:szCs w:val="24"/>
        </w:rPr>
        <w:t>Описание основных частей конструкции и работы аттракциона</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10.</w:t>
      </w:r>
      <w:r>
        <w:rPr>
          <w:rFonts w:ascii="Sylfaen" w:hAnsi="Sylfaen"/>
          <w:sz w:val="24"/>
          <w:szCs w:val="24"/>
        </w:rPr>
        <w:t xml:space="preserve"> </w:t>
      </w:r>
      <w:r w:rsidR="007C22B8" w:rsidRPr="007E11E3">
        <w:rPr>
          <w:rFonts w:ascii="Sylfaen" w:hAnsi="Sylfaen"/>
          <w:sz w:val="24"/>
          <w:szCs w:val="24"/>
        </w:rPr>
        <w:t>Предельно допустимые и фактические основные</w:t>
      </w:r>
      <w:r w:rsidR="007C22B8" w:rsidRPr="007E11E3">
        <w:rPr>
          <w:rFonts w:ascii="Sylfaen" w:hAnsi="Sylfaen"/>
          <w:sz w:val="24"/>
          <w:szCs w:val="24"/>
          <w:lang w:eastAsia="en-US" w:bidi="en-US"/>
        </w:rPr>
        <w:t xml:space="preserve"> </w:t>
      </w:r>
      <w:r w:rsidR="007C22B8" w:rsidRPr="007E11E3">
        <w:rPr>
          <w:rFonts w:ascii="Sylfaen" w:hAnsi="Sylfaen"/>
          <w:sz w:val="24"/>
          <w:szCs w:val="24"/>
        </w:rPr>
        <w:t>биомеханические воздействия на пассажиров, предусмотренные приложением №</w:t>
      </w:r>
      <w:r>
        <w:rPr>
          <w:rFonts w:ascii="Sylfaen" w:hAnsi="Sylfaen"/>
          <w:sz w:val="24"/>
          <w:szCs w:val="24"/>
        </w:rPr>
        <w:t xml:space="preserve"> </w:t>
      </w:r>
      <w:r w:rsidR="007C22B8" w:rsidRPr="007E11E3">
        <w:rPr>
          <w:rFonts w:ascii="Sylfaen" w:hAnsi="Sylfaen"/>
          <w:sz w:val="24"/>
          <w:szCs w:val="24"/>
        </w:rPr>
        <w:t>2 к техническому регламенту Евразийского</w:t>
      </w:r>
      <w:r w:rsidR="007C22B8" w:rsidRPr="007E11E3">
        <w:rPr>
          <w:rFonts w:ascii="Sylfaen" w:hAnsi="Sylfaen"/>
          <w:sz w:val="24"/>
          <w:szCs w:val="24"/>
          <w:lang w:eastAsia="en-US" w:bidi="en-US"/>
        </w:rPr>
        <w:t xml:space="preserve"> </w:t>
      </w:r>
      <w:r w:rsidR="007C22B8" w:rsidRPr="007E11E3">
        <w:rPr>
          <w:rFonts w:ascii="Sylfaen" w:hAnsi="Sylfaen"/>
          <w:sz w:val="24"/>
          <w:szCs w:val="24"/>
        </w:rPr>
        <w:t>экономического союза «О безопасности аттракционов» (ТР ЕАЭС /20</w:t>
      </w:r>
      <w:r>
        <w:rPr>
          <w:rFonts w:ascii="Sylfaen" w:hAnsi="Sylfaen"/>
          <w:sz w:val="24"/>
          <w:szCs w:val="24"/>
        </w:rPr>
        <w:t xml:space="preserve"> </w:t>
      </w:r>
      <w:r w:rsidR="007C22B8" w:rsidRPr="007E11E3">
        <w:rPr>
          <w:rFonts w:ascii="Sylfaen" w:hAnsi="Sylfaen"/>
          <w:sz w:val="24"/>
          <w:szCs w:val="24"/>
        </w:rPr>
        <w:t>)</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11.</w:t>
      </w:r>
      <w:r>
        <w:rPr>
          <w:rFonts w:ascii="Sylfaen" w:hAnsi="Sylfaen"/>
          <w:sz w:val="24"/>
          <w:szCs w:val="24"/>
        </w:rPr>
        <w:t xml:space="preserve"> </w:t>
      </w:r>
      <w:r w:rsidR="007C22B8" w:rsidRPr="007E11E3">
        <w:rPr>
          <w:rFonts w:ascii="Sylfaen" w:hAnsi="Sylfaen"/>
          <w:sz w:val="24"/>
          <w:szCs w:val="24"/>
        </w:rPr>
        <w:t>Ограничения по скорости движения пассажирских модулей</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12.</w:t>
      </w:r>
      <w:r>
        <w:rPr>
          <w:rFonts w:ascii="Sylfaen" w:hAnsi="Sylfaen"/>
          <w:sz w:val="24"/>
          <w:szCs w:val="24"/>
        </w:rPr>
        <w:t xml:space="preserve"> </w:t>
      </w:r>
      <w:r w:rsidR="007C22B8" w:rsidRPr="007E11E3">
        <w:rPr>
          <w:rFonts w:ascii="Sylfaen" w:hAnsi="Sylfaen"/>
          <w:sz w:val="24"/>
          <w:szCs w:val="24"/>
        </w:rPr>
        <w:t>Перечни критичных компонентов и компонентов с ограниченным ресурсом, их основные технические характеристики</w:t>
      </w:r>
    </w:p>
    <w:p w:rsidR="00F679F0" w:rsidRPr="007E11E3" w:rsidRDefault="007E11E3" w:rsidP="007815E6">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w:t>
      </w:r>
      <w:r w:rsidR="00AF2BEF">
        <w:rPr>
          <w:rFonts w:ascii="Sylfaen" w:hAnsi="Sylfaen"/>
          <w:sz w:val="24"/>
          <w:szCs w:val="24"/>
        </w:rPr>
        <w:t>3</w:t>
      </w:r>
      <w:r w:rsidRPr="007E11E3">
        <w:rPr>
          <w:rFonts w:ascii="Sylfaen" w:hAnsi="Sylfaen"/>
          <w:sz w:val="24"/>
          <w:szCs w:val="24"/>
        </w:rPr>
        <w:t>.</w:t>
      </w:r>
      <w:r>
        <w:rPr>
          <w:rFonts w:ascii="Sylfaen" w:hAnsi="Sylfaen"/>
          <w:sz w:val="24"/>
          <w:szCs w:val="24"/>
        </w:rPr>
        <w:t xml:space="preserve"> </w:t>
      </w:r>
      <w:r w:rsidR="007C22B8" w:rsidRPr="007E11E3">
        <w:rPr>
          <w:rFonts w:ascii="Sylfaen" w:hAnsi="Sylfaen"/>
          <w:sz w:val="24"/>
          <w:szCs w:val="24"/>
        </w:rPr>
        <w:t>Эксплуатационные нагрузки и параметры</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14</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Ограничения для посетителей при пользовании аттракционом по показаниям вреда для здоровья</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15</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Ограничения для посетителей по возрасту, росту и весу</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16</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Предельная эксплуатационная и предельная расчетная скорости ветра для данного аттракциона</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17</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Требования к фундаменту или площадке основания аттракциона</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lastRenderedPageBreak/>
        <w:t>18</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Возможные ограничения по снеговой нагрузке</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19</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Требования по сейсмостойкости</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20</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Другие имеющиеся ограничения</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21</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w:t>
      </w:r>
      <w:r w:rsidR="007E11E3">
        <w:rPr>
          <w:rFonts w:ascii="Sylfaen" w:hAnsi="Sylfaen"/>
          <w:sz w:val="24"/>
          <w:szCs w:val="24"/>
        </w:rPr>
        <w:t xml:space="preserve"> </w:t>
      </w:r>
      <w:r w:rsidR="007C22B8" w:rsidRPr="007E11E3">
        <w:rPr>
          <w:rFonts w:ascii="Sylfaen" w:hAnsi="Sylfaen"/>
          <w:sz w:val="24"/>
          <w:szCs w:val="24"/>
        </w:rPr>
        <w:t>о</w:t>
      </w:r>
      <w:r w:rsidR="007E11E3">
        <w:rPr>
          <w:rFonts w:ascii="Sylfaen" w:hAnsi="Sylfaen"/>
          <w:sz w:val="24"/>
          <w:szCs w:val="24"/>
        </w:rPr>
        <w:t xml:space="preserve"> </w:t>
      </w:r>
      <w:r w:rsidR="007C22B8" w:rsidRPr="007E11E3">
        <w:rPr>
          <w:rFonts w:ascii="Sylfaen" w:hAnsi="Sylfaen"/>
          <w:sz w:val="24"/>
          <w:szCs w:val="24"/>
        </w:rPr>
        <w:t>неразрушающем контроле компонентов</w:t>
      </w:r>
      <w:r w:rsidR="007C22B8" w:rsidRPr="007E11E3">
        <w:rPr>
          <w:rFonts w:ascii="Sylfaen" w:hAnsi="Sylfaen"/>
          <w:sz w:val="24"/>
          <w:szCs w:val="24"/>
          <w:lang w:eastAsia="en-US" w:bidi="en-US"/>
        </w:rPr>
        <w:t xml:space="preserve"> </w:t>
      </w:r>
      <w:r w:rsidR="007C22B8" w:rsidRPr="007E11E3">
        <w:rPr>
          <w:rFonts w:ascii="Sylfaen" w:hAnsi="Sylfaen"/>
          <w:sz w:val="24"/>
          <w:szCs w:val="24"/>
        </w:rPr>
        <w:t>аттракциона</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22</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 ремонтах, модификациях, операциях внепланового технического обслуживания</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23</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 проведении и результатах проверок, испытаний и технического контроля, проводимых испытательными лабораториями (центрами)</w:t>
      </w:r>
    </w:p>
    <w:p w:rsidR="00F679F0" w:rsidRPr="007E11E3" w:rsidRDefault="00AF2BEF"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24</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w:t>
      </w:r>
      <w:r w:rsidR="007E11E3">
        <w:rPr>
          <w:rFonts w:ascii="Sylfaen" w:hAnsi="Sylfaen"/>
          <w:sz w:val="24"/>
          <w:szCs w:val="24"/>
        </w:rPr>
        <w:t xml:space="preserve"> </w:t>
      </w:r>
      <w:r w:rsidR="007C22B8" w:rsidRPr="007E11E3">
        <w:rPr>
          <w:rFonts w:ascii="Sylfaen" w:hAnsi="Sylfaen"/>
          <w:sz w:val="24"/>
          <w:szCs w:val="24"/>
        </w:rPr>
        <w:t>о</w:t>
      </w:r>
      <w:r w:rsidR="007E11E3">
        <w:rPr>
          <w:rFonts w:ascii="Sylfaen" w:hAnsi="Sylfaen"/>
          <w:sz w:val="24"/>
          <w:szCs w:val="24"/>
        </w:rPr>
        <w:t xml:space="preserve"> </w:t>
      </w:r>
      <w:r w:rsidR="007C22B8" w:rsidRPr="007E11E3">
        <w:rPr>
          <w:rFonts w:ascii="Sylfaen" w:hAnsi="Sylfaen"/>
          <w:sz w:val="24"/>
          <w:szCs w:val="24"/>
        </w:rPr>
        <w:t>проверках, проводимых</w:t>
      </w:r>
      <w:r w:rsidR="007E11E3">
        <w:rPr>
          <w:rFonts w:ascii="Sylfaen" w:hAnsi="Sylfaen"/>
          <w:sz w:val="24"/>
          <w:szCs w:val="24"/>
        </w:rPr>
        <w:t xml:space="preserve"> </w:t>
      </w:r>
      <w:r w:rsidR="007C22B8" w:rsidRPr="007E11E3">
        <w:rPr>
          <w:rFonts w:ascii="Sylfaen" w:hAnsi="Sylfaen"/>
          <w:sz w:val="24"/>
          <w:szCs w:val="24"/>
        </w:rPr>
        <w:t>контрольными</w:t>
      </w:r>
      <w:r w:rsidR="007C22B8" w:rsidRPr="007E11E3">
        <w:rPr>
          <w:rFonts w:ascii="Sylfaen" w:hAnsi="Sylfaen"/>
          <w:sz w:val="24"/>
          <w:szCs w:val="24"/>
          <w:lang w:eastAsia="en-US" w:bidi="en-US"/>
        </w:rPr>
        <w:t xml:space="preserve"> </w:t>
      </w:r>
      <w:r w:rsidR="007C22B8" w:rsidRPr="007E11E3">
        <w:rPr>
          <w:rFonts w:ascii="Sylfaen" w:hAnsi="Sylfaen"/>
          <w:sz w:val="24"/>
          <w:szCs w:val="24"/>
        </w:rPr>
        <w:t>(надзорными) органами</w:t>
      </w:r>
    </w:p>
    <w:p w:rsidR="00F679F0" w:rsidRPr="007E11E3"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25</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об инцидентах, авариях, несчастных случаях</w:t>
      </w:r>
    </w:p>
    <w:p w:rsidR="00F679F0" w:rsidRPr="007E11E3"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26</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Перечень владельцев аттракциона</w:t>
      </w:r>
    </w:p>
    <w:p w:rsidR="00F679F0" w:rsidRPr="007E11E3"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27</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Разрешение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F679F0" w:rsidRPr="007E11E3"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28</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 продлении разрешения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F679F0" w:rsidRPr="007E11E3"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29</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 регистрации (постановке на учет) аттракциона</w:t>
      </w:r>
    </w:p>
    <w:p w:rsidR="00F679F0" w:rsidRDefault="005C2FA3" w:rsidP="007815E6">
      <w:pPr>
        <w:pStyle w:val="Bodytext70"/>
        <w:shd w:val="clear" w:color="auto" w:fill="auto"/>
        <w:spacing w:before="0" w:after="120" w:line="240" w:lineRule="auto"/>
        <w:ind w:firstLine="567"/>
        <w:rPr>
          <w:rFonts w:ascii="Sylfaen" w:hAnsi="Sylfaen"/>
          <w:sz w:val="24"/>
          <w:szCs w:val="24"/>
        </w:rPr>
      </w:pPr>
      <w:r>
        <w:rPr>
          <w:rFonts w:ascii="Sylfaen" w:hAnsi="Sylfaen"/>
          <w:sz w:val="24"/>
          <w:szCs w:val="24"/>
        </w:rPr>
        <w:t>30</w:t>
      </w:r>
      <w:r w:rsidR="007E11E3" w:rsidRPr="007E11E3">
        <w:rPr>
          <w:rFonts w:ascii="Sylfaen" w:hAnsi="Sylfaen"/>
          <w:sz w:val="24"/>
          <w:szCs w:val="24"/>
        </w:rPr>
        <w:t>.</w:t>
      </w:r>
      <w:r w:rsidR="007E11E3">
        <w:rPr>
          <w:rFonts w:ascii="Sylfaen" w:hAnsi="Sylfaen"/>
          <w:sz w:val="24"/>
          <w:szCs w:val="24"/>
        </w:rPr>
        <w:t xml:space="preserve"> </w:t>
      </w:r>
      <w:r w:rsidR="007C22B8" w:rsidRPr="007E11E3">
        <w:rPr>
          <w:rFonts w:ascii="Sylfaen" w:hAnsi="Sylfaen"/>
          <w:sz w:val="24"/>
          <w:szCs w:val="24"/>
        </w:rPr>
        <w:t>Сведения об утилизации аттракциона</w:t>
      </w:r>
    </w:p>
    <w:p w:rsidR="005C2FA3" w:rsidRDefault="005C2FA3">
      <w:r>
        <w:br w:type="page"/>
      </w:r>
    </w:p>
    <w:p w:rsidR="00F679F0" w:rsidRPr="007E11E3" w:rsidRDefault="007C22B8" w:rsidP="009E0B74">
      <w:pPr>
        <w:pStyle w:val="Bodytext70"/>
        <w:shd w:val="clear" w:color="auto" w:fill="auto"/>
        <w:spacing w:before="0" w:after="120" w:line="240" w:lineRule="auto"/>
        <w:ind w:left="4536" w:firstLine="0"/>
        <w:jc w:val="center"/>
        <w:rPr>
          <w:rFonts w:ascii="Sylfaen" w:hAnsi="Sylfaen"/>
          <w:sz w:val="24"/>
          <w:szCs w:val="24"/>
        </w:rPr>
      </w:pPr>
      <w:r w:rsidRPr="007E11E3">
        <w:rPr>
          <w:rStyle w:val="Headerorfooter2"/>
          <w:rFonts w:ascii="Sylfaen" w:hAnsi="Sylfaen"/>
          <w:sz w:val="24"/>
          <w:szCs w:val="24"/>
        </w:rPr>
        <w:lastRenderedPageBreak/>
        <w:t xml:space="preserve">ПРИЛОЖЕНИЕ № </w:t>
      </w:r>
      <w:r w:rsidR="009E0B74">
        <w:rPr>
          <w:rFonts w:ascii="Sylfaen" w:hAnsi="Sylfaen"/>
          <w:sz w:val="24"/>
          <w:szCs w:val="24"/>
        </w:rPr>
        <w:t>6</w:t>
      </w:r>
    </w:p>
    <w:p w:rsidR="00F679F0" w:rsidRPr="007E11E3" w:rsidRDefault="007C22B8" w:rsidP="009E0B74">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к техническому регламенту</w:t>
      </w:r>
      <w:r w:rsidR="007E11E3">
        <w:rPr>
          <w:rFonts w:ascii="Sylfaen" w:hAnsi="Sylfaen"/>
          <w:sz w:val="24"/>
          <w:szCs w:val="24"/>
        </w:rPr>
        <w:t xml:space="preserve"> </w:t>
      </w:r>
      <w:r w:rsidRPr="007E11E3">
        <w:rPr>
          <w:rFonts w:ascii="Sylfaen" w:hAnsi="Sylfaen"/>
          <w:sz w:val="24"/>
          <w:szCs w:val="24"/>
        </w:rPr>
        <w:t>Евразийского экономического союза</w:t>
      </w:r>
      <w:r w:rsidR="007E11E3">
        <w:rPr>
          <w:rFonts w:ascii="Sylfaen" w:hAnsi="Sylfaen"/>
          <w:sz w:val="24"/>
          <w:szCs w:val="24"/>
        </w:rPr>
        <w:t xml:space="preserve"> </w:t>
      </w:r>
      <w:r w:rsidRPr="007E11E3">
        <w:rPr>
          <w:rFonts w:ascii="Sylfaen" w:hAnsi="Sylfaen"/>
          <w:sz w:val="24"/>
          <w:szCs w:val="24"/>
        </w:rPr>
        <w:t>«О безопасности аттракционов»</w:t>
      </w:r>
    </w:p>
    <w:p w:rsidR="00F679F0" w:rsidRPr="007E11E3" w:rsidRDefault="007C22B8" w:rsidP="009E0B74">
      <w:pPr>
        <w:pStyle w:val="Bodytext70"/>
        <w:shd w:val="clear" w:color="auto" w:fill="auto"/>
        <w:spacing w:before="0" w:after="120" w:line="240" w:lineRule="auto"/>
        <w:ind w:left="4536" w:firstLine="0"/>
        <w:jc w:val="center"/>
        <w:rPr>
          <w:rFonts w:ascii="Sylfaen" w:hAnsi="Sylfaen"/>
          <w:sz w:val="24"/>
          <w:szCs w:val="24"/>
        </w:rPr>
      </w:pPr>
      <w:r w:rsidRPr="007E11E3">
        <w:rPr>
          <w:rFonts w:ascii="Sylfaen" w:hAnsi="Sylfaen"/>
          <w:sz w:val="24"/>
          <w:szCs w:val="24"/>
        </w:rPr>
        <w:t>(ТР ЕАЭС /20</w:t>
      </w:r>
      <w:r w:rsidR="007E11E3">
        <w:rPr>
          <w:rFonts w:ascii="Sylfaen" w:hAnsi="Sylfaen"/>
          <w:sz w:val="24"/>
          <w:szCs w:val="24"/>
        </w:rPr>
        <w:t xml:space="preserve"> </w:t>
      </w:r>
      <w:r w:rsidRPr="007E11E3">
        <w:rPr>
          <w:rFonts w:ascii="Sylfaen" w:hAnsi="Sylfaen"/>
          <w:sz w:val="24"/>
          <w:szCs w:val="24"/>
        </w:rPr>
        <w:t>)</w:t>
      </w:r>
    </w:p>
    <w:p w:rsidR="009E0B74" w:rsidRDefault="009E0B74" w:rsidP="007E11E3">
      <w:pPr>
        <w:pStyle w:val="Heading220"/>
        <w:shd w:val="clear" w:color="auto" w:fill="auto"/>
        <w:spacing w:before="0" w:line="240" w:lineRule="auto"/>
        <w:rPr>
          <w:rFonts w:ascii="Sylfaen" w:hAnsi="Sylfaen"/>
          <w:sz w:val="24"/>
          <w:szCs w:val="24"/>
        </w:rPr>
      </w:pPr>
      <w:bookmarkStart w:id="2" w:name="bookmark5"/>
    </w:p>
    <w:p w:rsidR="00F679F0" w:rsidRDefault="007C22B8" w:rsidP="007E11E3">
      <w:pPr>
        <w:pStyle w:val="Heading220"/>
        <w:shd w:val="clear" w:color="auto" w:fill="auto"/>
        <w:spacing w:before="0" w:line="240" w:lineRule="auto"/>
        <w:rPr>
          <w:rFonts w:ascii="Sylfaen" w:hAnsi="Sylfaen"/>
          <w:sz w:val="24"/>
          <w:szCs w:val="24"/>
        </w:rPr>
      </w:pPr>
      <w:r w:rsidRPr="007E11E3">
        <w:rPr>
          <w:rFonts w:ascii="Sylfaen" w:hAnsi="Sylfaen"/>
          <w:sz w:val="24"/>
          <w:szCs w:val="24"/>
        </w:rPr>
        <w:t>Содержание паспорта аттракциона</w:t>
      </w:r>
      <w:bookmarkEnd w:id="2"/>
    </w:p>
    <w:p w:rsidR="009E0B74" w:rsidRPr="007E11E3" w:rsidRDefault="009E0B74" w:rsidP="007E11E3">
      <w:pPr>
        <w:pStyle w:val="Heading220"/>
        <w:shd w:val="clear" w:color="auto" w:fill="auto"/>
        <w:spacing w:before="0" w:line="240" w:lineRule="auto"/>
        <w:rPr>
          <w:rFonts w:ascii="Sylfaen" w:hAnsi="Sylfaen"/>
          <w:sz w:val="24"/>
          <w:szCs w:val="24"/>
        </w:rPr>
      </w:pPr>
    </w:p>
    <w:p w:rsidR="00F679F0" w:rsidRPr="007E11E3" w:rsidRDefault="007E11E3" w:rsidP="009E0B74">
      <w:pPr>
        <w:pStyle w:val="Bodytext70"/>
        <w:shd w:val="clear" w:color="auto" w:fill="auto"/>
        <w:spacing w:before="0" w:after="120" w:line="240" w:lineRule="auto"/>
        <w:ind w:firstLine="567"/>
        <w:jc w:val="left"/>
        <w:rPr>
          <w:rFonts w:ascii="Sylfaen" w:hAnsi="Sylfaen"/>
          <w:sz w:val="24"/>
          <w:szCs w:val="24"/>
        </w:rPr>
      </w:pPr>
      <w:r w:rsidRPr="007E11E3">
        <w:rPr>
          <w:rFonts w:ascii="Sylfaen" w:hAnsi="Sylfaen"/>
          <w:sz w:val="24"/>
          <w:szCs w:val="24"/>
        </w:rPr>
        <w:t>1.</w:t>
      </w:r>
      <w:r>
        <w:rPr>
          <w:rFonts w:ascii="Sylfaen" w:hAnsi="Sylfaen"/>
          <w:sz w:val="24"/>
          <w:szCs w:val="24"/>
        </w:rPr>
        <w:t xml:space="preserve"> </w:t>
      </w:r>
      <w:r w:rsidR="007C22B8" w:rsidRPr="007E11E3">
        <w:rPr>
          <w:rFonts w:ascii="Sylfaen" w:hAnsi="Sylfaen"/>
          <w:sz w:val="24"/>
          <w:szCs w:val="24"/>
        </w:rPr>
        <w:t>Основные сведения об аттракционе и его технические характеристики</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2.</w:t>
      </w:r>
      <w:r>
        <w:rPr>
          <w:rFonts w:ascii="Sylfaen" w:hAnsi="Sylfaen"/>
          <w:sz w:val="24"/>
          <w:szCs w:val="24"/>
        </w:rPr>
        <w:t xml:space="preserve"> </w:t>
      </w:r>
      <w:r w:rsidR="007C22B8" w:rsidRPr="007E11E3">
        <w:rPr>
          <w:rFonts w:ascii="Sylfaen" w:hAnsi="Sylfaen"/>
          <w:sz w:val="24"/>
          <w:szCs w:val="24"/>
        </w:rPr>
        <w:t>Комплектность</w:t>
      </w:r>
    </w:p>
    <w:p w:rsidR="00F679F0" w:rsidRPr="007E11E3" w:rsidRDefault="007E11E3" w:rsidP="009E0B74">
      <w:pPr>
        <w:pStyle w:val="Bodytext70"/>
        <w:shd w:val="clear" w:color="auto" w:fill="auto"/>
        <w:spacing w:before="0" w:after="120" w:line="240" w:lineRule="auto"/>
        <w:ind w:firstLine="567"/>
        <w:jc w:val="left"/>
        <w:rPr>
          <w:rFonts w:ascii="Sylfaen" w:hAnsi="Sylfaen"/>
          <w:sz w:val="24"/>
          <w:szCs w:val="24"/>
        </w:rPr>
      </w:pPr>
      <w:r w:rsidRPr="007E11E3">
        <w:rPr>
          <w:rFonts w:ascii="Sylfaen" w:hAnsi="Sylfaen"/>
          <w:sz w:val="24"/>
          <w:szCs w:val="24"/>
        </w:rPr>
        <w:t>3.</w:t>
      </w:r>
      <w:r>
        <w:rPr>
          <w:rFonts w:ascii="Sylfaen" w:hAnsi="Sylfaen"/>
          <w:sz w:val="24"/>
          <w:szCs w:val="24"/>
        </w:rPr>
        <w:t xml:space="preserve"> </w:t>
      </w:r>
      <w:r w:rsidR="007C22B8" w:rsidRPr="007E11E3">
        <w:rPr>
          <w:rFonts w:ascii="Sylfaen" w:hAnsi="Sylfaen"/>
          <w:sz w:val="24"/>
          <w:szCs w:val="24"/>
        </w:rPr>
        <w:t>Назначенный ресурс (назначенный срок службы и срок хранения), гарантии изготовителя (поставщика)</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4.</w:t>
      </w:r>
      <w:r>
        <w:rPr>
          <w:rFonts w:ascii="Sylfaen" w:hAnsi="Sylfaen"/>
          <w:sz w:val="24"/>
          <w:szCs w:val="24"/>
        </w:rPr>
        <w:t xml:space="preserve"> </w:t>
      </w:r>
      <w:r w:rsidR="007C22B8" w:rsidRPr="007E11E3">
        <w:rPr>
          <w:rFonts w:ascii="Sylfaen" w:hAnsi="Sylfaen"/>
          <w:sz w:val="24"/>
          <w:szCs w:val="24"/>
        </w:rPr>
        <w:t>Консервация</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5.</w:t>
      </w:r>
      <w:r>
        <w:rPr>
          <w:rFonts w:ascii="Sylfaen" w:hAnsi="Sylfaen"/>
          <w:sz w:val="24"/>
          <w:szCs w:val="24"/>
        </w:rPr>
        <w:t xml:space="preserve"> </w:t>
      </w:r>
      <w:r w:rsidR="007C22B8" w:rsidRPr="007E11E3">
        <w:rPr>
          <w:rFonts w:ascii="Sylfaen" w:hAnsi="Sylfaen"/>
          <w:sz w:val="24"/>
          <w:szCs w:val="24"/>
        </w:rPr>
        <w:t>Свидетельство об упаковывании</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6.</w:t>
      </w:r>
      <w:r>
        <w:rPr>
          <w:rFonts w:ascii="Sylfaen" w:hAnsi="Sylfaen"/>
          <w:sz w:val="24"/>
          <w:szCs w:val="24"/>
        </w:rPr>
        <w:t xml:space="preserve"> </w:t>
      </w:r>
      <w:r w:rsidR="007C22B8" w:rsidRPr="007E11E3">
        <w:rPr>
          <w:rFonts w:ascii="Sylfaen" w:hAnsi="Sylfaen"/>
          <w:sz w:val="24"/>
          <w:szCs w:val="24"/>
        </w:rPr>
        <w:t>Свидетельство о приемке</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7.</w:t>
      </w:r>
      <w:r>
        <w:rPr>
          <w:rFonts w:ascii="Sylfaen" w:hAnsi="Sylfaen"/>
          <w:sz w:val="24"/>
          <w:szCs w:val="24"/>
        </w:rPr>
        <w:t xml:space="preserve"> </w:t>
      </w:r>
      <w:r w:rsidR="007C22B8" w:rsidRPr="007E11E3">
        <w:rPr>
          <w:rFonts w:ascii="Sylfaen" w:hAnsi="Sylfaen"/>
          <w:sz w:val="24"/>
          <w:szCs w:val="24"/>
        </w:rPr>
        <w:t>Движение изделия в эксплуатации (при необходимости)</w:t>
      </w:r>
    </w:p>
    <w:p w:rsidR="00F679F0" w:rsidRPr="007E11E3" w:rsidRDefault="007E11E3" w:rsidP="009E0B74">
      <w:pPr>
        <w:pStyle w:val="Bodytext70"/>
        <w:shd w:val="clear" w:color="auto" w:fill="auto"/>
        <w:spacing w:before="0" w:after="120" w:line="240" w:lineRule="auto"/>
        <w:ind w:firstLine="567"/>
        <w:jc w:val="left"/>
        <w:rPr>
          <w:rFonts w:ascii="Sylfaen" w:hAnsi="Sylfaen"/>
          <w:sz w:val="24"/>
          <w:szCs w:val="24"/>
        </w:rPr>
      </w:pPr>
      <w:r w:rsidRPr="007E11E3">
        <w:rPr>
          <w:rFonts w:ascii="Sylfaen" w:hAnsi="Sylfaen"/>
          <w:sz w:val="24"/>
          <w:szCs w:val="24"/>
        </w:rPr>
        <w:t>8.</w:t>
      </w:r>
      <w:r>
        <w:rPr>
          <w:rFonts w:ascii="Sylfaen" w:hAnsi="Sylfaen"/>
          <w:sz w:val="24"/>
          <w:szCs w:val="24"/>
        </w:rPr>
        <w:t xml:space="preserve"> </w:t>
      </w:r>
      <w:r w:rsidR="007C22B8" w:rsidRPr="007E11E3">
        <w:rPr>
          <w:rFonts w:ascii="Sylfaen" w:hAnsi="Sylfaen"/>
          <w:sz w:val="24"/>
          <w:szCs w:val="24"/>
        </w:rPr>
        <w:t>Ремонт и учет работы по бюллетеням и указаниям (при необходимости)</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9.</w:t>
      </w:r>
      <w:r>
        <w:rPr>
          <w:rFonts w:ascii="Sylfaen" w:hAnsi="Sylfaen"/>
          <w:sz w:val="24"/>
          <w:szCs w:val="24"/>
        </w:rPr>
        <w:t xml:space="preserve"> </w:t>
      </w:r>
      <w:r w:rsidR="007C22B8" w:rsidRPr="007E11E3">
        <w:rPr>
          <w:rFonts w:ascii="Sylfaen" w:hAnsi="Sylfaen"/>
          <w:sz w:val="24"/>
          <w:szCs w:val="24"/>
        </w:rPr>
        <w:t>Заметки по эксплуатации и хранению (при необходимости)</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10.</w:t>
      </w:r>
      <w:r>
        <w:rPr>
          <w:rFonts w:ascii="Sylfaen" w:hAnsi="Sylfaen"/>
          <w:sz w:val="24"/>
          <w:szCs w:val="24"/>
        </w:rPr>
        <w:t xml:space="preserve"> </w:t>
      </w:r>
      <w:r w:rsidR="007C22B8" w:rsidRPr="007E11E3">
        <w:rPr>
          <w:rFonts w:ascii="Sylfaen" w:hAnsi="Sylfaen"/>
          <w:sz w:val="24"/>
          <w:szCs w:val="24"/>
        </w:rPr>
        <w:t>Сведения о подтверждении соответствия аттракциона</w:t>
      </w:r>
      <w:r w:rsidR="009E0B74">
        <w:rPr>
          <w:rFonts w:ascii="Sylfaen" w:hAnsi="Sylfaen"/>
          <w:sz w:val="24"/>
          <w:szCs w:val="24"/>
        </w:rPr>
        <w:t xml:space="preserve"> </w:t>
      </w:r>
      <w:r w:rsidR="007C22B8" w:rsidRPr="007E11E3">
        <w:rPr>
          <w:rFonts w:ascii="Sylfaen" w:hAnsi="Sylfaen"/>
          <w:sz w:val="24"/>
          <w:szCs w:val="24"/>
        </w:rPr>
        <w:t>техническому регламенту Евразийского экономического союза «О безопасности аттракционов» (ТР ЕАЭС</w:t>
      </w:r>
      <w:r>
        <w:rPr>
          <w:rFonts w:ascii="Sylfaen" w:hAnsi="Sylfaen"/>
          <w:sz w:val="24"/>
          <w:szCs w:val="24"/>
        </w:rPr>
        <w:t xml:space="preserve"> </w:t>
      </w:r>
      <w:r w:rsidR="007C22B8" w:rsidRPr="007E11E3">
        <w:rPr>
          <w:rFonts w:ascii="Sylfaen" w:hAnsi="Sylfaen"/>
          <w:sz w:val="24"/>
          <w:szCs w:val="24"/>
        </w:rPr>
        <w:t>/20</w:t>
      </w:r>
      <w:r>
        <w:rPr>
          <w:rFonts w:ascii="Sylfaen" w:hAnsi="Sylfaen"/>
          <w:sz w:val="24"/>
          <w:szCs w:val="24"/>
        </w:rPr>
        <w:t xml:space="preserve"> </w:t>
      </w:r>
      <w:r w:rsidR="007C22B8" w:rsidRPr="007E11E3">
        <w:rPr>
          <w:rFonts w:ascii="Sylfaen" w:hAnsi="Sylfaen"/>
          <w:sz w:val="24"/>
          <w:szCs w:val="24"/>
        </w:rPr>
        <w:t>) и другим</w:t>
      </w:r>
      <w:r w:rsidR="007C22B8" w:rsidRPr="007E11E3">
        <w:rPr>
          <w:rFonts w:ascii="Sylfaen" w:hAnsi="Sylfaen"/>
          <w:sz w:val="24"/>
          <w:szCs w:val="24"/>
          <w:lang w:eastAsia="en-US" w:bidi="en-US"/>
        </w:rPr>
        <w:t xml:space="preserve"> </w:t>
      </w:r>
      <w:r w:rsidR="007C22B8" w:rsidRPr="007E11E3">
        <w:rPr>
          <w:rFonts w:ascii="Sylfaen" w:hAnsi="Sylfaen"/>
          <w:sz w:val="24"/>
          <w:szCs w:val="24"/>
        </w:rPr>
        <w:t>вступившим в силу техническим регламентам Евразийского экономического союза (Таможенного союза), действие которых на него распространяется</w:t>
      </w:r>
    </w:p>
    <w:p w:rsidR="00F679F0" w:rsidRPr="007E11E3" w:rsidRDefault="007E11E3" w:rsidP="009E0B74">
      <w:pPr>
        <w:pStyle w:val="Bodytext70"/>
        <w:shd w:val="clear" w:color="auto" w:fill="auto"/>
        <w:spacing w:before="0" w:after="120" w:line="240" w:lineRule="auto"/>
        <w:ind w:firstLine="567"/>
        <w:rPr>
          <w:rFonts w:ascii="Sylfaen" w:hAnsi="Sylfaen"/>
          <w:sz w:val="24"/>
          <w:szCs w:val="24"/>
        </w:rPr>
      </w:pPr>
      <w:r w:rsidRPr="007E11E3">
        <w:rPr>
          <w:rFonts w:ascii="Sylfaen" w:hAnsi="Sylfaen"/>
          <w:sz w:val="24"/>
          <w:szCs w:val="24"/>
        </w:rPr>
        <w:t>11.</w:t>
      </w:r>
      <w:r>
        <w:rPr>
          <w:rFonts w:ascii="Sylfaen" w:hAnsi="Sylfaen"/>
          <w:sz w:val="24"/>
          <w:szCs w:val="24"/>
        </w:rPr>
        <w:t xml:space="preserve"> </w:t>
      </w:r>
      <w:r w:rsidR="007C22B8" w:rsidRPr="007E11E3">
        <w:rPr>
          <w:rFonts w:ascii="Sylfaen" w:hAnsi="Sylfaen"/>
          <w:sz w:val="24"/>
          <w:szCs w:val="24"/>
        </w:rPr>
        <w:t>Сведения об утилизации</w:t>
      </w:r>
    </w:p>
    <w:p w:rsidR="00F679F0" w:rsidRPr="007E11E3" w:rsidRDefault="007E11E3" w:rsidP="009E0B74">
      <w:pPr>
        <w:pStyle w:val="Bodytext70"/>
        <w:shd w:val="clear" w:color="auto" w:fill="auto"/>
        <w:spacing w:before="0" w:after="120" w:line="240" w:lineRule="auto"/>
        <w:ind w:firstLine="567"/>
        <w:jc w:val="left"/>
        <w:rPr>
          <w:rFonts w:ascii="Sylfaen" w:hAnsi="Sylfaen"/>
          <w:sz w:val="24"/>
          <w:szCs w:val="24"/>
        </w:rPr>
      </w:pPr>
      <w:r w:rsidRPr="007E11E3">
        <w:rPr>
          <w:rFonts w:ascii="Sylfaen" w:hAnsi="Sylfaen"/>
          <w:sz w:val="24"/>
          <w:szCs w:val="24"/>
        </w:rPr>
        <w:t>12.</w:t>
      </w:r>
      <w:r>
        <w:rPr>
          <w:rFonts w:ascii="Sylfaen" w:hAnsi="Sylfaen"/>
          <w:sz w:val="24"/>
          <w:szCs w:val="24"/>
        </w:rPr>
        <w:t xml:space="preserve"> </w:t>
      </w:r>
      <w:r w:rsidR="007C22B8" w:rsidRPr="007E11E3">
        <w:rPr>
          <w:rFonts w:ascii="Sylfaen" w:hAnsi="Sylfaen"/>
          <w:sz w:val="24"/>
          <w:szCs w:val="24"/>
        </w:rPr>
        <w:t>Особые отметки, включая сведения о регистрации (постановке на учет) аттракциона</w:t>
      </w:r>
    </w:p>
    <w:sectPr w:rsidR="00F679F0" w:rsidRPr="007E11E3" w:rsidSect="007E11E3">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966" w:rsidRDefault="00DB1966" w:rsidP="00F679F0">
      <w:r>
        <w:separator/>
      </w:r>
    </w:p>
  </w:endnote>
  <w:endnote w:type="continuationSeparator" w:id="0">
    <w:p w:rsidR="00DB1966" w:rsidRDefault="00DB1966" w:rsidP="00F6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966" w:rsidRDefault="00DB1966"/>
  </w:footnote>
  <w:footnote w:type="continuationSeparator" w:id="0">
    <w:p w:rsidR="00DB1966" w:rsidRDefault="00DB19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23"/>
    <w:multiLevelType w:val="multilevel"/>
    <w:tmpl w:val="EDD6A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B4A16"/>
    <w:multiLevelType w:val="multilevel"/>
    <w:tmpl w:val="ECBE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94B29"/>
    <w:multiLevelType w:val="multilevel"/>
    <w:tmpl w:val="2C66D3E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B3193"/>
    <w:multiLevelType w:val="multilevel"/>
    <w:tmpl w:val="382A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D30B2"/>
    <w:multiLevelType w:val="multilevel"/>
    <w:tmpl w:val="60260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E0767"/>
    <w:multiLevelType w:val="multilevel"/>
    <w:tmpl w:val="48F65C5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866FD"/>
    <w:multiLevelType w:val="multilevel"/>
    <w:tmpl w:val="7F4E7B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70EF1"/>
    <w:multiLevelType w:val="multilevel"/>
    <w:tmpl w:val="EB78F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82B92"/>
    <w:multiLevelType w:val="multilevel"/>
    <w:tmpl w:val="8A22B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90D77"/>
    <w:multiLevelType w:val="multilevel"/>
    <w:tmpl w:val="9C166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D143C6"/>
    <w:multiLevelType w:val="multilevel"/>
    <w:tmpl w:val="72C6A6F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B38B7"/>
    <w:multiLevelType w:val="multilevel"/>
    <w:tmpl w:val="ECC0002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3558D"/>
    <w:multiLevelType w:val="multilevel"/>
    <w:tmpl w:val="811A2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D3854"/>
    <w:multiLevelType w:val="multilevel"/>
    <w:tmpl w:val="78C6A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42ECB"/>
    <w:multiLevelType w:val="multilevel"/>
    <w:tmpl w:val="AECA26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280F47"/>
    <w:multiLevelType w:val="multilevel"/>
    <w:tmpl w:val="709691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14"/>
  </w:num>
  <w:num w:numId="5">
    <w:abstractNumId w:val="2"/>
  </w:num>
  <w:num w:numId="6">
    <w:abstractNumId w:val="5"/>
  </w:num>
  <w:num w:numId="7">
    <w:abstractNumId w:val="10"/>
  </w:num>
  <w:num w:numId="8">
    <w:abstractNumId w:val="11"/>
  </w:num>
  <w:num w:numId="9">
    <w:abstractNumId w:val="6"/>
  </w:num>
  <w:num w:numId="10">
    <w:abstractNumId w:val="8"/>
  </w:num>
  <w:num w:numId="11">
    <w:abstractNumId w:val="15"/>
  </w:num>
  <w:num w:numId="12">
    <w:abstractNumId w:val="3"/>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79F0"/>
    <w:rsid w:val="00087FA3"/>
    <w:rsid w:val="00094982"/>
    <w:rsid w:val="000C7BF2"/>
    <w:rsid w:val="00147C78"/>
    <w:rsid w:val="001C480A"/>
    <w:rsid w:val="00212BF2"/>
    <w:rsid w:val="00227E29"/>
    <w:rsid w:val="002D3F6E"/>
    <w:rsid w:val="00306930"/>
    <w:rsid w:val="0035551E"/>
    <w:rsid w:val="003F544F"/>
    <w:rsid w:val="00464BB7"/>
    <w:rsid w:val="004B1362"/>
    <w:rsid w:val="00570782"/>
    <w:rsid w:val="005C2FA3"/>
    <w:rsid w:val="005F63BE"/>
    <w:rsid w:val="00680D1D"/>
    <w:rsid w:val="006A7FD1"/>
    <w:rsid w:val="00715800"/>
    <w:rsid w:val="007515FD"/>
    <w:rsid w:val="007815E6"/>
    <w:rsid w:val="007C22B8"/>
    <w:rsid w:val="007E11E3"/>
    <w:rsid w:val="00820B7F"/>
    <w:rsid w:val="008244AE"/>
    <w:rsid w:val="00834E96"/>
    <w:rsid w:val="009E0B74"/>
    <w:rsid w:val="009F647B"/>
    <w:rsid w:val="00A11D25"/>
    <w:rsid w:val="00AF2BEF"/>
    <w:rsid w:val="00B904C0"/>
    <w:rsid w:val="00C37E91"/>
    <w:rsid w:val="00DB1966"/>
    <w:rsid w:val="00E02D21"/>
    <w:rsid w:val="00EC446C"/>
    <w:rsid w:val="00EC6EA7"/>
    <w:rsid w:val="00F02A8B"/>
    <w:rsid w:val="00F679F0"/>
    <w:rsid w:val="00F7126B"/>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78F1D-6DA9-4485-AD61-18C458B1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679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79F0"/>
    <w:rPr>
      <w:color w:val="0066CC"/>
      <w:u w:val="single"/>
    </w:rPr>
  </w:style>
  <w:style w:type="character" w:customStyle="1" w:styleId="Heading22">
    <w:name w:val="Heading #2 (2)_"/>
    <w:basedOn w:val="DefaultParagraphFont"/>
    <w:link w:val="Heading220"/>
    <w:rsid w:val="00F679F0"/>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F679F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F679F0"/>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3">
    <w:name w:val="Body text (3)_"/>
    <w:basedOn w:val="DefaultParagraphFont"/>
    <w:link w:val="Bodytext30"/>
    <w:rsid w:val="00F679F0"/>
    <w:rPr>
      <w:rFonts w:ascii="Times New Roman" w:eastAsia="Times New Roman" w:hAnsi="Times New Roman" w:cs="Times New Roman"/>
      <w:b/>
      <w:bCs/>
      <w:i w:val="0"/>
      <w:iCs w:val="0"/>
      <w:smallCaps w:val="0"/>
      <w:strike w:val="0"/>
      <w:sz w:val="30"/>
      <w:szCs w:val="30"/>
      <w:u w:val="none"/>
    </w:rPr>
  </w:style>
  <w:style w:type="character" w:customStyle="1" w:styleId="Bodytext7">
    <w:name w:val="Body text (7)_"/>
    <w:basedOn w:val="DefaultParagraphFont"/>
    <w:link w:val="Bodytext7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7Bold">
    <w:name w:val="Body text (7) + Bold"/>
    <w:aliases w:val="Spacing 2 pt"/>
    <w:basedOn w:val="Bodytext7"/>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8">
    <w:name w:val="Body text (8)_"/>
    <w:basedOn w:val="DefaultParagraphFont"/>
    <w:link w:val="Bodytext80"/>
    <w:rsid w:val="00F679F0"/>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F679F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2pt">
    <w:name w:val="Body text (3) + Spacing 2 pt"/>
    <w:basedOn w:val="Bodytext3"/>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erorfooter2">
    <w:name w:val="Header or footer (2)_"/>
    <w:basedOn w:val="DefaultParagraphFont"/>
    <w:link w:val="Headerorfooter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CenturyGothic">
    <w:name w:val="Body text (2) + Century Gothic"/>
    <w:aliases w:val="10 pt"/>
    <w:basedOn w:val="Bodytext2"/>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Bodytext7CenturyGothic">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Bodytext710pt">
    <w:name w:val="Body text (7) + 10 pt"/>
    <w:basedOn w:val="Bodytext7"/>
    <w:rsid w:val="00F679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7CenturyGothic0">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Bodytext710pt0">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Bodytext7CenturyGothic1">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20"/>
      <w:w w:val="100"/>
      <w:position w:val="0"/>
      <w:sz w:val="20"/>
      <w:szCs w:val="20"/>
      <w:u w:val="none"/>
      <w:lang w:val="ru-RU" w:eastAsia="ru-RU" w:bidi="ru-RU"/>
    </w:rPr>
  </w:style>
  <w:style w:type="character" w:customStyle="1" w:styleId="Bodytext710pt1">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eastAsia="en-US" w:bidi="en-US"/>
    </w:rPr>
  </w:style>
  <w:style w:type="character" w:customStyle="1" w:styleId="Bodytext7CenturyGothic2">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30"/>
      <w:w w:val="100"/>
      <w:position w:val="0"/>
      <w:sz w:val="20"/>
      <w:szCs w:val="20"/>
      <w:u w:val="none"/>
      <w:lang w:val="ru-RU" w:eastAsia="ru-RU" w:bidi="ru-RU"/>
    </w:rPr>
  </w:style>
  <w:style w:type="character" w:customStyle="1" w:styleId="Bodytext9">
    <w:name w:val="Body text (9)_"/>
    <w:basedOn w:val="DefaultParagraphFont"/>
    <w:link w:val="Bodytext90"/>
    <w:rsid w:val="00F679F0"/>
    <w:rPr>
      <w:rFonts w:ascii="Century Gothic" w:eastAsia="Century Gothic" w:hAnsi="Century Gothic" w:cs="Century Gothic"/>
      <w:b w:val="0"/>
      <w:bCs w:val="0"/>
      <w:i w:val="0"/>
      <w:iCs w:val="0"/>
      <w:smallCaps w:val="0"/>
      <w:strike w:val="0"/>
      <w:spacing w:val="0"/>
      <w:sz w:val="20"/>
      <w:szCs w:val="20"/>
      <w:u w:val="none"/>
    </w:rPr>
  </w:style>
  <w:style w:type="character" w:customStyle="1" w:styleId="Picturecaption4">
    <w:name w:val="Picture caption (4)_"/>
    <w:basedOn w:val="DefaultParagraphFont"/>
    <w:link w:val="Picturecaption4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214pt">
    <w:name w:val="Header or footer (2) + 14 pt"/>
    <w:basedOn w:val="Headerorfooter2"/>
    <w:rsid w:val="00F679F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Heading220">
    <w:name w:val="Heading #2 (2)"/>
    <w:basedOn w:val="Normal"/>
    <w:link w:val="Heading22"/>
    <w:rsid w:val="00F679F0"/>
    <w:pPr>
      <w:shd w:val="clear" w:color="auto" w:fill="FFFFFF"/>
      <w:spacing w:before="120" w:after="120" w:line="0" w:lineRule="atLeast"/>
      <w:jc w:val="center"/>
      <w:outlineLvl w:val="1"/>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F679F0"/>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F679F0"/>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679F0"/>
    <w:pPr>
      <w:shd w:val="clear" w:color="auto" w:fill="FFFFFF"/>
      <w:spacing w:before="420" w:after="540" w:line="0" w:lineRule="atLeast"/>
      <w:ind w:hanging="156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F679F0"/>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Bodytext70">
    <w:name w:val="Body text (7)"/>
    <w:basedOn w:val="Normal"/>
    <w:link w:val="Bodytext7"/>
    <w:rsid w:val="00F679F0"/>
    <w:pPr>
      <w:shd w:val="clear" w:color="auto" w:fill="FFFFFF"/>
      <w:spacing w:before="480" w:line="518" w:lineRule="exact"/>
      <w:ind w:hanging="1560"/>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F679F0"/>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F679F0"/>
    <w:pPr>
      <w:shd w:val="clear" w:color="auto" w:fill="FFFFFF"/>
      <w:spacing w:line="0" w:lineRule="atLeast"/>
    </w:pPr>
    <w:rPr>
      <w:rFonts w:ascii="Times New Roman" w:eastAsia="Times New Roman" w:hAnsi="Times New Roman" w:cs="Times New Roman"/>
      <w:sz w:val="30"/>
      <w:szCs w:val="30"/>
    </w:rPr>
  </w:style>
  <w:style w:type="paragraph" w:customStyle="1" w:styleId="Bodytext90">
    <w:name w:val="Body text (9)"/>
    <w:basedOn w:val="Normal"/>
    <w:link w:val="Bodytext9"/>
    <w:rsid w:val="00F679F0"/>
    <w:pPr>
      <w:shd w:val="clear" w:color="auto" w:fill="FFFFFF"/>
      <w:spacing w:before="240" w:after="240" w:line="277" w:lineRule="exact"/>
      <w:ind w:hanging="1440"/>
    </w:pPr>
    <w:rPr>
      <w:rFonts w:ascii="Century Gothic" w:eastAsia="Century Gothic" w:hAnsi="Century Gothic" w:cs="Century Gothic"/>
      <w:sz w:val="20"/>
      <w:szCs w:val="20"/>
    </w:rPr>
  </w:style>
  <w:style w:type="paragraph" w:customStyle="1" w:styleId="Picturecaption40">
    <w:name w:val="Picture caption (4)"/>
    <w:basedOn w:val="Normal"/>
    <w:link w:val="Picturecaption4"/>
    <w:rsid w:val="00F679F0"/>
    <w:pPr>
      <w:shd w:val="clear" w:color="auto" w:fill="FFFFFF"/>
      <w:spacing w:line="0" w:lineRule="atLeast"/>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13</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6</cp:revision>
  <dcterms:created xsi:type="dcterms:W3CDTF">2019-01-17T06:38:00Z</dcterms:created>
  <dcterms:modified xsi:type="dcterms:W3CDTF">2020-03-11T11:11:00Z</dcterms:modified>
</cp:coreProperties>
</file>