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6804" w:firstLine="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9025AA">
        <w:rPr>
          <w:rFonts w:ascii="Sylfaen" w:hAnsi="Sylfaen"/>
          <w:sz w:val="24"/>
          <w:szCs w:val="24"/>
        </w:rPr>
        <w:t>Проект</w:t>
      </w:r>
    </w:p>
    <w:p w:rsidR="00740682" w:rsidRPr="009025AA" w:rsidRDefault="00F24A09" w:rsidP="009025AA">
      <w:pPr>
        <w:pStyle w:val="Heading20"/>
        <w:shd w:val="clear" w:color="auto" w:fill="auto"/>
        <w:spacing w:line="240" w:lineRule="auto"/>
        <w:ind w:left="1134" w:right="1135"/>
        <w:rPr>
          <w:rFonts w:ascii="Sylfaen" w:hAnsi="Sylfaen"/>
          <w:sz w:val="24"/>
          <w:szCs w:val="24"/>
        </w:rPr>
      </w:pPr>
      <w:r w:rsidRPr="009025A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740682" w:rsidRPr="009025AA" w:rsidRDefault="00F24A09" w:rsidP="009025AA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основываясь на положениях раздела XXV Договора о Евразийском экономическом союзе от 29 мая 2014 года,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стремясь наращивать объемы производства конкурентоспособной сельскохозяйственной продукции,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учитывая, что продуктивность сельскохозяйственных животных во многом зависит от использования племенных животных, согласились о нижеследующем:</w:t>
      </w:r>
    </w:p>
    <w:p w:rsidR="009025AA" w:rsidRDefault="009025AA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1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Настоящее Соглашение разработано в целях реализации согласованной (скоординированной) агропромышленной политики и регулирует проведение селекционно-племенной работы с сельскохозяйственными животными в рамках</w:t>
      </w:r>
      <w:r w:rsidRPr="00902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25AA">
        <w:rPr>
          <w:rFonts w:ascii="Sylfaen" w:hAnsi="Sylfaen"/>
          <w:sz w:val="24"/>
          <w:szCs w:val="24"/>
        </w:rPr>
        <w:t>Евразийского экономического союза.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Проведение</w:t>
      </w:r>
      <w:r w:rsidRPr="00902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25AA">
        <w:rPr>
          <w:rFonts w:ascii="Sylfaen" w:hAnsi="Sylfaen"/>
          <w:sz w:val="24"/>
          <w:szCs w:val="24"/>
        </w:rPr>
        <w:t>селекционно-племенной</w:t>
      </w:r>
      <w:r w:rsidRPr="00902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25AA">
        <w:rPr>
          <w:rFonts w:ascii="Sylfaen" w:hAnsi="Sylfaen"/>
          <w:sz w:val="24"/>
          <w:szCs w:val="24"/>
        </w:rPr>
        <w:t>работы</w:t>
      </w:r>
      <w:r w:rsidRPr="009025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25AA">
        <w:rPr>
          <w:rFonts w:ascii="Sylfaen" w:hAnsi="Sylfaen"/>
          <w:sz w:val="24"/>
          <w:szCs w:val="24"/>
        </w:rPr>
        <w:t>с сельскохозяйственными животными на территориях государств-членов осуществляется с учетом положений настоящего Соглашения.</w:t>
      </w:r>
    </w:p>
    <w:p w:rsidR="00740682" w:rsidRDefault="00740682" w:rsidP="009025AA">
      <w:pPr>
        <w:spacing w:after="120"/>
        <w:rPr>
          <w:rFonts w:ascii="Sylfaen" w:hAnsi="Sylfaen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2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«племенная продукция» - племенное животное, его семя, эмбрионы, личинки, пчелопакеты;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«племенная ценность» - уровень селекционируемых признаков племенного животного, племенного стада и возможность их передачи потомству;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«племенное животное» - сельскохозяйственное животное, используемое для разведения, имеющее племенное свидетельство (сертификат, паспорт) и зарегистрированное в государственном реестре (племенной книге);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«селекционно-племенная работа» - комплекс мероприятий, направленных на совершенствование племенных и продуктивных качеств сельскохозяйственных животных;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 xml:space="preserve">«сельскохозяйственные животные» - животные, разводимые в целях получения </w:t>
      </w:r>
      <w:r w:rsidRPr="009025AA">
        <w:rPr>
          <w:rFonts w:ascii="Sylfaen" w:hAnsi="Sylfaen"/>
          <w:sz w:val="24"/>
          <w:szCs w:val="24"/>
        </w:rPr>
        <w:lastRenderedPageBreak/>
        <w:t>животноводческой продукции.</w:t>
      </w:r>
    </w:p>
    <w:p w:rsidR="009025AA" w:rsidRDefault="009025AA" w:rsidP="009025AA">
      <w:pPr>
        <w:pStyle w:val="Bodytext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3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В целях применения единых требований в сфере производства племенной продукции в рамках Евразийского экономического союза государства-члены при проведении селекционно-племенной работы осуществляют в соответствии с настоящим Соглашением унификацию проведения апробации созданных новых типов, линий (пород) и кроссов сельскохозяйственных животных, проведения молекулярной генетической экспертизы племенной продукции, определения породы</w:t>
      </w:r>
      <w:r w:rsidR="009025AA">
        <w:rPr>
          <w:rFonts w:ascii="Sylfaen" w:hAnsi="Sylfaen"/>
          <w:sz w:val="24"/>
          <w:szCs w:val="24"/>
        </w:rPr>
        <w:t xml:space="preserve"> </w:t>
      </w:r>
      <w:r w:rsidRPr="009025AA">
        <w:rPr>
          <w:rFonts w:ascii="Sylfaen" w:hAnsi="Sylfaen"/>
          <w:sz w:val="24"/>
          <w:szCs w:val="24"/>
        </w:rPr>
        <w:t>племенных животных, полученных при использовании родственных пород, а также оценки племенной ценности.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Порядок проведения апробации созданных новых типов, линий (пород) и кроссов сельскохозяйственных животных, порядок проведения молекулярной генетической экспертизы племенной продукции, порядок определения породы племенных животных, полученных при использовании родственных пород, а также методики оценки племенной ценности утверждаются Евразийской экономической комиссией.</w:t>
      </w:r>
    </w:p>
    <w:p w:rsidR="009025AA" w:rsidRDefault="009025AA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4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Координация и аналитическое обеспечение селекционноплеменной работы в области племенного животноводства, проводимой в государствах-членах, в целях разработки и внедрения в рамках Евразийского экономического союза инновационных технологий, в том числе геномной селекции, осуществляются в порядке, устанавливаемом Евразийским межправительственным советом, на базе действующих учреждений государств-членов, определяемых Евразийским межправительственным советом.</w:t>
      </w:r>
    </w:p>
    <w:p w:rsidR="009025AA" w:rsidRDefault="009025AA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5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Еосударства-члены обеспечивают организацию обмена сведениями о племенных животных и селекционных достижениях, в том числе в электронном виде.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Состав сведений, подлежащих обмену, и порядок такого обмена утверждаются Евразийской экономической комиссией.</w:t>
      </w:r>
    </w:p>
    <w:p w:rsidR="00740682" w:rsidRDefault="00740682" w:rsidP="009025AA">
      <w:pPr>
        <w:spacing w:after="120"/>
        <w:rPr>
          <w:rFonts w:ascii="Sylfaen" w:hAnsi="Sylfaen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6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 xml:space="preserve">До вступления в силу актов Евразийской экономической комиссии об утверждении предусмотренных статьей 3 настоящего Соглашения порядков и методик в государствах-членах применяются соответствующие порядки и методики, </w:t>
      </w:r>
      <w:r w:rsidRPr="009025AA">
        <w:rPr>
          <w:rFonts w:ascii="Sylfaen" w:hAnsi="Sylfaen"/>
          <w:sz w:val="24"/>
          <w:szCs w:val="24"/>
        </w:rPr>
        <w:lastRenderedPageBreak/>
        <w:t>предусмотренные законодательством государств-членов.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7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8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Споры, связанные с применением и (или) толкованием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9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 w:rsidR="009025AA" w:rsidRDefault="009025AA" w:rsidP="009025AA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Статья 10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740682" w:rsidRPr="009025AA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Совершено в городе______________«_____»_________201____года в одном подлинном экземпляре на русском языке.</w:t>
      </w:r>
    </w:p>
    <w:p w:rsidR="00740682" w:rsidRDefault="00F24A09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9025AA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9025AA" w:rsidRPr="009025AA" w:rsidRDefault="009025AA" w:rsidP="009025A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2041"/>
        <w:gridCol w:w="1944"/>
        <w:gridCol w:w="2059"/>
        <w:gridCol w:w="1944"/>
      </w:tblGrid>
      <w:tr w:rsidR="009025AA" w:rsidRPr="009025AA" w:rsidTr="00771DE0">
        <w:tc>
          <w:tcPr>
            <w:tcW w:w="2063" w:type="dxa"/>
            <w:shd w:val="clear" w:color="auto" w:fill="FFFFFF"/>
            <w:vAlign w:val="center"/>
          </w:tcPr>
          <w:p w:rsidR="009025AA" w:rsidRPr="009025AA" w:rsidRDefault="009025AA" w:rsidP="00771DE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025AA">
              <w:rPr>
                <w:rStyle w:val="Bodytext213pt"/>
                <w:rFonts w:ascii="Sylfaen" w:hAnsi="Sylfaen"/>
                <w:b/>
                <w:sz w:val="24"/>
                <w:szCs w:val="24"/>
              </w:rPr>
              <w:t>За Республику Армения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9025AA" w:rsidRPr="009025AA" w:rsidRDefault="009025AA" w:rsidP="00771DE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025AA">
              <w:rPr>
                <w:rStyle w:val="Bodytext213pt"/>
                <w:rFonts w:ascii="Sylfaen" w:hAnsi="Sylfaen"/>
                <w:b/>
                <w:sz w:val="24"/>
                <w:szCs w:val="24"/>
              </w:rPr>
              <w:t>За Республику Беларусь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9025AA" w:rsidRPr="009025AA" w:rsidRDefault="009025AA" w:rsidP="00771DE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025AA">
              <w:rPr>
                <w:rStyle w:val="Bodytext213pt"/>
                <w:rFonts w:ascii="Sylfaen" w:hAnsi="Sylfaen"/>
                <w:b/>
                <w:sz w:val="24"/>
                <w:szCs w:val="24"/>
              </w:rPr>
              <w:t>За Республику Казахстан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9025AA" w:rsidRPr="009025AA" w:rsidRDefault="009025AA" w:rsidP="00771DE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025AA">
              <w:rPr>
                <w:rStyle w:val="Bodytext213pt"/>
                <w:rFonts w:ascii="Sylfaen" w:hAnsi="Sylfaen"/>
                <w:b/>
                <w:sz w:val="24"/>
                <w:szCs w:val="24"/>
              </w:rPr>
              <w:t>За Кыргызскую. Республику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9025AA" w:rsidRPr="009025AA" w:rsidRDefault="009025AA" w:rsidP="00771DE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025AA">
              <w:rPr>
                <w:rStyle w:val="Bodytext213pt"/>
                <w:rFonts w:ascii="Sylfaen" w:hAnsi="Sylfaen"/>
                <w:b/>
                <w:sz w:val="24"/>
                <w:szCs w:val="24"/>
              </w:rPr>
              <w:t>За Российскую Федерацию</w:t>
            </w:r>
          </w:p>
        </w:tc>
      </w:tr>
    </w:tbl>
    <w:p w:rsidR="00740682" w:rsidRPr="009025AA" w:rsidRDefault="00740682" w:rsidP="009025AA">
      <w:pPr>
        <w:spacing w:after="120"/>
        <w:rPr>
          <w:rFonts w:ascii="Sylfaen" w:hAnsi="Sylfaen"/>
        </w:rPr>
      </w:pPr>
    </w:p>
    <w:sectPr w:rsidR="00740682" w:rsidRPr="009025AA" w:rsidSect="009025AA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09" w:rsidRDefault="00F24A09" w:rsidP="00740682">
      <w:r>
        <w:separator/>
      </w:r>
    </w:p>
  </w:endnote>
  <w:endnote w:type="continuationSeparator" w:id="0">
    <w:p w:rsidR="00F24A09" w:rsidRDefault="00F24A09" w:rsidP="007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09" w:rsidRDefault="00F24A09"/>
  </w:footnote>
  <w:footnote w:type="continuationSeparator" w:id="0">
    <w:p w:rsidR="00F24A09" w:rsidRDefault="00F24A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092"/>
    <w:multiLevelType w:val="multilevel"/>
    <w:tmpl w:val="08DAD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82"/>
    <w:rsid w:val="00740682"/>
    <w:rsid w:val="009025AA"/>
    <w:rsid w:val="00F24A09"/>
    <w:rsid w:val="00F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6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6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40682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4068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40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40682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4068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902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6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68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74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74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40682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4068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40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40682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4068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902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2018-08-28T06:05:00Z</dcterms:created>
  <dcterms:modified xsi:type="dcterms:W3CDTF">2018-08-28T06:05:00Z</dcterms:modified>
</cp:coreProperties>
</file>