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94" w:rsidRDefault="004B7C94" w:rsidP="00511720">
      <w:bookmarkStart w:id="0" w:name="_GoBack"/>
      <w:bookmarkEnd w:id="0"/>
    </w:p>
    <w:p w:rsidR="00511720" w:rsidRDefault="00511720" w:rsidP="004F1E07">
      <w:pPr>
        <w:pStyle w:val="Headerorfooter0"/>
        <w:shd w:val="clear" w:color="auto" w:fill="auto"/>
        <w:spacing w:after="120" w:line="240" w:lineRule="auto"/>
        <w:ind w:left="5103"/>
        <w:jc w:val="center"/>
      </w:pPr>
      <w:r>
        <w:t xml:space="preserve">ПРИЛОЖЕНИЕ № </w:t>
      </w:r>
      <w:r w:rsidR="00A56A3F">
        <w:fldChar w:fldCharType="begin"/>
      </w:r>
      <w:r w:rsidR="00A56A3F">
        <w:instrText xml:space="preserve"> PAGE \* MERGEFORMAT </w:instrText>
      </w:r>
      <w:r w:rsidR="00A56A3F">
        <w:fldChar w:fldCharType="separate"/>
      </w:r>
      <w:r>
        <w:rPr>
          <w:noProof/>
        </w:rPr>
        <w:t>2</w:t>
      </w:r>
      <w:r w:rsidR="00A56A3F">
        <w:rPr>
          <w:noProof/>
        </w:rPr>
        <w:fldChar w:fldCharType="end"/>
      </w:r>
    </w:p>
    <w:p w:rsidR="00511720" w:rsidRPr="00511720" w:rsidRDefault="00C50DF3" w:rsidP="004F1E07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AA27D6">
        <w:rPr>
          <w:rFonts w:ascii="Sylfaen" w:hAnsi="Sylfaen"/>
          <w:sz w:val="24"/>
          <w:szCs w:val="24"/>
        </w:rPr>
        <w:t>к Решению Коллегии</w:t>
      </w:r>
      <w:r w:rsidR="00AA27D6">
        <w:rPr>
          <w:rFonts w:ascii="Sylfaen" w:hAnsi="Sylfaen"/>
          <w:sz w:val="24"/>
          <w:szCs w:val="24"/>
        </w:rPr>
        <w:t xml:space="preserve"> </w:t>
      </w:r>
      <w:r w:rsidRPr="00AA27D6">
        <w:rPr>
          <w:rFonts w:ascii="Sylfaen" w:hAnsi="Sylfaen"/>
          <w:sz w:val="24"/>
          <w:szCs w:val="24"/>
        </w:rPr>
        <w:t>Евразийской экономической комиссии</w:t>
      </w:r>
      <w:r w:rsidR="00AA27D6">
        <w:rPr>
          <w:rFonts w:ascii="Sylfaen" w:hAnsi="Sylfaen"/>
          <w:sz w:val="24"/>
          <w:szCs w:val="24"/>
        </w:rPr>
        <w:t xml:space="preserve"> </w:t>
      </w:r>
    </w:p>
    <w:p w:rsidR="007D2159" w:rsidRPr="00F71FDA" w:rsidRDefault="00C50DF3" w:rsidP="004F1E07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AA27D6">
        <w:rPr>
          <w:rFonts w:ascii="Sylfaen" w:hAnsi="Sylfaen"/>
          <w:sz w:val="24"/>
          <w:szCs w:val="24"/>
        </w:rPr>
        <w:t>от 17 марта 2015 г. № 18</w:t>
      </w:r>
    </w:p>
    <w:p w:rsidR="00FE33F0" w:rsidRPr="00C9004B" w:rsidRDefault="00FE33F0" w:rsidP="008A7BDA">
      <w:pPr>
        <w:pStyle w:val="Bodytext20"/>
        <w:shd w:val="clear" w:color="auto" w:fill="auto"/>
        <w:spacing w:before="0" w:after="0" w:line="240" w:lineRule="auto"/>
        <w:ind w:left="3969"/>
        <w:jc w:val="center"/>
        <w:rPr>
          <w:rFonts w:ascii="Sylfaen" w:hAnsi="Sylfaen"/>
          <w:sz w:val="24"/>
          <w:szCs w:val="24"/>
        </w:rPr>
      </w:pPr>
    </w:p>
    <w:p w:rsidR="004F1E07" w:rsidRPr="00C9004B" w:rsidRDefault="004F1E07" w:rsidP="008A7BDA">
      <w:pPr>
        <w:pStyle w:val="Bodytext20"/>
        <w:shd w:val="clear" w:color="auto" w:fill="auto"/>
        <w:spacing w:before="0" w:after="0" w:line="240" w:lineRule="auto"/>
        <w:ind w:left="3969"/>
        <w:jc w:val="center"/>
        <w:rPr>
          <w:rFonts w:ascii="Sylfaen" w:hAnsi="Sylfaen"/>
          <w:sz w:val="24"/>
          <w:szCs w:val="24"/>
        </w:rPr>
      </w:pPr>
    </w:p>
    <w:p w:rsidR="008A7BDA" w:rsidRPr="00F71FDA" w:rsidRDefault="00C50DF3" w:rsidP="004F1E07">
      <w:pPr>
        <w:pStyle w:val="Bodytext40"/>
        <w:shd w:val="clear" w:color="auto" w:fill="auto"/>
        <w:spacing w:before="0" w:after="0" w:line="240" w:lineRule="auto"/>
        <w:ind w:left="1701" w:right="1834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  <w:r w:rsidRPr="00AA27D6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ПОДСУБПОЗИЦИЯ,</w:t>
      </w:r>
      <w:r w:rsidR="00AA27D6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 xml:space="preserve"> </w:t>
      </w:r>
    </w:p>
    <w:p w:rsidR="007D2159" w:rsidRPr="004F1E07" w:rsidRDefault="00C50DF3" w:rsidP="004F1E07">
      <w:pPr>
        <w:pStyle w:val="Bodytext40"/>
        <w:shd w:val="clear" w:color="auto" w:fill="auto"/>
        <w:spacing w:before="0" w:after="0" w:line="240" w:lineRule="auto"/>
        <w:ind w:left="1701" w:right="1834"/>
        <w:rPr>
          <w:rFonts w:ascii="Sylfaen" w:hAnsi="Sylfaen"/>
          <w:sz w:val="24"/>
          <w:szCs w:val="24"/>
        </w:rPr>
      </w:pPr>
      <w:r w:rsidRPr="00AA27D6">
        <w:rPr>
          <w:rFonts w:ascii="Sylfaen" w:hAnsi="Sylfaen"/>
          <w:sz w:val="24"/>
          <w:szCs w:val="24"/>
        </w:rPr>
        <w:t>исключаемая из единой Товарной номенклатуры</w:t>
      </w:r>
      <w:r w:rsidR="004F1E07" w:rsidRPr="004F1E07">
        <w:rPr>
          <w:rFonts w:ascii="Sylfaen" w:hAnsi="Sylfaen"/>
          <w:sz w:val="24"/>
          <w:szCs w:val="24"/>
        </w:rPr>
        <w:t xml:space="preserve"> </w:t>
      </w:r>
      <w:r w:rsidRPr="00AA27D6">
        <w:rPr>
          <w:rFonts w:ascii="Sylfaen" w:hAnsi="Sylfaen"/>
          <w:sz w:val="24"/>
          <w:szCs w:val="24"/>
        </w:rPr>
        <w:t>внешнеэкономической деятельности</w:t>
      </w:r>
      <w:r w:rsidR="004F1E07" w:rsidRPr="004F1E07">
        <w:rPr>
          <w:rFonts w:ascii="Sylfaen" w:hAnsi="Sylfaen"/>
          <w:sz w:val="24"/>
          <w:szCs w:val="24"/>
        </w:rPr>
        <w:t xml:space="preserve"> </w:t>
      </w:r>
      <w:r w:rsidRPr="00AA27D6">
        <w:rPr>
          <w:rFonts w:ascii="Sylfaen" w:hAnsi="Sylfaen"/>
          <w:sz w:val="24"/>
          <w:szCs w:val="24"/>
        </w:rPr>
        <w:t>Евразийского</w:t>
      </w:r>
      <w:r w:rsidR="00AA27D6">
        <w:rPr>
          <w:rFonts w:ascii="Sylfaen" w:hAnsi="Sylfaen"/>
          <w:sz w:val="24"/>
          <w:szCs w:val="24"/>
        </w:rPr>
        <w:t xml:space="preserve"> </w:t>
      </w:r>
      <w:r w:rsidRPr="00AA27D6">
        <w:rPr>
          <w:rFonts w:ascii="Sylfaen" w:hAnsi="Sylfaen"/>
          <w:sz w:val="24"/>
          <w:szCs w:val="24"/>
        </w:rPr>
        <w:t>экономического союза</w:t>
      </w:r>
    </w:p>
    <w:p w:rsidR="008A7BDA" w:rsidRPr="004F1E07" w:rsidRDefault="008A7BDA" w:rsidP="008A7BDA">
      <w:pPr>
        <w:pStyle w:val="Bodytext40"/>
        <w:shd w:val="clear" w:color="auto" w:fill="auto"/>
        <w:spacing w:before="0" w:after="0" w:line="240" w:lineRule="auto"/>
        <w:ind w:right="16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6394"/>
        <w:gridCol w:w="796"/>
      </w:tblGrid>
      <w:tr w:rsidR="007D2159" w:rsidRPr="00AA27D6" w:rsidTr="00AA27D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159" w:rsidRPr="00AA27D6" w:rsidRDefault="00C50DF3" w:rsidP="00AA27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Код</w:t>
            </w:r>
          </w:p>
          <w:p w:rsidR="007D2159" w:rsidRPr="00FE33F0" w:rsidRDefault="00FE33F0" w:rsidP="00AA27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AA27D6">
              <w:rPr>
                <w:rStyle w:val="Bodytext220pt"/>
                <w:rFonts w:ascii="Sylfaen" w:hAnsi="Sylfaen"/>
                <w:sz w:val="24"/>
                <w:szCs w:val="24"/>
              </w:rPr>
              <w:t>ТН</w:t>
            </w:r>
            <w:r w:rsidRPr="00AA27D6">
              <w:rPr>
                <w:rStyle w:val="Bodytext220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A27D6">
              <w:rPr>
                <w:rStyle w:val="Bodytext220pt"/>
                <w:rFonts w:ascii="Sylfaen" w:hAnsi="Sylfaen"/>
                <w:sz w:val="24"/>
                <w:szCs w:val="24"/>
              </w:rPr>
              <w:t>ВЭД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59" w:rsidRPr="00AA27D6" w:rsidRDefault="00C50DF3" w:rsidP="00AA27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159" w:rsidRPr="00AA27D6" w:rsidRDefault="00C50DF3" w:rsidP="00FE33F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Доп.</w:t>
            </w:r>
            <w:r w:rsidR="00FE33F0" w:rsidRPr="00FE33F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A27D6">
              <w:rPr>
                <w:rFonts w:ascii="Sylfaen" w:hAnsi="Sylfaen"/>
                <w:sz w:val="24"/>
                <w:szCs w:val="24"/>
              </w:rPr>
              <w:t>ед.</w:t>
            </w:r>
            <w:r w:rsidR="00FE33F0" w:rsidRPr="00FE33F0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AA27D6">
              <w:rPr>
                <w:rFonts w:ascii="Sylfaen" w:hAnsi="Sylfaen"/>
                <w:sz w:val="24"/>
                <w:szCs w:val="24"/>
              </w:rPr>
              <w:t>изм.</w:t>
            </w:r>
          </w:p>
        </w:tc>
      </w:tr>
      <w:tr w:rsidR="007D2159" w:rsidRPr="00AA27D6" w:rsidTr="00AA27D6"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2159" w:rsidRPr="00AA27D6" w:rsidRDefault="00C50DF3" w:rsidP="00FE33F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9021 90 900 0</w:t>
            </w:r>
          </w:p>
        </w:tc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D2159" w:rsidRPr="00AA27D6" w:rsidRDefault="00FE33F0" w:rsidP="00FE33F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33F0">
              <w:rPr>
                <w:rFonts w:ascii="Sylfaen" w:hAnsi="Sylfaen"/>
                <w:sz w:val="24"/>
                <w:szCs w:val="24"/>
              </w:rPr>
              <w:t>--</w:t>
            </w:r>
            <w:r w:rsidR="00C50DF3" w:rsidRPr="00AA27D6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2159" w:rsidRPr="00BE60D4" w:rsidRDefault="00BE60D4" w:rsidP="00AA27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</w:tbl>
    <w:p w:rsidR="008A7BDA" w:rsidRDefault="008A7BDA" w:rsidP="00AA27D6">
      <w:pPr>
        <w:spacing w:after="120"/>
      </w:pPr>
    </w:p>
    <w:p w:rsidR="008A7BDA" w:rsidRDefault="008A7BDA">
      <w:r>
        <w:br w:type="page"/>
      </w:r>
    </w:p>
    <w:p w:rsidR="008A7BDA" w:rsidRPr="008A7BDA" w:rsidRDefault="008A7BDA" w:rsidP="004F1E07">
      <w:pPr>
        <w:pStyle w:val="Headerorfooter0"/>
        <w:shd w:val="clear" w:color="auto" w:fill="auto"/>
        <w:spacing w:after="120" w:line="240" w:lineRule="auto"/>
        <w:ind w:left="5103"/>
        <w:jc w:val="center"/>
        <w:rPr>
          <w:lang w:val="en-US"/>
        </w:rPr>
      </w:pPr>
      <w:r>
        <w:lastRenderedPageBreak/>
        <w:t xml:space="preserve">ПРИЛОЖЕНИЕ № </w:t>
      </w:r>
      <w:r>
        <w:rPr>
          <w:lang w:val="en-US"/>
        </w:rPr>
        <w:t>3</w:t>
      </w:r>
    </w:p>
    <w:p w:rsidR="008A7BDA" w:rsidRPr="008A7BDA" w:rsidRDefault="00C50DF3" w:rsidP="004F1E07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AA27D6">
        <w:rPr>
          <w:rFonts w:ascii="Sylfaen" w:hAnsi="Sylfaen"/>
          <w:sz w:val="24"/>
          <w:szCs w:val="24"/>
        </w:rPr>
        <w:t>к Решению Коллегии</w:t>
      </w:r>
      <w:r w:rsidR="00AA27D6">
        <w:rPr>
          <w:rFonts w:ascii="Sylfaen" w:hAnsi="Sylfaen"/>
          <w:sz w:val="24"/>
          <w:szCs w:val="24"/>
        </w:rPr>
        <w:t xml:space="preserve"> </w:t>
      </w:r>
      <w:r w:rsidRPr="00AA27D6">
        <w:rPr>
          <w:rFonts w:ascii="Sylfaen" w:hAnsi="Sylfaen"/>
          <w:sz w:val="24"/>
          <w:szCs w:val="24"/>
        </w:rPr>
        <w:t>Евразийской экономической комиссии</w:t>
      </w:r>
      <w:r w:rsidR="00AA27D6">
        <w:rPr>
          <w:rFonts w:ascii="Sylfaen" w:hAnsi="Sylfaen"/>
          <w:sz w:val="24"/>
          <w:szCs w:val="24"/>
        </w:rPr>
        <w:t xml:space="preserve"> </w:t>
      </w:r>
    </w:p>
    <w:p w:rsidR="007D2159" w:rsidRPr="00F71FDA" w:rsidRDefault="00C50DF3" w:rsidP="004F1E07">
      <w:pPr>
        <w:pStyle w:val="Bodytext20"/>
        <w:shd w:val="clear" w:color="auto" w:fill="auto"/>
        <w:spacing w:before="0" w:after="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AA27D6">
        <w:rPr>
          <w:rFonts w:ascii="Sylfaen" w:hAnsi="Sylfaen"/>
          <w:sz w:val="24"/>
          <w:szCs w:val="24"/>
        </w:rPr>
        <w:t>от 17 марта 2015 г. № 18</w:t>
      </w:r>
    </w:p>
    <w:p w:rsidR="008A7BDA" w:rsidRPr="00F71FDA" w:rsidRDefault="008A7BDA" w:rsidP="008A7BDA">
      <w:pPr>
        <w:pStyle w:val="Bodytext20"/>
        <w:shd w:val="clear" w:color="auto" w:fill="auto"/>
        <w:spacing w:before="0" w:after="0" w:line="240" w:lineRule="auto"/>
        <w:ind w:left="4536"/>
        <w:jc w:val="center"/>
        <w:rPr>
          <w:rFonts w:ascii="Sylfaen" w:hAnsi="Sylfaen"/>
          <w:sz w:val="24"/>
          <w:szCs w:val="24"/>
        </w:rPr>
      </w:pPr>
    </w:p>
    <w:p w:rsidR="00971C2B" w:rsidRPr="00F71FDA" w:rsidRDefault="00C50DF3" w:rsidP="004F1E07">
      <w:pPr>
        <w:pStyle w:val="Bodytext40"/>
        <w:shd w:val="clear" w:color="auto" w:fill="auto"/>
        <w:spacing w:before="0" w:after="0" w:line="240" w:lineRule="auto"/>
        <w:ind w:left="2268" w:right="226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  <w:r w:rsidRPr="00AA27D6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ПОДСУБПОЗИЦИИ,</w:t>
      </w:r>
      <w:r w:rsidR="00AA27D6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 xml:space="preserve"> </w:t>
      </w:r>
    </w:p>
    <w:p w:rsidR="007D2159" w:rsidRPr="00C9004B" w:rsidRDefault="00C50DF3" w:rsidP="004F1E07">
      <w:pPr>
        <w:pStyle w:val="Bodytext40"/>
        <w:shd w:val="clear" w:color="auto" w:fill="auto"/>
        <w:spacing w:before="0" w:after="0" w:line="240" w:lineRule="auto"/>
        <w:ind w:left="2268" w:right="2260"/>
        <w:rPr>
          <w:rFonts w:ascii="Sylfaen" w:hAnsi="Sylfaen"/>
          <w:sz w:val="24"/>
          <w:szCs w:val="24"/>
        </w:rPr>
      </w:pPr>
      <w:r w:rsidRPr="00AA27D6">
        <w:rPr>
          <w:rFonts w:ascii="Sylfaen" w:hAnsi="Sylfaen"/>
          <w:sz w:val="24"/>
          <w:szCs w:val="24"/>
        </w:rPr>
        <w:t>включаемые в единую Товарную номенклатуру</w:t>
      </w:r>
      <w:r w:rsidR="00AA27D6">
        <w:rPr>
          <w:rFonts w:ascii="Sylfaen" w:hAnsi="Sylfaen"/>
          <w:sz w:val="24"/>
          <w:szCs w:val="24"/>
        </w:rPr>
        <w:t xml:space="preserve"> </w:t>
      </w:r>
      <w:r w:rsidRPr="00AA27D6">
        <w:rPr>
          <w:rFonts w:ascii="Sylfaen" w:hAnsi="Sylfaen"/>
          <w:sz w:val="24"/>
          <w:szCs w:val="24"/>
        </w:rPr>
        <w:t>внешнеэкономической деятельности Евразийского</w:t>
      </w:r>
      <w:r w:rsidR="00AA27D6">
        <w:rPr>
          <w:rFonts w:ascii="Sylfaen" w:hAnsi="Sylfaen"/>
          <w:sz w:val="24"/>
          <w:szCs w:val="24"/>
        </w:rPr>
        <w:t xml:space="preserve"> </w:t>
      </w:r>
      <w:r w:rsidRPr="00AA27D6">
        <w:rPr>
          <w:rFonts w:ascii="Sylfaen" w:hAnsi="Sylfaen"/>
          <w:sz w:val="24"/>
          <w:szCs w:val="24"/>
        </w:rPr>
        <w:t>экономического союза</w:t>
      </w:r>
    </w:p>
    <w:p w:rsidR="004F1E07" w:rsidRPr="00C9004B" w:rsidRDefault="004F1E07" w:rsidP="004F1E07">
      <w:pPr>
        <w:pStyle w:val="Bodytext40"/>
        <w:shd w:val="clear" w:color="auto" w:fill="auto"/>
        <w:spacing w:before="0" w:after="0" w:line="240" w:lineRule="auto"/>
        <w:ind w:left="2268" w:right="2260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6394"/>
        <w:gridCol w:w="796"/>
      </w:tblGrid>
      <w:tr w:rsidR="007D2159" w:rsidRPr="00AA27D6" w:rsidTr="00AA27D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2159" w:rsidRPr="00AA27D6" w:rsidRDefault="00C50DF3" w:rsidP="00AA27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Код</w:t>
            </w:r>
          </w:p>
          <w:p w:rsidR="007D2159" w:rsidRPr="00AA27D6" w:rsidRDefault="00C50DF3" w:rsidP="00AA27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Style w:val="Bodytext220pt"/>
                <w:rFonts w:ascii="Sylfaen" w:hAnsi="Sylfaen"/>
                <w:sz w:val="24"/>
                <w:szCs w:val="24"/>
              </w:rPr>
              <w:t>тнв</w:t>
            </w:r>
            <w:r w:rsidRPr="00AA27D6">
              <w:rPr>
                <w:rStyle w:val="Bodytext220pt"/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AA27D6">
              <w:rPr>
                <w:rStyle w:val="Bodytext220pt"/>
                <w:rFonts w:ascii="Sylfaen" w:hAnsi="Sylfaen"/>
                <w:sz w:val="24"/>
                <w:szCs w:val="24"/>
              </w:rPr>
              <w:t>эд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159" w:rsidRPr="00AA27D6" w:rsidRDefault="00C50DF3" w:rsidP="00AA27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159" w:rsidRPr="00AA27D6" w:rsidRDefault="00C50DF3" w:rsidP="004F1E0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Доп.</w:t>
            </w:r>
            <w:r w:rsidR="004F1E0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A27D6">
              <w:rPr>
                <w:rFonts w:ascii="Sylfaen" w:hAnsi="Sylfaen"/>
                <w:sz w:val="24"/>
                <w:szCs w:val="24"/>
              </w:rPr>
              <w:t>ед.</w:t>
            </w:r>
            <w:r w:rsidR="004F1E0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AA27D6">
              <w:rPr>
                <w:rFonts w:ascii="Sylfaen" w:hAnsi="Sylfaen"/>
                <w:sz w:val="24"/>
                <w:szCs w:val="24"/>
              </w:rPr>
              <w:t>изм.</w:t>
            </w:r>
          </w:p>
        </w:tc>
      </w:tr>
      <w:tr w:rsidR="007D2159" w:rsidRPr="00AA27D6" w:rsidTr="00AA27D6"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2159" w:rsidRPr="00AA27D6" w:rsidRDefault="00C50DF3" w:rsidP="00AA27D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9021 90 900</w:t>
            </w:r>
          </w:p>
        </w:tc>
        <w:tc>
          <w:tcPr>
            <w:tcW w:w="63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2159" w:rsidRPr="00AA27D6" w:rsidRDefault="00971C2B" w:rsidP="008A7BD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8A7BDA"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="00C50DF3" w:rsidRPr="00AA27D6">
              <w:rPr>
                <w:rFonts w:ascii="Sylfaen" w:hAnsi="Sylfaen"/>
                <w:sz w:val="24"/>
                <w:szCs w:val="24"/>
              </w:rPr>
              <w:t>прочие: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:rsidR="007D2159" w:rsidRPr="00AA27D6" w:rsidRDefault="007D2159" w:rsidP="00AA27D6">
            <w:pPr>
              <w:spacing w:after="120"/>
            </w:pPr>
          </w:p>
        </w:tc>
      </w:tr>
      <w:tr w:rsidR="007D2159" w:rsidRPr="00AA27D6" w:rsidTr="00AA27D6">
        <w:trPr>
          <w:jc w:val="center"/>
        </w:trPr>
        <w:tc>
          <w:tcPr>
            <w:tcW w:w="1980" w:type="dxa"/>
            <w:shd w:val="clear" w:color="auto" w:fill="FFFFFF"/>
          </w:tcPr>
          <w:p w:rsidR="007D2159" w:rsidRPr="00AA27D6" w:rsidRDefault="00C50DF3" w:rsidP="00AA27D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9021 90 900 1</w:t>
            </w:r>
          </w:p>
        </w:tc>
        <w:tc>
          <w:tcPr>
            <w:tcW w:w="6394" w:type="dxa"/>
            <w:shd w:val="clear" w:color="auto" w:fill="FFFFFF"/>
          </w:tcPr>
          <w:p w:rsidR="007D2159" w:rsidRPr="00AA27D6" w:rsidRDefault="00C50DF3" w:rsidP="008A7BDA">
            <w:pPr>
              <w:pStyle w:val="Bodytext20"/>
              <w:shd w:val="clear" w:color="auto" w:fill="auto"/>
              <w:tabs>
                <w:tab w:val="left" w:leader="hyphen" w:pos="605"/>
              </w:tabs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---стенты коронарные</w:t>
            </w:r>
          </w:p>
        </w:tc>
        <w:tc>
          <w:tcPr>
            <w:tcW w:w="796" w:type="dxa"/>
            <w:shd w:val="clear" w:color="auto" w:fill="FFFFFF"/>
          </w:tcPr>
          <w:p w:rsidR="007D2159" w:rsidRPr="00AA27D6" w:rsidRDefault="00C50DF3" w:rsidP="00AA27D6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7D2159" w:rsidRPr="00AA27D6" w:rsidTr="00AA27D6"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7D2159" w:rsidRPr="00AA27D6" w:rsidRDefault="00C50DF3" w:rsidP="00AA27D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9021 90 900 9</w:t>
            </w:r>
          </w:p>
        </w:tc>
        <w:tc>
          <w:tcPr>
            <w:tcW w:w="6394" w:type="dxa"/>
            <w:shd w:val="clear" w:color="auto" w:fill="FFFFFF"/>
            <w:vAlign w:val="center"/>
          </w:tcPr>
          <w:p w:rsidR="007D2159" w:rsidRPr="00AA27D6" w:rsidRDefault="00C50DF3" w:rsidP="008A7BDA">
            <w:pPr>
              <w:pStyle w:val="Bodytext20"/>
              <w:shd w:val="clear" w:color="auto" w:fill="auto"/>
              <w:tabs>
                <w:tab w:val="left" w:leader="hyphen" w:pos="605"/>
              </w:tabs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---прочие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7D2159" w:rsidRPr="00971C2B" w:rsidRDefault="00971C2B" w:rsidP="00AA27D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</w:tbl>
    <w:p w:rsidR="008A7BDA" w:rsidRDefault="008A7BDA">
      <w:r>
        <w:br w:type="page"/>
      </w:r>
    </w:p>
    <w:p w:rsidR="00971C2B" w:rsidRDefault="00971C2B" w:rsidP="004F1E07">
      <w:pPr>
        <w:pStyle w:val="Headerorfooter0"/>
        <w:shd w:val="clear" w:color="auto" w:fill="auto"/>
        <w:spacing w:after="120" w:line="240" w:lineRule="auto"/>
        <w:ind w:left="5103"/>
        <w:jc w:val="center"/>
      </w:pPr>
      <w:r>
        <w:lastRenderedPageBreak/>
        <w:t xml:space="preserve">ПРИЛОЖЕНИЕ № </w:t>
      </w:r>
      <w:r w:rsidR="00A56A3F">
        <w:fldChar w:fldCharType="begin"/>
      </w:r>
      <w:r w:rsidR="00A56A3F">
        <w:instrText xml:space="preserve"> PAGE \* MERGEFORMAT </w:instrText>
      </w:r>
      <w:r w:rsidR="00A56A3F">
        <w:fldChar w:fldCharType="separate"/>
      </w:r>
      <w:r>
        <w:rPr>
          <w:noProof/>
        </w:rPr>
        <w:t>2</w:t>
      </w:r>
      <w:r w:rsidR="00A56A3F">
        <w:rPr>
          <w:noProof/>
        </w:rPr>
        <w:fldChar w:fldCharType="end"/>
      </w:r>
    </w:p>
    <w:p w:rsidR="00971C2B" w:rsidRPr="00F71FDA" w:rsidRDefault="00C50DF3" w:rsidP="004F1E07">
      <w:pPr>
        <w:pStyle w:val="Bodytext20"/>
        <w:shd w:val="clear" w:color="auto" w:fill="auto"/>
        <w:spacing w:before="0" w:after="0" w:line="240" w:lineRule="auto"/>
        <w:ind w:left="5103" w:right="261"/>
        <w:jc w:val="center"/>
        <w:rPr>
          <w:rFonts w:ascii="Sylfaen" w:hAnsi="Sylfaen"/>
          <w:sz w:val="24"/>
          <w:szCs w:val="24"/>
        </w:rPr>
      </w:pPr>
      <w:r w:rsidRPr="00AA27D6">
        <w:rPr>
          <w:rFonts w:ascii="Sylfaen" w:hAnsi="Sylfaen"/>
          <w:sz w:val="24"/>
          <w:szCs w:val="24"/>
        </w:rPr>
        <w:t>к Решению Коллегии</w:t>
      </w:r>
      <w:r w:rsidR="00AA27D6">
        <w:rPr>
          <w:rFonts w:ascii="Sylfaen" w:hAnsi="Sylfaen"/>
          <w:sz w:val="24"/>
          <w:szCs w:val="24"/>
        </w:rPr>
        <w:t xml:space="preserve"> </w:t>
      </w:r>
      <w:r w:rsidRPr="00AA27D6">
        <w:rPr>
          <w:rFonts w:ascii="Sylfaen" w:hAnsi="Sylfaen"/>
          <w:sz w:val="24"/>
          <w:szCs w:val="24"/>
        </w:rPr>
        <w:t>Евразийской экономической комиссии</w:t>
      </w:r>
      <w:r w:rsidR="00AA27D6">
        <w:rPr>
          <w:rFonts w:ascii="Sylfaen" w:hAnsi="Sylfaen"/>
          <w:sz w:val="24"/>
          <w:szCs w:val="24"/>
        </w:rPr>
        <w:t xml:space="preserve"> </w:t>
      </w:r>
    </w:p>
    <w:p w:rsidR="007D2159" w:rsidRPr="00AA27D6" w:rsidRDefault="00C50DF3" w:rsidP="004F1E07">
      <w:pPr>
        <w:pStyle w:val="Bodytext20"/>
        <w:shd w:val="clear" w:color="auto" w:fill="auto"/>
        <w:tabs>
          <w:tab w:val="left" w:pos="7797"/>
        </w:tabs>
        <w:spacing w:before="0" w:after="0" w:line="240" w:lineRule="auto"/>
        <w:ind w:left="5103" w:right="261"/>
        <w:jc w:val="center"/>
        <w:rPr>
          <w:rFonts w:ascii="Sylfaen" w:hAnsi="Sylfaen"/>
          <w:sz w:val="24"/>
          <w:szCs w:val="24"/>
        </w:rPr>
      </w:pPr>
      <w:r w:rsidRPr="00AA27D6">
        <w:rPr>
          <w:rFonts w:ascii="Sylfaen" w:hAnsi="Sylfaen"/>
          <w:sz w:val="24"/>
          <w:szCs w:val="24"/>
        </w:rPr>
        <w:t>от 17 марта 2015 г. № 18</w:t>
      </w:r>
    </w:p>
    <w:p w:rsidR="007D2159" w:rsidRPr="00AA27D6" w:rsidRDefault="00C50DF3" w:rsidP="006D44AF">
      <w:pPr>
        <w:pStyle w:val="Heading20"/>
        <w:keepNext/>
        <w:keepLines/>
        <w:shd w:val="clear" w:color="auto" w:fill="auto"/>
        <w:spacing w:before="0" w:after="0" w:line="240" w:lineRule="auto"/>
        <w:ind w:right="102"/>
        <w:rPr>
          <w:rFonts w:ascii="Sylfaen" w:hAnsi="Sylfaen"/>
          <w:sz w:val="24"/>
          <w:szCs w:val="24"/>
        </w:rPr>
      </w:pPr>
      <w:bookmarkStart w:id="1" w:name="bookmark2"/>
      <w:r w:rsidRPr="00AA27D6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СТАВКИ</w:t>
      </w:r>
      <w:bookmarkEnd w:id="1"/>
    </w:p>
    <w:p w:rsidR="007D2159" w:rsidRPr="004F1E07" w:rsidRDefault="00C50DF3" w:rsidP="004F1E07">
      <w:pPr>
        <w:pStyle w:val="Bodytext40"/>
        <w:shd w:val="clear" w:color="auto" w:fill="auto"/>
        <w:spacing w:before="0" w:after="0" w:line="240" w:lineRule="auto"/>
        <w:ind w:left="1985" w:right="1976"/>
        <w:rPr>
          <w:rFonts w:ascii="Sylfaen" w:hAnsi="Sylfaen"/>
          <w:sz w:val="24"/>
          <w:szCs w:val="24"/>
        </w:rPr>
      </w:pPr>
      <w:r w:rsidRPr="00AA27D6">
        <w:rPr>
          <w:rFonts w:ascii="Sylfaen" w:hAnsi="Sylfaen"/>
          <w:sz w:val="24"/>
          <w:szCs w:val="24"/>
        </w:rPr>
        <w:t>ввозных таможенных пошлин</w:t>
      </w:r>
      <w:r w:rsidR="00AA27D6">
        <w:rPr>
          <w:rFonts w:ascii="Sylfaen" w:hAnsi="Sylfaen"/>
          <w:sz w:val="24"/>
          <w:szCs w:val="24"/>
        </w:rPr>
        <w:t xml:space="preserve"> </w:t>
      </w:r>
      <w:r w:rsidRPr="00AA27D6">
        <w:rPr>
          <w:rFonts w:ascii="Sylfaen" w:hAnsi="Sylfaen"/>
          <w:sz w:val="24"/>
          <w:szCs w:val="24"/>
        </w:rPr>
        <w:t>Единого таможенного тарифа Евразийского</w:t>
      </w:r>
      <w:r w:rsidR="00AA27D6">
        <w:rPr>
          <w:rFonts w:ascii="Sylfaen" w:hAnsi="Sylfaen"/>
          <w:sz w:val="24"/>
          <w:szCs w:val="24"/>
        </w:rPr>
        <w:t xml:space="preserve"> </w:t>
      </w:r>
      <w:r w:rsidRPr="00AA27D6">
        <w:rPr>
          <w:rFonts w:ascii="Sylfaen" w:hAnsi="Sylfaen"/>
          <w:sz w:val="24"/>
          <w:szCs w:val="24"/>
        </w:rPr>
        <w:t>экономического союза</w:t>
      </w:r>
    </w:p>
    <w:p w:rsidR="006D44AF" w:rsidRPr="004F1E07" w:rsidRDefault="006D44AF" w:rsidP="006D44AF">
      <w:pPr>
        <w:pStyle w:val="Bodytext40"/>
        <w:shd w:val="clear" w:color="auto" w:fill="auto"/>
        <w:spacing w:before="0" w:after="0" w:line="240" w:lineRule="auto"/>
        <w:ind w:right="102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4637"/>
        <w:gridCol w:w="2686"/>
      </w:tblGrid>
      <w:tr w:rsidR="007D2159" w:rsidRPr="00AA27D6" w:rsidTr="006D44AF">
        <w:trPr>
          <w:trHeight w:val="181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159" w:rsidRPr="00AA27D6" w:rsidRDefault="00C50DF3" w:rsidP="006D44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Код</w:t>
            </w:r>
          </w:p>
          <w:p w:rsidR="007D2159" w:rsidRPr="00AA27D6" w:rsidRDefault="006D44AF" w:rsidP="006D44AF">
            <w:pPr>
              <w:pStyle w:val="Bodytext20"/>
              <w:spacing w:after="120"/>
              <w:jc w:val="center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Style w:val="Bodytext220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159" w:rsidRPr="00AA27D6" w:rsidRDefault="00C50DF3" w:rsidP="006D44AF">
            <w:pPr>
              <w:pStyle w:val="Bodytext20"/>
              <w:shd w:val="clear" w:color="auto" w:fill="auto"/>
              <w:tabs>
                <w:tab w:val="left" w:leader="hyphen" w:pos="598"/>
              </w:tabs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159" w:rsidRPr="00AA27D6" w:rsidRDefault="00C50DF3" w:rsidP="006D44AF">
            <w:pPr>
              <w:pStyle w:val="Bodytext20"/>
              <w:spacing w:after="120"/>
              <w:jc w:val="center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6D44AF" w:rsidRPr="00AA27D6" w:rsidTr="006D44AF">
        <w:trPr>
          <w:trHeight w:val="35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4AF" w:rsidRPr="00AA27D6" w:rsidRDefault="006D44AF" w:rsidP="006D44AF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9021 90 900 1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4AF" w:rsidRPr="006D44AF" w:rsidRDefault="006D44AF" w:rsidP="006D44AF">
            <w:pPr>
              <w:pStyle w:val="Bodytext20"/>
              <w:tabs>
                <w:tab w:val="left" w:leader="hyphen" w:pos="598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---стенты коронарные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4AF" w:rsidRPr="00AA27D6" w:rsidRDefault="006D44AF" w:rsidP="00BE60D4">
            <w:pPr>
              <w:pStyle w:val="Bodytext20"/>
              <w:spacing w:before="0" w:after="120" w:line="240" w:lineRule="auto"/>
              <w:ind w:left="284"/>
              <w:jc w:val="center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Style w:val="Bodytext220pt"/>
                <w:rFonts w:ascii="Sylfaen" w:hAnsi="Sylfaen"/>
                <w:sz w:val="24"/>
                <w:szCs w:val="24"/>
              </w:rPr>
              <w:t>5</w:t>
            </w:r>
            <w:r w:rsidRPr="00AA27D6">
              <w:rPr>
                <w:rStyle w:val="Bodytext220pt"/>
                <w:rFonts w:ascii="Sylfaen" w:hAnsi="Sylfaen"/>
                <w:sz w:val="24"/>
                <w:szCs w:val="24"/>
                <w:vertAlign w:val="superscript"/>
              </w:rPr>
              <w:t>40С)</w:t>
            </w:r>
          </w:p>
        </w:tc>
      </w:tr>
      <w:tr w:rsidR="007D2159" w:rsidRPr="00AA27D6" w:rsidTr="00AA27D6">
        <w:trPr>
          <w:jc w:val="center"/>
        </w:trPr>
        <w:tc>
          <w:tcPr>
            <w:tcW w:w="2088" w:type="dxa"/>
            <w:shd w:val="clear" w:color="auto" w:fill="FFFFFF"/>
            <w:vAlign w:val="bottom"/>
          </w:tcPr>
          <w:p w:rsidR="007D2159" w:rsidRPr="00AA27D6" w:rsidRDefault="00C50DF3" w:rsidP="00AA27D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9021 90 900 9</w:t>
            </w:r>
          </w:p>
        </w:tc>
        <w:tc>
          <w:tcPr>
            <w:tcW w:w="4637" w:type="dxa"/>
            <w:shd w:val="clear" w:color="auto" w:fill="FFFFFF"/>
            <w:vAlign w:val="bottom"/>
          </w:tcPr>
          <w:p w:rsidR="007D2159" w:rsidRPr="00AA27D6" w:rsidRDefault="00C50DF3" w:rsidP="00AA27D6">
            <w:pPr>
              <w:pStyle w:val="Bodytext20"/>
              <w:shd w:val="clear" w:color="auto" w:fill="auto"/>
              <w:tabs>
                <w:tab w:val="left" w:leader="hyphen" w:pos="590"/>
              </w:tabs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Fonts w:ascii="Sylfaen" w:hAnsi="Sylfaen"/>
                <w:sz w:val="24"/>
                <w:szCs w:val="24"/>
              </w:rPr>
              <w:t>---прочие</w:t>
            </w:r>
          </w:p>
        </w:tc>
        <w:tc>
          <w:tcPr>
            <w:tcW w:w="2686" w:type="dxa"/>
            <w:shd w:val="clear" w:color="auto" w:fill="FFFFFF"/>
            <w:vAlign w:val="bottom"/>
          </w:tcPr>
          <w:p w:rsidR="007D2159" w:rsidRPr="00AA27D6" w:rsidRDefault="00C50DF3" w:rsidP="006D44A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A27D6">
              <w:rPr>
                <w:rStyle w:val="Bodytext220pt"/>
                <w:rFonts w:ascii="Sylfaen" w:hAnsi="Sylfaen"/>
                <w:sz w:val="24"/>
                <w:szCs w:val="24"/>
              </w:rPr>
              <w:t>5</w:t>
            </w:r>
          </w:p>
        </w:tc>
      </w:tr>
    </w:tbl>
    <w:p w:rsidR="007D2159" w:rsidRPr="00AA27D6" w:rsidRDefault="007D2159" w:rsidP="00AA27D6">
      <w:pPr>
        <w:spacing w:after="120"/>
      </w:pPr>
    </w:p>
    <w:sectPr w:rsidR="007D2159" w:rsidRPr="00AA27D6" w:rsidSect="00AA27D6">
      <w:headerReference w:type="even" r:id="rId8"/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3F" w:rsidRDefault="00A56A3F" w:rsidP="007D2159">
      <w:r>
        <w:separator/>
      </w:r>
    </w:p>
  </w:endnote>
  <w:endnote w:type="continuationSeparator" w:id="0">
    <w:p w:rsidR="00A56A3F" w:rsidRDefault="00A56A3F" w:rsidP="007D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3F" w:rsidRDefault="00A56A3F"/>
  </w:footnote>
  <w:footnote w:type="continuationSeparator" w:id="0">
    <w:p w:rsidR="00A56A3F" w:rsidRDefault="00A56A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59" w:rsidRDefault="00A56A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7pt;margin-top:56.15pt;width:131.2pt;height:10.6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D2159" w:rsidRDefault="00C50DF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t xml:space="preserve">ПРИЛОЖЕНИЕ № </w:t>
                </w:r>
                <w:r w:rsidR="00A56A3F">
                  <w:fldChar w:fldCharType="begin"/>
                </w:r>
                <w:r w:rsidR="00A56A3F">
                  <w:instrText xml:space="preserve"> PAGE \* MERGEFORMAT </w:instrText>
                </w:r>
                <w:r w:rsidR="00A56A3F">
                  <w:fldChar w:fldCharType="separate"/>
                </w:r>
                <w:r w:rsidR="00AA27D6">
                  <w:rPr>
                    <w:noProof/>
                  </w:rPr>
                  <w:t>2</w:t>
                </w:r>
                <w:r w:rsidR="00A56A3F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D2159"/>
    <w:rsid w:val="001B610E"/>
    <w:rsid w:val="00295EB1"/>
    <w:rsid w:val="002C0D7E"/>
    <w:rsid w:val="00317530"/>
    <w:rsid w:val="00331346"/>
    <w:rsid w:val="004B7C94"/>
    <w:rsid w:val="004F1E07"/>
    <w:rsid w:val="00511720"/>
    <w:rsid w:val="00637D4B"/>
    <w:rsid w:val="006D44AF"/>
    <w:rsid w:val="007D2159"/>
    <w:rsid w:val="008A7BDA"/>
    <w:rsid w:val="00971C2B"/>
    <w:rsid w:val="00973DED"/>
    <w:rsid w:val="00A56A3F"/>
    <w:rsid w:val="00AA27D6"/>
    <w:rsid w:val="00AE4726"/>
    <w:rsid w:val="00BE60D4"/>
    <w:rsid w:val="00C23934"/>
    <w:rsid w:val="00C50DF3"/>
    <w:rsid w:val="00C9004B"/>
    <w:rsid w:val="00DE5F08"/>
    <w:rsid w:val="00F71FDA"/>
    <w:rsid w:val="00F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215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2159"/>
    <w:rPr>
      <w:color w:val="000080"/>
      <w:u w:val="single"/>
    </w:rPr>
  </w:style>
  <w:style w:type="character" w:customStyle="1" w:styleId="Bodytext4">
    <w:name w:val="Body text (4)_"/>
    <w:basedOn w:val="DefaultParagraphFont"/>
    <w:link w:val="Bodytext40"/>
    <w:rsid w:val="007D2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7D2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7D2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7D2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D2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CenturyGothic">
    <w:name w:val="Body text (2) + Century Gothic"/>
    <w:aliases w:val="14 pt,Bold"/>
    <w:basedOn w:val="Bodytext2"/>
    <w:rsid w:val="007D2159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">
    <w:name w:val="Body text (2) + Sylfaen"/>
    <w:aliases w:val="14 pt"/>
    <w:basedOn w:val="Bodytext2"/>
    <w:rsid w:val="007D215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7D2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7D2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7D2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7D2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CenturyGothic0">
    <w:name w:val="Body text (2) + Century Gothic"/>
    <w:aliases w:val="4 pt"/>
    <w:basedOn w:val="Bodytext2"/>
    <w:rsid w:val="007D215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7D2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40">
    <w:name w:val="Body text (4)"/>
    <w:basedOn w:val="Normal"/>
    <w:link w:val="Bodytext4"/>
    <w:rsid w:val="007D2159"/>
    <w:pPr>
      <w:shd w:val="clear" w:color="auto" w:fill="FFFFFF"/>
      <w:spacing w:before="420" w:after="42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7D215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7D2159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D2159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7D21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51172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720"/>
    <w:rPr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51172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7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1493-23EB-4858-8222-C42DA67E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Samvel Hovhannisyan</cp:lastModifiedBy>
  <cp:revision>7</cp:revision>
  <dcterms:created xsi:type="dcterms:W3CDTF">2015-08-13T13:50:00Z</dcterms:created>
  <dcterms:modified xsi:type="dcterms:W3CDTF">2016-01-25T06:15:00Z</dcterms:modified>
</cp:coreProperties>
</file>