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9E273" w14:textId="77777777" w:rsidR="00021199" w:rsidRPr="005759DB" w:rsidRDefault="008D3D94" w:rsidP="00FA435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УТВЕРЖДЕНО</w:t>
      </w:r>
    </w:p>
    <w:p w14:paraId="75311490" w14:textId="77777777" w:rsidR="00021199" w:rsidRPr="005759DB" w:rsidRDefault="008D3D94" w:rsidP="00FA435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Решением Высшего Евразийского экономического совета</w:t>
      </w:r>
    </w:p>
    <w:p w14:paraId="76EEE0C1" w14:textId="77777777" w:rsidR="00021199" w:rsidRPr="005759DB" w:rsidRDefault="008D3D94" w:rsidP="00FA435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от</w:t>
      </w:r>
      <w:r w:rsidR="00FA4358">
        <w:rPr>
          <w:rFonts w:ascii="Sylfaen" w:hAnsi="Sylfaen"/>
          <w:sz w:val="24"/>
          <w:szCs w:val="24"/>
          <w:lang w:val="en-US"/>
        </w:rPr>
        <w:t xml:space="preserve">              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20</w:t>
      </w:r>
      <w:r w:rsidR="00FA4358">
        <w:rPr>
          <w:rFonts w:ascii="Sylfaen" w:hAnsi="Sylfaen"/>
          <w:sz w:val="24"/>
          <w:szCs w:val="24"/>
          <w:lang w:val="en-US"/>
        </w:rPr>
        <w:t xml:space="preserve">    </w:t>
      </w:r>
      <w:r w:rsidRPr="005759DB">
        <w:rPr>
          <w:rFonts w:ascii="Sylfaen" w:hAnsi="Sylfaen"/>
          <w:sz w:val="24"/>
          <w:szCs w:val="24"/>
        </w:rPr>
        <w:t xml:space="preserve"> г. №</w:t>
      </w:r>
    </w:p>
    <w:p w14:paraId="45314379" w14:textId="77777777" w:rsidR="00FA4358" w:rsidRDefault="00FA4358" w:rsidP="005759DB">
      <w:pPr>
        <w:pStyle w:val="Heading30"/>
        <w:shd w:val="clear" w:color="auto" w:fill="auto"/>
        <w:spacing w:before="0" w:after="120" w:line="240" w:lineRule="auto"/>
        <w:rPr>
          <w:rStyle w:val="Heading3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0" w:name="bookmark2"/>
    </w:p>
    <w:p w14:paraId="0DF66070" w14:textId="77777777" w:rsidR="00021199" w:rsidRPr="005759DB" w:rsidRDefault="008D3D94" w:rsidP="005759DB">
      <w:pPr>
        <w:pStyle w:val="Heading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5759DB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ПОЛОЖЕНИЕ</w:t>
      </w:r>
      <w:bookmarkEnd w:id="0"/>
    </w:p>
    <w:p w14:paraId="3FDE563F" w14:textId="77777777" w:rsidR="00021199" w:rsidRPr="005759DB" w:rsidRDefault="008D3D94" w:rsidP="00FA4358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о Совете руководителей уполномоченных органов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в области транспорта государств - членов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Евразийского экономического союза</w:t>
      </w:r>
    </w:p>
    <w:p w14:paraId="4F9F7325" w14:textId="77777777" w:rsidR="00021199" w:rsidRPr="005759DB" w:rsidRDefault="00021199" w:rsidP="005759DB">
      <w:pPr>
        <w:spacing w:after="120"/>
      </w:pPr>
    </w:p>
    <w:p w14:paraId="33113E7D" w14:textId="77777777" w:rsidR="00021199" w:rsidRPr="005759DB" w:rsidRDefault="008D3D94" w:rsidP="005759D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I. Общие положения</w:t>
      </w:r>
    </w:p>
    <w:p w14:paraId="37971867" w14:textId="77777777" w:rsidR="00021199" w:rsidRPr="005759DB" w:rsidRDefault="00021199" w:rsidP="005759DB">
      <w:pPr>
        <w:spacing w:after="120"/>
      </w:pPr>
    </w:p>
    <w:p w14:paraId="3A8FFCD6" w14:textId="77777777" w:rsidR="00021199" w:rsidRPr="005759DB" w:rsidRDefault="005759DB" w:rsidP="00FA43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Совет руководителей уполномоченных органов в области транспорта государств - членов Евразийского экономического союза (далее соответственно - Совет руководителей, уполномоченные органы, государства-члены) создается в соответствии с Договором о Евразийском экономическом союзе от 29 мая 2014 года (далее - Договор) как вспомогательный орган для реализации государствами- членами скоординированной (согласованной) транспортной политики (далее - транспортная политика).</w:t>
      </w:r>
    </w:p>
    <w:p w14:paraId="40E37A47" w14:textId="77777777" w:rsidR="00213E4E" w:rsidRPr="00213E4E" w:rsidRDefault="005759DB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Совет руководителей в своей деятельности руководствуется Договором, другими международными договорами и актами, составляющими право Евразийского экономического союза (далее - Союз), Регламентом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p w14:paraId="71D6DC24" w14:textId="77777777" w:rsidR="00213E4E" w:rsidRDefault="00213E4E" w:rsidP="00213E4E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14:paraId="5AC855ED" w14:textId="77777777" w:rsidR="00021199" w:rsidRDefault="005759DB" w:rsidP="00213E4E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5759DB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Основные задачи, функции и полномочия Совета руководителей</w:t>
      </w:r>
    </w:p>
    <w:p w14:paraId="529540E2" w14:textId="77777777" w:rsidR="00213E4E" w:rsidRPr="00213E4E" w:rsidRDefault="00213E4E" w:rsidP="00213E4E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14:paraId="42E70B7F" w14:textId="77777777" w:rsidR="00021199" w:rsidRPr="005759DB" w:rsidRDefault="005759DB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Основными задачами Совета руководителей являются:</w:t>
      </w:r>
    </w:p>
    <w:p w14:paraId="34B0E878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а)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координация взаимодействия уполномоченных органов и организаций по обеспечению реализации транспортной политики и актов органов Союза в сфере транспорта;</w:t>
      </w:r>
    </w:p>
    <w:p w14:paraId="01D31B90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б)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рассмотрение предложений и рекомендаций о согласованных подходах по взаимодействию с международными организациями и третьими странами по вопросам транспорта с учетом интересов государств-членов;</w:t>
      </w:r>
    </w:p>
    <w:p w14:paraId="1AD5203B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в)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согласование подходов по направлениям и перспективам развития интеграции в сфере транспорта с учетом договоренностей государств-членов.</w:t>
      </w:r>
    </w:p>
    <w:p w14:paraId="7D4244C2" w14:textId="77777777" w:rsidR="00021199" w:rsidRPr="005759DB" w:rsidRDefault="005759DB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 xml:space="preserve">Совет руководителей для реализации возложенных на него задач </w:t>
      </w:r>
      <w:r w:rsidR="008D3D94" w:rsidRPr="005759DB">
        <w:rPr>
          <w:rFonts w:ascii="Sylfaen" w:hAnsi="Sylfaen"/>
          <w:sz w:val="24"/>
          <w:szCs w:val="24"/>
        </w:rPr>
        <w:lastRenderedPageBreak/>
        <w:t>осуществляет следующие функции:</w:t>
      </w:r>
    </w:p>
    <w:p w14:paraId="7254C8B3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а)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рассматривает информацию о реализации актов органов Союза,</w:t>
      </w:r>
      <w:r w:rsidRPr="005759D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759DB">
        <w:rPr>
          <w:rFonts w:ascii="Sylfaen" w:hAnsi="Sylfaen"/>
          <w:sz w:val="24"/>
          <w:szCs w:val="24"/>
        </w:rPr>
        <w:t>в том числе о ходе исполнения планов мероприятий («дорожных карт») по реализации транспортной политики и о подготовке проектов планов мероприятий («дорожных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карт») на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последующие этапы</w:t>
      </w:r>
      <w:r w:rsidRPr="005759D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759DB">
        <w:rPr>
          <w:rFonts w:ascii="Sylfaen" w:hAnsi="Sylfaen"/>
          <w:sz w:val="24"/>
          <w:szCs w:val="24"/>
        </w:rPr>
        <w:t>ее реализации;</w:t>
      </w:r>
    </w:p>
    <w:p w14:paraId="39A46F8B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б)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рассматривает и при необходимости подготавливает предложения по следующим вопросам:</w:t>
      </w:r>
    </w:p>
    <w:p w14:paraId="7457EC5A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формирование эффективных механизмов и инструментов реализации транспортной политики;</w:t>
      </w:r>
    </w:p>
    <w:p w14:paraId="6C13361F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совершенствование и гармонизация законодательства государств- членов в сфере транспорта в соответствии с правом Союза;</w:t>
      </w:r>
    </w:p>
    <w:p w14:paraId="3810462A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целесообразность подготовки в соответствии с правом Союза проектов международных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договоров и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актов, определяющих</w:t>
      </w:r>
      <w:r w:rsidRPr="005759D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759DB">
        <w:rPr>
          <w:rFonts w:ascii="Sylfaen" w:hAnsi="Sylfaen"/>
          <w:sz w:val="24"/>
          <w:szCs w:val="24"/>
        </w:rPr>
        <w:t>в том числе порядок, условия и этапы либерализации услуг по видам транспорта;</w:t>
      </w:r>
    </w:p>
    <w:p w14:paraId="63607952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развитие рынка транспортных услуг при проведении поэтапной либерализации транспортных услуг;</w:t>
      </w:r>
    </w:p>
    <w:p w14:paraId="071B243F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устранение препятствий (барьеров, ограничений, изъятий), влияющих на функционирование внутреннего рынка Союза в сфере транспорта;</w:t>
      </w:r>
    </w:p>
    <w:p w14:paraId="374A361E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привлечение и использование кадрового потенциала государств- членов;</w:t>
      </w:r>
    </w:p>
    <w:p w14:paraId="350ADD56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совершенствование взаимодействия (в том числе информационного) уполномоченных органов в сфере транспорта;</w:t>
      </w:r>
    </w:p>
    <w:p w14:paraId="7CDA0E2C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реализация в государствах-членах интеграционных проектов в сфере транспорта и инфраструктуры;</w:t>
      </w:r>
    </w:p>
    <w:p w14:paraId="545E9755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в)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оказывает содействие в выработке согласованных позиций уполномоченных органов по вопросам транспорта при решении спорных вопросов, возникающих при реализации транспортной политики, а также при взаимодействии с третьими странами и международными организациями;</w:t>
      </w:r>
    </w:p>
    <w:p w14:paraId="4BE080B4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г)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рассматривает результаты научно-исследовательских работ Евразийской экономической комиссии (далее - Комиссия);</w:t>
      </w:r>
    </w:p>
    <w:p w14:paraId="7EB657A6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д)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осуществляет иные функции в рамках реализации государствами-членами в соответствии с правом Союза транспортной политики.</w:t>
      </w:r>
    </w:p>
    <w:p w14:paraId="344D687A" w14:textId="77777777" w:rsidR="00021199" w:rsidRPr="005759DB" w:rsidRDefault="005759DB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Совет руководителей осуществляет следующие полномочия:</w:t>
      </w:r>
    </w:p>
    <w:p w14:paraId="18ADDCD3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а)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принимает решения, подготавливает предложения и рекомендации для органов Союза, направленные на обеспечение реализации транспортной политики;</w:t>
      </w:r>
    </w:p>
    <w:p w14:paraId="60FD4F96" w14:textId="77777777" w:rsidR="00021199" w:rsidRPr="005759DB" w:rsidRDefault="008D3D94" w:rsidP="00213E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б)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при необходимости создает рабочие (экспертные) группы для решения вопросов по направлениям деятельности Совета руководителей.</w:t>
      </w:r>
    </w:p>
    <w:p w14:paraId="70E30B86" w14:textId="77777777" w:rsidR="00021199" w:rsidRPr="005759DB" w:rsidRDefault="00021199" w:rsidP="00213E4E">
      <w:pPr>
        <w:spacing w:after="120"/>
        <w:ind w:firstLine="567"/>
        <w:jc w:val="both"/>
      </w:pPr>
    </w:p>
    <w:p w14:paraId="513E124F" w14:textId="77777777" w:rsidR="00021199" w:rsidRPr="005759DB" w:rsidRDefault="005759DB" w:rsidP="005B2B5E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lastRenderedPageBreak/>
        <w:t>III.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Состав Совета руководителей</w:t>
      </w:r>
    </w:p>
    <w:p w14:paraId="555139A3" w14:textId="77777777" w:rsidR="00021199" w:rsidRPr="005759DB" w:rsidRDefault="00021199" w:rsidP="005759DB">
      <w:pPr>
        <w:spacing w:after="120"/>
      </w:pPr>
    </w:p>
    <w:p w14:paraId="281D135C" w14:textId="77777777" w:rsidR="00021199" w:rsidRPr="005759DB" w:rsidRDefault="005759DB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Состав Совета руководителей формируется из руководителей уполномоченных органов. В состав Совета руководителей включается член Коллегии Комиссии, к компетенции которого относятся вопросы транспорта и инфраструктуры.</w:t>
      </w:r>
    </w:p>
    <w:p w14:paraId="7E7C6E89" w14:textId="77777777" w:rsidR="00021199" w:rsidRPr="005759DB" w:rsidRDefault="005759DB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Руководителем Совета руководителей является член Коллегии Комиссии, к компетенции которого относятся вопросы транспорта и инфраструктуры.</w:t>
      </w:r>
    </w:p>
    <w:p w14:paraId="06A96DDE" w14:textId="77777777" w:rsidR="00021199" w:rsidRPr="005759DB" w:rsidRDefault="005759DB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Руководитель Совета руководителей:</w:t>
      </w:r>
    </w:p>
    <w:p w14:paraId="2CE886EF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а)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обеспечивает организацию деятельности Совета руководителей;</w:t>
      </w:r>
    </w:p>
    <w:p w14:paraId="6F8D5BE2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б)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формирует повестку дня заседания Совета руководителей с учетом предложений членов Совета руководителей;</w:t>
      </w:r>
    </w:p>
    <w:p w14:paraId="1D0ADDDF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в)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взаимодействует с органами государственной власти, научными</w:t>
      </w:r>
      <w:r w:rsidRPr="005759D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759DB">
        <w:rPr>
          <w:rFonts w:ascii="Sylfaen" w:hAnsi="Sylfaen"/>
          <w:sz w:val="24"/>
          <w:szCs w:val="24"/>
        </w:rPr>
        <w:t>и образовательными учреждениями, общественными организациями, бизнес-сообществами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государств-членов,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международными</w:t>
      </w:r>
      <w:r w:rsidRPr="005759D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759DB">
        <w:rPr>
          <w:rFonts w:ascii="Sylfaen" w:hAnsi="Sylfaen"/>
          <w:sz w:val="24"/>
          <w:szCs w:val="24"/>
        </w:rPr>
        <w:t>организациями и независимыми экспертами.</w:t>
      </w:r>
    </w:p>
    <w:p w14:paraId="44EE75B9" w14:textId="77777777" w:rsidR="00021199" w:rsidRPr="005759DB" w:rsidRDefault="005759DB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Председательствует на заседаниях Совета руководителей член Совета руководителей - представитель государства-члена, председательствующего в органах Союза в соответствии с пунктом 4 статьи 8 Договора.</w:t>
      </w:r>
    </w:p>
    <w:p w14:paraId="0B271F83" w14:textId="77777777" w:rsidR="00021199" w:rsidRPr="005759DB" w:rsidRDefault="005759DB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Председательствующий в Совете руководителей:</w:t>
      </w:r>
    </w:p>
    <w:p w14:paraId="76F0AE3E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а)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утверждает повестку дня заседания Совета руководителей, определяет дату, время и место его проведения;</w:t>
      </w:r>
    </w:p>
    <w:p w14:paraId="0A596F92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б)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ведет заседания Совета руководителей;</w:t>
      </w:r>
    </w:p>
    <w:p w14:paraId="2419EF02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в)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подписывает протоколы заседаний Совета руководителей.</w:t>
      </w:r>
    </w:p>
    <w:p w14:paraId="11F2F7B2" w14:textId="77777777" w:rsidR="00021199" w:rsidRPr="005759DB" w:rsidRDefault="005759DB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По согласованию с членами Совета руководителей в заседании Совета руководителей могут участвовать должностные лица и сотрудники Комиссии, к компетенции которых относятся рассматриваемые на заседании Совета руководителей вопросы, представители уполномоченных и иных государственных органов, научных и образовательных учреждений, общественных организаций, бизнес-сообществ государств-членов, международных организаций и независимые эксперты (далее - участники заседания).</w:t>
      </w:r>
    </w:p>
    <w:p w14:paraId="31152495" w14:textId="77777777" w:rsidR="00021199" w:rsidRPr="005759DB" w:rsidRDefault="005759DB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Уполномоченные органы своевременно информируют Совет руководителей и Комиссию об изменениях в составе их руководителей.</w:t>
      </w:r>
    </w:p>
    <w:p w14:paraId="13293575" w14:textId="77777777" w:rsidR="00021199" w:rsidRPr="005759DB" w:rsidRDefault="00021199" w:rsidP="005759DB">
      <w:pPr>
        <w:spacing w:after="120"/>
      </w:pPr>
    </w:p>
    <w:p w14:paraId="2EF48E5D" w14:textId="77777777" w:rsidR="00021199" w:rsidRPr="005759DB" w:rsidRDefault="005759DB" w:rsidP="005B2B5E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Порядок работы Совета руководителей</w:t>
      </w:r>
    </w:p>
    <w:p w14:paraId="77065CD9" w14:textId="77777777" w:rsidR="00021199" w:rsidRPr="005759DB" w:rsidRDefault="00021199" w:rsidP="005759DB">
      <w:pPr>
        <w:spacing w:after="120"/>
      </w:pPr>
    </w:p>
    <w:p w14:paraId="4A24F395" w14:textId="77777777" w:rsidR="00021199" w:rsidRPr="005759DB" w:rsidRDefault="005759DB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 xml:space="preserve">Члены Совета руководителей участвуют в заседаниях Совета руководителей </w:t>
      </w:r>
      <w:r w:rsidR="008D3D94" w:rsidRPr="005759DB">
        <w:rPr>
          <w:rFonts w:ascii="Sylfaen" w:hAnsi="Sylfaen"/>
          <w:sz w:val="24"/>
          <w:szCs w:val="24"/>
        </w:rPr>
        <w:lastRenderedPageBreak/>
        <w:t>лично, без права замены.</w:t>
      </w:r>
    </w:p>
    <w:p w14:paraId="06A1739F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Заседание Совета руководителей считается правомочным при условии участия в нем как минимум 1 члена Совета руководителей от каждого государства-члена.</w:t>
      </w:r>
    </w:p>
    <w:p w14:paraId="7ADD6217" w14:textId="77777777" w:rsidR="00021199" w:rsidRPr="005759DB" w:rsidRDefault="005759DB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Заседания Совета руководителей проводятся по мере необходимости, но не реже 2 раз в год, и, как правило, в помещениях Комиссии.</w:t>
      </w:r>
    </w:p>
    <w:p w14:paraId="1A090990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Заседание Совета руководителей также может проводиться в любом из государств-членов по согласованию со всеми членами Совета руководителей. В этом случае принимающее государство-член оказывает содействие в организации и проведении заседания Совета руководителей.</w:t>
      </w:r>
    </w:p>
    <w:p w14:paraId="67C0A0DE" w14:textId="77777777" w:rsidR="00021199" w:rsidRPr="005759DB" w:rsidRDefault="005759DB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Материалы к повестке дня заседания Совета руководителей включают в себя:</w:t>
      </w:r>
    </w:p>
    <w:p w14:paraId="63E85065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справки и проекты протокольных решений по рассматриваемым вопросам;</w:t>
      </w:r>
    </w:p>
    <w:p w14:paraId="6261142C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проекты предлагаемых к рассмотрению документов (при наличии);</w:t>
      </w:r>
    </w:p>
    <w:p w14:paraId="414FC1E3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необходимые справочные и аналитические материалы.</w:t>
      </w:r>
    </w:p>
    <w:p w14:paraId="2BCDFC81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Указанные материалы должны быть предварительно рассмотрены на совещании заместителей руководителей уполномоченных органов или на заседании Консультативного комитета по транспорту и инфраструктуре.</w:t>
      </w:r>
    </w:p>
    <w:p w14:paraId="185CAEF1" w14:textId="77777777" w:rsidR="00021199" w:rsidRPr="005759DB" w:rsidRDefault="005759DB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Члены Совета руководителей обладают равными правами при обсуждении вопросов на заседании Совета руководителей.</w:t>
      </w:r>
    </w:p>
    <w:p w14:paraId="36B0115E" w14:textId="77777777" w:rsidR="00021199" w:rsidRPr="005759DB" w:rsidRDefault="005759DB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Совет руководителей принимает решения консенсусом.</w:t>
      </w:r>
    </w:p>
    <w:p w14:paraId="1B97175F" w14:textId="77777777" w:rsidR="00021199" w:rsidRPr="005759DB" w:rsidRDefault="005759DB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Результаты заседания Совета руководителей оформляются протоколом, который подписывается в ходе заседания всеми членами Совета руководителей.</w:t>
      </w:r>
    </w:p>
    <w:p w14:paraId="0E685149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Протоколы заседаний Совета руководителей хранятся в структурном подразделении Комиссии, ответственном за вопросы в сфере транспорта и инфраструктуры.</w:t>
      </w:r>
    </w:p>
    <w:p w14:paraId="530312B8" w14:textId="77777777" w:rsidR="00021199" w:rsidRPr="005759DB" w:rsidRDefault="005759DB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Организационно-техническое обеспечение деятельности Совета руководителей осуществляется структурным подразделением Комиссии, ответственным за вопросы в сфере транспорта и инфраструктуры, которое:</w:t>
      </w:r>
    </w:p>
    <w:p w14:paraId="37F1F556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а) готовит проект повестки дня заседания Совета руководителей и материалы к ней;</w:t>
      </w:r>
    </w:p>
    <w:p w14:paraId="585DAB93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б)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направляет членам Совета руководителей и участникам заседания проект повестки дня заседания Совета руководителей и материалы к ней не позднее чем за 15 календарных дней до даты проведения заседания Совета руководителей;</w:t>
      </w:r>
    </w:p>
    <w:p w14:paraId="1C8BFD3F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в)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информирует членов Совета руководителей и участников заседания о дате, времени и месте проведения очередного заседания Совета руководителей;</w:t>
      </w:r>
    </w:p>
    <w:p w14:paraId="417F215E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г)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ведет протокол заседания Совета руководителей;</w:t>
      </w:r>
    </w:p>
    <w:p w14:paraId="452FF7ED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д)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 xml:space="preserve">направляет копии протоколов заседаний Совета руководителей членам </w:t>
      </w:r>
      <w:r w:rsidRPr="005759DB">
        <w:rPr>
          <w:rFonts w:ascii="Sylfaen" w:hAnsi="Sylfaen"/>
          <w:sz w:val="24"/>
          <w:szCs w:val="24"/>
        </w:rPr>
        <w:lastRenderedPageBreak/>
        <w:t>Совета руководителей;</w:t>
      </w:r>
    </w:p>
    <w:p w14:paraId="5C4724B3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е)</w:t>
      </w:r>
      <w:r w:rsidR="005759DB">
        <w:rPr>
          <w:rFonts w:ascii="Sylfaen" w:hAnsi="Sylfaen"/>
          <w:sz w:val="24"/>
          <w:szCs w:val="24"/>
        </w:rPr>
        <w:t xml:space="preserve"> </w:t>
      </w:r>
      <w:r w:rsidRPr="005759DB">
        <w:rPr>
          <w:rFonts w:ascii="Sylfaen" w:hAnsi="Sylfaen"/>
          <w:sz w:val="24"/>
          <w:szCs w:val="24"/>
        </w:rPr>
        <w:t>осуществляет мониторинг реализации мероприятий, предусмотренных протоколом заседания Совета руководителей, и информирует членов Совета руководителей о его результатах.</w:t>
      </w:r>
    </w:p>
    <w:p w14:paraId="3057CC8E" w14:textId="77777777" w:rsidR="00021199" w:rsidRPr="005759DB" w:rsidRDefault="005759DB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="008D3D94" w:rsidRPr="005759DB">
        <w:rPr>
          <w:rFonts w:ascii="Sylfaen" w:hAnsi="Sylfaen"/>
          <w:sz w:val="24"/>
          <w:szCs w:val="24"/>
        </w:rPr>
        <w:t>Расходы, связанные с участием в деятельности Совета руководителей членов Совета руководителей и представителей уполномоченных органов, несут направляющие их государства-члены.</w:t>
      </w:r>
    </w:p>
    <w:p w14:paraId="334F4226" w14:textId="77777777" w:rsidR="00021199" w:rsidRPr="005759DB" w:rsidRDefault="008D3D94" w:rsidP="005B2B5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759DB">
        <w:rPr>
          <w:rFonts w:ascii="Sylfaen" w:hAnsi="Sylfaen"/>
          <w:sz w:val="24"/>
          <w:szCs w:val="24"/>
        </w:rPr>
        <w:t>Расходы, связанные с участием в деятельности Совета руководителей члена Коллегии Комиссии, должностных лиц и сотрудников Комиссии, несет Комиссия.</w:t>
      </w:r>
    </w:p>
    <w:sectPr w:rsidR="00021199" w:rsidRPr="005759DB" w:rsidSect="005759DB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44051" w14:textId="77777777" w:rsidR="00B73650" w:rsidRDefault="00B73650" w:rsidP="00021199">
      <w:r>
        <w:separator/>
      </w:r>
    </w:p>
  </w:endnote>
  <w:endnote w:type="continuationSeparator" w:id="0">
    <w:p w14:paraId="3E6F1AD2" w14:textId="77777777" w:rsidR="00B73650" w:rsidRDefault="00B73650" w:rsidP="0002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7C10F" w14:textId="77777777" w:rsidR="00B73650" w:rsidRDefault="00B73650"/>
  </w:footnote>
  <w:footnote w:type="continuationSeparator" w:id="0">
    <w:p w14:paraId="2E684332" w14:textId="77777777" w:rsidR="00B73650" w:rsidRDefault="00B736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422C3"/>
    <w:multiLevelType w:val="multilevel"/>
    <w:tmpl w:val="95B8182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6C29B0"/>
    <w:multiLevelType w:val="multilevel"/>
    <w:tmpl w:val="F44CA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450280"/>
    <w:multiLevelType w:val="multilevel"/>
    <w:tmpl w:val="54165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6937A1"/>
    <w:multiLevelType w:val="multilevel"/>
    <w:tmpl w:val="39F6F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199"/>
    <w:rsid w:val="00021199"/>
    <w:rsid w:val="00213E4E"/>
    <w:rsid w:val="0056086E"/>
    <w:rsid w:val="005759DB"/>
    <w:rsid w:val="0059223C"/>
    <w:rsid w:val="005B2B5E"/>
    <w:rsid w:val="008D3D94"/>
    <w:rsid w:val="00B73650"/>
    <w:rsid w:val="00FA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C2EA"/>
  <w15:docId w15:val="{4E48DDE4-754E-49CF-8969-2033677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119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119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2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">
    <w:name w:val="Heading #3_"/>
    <w:basedOn w:val="DefaultParagraphFont"/>
    <w:link w:val="Heading30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4pt">
    <w:name w:val="Heading #3 + Spacing 4 pt"/>
    <w:basedOn w:val="Heading3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,Body text (2) + Times New Roman,13 pt"/>
    <w:basedOn w:val="Bodytext2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3Spacing2pt">
    <w:name w:val="Heading #3 + Spacing 2 pt"/>
    <w:basedOn w:val="Heading3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2119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2119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0211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21199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21199"/>
    <w:pPr>
      <w:shd w:val="clear" w:color="auto" w:fill="FFFFFF"/>
      <w:spacing w:before="300" w:after="54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rsid w:val="00021199"/>
    <w:pPr>
      <w:shd w:val="clear" w:color="auto" w:fill="FFFFFF"/>
      <w:spacing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0">
    <w:name w:val="Heading #3"/>
    <w:basedOn w:val="Normal"/>
    <w:link w:val="Heading3"/>
    <w:rsid w:val="00021199"/>
    <w:pPr>
      <w:shd w:val="clear" w:color="auto" w:fill="FFFFFF"/>
      <w:spacing w:before="10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0211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</cp:revision>
  <dcterms:created xsi:type="dcterms:W3CDTF">2018-08-03T07:18:00Z</dcterms:created>
  <dcterms:modified xsi:type="dcterms:W3CDTF">2020-04-27T04:43:00Z</dcterms:modified>
</cp:coreProperties>
</file>