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20FE0" w14:textId="77777777" w:rsidR="00691DE9" w:rsidRPr="00CC0395" w:rsidRDefault="009F2D71" w:rsidP="00CC0395">
      <w:pPr>
        <w:pStyle w:val="Bodytext20"/>
        <w:shd w:val="clear" w:color="auto" w:fill="auto"/>
        <w:spacing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CC0395">
        <w:rPr>
          <w:rFonts w:ascii="Sylfaen" w:hAnsi="Sylfaen"/>
          <w:sz w:val="24"/>
          <w:szCs w:val="24"/>
        </w:rPr>
        <w:t>ПРИЛОЖЕНИЕ № 2</w:t>
      </w:r>
    </w:p>
    <w:p w14:paraId="4397D453" w14:textId="77777777" w:rsidR="00CC0395" w:rsidRPr="00CC0395" w:rsidRDefault="009F2D71" w:rsidP="00CC0395">
      <w:pPr>
        <w:pStyle w:val="Bodytext20"/>
        <w:shd w:val="clear" w:color="auto" w:fill="auto"/>
        <w:spacing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CC0395">
        <w:rPr>
          <w:rFonts w:ascii="Sylfaen" w:hAnsi="Sylfaen"/>
          <w:sz w:val="24"/>
          <w:szCs w:val="24"/>
        </w:rPr>
        <w:t>к Решению Коллегии</w:t>
      </w:r>
      <w:r w:rsidR="00CC0395" w:rsidRPr="00CC0395">
        <w:rPr>
          <w:rFonts w:ascii="Sylfaen" w:hAnsi="Sylfaen"/>
          <w:sz w:val="24"/>
          <w:szCs w:val="24"/>
        </w:rPr>
        <w:t xml:space="preserve"> </w:t>
      </w:r>
      <w:r w:rsidRPr="00CC0395">
        <w:rPr>
          <w:rFonts w:ascii="Sylfaen" w:hAnsi="Sylfaen"/>
          <w:sz w:val="24"/>
          <w:szCs w:val="24"/>
        </w:rPr>
        <w:t>Евразийской экономической комиссии</w:t>
      </w:r>
    </w:p>
    <w:p w14:paraId="32B946B9" w14:textId="77777777" w:rsidR="00691DE9" w:rsidRPr="00CC0395" w:rsidRDefault="009F2D71" w:rsidP="00CC0395">
      <w:pPr>
        <w:pStyle w:val="Bodytext20"/>
        <w:shd w:val="clear" w:color="auto" w:fill="auto"/>
        <w:spacing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CC0395">
        <w:rPr>
          <w:rFonts w:ascii="Sylfaen" w:hAnsi="Sylfaen"/>
          <w:sz w:val="24"/>
          <w:szCs w:val="24"/>
        </w:rPr>
        <w:t>от 30 июня 2017 г. № 76</w:t>
      </w:r>
    </w:p>
    <w:p w14:paraId="08DB077E" w14:textId="77777777" w:rsidR="00CC0395" w:rsidRPr="00AE7641" w:rsidRDefault="00CC0395" w:rsidP="00CC0395">
      <w:pPr>
        <w:pStyle w:val="Bodytext30"/>
        <w:shd w:val="clear" w:color="auto" w:fill="auto"/>
        <w:spacing w:line="240" w:lineRule="auto"/>
        <w:ind w:right="280"/>
        <w:rPr>
          <w:rStyle w:val="Bodytext315pt1"/>
          <w:rFonts w:ascii="Sylfaen" w:hAnsi="Sylfaen"/>
          <w:b/>
          <w:bCs/>
          <w:spacing w:val="0"/>
          <w:sz w:val="24"/>
          <w:szCs w:val="24"/>
        </w:rPr>
      </w:pPr>
    </w:p>
    <w:p w14:paraId="55BB2FE8" w14:textId="77777777" w:rsidR="00CC0395" w:rsidRPr="00AE7641" w:rsidRDefault="009F2D71" w:rsidP="00CC0395">
      <w:pPr>
        <w:pStyle w:val="Bodytext30"/>
        <w:shd w:val="clear" w:color="auto" w:fill="auto"/>
        <w:spacing w:line="240" w:lineRule="auto"/>
        <w:ind w:right="-8"/>
        <w:rPr>
          <w:rStyle w:val="Bodytext315pt1"/>
          <w:rFonts w:ascii="Sylfaen" w:hAnsi="Sylfaen"/>
          <w:b/>
          <w:bCs/>
          <w:spacing w:val="0"/>
          <w:sz w:val="24"/>
          <w:szCs w:val="24"/>
        </w:rPr>
      </w:pPr>
      <w:r w:rsidRPr="00CC0395">
        <w:rPr>
          <w:rStyle w:val="Bodytext315pt1"/>
          <w:rFonts w:ascii="Sylfaen" w:hAnsi="Sylfaen"/>
          <w:b/>
          <w:bCs/>
          <w:spacing w:val="0"/>
          <w:sz w:val="24"/>
          <w:szCs w:val="24"/>
        </w:rPr>
        <w:t>ПОДСУБПОЗИЦИИ,</w:t>
      </w:r>
    </w:p>
    <w:p w14:paraId="0929CDE5" w14:textId="77777777" w:rsidR="00691DE9" w:rsidRPr="00CC0395" w:rsidRDefault="009F2D71" w:rsidP="00CC0395">
      <w:pPr>
        <w:pStyle w:val="Bodytext30"/>
        <w:shd w:val="clear" w:color="auto" w:fill="auto"/>
        <w:spacing w:line="240" w:lineRule="auto"/>
        <w:ind w:right="280"/>
        <w:rPr>
          <w:rFonts w:ascii="Sylfaen" w:hAnsi="Sylfaen"/>
          <w:sz w:val="24"/>
          <w:szCs w:val="24"/>
        </w:rPr>
      </w:pPr>
      <w:r w:rsidRPr="00CC0395">
        <w:rPr>
          <w:rStyle w:val="Bodytext315pt"/>
          <w:rFonts w:ascii="Sylfaen" w:hAnsi="Sylfaen"/>
          <w:b/>
          <w:bCs/>
          <w:sz w:val="24"/>
          <w:szCs w:val="24"/>
        </w:rPr>
        <w:t>включаемые в единую Товарную номенклатуру</w:t>
      </w:r>
      <w:r w:rsidR="00CC0395" w:rsidRPr="00CC0395">
        <w:rPr>
          <w:rStyle w:val="Bodytext315pt"/>
          <w:rFonts w:ascii="Sylfaen" w:hAnsi="Sylfaen"/>
          <w:b/>
          <w:bCs/>
          <w:sz w:val="24"/>
          <w:szCs w:val="24"/>
        </w:rPr>
        <w:t xml:space="preserve"> </w:t>
      </w:r>
      <w:r w:rsidRPr="00CC0395">
        <w:rPr>
          <w:rStyle w:val="Bodytext315pt"/>
          <w:rFonts w:ascii="Sylfaen" w:hAnsi="Sylfaen"/>
          <w:b/>
          <w:bCs/>
          <w:sz w:val="24"/>
          <w:szCs w:val="24"/>
        </w:rPr>
        <w:t>внешнеэкономической деятельности</w:t>
      </w:r>
      <w:r w:rsidR="00CC0395" w:rsidRPr="00CC0395">
        <w:rPr>
          <w:rStyle w:val="Bodytext315pt"/>
          <w:rFonts w:ascii="Sylfaen" w:hAnsi="Sylfaen"/>
          <w:b/>
          <w:bCs/>
          <w:sz w:val="24"/>
          <w:szCs w:val="24"/>
        </w:rPr>
        <w:t xml:space="preserve"> </w:t>
      </w:r>
      <w:r w:rsidRPr="00CC0395">
        <w:rPr>
          <w:rStyle w:val="Bodytext315pt"/>
          <w:rFonts w:ascii="Sylfaen" w:hAnsi="Sylfaen"/>
          <w:b/>
          <w:bCs/>
          <w:sz w:val="24"/>
          <w:szCs w:val="24"/>
        </w:rPr>
        <w:t>Евразийского экономического союза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2"/>
        <w:gridCol w:w="6347"/>
        <w:gridCol w:w="1120"/>
      </w:tblGrid>
      <w:tr w:rsidR="00691DE9" w:rsidRPr="00CC0395" w14:paraId="490C9F88" w14:textId="77777777" w:rsidTr="00CC0395">
        <w:trPr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C9246" w14:textId="77777777" w:rsidR="00691DE9" w:rsidRPr="00CC0395" w:rsidRDefault="009F2D71" w:rsidP="00CC0395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0395">
              <w:rPr>
                <w:rFonts w:ascii="Sylfaen" w:hAnsi="Sylfaen"/>
                <w:sz w:val="24"/>
                <w:szCs w:val="24"/>
              </w:rPr>
              <w:t>Код</w:t>
            </w:r>
          </w:p>
          <w:p w14:paraId="7A14573A" w14:textId="77777777" w:rsidR="00691DE9" w:rsidRPr="00CC0395" w:rsidRDefault="00CC0395" w:rsidP="00CC0395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0395">
              <w:rPr>
                <w:rStyle w:val="Bodytext218pt"/>
                <w:rFonts w:ascii="Sylfaen" w:hAnsi="Sylfaen"/>
                <w:sz w:val="24"/>
                <w:szCs w:val="24"/>
              </w:rPr>
              <w:t>ТН</w:t>
            </w:r>
            <w:r>
              <w:rPr>
                <w:rStyle w:val="Bodytext218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C0395">
              <w:rPr>
                <w:rStyle w:val="Bodytext218pt"/>
                <w:rFonts w:ascii="Sylfaen" w:hAnsi="Sylfaen"/>
                <w:sz w:val="24"/>
                <w:szCs w:val="24"/>
              </w:rPr>
              <w:t>ВЭД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33711" w14:textId="77777777" w:rsidR="00691DE9" w:rsidRPr="00CC0395" w:rsidRDefault="009F2D71" w:rsidP="00CC039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0395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46FB3" w14:textId="77777777" w:rsidR="00CC0395" w:rsidRDefault="00CC0395" w:rsidP="00CC0395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Доп.</w:t>
            </w:r>
          </w:p>
          <w:p w14:paraId="527E0EDA" w14:textId="77777777" w:rsidR="00691DE9" w:rsidRPr="00CC0395" w:rsidRDefault="009F2D71" w:rsidP="00CC0395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0395">
              <w:rPr>
                <w:rFonts w:ascii="Sylfaen" w:hAnsi="Sylfaen"/>
                <w:sz w:val="24"/>
                <w:szCs w:val="24"/>
              </w:rPr>
              <w:t>ед. изм.</w:t>
            </w:r>
          </w:p>
        </w:tc>
      </w:tr>
      <w:tr w:rsidR="00691DE9" w:rsidRPr="00CC0395" w14:paraId="2151FA30" w14:textId="77777777" w:rsidTr="00CC0395">
        <w:trPr>
          <w:jc w:val="center"/>
        </w:trPr>
        <w:tc>
          <w:tcPr>
            <w:tcW w:w="1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50F230" w14:textId="77777777" w:rsidR="00691DE9" w:rsidRPr="00CC0395" w:rsidRDefault="009F2D71" w:rsidP="00CC039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0395">
              <w:rPr>
                <w:rFonts w:ascii="Sylfaen" w:hAnsi="Sylfaen"/>
                <w:sz w:val="24"/>
                <w:szCs w:val="24"/>
              </w:rPr>
              <w:t>3210 00 900</w:t>
            </w:r>
          </w:p>
        </w:tc>
        <w:tc>
          <w:tcPr>
            <w:tcW w:w="63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67BD62" w14:textId="77777777" w:rsidR="00691DE9" w:rsidRPr="00CC0395" w:rsidRDefault="009F2D71" w:rsidP="00CC0395">
            <w:pPr>
              <w:pStyle w:val="Bodytext20"/>
              <w:shd w:val="clear" w:color="auto" w:fill="auto"/>
              <w:spacing w:after="120" w:line="240" w:lineRule="auto"/>
              <w:ind w:left="144"/>
              <w:rPr>
                <w:rFonts w:ascii="Sylfaen" w:hAnsi="Sylfaen"/>
                <w:sz w:val="24"/>
                <w:szCs w:val="24"/>
              </w:rPr>
            </w:pPr>
            <w:r w:rsidRPr="00CC0395">
              <w:rPr>
                <w:rFonts w:ascii="Sylfaen" w:hAnsi="Sylfaen"/>
                <w:sz w:val="24"/>
                <w:szCs w:val="24"/>
              </w:rPr>
              <w:t>- прочие: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</w:tcPr>
          <w:p w14:paraId="16D916F2" w14:textId="77777777" w:rsidR="00691DE9" w:rsidRPr="00CC0395" w:rsidRDefault="00691DE9" w:rsidP="00CC039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91DE9" w:rsidRPr="00CC0395" w14:paraId="34AEB8F5" w14:textId="77777777" w:rsidTr="00CC0395">
        <w:trPr>
          <w:jc w:val="center"/>
        </w:trPr>
        <w:tc>
          <w:tcPr>
            <w:tcW w:w="1782" w:type="dxa"/>
            <w:shd w:val="clear" w:color="auto" w:fill="FFFFFF"/>
            <w:vAlign w:val="center"/>
          </w:tcPr>
          <w:p w14:paraId="60F7C6B9" w14:textId="77777777" w:rsidR="00691DE9" w:rsidRPr="00CC0395" w:rsidRDefault="009F2D71" w:rsidP="00CC039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0395">
              <w:rPr>
                <w:rFonts w:ascii="Sylfaen" w:hAnsi="Sylfaen"/>
                <w:sz w:val="24"/>
                <w:szCs w:val="24"/>
              </w:rPr>
              <w:t>3210 00 900 1</w:t>
            </w:r>
          </w:p>
        </w:tc>
        <w:tc>
          <w:tcPr>
            <w:tcW w:w="6347" w:type="dxa"/>
            <w:shd w:val="clear" w:color="auto" w:fill="FFFFFF"/>
            <w:vAlign w:val="center"/>
          </w:tcPr>
          <w:p w14:paraId="1C8F8565" w14:textId="77777777" w:rsidR="00691DE9" w:rsidRPr="00CC0395" w:rsidRDefault="00CC0395" w:rsidP="00CC0395">
            <w:pPr>
              <w:pStyle w:val="Bodytext20"/>
              <w:shd w:val="clear" w:color="auto" w:fill="auto"/>
              <w:spacing w:after="120" w:line="240" w:lineRule="auto"/>
              <w:ind w:left="14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9F2D71" w:rsidRPr="00CC0395">
              <w:rPr>
                <w:rFonts w:ascii="Sylfaen" w:hAnsi="Sylfaen"/>
                <w:sz w:val="24"/>
                <w:szCs w:val="24"/>
              </w:rPr>
              <w:t xml:space="preserve"> для кожевенно-обувной промышленности</w:t>
            </w:r>
            <w:r w:rsidR="009F2D71" w:rsidRPr="00CC0395">
              <w:rPr>
                <w:rFonts w:ascii="Sylfaen" w:hAnsi="Sylfaen"/>
                <w:sz w:val="24"/>
                <w:szCs w:val="24"/>
                <w:vertAlign w:val="superscript"/>
              </w:rPr>
              <w:t>5</w:t>
            </w:r>
            <w:r w:rsidR="009F2D71" w:rsidRPr="00CC0395">
              <w:rPr>
                <w:rFonts w:ascii="Sylfaen" w:hAnsi="Sylfaen"/>
                <w:sz w:val="24"/>
                <w:szCs w:val="24"/>
              </w:rPr>
              <w:t>’</w:t>
            </w:r>
          </w:p>
        </w:tc>
        <w:tc>
          <w:tcPr>
            <w:tcW w:w="1120" w:type="dxa"/>
            <w:shd w:val="clear" w:color="auto" w:fill="FFFFFF"/>
          </w:tcPr>
          <w:p w14:paraId="48FD3388" w14:textId="77777777" w:rsidR="00691DE9" w:rsidRPr="00CC0395" w:rsidRDefault="00CC0395" w:rsidP="00CC039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</w:tr>
      <w:tr w:rsidR="00691DE9" w:rsidRPr="00CC0395" w14:paraId="0C9FEB61" w14:textId="77777777" w:rsidTr="00CC0395">
        <w:trPr>
          <w:jc w:val="center"/>
        </w:trPr>
        <w:tc>
          <w:tcPr>
            <w:tcW w:w="1782" w:type="dxa"/>
            <w:shd w:val="clear" w:color="auto" w:fill="FFFFFF"/>
          </w:tcPr>
          <w:p w14:paraId="2DFA4C99" w14:textId="77777777" w:rsidR="00691DE9" w:rsidRPr="00CC0395" w:rsidRDefault="009F2D71" w:rsidP="00CC039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0395">
              <w:rPr>
                <w:rFonts w:ascii="Sylfaen" w:hAnsi="Sylfaen"/>
                <w:sz w:val="24"/>
                <w:szCs w:val="24"/>
              </w:rPr>
              <w:t>3210 00 900 9</w:t>
            </w:r>
          </w:p>
        </w:tc>
        <w:tc>
          <w:tcPr>
            <w:tcW w:w="6347" w:type="dxa"/>
            <w:shd w:val="clear" w:color="auto" w:fill="FFFFFF"/>
          </w:tcPr>
          <w:p w14:paraId="765948E5" w14:textId="77777777" w:rsidR="00691DE9" w:rsidRPr="00CC0395" w:rsidRDefault="00CC0395" w:rsidP="00CC0395">
            <w:pPr>
              <w:pStyle w:val="Bodytext20"/>
              <w:shd w:val="clear" w:color="auto" w:fill="auto"/>
              <w:spacing w:after="120" w:line="240" w:lineRule="auto"/>
              <w:ind w:left="14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9F2D71" w:rsidRPr="00CC0395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1120" w:type="dxa"/>
            <w:shd w:val="clear" w:color="auto" w:fill="FFFFFF"/>
          </w:tcPr>
          <w:p w14:paraId="5A4E65B0" w14:textId="77777777" w:rsidR="00691DE9" w:rsidRPr="00CC0395" w:rsidRDefault="00CC0395" w:rsidP="00CC039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</w:tr>
    </w:tbl>
    <w:p w14:paraId="6E15A4ED" w14:textId="77777777" w:rsidR="00CC0395" w:rsidRDefault="00CC0395" w:rsidP="00CC0395">
      <w:pPr>
        <w:pStyle w:val="Bodytext20"/>
        <w:shd w:val="clear" w:color="auto" w:fill="auto"/>
        <w:spacing w:after="120" w:line="240" w:lineRule="auto"/>
        <w:ind w:right="740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</w:p>
    <w:sectPr w:rsidR="00CC0395" w:rsidSect="00CC0395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87B37" w14:textId="77777777" w:rsidR="002F6D20" w:rsidRDefault="002F6D20" w:rsidP="00691DE9">
      <w:r>
        <w:separator/>
      </w:r>
    </w:p>
  </w:endnote>
  <w:endnote w:type="continuationSeparator" w:id="0">
    <w:p w14:paraId="1B5634CE" w14:textId="77777777" w:rsidR="002F6D20" w:rsidRDefault="002F6D20" w:rsidP="0069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CE95B" w14:textId="77777777" w:rsidR="002F6D20" w:rsidRDefault="002F6D20"/>
  </w:footnote>
  <w:footnote w:type="continuationSeparator" w:id="0">
    <w:p w14:paraId="6C9E56C7" w14:textId="77777777" w:rsidR="002F6D20" w:rsidRDefault="002F6D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DE9"/>
    <w:rsid w:val="00051D4E"/>
    <w:rsid w:val="002036AF"/>
    <w:rsid w:val="002F43AD"/>
    <w:rsid w:val="002F6D20"/>
    <w:rsid w:val="00550AE9"/>
    <w:rsid w:val="00571296"/>
    <w:rsid w:val="00590BDB"/>
    <w:rsid w:val="00691DE9"/>
    <w:rsid w:val="0090318A"/>
    <w:rsid w:val="0093077C"/>
    <w:rsid w:val="009F2D71"/>
    <w:rsid w:val="00AE7641"/>
    <w:rsid w:val="00B50339"/>
    <w:rsid w:val="00CC0395"/>
    <w:rsid w:val="00ED3CCE"/>
    <w:rsid w:val="00F2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5945"/>
  <w15:docId w15:val="{72B1EAEE-661B-4F2A-B766-AE41F5A7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91DE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1DE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691D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basedOn w:val="Bodytext3"/>
    <w:rsid w:val="00691D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691D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15pt0">
    <w:name w:val="Body text (3) + 15 pt"/>
    <w:aliases w:val="Spacing 4 pt"/>
    <w:basedOn w:val="Bodytext3"/>
    <w:rsid w:val="00691D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691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rsid w:val="00691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15pt1">
    <w:name w:val="Body text (3) + 15 pt"/>
    <w:aliases w:val="Spacing 2 pt"/>
    <w:basedOn w:val="Bodytext3"/>
    <w:rsid w:val="00691D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8pt">
    <w:name w:val="Body text (2) + 18 pt"/>
    <w:basedOn w:val="Bodytext2"/>
    <w:rsid w:val="00691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Verdana">
    <w:name w:val="Body text (2) + Verdana"/>
    <w:aliases w:val="4 pt"/>
    <w:basedOn w:val="Bodytext2"/>
    <w:rsid w:val="00691D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8pt">
    <w:name w:val="Body text (2) + 8 pt"/>
    <w:aliases w:val="Spacing 0 pt"/>
    <w:basedOn w:val="Bodytext2"/>
    <w:rsid w:val="00691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691DE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691DE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691D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64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641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8</cp:revision>
  <dcterms:created xsi:type="dcterms:W3CDTF">2018-06-05T10:54:00Z</dcterms:created>
  <dcterms:modified xsi:type="dcterms:W3CDTF">2019-09-26T10:57:00Z</dcterms:modified>
</cp:coreProperties>
</file>