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57" w:rsidRPr="00E10B79" w:rsidRDefault="00761EDA" w:rsidP="00761EDA">
      <w:pPr>
        <w:pStyle w:val="22"/>
        <w:shd w:val="clear" w:color="auto" w:fill="auto"/>
        <w:spacing w:before="0" w:after="120" w:line="240" w:lineRule="auto"/>
        <w:ind w:left="5664" w:right="-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 xml:space="preserve">     </w:t>
      </w:r>
      <w:bookmarkStart w:id="0" w:name="_GoBack"/>
      <w:bookmarkEnd w:id="0"/>
      <w:r w:rsidR="007126F2" w:rsidRPr="00E10B79">
        <w:rPr>
          <w:rFonts w:ascii="Sylfaen" w:hAnsi="Sylfaen"/>
          <w:sz w:val="24"/>
          <w:szCs w:val="24"/>
        </w:rPr>
        <w:t>ПРИЛОЖЕНИЕ</w:t>
      </w:r>
    </w:p>
    <w:p w:rsidR="00605D57" w:rsidRPr="00E10B79" w:rsidRDefault="007126F2" w:rsidP="00E10B79">
      <w:pPr>
        <w:pStyle w:val="22"/>
        <w:shd w:val="clear" w:color="auto" w:fill="auto"/>
        <w:spacing w:before="0" w:after="120" w:line="240" w:lineRule="auto"/>
        <w:ind w:left="4820" w:right="-8"/>
        <w:jc w:val="center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к Решению Совета</w:t>
      </w:r>
    </w:p>
    <w:p w:rsidR="00605D57" w:rsidRPr="00E10B79" w:rsidRDefault="007126F2" w:rsidP="00E10B79">
      <w:pPr>
        <w:pStyle w:val="22"/>
        <w:shd w:val="clear" w:color="auto" w:fill="auto"/>
        <w:spacing w:before="0" w:after="0" w:line="240" w:lineRule="auto"/>
        <w:ind w:left="4820" w:right="-6"/>
        <w:jc w:val="center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605D57" w:rsidRPr="00E10B79" w:rsidRDefault="007126F2" w:rsidP="00E10B79">
      <w:pPr>
        <w:pStyle w:val="22"/>
        <w:shd w:val="clear" w:color="auto" w:fill="auto"/>
        <w:spacing w:before="0" w:after="120" w:line="240" w:lineRule="auto"/>
        <w:ind w:left="4820" w:right="-8"/>
        <w:jc w:val="center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от 17 марта 2017 г. № 10</w:t>
      </w:r>
    </w:p>
    <w:p w:rsidR="00E10B79" w:rsidRDefault="00E10B79" w:rsidP="00E10B79">
      <w:pPr>
        <w:pStyle w:val="20"/>
        <w:shd w:val="clear" w:color="auto" w:fill="auto"/>
        <w:spacing w:before="0" w:after="120" w:line="240" w:lineRule="auto"/>
        <w:rPr>
          <w:rStyle w:val="24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1" w:name="bookmark3"/>
    </w:p>
    <w:p w:rsidR="00605D57" w:rsidRPr="00E10B79" w:rsidRDefault="007126F2" w:rsidP="00E10B79">
      <w:pPr>
        <w:pStyle w:val="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E10B79">
        <w:rPr>
          <w:rStyle w:val="24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E10B79" w:rsidRPr="00E10B79" w:rsidRDefault="007126F2" w:rsidP="00E10B79">
      <w:pPr>
        <w:pStyle w:val="20"/>
        <w:shd w:val="clear" w:color="auto" w:fill="auto"/>
        <w:spacing w:before="0" w:after="0" w:line="240" w:lineRule="auto"/>
        <w:rPr>
          <w:rFonts w:ascii="Sylfaen" w:hAnsi="Sylfaen"/>
          <w:sz w:val="24"/>
          <w:szCs w:val="24"/>
        </w:rPr>
      </w:pPr>
      <w:bookmarkStart w:id="2" w:name="bookmark4"/>
      <w:r w:rsidRPr="00E10B79">
        <w:rPr>
          <w:rFonts w:ascii="Sylfaen" w:hAnsi="Sylfaen"/>
          <w:sz w:val="24"/>
          <w:szCs w:val="24"/>
        </w:rPr>
        <w:t>вносимые в Решение Комиссии Таможенного союза</w:t>
      </w:r>
    </w:p>
    <w:p w:rsidR="00605D57" w:rsidRDefault="007126F2" w:rsidP="00E10B79">
      <w:pPr>
        <w:pStyle w:val="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  <w:r w:rsidRPr="00E10B79">
        <w:rPr>
          <w:rFonts w:ascii="Sylfaen" w:hAnsi="Sylfaen"/>
          <w:sz w:val="24"/>
          <w:szCs w:val="24"/>
        </w:rPr>
        <w:t>от 18 июня 2010 г. № 318</w:t>
      </w:r>
      <w:bookmarkEnd w:id="2"/>
    </w:p>
    <w:p w:rsidR="00E10B79" w:rsidRPr="00E10B79" w:rsidRDefault="00E10B79" w:rsidP="00E10B79">
      <w:pPr>
        <w:pStyle w:val="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1. В Положении о порядке осуществления карантинного фитосанитарного контроля (надзора) на таможенной границе Евразийского экономического союза, утвержденном указанным Решением: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  <w:tab w:val="left" w:pos="1108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а)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в пункте 2.1: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после абзаца шестого дополнить абзацем следующего содержания: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  <w:tab w:val="left" w:pos="2358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«карантинные фитосанитарные (испытательные) лаборатории» - экспертные организации, являющиеся структурными подразделениями уполномоченного органа либо подчиненными уполномоченному органу организациями,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а также иные организации, аккредитованные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(аттестованные) и (или) уполномоченные в соответствии с законодательством государств-членов на выполнение исследований в области карантина растений, имеющие квалифицированных специалистов и оснащенные техническими средствами, необходимыми для проведения исследования карантинного фитосанитарного состояния образцов (проб) подкарантинной продукции (подкарантинных грузов, подкарантинных материалов, подкарантинных товаров)»;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последний абзац исключить;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  <w:tab w:val="left" w:pos="1099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б)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в абзаце первом пункта 2.2 слова «процедура таможенного транзита» заменить словами «таможенная процедура таможенного транзита»;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  <w:tab w:val="left" w:pos="111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в)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абзац второй пункта 3.1 признать утратившим силу;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  <w:tab w:val="left" w:pos="111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г)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пункт 3.3 изложить в следующей редакции: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«3.3. Карантинный фитосанитарный контроль (надзор) при ввозе осуществляется в целях проверки соответствия ввозимой подкарантинной продукции Единым карантинным фитосанитарным требованиям, предъявляемым к подкарантинной продукции и подкарантинным объектам на таможенной границе и на таможенной территории Евразийского экономического союза, утверждаемым Евразийской экономической комиссией (далее - единые карантинные фитосанитарные требования).»;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  <w:tab w:val="left" w:pos="112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д)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в пункте 3.6: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lastRenderedPageBreak/>
        <w:t>по тексту слово «экспертизы» заменить словами «карантинной фитосанитарной экспертизы»;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в абзаце втором слова «экспертной организацией» заменить словами «карантинной фитосанитарной (испытательной) лабораторией»;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  <w:tab w:val="left" w:pos="111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е)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в пункте 3.8 по тексту слово «экспертизы» заменить словами «карантинной фитосанитарной экспертизы»;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  <w:tab w:val="left" w:pos="113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ж)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в пункте 3.9 слова «перечни карантинных объектов государств- членов» заменить словами «единый перечень карантинных объектов Евразийского экономического союза, утверждаемый Евразийской экономической комиссией»;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  <w:tab w:val="left" w:pos="1130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з)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в подпункте 2 пункта 4.1.1 слова «если иное не предусмотрено пунктом 7.1 настоящего Положения» заменить словами «за исключением случаев ввоза древесных упаковочных и крепежных материалов (при наличии специального маркировочного знака международного образца), а также случаев, предусмотренных едиными карантинными фитосанитарными требованиями»;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  <w:tab w:val="left" w:pos="1124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и)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в подпункте 2 пункта 4.1.2 слова «карантинным фитосанитарным требованиям которого должна соответствовать продукция» заменить словами «на территории которого расположено место завершения таможенного оформления»;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  <w:tab w:val="left" w:pos="1124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к)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в подпункте 1 пункта 4.1.3 слова «случаев, предусмотренных пунктом 7.1 настоящего Положения» заменить словами «случаев ввоза древесных упаковочных и крепежных материалов, а также случаев, предусмотренных едиными карантинными фитосанитарными требованиями»;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  <w:tab w:val="left" w:pos="1124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л)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в подпунктах 3 и 6 пункта 4.1.6 слова «карантинным фитосанитарным требованиям которого должна соответствовать продукция» заменить словами «на территории которого расположено место завершения таможенного оформления»;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  <w:tab w:val="left" w:pos="115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м)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пункт 4.2.2 дополнить подпунктом 3 следующего содержания: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«</w:t>
      </w:r>
      <w:r w:rsidR="00E10B79" w:rsidRPr="00E10B79">
        <w:rPr>
          <w:rFonts w:ascii="Sylfaen" w:hAnsi="Sylfaen"/>
          <w:sz w:val="24"/>
          <w:szCs w:val="24"/>
        </w:rPr>
        <w:t>3</w:t>
      </w:r>
      <w:r w:rsidRPr="00E10B79">
        <w:rPr>
          <w:rFonts w:ascii="Sylfaen" w:hAnsi="Sylfaen"/>
          <w:sz w:val="24"/>
          <w:szCs w:val="24"/>
        </w:rPr>
        <w:t>) определения наличия или отсутствия просыпей зерна, семян зернобобовых и масличных культур, продуктов их переработки, ввозимых насыпью в контейнерах, вагонах-зерновозах и автомобильным транспортом.»;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  <w:tab w:val="left" w:pos="1129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н)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в пункте 4.2.3 слова «их исследования в соответствии с разделом V настоящего Положения» заменить словами «карантинной фитосанитарной экспертизы»;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  <w:tab w:val="left" w:pos="1124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о)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пункт 4.2.4 дополнить подпунктом 3 следующего содержания: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«3) обнаружены просыпи зерна, семян зернобобовых и масличных культур, продуктов их переработки, ввозимых насыпью в контейнерах, вагонах-зерновозах и автомобильным транспортом. В этом случае собственником продукции предпринимаются меры по исключению просыпей. После устранения просыпей транспортное средство подлежит повторному осмотру.»;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  <w:tab w:val="left" w:pos="1160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п)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подпункт 3 пункта 4.3.4 изложить в следующей редакции: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lastRenderedPageBreak/>
        <w:t>«3) на поверхности подкарантинной продукции, упаковки обнаружены карантинные объекты, за исключением предусмотренных едиными карантинными фитосанитарными требованиями случаев, когда ввоз зараженной подкарантинной продукции разрешен.»;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  <w:tab w:val="left" w:pos="1160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р)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пункт 4.4.1 дополнить подпунктом 4 следующего содержания: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«4) проверку наличия на древесных упаковочных и крепежных материалах специального маркировочного знака международного образца.»;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  <w:tab w:val="left" w:pos="1160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с)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в пункте 4.4.2: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после слов «должностным лицом уполномоченного органа» дополнить словами «и (или) по решению уполномоченного органа специалистами карантинной фитосанитарной (испытательной) лаборатории»;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56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дополнить пунктами 4.4.2</w:t>
      </w:r>
      <w:r w:rsidRPr="00E10B79">
        <w:rPr>
          <w:rFonts w:ascii="Sylfaen" w:hAnsi="Sylfaen"/>
          <w:sz w:val="24"/>
          <w:szCs w:val="24"/>
          <w:vertAlign w:val="superscript"/>
        </w:rPr>
        <w:t>1</w:t>
      </w:r>
      <w:r w:rsidRPr="00E10B79">
        <w:rPr>
          <w:rFonts w:ascii="Sylfaen" w:hAnsi="Sylfaen"/>
          <w:sz w:val="24"/>
          <w:szCs w:val="24"/>
        </w:rPr>
        <w:t xml:space="preserve"> - </w:t>
      </w:r>
      <w:r w:rsidRPr="00E10B79">
        <w:rPr>
          <w:rFonts w:ascii="Sylfaen" w:hAnsi="Sylfaen"/>
          <w:sz w:val="24"/>
          <w:szCs w:val="24"/>
          <w:lang w:eastAsia="en-US" w:bidi="en-US"/>
        </w:rPr>
        <w:t>4.4.2</w:t>
      </w:r>
      <w:r w:rsidRPr="00E10B79">
        <w:rPr>
          <w:rFonts w:ascii="Sylfaen" w:hAnsi="Sylfaen"/>
          <w:sz w:val="24"/>
          <w:szCs w:val="24"/>
          <w:vertAlign w:val="superscript"/>
          <w:lang w:eastAsia="en-US" w:bidi="en-US"/>
        </w:rPr>
        <w:t>3</w:t>
      </w:r>
      <w:r w:rsidRPr="00E10B7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10B79">
        <w:rPr>
          <w:rFonts w:ascii="Sylfaen" w:hAnsi="Sylfaen"/>
          <w:sz w:val="24"/>
          <w:szCs w:val="24"/>
        </w:rPr>
        <w:t>следующего содержания:</w:t>
      </w:r>
    </w:p>
    <w:p w:rsidR="00605D57" w:rsidRPr="00E10B79" w:rsidRDefault="007126F2" w:rsidP="00E10B79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«4.4.2.</w:t>
      </w:r>
      <w:r w:rsidRPr="00E10B79">
        <w:rPr>
          <w:rFonts w:ascii="Sylfaen" w:hAnsi="Sylfaen"/>
          <w:sz w:val="24"/>
          <w:szCs w:val="24"/>
          <w:vertAlign w:val="superscript"/>
        </w:rPr>
        <w:t>1</w:t>
      </w:r>
      <w:r w:rsidRPr="00E10B79">
        <w:rPr>
          <w:rFonts w:ascii="Sylfaen" w:hAnsi="Sylfaen"/>
          <w:sz w:val="24"/>
          <w:szCs w:val="24"/>
        </w:rPr>
        <w:t xml:space="preserve"> Результаты анализа образцов (проб) подкарантинной продукции отражаются в акте карантинного фитосанитарного контроля (надзора).</w:t>
      </w:r>
    </w:p>
    <w:p w:rsidR="00605D57" w:rsidRPr="00E10B79" w:rsidRDefault="00E10B79" w:rsidP="00E10B79">
      <w:pPr>
        <w:pStyle w:val="22"/>
        <w:shd w:val="clear" w:color="auto" w:fill="auto"/>
        <w:tabs>
          <w:tab w:val="left" w:pos="156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4.4.2</w:t>
      </w:r>
      <w:r w:rsidRPr="00E10B79">
        <w:rPr>
          <w:rFonts w:ascii="Sylfaen" w:hAnsi="Sylfaen"/>
          <w:sz w:val="24"/>
          <w:szCs w:val="24"/>
          <w:vertAlign w:val="superscript"/>
        </w:rPr>
        <w:t>2</w:t>
      </w:r>
      <w:r w:rsidRPr="00E10B79">
        <w:rPr>
          <w:rFonts w:ascii="Sylfaen" w:hAnsi="Sylfaen"/>
          <w:sz w:val="24"/>
          <w:szCs w:val="24"/>
        </w:rPr>
        <w:t>.</w:t>
      </w:r>
      <w:r w:rsidR="007126F2" w:rsidRPr="00E10B79">
        <w:rPr>
          <w:rFonts w:ascii="Sylfaen" w:hAnsi="Sylfaen"/>
          <w:sz w:val="24"/>
          <w:szCs w:val="24"/>
        </w:rPr>
        <w:t>Образцы (пробы) подкарантинной продукции, использованные при проведении карантинной фитосанитарной экспертизы, собственнику не возвращаются, их стоимость собственнику не возмещается.</w:t>
      </w:r>
    </w:p>
    <w:p w:rsidR="00605D57" w:rsidRPr="00E10B79" w:rsidRDefault="00E10B79" w:rsidP="00E10B79">
      <w:pPr>
        <w:pStyle w:val="22"/>
        <w:shd w:val="clear" w:color="auto" w:fill="auto"/>
        <w:tabs>
          <w:tab w:val="left" w:pos="156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4.4.2</w:t>
      </w:r>
      <w:r w:rsidRPr="00E10B79">
        <w:rPr>
          <w:rFonts w:ascii="Sylfaen" w:hAnsi="Sylfaen"/>
          <w:sz w:val="24"/>
          <w:szCs w:val="24"/>
          <w:vertAlign w:val="superscript"/>
        </w:rPr>
        <w:t>3</w:t>
      </w:r>
      <w:r w:rsidRPr="00E10B79">
        <w:rPr>
          <w:rFonts w:ascii="Sylfaen" w:hAnsi="Sylfaen"/>
          <w:sz w:val="24"/>
          <w:szCs w:val="24"/>
        </w:rPr>
        <w:t>.</w:t>
      </w:r>
      <w:r w:rsidR="007126F2" w:rsidRPr="00E10B79">
        <w:rPr>
          <w:rFonts w:ascii="Sylfaen" w:hAnsi="Sylfaen"/>
          <w:sz w:val="24"/>
          <w:szCs w:val="24"/>
        </w:rPr>
        <w:t>При принятии решения о наличии или об отсутствии заражения (засорения) подкарантинной продукции карантинными объектами должностное лицо уполномоченного органа руководствуется выводами, изложенными в заключении карантинной фитосанитарной экспертизы.»;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113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т)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подпункт 3 пункта 4.4.3 изложить в следующей редакции:</w:t>
      </w:r>
    </w:p>
    <w:p w:rsidR="00605D57" w:rsidRPr="00E10B79" w:rsidRDefault="007126F2" w:rsidP="00E10B79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«3) установлен факт заражения (засорения) (по результатам исследования карантинного фитосанитарного состояния образцов (проб)) подкарантинной продукции карантинными объектами, за исключением случаев, предусмотренных едиными карантинными фитосанитарными требованиями.»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114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у)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раздел V признать утратившим силу;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118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ф)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абзац второй пункта 6.1 признать утратившим силу;</w:t>
      </w:r>
    </w:p>
    <w:p w:rsidR="00605D57" w:rsidRPr="00E10B79" w:rsidRDefault="007126F2" w:rsidP="00E10B79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х) раздел VII признать утратившим силу.</w:t>
      </w:r>
    </w:p>
    <w:p w:rsidR="00605D57" w:rsidRPr="00E10B79" w:rsidRDefault="007126F2" w:rsidP="00E10B79">
      <w:pPr>
        <w:pStyle w:val="22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2. В Положении о порядке осуществления карантинного фитосанитарного контроля (надзора) на таможенной территории Евразийского экономического союза, утвержденном указанным Решением: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1126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а)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абзац второй пункта 3.1 признать утратившим силу;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1120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б)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абзац третий подпункта 2 пункта 3.9 после слова «образцов» дополнить словом «(проб)»;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1120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в)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в абзаце третьем пункта 3.14 слова «и порядок проведения их исследования» исключить;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1120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lastRenderedPageBreak/>
        <w:t>г)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абзац первый пункта 3.15 после слов «установлено ее заражение (засорение) карантинными объектами,» дополнить словами «за исключением случаев, предусмотренных Едиными карантинными фитосанитарными требованиями, предъявляемыми к подкарантинной продукции и подкарантинным объектам на таможенной границе и на таможенной территории Евразийского экономического союза, утверждаемыми Евразийской экономической комиссией,»;</w:t>
      </w:r>
    </w:p>
    <w:p w:rsidR="00605D57" w:rsidRPr="00E10B79" w:rsidRDefault="007126F2" w:rsidP="00E10B79">
      <w:pPr>
        <w:pStyle w:val="22"/>
        <w:shd w:val="clear" w:color="auto" w:fill="auto"/>
        <w:tabs>
          <w:tab w:val="left" w:pos="1155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10B79">
        <w:rPr>
          <w:rFonts w:ascii="Sylfaen" w:hAnsi="Sylfaen"/>
          <w:sz w:val="24"/>
          <w:szCs w:val="24"/>
        </w:rPr>
        <w:t>д)</w:t>
      </w:r>
      <w:r w:rsidR="00E10B79" w:rsidRPr="00E10B79">
        <w:rPr>
          <w:rFonts w:ascii="Sylfaen" w:hAnsi="Sylfaen"/>
          <w:sz w:val="24"/>
          <w:szCs w:val="24"/>
        </w:rPr>
        <w:t xml:space="preserve"> </w:t>
      </w:r>
      <w:r w:rsidRPr="00E10B79">
        <w:rPr>
          <w:rFonts w:ascii="Sylfaen" w:hAnsi="Sylfaen"/>
          <w:sz w:val="24"/>
          <w:szCs w:val="24"/>
        </w:rPr>
        <w:t>пункт 3.17 признать утратившим силу.</w:t>
      </w:r>
    </w:p>
    <w:p w:rsidR="00E10B79" w:rsidRPr="00E10B79" w:rsidRDefault="00E10B79">
      <w:pPr>
        <w:pStyle w:val="22"/>
        <w:shd w:val="clear" w:color="auto" w:fill="auto"/>
        <w:tabs>
          <w:tab w:val="left" w:pos="1155"/>
        </w:tabs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</w:p>
    <w:sectPr w:rsidR="00E10B79" w:rsidRPr="00E10B79" w:rsidSect="00E10B79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44" w:rsidRDefault="00F74744" w:rsidP="00605D57">
      <w:r>
        <w:separator/>
      </w:r>
    </w:p>
  </w:endnote>
  <w:endnote w:type="continuationSeparator" w:id="0">
    <w:p w:rsidR="00F74744" w:rsidRDefault="00F74744" w:rsidP="0060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44" w:rsidRDefault="00F74744"/>
  </w:footnote>
  <w:footnote w:type="continuationSeparator" w:id="0">
    <w:p w:rsidR="00F74744" w:rsidRDefault="00F747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70DB"/>
    <w:multiLevelType w:val="multilevel"/>
    <w:tmpl w:val="8E605AAC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40790B"/>
    <w:multiLevelType w:val="multilevel"/>
    <w:tmpl w:val="4B42B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E23D9A"/>
    <w:multiLevelType w:val="multilevel"/>
    <w:tmpl w:val="16DAFDFE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05D57"/>
    <w:rsid w:val="00605D57"/>
    <w:rsid w:val="007126F2"/>
    <w:rsid w:val="00761EDA"/>
    <w:rsid w:val="00E10B79"/>
    <w:rsid w:val="00F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5D5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5D57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605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DefaultParagraphFont"/>
    <w:link w:val="10"/>
    <w:rsid w:val="00605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DefaultParagraphFont"/>
    <w:link w:val="20"/>
    <w:rsid w:val="00605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Заголовок №2 + Интервал 4 pt"/>
    <w:basedOn w:val="2"/>
    <w:rsid w:val="00605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_"/>
    <w:basedOn w:val="DefaultParagraphFont"/>
    <w:link w:val="22"/>
    <w:rsid w:val="00605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4pt">
    <w:name w:val="Основной текст (2) + 14 pt;Полужирный"/>
    <w:basedOn w:val="21"/>
    <w:rsid w:val="00605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605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605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605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605D5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Normal"/>
    <w:link w:val="1"/>
    <w:rsid w:val="00605D5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Normal"/>
    <w:link w:val="2"/>
    <w:rsid w:val="00605D57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Основной текст (2)"/>
    <w:basedOn w:val="Normal"/>
    <w:link w:val="21"/>
    <w:rsid w:val="00605D57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</cp:revision>
  <dcterms:created xsi:type="dcterms:W3CDTF">2018-03-27T13:07:00Z</dcterms:created>
  <dcterms:modified xsi:type="dcterms:W3CDTF">2018-10-24T08:41:00Z</dcterms:modified>
</cp:coreProperties>
</file>