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2C8" w:rsidRPr="00E26678" w:rsidRDefault="00747AA9" w:rsidP="00E26678">
      <w:pPr>
        <w:pStyle w:val="Bodytext20"/>
        <w:shd w:val="clear" w:color="auto" w:fill="auto"/>
        <w:spacing w:before="0" w:after="120" w:line="240" w:lineRule="auto"/>
        <w:ind w:left="9072"/>
        <w:jc w:val="center"/>
        <w:rPr>
          <w:sz w:val="24"/>
          <w:szCs w:val="24"/>
        </w:rPr>
      </w:pPr>
      <w:bookmarkStart w:id="0" w:name="_GoBack"/>
      <w:bookmarkEnd w:id="0"/>
      <w:r w:rsidRPr="00E26678">
        <w:rPr>
          <w:sz w:val="24"/>
          <w:szCs w:val="24"/>
        </w:rPr>
        <w:t>УТВЕРЖДЕНЫ</w:t>
      </w:r>
    </w:p>
    <w:p w:rsidR="00E26678" w:rsidRPr="00E26678" w:rsidRDefault="00747AA9" w:rsidP="00E26678">
      <w:pPr>
        <w:pStyle w:val="Bodytext20"/>
        <w:shd w:val="clear" w:color="auto" w:fill="auto"/>
        <w:spacing w:before="0" w:after="120" w:line="240" w:lineRule="auto"/>
        <w:ind w:left="9072"/>
        <w:jc w:val="center"/>
        <w:rPr>
          <w:sz w:val="24"/>
          <w:szCs w:val="24"/>
        </w:rPr>
      </w:pPr>
      <w:r w:rsidRPr="00E26678">
        <w:rPr>
          <w:sz w:val="24"/>
          <w:szCs w:val="24"/>
        </w:rPr>
        <w:t>Решением Коллегии</w:t>
      </w:r>
      <w:r w:rsidR="00E26678" w:rsidRPr="00E26678">
        <w:rPr>
          <w:sz w:val="24"/>
          <w:szCs w:val="24"/>
        </w:rPr>
        <w:t xml:space="preserve"> </w:t>
      </w:r>
      <w:r w:rsidRPr="00E26678">
        <w:rPr>
          <w:sz w:val="24"/>
          <w:szCs w:val="24"/>
        </w:rPr>
        <w:t>Евразийской экономической комиссии</w:t>
      </w:r>
    </w:p>
    <w:p w:rsidR="00F252C8" w:rsidRDefault="00747AA9" w:rsidP="00E26678">
      <w:pPr>
        <w:pStyle w:val="Bodytext20"/>
        <w:shd w:val="clear" w:color="auto" w:fill="auto"/>
        <w:spacing w:before="0" w:after="120" w:line="240" w:lineRule="auto"/>
        <w:ind w:left="9072"/>
        <w:jc w:val="center"/>
        <w:rPr>
          <w:sz w:val="24"/>
          <w:szCs w:val="24"/>
          <w:lang w:val="en-US"/>
        </w:rPr>
      </w:pPr>
      <w:r w:rsidRPr="00E26678">
        <w:rPr>
          <w:sz w:val="24"/>
          <w:szCs w:val="24"/>
        </w:rPr>
        <w:t>от 26 июля 2016 г. № 85</w:t>
      </w:r>
    </w:p>
    <w:p w:rsidR="00E26678" w:rsidRPr="00E26678" w:rsidRDefault="00E26678" w:rsidP="00E26678">
      <w:pPr>
        <w:pStyle w:val="Bodytext20"/>
        <w:shd w:val="clear" w:color="auto" w:fill="auto"/>
        <w:spacing w:before="0" w:after="120" w:line="240" w:lineRule="auto"/>
        <w:ind w:left="5103" w:right="20"/>
        <w:jc w:val="center"/>
        <w:rPr>
          <w:sz w:val="24"/>
          <w:szCs w:val="24"/>
          <w:lang w:val="en-US"/>
        </w:rPr>
      </w:pPr>
    </w:p>
    <w:p w:rsidR="00F252C8" w:rsidRPr="00E26678" w:rsidRDefault="00747AA9" w:rsidP="00E26678">
      <w:pPr>
        <w:pStyle w:val="Bodytext30"/>
        <w:shd w:val="clear" w:color="auto" w:fill="auto"/>
        <w:spacing w:line="240" w:lineRule="auto"/>
        <w:ind w:left="1701" w:right="1530" w:firstLine="0"/>
        <w:rPr>
          <w:sz w:val="24"/>
          <w:szCs w:val="24"/>
        </w:rPr>
      </w:pPr>
      <w:r w:rsidRPr="00E26678">
        <w:rPr>
          <w:sz w:val="24"/>
          <w:szCs w:val="24"/>
        </w:rPr>
        <w:t>Интервальные количественные значения внешних параметров прогнозов для подготовки официальных прогнозов социально-экономического развития государств - членов Евразийского экономического союза</w:t>
      </w:r>
      <w:r w:rsidRPr="00E26678">
        <w:rPr>
          <w:rStyle w:val="Bodytext2"/>
          <w:b w:val="0"/>
          <w:bCs w:val="0"/>
          <w:sz w:val="24"/>
          <w:szCs w:val="24"/>
        </w:rPr>
        <w:t xml:space="preserve"> </w:t>
      </w:r>
      <w:r w:rsidRPr="00E26678">
        <w:rPr>
          <w:sz w:val="24"/>
          <w:szCs w:val="24"/>
        </w:rPr>
        <w:t>на 2016 год и на период 2017 - 2019 годов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39"/>
        <w:gridCol w:w="2135"/>
        <w:gridCol w:w="1843"/>
        <w:gridCol w:w="1850"/>
        <w:gridCol w:w="1840"/>
        <w:gridCol w:w="1703"/>
      </w:tblGrid>
      <w:tr w:rsidR="00F252C8" w:rsidRPr="00E26678" w:rsidTr="00E26678">
        <w:tc>
          <w:tcPr>
            <w:tcW w:w="49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2C8" w:rsidRPr="00E26678" w:rsidRDefault="00F252C8" w:rsidP="00E26678">
            <w:pPr>
              <w:spacing w:after="120"/>
            </w:pPr>
          </w:p>
        </w:tc>
        <w:tc>
          <w:tcPr>
            <w:tcW w:w="21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2C8" w:rsidRPr="00E26678" w:rsidRDefault="00747AA9" w:rsidP="00E2667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E26678">
              <w:rPr>
                <w:rStyle w:val="Bodytext212pt"/>
              </w:rPr>
              <w:t>Единица</w:t>
            </w:r>
            <w:r w:rsidR="00E26678">
              <w:rPr>
                <w:rStyle w:val="Bodytext212pt"/>
                <w:lang w:val="en-US"/>
              </w:rPr>
              <w:t xml:space="preserve"> </w:t>
            </w:r>
            <w:r w:rsidRPr="00E26678">
              <w:rPr>
                <w:rStyle w:val="Bodytext212pt"/>
              </w:rPr>
              <w:t>измерения</w:t>
            </w:r>
          </w:p>
        </w:tc>
        <w:tc>
          <w:tcPr>
            <w:tcW w:w="723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52C8" w:rsidRPr="00E26678" w:rsidRDefault="00747AA9" w:rsidP="00E2667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E26678">
              <w:rPr>
                <w:rStyle w:val="Bodytext212pt"/>
              </w:rPr>
              <w:t>Прогноз</w:t>
            </w:r>
          </w:p>
        </w:tc>
      </w:tr>
      <w:tr w:rsidR="00F252C8" w:rsidRPr="00E26678" w:rsidTr="00E26678">
        <w:tc>
          <w:tcPr>
            <w:tcW w:w="49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252C8" w:rsidRPr="00E26678" w:rsidRDefault="00F252C8" w:rsidP="00E26678">
            <w:pPr>
              <w:spacing w:after="120"/>
            </w:pPr>
          </w:p>
        </w:tc>
        <w:tc>
          <w:tcPr>
            <w:tcW w:w="21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52C8" w:rsidRPr="00E26678" w:rsidRDefault="00F252C8" w:rsidP="00E26678">
            <w:pPr>
              <w:spacing w:after="12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2C8" w:rsidRPr="00E26678" w:rsidRDefault="00747AA9" w:rsidP="00E2667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E26678">
              <w:rPr>
                <w:rStyle w:val="Bodytext212pt"/>
              </w:rPr>
              <w:t>2016 год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2C8" w:rsidRPr="00E26678" w:rsidRDefault="00747AA9" w:rsidP="00E2667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E26678">
              <w:rPr>
                <w:rStyle w:val="Bodytext212pt"/>
              </w:rPr>
              <w:t>2017 год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2C8" w:rsidRPr="00E26678" w:rsidRDefault="00747AA9" w:rsidP="00E2667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E26678">
              <w:rPr>
                <w:rStyle w:val="Bodytext212pt"/>
              </w:rPr>
              <w:t>2018 год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52C8" w:rsidRPr="00E26678" w:rsidRDefault="00747AA9" w:rsidP="00E26678">
            <w:pPr>
              <w:pStyle w:val="Bodytext20"/>
              <w:shd w:val="clear" w:color="auto" w:fill="auto"/>
              <w:spacing w:before="0" w:after="120" w:line="240" w:lineRule="auto"/>
              <w:ind w:left="360"/>
              <w:jc w:val="left"/>
              <w:rPr>
                <w:sz w:val="24"/>
                <w:szCs w:val="24"/>
              </w:rPr>
            </w:pPr>
            <w:r w:rsidRPr="00E26678">
              <w:rPr>
                <w:rStyle w:val="Bodytext212pt"/>
              </w:rPr>
              <w:t>2019 год</w:t>
            </w:r>
          </w:p>
        </w:tc>
      </w:tr>
      <w:tr w:rsidR="00F252C8" w:rsidRPr="00E26678" w:rsidTr="00E26678">
        <w:tc>
          <w:tcPr>
            <w:tcW w:w="4939" w:type="dxa"/>
            <w:tcBorders>
              <w:top w:val="single" w:sz="4" w:space="0" w:color="auto"/>
            </w:tcBorders>
            <w:shd w:val="clear" w:color="auto" w:fill="FFFFFF"/>
          </w:tcPr>
          <w:p w:rsidR="00F252C8" w:rsidRPr="00E26678" w:rsidRDefault="00747AA9" w:rsidP="00E2667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E26678">
              <w:rPr>
                <w:rStyle w:val="Bodytext212pt"/>
              </w:rPr>
              <w:t>1. Интервальные количественные значения прогнозов темпов развития мировой экономики (расчет по паритету покупательной способности)</w:t>
            </w:r>
          </w:p>
        </w:tc>
        <w:tc>
          <w:tcPr>
            <w:tcW w:w="2135" w:type="dxa"/>
            <w:tcBorders>
              <w:top w:val="single" w:sz="4" w:space="0" w:color="auto"/>
            </w:tcBorders>
            <w:shd w:val="clear" w:color="auto" w:fill="FFFFFF"/>
          </w:tcPr>
          <w:p w:rsidR="00F252C8" w:rsidRPr="00E26678" w:rsidRDefault="00747AA9" w:rsidP="00E2667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E26678">
              <w:rPr>
                <w:rStyle w:val="Bodytext212pt"/>
              </w:rPr>
              <w:t>процентов к предыдущему году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</w:tcPr>
          <w:p w:rsidR="00F252C8" w:rsidRPr="00E26678" w:rsidRDefault="00747AA9" w:rsidP="00E2667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E26678">
              <w:rPr>
                <w:rStyle w:val="Bodytext212pt"/>
              </w:rPr>
              <w:t>3,1 -3,6</w:t>
            </w:r>
          </w:p>
        </w:tc>
        <w:tc>
          <w:tcPr>
            <w:tcW w:w="1850" w:type="dxa"/>
            <w:tcBorders>
              <w:top w:val="single" w:sz="4" w:space="0" w:color="auto"/>
            </w:tcBorders>
            <w:shd w:val="clear" w:color="auto" w:fill="FFFFFF"/>
          </w:tcPr>
          <w:p w:rsidR="00F252C8" w:rsidRPr="00E26678" w:rsidRDefault="00747AA9" w:rsidP="00E2667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E26678">
              <w:rPr>
                <w:rStyle w:val="Bodytext212pt"/>
              </w:rPr>
              <w:t>3,3-3,9</w:t>
            </w:r>
          </w:p>
        </w:tc>
        <w:tc>
          <w:tcPr>
            <w:tcW w:w="1840" w:type="dxa"/>
            <w:tcBorders>
              <w:top w:val="single" w:sz="4" w:space="0" w:color="auto"/>
            </w:tcBorders>
            <w:shd w:val="clear" w:color="auto" w:fill="FFFFFF"/>
          </w:tcPr>
          <w:p w:rsidR="00F252C8" w:rsidRPr="00E26678" w:rsidRDefault="00747AA9" w:rsidP="00E2667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E26678">
              <w:rPr>
                <w:rStyle w:val="Bodytext212pt"/>
              </w:rPr>
              <w:t>3,4-3,9</w:t>
            </w:r>
          </w:p>
        </w:tc>
        <w:tc>
          <w:tcPr>
            <w:tcW w:w="1703" w:type="dxa"/>
            <w:tcBorders>
              <w:top w:val="single" w:sz="4" w:space="0" w:color="auto"/>
            </w:tcBorders>
            <w:shd w:val="clear" w:color="auto" w:fill="FFFFFF"/>
          </w:tcPr>
          <w:p w:rsidR="00F252C8" w:rsidRPr="00E26678" w:rsidRDefault="00747AA9" w:rsidP="00E26678">
            <w:pPr>
              <w:pStyle w:val="Bodytext20"/>
              <w:shd w:val="clear" w:color="auto" w:fill="auto"/>
              <w:spacing w:before="0" w:after="120" w:line="240" w:lineRule="auto"/>
              <w:ind w:left="360"/>
              <w:jc w:val="left"/>
              <w:rPr>
                <w:sz w:val="24"/>
                <w:szCs w:val="24"/>
              </w:rPr>
            </w:pPr>
            <w:r w:rsidRPr="00E26678">
              <w:rPr>
                <w:rStyle w:val="Bodytext212pt"/>
              </w:rPr>
              <w:t>3,4-3,9</w:t>
            </w:r>
          </w:p>
        </w:tc>
      </w:tr>
      <w:tr w:rsidR="00F252C8" w:rsidRPr="00E26678" w:rsidTr="00E26678">
        <w:tc>
          <w:tcPr>
            <w:tcW w:w="4939" w:type="dxa"/>
            <w:shd w:val="clear" w:color="auto" w:fill="FFFFFF"/>
            <w:vAlign w:val="bottom"/>
          </w:tcPr>
          <w:p w:rsidR="00F252C8" w:rsidRPr="00E26678" w:rsidRDefault="00747AA9" w:rsidP="00E2667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E26678">
              <w:rPr>
                <w:rStyle w:val="Bodytext212pt"/>
              </w:rPr>
              <w:t xml:space="preserve">2. Интервальные количественные значения прогнозов цен на нефть марки </w:t>
            </w:r>
            <w:r w:rsidRPr="00E26678">
              <w:rPr>
                <w:rStyle w:val="Bodytext212pt"/>
                <w:lang w:val="en-US" w:eastAsia="en-US" w:bidi="en-US"/>
              </w:rPr>
              <w:t>Brent</w:t>
            </w:r>
          </w:p>
        </w:tc>
        <w:tc>
          <w:tcPr>
            <w:tcW w:w="2135" w:type="dxa"/>
            <w:shd w:val="clear" w:color="auto" w:fill="FFFFFF"/>
            <w:vAlign w:val="center"/>
          </w:tcPr>
          <w:p w:rsidR="00F252C8" w:rsidRPr="00E26678" w:rsidRDefault="00747AA9" w:rsidP="00E2667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E26678">
              <w:rPr>
                <w:rStyle w:val="Bodytext212pt"/>
              </w:rPr>
              <w:t>долларов США за баррель</w:t>
            </w:r>
          </w:p>
        </w:tc>
        <w:tc>
          <w:tcPr>
            <w:tcW w:w="1843" w:type="dxa"/>
            <w:shd w:val="clear" w:color="auto" w:fill="FFFFFF"/>
          </w:tcPr>
          <w:p w:rsidR="00F252C8" w:rsidRPr="00E26678" w:rsidRDefault="00747AA9" w:rsidP="00E26678">
            <w:pPr>
              <w:pStyle w:val="Bodytext20"/>
              <w:shd w:val="clear" w:color="auto" w:fill="auto"/>
              <w:spacing w:before="0" w:after="120" w:line="240" w:lineRule="auto"/>
              <w:ind w:left="300"/>
              <w:jc w:val="left"/>
              <w:rPr>
                <w:sz w:val="24"/>
                <w:szCs w:val="24"/>
              </w:rPr>
            </w:pPr>
            <w:r w:rsidRPr="00E26678">
              <w:rPr>
                <w:rStyle w:val="Bodytext212pt"/>
              </w:rPr>
              <w:t>30,0-52,0</w:t>
            </w:r>
          </w:p>
        </w:tc>
        <w:tc>
          <w:tcPr>
            <w:tcW w:w="1850" w:type="dxa"/>
            <w:shd w:val="clear" w:color="auto" w:fill="FFFFFF"/>
          </w:tcPr>
          <w:p w:rsidR="00F252C8" w:rsidRPr="00E26678" w:rsidRDefault="00747AA9" w:rsidP="00E26678">
            <w:pPr>
              <w:pStyle w:val="Bodytext20"/>
              <w:shd w:val="clear" w:color="auto" w:fill="auto"/>
              <w:spacing w:before="0" w:after="120" w:line="240" w:lineRule="auto"/>
              <w:ind w:left="300"/>
              <w:jc w:val="left"/>
              <w:rPr>
                <w:sz w:val="24"/>
                <w:szCs w:val="24"/>
              </w:rPr>
            </w:pPr>
            <w:r w:rsidRPr="00E26678">
              <w:rPr>
                <w:rStyle w:val="Bodytext212pt"/>
              </w:rPr>
              <w:t>35,0-57,0</w:t>
            </w:r>
          </w:p>
        </w:tc>
        <w:tc>
          <w:tcPr>
            <w:tcW w:w="1840" w:type="dxa"/>
            <w:shd w:val="clear" w:color="auto" w:fill="FFFFFF"/>
          </w:tcPr>
          <w:p w:rsidR="00F252C8" w:rsidRPr="00E26678" w:rsidRDefault="00747AA9" w:rsidP="00E26678">
            <w:pPr>
              <w:pStyle w:val="Bodytext20"/>
              <w:shd w:val="clear" w:color="auto" w:fill="auto"/>
              <w:spacing w:before="0" w:after="120" w:line="240" w:lineRule="auto"/>
              <w:ind w:left="300"/>
              <w:jc w:val="left"/>
              <w:rPr>
                <w:sz w:val="24"/>
                <w:szCs w:val="24"/>
              </w:rPr>
            </w:pPr>
            <w:r w:rsidRPr="00E26678">
              <w:rPr>
                <w:rStyle w:val="Bodytext212pt"/>
              </w:rPr>
              <w:t>35,0-60,0</w:t>
            </w:r>
          </w:p>
        </w:tc>
        <w:tc>
          <w:tcPr>
            <w:tcW w:w="1703" w:type="dxa"/>
            <w:shd w:val="clear" w:color="auto" w:fill="FFFFFF"/>
          </w:tcPr>
          <w:p w:rsidR="00F252C8" w:rsidRPr="00E26678" w:rsidRDefault="00747AA9" w:rsidP="00E26678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sz w:val="24"/>
                <w:szCs w:val="24"/>
              </w:rPr>
            </w:pPr>
            <w:r w:rsidRPr="00E26678">
              <w:rPr>
                <w:rStyle w:val="Bodytext212pt"/>
              </w:rPr>
              <w:t>35,0-65,0</w:t>
            </w:r>
          </w:p>
        </w:tc>
      </w:tr>
    </w:tbl>
    <w:p w:rsidR="00F252C8" w:rsidRPr="00E26678" w:rsidRDefault="00F252C8" w:rsidP="00E26678">
      <w:pPr>
        <w:spacing w:after="120"/>
      </w:pPr>
    </w:p>
    <w:sectPr w:rsidR="00F252C8" w:rsidRPr="00E26678" w:rsidSect="00E26678">
      <w:pgSz w:w="16840" w:h="11900" w:orient="landscape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68D" w:rsidRDefault="00D4468D" w:rsidP="00F252C8">
      <w:r>
        <w:separator/>
      </w:r>
    </w:p>
  </w:endnote>
  <w:endnote w:type="continuationSeparator" w:id="0">
    <w:p w:rsidR="00D4468D" w:rsidRDefault="00D4468D" w:rsidP="00F25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68D" w:rsidRDefault="00D4468D"/>
  </w:footnote>
  <w:footnote w:type="continuationSeparator" w:id="0">
    <w:p w:rsidR="00D4468D" w:rsidRDefault="00D4468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F252C8"/>
    <w:rsid w:val="005B0974"/>
    <w:rsid w:val="00747AA9"/>
    <w:rsid w:val="00D4468D"/>
    <w:rsid w:val="00E26678"/>
    <w:rsid w:val="00F2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252C8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252C8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F252C8"/>
    <w:rPr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F252C8"/>
    <w:rPr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Bodytext2">
    <w:name w:val="Body text (2)_"/>
    <w:basedOn w:val="DefaultParagraphFont"/>
    <w:link w:val="Bodytext20"/>
    <w:rsid w:val="00F252C8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Spacing1pt">
    <w:name w:val="Body text (2) + Spacing 1 pt"/>
    <w:basedOn w:val="Bodytext2"/>
    <w:rsid w:val="00F252C8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Tablecaption">
    <w:name w:val="Table caption_"/>
    <w:basedOn w:val="DefaultParagraphFont"/>
    <w:link w:val="Tablecaption0"/>
    <w:rsid w:val="00F252C8"/>
    <w:rPr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F252C8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">
    <w:name w:val="Body text (2)"/>
    <w:basedOn w:val="Bodytext2"/>
    <w:rsid w:val="00F252C8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15pt">
    <w:name w:val="Body text (2) + 15 pt"/>
    <w:aliases w:val="Bold,Spacing 4 pt"/>
    <w:basedOn w:val="Bodytext2"/>
    <w:rsid w:val="00F252C8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2pt">
    <w:name w:val="Body text (2) + 12 pt"/>
    <w:basedOn w:val="Bodytext2"/>
    <w:rsid w:val="00F252C8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F252C8"/>
    <w:pPr>
      <w:shd w:val="clear" w:color="auto" w:fill="FFFFFF"/>
      <w:spacing w:after="120" w:line="0" w:lineRule="atLeast"/>
      <w:ind w:hanging="400"/>
      <w:jc w:val="center"/>
    </w:pPr>
    <w:rPr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F252C8"/>
    <w:pPr>
      <w:shd w:val="clear" w:color="auto" w:fill="FFFFFF"/>
      <w:spacing w:before="120" w:after="840" w:line="0" w:lineRule="atLeast"/>
      <w:jc w:val="center"/>
      <w:outlineLvl w:val="0"/>
    </w:pPr>
    <w:rPr>
      <w:sz w:val="38"/>
      <w:szCs w:val="38"/>
    </w:rPr>
  </w:style>
  <w:style w:type="paragraph" w:customStyle="1" w:styleId="Bodytext20">
    <w:name w:val="Body text (2)"/>
    <w:basedOn w:val="Normal"/>
    <w:link w:val="Bodytext2"/>
    <w:rsid w:val="00F252C8"/>
    <w:pPr>
      <w:shd w:val="clear" w:color="auto" w:fill="FFFFFF"/>
      <w:spacing w:before="420" w:line="518" w:lineRule="exact"/>
      <w:jc w:val="both"/>
    </w:pPr>
    <w:rPr>
      <w:sz w:val="28"/>
      <w:szCs w:val="28"/>
    </w:rPr>
  </w:style>
  <w:style w:type="paragraph" w:customStyle="1" w:styleId="Tablecaption0">
    <w:name w:val="Table caption"/>
    <w:basedOn w:val="Normal"/>
    <w:link w:val="Tablecaption"/>
    <w:rsid w:val="00F252C8"/>
    <w:pPr>
      <w:shd w:val="clear" w:color="auto" w:fill="FFFFFF"/>
      <w:spacing w:line="0" w:lineRule="atLeast"/>
    </w:pPr>
    <w:rPr>
      <w:b/>
      <w:bCs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3</cp:revision>
  <dcterms:created xsi:type="dcterms:W3CDTF">2017-07-25T06:33:00Z</dcterms:created>
  <dcterms:modified xsi:type="dcterms:W3CDTF">2018-07-31T07:43:00Z</dcterms:modified>
</cp:coreProperties>
</file>