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Նախազգուշացում </w:t>
            </w:r>
          </w:p>
        </w:tc>
      </w:tr>
      <w:tr w:rsidR="00D836E5" w:rsidRPr="00D836E5" w14:paraId="7FCCE72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40.3.</w:t>
            </w:r>
          </w:p>
        </w:tc>
        <w:tc>
          <w:tcPr>
            <w:tcW w:w="7924" w:type="dxa"/>
            <w:hideMark/>
          </w:tcPr>
          <w:p w14:paraId="3175BB15" w14:textId="50FF11D3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լրացնելը</w:t>
            </w:r>
            <w:proofErr w:type="spellEnd"/>
            <w:r w:rsidR="00C9106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C91063" w:rsidRPr="00D836E5" w14:paraId="0F56F94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58CBEDF" w14:textId="773D7621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40.17.</w:t>
            </w:r>
          </w:p>
        </w:tc>
        <w:tc>
          <w:tcPr>
            <w:tcW w:w="7924" w:type="dxa"/>
          </w:tcPr>
          <w:p w14:paraId="73834E12" w14:textId="6B9E9788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եկամուտների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C91063" w:rsidRPr="00D836E5" w14:paraId="5FFC67F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84567D" w14:textId="56E3754A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40.18.</w:t>
            </w:r>
          </w:p>
        </w:tc>
        <w:tc>
          <w:tcPr>
            <w:tcW w:w="7924" w:type="dxa"/>
          </w:tcPr>
          <w:p w14:paraId="52F6C550" w14:textId="2C795D31" w:rsidR="00C91063" w:rsidRPr="00C91063" w:rsidRDefault="00C91063" w:rsidP="00C91063">
            <w:pPr>
              <w:tabs>
                <w:tab w:val="left" w:pos="1800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բնութագրերի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սխալ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տեղադրելու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անվճար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վահանակներ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չառանձնացնելը</w:t>
            </w:r>
            <w:proofErr w:type="spellEnd"/>
          </w:p>
        </w:tc>
      </w:tr>
      <w:tr w:rsidR="00C91063" w:rsidRPr="00D836E5" w14:paraId="6ED5958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52CB770" w14:textId="59BFC265" w:rsidR="00C91063" w:rsidRDefault="00C91063" w:rsidP="00C91063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40.19.</w:t>
            </w:r>
          </w:p>
        </w:tc>
        <w:tc>
          <w:tcPr>
            <w:tcW w:w="7924" w:type="dxa"/>
          </w:tcPr>
          <w:p w14:paraId="1F85E602" w14:textId="54FCB247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չթույլատրված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չհանելը</w:t>
            </w:r>
            <w:proofErr w:type="spellEnd"/>
          </w:p>
        </w:tc>
      </w:tr>
      <w:tr w:rsidR="00D836E5" w:rsidRPr="00D836E5" w14:paraId="5C626EF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24" w:type="dxa"/>
            <w:hideMark/>
          </w:tcPr>
          <w:p w14:paraId="5F1CBE4E" w14:textId="6E2A4B54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և 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մթնոլորտային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5967CD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24" w:type="dxa"/>
            <w:hideMark/>
          </w:tcPr>
          <w:p w14:paraId="36D61F55" w14:textId="580411E2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47.16.</w:t>
            </w:r>
          </w:p>
        </w:tc>
        <w:tc>
          <w:tcPr>
            <w:tcW w:w="7924" w:type="dxa"/>
            <w:hideMark/>
          </w:tcPr>
          <w:p w14:paraId="1A2453A4" w14:textId="3DA90023" w:rsidR="00D836E5" w:rsidRPr="00D9244F" w:rsidRDefault="00D9244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Ծխախոտային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արտադրատեսակների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ծխախոտային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արտադրատեսակների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փոխարինիչների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ներմուծմանը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իրացմանը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ընդհանուր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9244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757458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0701C" w:rsidRPr="00D836E5" w14:paraId="3ACF5DC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9F824D4" w14:textId="7A3175FA" w:rsidR="00C0701C" w:rsidRPr="00D836E5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FA9A943" w14:textId="2AEF563C" w:rsidR="00C0701C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Մասնավոր</w:t>
            </w:r>
            <w:proofErr w:type="spellEnd"/>
            <w:r w:rsidRPr="00C070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պաշտպանվող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փոխադրող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մեկ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երեքից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ավելի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թիկնապահի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վարորդ-թիկնապահը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C0701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Fonts w:ascii="Arial Unicode" w:hAnsi="Arial Unicode"/>
                <w:sz w:val="21"/>
                <w:szCs w:val="21"/>
              </w:rPr>
              <w:t>ուղեկցելը</w:t>
            </w:r>
            <w:proofErr w:type="spellEnd"/>
          </w:p>
        </w:tc>
      </w:tr>
      <w:tr w:rsidR="001F0107" w:rsidRPr="00D836E5" w14:paraId="3994F8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[Հոդված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8DD279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5B44F90A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չհրապարակելը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հրապարակման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ինտերնետային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հղումը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հասցեն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29765F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0EE6C4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CD0E0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A2B5D6C" w:rsidR="001F0107" w:rsidRPr="00CD0E04" w:rsidRDefault="00CD0E04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Կազմակերպությունում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չբավարարող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գլխավոր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հաշվապահի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D0E0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ընդունելը</w:t>
            </w:r>
            <w:proofErr w:type="spellEnd"/>
          </w:p>
        </w:tc>
      </w:tr>
      <w:tr w:rsidR="001F0107" w:rsidRPr="00D836E5" w14:paraId="1FF130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169.23.</w:t>
            </w:r>
          </w:p>
        </w:tc>
        <w:tc>
          <w:tcPr>
            <w:tcW w:w="7924" w:type="dxa"/>
            <w:hideMark/>
          </w:tcPr>
          <w:p w14:paraId="7D7BCE00" w14:textId="1262758B" w:rsidR="001F0107" w:rsidRPr="00C0701C" w:rsidRDefault="00C0701C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առաջարկելը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0701C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անօրինական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պահնորդական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ծառայություններից</w:t>
            </w:r>
            <w:proofErr w:type="spellEnd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070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օգտվելը</w:t>
            </w:r>
            <w:proofErr w:type="spellEnd"/>
          </w:p>
        </w:tc>
      </w:tr>
      <w:tr w:rsidR="001F0107" w:rsidRPr="00D836E5" w14:paraId="32E59BC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E24B6" w:rsidRPr="00D836E5" w14:paraId="2525B0F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D802413" w14:textId="43892234" w:rsidR="00CE24B6" w:rsidRPr="00D836E5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924" w:type="dxa"/>
          </w:tcPr>
          <w:p w14:paraId="17F4CB3D" w14:textId="27DB2EFD" w:rsidR="00CE24B6" w:rsidRPr="00CE24B6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ներառող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58095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F96029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F96029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F96029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5BCDBE2D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F96029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F96029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F96029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C24AF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76E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01C"/>
    <w:rsid w:val="00C07EC5"/>
    <w:rsid w:val="00C33CC0"/>
    <w:rsid w:val="00C562DF"/>
    <w:rsid w:val="00C91063"/>
    <w:rsid w:val="00C94CF4"/>
    <w:rsid w:val="00CC0522"/>
    <w:rsid w:val="00CC44A9"/>
    <w:rsid w:val="00CD0E04"/>
    <w:rsid w:val="00CE24B6"/>
    <w:rsid w:val="00D006EB"/>
    <w:rsid w:val="00D27414"/>
    <w:rsid w:val="00D3236C"/>
    <w:rsid w:val="00D40548"/>
    <w:rsid w:val="00D71650"/>
    <w:rsid w:val="00D836E5"/>
    <w:rsid w:val="00D9244F"/>
    <w:rsid w:val="00DA4091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83DFF"/>
    <w:rsid w:val="00F928B3"/>
    <w:rsid w:val="00F95D28"/>
    <w:rsid w:val="00F96029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15789</Words>
  <Characters>90002</Characters>
  <Application>Microsoft Office Word</Application>
  <DocSecurity>0</DocSecurity>
  <Lines>750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24</cp:revision>
  <dcterms:created xsi:type="dcterms:W3CDTF">2024-06-13T06:25:00Z</dcterms:created>
  <dcterms:modified xsi:type="dcterms:W3CDTF">2025-06-09T06:46:00Z</dcterms:modified>
</cp:coreProperties>
</file>