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D35A90" w:rsidRPr="00757103" w14:paraId="45B3EFEA" w14:textId="77777777" w:rsidTr="00204096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6D02A22D" w14:textId="77777777" w:rsidR="00D35A90" w:rsidRPr="00757103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9149AF3" w14:textId="77777777" w:rsidR="00D35A90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68926D5" w14:textId="77777777" w:rsidR="00D35A90" w:rsidRPr="008E336E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16A388F5" w14:textId="4C99E186" w:rsidR="00D35A90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104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AC9CEBC" w14:textId="77777777" w:rsidR="00D35A90" w:rsidRPr="00476674" w:rsidRDefault="00D35A90" w:rsidP="00204096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B0CD0D2" w14:textId="77777777" w:rsidR="00D35A90" w:rsidRPr="00757103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D35A90" w14:paraId="6E536B88" w14:textId="77777777" w:rsidTr="002D6B04">
        <w:trPr>
          <w:trHeight w:val="1821"/>
        </w:trPr>
        <w:tc>
          <w:tcPr>
            <w:tcW w:w="846" w:type="dxa"/>
            <w:shd w:val="clear" w:color="auto" w:fill="auto"/>
            <w:vAlign w:val="center"/>
          </w:tcPr>
          <w:p w14:paraId="2307C5DE" w14:textId="77777777" w:rsidR="00D35A90" w:rsidRPr="00FD559C" w:rsidRDefault="00D35A90" w:rsidP="0020409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7C3E91AA" w14:textId="5DD02CA0" w:rsidR="00D35A90" w:rsidRPr="00757103" w:rsidRDefault="00D35A90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="002D6B04" w:rsidRPr="00287FE0">
              <w:rPr>
                <w:rFonts w:ascii="GHEA Grapalat" w:hAnsi="GHEA Grapalat"/>
                <w:bCs/>
                <w:sz w:val="24"/>
                <w:lang w:val="hy-AM"/>
              </w:rPr>
              <w:t xml:space="preserve"> </w:t>
            </w:r>
            <w:hyperlink r:id="rId5" w:history="1">
              <w:r w:rsidR="002D6B04" w:rsidRPr="002D6B04">
                <w:rPr>
                  <w:rStyle w:val="Hyperlink"/>
                  <w:rFonts w:ascii="GHEA Grapalat" w:hAnsi="GHEA Grapalat"/>
                  <w:b/>
                  <w:sz w:val="24"/>
                  <w:lang w:val="hy-AM"/>
                </w:rPr>
                <w:t>ԵԴ2/32</w:t>
              </w:r>
              <w:r w:rsidR="002D6B04" w:rsidRPr="002D6B04">
                <w:rPr>
                  <w:rStyle w:val="Hyperlink"/>
                  <w:rFonts w:ascii="GHEA Grapalat" w:hAnsi="GHEA Grapalat"/>
                  <w:b/>
                  <w:sz w:val="24"/>
                  <w:lang w:val="hy-AM"/>
                </w:rPr>
                <w:t>0</w:t>
              </w:r>
              <w:r w:rsidR="002D6B04" w:rsidRPr="002D6B04">
                <w:rPr>
                  <w:rStyle w:val="Hyperlink"/>
                  <w:rFonts w:ascii="GHEA Grapalat" w:hAnsi="GHEA Grapalat"/>
                  <w:b/>
                  <w:sz w:val="24"/>
                  <w:lang w:val="hy-AM"/>
                </w:rPr>
                <w:t>19/02/23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767138F" w14:textId="332DFFAF" w:rsidR="00D35A90" w:rsidRPr="00757103" w:rsidRDefault="002D6B04" w:rsidP="0020409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1C5D378" w14:textId="306D4E54" w:rsidR="002D6B04" w:rsidRPr="002D6B04" w:rsidRDefault="002D6B04" w:rsidP="00204096">
            <w:pPr>
              <w:rPr>
                <w:rFonts w:ascii="GHEA Grapalat" w:hAnsi="GHEA Grapalat"/>
                <w:b/>
                <w:iCs/>
                <w:sz w:val="24"/>
                <w:lang w:val="hy-AM"/>
              </w:rPr>
            </w:pPr>
            <w:hyperlink r:id="rId6" w:history="1">
              <w:r w:rsidRPr="002D6B04">
                <w:rPr>
                  <w:rStyle w:val="Hyperlink"/>
                  <w:rFonts w:ascii="GHEA Grapalat" w:hAnsi="GHEA Grapalat"/>
                  <w:b/>
                  <w:iCs/>
                  <w:sz w:val="24"/>
                  <w:lang w:val="hy-AM"/>
                </w:rPr>
                <w:t>Սահմանադրության</w:t>
              </w:r>
            </w:hyperlink>
            <w:r w:rsidRPr="002D6B04">
              <w:rPr>
                <w:rFonts w:ascii="GHEA Grapalat" w:hAnsi="GHEA Grapalat"/>
                <w:b/>
                <w:iCs/>
                <w:sz w:val="24"/>
                <w:lang w:val="hy-AM"/>
              </w:rPr>
              <w:t xml:space="preserve"> </w:t>
            </w:r>
          </w:p>
          <w:p w14:paraId="77A10929" w14:textId="6CC35122" w:rsidR="002D6B04" w:rsidRDefault="002D6B04" w:rsidP="00204096"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>61-րդ</w:t>
            </w:r>
            <w:r>
              <w:rPr>
                <w:rFonts w:ascii="GHEA Grapalat" w:hAnsi="GHEA Grapalat"/>
                <w:bCs/>
                <w:iCs/>
                <w:sz w:val="24"/>
                <w:lang w:val="hy-AM"/>
              </w:rPr>
              <w:t>,</w:t>
            </w:r>
            <w:r w:rsidRPr="00287FE0">
              <w:rPr>
                <w:rFonts w:ascii="GHEA Grapalat" w:hAnsi="GHEA Grapalat"/>
                <w:bCs/>
                <w:iCs/>
                <w:sz w:val="24"/>
                <w:lang w:val="hy-AM"/>
              </w:rPr>
              <w:t xml:space="preserve"> 63-րդ հոդվածներ</w:t>
            </w:r>
          </w:p>
          <w:p w14:paraId="4FE8BACB" w14:textId="77777777" w:rsidR="002D6B04" w:rsidRDefault="002D6B04" w:rsidP="00204096"/>
          <w:p w14:paraId="1865FE8A" w14:textId="77E96586" w:rsidR="00D35A90" w:rsidRDefault="00D35A90" w:rsidP="00204096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251FCEBA" w14:textId="77777777" w:rsidR="002D6B04" w:rsidRDefault="00D35A90" w:rsidP="002D6B04">
            <w:pPr>
              <w:rPr>
                <w:rFonts w:ascii="GHEA Grapalat" w:hAnsi="GHEA Grapalat"/>
                <w:sz w:val="24"/>
              </w:rPr>
            </w:pPr>
            <w:r w:rsidRPr="00A07F9A">
              <w:rPr>
                <w:rFonts w:ascii="GHEA Grapalat" w:hAnsi="GHEA Grapalat"/>
                <w:color w:val="FF0000"/>
                <w:sz w:val="24"/>
              </w:rPr>
              <w:t>10</w:t>
            </w:r>
            <w:r w:rsidR="002D6B04" w:rsidRPr="00A07F9A">
              <w:rPr>
                <w:rFonts w:ascii="GHEA Grapalat" w:hAnsi="GHEA Grapalat"/>
                <w:color w:val="FF0000"/>
                <w:sz w:val="24"/>
              </w:rPr>
              <w:t>4</w:t>
            </w:r>
            <w:r w:rsidRPr="00A07F9A">
              <w:rPr>
                <w:rFonts w:ascii="GHEA Grapalat" w:hAnsi="GHEA Grapalat"/>
                <w:color w:val="FF0000"/>
                <w:sz w:val="24"/>
              </w:rPr>
              <w:t xml:space="preserve">-րդ </w:t>
            </w:r>
            <w:proofErr w:type="spellStart"/>
            <w:r w:rsidRPr="00A07F9A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="002D6B04">
              <w:rPr>
                <w:rFonts w:ascii="GHEA Grapalat" w:hAnsi="GHEA Grapalat"/>
                <w:sz w:val="24"/>
              </w:rPr>
              <w:t>,</w:t>
            </w:r>
          </w:p>
          <w:p w14:paraId="1BE2A058" w14:textId="6B08EF45" w:rsidR="002D6B04" w:rsidRDefault="002D6B04" w:rsidP="002D6B04">
            <w:r>
              <w:rPr>
                <w:rFonts w:ascii="GHEA Grapalat" w:hAnsi="GHEA Grapalat"/>
                <w:sz w:val="24"/>
              </w:rPr>
              <w:t>368</w:t>
            </w:r>
            <w:r>
              <w:rPr>
                <w:rFonts w:ascii="GHEA Grapalat" w:hAnsi="GHEA Grapalat"/>
                <w:sz w:val="24"/>
              </w:rPr>
              <w:t xml:space="preserve">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</w:t>
            </w:r>
            <w:r w:rsidR="00D35A90">
              <w:rPr>
                <w:rFonts w:ascii="GHEA Grapalat" w:hAnsi="GHEA Grapalat"/>
                <w:sz w:val="24"/>
              </w:rPr>
              <w:t xml:space="preserve"> </w:t>
            </w:r>
          </w:p>
          <w:p w14:paraId="4E535792" w14:textId="54EBF862" w:rsidR="00D35A90" w:rsidRDefault="00D35A90" w:rsidP="00204096"/>
        </w:tc>
      </w:tr>
      <w:tr w:rsidR="00693B52" w14:paraId="77A0AE28" w14:textId="77777777" w:rsidTr="00204096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68682E30" w14:textId="77777777" w:rsidR="00693B52" w:rsidRPr="00FD559C" w:rsidRDefault="00693B52" w:rsidP="00693B52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8DF2179" w14:textId="77777777" w:rsidR="00693B52" w:rsidRPr="00757103" w:rsidRDefault="00693B52" w:rsidP="00693B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hyperlink r:id="rId8" w:history="1">
              <w:r w:rsidRPr="00AE3489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ԵԴ/12355/02/18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C0D4D4" w14:textId="1313F235" w:rsidR="00693B52" w:rsidRPr="00757103" w:rsidRDefault="00693B52" w:rsidP="00693B5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04.03.2022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F3F8729" w14:textId="77777777" w:rsidR="00693B52" w:rsidRDefault="00693B52" w:rsidP="00693B52">
            <w:pPr>
              <w:rPr>
                <w:rFonts w:ascii="GHEA Grapalat" w:hAnsi="GHEA Grapalat"/>
                <w:sz w:val="24"/>
                <w:lang w:val="hy-AM"/>
              </w:rPr>
            </w:pPr>
            <w:hyperlink r:id="rId9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43311AAB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C17740">
              <w:rPr>
                <w:rFonts w:ascii="GHEA Grapalat" w:hAnsi="GHEA Grapalat"/>
                <w:sz w:val="24"/>
              </w:rPr>
              <w:t xml:space="preserve">10-րդ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17740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C17740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DD8E5D1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14F558A6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102-րդ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1-ին, 3-րդ, 7-րդ, 8-րդ </w:t>
            </w:r>
            <w:proofErr w:type="spellStart"/>
            <w:r>
              <w:rPr>
                <w:rFonts w:ascii="GHEA Grapalat" w:hAnsi="GHEA Grapalat"/>
                <w:sz w:val="24"/>
              </w:rPr>
              <w:t>մասեր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235683FD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6B14E5">
              <w:rPr>
                <w:rFonts w:ascii="GHEA Grapalat" w:hAnsi="GHEA Grapalat"/>
                <w:color w:val="FF0000"/>
                <w:sz w:val="24"/>
              </w:rPr>
              <w:t xml:space="preserve">104-րդ </w:t>
            </w:r>
            <w:proofErr w:type="spellStart"/>
            <w:r w:rsidRPr="006B14E5">
              <w:rPr>
                <w:rFonts w:ascii="GHEA Grapalat" w:hAnsi="GHEA Grapalat"/>
                <w:color w:val="FF0000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3-րդ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491256C7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112-րդ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5F97F046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368-րդ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E9A16B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 xml:space="preserve">371-րդ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մասի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</w:p>
          <w:p w14:paraId="37E2669B" w14:textId="77777777" w:rsidR="00693B52" w:rsidRDefault="00693B52" w:rsidP="00693B52"/>
          <w:p w14:paraId="03870EE5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hyperlink r:id="rId10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աշխատանքային օրենսգրքի</w:t>
              </w:r>
            </w:hyperlink>
            <w:r w:rsidRPr="00B50A9F">
              <w:rPr>
                <w:rFonts w:ascii="GHEA Grapalat" w:hAnsi="GHEA Grapalat"/>
                <w:sz w:val="24"/>
              </w:rPr>
              <w:t xml:space="preserve">  </w:t>
            </w:r>
          </w:p>
          <w:p w14:paraId="6F531EB6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113-րդ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  <w:r>
              <w:rPr>
                <w:rFonts w:ascii="GHEA Grapalat" w:hAnsi="GHEA Grapalat"/>
                <w:sz w:val="24"/>
              </w:rPr>
              <w:t xml:space="preserve">, </w:t>
            </w:r>
          </w:p>
          <w:p w14:paraId="62CE1CCF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B50A9F">
              <w:rPr>
                <w:rFonts w:ascii="GHEA Grapalat" w:hAnsi="GHEA Grapalat"/>
                <w:sz w:val="24"/>
              </w:rPr>
              <w:t xml:space="preserve">265-րդ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B50A9F">
              <w:rPr>
                <w:rFonts w:ascii="GHEA Grapalat" w:hAnsi="GHEA Grapalat"/>
                <w:sz w:val="24"/>
              </w:rPr>
              <w:t xml:space="preserve"> 1-ին </w:t>
            </w:r>
            <w:proofErr w:type="spellStart"/>
            <w:r w:rsidRPr="00B50A9F">
              <w:rPr>
                <w:rFonts w:ascii="GHEA Grapalat" w:hAnsi="GHEA Grapalat"/>
                <w:sz w:val="24"/>
              </w:rPr>
              <w:t>մաս</w:t>
            </w:r>
            <w:proofErr w:type="spellEnd"/>
          </w:p>
          <w:p w14:paraId="1834123C" w14:textId="77777777" w:rsidR="00693B52" w:rsidRDefault="00693B52" w:rsidP="00693B52"/>
          <w:p w14:paraId="20AC43E4" w14:textId="77777777" w:rsidR="00693B52" w:rsidRPr="00CD1F7B" w:rsidRDefault="00693B52" w:rsidP="00693B52">
            <w:pPr>
              <w:rPr>
                <w:rFonts w:ascii="GHEA Grapalat" w:hAnsi="GHEA Grapalat"/>
                <w:b/>
                <w:bCs/>
                <w:sz w:val="24"/>
              </w:rPr>
            </w:pPr>
            <w:hyperlink r:id="rId11" w:history="1"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«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Պետական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տուրքի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մասին</w:t>
              </w:r>
              <w:proofErr w:type="spellEnd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» ՀՀ </w:t>
              </w:r>
              <w:proofErr w:type="spellStart"/>
              <w:r w:rsidRPr="00CD1F7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օրենքի</w:t>
              </w:r>
              <w:proofErr w:type="spellEnd"/>
            </w:hyperlink>
          </w:p>
          <w:p w14:paraId="0BB54F3C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r w:rsidRPr="006645E4">
              <w:rPr>
                <w:rFonts w:ascii="GHEA Grapalat" w:hAnsi="GHEA Grapalat"/>
                <w:sz w:val="24"/>
              </w:rPr>
              <w:t xml:space="preserve">9-րդ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6-րդ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կետի</w:t>
            </w:r>
            <w:proofErr w:type="spellEnd"/>
            <w:r w:rsidRPr="006645E4">
              <w:rPr>
                <w:rFonts w:ascii="GHEA Grapalat" w:hAnsi="GHEA Grapalat"/>
                <w:sz w:val="24"/>
              </w:rPr>
              <w:t xml:space="preserve"> «ա», «բ» </w:t>
            </w:r>
            <w:proofErr w:type="spellStart"/>
            <w:r w:rsidRPr="006645E4">
              <w:rPr>
                <w:rFonts w:ascii="GHEA Grapalat" w:hAnsi="GHEA Grapalat"/>
                <w:sz w:val="24"/>
              </w:rPr>
              <w:t>ենթակետեր</w:t>
            </w:r>
            <w:proofErr w:type="spellEnd"/>
          </w:p>
          <w:p w14:paraId="45AD5643" w14:textId="77777777" w:rsidR="00693B52" w:rsidRDefault="00693B52" w:rsidP="00693B52"/>
          <w:p w14:paraId="25D31B4A" w14:textId="77777777" w:rsidR="00693B52" w:rsidRDefault="00693B52" w:rsidP="00693B52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14.10.2016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կանոնները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հաստատելու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2004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lastRenderedPageBreak/>
                <w:t>մայիսի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131-ն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ուժը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կորցրած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ճանաչելու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ինչպես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նաև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ՀՀ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կենտրոնական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բանկի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խորհրդի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2014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նոյեմբերի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4-ի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300-Ն, 2015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հունվարի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13-ի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2-Ն,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փետրվարի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18 և 2000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թվականի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ապրիլի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25-ի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97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որոշումներում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փոփոխություններ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լրացումներ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կատարելու</w:t>
              </w:r>
              <w:proofErr w:type="spellEnd"/>
              <w:r w:rsidRPr="00884E3F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FFFFF"/>
                </w:rPr>
                <w:t> 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»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թիվ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168-Ն</w:t>
              </w:r>
              <w:r w:rsidRPr="00884E3F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որոշման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հավելված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հանդիսացող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«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Վճարահաշվարկային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գործառնությունների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կատարման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ժամանակ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կիրառվող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փաստաթղթերի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նվազագույն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վավերապայմանները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և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դրանց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լրացման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 </w:t>
              </w:r>
              <w:proofErr w:type="spellStart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կանոնների</w:t>
              </w:r>
              <w:proofErr w:type="spellEnd"/>
              <w:r w:rsidRPr="00884E3F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»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23B1D0B6" w14:textId="2ECA9C48" w:rsidR="00693B52" w:rsidRDefault="00693B52" w:rsidP="00693B52">
            <w:r>
              <w:rPr>
                <w:rFonts w:ascii="GHEA Grapalat" w:hAnsi="GHEA Grapalat"/>
                <w:sz w:val="24"/>
              </w:rPr>
              <w:t xml:space="preserve">1-ին, 5-րդ, 14-րդ, 17-րդ, 25-րդ </w:t>
            </w:r>
            <w:proofErr w:type="spellStart"/>
            <w:r>
              <w:rPr>
                <w:rFonts w:ascii="GHEA Grapalat" w:hAnsi="GHEA Grapalat"/>
                <w:sz w:val="24"/>
              </w:rPr>
              <w:t>կետեր</w:t>
            </w:r>
            <w:proofErr w:type="spellEnd"/>
          </w:p>
        </w:tc>
      </w:tr>
    </w:tbl>
    <w:p w14:paraId="15C1CBF2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745B8B"/>
    <w:multiLevelType w:val="hybridMultilevel"/>
    <w:tmpl w:val="5EF0A698"/>
    <w:lvl w:ilvl="0" w:tplc="272C35A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550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90"/>
    <w:rsid w:val="002D6B04"/>
    <w:rsid w:val="003B7F2E"/>
    <w:rsid w:val="00693B52"/>
    <w:rsid w:val="006B14E5"/>
    <w:rsid w:val="00A07F9A"/>
    <w:rsid w:val="00D35A90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97F40"/>
  <w15:chartTrackingRefBased/>
  <w15:docId w15:val="{4B4A2B03-BD81-4D67-8AC3-13A021ED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5A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5A9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93B5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6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708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14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11" Type="http://schemas.openxmlformats.org/officeDocument/2006/relationships/hyperlink" Target="https://www.arlis.am/DocumentView.aspx?DocID=166869" TargetMode="External"/><Relationship Id="rId5" Type="http://schemas.openxmlformats.org/officeDocument/2006/relationships/hyperlink" Target="https://www.arlis.am/DocumentView.aspx?DocID=205499" TargetMode="External"/><Relationship Id="rId10" Type="http://schemas.openxmlformats.org/officeDocument/2006/relationships/hyperlink" Target="https://www.arlis.am/DocumentView.aspx?DocID=159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605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5</cp:revision>
  <dcterms:created xsi:type="dcterms:W3CDTF">2022-07-19T07:59:00Z</dcterms:created>
  <dcterms:modified xsi:type="dcterms:W3CDTF">2025-04-16T11:26:00Z</dcterms:modified>
</cp:coreProperties>
</file>