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2529" w:rsidRDefault="00000000">
      <w:pPr>
        <w:pStyle w:val="BodyText"/>
        <w:spacing w:before="187"/>
        <w:ind w:left="6580"/>
      </w:pPr>
      <w:r>
        <w:rPr>
          <w:w w:val="110"/>
        </w:rPr>
        <w:t>Հավելված N 6.3</w:t>
      </w:r>
    </w:p>
    <w:p w:rsidR="00ED2529" w:rsidRDefault="00000000">
      <w:pPr>
        <w:pStyle w:val="BodyText"/>
        <w:spacing w:before="97" w:line="314" w:lineRule="auto"/>
        <w:ind w:left="5659" w:firstLine="201"/>
      </w:pPr>
      <w:r>
        <w:rPr>
          <w:w w:val="110"/>
        </w:rPr>
        <w:t>ՀՀ կառավարության 2023 թվականի դեկտեմբերի 28-ի N 2346 – Ա որոշման</w:t>
      </w:r>
    </w:p>
    <w:p w:rsidR="00ED2529" w:rsidRDefault="00ED2529">
      <w:pPr>
        <w:pStyle w:val="BodyText"/>
        <w:spacing w:before="2"/>
        <w:rPr>
          <w:sz w:val="23"/>
        </w:rPr>
      </w:pPr>
    </w:p>
    <w:p w:rsidR="00ED2529" w:rsidRPr="003016D2" w:rsidRDefault="00000000">
      <w:pPr>
        <w:ind w:left="991" w:right="1208"/>
        <w:jc w:val="center"/>
        <w:rPr>
          <w:b/>
          <w:bCs/>
          <w:sz w:val="21"/>
          <w:lang w:val="ru-RU"/>
        </w:rPr>
      </w:pPr>
      <w:r w:rsidRPr="003016D2">
        <w:rPr>
          <w:b/>
          <w:bCs/>
          <w:sz w:val="21"/>
          <w:lang w:val="ru-RU"/>
        </w:rPr>
        <w:t>СОСТАВ</w:t>
      </w:r>
    </w:p>
    <w:p w:rsidR="00ED2529" w:rsidRPr="003016D2" w:rsidRDefault="00ED2529">
      <w:pPr>
        <w:pStyle w:val="BodyText"/>
        <w:spacing w:before="7"/>
        <w:rPr>
          <w:b/>
          <w:bCs/>
          <w:sz w:val="27"/>
          <w:lang w:val="ru-RU"/>
        </w:rPr>
      </w:pPr>
    </w:p>
    <w:p w:rsidR="00ED2529" w:rsidRPr="003016D2" w:rsidRDefault="00000000">
      <w:pPr>
        <w:ind w:left="1648"/>
        <w:rPr>
          <w:b/>
          <w:bCs/>
          <w:sz w:val="21"/>
          <w:lang w:val="ru-RU"/>
        </w:rPr>
      </w:pPr>
      <w:r w:rsidRPr="003016D2">
        <w:rPr>
          <w:b/>
          <w:bCs/>
          <w:w w:val="115"/>
          <w:sz w:val="21"/>
          <w:lang w:val="ru-RU"/>
        </w:rPr>
        <w:t>Оценочной комиссии программы государственно-частного партнерства</w:t>
      </w:r>
    </w:p>
    <w:p w:rsidR="00ED2529" w:rsidRPr="003016D2" w:rsidRDefault="00000000">
      <w:pPr>
        <w:spacing w:before="34" w:line="276" w:lineRule="auto"/>
        <w:ind w:left="991" w:right="1208"/>
        <w:jc w:val="center"/>
        <w:rPr>
          <w:b/>
          <w:bCs/>
          <w:sz w:val="21"/>
          <w:lang w:val="ru-RU"/>
        </w:rPr>
      </w:pPr>
      <w:r w:rsidRPr="003016D2">
        <w:rPr>
          <w:b/>
          <w:bCs/>
          <w:w w:val="115"/>
          <w:sz w:val="21"/>
          <w:lang w:val="ru-RU"/>
        </w:rPr>
        <w:t>«Инфраструктура выдачи биометрических паспортов и идентификационных карт в Республике Армени</w:t>
      </w:r>
    </w:p>
    <w:p w:rsidR="00ED2529" w:rsidRPr="003016D2" w:rsidRDefault="00ED2529">
      <w:pPr>
        <w:pStyle w:val="BodyText"/>
        <w:rPr>
          <w:sz w:val="20"/>
          <w:lang w:val="ru-RU"/>
        </w:rPr>
      </w:pPr>
    </w:p>
    <w:p w:rsidR="00ED2529" w:rsidRPr="003016D2" w:rsidRDefault="00ED2529">
      <w:pPr>
        <w:pStyle w:val="BodyText"/>
        <w:spacing w:before="4"/>
        <w:rPr>
          <w:sz w:val="15"/>
          <w:lang w:val="ru-RU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7198"/>
      </w:tblGrid>
      <w:tr w:rsidR="00ED2529">
        <w:trPr>
          <w:trHeight w:val="557"/>
        </w:trPr>
        <w:tc>
          <w:tcPr>
            <w:tcW w:w="2712" w:type="dxa"/>
          </w:tcPr>
          <w:p w:rsidR="00ED2529" w:rsidRDefault="0000000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1․ Арпине Саргсян</w:t>
            </w:r>
          </w:p>
        </w:tc>
        <w:tc>
          <w:tcPr>
            <w:tcW w:w="7198" w:type="dxa"/>
          </w:tcPr>
          <w:p w:rsidR="00ED2529" w:rsidRPr="003016D2" w:rsidRDefault="00000000">
            <w:pPr>
              <w:pStyle w:val="TableParagraph"/>
              <w:rPr>
                <w:sz w:val="20"/>
                <w:lang w:val="ru-RU"/>
              </w:rPr>
            </w:pPr>
            <w:r w:rsidRPr="003016D2">
              <w:rPr>
                <w:w w:val="115"/>
                <w:sz w:val="20"/>
                <w:lang w:val="ru-RU"/>
              </w:rPr>
              <w:t>Министр внутренних дел Республики Армения (Председатель</w:t>
            </w:r>
          </w:p>
          <w:p w:rsidR="00ED2529" w:rsidRDefault="00000000">
            <w:pPr>
              <w:pStyle w:val="TableParagraph"/>
              <w:spacing w:before="42" w:line="235" w:lineRule="exact"/>
              <w:rPr>
                <w:sz w:val="21"/>
              </w:rPr>
            </w:pPr>
            <w:r>
              <w:rPr>
                <w:w w:val="105"/>
                <w:sz w:val="20"/>
              </w:rPr>
              <w:t>к</w:t>
            </w:r>
            <w:r>
              <w:rPr>
                <w:w w:val="105"/>
                <w:sz w:val="21"/>
              </w:rPr>
              <w:t>омиссии)</w:t>
            </w:r>
          </w:p>
        </w:tc>
      </w:tr>
      <w:tr w:rsidR="00ED2529" w:rsidRPr="003016D2">
        <w:trPr>
          <w:trHeight w:val="568"/>
        </w:trPr>
        <w:tc>
          <w:tcPr>
            <w:tcW w:w="2712" w:type="dxa"/>
          </w:tcPr>
          <w:p w:rsidR="00ED2529" w:rsidRDefault="00000000">
            <w:pPr>
              <w:pStyle w:val="TableParagraph"/>
              <w:spacing w:before="32"/>
              <w:rPr>
                <w:sz w:val="20"/>
              </w:rPr>
            </w:pPr>
            <w:r>
              <w:rPr>
                <w:w w:val="105"/>
                <w:sz w:val="20"/>
              </w:rPr>
              <w:t>2․ Лиана Товмасян</w:t>
            </w:r>
          </w:p>
        </w:tc>
        <w:tc>
          <w:tcPr>
            <w:tcW w:w="7198" w:type="dxa"/>
          </w:tcPr>
          <w:p w:rsidR="00ED2529" w:rsidRPr="003016D2" w:rsidRDefault="00000000">
            <w:pPr>
              <w:pStyle w:val="TableParagraph"/>
              <w:spacing w:before="2" w:line="280" w:lineRule="exact"/>
              <w:ind w:right="930"/>
              <w:rPr>
                <w:sz w:val="20"/>
                <w:lang w:val="ru-RU"/>
              </w:rPr>
            </w:pPr>
            <w:r w:rsidRPr="003016D2">
              <w:rPr>
                <w:w w:val="110"/>
                <w:sz w:val="20"/>
                <w:lang w:val="ru-RU"/>
              </w:rPr>
              <w:t xml:space="preserve">Старший эксперт по правовым вопросам Фонда «Центр развития законодательства» </w:t>
            </w:r>
            <w:r w:rsidRPr="003016D2">
              <w:rPr>
                <w:w w:val="110"/>
                <w:sz w:val="21"/>
                <w:lang w:val="ru-RU"/>
              </w:rPr>
              <w:t>Министерства</w:t>
            </w:r>
            <w:r w:rsidRPr="003016D2">
              <w:rPr>
                <w:w w:val="110"/>
                <w:sz w:val="20"/>
                <w:lang w:val="ru-RU"/>
              </w:rPr>
              <w:t>юстиции Республики Армения</w:t>
            </w:r>
          </w:p>
        </w:tc>
      </w:tr>
      <w:tr w:rsidR="00ED2529" w:rsidRPr="003016D2">
        <w:trPr>
          <w:trHeight w:val="557"/>
        </w:trPr>
        <w:tc>
          <w:tcPr>
            <w:tcW w:w="2712" w:type="dxa"/>
          </w:tcPr>
          <w:p w:rsidR="00ED2529" w:rsidRDefault="00000000">
            <w:pPr>
              <w:pStyle w:val="TableParagraph"/>
              <w:spacing w:before="23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w w:val="105"/>
                <w:sz w:val="20"/>
              </w:rPr>
              <w:t xml:space="preserve">․ </w:t>
            </w:r>
            <w:r>
              <w:rPr>
                <w:w w:val="105"/>
                <w:sz w:val="21"/>
              </w:rPr>
              <w:t>Армен Казарян</w:t>
            </w:r>
          </w:p>
        </w:tc>
        <w:tc>
          <w:tcPr>
            <w:tcW w:w="7198" w:type="dxa"/>
          </w:tcPr>
          <w:p w:rsidR="00ED2529" w:rsidRPr="003016D2" w:rsidRDefault="00000000">
            <w:pPr>
              <w:pStyle w:val="TableParagraph"/>
              <w:spacing w:before="23"/>
              <w:rPr>
                <w:sz w:val="21"/>
                <w:lang w:val="ru-RU"/>
              </w:rPr>
            </w:pPr>
            <w:r w:rsidRPr="003016D2">
              <w:rPr>
                <w:w w:val="110"/>
                <w:sz w:val="21"/>
                <w:lang w:val="ru-RU"/>
              </w:rPr>
              <w:t>Заместитель министра внутренних дел Республики Армения</w:t>
            </w:r>
          </w:p>
        </w:tc>
      </w:tr>
      <w:tr w:rsidR="00ED2529" w:rsidRPr="003016D2">
        <w:trPr>
          <w:trHeight w:val="556"/>
        </w:trPr>
        <w:tc>
          <w:tcPr>
            <w:tcW w:w="2712" w:type="dxa"/>
          </w:tcPr>
          <w:p w:rsidR="00ED2529" w:rsidRDefault="00000000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4․ Артур Петросян</w:t>
            </w:r>
          </w:p>
        </w:tc>
        <w:tc>
          <w:tcPr>
            <w:tcW w:w="7198" w:type="dxa"/>
          </w:tcPr>
          <w:p w:rsidR="00ED2529" w:rsidRPr="003016D2" w:rsidRDefault="00000000">
            <w:pPr>
              <w:pStyle w:val="TableParagraph"/>
              <w:rPr>
                <w:sz w:val="20"/>
                <w:lang w:val="ru-RU"/>
              </w:rPr>
            </w:pPr>
            <w:r w:rsidRPr="003016D2">
              <w:rPr>
                <w:w w:val="110"/>
                <w:sz w:val="20"/>
                <w:lang w:val="ru-RU"/>
              </w:rPr>
              <w:t>Руководитель консульского департамента Министерства</w:t>
            </w:r>
          </w:p>
          <w:p w:rsidR="00ED2529" w:rsidRPr="003016D2" w:rsidRDefault="00000000">
            <w:pPr>
              <w:pStyle w:val="TableParagraph"/>
              <w:spacing w:before="51" w:line="224" w:lineRule="exact"/>
              <w:rPr>
                <w:sz w:val="20"/>
                <w:lang w:val="ru-RU"/>
              </w:rPr>
            </w:pPr>
            <w:r w:rsidRPr="003016D2">
              <w:rPr>
                <w:w w:val="115"/>
                <w:sz w:val="20"/>
                <w:lang w:val="ru-RU"/>
              </w:rPr>
              <w:t>иностранных дел Республики Армения</w:t>
            </w:r>
          </w:p>
        </w:tc>
      </w:tr>
      <w:tr w:rsidR="00ED2529" w:rsidRPr="003016D2">
        <w:trPr>
          <w:trHeight w:val="562"/>
        </w:trPr>
        <w:tc>
          <w:tcPr>
            <w:tcW w:w="2712" w:type="dxa"/>
          </w:tcPr>
          <w:p w:rsidR="00ED2529" w:rsidRDefault="00000000">
            <w:pPr>
              <w:pStyle w:val="TableParagraph"/>
              <w:spacing w:before="34"/>
              <w:rPr>
                <w:sz w:val="20"/>
              </w:rPr>
            </w:pPr>
            <w:r>
              <w:rPr>
                <w:w w:val="110"/>
                <w:sz w:val="20"/>
              </w:rPr>
              <w:t>5․ Аршак Керобян</w:t>
            </w:r>
          </w:p>
        </w:tc>
        <w:tc>
          <w:tcPr>
            <w:tcW w:w="7198" w:type="dxa"/>
          </w:tcPr>
          <w:p w:rsidR="00ED2529" w:rsidRPr="003016D2" w:rsidRDefault="00000000">
            <w:pPr>
              <w:pStyle w:val="TableParagraph"/>
              <w:spacing w:before="34"/>
              <w:rPr>
                <w:sz w:val="20"/>
                <w:lang w:val="ru-RU"/>
              </w:rPr>
            </w:pPr>
            <w:r w:rsidRPr="003016D2">
              <w:rPr>
                <w:w w:val="110"/>
                <w:sz w:val="20"/>
                <w:lang w:val="ru-RU"/>
              </w:rPr>
              <w:t>Руководитель департамента цифровизации Министерства</w:t>
            </w:r>
          </w:p>
          <w:p w:rsidR="00ED2529" w:rsidRPr="003016D2" w:rsidRDefault="00000000">
            <w:pPr>
              <w:pStyle w:val="TableParagraph"/>
              <w:spacing w:before="41" w:line="237" w:lineRule="exact"/>
              <w:rPr>
                <w:sz w:val="21"/>
                <w:lang w:val="ru-RU"/>
              </w:rPr>
            </w:pPr>
            <w:r w:rsidRPr="003016D2">
              <w:rPr>
                <w:w w:val="105"/>
                <w:sz w:val="21"/>
                <w:lang w:val="ru-RU"/>
              </w:rPr>
              <w:t>высокотехнологической промышленности Республики Армения</w:t>
            </w:r>
          </w:p>
        </w:tc>
      </w:tr>
      <w:tr w:rsidR="00ED2529" w:rsidRPr="003016D2">
        <w:trPr>
          <w:trHeight w:val="557"/>
        </w:trPr>
        <w:tc>
          <w:tcPr>
            <w:tcW w:w="2712" w:type="dxa"/>
          </w:tcPr>
          <w:p w:rsidR="00ED2529" w:rsidRDefault="00000000">
            <w:pPr>
              <w:pStyle w:val="TableParagraph"/>
              <w:spacing w:before="23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w w:val="105"/>
                <w:sz w:val="20"/>
              </w:rPr>
              <w:t xml:space="preserve">․ </w:t>
            </w:r>
            <w:r>
              <w:rPr>
                <w:w w:val="105"/>
                <w:sz w:val="21"/>
              </w:rPr>
              <w:t>Андраник Нанагулян</w:t>
            </w:r>
          </w:p>
        </w:tc>
        <w:tc>
          <w:tcPr>
            <w:tcW w:w="7198" w:type="dxa"/>
          </w:tcPr>
          <w:p w:rsidR="00ED2529" w:rsidRPr="003016D2" w:rsidRDefault="00000000">
            <w:pPr>
              <w:pStyle w:val="TableParagraph"/>
              <w:spacing w:before="23"/>
              <w:rPr>
                <w:sz w:val="21"/>
                <w:lang w:val="ru-RU"/>
              </w:rPr>
            </w:pPr>
            <w:r w:rsidRPr="003016D2">
              <w:rPr>
                <w:w w:val="105"/>
                <w:sz w:val="21"/>
                <w:lang w:val="ru-RU"/>
              </w:rPr>
              <w:t>Сотрудник Службы национальной безопасности</w:t>
            </w:r>
          </w:p>
          <w:p w:rsidR="00ED2529" w:rsidRPr="003016D2" w:rsidRDefault="00000000">
            <w:pPr>
              <w:pStyle w:val="TableParagraph"/>
              <w:spacing w:before="37" w:line="236" w:lineRule="exact"/>
              <w:rPr>
                <w:sz w:val="21"/>
                <w:lang w:val="ru-RU"/>
              </w:rPr>
            </w:pPr>
            <w:r w:rsidRPr="003016D2">
              <w:rPr>
                <w:w w:val="105"/>
                <w:sz w:val="21"/>
                <w:lang w:val="ru-RU"/>
              </w:rPr>
              <w:t>Республики Армения</w:t>
            </w:r>
          </w:p>
        </w:tc>
      </w:tr>
      <w:tr w:rsidR="00ED2529" w:rsidRPr="003016D2">
        <w:trPr>
          <w:trHeight w:val="558"/>
        </w:trPr>
        <w:tc>
          <w:tcPr>
            <w:tcW w:w="2712" w:type="dxa"/>
          </w:tcPr>
          <w:p w:rsidR="00ED2529" w:rsidRDefault="00000000">
            <w:pPr>
              <w:pStyle w:val="TableParagraph"/>
              <w:spacing w:before="34"/>
              <w:rPr>
                <w:sz w:val="20"/>
              </w:rPr>
            </w:pPr>
            <w:r>
              <w:rPr>
                <w:w w:val="110"/>
                <w:sz w:val="20"/>
              </w:rPr>
              <w:t>7․ Вагинак Бадеян</w:t>
            </w:r>
          </w:p>
        </w:tc>
        <w:tc>
          <w:tcPr>
            <w:tcW w:w="7198" w:type="dxa"/>
          </w:tcPr>
          <w:p w:rsidR="00ED2529" w:rsidRPr="003016D2" w:rsidRDefault="00000000">
            <w:pPr>
              <w:pStyle w:val="TableParagraph"/>
              <w:spacing w:before="34"/>
              <w:rPr>
                <w:sz w:val="20"/>
                <w:lang w:val="ru-RU"/>
              </w:rPr>
            </w:pPr>
            <w:r w:rsidRPr="003016D2">
              <w:rPr>
                <w:w w:val="110"/>
                <w:sz w:val="20"/>
                <w:lang w:val="ru-RU"/>
              </w:rPr>
              <w:t>Сотрудник Службы национальной безопасности</w:t>
            </w:r>
          </w:p>
          <w:p w:rsidR="00ED2529" w:rsidRPr="003016D2" w:rsidRDefault="00000000">
            <w:pPr>
              <w:pStyle w:val="TableParagraph"/>
              <w:spacing w:before="39" w:line="236" w:lineRule="exact"/>
              <w:rPr>
                <w:sz w:val="21"/>
                <w:lang w:val="ru-RU"/>
              </w:rPr>
            </w:pPr>
            <w:r w:rsidRPr="003016D2">
              <w:rPr>
                <w:w w:val="105"/>
                <w:sz w:val="21"/>
                <w:lang w:val="ru-RU"/>
              </w:rPr>
              <w:t>Республики Армения</w:t>
            </w:r>
          </w:p>
        </w:tc>
      </w:tr>
      <w:tr w:rsidR="00ED2529" w:rsidRPr="003016D2">
        <w:trPr>
          <w:trHeight w:val="557"/>
        </w:trPr>
        <w:tc>
          <w:tcPr>
            <w:tcW w:w="2712" w:type="dxa"/>
          </w:tcPr>
          <w:p w:rsidR="00ED2529" w:rsidRDefault="00000000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8․ Нерсес Ерицян</w:t>
            </w:r>
          </w:p>
        </w:tc>
        <w:tc>
          <w:tcPr>
            <w:tcW w:w="7198" w:type="dxa"/>
          </w:tcPr>
          <w:p w:rsidR="00ED2529" w:rsidRPr="003016D2" w:rsidRDefault="00000000">
            <w:pPr>
              <w:pStyle w:val="TableParagraph"/>
              <w:rPr>
                <w:sz w:val="20"/>
                <w:lang w:val="ru-RU"/>
              </w:rPr>
            </w:pPr>
            <w:r w:rsidRPr="003016D2">
              <w:rPr>
                <w:w w:val="110"/>
                <w:sz w:val="20"/>
                <w:lang w:val="ru-RU"/>
              </w:rPr>
              <w:t>Директор Фонда “Агентство Информационных Систем</w:t>
            </w:r>
          </w:p>
          <w:p w:rsidR="00ED2529" w:rsidRPr="003016D2" w:rsidRDefault="00000000">
            <w:pPr>
              <w:pStyle w:val="TableParagraph"/>
              <w:spacing w:before="42" w:line="235" w:lineRule="exact"/>
              <w:rPr>
                <w:sz w:val="21"/>
                <w:lang w:val="ru-RU"/>
              </w:rPr>
            </w:pPr>
            <w:r w:rsidRPr="003016D2">
              <w:rPr>
                <w:w w:val="105"/>
                <w:sz w:val="21"/>
                <w:lang w:val="ru-RU"/>
              </w:rPr>
              <w:t>Армении” (по согласию)</w:t>
            </w:r>
          </w:p>
        </w:tc>
      </w:tr>
      <w:tr w:rsidR="00ED2529">
        <w:trPr>
          <w:trHeight w:val="560"/>
        </w:trPr>
        <w:tc>
          <w:tcPr>
            <w:tcW w:w="2712" w:type="dxa"/>
          </w:tcPr>
          <w:p w:rsidR="00ED2529" w:rsidRDefault="00000000">
            <w:pPr>
              <w:pStyle w:val="TableParagraph"/>
              <w:spacing w:before="23"/>
              <w:rPr>
                <w:sz w:val="21"/>
              </w:rPr>
            </w:pPr>
            <w:r>
              <w:rPr>
                <w:w w:val="105"/>
                <w:sz w:val="21"/>
              </w:rPr>
              <w:t>9</w:t>
            </w:r>
            <w:r>
              <w:rPr>
                <w:w w:val="105"/>
                <w:sz w:val="20"/>
              </w:rPr>
              <w:t xml:space="preserve">․ </w:t>
            </w:r>
            <w:r>
              <w:rPr>
                <w:w w:val="105"/>
                <w:sz w:val="21"/>
              </w:rPr>
              <w:t>Арман Хачатрян</w:t>
            </w:r>
          </w:p>
        </w:tc>
        <w:tc>
          <w:tcPr>
            <w:tcW w:w="7198" w:type="dxa"/>
          </w:tcPr>
          <w:p w:rsidR="00ED2529" w:rsidRPr="003016D2" w:rsidRDefault="00000000">
            <w:pPr>
              <w:pStyle w:val="TableParagraph"/>
              <w:spacing w:before="23"/>
              <w:rPr>
                <w:sz w:val="21"/>
                <w:lang w:val="ru-RU"/>
              </w:rPr>
            </w:pPr>
            <w:r w:rsidRPr="003016D2">
              <w:rPr>
                <w:w w:val="105"/>
                <w:sz w:val="21"/>
                <w:lang w:val="ru-RU"/>
              </w:rPr>
              <w:t>Временно исполняющий обязанности Директора ЗАО “ЭКЕНГ” (по</w:t>
            </w:r>
          </w:p>
          <w:p w:rsidR="00ED2529" w:rsidRDefault="00000000">
            <w:pPr>
              <w:pStyle w:val="TableParagraph"/>
              <w:spacing w:before="37" w:line="238" w:lineRule="exact"/>
              <w:rPr>
                <w:sz w:val="21"/>
              </w:rPr>
            </w:pPr>
            <w:r>
              <w:rPr>
                <w:w w:val="105"/>
                <w:sz w:val="21"/>
              </w:rPr>
              <w:t>согласию)</w:t>
            </w:r>
          </w:p>
        </w:tc>
      </w:tr>
      <w:tr w:rsidR="00ED2529" w:rsidRPr="003016D2">
        <w:trPr>
          <w:trHeight w:val="599"/>
        </w:trPr>
        <w:tc>
          <w:tcPr>
            <w:tcW w:w="2712" w:type="dxa"/>
          </w:tcPr>
          <w:p w:rsidR="00ED2529" w:rsidRDefault="0000000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10․ Сиран Еганян</w:t>
            </w:r>
          </w:p>
        </w:tc>
        <w:tc>
          <w:tcPr>
            <w:tcW w:w="7198" w:type="dxa"/>
          </w:tcPr>
          <w:p w:rsidR="00ED2529" w:rsidRPr="003016D2" w:rsidRDefault="00000000">
            <w:pPr>
              <w:pStyle w:val="TableParagraph"/>
              <w:rPr>
                <w:sz w:val="20"/>
                <w:lang w:val="ru-RU"/>
              </w:rPr>
            </w:pPr>
            <w:r w:rsidRPr="003016D2">
              <w:rPr>
                <w:w w:val="115"/>
                <w:sz w:val="20"/>
                <w:lang w:val="ru-RU"/>
              </w:rPr>
              <w:t>Руководитель Службы координации закупок</w:t>
            </w:r>
          </w:p>
          <w:p w:rsidR="00ED2529" w:rsidRPr="003016D2" w:rsidRDefault="00000000">
            <w:pPr>
              <w:pStyle w:val="TableParagraph"/>
              <w:spacing w:before="61"/>
              <w:rPr>
                <w:sz w:val="21"/>
                <w:lang w:val="ru-RU"/>
              </w:rPr>
            </w:pPr>
            <w:r w:rsidRPr="003016D2">
              <w:rPr>
                <w:w w:val="105"/>
                <w:sz w:val="21"/>
                <w:lang w:val="ru-RU"/>
              </w:rPr>
              <w:t>Центрального банка (по согласию)</w:t>
            </w:r>
          </w:p>
        </w:tc>
      </w:tr>
      <w:tr w:rsidR="00ED2529" w:rsidRPr="003016D2">
        <w:trPr>
          <w:trHeight w:val="555"/>
        </w:trPr>
        <w:tc>
          <w:tcPr>
            <w:tcW w:w="2712" w:type="dxa"/>
          </w:tcPr>
          <w:p w:rsidR="00ED252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11․ Нелли Давтян</w:t>
            </w:r>
          </w:p>
        </w:tc>
        <w:tc>
          <w:tcPr>
            <w:tcW w:w="7198" w:type="dxa"/>
          </w:tcPr>
          <w:p w:rsidR="00ED2529" w:rsidRPr="003016D2" w:rsidRDefault="00000000">
            <w:pPr>
              <w:pStyle w:val="TableParagraph"/>
              <w:rPr>
                <w:sz w:val="20"/>
                <w:lang w:val="ru-RU"/>
              </w:rPr>
            </w:pPr>
            <w:r w:rsidRPr="003016D2">
              <w:rPr>
                <w:w w:val="110"/>
                <w:sz w:val="20"/>
                <w:lang w:val="ru-RU"/>
              </w:rPr>
              <w:t>Руководитель службы миграции и гражданства Министерства</w:t>
            </w:r>
          </w:p>
          <w:p w:rsidR="00ED2529" w:rsidRPr="003016D2" w:rsidRDefault="00000000">
            <w:pPr>
              <w:pStyle w:val="TableParagraph"/>
              <w:spacing w:before="39" w:line="235" w:lineRule="exact"/>
              <w:rPr>
                <w:sz w:val="20"/>
                <w:lang w:val="ru-RU"/>
              </w:rPr>
            </w:pPr>
            <w:r w:rsidRPr="003016D2">
              <w:rPr>
                <w:w w:val="110"/>
                <w:sz w:val="21"/>
                <w:lang w:val="ru-RU"/>
              </w:rPr>
              <w:t>внутренних дел Республики Армения</w:t>
            </w:r>
            <w:r w:rsidRPr="003016D2">
              <w:rPr>
                <w:w w:val="110"/>
                <w:sz w:val="20"/>
                <w:lang w:val="ru-RU"/>
              </w:rPr>
              <w:t>(Секретарь комиссии)</w:t>
            </w:r>
          </w:p>
        </w:tc>
      </w:tr>
    </w:tbl>
    <w:p w:rsidR="00ED2529" w:rsidRPr="003016D2" w:rsidRDefault="00ED2529">
      <w:pPr>
        <w:pStyle w:val="BodyText"/>
        <w:spacing w:before="5"/>
        <w:rPr>
          <w:sz w:val="14"/>
          <w:lang w:val="ru-RU"/>
        </w:rPr>
      </w:pPr>
    </w:p>
    <w:p w:rsidR="00ED2529" w:rsidRPr="003016D2" w:rsidRDefault="00ED2529" w:rsidP="003016D2">
      <w:pPr>
        <w:spacing w:before="98"/>
        <w:ind w:right="1185"/>
        <w:jc w:val="center"/>
        <w:rPr>
          <w:sz w:val="20"/>
        </w:rPr>
      </w:pPr>
    </w:p>
    <w:p w:rsidR="00ED2529" w:rsidRPr="003016D2" w:rsidRDefault="00ED2529">
      <w:pPr>
        <w:pStyle w:val="BodyText"/>
        <w:rPr>
          <w:lang w:val="ru-RU"/>
        </w:rPr>
      </w:pPr>
    </w:p>
    <w:p w:rsidR="00ED2529" w:rsidRPr="003016D2" w:rsidRDefault="00000000">
      <w:pPr>
        <w:pStyle w:val="BodyText"/>
        <w:spacing w:before="96" w:line="288" w:lineRule="auto"/>
        <w:ind w:left="1775" w:right="3863" w:hanging="124"/>
        <w:rPr>
          <w:lang w:val="ru-RU"/>
        </w:rPr>
      </w:pPr>
      <w:r>
        <w:rPr>
          <w:w w:val="105"/>
        </w:rPr>
        <w:t>ՀԱՅԱՍՏԱՆԻ</w:t>
      </w:r>
      <w:r w:rsidRPr="003016D2">
        <w:rPr>
          <w:w w:val="105"/>
          <w:lang w:val="ru-RU"/>
        </w:rPr>
        <w:t xml:space="preserve"> </w:t>
      </w:r>
      <w:r>
        <w:rPr>
          <w:w w:val="105"/>
        </w:rPr>
        <w:t>ՀԱՆՐԱՊԵՏՈՒԹՅԱՆ</w:t>
      </w:r>
      <w:r w:rsidRPr="003016D2">
        <w:rPr>
          <w:w w:val="105"/>
          <w:lang w:val="ru-RU"/>
        </w:rPr>
        <w:t xml:space="preserve"> </w:t>
      </w:r>
      <w:r>
        <w:rPr>
          <w:w w:val="105"/>
        </w:rPr>
        <w:t>ՎԱՐՉԱՊԵՏԻ</w:t>
      </w:r>
      <w:r w:rsidRPr="003016D2">
        <w:rPr>
          <w:w w:val="105"/>
          <w:lang w:val="ru-RU"/>
        </w:rPr>
        <w:t xml:space="preserve"> </w:t>
      </w:r>
      <w:r>
        <w:rPr>
          <w:w w:val="105"/>
        </w:rPr>
        <w:t>ԱՇԽԱՏԱԿԱԶՄԻ</w:t>
      </w:r>
    </w:p>
    <w:p w:rsidR="00ED2529" w:rsidRPr="003016D2" w:rsidRDefault="00000000">
      <w:pPr>
        <w:pStyle w:val="BodyText"/>
        <w:tabs>
          <w:tab w:val="left" w:pos="6962"/>
        </w:tabs>
        <w:spacing w:before="3"/>
        <w:ind w:left="2587"/>
        <w:rPr>
          <w:lang w:val="ru-RU"/>
        </w:rPr>
      </w:pPr>
      <w:r>
        <w:rPr>
          <w:w w:val="105"/>
        </w:rPr>
        <w:t>ՂԵԿԱՎԱՐ</w:t>
      </w:r>
      <w:r w:rsidRPr="003016D2">
        <w:rPr>
          <w:w w:val="105"/>
          <w:lang w:val="ru-RU"/>
        </w:rPr>
        <w:tab/>
      </w:r>
      <w:r>
        <w:rPr>
          <w:w w:val="105"/>
        </w:rPr>
        <w:t>Ա</w:t>
      </w:r>
      <w:r w:rsidRPr="003016D2">
        <w:rPr>
          <w:w w:val="105"/>
          <w:lang w:val="ru-RU"/>
        </w:rPr>
        <w:t>.</w:t>
      </w:r>
      <w:r w:rsidRPr="003016D2">
        <w:rPr>
          <w:spacing w:val="7"/>
          <w:w w:val="105"/>
          <w:lang w:val="ru-RU"/>
        </w:rPr>
        <w:t xml:space="preserve"> </w:t>
      </w:r>
      <w:r>
        <w:rPr>
          <w:w w:val="105"/>
        </w:rPr>
        <w:t>ՀԱՐՈՒԹՅՈՒՆՅԱՆ</w:t>
      </w:r>
    </w:p>
    <w:p w:rsidR="00ED2529" w:rsidRPr="003016D2" w:rsidRDefault="00ED2529">
      <w:pPr>
        <w:pStyle w:val="BodyText"/>
        <w:rPr>
          <w:sz w:val="20"/>
          <w:lang w:val="ru-RU"/>
        </w:rPr>
      </w:pPr>
    </w:p>
    <w:p w:rsidR="00ED2529" w:rsidRPr="003016D2" w:rsidRDefault="00ED2529">
      <w:pPr>
        <w:pStyle w:val="BodyText"/>
        <w:rPr>
          <w:sz w:val="20"/>
          <w:lang w:val="ru-RU"/>
        </w:rPr>
      </w:pPr>
    </w:p>
    <w:p w:rsidR="00ED2529" w:rsidRPr="003016D2" w:rsidRDefault="00ED2529">
      <w:pPr>
        <w:pStyle w:val="BodyText"/>
        <w:rPr>
          <w:sz w:val="20"/>
          <w:lang w:val="ru-RU"/>
        </w:rPr>
      </w:pPr>
    </w:p>
    <w:p w:rsidR="00ED2529" w:rsidRPr="003016D2" w:rsidRDefault="00ED2529">
      <w:pPr>
        <w:pStyle w:val="BodyText"/>
        <w:rPr>
          <w:sz w:val="20"/>
          <w:lang w:val="ru-RU"/>
        </w:rPr>
      </w:pPr>
    </w:p>
    <w:p w:rsidR="00ED2529" w:rsidRPr="003016D2" w:rsidRDefault="00ED2529">
      <w:pPr>
        <w:pStyle w:val="BodyText"/>
        <w:spacing w:before="7"/>
        <w:rPr>
          <w:sz w:val="21"/>
          <w:lang w:val="ru-RU"/>
        </w:rPr>
      </w:pPr>
    </w:p>
    <w:p w:rsidR="00ED2529" w:rsidRDefault="00000000">
      <w:pPr>
        <w:ind w:right="4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6409880</wp:posOffset>
            </wp:positionH>
            <wp:positionV relativeFrom="paragraph">
              <wp:posOffset>172022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13.03.2025</w:t>
      </w:r>
    </w:p>
    <w:sectPr w:rsidR="00ED2529">
      <w:type w:val="continuous"/>
      <w:pgSz w:w="12240" w:h="15840"/>
      <w:pgMar w:top="900" w:right="5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529"/>
    <w:rsid w:val="003016D2"/>
    <w:rsid w:val="00943138"/>
    <w:rsid w:val="00ED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239E"/>
  <w15:docId w15:val="{D932407B-ACDD-478B-AED4-A73DCAA6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1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Anna Aloyan</dc:creator>
  <cp:lastModifiedBy>Tatevik</cp:lastModifiedBy>
  <cp:revision>2</cp:revision>
  <dcterms:created xsi:type="dcterms:W3CDTF">2025-03-13T11:54:00Z</dcterms:created>
  <dcterms:modified xsi:type="dcterms:W3CDTF">2025-03-13T13:48:00Z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2025-03-13T00:00:00Z</vt:filetime>
  </property>
</Properties>
</file>