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D243" w14:textId="77777777" w:rsidR="00E424E0" w:rsidRDefault="00000000">
      <w:pPr>
        <w:pStyle w:val="BodyText"/>
        <w:spacing w:before="78"/>
        <w:ind w:left="5911"/>
      </w:pPr>
      <w:r>
        <w:t>Հավելված N 1</w:t>
      </w:r>
    </w:p>
    <w:p w14:paraId="7FCB1C31" w14:textId="79F646B5" w:rsidR="00E424E0" w:rsidRDefault="00000000">
      <w:pPr>
        <w:pStyle w:val="BodyText"/>
        <w:tabs>
          <w:tab w:val="left" w:pos="6964"/>
        </w:tabs>
        <w:spacing w:before="50" w:line="288" w:lineRule="auto"/>
        <w:ind w:left="4839" w:right="1869" w:hanging="11"/>
      </w:pPr>
      <w:r>
        <w:rPr>
          <w:w w:val="105"/>
        </w:rPr>
        <w:t xml:space="preserve">ՀՀ </w:t>
      </w:r>
      <w:r>
        <w:rPr>
          <w:spacing w:val="-6"/>
          <w:w w:val="105"/>
        </w:rPr>
        <w:t xml:space="preserve">կառավարության </w:t>
      </w:r>
      <w:r>
        <w:rPr>
          <w:spacing w:val="-5"/>
          <w:w w:val="105"/>
        </w:rPr>
        <w:t xml:space="preserve">2025 </w:t>
      </w:r>
      <w:r>
        <w:rPr>
          <w:spacing w:val="-6"/>
          <w:w w:val="105"/>
        </w:rPr>
        <w:t xml:space="preserve">թվականի </w:t>
      </w:r>
      <w:r>
        <w:rPr>
          <w:spacing w:val="-4"/>
          <w:w w:val="105"/>
        </w:rPr>
        <w:t>փետրվարի</w:t>
      </w:r>
      <w:r>
        <w:rPr>
          <w:spacing w:val="11"/>
          <w:w w:val="105"/>
        </w:rPr>
        <w:t xml:space="preserve"> </w:t>
      </w:r>
      <w:r>
        <w:rPr>
          <w:w w:val="105"/>
        </w:rPr>
        <w:t>13-ի</w:t>
      </w:r>
      <w:r>
        <w:rPr>
          <w:spacing w:val="13"/>
          <w:w w:val="105"/>
        </w:rPr>
        <w:t xml:space="preserve"> </w:t>
      </w:r>
      <w:r>
        <w:rPr>
          <w:w w:val="105"/>
        </w:rPr>
        <w:t>N</w:t>
      </w:r>
      <w:r w:rsidR="008B7D98">
        <w:rPr>
          <w:w w:val="105"/>
        </w:rPr>
        <w:t xml:space="preserve"> </w:t>
      </w:r>
      <w:r>
        <w:rPr>
          <w:spacing w:val="-3"/>
          <w:w w:val="105"/>
        </w:rPr>
        <w:t>158</w:t>
      </w:r>
      <w:r>
        <w:rPr>
          <w:w w:val="105"/>
        </w:rPr>
        <w:t>-Ն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որոշման</w:t>
      </w:r>
    </w:p>
    <w:p w14:paraId="2E058B6C" w14:textId="77777777" w:rsidR="00E424E0" w:rsidRDefault="00E424E0">
      <w:pPr>
        <w:pStyle w:val="BodyText"/>
        <w:ind w:left="0"/>
        <w:rPr>
          <w:sz w:val="24"/>
        </w:rPr>
      </w:pPr>
    </w:p>
    <w:p w14:paraId="25C27F62" w14:textId="77777777" w:rsidR="00E424E0" w:rsidRDefault="00E424E0">
      <w:pPr>
        <w:pStyle w:val="BodyText"/>
        <w:ind w:left="0"/>
        <w:rPr>
          <w:sz w:val="24"/>
        </w:rPr>
      </w:pPr>
    </w:p>
    <w:p w14:paraId="319DA194" w14:textId="77777777" w:rsidR="00E424E0" w:rsidRDefault="00E424E0">
      <w:pPr>
        <w:pStyle w:val="BodyText"/>
        <w:ind w:left="0"/>
        <w:rPr>
          <w:sz w:val="24"/>
        </w:rPr>
      </w:pPr>
    </w:p>
    <w:p w14:paraId="074C6F7B" w14:textId="77777777" w:rsidR="00E424E0" w:rsidRDefault="00000000">
      <w:pPr>
        <w:pStyle w:val="BodyText"/>
        <w:spacing w:before="177"/>
        <w:ind w:left="1179" w:right="2097"/>
        <w:jc w:val="center"/>
      </w:pPr>
      <w:r>
        <w:rPr>
          <w:w w:val="110"/>
        </w:rPr>
        <w:t>ՊԱՀԱՆՋՆԵՐ</w:t>
      </w:r>
    </w:p>
    <w:p w14:paraId="1A5D6474" w14:textId="77777777" w:rsidR="00E424E0" w:rsidRDefault="00000000">
      <w:pPr>
        <w:pStyle w:val="BodyText"/>
        <w:spacing w:before="196" w:line="424" w:lineRule="auto"/>
        <w:ind w:left="1179" w:right="2104"/>
        <w:jc w:val="center"/>
      </w:pPr>
      <w:r>
        <w:rPr>
          <w:w w:val="105"/>
        </w:rPr>
        <w:t>ԱՋԱԿՑՈՒԹՅԱՆ ԿԵՆՏՐՈՆԻ ԳՈՐԾՈՒՆԵՈՒԹՅԱՆԸ, ՄԱՏՈՒՑՎՈՂ ԾԱՌԱՅՈՒԹՅՈՒՆՆԵՐԻՆ ԵՎ ԱՆՁՆԱԿԱԶՄԻՆ ՆԵՐԿԱՅԱՑՎՈՂ</w:t>
      </w:r>
    </w:p>
    <w:p w14:paraId="0BE37469" w14:textId="77777777" w:rsidR="00E424E0" w:rsidRDefault="00E424E0">
      <w:pPr>
        <w:pStyle w:val="BodyText"/>
        <w:ind w:left="0"/>
        <w:rPr>
          <w:sz w:val="24"/>
        </w:rPr>
      </w:pPr>
    </w:p>
    <w:p w14:paraId="2FF59173" w14:textId="77777777" w:rsidR="00E424E0" w:rsidRDefault="00000000">
      <w:pPr>
        <w:pStyle w:val="BodyText"/>
        <w:spacing w:before="178"/>
        <w:ind w:left="3211"/>
      </w:pPr>
      <w:r>
        <w:rPr>
          <w:w w:val="105"/>
        </w:rPr>
        <w:t>1. ԸՆԴՀԱՆՈՒՐ ԴՐՈՒՅԹՆԵՐ</w:t>
      </w:r>
    </w:p>
    <w:p w14:paraId="7AD9B02E" w14:textId="77777777" w:rsidR="00E424E0" w:rsidRDefault="00E424E0">
      <w:pPr>
        <w:pStyle w:val="BodyText"/>
        <w:ind w:left="0"/>
        <w:rPr>
          <w:sz w:val="24"/>
        </w:rPr>
      </w:pPr>
    </w:p>
    <w:p w14:paraId="0C48D8E3" w14:textId="77777777" w:rsidR="00E424E0" w:rsidRDefault="00E424E0">
      <w:pPr>
        <w:pStyle w:val="BodyText"/>
        <w:ind w:left="0"/>
        <w:rPr>
          <w:sz w:val="32"/>
        </w:rPr>
      </w:pPr>
    </w:p>
    <w:p w14:paraId="61B53FD3" w14:textId="77777777" w:rsidR="00E424E0" w:rsidRDefault="00000000">
      <w:pPr>
        <w:pStyle w:val="ListParagraph"/>
        <w:numPr>
          <w:ilvl w:val="0"/>
          <w:numId w:val="7"/>
        </w:numPr>
        <w:tabs>
          <w:tab w:val="left" w:pos="1440"/>
          <w:tab w:val="left" w:pos="1441"/>
          <w:tab w:val="left" w:pos="2216"/>
          <w:tab w:val="left" w:pos="4208"/>
          <w:tab w:val="left" w:pos="6184"/>
          <w:tab w:val="left" w:pos="8241"/>
        </w:tabs>
        <w:spacing w:line="432" w:lineRule="auto"/>
        <w:ind w:right="1034" w:firstLine="533"/>
        <w:jc w:val="both"/>
      </w:pPr>
      <w:r>
        <w:rPr>
          <w:w w:val="105"/>
        </w:rPr>
        <w:t>Սույն հավելվածով սահմանվում են ընտանեկան և կենցաղային բռնության կամ ենթադրաբար ընտանեկան և կենցաղային բռնության  ենթարկված  անձանց  և  ընտանիքների</w:t>
      </w:r>
      <w:r>
        <w:rPr>
          <w:w w:val="105"/>
        </w:rPr>
        <w:tab/>
        <w:t>անդամներին</w:t>
      </w:r>
      <w:r>
        <w:rPr>
          <w:w w:val="105"/>
        </w:rPr>
        <w:tab/>
        <w:t>սոցիալական</w:t>
      </w:r>
      <w:r>
        <w:rPr>
          <w:w w:val="105"/>
        </w:rPr>
        <w:tab/>
        <w:t>աջակցություն</w:t>
      </w:r>
      <w:r>
        <w:rPr>
          <w:w w:val="105"/>
        </w:rPr>
        <w:tab/>
        <w:t>տրամադրող կազմակերպությունների (այսուհետ՝ աջակցության կենտրոն) գործունեությանը, մատուցվող ծառայություններին և անձնակազմին ներկայացվող</w:t>
      </w:r>
      <w:r>
        <w:rPr>
          <w:spacing w:val="55"/>
          <w:w w:val="105"/>
        </w:rPr>
        <w:t xml:space="preserve"> </w:t>
      </w:r>
      <w:r>
        <w:rPr>
          <w:w w:val="105"/>
        </w:rPr>
        <w:t>պահանջները։</w:t>
      </w:r>
    </w:p>
    <w:p w14:paraId="015E66CF" w14:textId="77777777" w:rsidR="00E424E0" w:rsidRDefault="00000000">
      <w:pPr>
        <w:pStyle w:val="ListParagraph"/>
        <w:numPr>
          <w:ilvl w:val="0"/>
          <w:numId w:val="7"/>
        </w:numPr>
        <w:tabs>
          <w:tab w:val="left" w:pos="1440"/>
          <w:tab w:val="left" w:pos="1441"/>
        </w:tabs>
        <w:spacing w:line="429" w:lineRule="auto"/>
        <w:ind w:right="1032" w:firstLine="533"/>
        <w:jc w:val="both"/>
      </w:pPr>
      <w:r>
        <w:rPr>
          <w:w w:val="110"/>
        </w:rPr>
        <w:t>Ծառայություններ կարող են մատուցել Հայաստանի</w:t>
      </w:r>
      <w:r>
        <w:rPr>
          <w:spacing w:val="46"/>
          <w:w w:val="110"/>
        </w:rPr>
        <w:t xml:space="preserve"> </w:t>
      </w:r>
      <w:r>
        <w:rPr>
          <w:w w:val="110"/>
        </w:rPr>
        <w:t>Հանրապետության կառավարության հաստատած կարգի համաձայն հավաստագրված այն ոչ առևտրային իրավաբանական անձինք, որոնց հետ սոցիալական հարցերի ոլորտում լիազոր մարմինը կնքել է աջակցության կենտրոնի ֆինանսավորման պայմանագիր՝ Հայաստանի Հանրապետության</w:t>
      </w:r>
      <w:r>
        <w:rPr>
          <w:spacing w:val="-25"/>
          <w:w w:val="110"/>
        </w:rPr>
        <w:t xml:space="preserve"> </w:t>
      </w:r>
      <w:r>
        <w:rPr>
          <w:w w:val="110"/>
        </w:rPr>
        <w:t>կառավարության</w:t>
      </w:r>
      <w:r>
        <w:rPr>
          <w:spacing w:val="-25"/>
          <w:w w:val="110"/>
        </w:rPr>
        <w:t xml:space="preserve"> </w:t>
      </w:r>
      <w:r>
        <w:rPr>
          <w:w w:val="110"/>
        </w:rPr>
        <w:t>սահմանած</w:t>
      </w:r>
      <w:r>
        <w:rPr>
          <w:spacing w:val="-25"/>
          <w:w w:val="110"/>
        </w:rPr>
        <w:t xml:space="preserve"> </w:t>
      </w:r>
      <w:r>
        <w:rPr>
          <w:w w:val="110"/>
        </w:rPr>
        <w:t>պայմանագրի</w:t>
      </w:r>
      <w:r>
        <w:rPr>
          <w:spacing w:val="-23"/>
          <w:w w:val="110"/>
        </w:rPr>
        <w:t xml:space="preserve"> </w:t>
      </w:r>
      <w:r>
        <w:rPr>
          <w:w w:val="110"/>
        </w:rPr>
        <w:t>օրինակելի</w:t>
      </w:r>
      <w:r>
        <w:rPr>
          <w:spacing w:val="-25"/>
          <w:w w:val="110"/>
        </w:rPr>
        <w:t xml:space="preserve"> </w:t>
      </w:r>
      <w:r>
        <w:rPr>
          <w:w w:val="110"/>
        </w:rPr>
        <w:t>ձևի</w:t>
      </w:r>
      <w:r>
        <w:rPr>
          <w:spacing w:val="-25"/>
          <w:w w:val="110"/>
        </w:rPr>
        <w:t xml:space="preserve"> </w:t>
      </w:r>
      <w:r>
        <w:rPr>
          <w:w w:val="110"/>
        </w:rPr>
        <w:t>հիման</w:t>
      </w:r>
      <w:r>
        <w:rPr>
          <w:spacing w:val="-25"/>
          <w:w w:val="110"/>
        </w:rPr>
        <w:t xml:space="preserve"> </w:t>
      </w:r>
      <w:r>
        <w:rPr>
          <w:w w:val="110"/>
        </w:rPr>
        <w:t>վրա։</w:t>
      </w:r>
    </w:p>
    <w:p w14:paraId="1D9ACEEB" w14:textId="77777777" w:rsidR="00E424E0" w:rsidRDefault="00E424E0">
      <w:pPr>
        <w:pStyle w:val="BodyText"/>
        <w:ind w:left="0"/>
        <w:rPr>
          <w:sz w:val="24"/>
        </w:rPr>
      </w:pPr>
    </w:p>
    <w:p w14:paraId="5700DE4B" w14:textId="77777777" w:rsidR="00E424E0" w:rsidRDefault="00000000">
      <w:pPr>
        <w:pStyle w:val="ListParagraph"/>
        <w:numPr>
          <w:ilvl w:val="0"/>
          <w:numId w:val="6"/>
        </w:numPr>
        <w:tabs>
          <w:tab w:val="left" w:pos="473"/>
        </w:tabs>
        <w:spacing w:before="173" w:line="427" w:lineRule="auto"/>
        <w:ind w:right="1144" w:hanging="2849"/>
        <w:jc w:val="left"/>
      </w:pPr>
      <w:r>
        <w:rPr>
          <w:w w:val="105"/>
        </w:rPr>
        <w:t>ԱՋԱԿՑՈՒԹՅԱՆ ԿԵՆՏՐՈՆԻ ԳՈՐԾՈՒՆԵՈՒԹՅԱՆԸ ԵՎ ԾԱՌԱՅՈՒԹՅՈՒՆՆԵՐԻՆ ՆԵՐԿԱՅԱՑՎՈՂ</w:t>
      </w:r>
      <w:r>
        <w:rPr>
          <w:spacing w:val="12"/>
          <w:w w:val="105"/>
        </w:rPr>
        <w:t xml:space="preserve"> </w:t>
      </w:r>
      <w:r>
        <w:rPr>
          <w:w w:val="105"/>
        </w:rPr>
        <w:t>ՊԱՀԱՆՋՆԵՐԸ</w:t>
      </w:r>
    </w:p>
    <w:p w14:paraId="575CCF2E" w14:textId="77777777" w:rsidR="00E424E0" w:rsidRDefault="00E424E0">
      <w:pPr>
        <w:pStyle w:val="BodyText"/>
        <w:ind w:left="0"/>
        <w:rPr>
          <w:sz w:val="24"/>
        </w:rPr>
      </w:pPr>
    </w:p>
    <w:p w14:paraId="1E84F779" w14:textId="77777777" w:rsidR="00E424E0" w:rsidRDefault="00000000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spacing w:before="177"/>
        <w:ind w:left="1440" w:hanging="799"/>
        <w:jc w:val="left"/>
      </w:pPr>
      <w:r>
        <w:rPr>
          <w:w w:val="110"/>
        </w:rPr>
        <w:t>Աջակցության կենտրոնը պետք է</w:t>
      </w:r>
      <w:r>
        <w:rPr>
          <w:spacing w:val="25"/>
          <w:w w:val="110"/>
        </w:rPr>
        <w:t xml:space="preserve"> </w:t>
      </w:r>
      <w:r>
        <w:rPr>
          <w:w w:val="110"/>
        </w:rPr>
        <w:t>ունենա՝</w:t>
      </w:r>
    </w:p>
    <w:p w14:paraId="6E1695AD" w14:textId="77777777" w:rsidR="00E424E0" w:rsidRDefault="00000000">
      <w:pPr>
        <w:pStyle w:val="ListParagraph"/>
        <w:numPr>
          <w:ilvl w:val="0"/>
          <w:numId w:val="5"/>
        </w:numPr>
        <w:tabs>
          <w:tab w:val="left" w:pos="1440"/>
          <w:tab w:val="left" w:pos="1441"/>
        </w:tabs>
        <w:spacing w:before="201" w:line="432" w:lineRule="auto"/>
        <w:ind w:right="1033" w:firstLine="533"/>
        <w:jc w:val="both"/>
      </w:pPr>
      <w:r>
        <w:rPr>
          <w:w w:val="105"/>
        </w:rPr>
        <w:t>ծառայություններ մատուցելու համար նախատեսված տարածք, որը համապատասխանում է Հայաստանի Հանրապետության կառավարության հաստատած՝ սոցիալական ծառայություններ տրամադրող կազմակերպությունների հավաստագրման կարգով սահմանված</w:t>
      </w:r>
      <w:r>
        <w:rPr>
          <w:spacing w:val="27"/>
          <w:w w:val="105"/>
        </w:rPr>
        <w:t xml:space="preserve"> </w:t>
      </w:r>
      <w:r>
        <w:rPr>
          <w:w w:val="105"/>
        </w:rPr>
        <w:t>պահանջներին․</w:t>
      </w:r>
    </w:p>
    <w:p w14:paraId="7378FAF1" w14:textId="77777777" w:rsidR="00E424E0" w:rsidRDefault="00E424E0">
      <w:pPr>
        <w:spacing w:line="432" w:lineRule="auto"/>
        <w:jc w:val="both"/>
        <w:sectPr w:rsidR="00E424E0">
          <w:type w:val="continuous"/>
          <w:pgSz w:w="12240" w:h="15840"/>
          <w:pgMar w:top="1120" w:right="520" w:bottom="280" w:left="1120" w:header="720" w:footer="720" w:gutter="0"/>
          <w:cols w:space="720"/>
        </w:sectPr>
      </w:pPr>
    </w:p>
    <w:p w14:paraId="033FDB60" w14:textId="77777777" w:rsidR="00E424E0" w:rsidRDefault="00000000">
      <w:pPr>
        <w:pStyle w:val="ListParagraph"/>
        <w:numPr>
          <w:ilvl w:val="0"/>
          <w:numId w:val="5"/>
        </w:numPr>
        <w:tabs>
          <w:tab w:val="left" w:pos="1440"/>
          <w:tab w:val="left" w:pos="1441"/>
        </w:tabs>
        <w:spacing w:before="78"/>
        <w:ind w:firstLine="533"/>
      </w:pPr>
      <w:r>
        <w:rPr>
          <w:w w:val="105"/>
        </w:rPr>
        <w:lastRenderedPageBreak/>
        <w:t>շուրջօրյա հասանելի «Թեժ գիծ» ծառայության</w:t>
      </w:r>
      <w:r>
        <w:rPr>
          <w:spacing w:val="12"/>
          <w:w w:val="105"/>
        </w:rPr>
        <w:t xml:space="preserve"> </w:t>
      </w:r>
      <w:r>
        <w:rPr>
          <w:w w:val="105"/>
        </w:rPr>
        <w:t>հեռախոսահամար.</w:t>
      </w:r>
    </w:p>
    <w:p w14:paraId="43CFB409" w14:textId="77777777" w:rsidR="00E424E0" w:rsidRDefault="00000000">
      <w:pPr>
        <w:pStyle w:val="ListParagraph"/>
        <w:numPr>
          <w:ilvl w:val="0"/>
          <w:numId w:val="5"/>
        </w:numPr>
        <w:tabs>
          <w:tab w:val="left" w:pos="1440"/>
          <w:tab w:val="left" w:pos="1441"/>
        </w:tabs>
        <w:spacing w:before="203" w:line="429" w:lineRule="auto"/>
        <w:ind w:right="1034" w:firstLine="533"/>
        <w:jc w:val="both"/>
      </w:pPr>
      <w:r>
        <w:rPr>
          <w:w w:val="110"/>
        </w:rPr>
        <w:t>Հայաստանի Հանրապետության աշխատանքային օրենսգրքի պահանջներին համապատասխան ներքին կարգապահական</w:t>
      </w:r>
      <w:r>
        <w:rPr>
          <w:spacing w:val="26"/>
          <w:w w:val="110"/>
        </w:rPr>
        <w:t xml:space="preserve"> </w:t>
      </w:r>
      <w:r>
        <w:rPr>
          <w:w w:val="110"/>
        </w:rPr>
        <w:t>կանոններ․</w:t>
      </w:r>
    </w:p>
    <w:p w14:paraId="123AA606" w14:textId="77777777" w:rsidR="00E424E0" w:rsidRDefault="00000000">
      <w:pPr>
        <w:pStyle w:val="ListParagraph"/>
        <w:numPr>
          <w:ilvl w:val="0"/>
          <w:numId w:val="5"/>
        </w:numPr>
        <w:tabs>
          <w:tab w:val="left" w:pos="1440"/>
          <w:tab w:val="left" w:pos="1441"/>
        </w:tabs>
        <w:spacing w:line="432" w:lineRule="auto"/>
        <w:ind w:right="1035" w:firstLine="533"/>
        <w:jc w:val="both"/>
      </w:pPr>
      <w:r>
        <w:rPr>
          <w:w w:val="110"/>
        </w:rPr>
        <w:t>ծառայությունները հեռավար (հեռախոսազանգի կամ տեսակապի միջոցով) մատուցելու համար անհրաժեշտ տեխնիկական</w:t>
      </w:r>
      <w:r>
        <w:rPr>
          <w:spacing w:val="25"/>
          <w:w w:val="110"/>
        </w:rPr>
        <w:t xml:space="preserve"> </w:t>
      </w:r>
      <w:r>
        <w:rPr>
          <w:w w:val="110"/>
        </w:rPr>
        <w:t>միջոցներ.</w:t>
      </w:r>
    </w:p>
    <w:p w14:paraId="6EFFFC1C" w14:textId="77777777" w:rsidR="00E424E0" w:rsidRDefault="00000000">
      <w:pPr>
        <w:pStyle w:val="ListParagraph"/>
        <w:numPr>
          <w:ilvl w:val="0"/>
          <w:numId w:val="5"/>
        </w:numPr>
        <w:tabs>
          <w:tab w:val="left" w:pos="1440"/>
          <w:tab w:val="left" w:pos="1441"/>
        </w:tabs>
        <w:spacing w:line="429" w:lineRule="auto"/>
        <w:ind w:right="1033" w:firstLine="533"/>
        <w:jc w:val="both"/>
      </w:pPr>
      <w:r>
        <w:rPr>
          <w:w w:val="105"/>
        </w:rPr>
        <w:t>Հայաստանի Հանրապետության կառավարության հաստատած՝ սոցիալական ծառայություններ տրամադրող կազմակերպությունների հավաստագրման կարգով սահմանված պահանջներին համապատասխան անհրաժեշտ շենքային պայմաններ և տեսախցիկով ապահովվածություն՝ ծառայություններ մատուցելու համար նախատեսված տարածքում աջակցության կենտրոնի անձնակազմի և աջակցության կենտրոնին դիմած անձանց անվտանգությունն ապահովելու</w:t>
      </w:r>
      <w:r>
        <w:rPr>
          <w:spacing w:val="37"/>
          <w:w w:val="105"/>
        </w:rPr>
        <w:t xml:space="preserve"> </w:t>
      </w:r>
      <w:r>
        <w:rPr>
          <w:w w:val="105"/>
        </w:rPr>
        <w:t>նպատակով:</w:t>
      </w:r>
    </w:p>
    <w:p w14:paraId="6D77A665" w14:textId="77777777" w:rsidR="00E424E0" w:rsidRDefault="00000000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spacing w:before="8" w:line="432" w:lineRule="auto"/>
        <w:ind w:left="108" w:right="1035" w:firstLine="533"/>
        <w:jc w:val="both"/>
      </w:pPr>
      <w:r>
        <w:rPr>
          <w:w w:val="105"/>
        </w:rPr>
        <w:t>Սույն հավելվածի 3-րդ կետի 1-ին ենթակետով նախատեսված  տարածքը պետք  է հաշմանդամություն ունեցող անձանց կարիքների համար հարմարեցված ու մատչելի լինի կամ աջակցության կենտրոնը պետք է ապահովի հաշմանդամություն ունեցող  անձանց համար հարմարեցված և մատչելի այլ տարածքում ծառայությունների</w:t>
      </w:r>
      <w:r>
        <w:rPr>
          <w:spacing w:val="-5"/>
          <w:w w:val="105"/>
        </w:rPr>
        <w:t xml:space="preserve"> </w:t>
      </w:r>
      <w:r>
        <w:rPr>
          <w:w w:val="105"/>
        </w:rPr>
        <w:t>մատուցումը։</w:t>
      </w:r>
    </w:p>
    <w:p w14:paraId="22376402" w14:textId="77777777" w:rsidR="00E424E0" w:rsidRDefault="00000000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spacing w:line="246" w:lineRule="exact"/>
        <w:ind w:left="1440" w:hanging="799"/>
        <w:jc w:val="left"/>
      </w:pPr>
      <w:r>
        <w:rPr>
          <w:w w:val="110"/>
        </w:rPr>
        <w:t>Աջակցության կենտրոնը պետք է գործի շաբաթական առնվազն 40 ժամ։</w:t>
      </w:r>
    </w:p>
    <w:p w14:paraId="4204692F" w14:textId="77777777" w:rsidR="00E424E0" w:rsidRDefault="00000000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spacing w:before="200" w:line="429" w:lineRule="auto"/>
        <w:ind w:left="108" w:right="1033" w:firstLine="533"/>
        <w:jc w:val="both"/>
      </w:pPr>
      <w:r>
        <w:rPr>
          <w:w w:val="105"/>
        </w:rPr>
        <w:t>Աջակցության կենտրոնի կողմից մատուցվող անհատույց ծառայությունները ներառում</w:t>
      </w:r>
      <w:r>
        <w:rPr>
          <w:spacing w:val="10"/>
          <w:w w:val="105"/>
        </w:rPr>
        <w:t xml:space="preserve"> </w:t>
      </w:r>
      <w:r>
        <w:rPr>
          <w:w w:val="105"/>
        </w:rPr>
        <w:t>են՝</w:t>
      </w:r>
    </w:p>
    <w:p w14:paraId="3E43FC5A" w14:textId="77777777" w:rsidR="00E424E0" w:rsidRDefault="00000000">
      <w:pPr>
        <w:pStyle w:val="ListParagraph"/>
        <w:numPr>
          <w:ilvl w:val="0"/>
          <w:numId w:val="4"/>
        </w:numPr>
        <w:tabs>
          <w:tab w:val="left" w:pos="1440"/>
          <w:tab w:val="left" w:pos="1441"/>
        </w:tabs>
        <w:spacing w:before="4" w:line="429" w:lineRule="auto"/>
        <w:ind w:right="1033" w:firstLine="533"/>
        <w:jc w:val="both"/>
      </w:pPr>
      <w:r>
        <w:rPr>
          <w:w w:val="105"/>
        </w:rPr>
        <w:t>խորհրդատվական օգնություն, որը ներառում է աջակցության կենտրոն դիմած անձանց նրանց իրավունքների, դրանց իրականացման հնարավորությունների, հասանելի ծառայությունների և «Ընտանեկան և կենցաղային բռնության կանխարգելման ու ընտանեկան և կենցաղային բռնության ենթարկված անձանց պաշտպանության մասին» օրենքով նախատեսված պաշտպանության միջոցների մասին տեղեկատվության  տրամադրում և առաջարկությունների</w:t>
      </w:r>
      <w:r>
        <w:rPr>
          <w:spacing w:val="35"/>
          <w:w w:val="105"/>
        </w:rPr>
        <w:t xml:space="preserve"> </w:t>
      </w:r>
      <w:r>
        <w:rPr>
          <w:w w:val="105"/>
        </w:rPr>
        <w:t>ներկայացում.</w:t>
      </w:r>
    </w:p>
    <w:p w14:paraId="5134DF16" w14:textId="77777777" w:rsidR="00E424E0" w:rsidRDefault="00000000">
      <w:pPr>
        <w:pStyle w:val="ListParagraph"/>
        <w:numPr>
          <w:ilvl w:val="0"/>
          <w:numId w:val="4"/>
        </w:numPr>
        <w:tabs>
          <w:tab w:val="left" w:pos="1440"/>
          <w:tab w:val="left" w:pos="1441"/>
        </w:tabs>
        <w:spacing w:before="10"/>
        <w:ind w:firstLine="533"/>
      </w:pPr>
      <w:r>
        <w:rPr>
          <w:w w:val="105"/>
        </w:rPr>
        <w:t>սոցիալ-վերականգնողական</w:t>
      </w:r>
      <w:r>
        <w:rPr>
          <w:spacing w:val="10"/>
          <w:w w:val="105"/>
        </w:rPr>
        <w:t xml:space="preserve"> </w:t>
      </w:r>
      <w:r>
        <w:rPr>
          <w:w w:val="105"/>
        </w:rPr>
        <w:t>օգնություն.</w:t>
      </w:r>
    </w:p>
    <w:p w14:paraId="745F3963" w14:textId="77777777" w:rsidR="00E424E0" w:rsidRDefault="00000000">
      <w:pPr>
        <w:pStyle w:val="ListParagraph"/>
        <w:numPr>
          <w:ilvl w:val="0"/>
          <w:numId w:val="4"/>
        </w:numPr>
        <w:tabs>
          <w:tab w:val="left" w:pos="1440"/>
          <w:tab w:val="left" w:pos="1441"/>
        </w:tabs>
        <w:spacing w:before="200"/>
        <w:ind w:firstLine="533"/>
      </w:pPr>
      <w:r>
        <w:rPr>
          <w:w w:val="105"/>
        </w:rPr>
        <w:t>սոցիալ-հոգեբանական</w:t>
      </w:r>
      <w:r>
        <w:rPr>
          <w:spacing w:val="10"/>
          <w:w w:val="105"/>
        </w:rPr>
        <w:t xml:space="preserve"> </w:t>
      </w:r>
      <w:r>
        <w:rPr>
          <w:w w:val="105"/>
        </w:rPr>
        <w:t>օգնություն.</w:t>
      </w:r>
    </w:p>
    <w:p w14:paraId="04298879" w14:textId="77777777" w:rsidR="00E424E0" w:rsidRDefault="00000000">
      <w:pPr>
        <w:pStyle w:val="ListParagraph"/>
        <w:numPr>
          <w:ilvl w:val="0"/>
          <w:numId w:val="4"/>
        </w:numPr>
        <w:tabs>
          <w:tab w:val="left" w:pos="1440"/>
          <w:tab w:val="left" w:pos="1441"/>
        </w:tabs>
        <w:spacing w:before="201"/>
        <w:ind w:firstLine="533"/>
      </w:pPr>
      <w:r>
        <w:rPr>
          <w:w w:val="110"/>
        </w:rPr>
        <w:t>իրավաբանական օգնություն, որը ներառում</w:t>
      </w:r>
      <w:r>
        <w:rPr>
          <w:spacing w:val="25"/>
          <w:w w:val="110"/>
        </w:rPr>
        <w:t xml:space="preserve"> </w:t>
      </w:r>
      <w:r>
        <w:rPr>
          <w:w w:val="110"/>
        </w:rPr>
        <w:t>է՝</w:t>
      </w:r>
    </w:p>
    <w:p w14:paraId="48654706" w14:textId="77777777" w:rsidR="00E424E0" w:rsidRDefault="00000000">
      <w:pPr>
        <w:pStyle w:val="BodyText"/>
        <w:spacing w:before="201" w:line="429" w:lineRule="auto"/>
        <w:ind w:right="1035" w:firstLine="532"/>
        <w:jc w:val="both"/>
      </w:pPr>
      <w:r>
        <w:rPr>
          <w:w w:val="105"/>
        </w:rPr>
        <w:t>ա. ընտանեկան և կենցաղային բռնության ենթարկված անձի կամ նրա ընտանիքի անդամի իրավունքների և պարտականությունների, կիրառելի օրենսդրության վերաբերյալ տեղեկատվության տրամադրում,</w:t>
      </w:r>
    </w:p>
    <w:p w14:paraId="70628C71" w14:textId="77777777" w:rsidR="00E424E0" w:rsidRDefault="00E424E0">
      <w:pPr>
        <w:spacing w:line="429" w:lineRule="auto"/>
        <w:jc w:val="both"/>
        <w:sectPr w:rsidR="00E424E0">
          <w:pgSz w:w="12240" w:h="15840"/>
          <w:pgMar w:top="820" w:right="520" w:bottom="280" w:left="1120" w:header="720" w:footer="720" w:gutter="0"/>
          <w:cols w:space="720"/>
        </w:sectPr>
      </w:pPr>
    </w:p>
    <w:p w14:paraId="0FB2AE09" w14:textId="77777777" w:rsidR="00E424E0" w:rsidRDefault="00000000">
      <w:pPr>
        <w:pStyle w:val="BodyText"/>
        <w:spacing w:before="78" w:line="429" w:lineRule="auto"/>
        <w:ind w:right="1033" w:firstLine="532"/>
        <w:jc w:val="both"/>
      </w:pPr>
      <w:r>
        <w:rPr>
          <w:w w:val="105"/>
        </w:rPr>
        <w:lastRenderedPageBreak/>
        <w:t>բ. ընտանեկան և կենցաղային բռնության ենթարկված անձի համաձայնությամբ՝ նրա անվտանգությունն ապահովելու նպատակով ոստիկանությանը դիմումի ներկայացում՝ նախազգուշացման կամ անհետաձգելի միջամտության որոշում կայացնելու հիմքերի առկայությունն ստուգելու համար.</w:t>
      </w:r>
    </w:p>
    <w:p w14:paraId="54CB40CC" w14:textId="77777777" w:rsidR="00E424E0" w:rsidRDefault="00000000">
      <w:pPr>
        <w:pStyle w:val="BodyText"/>
        <w:spacing w:before="6" w:line="429" w:lineRule="auto"/>
        <w:ind w:right="1034" w:firstLine="532"/>
        <w:jc w:val="both"/>
      </w:pPr>
      <w:r>
        <w:rPr>
          <w:w w:val="105"/>
        </w:rPr>
        <w:t>գ. ընտանեկան և կենցաղային բռնության ենթարկված անձի համաձայնությամբ՝ նրա անվտանգությունն ապահովելու նպատակով դատարան պաշտպանական  որոշման կայացման վերաբերյալ հայցադիմումի</w:t>
      </w:r>
      <w:r>
        <w:rPr>
          <w:spacing w:val="40"/>
          <w:w w:val="105"/>
        </w:rPr>
        <w:t xml:space="preserve"> </w:t>
      </w:r>
      <w:r>
        <w:rPr>
          <w:w w:val="105"/>
        </w:rPr>
        <w:t>ներկայացում.</w:t>
      </w:r>
    </w:p>
    <w:p w14:paraId="1481AE6D" w14:textId="77777777" w:rsidR="00E424E0" w:rsidRDefault="00000000">
      <w:pPr>
        <w:pStyle w:val="ListParagraph"/>
        <w:numPr>
          <w:ilvl w:val="0"/>
          <w:numId w:val="4"/>
        </w:numPr>
        <w:tabs>
          <w:tab w:val="left" w:pos="1440"/>
          <w:tab w:val="left" w:pos="1441"/>
        </w:tabs>
        <w:spacing w:before="2" w:line="432" w:lineRule="auto"/>
        <w:ind w:right="1030" w:firstLine="533"/>
        <w:jc w:val="both"/>
      </w:pPr>
      <w:r>
        <w:rPr>
          <w:w w:val="105"/>
        </w:rPr>
        <w:t>սոցիալ-տնտեսական օգնություն, որը ներառում է ընտանեկան և կենցաղային բռնության ենթարկված անձանց աշխատանքի տեղավորման և պետությունից կամ համապատասխան կազմակերպություններից սոցիալական աջակցություն ստանալու հարցերում աջակցության</w:t>
      </w:r>
      <w:r>
        <w:rPr>
          <w:spacing w:val="20"/>
          <w:w w:val="105"/>
        </w:rPr>
        <w:t xml:space="preserve"> </w:t>
      </w:r>
      <w:r>
        <w:rPr>
          <w:w w:val="105"/>
        </w:rPr>
        <w:t>տրամադրում.</w:t>
      </w:r>
    </w:p>
    <w:p w14:paraId="4E0D36AE" w14:textId="77777777" w:rsidR="00E424E0" w:rsidRDefault="00000000">
      <w:pPr>
        <w:pStyle w:val="ListParagraph"/>
        <w:numPr>
          <w:ilvl w:val="0"/>
          <w:numId w:val="4"/>
        </w:numPr>
        <w:tabs>
          <w:tab w:val="left" w:pos="1440"/>
          <w:tab w:val="left" w:pos="1441"/>
        </w:tabs>
        <w:spacing w:line="251" w:lineRule="exact"/>
        <w:ind w:firstLine="533"/>
      </w:pPr>
      <w:r>
        <w:rPr>
          <w:w w:val="105"/>
        </w:rPr>
        <w:t>այլ անհրաժեշտ սոցիալական</w:t>
      </w:r>
      <w:r>
        <w:rPr>
          <w:spacing w:val="36"/>
          <w:w w:val="105"/>
        </w:rPr>
        <w:t xml:space="preserve"> </w:t>
      </w:r>
      <w:r>
        <w:rPr>
          <w:w w:val="105"/>
        </w:rPr>
        <w:t>ծառայություններ։</w:t>
      </w:r>
    </w:p>
    <w:p w14:paraId="6BF79C0E" w14:textId="77777777" w:rsidR="00E424E0" w:rsidRDefault="00000000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spacing w:before="201" w:line="429" w:lineRule="auto"/>
        <w:ind w:left="108" w:right="1035" w:firstLine="533"/>
        <w:jc w:val="both"/>
      </w:pPr>
      <w:r>
        <w:rPr>
          <w:w w:val="110"/>
        </w:rPr>
        <w:t>Աջակցության կենտրոն դիմած անձանց հետ հաղորդակցությունը պետք է իրականացվի նրանց հասկանալի լեզվով, իսկ հաշմանդամություն ունեցող անձանց դեպքում՝ նրանց համար մատչելի եղանակով։ Եթե աջակցության կենտրոն դիմած անձը չի տիրապետում հայերենին, ապա աջակցության կենտրոնը կարող է ներգրավել</w:t>
      </w:r>
      <w:r>
        <w:rPr>
          <w:spacing w:val="-37"/>
          <w:w w:val="110"/>
        </w:rPr>
        <w:t xml:space="preserve"> </w:t>
      </w:r>
      <w:r>
        <w:rPr>
          <w:w w:val="110"/>
        </w:rPr>
        <w:t>թարգմանչի։ Լսողության կամ խոսքի և հաղորդակցության խնդիրներով անձանց հետ հաղորդակցությունը</w:t>
      </w:r>
      <w:r>
        <w:rPr>
          <w:spacing w:val="-20"/>
          <w:w w:val="110"/>
        </w:rPr>
        <w:t xml:space="preserve"> </w:t>
      </w:r>
      <w:r>
        <w:rPr>
          <w:w w:val="110"/>
        </w:rPr>
        <w:t>մատչելի</w:t>
      </w:r>
      <w:r>
        <w:rPr>
          <w:spacing w:val="-21"/>
          <w:w w:val="110"/>
        </w:rPr>
        <w:t xml:space="preserve"> </w:t>
      </w:r>
      <w:r>
        <w:rPr>
          <w:w w:val="110"/>
        </w:rPr>
        <w:t>եղանակով</w:t>
      </w:r>
      <w:r>
        <w:rPr>
          <w:spacing w:val="-20"/>
          <w:w w:val="110"/>
        </w:rPr>
        <w:t xml:space="preserve"> </w:t>
      </w:r>
      <w:r>
        <w:rPr>
          <w:w w:val="110"/>
        </w:rPr>
        <w:t>իրականացնելու</w:t>
      </w:r>
      <w:r>
        <w:rPr>
          <w:spacing w:val="-18"/>
          <w:w w:val="110"/>
        </w:rPr>
        <w:t xml:space="preserve"> </w:t>
      </w:r>
      <w:r>
        <w:rPr>
          <w:w w:val="110"/>
        </w:rPr>
        <w:t>համար</w:t>
      </w:r>
      <w:r>
        <w:rPr>
          <w:spacing w:val="-20"/>
          <w:w w:val="110"/>
        </w:rPr>
        <w:t xml:space="preserve"> </w:t>
      </w:r>
      <w:r>
        <w:rPr>
          <w:w w:val="110"/>
        </w:rPr>
        <w:t>աջակցության</w:t>
      </w:r>
      <w:r>
        <w:rPr>
          <w:spacing w:val="-21"/>
          <w:w w:val="110"/>
        </w:rPr>
        <w:t xml:space="preserve"> </w:t>
      </w:r>
      <w:r>
        <w:rPr>
          <w:w w:val="110"/>
        </w:rPr>
        <w:t>կենտրոնը կարող է ներգրավել</w:t>
      </w:r>
      <w:r>
        <w:rPr>
          <w:spacing w:val="26"/>
          <w:w w:val="110"/>
        </w:rPr>
        <w:t xml:space="preserve"> </w:t>
      </w:r>
      <w:r>
        <w:rPr>
          <w:w w:val="110"/>
        </w:rPr>
        <w:t>սուրդոթարգմանչի։</w:t>
      </w:r>
    </w:p>
    <w:p w14:paraId="152AC60A" w14:textId="77777777" w:rsidR="00E424E0" w:rsidRDefault="00000000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spacing w:before="7" w:line="432" w:lineRule="auto"/>
        <w:ind w:left="108" w:right="1033" w:firstLine="533"/>
        <w:jc w:val="both"/>
      </w:pPr>
      <w:r>
        <w:rPr>
          <w:w w:val="110"/>
        </w:rPr>
        <w:t>Աջակցության կենտրոնը պարտավոր է ապահովել աջակցության կենտրոն դիմած անձանց անձնական տվյալների գաղտնիությունը՝ «Անձնական տվյալների պաշտպանության մասին» օրենքի դրույթների</w:t>
      </w:r>
      <w:r>
        <w:rPr>
          <w:spacing w:val="20"/>
          <w:w w:val="110"/>
        </w:rPr>
        <w:t xml:space="preserve"> </w:t>
      </w:r>
      <w:r>
        <w:rPr>
          <w:w w:val="110"/>
        </w:rPr>
        <w:t>համաձայն։</w:t>
      </w:r>
    </w:p>
    <w:p w14:paraId="24FC3857" w14:textId="77777777" w:rsidR="00E424E0" w:rsidRDefault="00000000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spacing w:line="432" w:lineRule="auto"/>
        <w:ind w:left="108" w:right="1035" w:firstLine="533"/>
        <w:jc w:val="both"/>
      </w:pPr>
      <w:r>
        <w:rPr>
          <w:w w:val="105"/>
        </w:rPr>
        <w:t>Սոցիալական ծառայությունների մատուցման համար անհրաժեշտ ապրանքները, աշխատանքները և ծառայությունները ձեռք են բերվում «Գնումների մասին» օրենքով սահմանված</w:t>
      </w:r>
      <w:r>
        <w:rPr>
          <w:spacing w:val="25"/>
          <w:w w:val="105"/>
        </w:rPr>
        <w:t xml:space="preserve"> </w:t>
      </w:r>
      <w:r>
        <w:rPr>
          <w:w w:val="105"/>
        </w:rPr>
        <w:t>կարգով։</w:t>
      </w:r>
    </w:p>
    <w:p w14:paraId="7B0A18C0" w14:textId="77777777" w:rsidR="00E424E0" w:rsidRDefault="00E424E0">
      <w:pPr>
        <w:pStyle w:val="BodyText"/>
        <w:ind w:left="0"/>
        <w:rPr>
          <w:sz w:val="24"/>
        </w:rPr>
      </w:pPr>
    </w:p>
    <w:p w14:paraId="4D6471F7" w14:textId="77777777" w:rsidR="00E424E0" w:rsidRDefault="00000000">
      <w:pPr>
        <w:pStyle w:val="ListParagraph"/>
        <w:numPr>
          <w:ilvl w:val="0"/>
          <w:numId w:val="3"/>
        </w:numPr>
        <w:tabs>
          <w:tab w:val="left" w:pos="615"/>
        </w:tabs>
        <w:spacing w:before="168"/>
        <w:ind w:hanging="270"/>
      </w:pPr>
      <w:r>
        <w:rPr>
          <w:w w:val="105"/>
        </w:rPr>
        <w:t>ԱՋԱԿՑՈՒԹՅԱՆ ԿԵՆՏՐՈՆԻ ԱՆՁՆԱԿԱԶՄԻՆ ՆԵՐԿԱՅԱՑՎՈՂ</w:t>
      </w:r>
      <w:r>
        <w:rPr>
          <w:spacing w:val="30"/>
          <w:w w:val="105"/>
        </w:rPr>
        <w:t xml:space="preserve"> </w:t>
      </w:r>
      <w:r>
        <w:rPr>
          <w:w w:val="105"/>
        </w:rPr>
        <w:t>ՊԱՀԱՆՋՆԵՐԸ</w:t>
      </w:r>
    </w:p>
    <w:p w14:paraId="2174E015" w14:textId="77777777" w:rsidR="00E424E0" w:rsidRDefault="00E424E0">
      <w:pPr>
        <w:pStyle w:val="BodyText"/>
        <w:ind w:left="0"/>
        <w:rPr>
          <w:sz w:val="24"/>
        </w:rPr>
      </w:pPr>
    </w:p>
    <w:p w14:paraId="1BC546D2" w14:textId="77777777" w:rsidR="00E424E0" w:rsidRDefault="00E424E0">
      <w:pPr>
        <w:pStyle w:val="BodyText"/>
        <w:ind w:left="0"/>
        <w:rPr>
          <w:sz w:val="32"/>
        </w:rPr>
      </w:pPr>
    </w:p>
    <w:p w14:paraId="7A3A9AD0" w14:textId="77777777" w:rsidR="00E424E0" w:rsidRDefault="00000000">
      <w:pPr>
        <w:pStyle w:val="ListParagraph"/>
        <w:numPr>
          <w:ilvl w:val="1"/>
          <w:numId w:val="3"/>
        </w:numPr>
        <w:tabs>
          <w:tab w:val="left" w:pos="1440"/>
          <w:tab w:val="left" w:pos="1441"/>
        </w:tabs>
        <w:ind w:firstLine="533"/>
      </w:pPr>
      <w:r>
        <w:rPr>
          <w:w w:val="110"/>
        </w:rPr>
        <w:t>Աջակցության կենտրոնի անձնակազմը ներառում է հետևյալ</w:t>
      </w:r>
      <w:r>
        <w:rPr>
          <w:spacing w:val="5"/>
          <w:w w:val="110"/>
        </w:rPr>
        <w:t xml:space="preserve"> </w:t>
      </w:r>
      <w:r>
        <w:rPr>
          <w:w w:val="110"/>
        </w:rPr>
        <w:t>աշխատողներին՝</w:t>
      </w:r>
    </w:p>
    <w:p w14:paraId="35520411" w14:textId="77777777" w:rsidR="00E424E0" w:rsidRDefault="00E424E0">
      <w:pPr>
        <w:sectPr w:rsidR="00E424E0">
          <w:pgSz w:w="12240" w:h="15840"/>
          <w:pgMar w:top="820" w:right="520" w:bottom="280" w:left="1120" w:header="720" w:footer="720" w:gutter="0"/>
          <w:cols w:space="720"/>
        </w:sectPr>
      </w:pPr>
    </w:p>
    <w:p w14:paraId="2672C63C" w14:textId="77777777" w:rsidR="00E424E0" w:rsidRDefault="00000000">
      <w:pPr>
        <w:pStyle w:val="ListParagraph"/>
        <w:numPr>
          <w:ilvl w:val="0"/>
          <w:numId w:val="2"/>
        </w:numPr>
        <w:tabs>
          <w:tab w:val="left" w:pos="1440"/>
          <w:tab w:val="left" w:pos="1441"/>
        </w:tabs>
        <w:spacing w:before="78" w:line="432" w:lineRule="auto"/>
        <w:ind w:right="1034" w:firstLine="533"/>
        <w:jc w:val="both"/>
      </w:pPr>
      <w:r>
        <w:rPr>
          <w:w w:val="105"/>
        </w:rPr>
        <w:lastRenderedPageBreak/>
        <w:t>հոգեբան՝ «հոգեբանություն» մասնագիտությամբ բարձրագույն կրթություն ունեցող</w:t>
      </w:r>
      <w:r>
        <w:rPr>
          <w:spacing w:val="7"/>
          <w:w w:val="105"/>
        </w:rPr>
        <w:t xml:space="preserve"> </w:t>
      </w:r>
      <w:r>
        <w:rPr>
          <w:w w:val="105"/>
        </w:rPr>
        <w:t>անձ.</w:t>
      </w:r>
    </w:p>
    <w:p w14:paraId="1C2BBF45" w14:textId="77777777" w:rsidR="00E424E0" w:rsidRDefault="00000000">
      <w:pPr>
        <w:pStyle w:val="ListParagraph"/>
        <w:numPr>
          <w:ilvl w:val="0"/>
          <w:numId w:val="2"/>
        </w:numPr>
        <w:tabs>
          <w:tab w:val="left" w:pos="1440"/>
          <w:tab w:val="left" w:pos="1441"/>
        </w:tabs>
        <w:spacing w:line="252" w:lineRule="exact"/>
        <w:ind w:firstLine="533"/>
      </w:pPr>
      <w:r>
        <w:rPr>
          <w:w w:val="110"/>
        </w:rPr>
        <w:t>սոցիալական</w:t>
      </w:r>
      <w:r>
        <w:rPr>
          <w:spacing w:val="5"/>
          <w:w w:val="110"/>
        </w:rPr>
        <w:t xml:space="preserve"> </w:t>
      </w:r>
      <w:r>
        <w:rPr>
          <w:w w:val="110"/>
        </w:rPr>
        <w:t>աշխատող՝</w:t>
      </w:r>
    </w:p>
    <w:p w14:paraId="55557AE1" w14:textId="77777777" w:rsidR="00E424E0" w:rsidRDefault="00000000">
      <w:pPr>
        <w:pStyle w:val="BodyText"/>
        <w:spacing w:before="199" w:line="432" w:lineRule="auto"/>
        <w:ind w:right="1033" w:firstLine="532"/>
        <w:jc w:val="both"/>
      </w:pPr>
      <w:r>
        <w:rPr>
          <w:w w:val="105"/>
        </w:rPr>
        <w:t>ա. սոցիալական աշխատանքի բարձրագույն կրթություն ունեցող և օրենսդրությամբ սահմանված կարգով հավաստագրված անձ.</w:t>
      </w:r>
    </w:p>
    <w:p w14:paraId="4B57E826" w14:textId="77777777" w:rsidR="00E424E0" w:rsidRDefault="00000000">
      <w:pPr>
        <w:pStyle w:val="BodyText"/>
        <w:spacing w:line="432" w:lineRule="auto"/>
        <w:ind w:right="1033" w:firstLine="532"/>
        <w:jc w:val="both"/>
      </w:pPr>
      <w:r>
        <w:rPr>
          <w:w w:val="105"/>
        </w:rPr>
        <w:t>բ. այլ մասնագիտությամբ բարձրագույն կրթություն ունեցող, «Սոցիալական աշխատանք» մասնագիտության հատուկ ուսուցման դասընթացներ ավարտած, համապատասխան վկայական ստացած և օրենսդրությամբ սահմանված կարգով հավաստագրված անձ կամ</w:t>
      </w:r>
    </w:p>
    <w:p w14:paraId="0671CE8D" w14:textId="77777777" w:rsidR="00E424E0" w:rsidRDefault="00000000">
      <w:pPr>
        <w:pStyle w:val="BodyText"/>
        <w:spacing w:line="429" w:lineRule="auto"/>
        <w:ind w:right="1038" w:firstLine="532"/>
        <w:jc w:val="both"/>
      </w:pPr>
      <w:r>
        <w:rPr>
          <w:w w:val="105"/>
        </w:rPr>
        <w:t>գ. հոգեբանություն, սոցիալական մանկավարժություն, հատուկ մանկավարժություն, սոցիոլոգիա, մարդկային ռեսուրսների կառավարման բարձրագույն կրթություն ունեցող,</w:t>
      </w:r>
    </w:p>
    <w:p w14:paraId="570DBB68" w14:textId="77777777" w:rsidR="00E424E0" w:rsidRDefault="00000000">
      <w:pPr>
        <w:pStyle w:val="BodyText"/>
        <w:spacing w:line="429" w:lineRule="auto"/>
        <w:ind w:right="1034"/>
        <w:jc w:val="both"/>
      </w:pPr>
      <w:r>
        <w:rPr>
          <w:w w:val="105"/>
        </w:rPr>
        <w:t>«Սոցիալական աշխատանք» մասնագիտության  հատուկ  ուսուցման  դասընթացն  ավարտած, համապատասխան վկայական ստացած և  օրենսդրությամբ  սահմանված  կարգով հավաստագրված</w:t>
      </w:r>
      <w:r>
        <w:rPr>
          <w:spacing w:val="25"/>
          <w:w w:val="105"/>
        </w:rPr>
        <w:t xml:space="preserve"> </w:t>
      </w:r>
      <w:r>
        <w:rPr>
          <w:w w:val="105"/>
        </w:rPr>
        <w:t>անձ.</w:t>
      </w:r>
    </w:p>
    <w:p w14:paraId="44DB69DC" w14:textId="77777777" w:rsidR="00E424E0" w:rsidRDefault="00000000">
      <w:pPr>
        <w:pStyle w:val="ListParagraph"/>
        <w:numPr>
          <w:ilvl w:val="0"/>
          <w:numId w:val="2"/>
        </w:numPr>
        <w:tabs>
          <w:tab w:val="left" w:pos="1440"/>
          <w:tab w:val="left" w:pos="1441"/>
        </w:tabs>
        <w:spacing w:before="2" w:line="427" w:lineRule="auto"/>
        <w:ind w:right="1034" w:firstLine="533"/>
        <w:jc w:val="both"/>
      </w:pPr>
      <w:r>
        <w:rPr>
          <w:w w:val="105"/>
        </w:rPr>
        <w:t>իրավաբան՝ «իրավագիտություն» մասնագիտությամբ բարձրագույն կրթություն ունեցող</w:t>
      </w:r>
      <w:r>
        <w:rPr>
          <w:spacing w:val="7"/>
          <w:w w:val="105"/>
        </w:rPr>
        <w:t xml:space="preserve"> </w:t>
      </w:r>
      <w:r>
        <w:rPr>
          <w:w w:val="105"/>
        </w:rPr>
        <w:t>անձ։</w:t>
      </w:r>
    </w:p>
    <w:p w14:paraId="3078F809" w14:textId="77777777" w:rsidR="00E424E0" w:rsidRDefault="00000000">
      <w:pPr>
        <w:pStyle w:val="ListParagraph"/>
        <w:numPr>
          <w:ilvl w:val="1"/>
          <w:numId w:val="3"/>
        </w:numPr>
        <w:tabs>
          <w:tab w:val="left" w:pos="1441"/>
        </w:tabs>
        <w:spacing w:before="5" w:line="432" w:lineRule="auto"/>
        <w:ind w:right="1033" w:firstLine="533"/>
        <w:jc w:val="both"/>
      </w:pPr>
      <w:r>
        <w:rPr>
          <w:w w:val="110"/>
        </w:rPr>
        <w:t>Աջակցության կենտրոնի անձնակազմը կարող է չներառել իրավաբանի, եթե աջակցության կենտրոնը ծառայությունների մատուցման պայմանագիր է կնքել իրավաբանական ծառայություններ մատուցող անհատ ձեռնարկատիրոջ կամ իրավաբանական անձի</w:t>
      </w:r>
      <w:r>
        <w:rPr>
          <w:spacing w:val="11"/>
          <w:w w:val="110"/>
        </w:rPr>
        <w:t xml:space="preserve"> </w:t>
      </w:r>
      <w:r>
        <w:rPr>
          <w:w w:val="110"/>
        </w:rPr>
        <w:t>հետ։</w:t>
      </w:r>
    </w:p>
    <w:p w14:paraId="2BD04651" w14:textId="77777777" w:rsidR="00E424E0" w:rsidRDefault="00000000">
      <w:pPr>
        <w:pStyle w:val="ListParagraph"/>
        <w:numPr>
          <w:ilvl w:val="1"/>
          <w:numId w:val="3"/>
        </w:numPr>
        <w:tabs>
          <w:tab w:val="left" w:pos="1441"/>
        </w:tabs>
        <w:spacing w:line="432" w:lineRule="auto"/>
        <w:ind w:right="1035" w:firstLine="533"/>
        <w:jc w:val="both"/>
      </w:pPr>
      <w:r>
        <w:rPr>
          <w:w w:val="105"/>
        </w:rPr>
        <w:t>Աջակցության կենտրոնի անձնակազմը կարող է ներառել նաև աջակցության կենտրոնի տնօրենի, անվտանգության աշխատակցի, փաստաբանի, սպասարկող անձնակազմի</w:t>
      </w:r>
      <w:r>
        <w:rPr>
          <w:spacing w:val="17"/>
          <w:w w:val="105"/>
        </w:rPr>
        <w:t xml:space="preserve"> </w:t>
      </w:r>
      <w:r>
        <w:rPr>
          <w:w w:val="105"/>
        </w:rPr>
        <w:t>(վարորդ,</w:t>
      </w:r>
      <w:r>
        <w:rPr>
          <w:spacing w:val="20"/>
          <w:w w:val="105"/>
        </w:rPr>
        <w:t xml:space="preserve"> </w:t>
      </w:r>
      <w:r>
        <w:rPr>
          <w:w w:val="105"/>
        </w:rPr>
        <w:t>հավաքարար,</w:t>
      </w:r>
      <w:r>
        <w:rPr>
          <w:spacing w:val="17"/>
          <w:w w:val="105"/>
        </w:rPr>
        <w:t xml:space="preserve"> </w:t>
      </w:r>
      <w:r>
        <w:rPr>
          <w:w w:val="105"/>
        </w:rPr>
        <w:t>հաշվապահ)</w:t>
      </w:r>
      <w:r>
        <w:rPr>
          <w:spacing w:val="17"/>
          <w:w w:val="105"/>
        </w:rPr>
        <w:t xml:space="preserve"> </w:t>
      </w:r>
      <w:r>
        <w:rPr>
          <w:w w:val="105"/>
        </w:rPr>
        <w:t>և</w:t>
      </w:r>
      <w:r>
        <w:rPr>
          <w:spacing w:val="17"/>
          <w:w w:val="105"/>
        </w:rPr>
        <w:t xml:space="preserve"> </w:t>
      </w:r>
      <w:r>
        <w:rPr>
          <w:w w:val="105"/>
        </w:rPr>
        <w:t>այլ</w:t>
      </w:r>
      <w:r>
        <w:rPr>
          <w:spacing w:val="20"/>
          <w:w w:val="105"/>
        </w:rPr>
        <w:t xml:space="preserve"> </w:t>
      </w:r>
      <w:r>
        <w:rPr>
          <w:w w:val="105"/>
        </w:rPr>
        <w:t>աշխատողների։</w:t>
      </w:r>
    </w:p>
    <w:p w14:paraId="70264B1E" w14:textId="77777777" w:rsidR="00E424E0" w:rsidRDefault="00000000">
      <w:pPr>
        <w:pStyle w:val="ListParagraph"/>
        <w:numPr>
          <w:ilvl w:val="1"/>
          <w:numId w:val="3"/>
        </w:numPr>
        <w:tabs>
          <w:tab w:val="left" w:pos="1441"/>
        </w:tabs>
        <w:spacing w:line="432" w:lineRule="auto"/>
        <w:ind w:right="1029" w:firstLine="533"/>
        <w:jc w:val="both"/>
      </w:pPr>
      <w:r>
        <w:rPr>
          <w:w w:val="110"/>
        </w:rPr>
        <w:t>Աջակցության կենտրոնի հոգեբանը և իրավաբանը, իսկ առկայության դեպքում՝ նաև փաստաբանը, պետք է վերապատրաստված լինեն ընտանեկան և կենցաղային բռնության ենթարկված անձանց, այդ թվում՝ հաշմանդամություն ունեցող անձանց հետ աշխատանքի</w:t>
      </w:r>
      <w:r>
        <w:rPr>
          <w:spacing w:val="21"/>
          <w:w w:val="110"/>
        </w:rPr>
        <w:t xml:space="preserve"> </w:t>
      </w:r>
      <w:r>
        <w:rPr>
          <w:w w:val="110"/>
        </w:rPr>
        <w:t>թեմայով։</w:t>
      </w:r>
    </w:p>
    <w:p w14:paraId="081CB8DC" w14:textId="77777777" w:rsidR="00E424E0" w:rsidRDefault="00000000">
      <w:pPr>
        <w:pStyle w:val="ListParagraph"/>
        <w:numPr>
          <w:ilvl w:val="1"/>
          <w:numId w:val="3"/>
        </w:numPr>
        <w:tabs>
          <w:tab w:val="left" w:pos="1441"/>
        </w:tabs>
        <w:spacing w:line="429" w:lineRule="auto"/>
        <w:ind w:right="1032" w:firstLine="533"/>
        <w:jc w:val="both"/>
      </w:pPr>
      <w:r>
        <w:rPr>
          <w:w w:val="110"/>
        </w:rPr>
        <w:t>Սոցիալական աշխատողը պետք է վերապատրաստված լինի և յուրաքանչյուր երեք տարին մեկ անգամ վերաորակավորվի սոցիալական ոլորտի լիազոր</w:t>
      </w:r>
      <w:r>
        <w:rPr>
          <w:spacing w:val="42"/>
          <w:w w:val="110"/>
        </w:rPr>
        <w:t xml:space="preserve"> </w:t>
      </w:r>
      <w:r>
        <w:rPr>
          <w:w w:val="110"/>
        </w:rPr>
        <w:t>մարմնի սահմանած՝ ընտանեկան և կենցաղային բռնության կանխարգելման, ինչպես</w:t>
      </w:r>
      <w:r>
        <w:rPr>
          <w:spacing w:val="45"/>
          <w:w w:val="110"/>
        </w:rPr>
        <w:t xml:space="preserve"> </w:t>
      </w:r>
      <w:r>
        <w:rPr>
          <w:w w:val="110"/>
        </w:rPr>
        <w:t>նաև</w:t>
      </w:r>
    </w:p>
    <w:p w14:paraId="50EC863F" w14:textId="77777777" w:rsidR="00E424E0" w:rsidRDefault="00E424E0">
      <w:pPr>
        <w:spacing w:line="429" w:lineRule="auto"/>
        <w:jc w:val="both"/>
        <w:sectPr w:rsidR="00E424E0">
          <w:pgSz w:w="12240" w:h="15840"/>
          <w:pgMar w:top="820" w:right="520" w:bottom="280" w:left="1120" w:header="720" w:footer="720" w:gutter="0"/>
          <w:cols w:space="720"/>
        </w:sectPr>
      </w:pPr>
    </w:p>
    <w:p w14:paraId="1CE6ECD1" w14:textId="77777777" w:rsidR="00E424E0" w:rsidRDefault="00000000">
      <w:pPr>
        <w:pStyle w:val="BodyText"/>
        <w:spacing w:before="78" w:line="432" w:lineRule="auto"/>
        <w:ind w:right="1033"/>
        <w:jc w:val="both"/>
      </w:pPr>
      <w:r>
        <w:rPr>
          <w:w w:val="110"/>
        </w:rPr>
        <w:lastRenderedPageBreak/>
        <w:t>ընտանեկան և կենցաղային բռնության ենթարկված անձանց աջակցության բնագավառներում</w:t>
      </w:r>
      <w:r>
        <w:rPr>
          <w:spacing w:val="-17"/>
          <w:w w:val="110"/>
        </w:rPr>
        <w:t xml:space="preserve"> </w:t>
      </w:r>
      <w:r>
        <w:rPr>
          <w:w w:val="110"/>
        </w:rPr>
        <w:t>աշխատող</w:t>
      </w:r>
      <w:r>
        <w:rPr>
          <w:spacing w:val="-16"/>
          <w:w w:val="110"/>
        </w:rPr>
        <w:t xml:space="preserve"> </w:t>
      </w:r>
      <w:r>
        <w:rPr>
          <w:w w:val="110"/>
        </w:rPr>
        <w:t>սոցիալական</w:t>
      </w:r>
      <w:r>
        <w:rPr>
          <w:spacing w:val="-19"/>
          <w:w w:val="110"/>
        </w:rPr>
        <w:t xml:space="preserve"> </w:t>
      </w:r>
      <w:r>
        <w:rPr>
          <w:w w:val="110"/>
        </w:rPr>
        <w:t>ոլորտի</w:t>
      </w:r>
      <w:r>
        <w:rPr>
          <w:spacing w:val="-18"/>
          <w:w w:val="110"/>
        </w:rPr>
        <w:t xml:space="preserve"> </w:t>
      </w:r>
      <w:r>
        <w:rPr>
          <w:w w:val="110"/>
        </w:rPr>
        <w:t>մասնագետների</w:t>
      </w:r>
      <w:r>
        <w:rPr>
          <w:spacing w:val="-17"/>
          <w:w w:val="110"/>
        </w:rPr>
        <w:t xml:space="preserve"> </w:t>
      </w:r>
      <w:r>
        <w:rPr>
          <w:w w:val="110"/>
        </w:rPr>
        <w:t>վերապատրաստման</w:t>
      </w:r>
      <w:r>
        <w:rPr>
          <w:spacing w:val="-19"/>
          <w:w w:val="110"/>
        </w:rPr>
        <w:t xml:space="preserve"> </w:t>
      </w:r>
      <w:r>
        <w:rPr>
          <w:w w:val="110"/>
        </w:rPr>
        <w:t>և վերաորակավորման գործընթացի կազմակերպման կարգին համապատասխան՝ ընտանեկան և կենցաղային բռնության ենթարկված անձանց, այդ թվում՝ հաշմանդամություն ունեցող անձանց և երեխաների հետ աշխատանքի թեմայով։ Այն դեպքում, երբ աջակցության կենտրոնում աշխատանքի ընդունված սոցիալական աշխատողը սույն կետին համապատասխան վերապատրաստված չէ, ապա նա պետք է աշխատանքի ընդունվելուց հետո՝ 3 ամսվա ընթացքում, անցնի համապատասխան վերապատրաստման</w:t>
      </w:r>
      <w:r>
        <w:rPr>
          <w:spacing w:val="5"/>
          <w:w w:val="110"/>
        </w:rPr>
        <w:t xml:space="preserve"> </w:t>
      </w:r>
      <w:r>
        <w:rPr>
          <w:w w:val="110"/>
        </w:rPr>
        <w:t>դասընթացը։</w:t>
      </w:r>
    </w:p>
    <w:p w14:paraId="6217BDCE" w14:textId="77777777" w:rsidR="00E424E0" w:rsidRDefault="00000000">
      <w:pPr>
        <w:pStyle w:val="ListParagraph"/>
        <w:numPr>
          <w:ilvl w:val="1"/>
          <w:numId w:val="3"/>
        </w:numPr>
        <w:tabs>
          <w:tab w:val="left" w:pos="1440"/>
          <w:tab w:val="left" w:pos="1441"/>
        </w:tabs>
        <w:spacing w:line="242" w:lineRule="exact"/>
        <w:ind w:firstLine="533"/>
      </w:pPr>
      <w:r>
        <w:rPr>
          <w:w w:val="110"/>
        </w:rPr>
        <w:t>Աջակցության կենտրոնի աշխատող չեն կարող լինել այն անձինք,</w:t>
      </w:r>
      <w:r>
        <w:rPr>
          <w:spacing w:val="45"/>
          <w:w w:val="110"/>
        </w:rPr>
        <w:t xml:space="preserve"> </w:t>
      </w:r>
      <w:r>
        <w:rPr>
          <w:w w:val="110"/>
        </w:rPr>
        <w:t>որոնք՝</w:t>
      </w:r>
    </w:p>
    <w:p w14:paraId="43D9644C" w14:textId="77777777" w:rsidR="00E424E0" w:rsidRDefault="00000000">
      <w:pPr>
        <w:pStyle w:val="ListParagraph"/>
        <w:numPr>
          <w:ilvl w:val="0"/>
          <w:numId w:val="1"/>
        </w:numPr>
        <w:tabs>
          <w:tab w:val="left" w:pos="1065"/>
        </w:tabs>
        <w:spacing w:before="201" w:line="432" w:lineRule="auto"/>
        <w:ind w:right="1032" w:firstLine="593"/>
        <w:jc w:val="both"/>
      </w:pPr>
      <w:r>
        <w:rPr>
          <w:w w:val="105"/>
        </w:rPr>
        <w:t>դատապարտվել են հանցագործության համար, և նրանց դատվածությունը սահմանված կարգով մարված կամ վերացված</w:t>
      </w:r>
      <w:r>
        <w:rPr>
          <w:spacing w:val="12"/>
          <w:w w:val="105"/>
        </w:rPr>
        <w:t xml:space="preserve"> </w:t>
      </w:r>
      <w:r>
        <w:rPr>
          <w:w w:val="105"/>
        </w:rPr>
        <w:t>չէ.</w:t>
      </w:r>
    </w:p>
    <w:p w14:paraId="05E996FF" w14:textId="77777777" w:rsidR="00E424E0" w:rsidRDefault="00000000">
      <w:pPr>
        <w:pStyle w:val="ListParagraph"/>
        <w:numPr>
          <w:ilvl w:val="0"/>
          <w:numId w:val="1"/>
        </w:numPr>
        <w:tabs>
          <w:tab w:val="left" w:pos="992"/>
        </w:tabs>
        <w:spacing w:line="429" w:lineRule="auto"/>
        <w:ind w:right="1032" w:firstLine="593"/>
        <w:jc w:val="both"/>
      </w:pPr>
      <w:r>
        <w:rPr>
          <w:w w:val="110"/>
        </w:rPr>
        <w:t>դատապարտվել են ընտանիքում բռնության հատկանիշներով հանցագործության համար՝ անկախ դատվածությունը մարված կամ վերացված լինելու</w:t>
      </w:r>
      <w:r>
        <w:rPr>
          <w:spacing w:val="1"/>
          <w:w w:val="110"/>
        </w:rPr>
        <w:t xml:space="preserve"> </w:t>
      </w:r>
      <w:r>
        <w:rPr>
          <w:w w:val="110"/>
        </w:rPr>
        <w:t>հանգամանքից։</w:t>
      </w:r>
    </w:p>
    <w:p w14:paraId="6D5270E0" w14:textId="77777777" w:rsidR="00E424E0" w:rsidRDefault="00000000">
      <w:pPr>
        <w:pStyle w:val="ListParagraph"/>
        <w:numPr>
          <w:ilvl w:val="1"/>
          <w:numId w:val="3"/>
        </w:numPr>
        <w:tabs>
          <w:tab w:val="left" w:pos="1441"/>
        </w:tabs>
        <w:spacing w:before="3" w:line="429" w:lineRule="auto"/>
        <w:ind w:right="1031" w:firstLine="533"/>
        <w:jc w:val="both"/>
      </w:pPr>
      <w:r>
        <w:rPr>
          <w:w w:val="110"/>
        </w:rPr>
        <w:t>Աջակցության կենտրոնը պետք է ապահովի կամավորների վերապատրաստումն ընտանեկան և կենցաղային բռնության ենթարկված անձանց հետ աշխատանքի թեմայով՝ հիմք ընդունելով լիազոր մարմնի կողմից հաստատված վերապատրաստման</w:t>
      </w:r>
      <w:r>
        <w:rPr>
          <w:spacing w:val="5"/>
          <w:w w:val="110"/>
        </w:rPr>
        <w:t xml:space="preserve"> </w:t>
      </w:r>
      <w:r>
        <w:rPr>
          <w:w w:val="110"/>
        </w:rPr>
        <w:t>մոդուլները։</w:t>
      </w:r>
    </w:p>
    <w:p w14:paraId="0EC14314" w14:textId="77777777" w:rsidR="00E424E0" w:rsidRDefault="00E424E0">
      <w:pPr>
        <w:pStyle w:val="BodyText"/>
        <w:ind w:left="0"/>
        <w:rPr>
          <w:sz w:val="24"/>
        </w:rPr>
      </w:pPr>
    </w:p>
    <w:p w14:paraId="273719ED" w14:textId="77777777" w:rsidR="00E424E0" w:rsidRDefault="00000000">
      <w:pPr>
        <w:pStyle w:val="BodyText"/>
        <w:spacing w:before="180" w:line="288" w:lineRule="auto"/>
        <w:ind w:left="246" w:right="5186" w:hanging="138"/>
      </w:pPr>
      <w:r>
        <w:rPr>
          <w:w w:val="105"/>
        </w:rPr>
        <w:t>ՀԱՅԱՍՏԱՆԻ ՀԱՆՐԱՊԵՏՈՒԹՅԱՆ ՎԱՐՉԱՊԵՏԻ ԱՇԽԱՏԱԿԱԶՄԻ</w:t>
      </w:r>
    </w:p>
    <w:p w14:paraId="07EA73C4" w14:textId="77777777" w:rsidR="00E424E0" w:rsidRDefault="00000000">
      <w:pPr>
        <w:pStyle w:val="BodyText"/>
        <w:tabs>
          <w:tab w:val="left" w:pos="6762"/>
        </w:tabs>
        <w:spacing w:line="251" w:lineRule="exact"/>
        <w:ind w:left="1057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10"/>
          <w:w w:val="105"/>
        </w:rPr>
        <w:t xml:space="preserve"> </w:t>
      </w:r>
      <w:r>
        <w:rPr>
          <w:spacing w:val="-8"/>
          <w:w w:val="105"/>
        </w:rPr>
        <w:t>ՀԱՐՈՒԹՅՈՒՆՅԱՆ</w:t>
      </w:r>
    </w:p>
    <w:p w14:paraId="4867D170" w14:textId="77777777" w:rsidR="00E424E0" w:rsidRDefault="00E424E0">
      <w:pPr>
        <w:pStyle w:val="BodyText"/>
        <w:ind w:left="0"/>
        <w:rPr>
          <w:sz w:val="20"/>
        </w:rPr>
      </w:pPr>
    </w:p>
    <w:p w14:paraId="51DA881C" w14:textId="77777777" w:rsidR="00E424E0" w:rsidRDefault="00E424E0">
      <w:pPr>
        <w:pStyle w:val="BodyText"/>
        <w:ind w:left="0"/>
        <w:rPr>
          <w:sz w:val="20"/>
        </w:rPr>
      </w:pPr>
    </w:p>
    <w:p w14:paraId="47A46C85" w14:textId="77777777" w:rsidR="00E424E0" w:rsidRDefault="00E424E0">
      <w:pPr>
        <w:pStyle w:val="BodyText"/>
        <w:ind w:left="0"/>
        <w:rPr>
          <w:sz w:val="20"/>
        </w:rPr>
      </w:pPr>
    </w:p>
    <w:p w14:paraId="09E3F5B3" w14:textId="77777777" w:rsidR="00E424E0" w:rsidRDefault="00E424E0">
      <w:pPr>
        <w:pStyle w:val="BodyText"/>
        <w:ind w:left="0"/>
        <w:rPr>
          <w:sz w:val="20"/>
        </w:rPr>
      </w:pPr>
    </w:p>
    <w:p w14:paraId="09557D2B" w14:textId="77777777" w:rsidR="00E424E0" w:rsidRDefault="00E424E0">
      <w:pPr>
        <w:pStyle w:val="BodyText"/>
        <w:ind w:left="0"/>
        <w:rPr>
          <w:sz w:val="20"/>
        </w:rPr>
      </w:pPr>
    </w:p>
    <w:p w14:paraId="2FAF8362" w14:textId="77777777" w:rsidR="00E424E0" w:rsidRDefault="00E424E0">
      <w:pPr>
        <w:pStyle w:val="BodyText"/>
        <w:ind w:left="0"/>
        <w:rPr>
          <w:sz w:val="20"/>
        </w:rPr>
      </w:pPr>
    </w:p>
    <w:p w14:paraId="7B50193F" w14:textId="77777777" w:rsidR="00E424E0" w:rsidRDefault="00E424E0">
      <w:pPr>
        <w:pStyle w:val="BodyText"/>
        <w:ind w:left="0"/>
        <w:rPr>
          <w:sz w:val="20"/>
        </w:rPr>
      </w:pPr>
    </w:p>
    <w:p w14:paraId="4AE56D23" w14:textId="77777777" w:rsidR="00E424E0" w:rsidRDefault="00E424E0">
      <w:pPr>
        <w:pStyle w:val="BodyText"/>
        <w:ind w:left="0"/>
        <w:rPr>
          <w:sz w:val="20"/>
        </w:rPr>
      </w:pPr>
    </w:p>
    <w:p w14:paraId="5E98BD3E" w14:textId="77777777" w:rsidR="00E424E0" w:rsidRDefault="00E424E0">
      <w:pPr>
        <w:pStyle w:val="BodyText"/>
        <w:ind w:left="0"/>
        <w:rPr>
          <w:sz w:val="20"/>
        </w:rPr>
      </w:pPr>
    </w:p>
    <w:p w14:paraId="24A0D216" w14:textId="77777777" w:rsidR="00E424E0" w:rsidRDefault="00E424E0">
      <w:pPr>
        <w:pStyle w:val="BodyText"/>
        <w:ind w:left="0"/>
        <w:rPr>
          <w:sz w:val="20"/>
        </w:rPr>
      </w:pPr>
    </w:p>
    <w:p w14:paraId="48A8524F" w14:textId="77777777" w:rsidR="00E424E0" w:rsidRDefault="00E424E0">
      <w:pPr>
        <w:pStyle w:val="BodyText"/>
        <w:ind w:left="0"/>
        <w:rPr>
          <w:sz w:val="20"/>
        </w:rPr>
      </w:pPr>
    </w:p>
    <w:p w14:paraId="7C6A8300" w14:textId="77777777" w:rsidR="00E424E0" w:rsidRDefault="00E424E0">
      <w:pPr>
        <w:pStyle w:val="BodyText"/>
        <w:ind w:left="0"/>
        <w:rPr>
          <w:sz w:val="20"/>
        </w:rPr>
      </w:pPr>
    </w:p>
    <w:p w14:paraId="1D30A331" w14:textId="77777777" w:rsidR="00E424E0" w:rsidRDefault="00E424E0">
      <w:pPr>
        <w:pStyle w:val="BodyText"/>
        <w:ind w:left="0"/>
        <w:rPr>
          <w:sz w:val="20"/>
        </w:rPr>
      </w:pPr>
    </w:p>
    <w:p w14:paraId="6DF162F1" w14:textId="77777777" w:rsidR="00E424E0" w:rsidRDefault="00E424E0">
      <w:pPr>
        <w:pStyle w:val="BodyText"/>
        <w:ind w:left="0"/>
        <w:rPr>
          <w:sz w:val="20"/>
        </w:rPr>
      </w:pPr>
    </w:p>
    <w:p w14:paraId="606DB714" w14:textId="77777777" w:rsidR="00E424E0" w:rsidRDefault="00E424E0">
      <w:pPr>
        <w:pStyle w:val="BodyText"/>
        <w:ind w:left="0"/>
        <w:rPr>
          <w:sz w:val="20"/>
        </w:rPr>
      </w:pPr>
    </w:p>
    <w:p w14:paraId="6C155A19" w14:textId="77777777" w:rsidR="00E424E0" w:rsidRDefault="00E424E0">
      <w:pPr>
        <w:pStyle w:val="BodyText"/>
        <w:ind w:left="0"/>
        <w:rPr>
          <w:sz w:val="20"/>
        </w:rPr>
      </w:pPr>
    </w:p>
    <w:p w14:paraId="0A2E5723" w14:textId="77777777" w:rsidR="00E424E0" w:rsidRDefault="00E424E0">
      <w:pPr>
        <w:pStyle w:val="BodyText"/>
        <w:ind w:left="0"/>
        <w:rPr>
          <w:sz w:val="20"/>
        </w:rPr>
      </w:pPr>
    </w:p>
    <w:p w14:paraId="2ED19C7A" w14:textId="77777777" w:rsidR="00E424E0" w:rsidRDefault="00E424E0">
      <w:pPr>
        <w:pStyle w:val="BodyText"/>
        <w:spacing w:before="9"/>
        <w:ind w:left="0"/>
        <w:rPr>
          <w:sz w:val="18"/>
        </w:rPr>
      </w:pPr>
    </w:p>
    <w:p w14:paraId="3A6CC817" w14:textId="77777777" w:rsidR="00E424E0" w:rsidRDefault="00000000">
      <w:pPr>
        <w:spacing w:before="94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A44F70A" wp14:editId="42C62EEC">
            <wp:simplePos x="0" y="0"/>
            <wp:positionH relativeFrom="page">
              <wp:posOffset>6409880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14.02.2025</w:t>
      </w:r>
    </w:p>
    <w:sectPr w:rsidR="00E424E0">
      <w:pgSz w:w="12240" w:h="15840"/>
      <w:pgMar w:top="820" w:right="5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4BA"/>
    <w:multiLevelType w:val="hybridMultilevel"/>
    <w:tmpl w:val="06A8A4D2"/>
    <w:lvl w:ilvl="0" w:tplc="B4D62AD0">
      <w:start w:val="1"/>
      <w:numFmt w:val="decimal"/>
      <w:lvlText w:val="%1."/>
      <w:lvlJc w:val="left"/>
      <w:pPr>
        <w:ind w:left="108" w:hanging="800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2"/>
        <w:szCs w:val="22"/>
      </w:rPr>
    </w:lvl>
    <w:lvl w:ilvl="1" w:tplc="EFB0DE28">
      <w:numFmt w:val="bullet"/>
      <w:lvlText w:val="•"/>
      <w:lvlJc w:val="left"/>
      <w:pPr>
        <w:ind w:left="1150" w:hanging="800"/>
      </w:pPr>
      <w:rPr>
        <w:rFonts w:hint="default"/>
      </w:rPr>
    </w:lvl>
    <w:lvl w:ilvl="2" w:tplc="49500328">
      <w:numFmt w:val="bullet"/>
      <w:lvlText w:val="•"/>
      <w:lvlJc w:val="left"/>
      <w:pPr>
        <w:ind w:left="2200" w:hanging="800"/>
      </w:pPr>
      <w:rPr>
        <w:rFonts w:hint="default"/>
      </w:rPr>
    </w:lvl>
    <w:lvl w:ilvl="3" w:tplc="7206E00C">
      <w:numFmt w:val="bullet"/>
      <w:lvlText w:val="•"/>
      <w:lvlJc w:val="left"/>
      <w:pPr>
        <w:ind w:left="3250" w:hanging="800"/>
      </w:pPr>
      <w:rPr>
        <w:rFonts w:hint="default"/>
      </w:rPr>
    </w:lvl>
    <w:lvl w:ilvl="4" w:tplc="A99C64F0">
      <w:numFmt w:val="bullet"/>
      <w:lvlText w:val="•"/>
      <w:lvlJc w:val="left"/>
      <w:pPr>
        <w:ind w:left="4300" w:hanging="800"/>
      </w:pPr>
      <w:rPr>
        <w:rFonts w:hint="default"/>
      </w:rPr>
    </w:lvl>
    <w:lvl w:ilvl="5" w:tplc="D64A5DAA">
      <w:numFmt w:val="bullet"/>
      <w:lvlText w:val="•"/>
      <w:lvlJc w:val="left"/>
      <w:pPr>
        <w:ind w:left="5350" w:hanging="800"/>
      </w:pPr>
      <w:rPr>
        <w:rFonts w:hint="default"/>
      </w:rPr>
    </w:lvl>
    <w:lvl w:ilvl="6" w:tplc="A2F64A1C">
      <w:numFmt w:val="bullet"/>
      <w:lvlText w:val="•"/>
      <w:lvlJc w:val="left"/>
      <w:pPr>
        <w:ind w:left="6400" w:hanging="800"/>
      </w:pPr>
      <w:rPr>
        <w:rFonts w:hint="default"/>
      </w:rPr>
    </w:lvl>
    <w:lvl w:ilvl="7" w:tplc="6832C614">
      <w:numFmt w:val="bullet"/>
      <w:lvlText w:val="•"/>
      <w:lvlJc w:val="left"/>
      <w:pPr>
        <w:ind w:left="7450" w:hanging="800"/>
      </w:pPr>
      <w:rPr>
        <w:rFonts w:hint="default"/>
      </w:rPr>
    </w:lvl>
    <w:lvl w:ilvl="8" w:tplc="8E06E2FA">
      <w:numFmt w:val="bullet"/>
      <w:lvlText w:val="•"/>
      <w:lvlJc w:val="left"/>
      <w:pPr>
        <w:ind w:left="8500" w:hanging="800"/>
      </w:pPr>
      <w:rPr>
        <w:rFonts w:hint="default"/>
      </w:rPr>
    </w:lvl>
  </w:abstractNum>
  <w:abstractNum w:abstractNumId="1" w15:restartNumberingAfterBreak="0">
    <w:nsid w:val="1EC067FB"/>
    <w:multiLevelType w:val="hybridMultilevel"/>
    <w:tmpl w:val="A776CF62"/>
    <w:lvl w:ilvl="0" w:tplc="91DE5FFE">
      <w:start w:val="1"/>
      <w:numFmt w:val="decimal"/>
      <w:lvlText w:val="%1)"/>
      <w:lvlJc w:val="left"/>
      <w:pPr>
        <w:ind w:left="108" w:hanging="800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2"/>
        <w:szCs w:val="22"/>
      </w:rPr>
    </w:lvl>
    <w:lvl w:ilvl="1" w:tplc="2A22B67E">
      <w:numFmt w:val="bullet"/>
      <w:lvlText w:val="•"/>
      <w:lvlJc w:val="left"/>
      <w:pPr>
        <w:ind w:left="1150" w:hanging="800"/>
      </w:pPr>
      <w:rPr>
        <w:rFonts w:hint="default"/>
      </w:rPr>
    </w:lvl>
    <w:lvl w:ilvl="2" w:tplc="A3940FC4">
      <w:numFmt w:val="bullet"/>
      <w:lvlText w:val="•"/>
      <w:lvlJc w:val="left"/>
      <w:pPr>
        <w:ind w:left="2200" w:hanging="800"/>
      </w:pPr>
      <w:rPr>
        <w:rFonts w:hint="default"/>
      </w:rPr>
    </w:lvl>
    <w:lvl w:ilvl="3" w:tplc="29702120">
      <w:numFmt w:val="bullet"/>
      <w:lvlText w:val="•"/>
      <w:lvlJc w:val="left"/>
      <w:pPr>
        <w:ind w:left="3250" w:hanging="800"/>
      </w:pPr>
      <w:rPr>
        <w:rFonts w:hint="default"/>
      </w:rPr>
    </w:lvl>
    <w:lvl w:ilvl="4" w:tplc="44AE4A06">
      <w:numFmt w:val="bullet"/>
      <w:lvlText w:val="•"/>
      <w:lvlJc w:val="left"/>
      <w:pPr>
        <w:ind w:left="4300" w:hanging="800"/>
      </w:pPr>
      <w:rPr>
        <w:rFonts w:hint="default"/>
      </w:rPr>
    </w:lvl>
    <w:lvl w:ilvl="5" w:tplc="33FEE8B8">
      <w:numFmt w:val="bullet"/>
      <w:lvlText w:val="•"/>
      <w:lvlJc w:val="left"/>
      <w:pPr>
        <w:ind w:left="5350" w:hanging="800"/>
      </w:pPr>
      <w:rPr>
        <w:rFonts w:hint="default"/>
      </w:rPr>
    </w:lvl>
    <w:lvl w:ilvl="6" w:tplc="A31299C6">
      <w:numFmt w:val="bullet"/>
      <w:lvlText w:val="•"/>
      <w:lvlJc w:val="left"/>
      <w:pPr>
        <w:ind w:left="6400" w:hanging="800"/>
      </w:pPr>
      <w:rPr>
        <w:rFonts w:hint="default"/>
      </w:rPr>
    </w:lvl>
    <w:lvl w:ilvl="7" w:tplc="AE92908C">
      <w:numFmt w:val="bullet"/>
      <w:lvlText w:val="•"/>
      <w:lvlJc w:val="left"/>
      <w:pPr>
        <w:ind w:left="7450" w:hanging="800"/>
      </w:pPr>
      <w:rPr>
        <w:rFonts w:hint="default"/>
      </w:rPr>
    </w:lvl>
    <w:lvl w:ilvl="8" w:tplc="B094BF92">
      <w:numFmt w:val="bullet"/>
      <w:lvlText w:val="•"/>
      <w:lvlJc w:val="left"/>
      <w:pPr>
        <w:ind w:left="8500" w:hanging="800"/>
      </w:pPr>
      <w:rPr>
        <w:rFonts w:hint="default"/>
      </w:rPr>
    </w:lvl>
  </w:abstractNum>
  <w:abstractNum w:abstractNumId="2" w15:restartNumberingAfterBreak="0">
    <w:nsid w:val="215317C6"/>
    <w:multiLevelType w:val="hybridMultilevel"/>
    <w:tmpl w:val="786E89BC"/>
    <w:lvl w:ilvl="0" w:tplc="88E64070">
      <w:start w:val="3"/>
      <w:numFmt w:val="decimal"/>
      <w:lvlText w:val="%1."/>
      <w:lvlJc w:val="left"/>
      <w:pPr>
        <w:ind w:left="614" w:hanging="271"/>
        <w:jc w:val="left"/>
      </w:pPr>
      <w:rPr>
        <w:rFonts w:ascii="Times New Roman" w:eastAsia="Times New Roman" w:hAnsi="Times New Roman" w:cs="Times New Roman" w:hint="default"/>
        <w:w w:val="121"/>
        <w:sz w:val="22"/>
        <w:szCs w:val="22"/>
      </w:rPr>
    </w:lvl>
    <w:lvl w:ilvl="1" w:tplc="804A33B4">
      <w:start w:val="10"/>
      <w:numFmt w:val="decimal"/>
      <w:lvlText w:val="%2."/>
      <w:lvlJc w:val="left"/>
      <w:pPr>
        <w:ind w:left="108" w:hanging="800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2"/>
        <w:szCs w:val="22"/>
      </w:rPr>
    </w:lvl>
    <w:lvl w:ilvl="2" w:tplc="FE046B46">
      <w:numFmt w:val="bullet"/>
      <w:lvlText w:val="•"/>
      <w:lvlJc w:val="left"/>
      <w:pPr>
        <w:ind w:left="1728" w:hanging="800"/>
      </w:pPr>
      <w:rPr>
        <w:rFonts w:hint="default"/>
      </w:rPr>
    </w:lvl>
    <w:lvl w:ilvl="3" w:tplc="F7F8B198">
      <w:numFmt w:val="bullet"/>
      <w:lvlText w:val="•"/>
      <w:lvlJc w:val="left"/>
      <w:pPr>
        <w:ind w:left="2837" w:hanging="800"/>
      </w:pPr>
      <w:rPr>
        <w:rFonts w:hint="default"/>
      </w:rPr>
    </w:lvl>
    <w:lvl w:ilvl="4" w:tplc="C96236EE">
      <w:numFmt w:val="bullet"/>
      <w:lvlText w:val="•"/>
      <w:lvlJc w:val="left"/>
      <w:pPr>
        <w:ind w:left="3946" w:hanging="800"/>
      </w:pPr>
      <w:rPr>
        <w:rFonts w:hint="default"/>
      </w:rPr>
    </w:lvl>
    <w:lvl w:ilvl="5" w:tplc="BCB85292">
      <w:numFmt w:val="bullet"/>
      <w:lvlText w:val="•"/>
      <w:lvlJc w:val="left"/>
      <w:pPr>
        <w:ind w:left="5055" w:hanging="800"/>
      </w:pPr>
      <w:rPr>
        <w:rFonts w:hint="default"/>
      </w:rPr>
    </w:lvl>
    <w:lvl w:ilvl="6" w:tplc="0444DE60">
      <w:numFmt w:val="bullet"/>
      <w:lvlText w:val="•"/>
      <w:lvlJc w:val="left"/>
      <w:pPr>
        <w:ind w:left="6164" w:hanging="800"/>
      </w:pPr>
      <w:rPr>
        <w:rFonts w:hint="default"/>
      </w:rPr>
    </w:lvl>
    <w:lvl w:ilvl="7" w:tplc="AECAF9CC">
      <w:numFmt w:val="bullet"/>
      <w:lvlText w:val="•"/>
      <w:lvlJc w:val="left"/>
      <w:pPr>
        <w:ind w:left="7273" w:hanging="800"/>
      </w:pPr>
      <w:rPr>
        <w:rFonts w:hint="default"/>
      </w:rPr>
    </w:lvl>
    <w:lvl w:ilvl="8" w:tplc="A726FF9C">
      <w:numFmt w:val="bullet"/>
      <w:lvlText w:val="•"/>
      <w:lvlJc w:val="left"/>
      <w:pPr>
        <w:ind w:left="8382" w:hanging="800"/>
      </w:pPr>
      <w:rPr>
        <w:rFonts w:hint="default"/>
      </w:rPr>
    </w:lvl>
  </w:abstractNum>
  <w:abstractNum w:abstractNumId="3" w15:restartNumberingAfterBreak="0">
    <w:nsid w:val="2E151732"/>
    <w:multiLevelType w:val="hybridMultilevel"/>
    <w:tmpl w:val="1E8E9094"/>
    <w:lvl w:ilvl="0" w:tplc="1FD6C39A">
      <w:start w:val="2"/>
      <w:numFmt w:val="decimal"/>
      <w:lvlText w:val="%1."/>
      <w:lvlJc w:val="left"/>
      <w:pPr>
        <w:ind w:left="3063" w:hanging="259"/>
        <w:jc w:val="right"/>
      </w:pPr>
      <w:rPr>
        <w:rFonts w:ascii="Times New Roman" w:eastAsia="Times New Roman" w:hAnsi="Times New Roman" w:cs="Times New Roman" w:hint="default"/>
        <w:w w:val="112"/>
        <w:sz w:val="22"/>
        <w:szCs w:val="22"/>
      </w:rPr>
    </w:lvl>
    <w:lvl w:ilvl="1" w:tplc="87229988">
      <w:numFmt w:val="bullet"/>
      <w:lvlText w:val="•"/>
      <w:lvlJc w:val="left"/>
      <w:pPr>
        <w:ind w:left="3814" w:hanging="259"/>
      </w:pPr>
      <w:rPr>
        <w:rFonts w:hint="default"/>
      </w:rPr>
    </w:lvl>
    <w:lvl w:ilvl="2" w:tplc="A686DC3E">
      <w:numFmt w:val="bullet"/>
      <w:lvlText w:val="•"/>
      <w:lvlJc w:val="left"/>
      <w:pPr>
        <w:ind w:left="4568" w:hanging="259"/>
      </w:pPr>
      <w:rPr>
        <w:rFonts w:hint="default"/>
      </w:rPr>
    </w:lvl>
    <w:lvl w:ilvl="3" w:tplc="CC8C8EF8">
      <w:numFmt w:val="bullet"/>
      <w:lvlText w:val="•"/>
      <w:lvlJc w:val="left"/>
      <w:pPr>
        <w:ind w:left="5322" w:hanging="259"/>
      </w:pPr>
      <w:rPr>
        <w:rFonts w:hint="default"/>
      </w:rPr>
    </w:lvl>
    <w:lvl w:ilvl="4" w:tplc="37FE9D4C">
      <w:numFmt w:val="bullet"/>
      <w:lvlText w:val="•"/>
      <w:lvlJc w:val="left"/>
      <w:pPr>
        <w:ind w:left="6076" w:hanging="259"/>
      </w:pPr>
      <w:rPr>
        <w:rFonts w:hint="default"/>
      </w:rPr>
    </w:lvl>
    <w:lvl w:ilvl="5" w:tplc="E2F22278">
      <w:numFmt w:val="bullet"/>
      <w:lvlText w:val="•"/>
      <w:lvlJc w:val="left"/>
      <w:pPr>
        <w:ind w:left="6830" w:hanging="259"/>
      </w:pPr>
      <w:rPr>
        <w:rFonts w:hint="default"/>
      </w:rPr>
    </w:lvl>
    <w:lvl w:ilvl="6" w:tplc="BD8AE8C4">
      <w:numFmt w:val="bullet"/>
      <w:lvlText w:val="•"/>
      <w:lvlJc w:val="left"/>
      <w:pPr>
        <w:ind w:left="7584" w:hanging="259"/>
      </w:pPr>
      <w:rPr>
        <w:rFonts w:hint="default"/>
      </w:rPr>
    </w:lvl>
    <w:lvl w:ilvl="7" w:tplc="60003F46">
      <w:numFmt w:val="bullet"/>
      <w:lvlText w:val="•"/>
      <w:lvlJc w:val="left"/>
      <w:pPr>
        <w:ind w:left="8338" w:hanging="259"/>
      </w:pPr>
      <w:rPr>
        <w:rFonts w:hint="default"/>
      </w:rPr>
    </w:lvl>
    <w:lvl w:ilvl="8" w:tplc="AA9245D2">
      <w:numFmt w:val="bullet"/>
      <w:lvlText w:val="•"/>
      <w:lvlJc w:val="left"/>
      <w:pPr>
        <w:ind w:left="9092" w:hanging="259"/>
      </w:pPr>
      <w:rPr>
        <w:rFonts w:hint="default"/>
      </w:rPr>
    </w:lvl>
  </w:abstractNum>
  <w:abstractNum w:abstractNumId="4" w15:restartNumberingAfterBreak="0">
    <w:nsid w:val="563D1A42"/>
    <w:multiLevelType w:val="hybridMultilevel"/>
    <w:tmpl w:val="0C5434F2"/>
    <w:lvl w:ilvl="0" w:tplc="8C087B40">
      <w:start w:val="1"/>
      <w:numFmt w:val="decimal"/>
      <w:lvlText w:val="%1)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spacing w:val="0"/>
        <w:w w:val="81"/>
        <w:sz w:val="22"/>
        <w:szCs w:val="22"/>
      </w:rPr>
    </w:lvl>
    <w:lvl w:ilvl="1" w:tplc="AE9C37EC">
      <w:numFmt w:val="bullet"/>
      <w:lvlText w:val="•"/>
      <w:lvlJc w:val="left"/>
      <w:pPr>
        <w:ind w:left="1150" w:hanging="363"/>
      </w:pPr>
      <w:rPr>
        <w:rFonts w:hint="default"/>
      </w:rPr>
    </w:lvl>
    <w:lvl w:ilvl="2" w:tplc="DB84E25E">
      <w:numFmt w:val="bullet"/>
      <w:lvlText w:val="•"/>
      <w:lvlJc w:val="left"/>
      <w:pPr>
        <w:ind w:left="2200" w:hanging="363"/>
      </w:pPr>
      <w:rPr>
        <w:rFonts w:hint="default"/>
      </w:rPr>
    </w:lvl>
    <w:lvl w:ilvl="3" w:tplc="AD2E4BEE">
      <w:numFmt w:val="bullet"/>
      <w:lvlText w:val="•"/>
      <w:lvlJc w:val="left"/>
      <w:pPr>
        <w:ind w:left="3250" w:hanging="363"/>
      </w:pPr>
      <w:rPr>
        <w:rFonts w:hint="default"/>
      </w:rPr>
    </w:lvl>
    <w:lvl w:ilvl="4" w:tplc="5E6CC0D8">
      <w:numFmt w:val="bullet"/>
      <w:lvlText w:val="•"/>
      <w:lvlJc w:val="left"/>
      <w:pPr>
        <w:ind w:left="4300" w:hanging="363"/>
      </w:pPr>
      <w:rPr>
        <w:rFonts w:hint="default"/>
      </w:rPr>
    </w:lvl>
    <w:lvl w:ilvl="5" w:tplc="D520B956">
      <w:numFmt w:val="bullet"/>
      <w:lvlText w:val="•"/>
      <w:lvlJc w:val="left"/>
      <w:pPr>
        <w:ind w:left="5350" w:hanging="363"/>
      </w:pPr>
      <w:rPr>
        <w:rFonts w:hint="default"/>
      </w:rPr>
    </w:lvl>
    <w:lvl w:ilvl="6" w:tplc="8AAED484">
      <w:numFmt w:val="bullet"/>
      <w:lvlText w:val="•"/>
      <w:lvlJc w:val="left"/>
      <w:pPr>
        <w:ind w:left="6400" w:hanging="363"/>
      </w:pPr>
      <w:rPr>
        <w:rFonts w:hint="default"/>
      </w:rPr>
    </w:lvl>
    <w:lvl w:ilvl="7" w:tplc="75D862AE">
      <w:numFmt w:val="bullet"/>
      <w:lvlText w:val="•"/>
      <w:lvlJc w:val="left"/>
      <w:pPr>
        <w:ind w:left="7450" w:hanging="363"/>
      </w:pPr>
      <w:rPr>
        <w:rFonts w:hint="default"/>
      </w:rPr>
    </w:lvl>
    <w:lvl w:ilvl="8" w:tplc="1EE47C8A">
      <w:numFmt w:val="bullet"/>
      <w:lvlText w:val="•"/>
      <w:lvlJc w:val="left"/>
      <w:pPr>
        <w:ind w:left="8500" w:hanging="363"/>
      </w:pPr>
      <w:rPr>
        <w:rFonts w:hint="default"/>
      </w:rPr>
    </w:lvl>
  </w:abstractNum>
  <w:abstractNum w:abstractNumId="5" w15:restartNumberingAfterBreak="0">
    <w:nsid w:val="74C861D0"/>
    <w:multiLevelType w:val="hybridMultilevel"/>
    <w:tmpl w:val="515CC7F6"/>
    <w:lvl w:ilvl="0" w:tplc="9EA0E296">
      <w:start w:val="1"/>
      <w:numFmt w:val="decimal"/>
      <w:lvlText w:val="%1)"/>
      <w:lvlJc w:val="left"/>
      <w:pPr>
        <w:ind w:left="108" w:hanging="800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2"/>
        <w:szCs w:val="22"/>
      </w:rPr>
    </w:lvl>
    <w:lvl w:ilvl="1" w:tplc="18F6F93C">
      <w:numFmt w:val="bullet"/>
      <w:lvlText w:val="•"/>
      <w:lvlJc w:val="left"/>
      <w:pPr>
        <w:ind w:left="1150" w:hanging="800"/>
      </w:pPr>
      <w:rPr>
        <w:rFonts w:hint="default"/>
      </w:rPr>
    </w:lvl>
    <w:lvl w:ilvl="2" w:tplc="38B4C0D2">
      <w:numFmt w:val="bullet"/>
      <w:lvlText w:val="•"/>
      <w:lvlJc w:val="left"/>
      <w:pPr>
        <w:ind w:left="2200" w:hanging="800"/>
      </w:pPr>
      <w:rPr>
        <w:rFonts w:hint="default"/>
      </w:rPr>
    </w:lvl>
    <w:lvl w:ilvl="3" w:tplc="ABF2DC18">
      <w:numFmt w:val="bullet"/>
      <w:lvlText w:val="•"/>
      <w:lvlJc w:val="left"/>
      <w:pPr>
        <w:ind w:left="3250" w:hanging="800"/>
      </w:pPr>
      <w:rPr>
        <w:rFonts w:hint="default"/>
      </w:rPr>
    </w:lvl>
    <w:lvl w:ilvl="4" w:tplc="3676DDEC">
      <w:numFmt w:val="bullet"/>
      <w:lvlText w:val="•"/>
      <w:lvlJc w:val="left"/>
      <w:pPr>
        <w:ind w:left="4300" w:hanging="800"/>
      </w:pPr>
      <w:rPr>
        <w:rFonts w:hint="default"/>
      </w:rPr>
    </w:lvl>
    <w:lvl w:ilvl="5" w:tplc="43A0C1C2">
      <w:numFmt w:val="bullet"/>
      <w:lvlText w:val="•"/>
      <w:lvlJc w:val="left"/>
      <w:pPr>
        <w:ind w:left="5350" w:hanging="800"/>
      </w:pPr>
      <w:rPr>
        <w:rFonts w:hint="default"/>
      </w:rPr>
    </w:lvl>
    <w:lvl w:ilvl="6" w:tplc="D8C0B636">
      <w:numFmt w:val="bullet"/>
      <w:lvlText w:val="•"/>
      <w:lvlJc w:val="left"/>
      <w:pPr>
        <w:ind w:left="6400" w:hanging="800"/>
      </w:pPr>
      <w:rPr>
        <w:rFonts w:hint="default"/>
      </w:rPr>
    </w:lvl>
    <w:lvl w:ilvl="7" w:tplc="C1CC2450">
      <w:numFmt w:val="bullet"/>
      <w:lvlText w:val="•"/>
      <w:lvlJc w:val="left"/>
      <w:pPr>
        <w:ind w:left="7450" w:hanging="800"/>
      </w:pPr>
      <w:rPr>
        <w:rFonts w:hint="default"/>
      </w:rPr>
    </w:lvl>
    <w:lvl w:ilvl="8" w:tplc="67EAF624">
      <w:numFmt w:val="bullet"/>
      <w:lvlText w:val="•"/>
      <w:lvlJc w:val="left"/>
      <w:pPr>
        <w:ind w:left="8500" w:hanging="800"/>
      </w:pPr>
      <w:rPr>
        <w:rFonts w:hint="default"/>
      </w:rPr>
    </w:lvl>
  </w:abstractNum>
  <w:abstractNum w:abstractNumId="6" w15:restartNumberingAfterBreak="0">
    <w:nsid w:val="7A862C99"/>
    <w:multiLevelType w:val="hybridMultilevel"/>
    <w:tmpl w:val="4F10AC88"/>
    <w:lvl w:ilvl="0" w:tplc="70B0A8FC">
      <w:start w:val="1"/>
      <w:numFmt w:val="decimal"/>
      <w:lvlText w:val="%1)"/>
      <w:lvlJc w:val="left"/>
      <w:pPr>
        <w:ind w:left="108" w:hanging="800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2"/>
        <w:szCs w:val="22"/>
      </w:rPr>
    </w:lvl>
    <w:lvl w:ilvl="1" w:tplc="49D49D88">
      <w:numFmt w:val="bullet"/>
      <w:lvlText w:val="•"/>
      <w:lvlJc w:val="left"/>
      <w:pPr>
        <w:ind w:left="1150" w:hanging="800"/>
      </w:pPr>
      <w:rPr>
        <w:rFonts w:hint="default"/>
      </w:rPr>
    </w:lvl>
    <w:lvl w:ilvl="2" w:tplc="D88A9DD2">
      <w:numFmt w:val="bullet"/>
      <w:lvlText w:val="•"/>
      <w:lvlJc w:val="left"/>
      <w:pPr>
        <w:ind w:left="2200" w:hanging="800"/>
      </w:pPr>
      <w:rPr>
        <w:rFonts w:hint="default"/>
      </w:rPr>
    </w:lvl>
    <w:lvl w:ilvl="3" w:tplc="1B0CE5DA">
      <w:numFmt w:val="bullet"/>
      <w:lvlText w:val="•"/>
      <w:lvlJc w:val="left"/>
      <w:pPr>
        <w:ind w:left="3250" w:hanging="800"/>
      </w:pPr>
      <w:rPr>
        <w:rFonts w:hint="default"/>
      </w:rPr>
    </w:lvl>
    <w:lvl w:ilvl="4" w:tplc="A0D202DC">
      <w:numFmt w:val="bullet"/>
      <w:lvlText w:val="•"/>
      <w:lvlJc w:val="left"/>
      <w:pPr>
        <w:ind w:left="4300" w:hanging="800"/>
      </w:pPr>
      <w:rPr>
        <w:rFonts w:hint="default"/>
      </w:rPr>
    </w:lvl>
    <w:lvl w:ilvl="5" w:tplc="02E465A4">
      <w:numFmt w:val="bullet"/>
      <w:lvlText w:val="•"/>
      <w:lvlJc w:val="left"/>
      <w:pPr>
        <w:ind w:left="5350" w:hanging="800"/>
      </w:pPr>
      <w:rPr>
        <w:rFonts w:hint="default"/>
      </w:rPr>
    </w:lvl>
    <w:lvl w:ilvl="6" w:tplc="A96AEA04">
      <w:numFmt w:val="bullet"/>
      <w:lvlText w:val="•"/>
      <w:lvlJc w:val="left"/>
      <w:pPr>
        <w:ind w:left="6400" w:hanging="800"/>
      </w:pPr>
      <w:rPr>
        <w:rFonts w:hint="default"/>
      </w:rPr>
    </w:lvl>
    <w:lvl w:ilvl="7" w:tplc="4DAAD6AC">
      <w:numFmt w:val="bullet"/>
      <w:lvlText w:val="•"/>
      <w:lvlJc w:val="left"/>
      <w:pPr>
        <w:ind w:left="7450" w:hanging="800"/>
      </w:pPr>
      <w:rPr>
        <w:rFonts w:hint="default"/>
      </w:rPr>
    </w:lvl>
    <w:lvl w:ilvl="8" w:tplc="3134044E">
      <w:numFmt w:val="bullet"/>
      <w:lvlText w:val="•"/>
      <w:lvlJc w:val="left"/>
      <w:pPr>
        <w:ind w:left="8500" w:hanging="800"/>
      </w:pPr>
      <w:rPr>
        <w:rFonts w:hint="default"/>
      </w:rPr>
    </w:lvl>
  </w:abstractNum>
  <w:num w:numId="1" w16cid:durableId="940532994">
    <w:abstractNumId w:val="4"/>
  </w:num>
  <w:num w:numId="2" w16cid:durableId="914437300">
    <w:abstractNumId w:val="6"/>
  </w:num>
  <w:num w:numId="3" w16cid:durableId="169218160">
    <w:abstractNumId w:val="2"/>
  </w:num>
  <w:num w:numId="4" w16cid:durableId="373427812">
    <w:abstractNumId w:val="5"/>
  </w:num>
  <w:num w:numId="5" w16cid:durableId="556353864">
    <w:abstractNumId w:val="1"/>
  </w:num>
  <w:num w:numId="6" w16cid:durableId="2028823400">
    <w:abstractNumId w:val="3"/>
  </w:num>
  <w:num w:numId="7" w16cid:durableId="153330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4E0"/>
    <w:rsid w:val="008B7D98"/>
    <w:rsid w:val="00DE13B6"/>
    <w:rsid w:val="00E4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C189"/>
  <w15:docId w15:val="{0AE4C790-AD4E-4C2D-8C88-E22B79E6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</w:style>
  <w:style w:type="paragraph" w:styleId="ListParagraph">
    <w:name w:val="List Paragraph"/>
    <w:basedOn w:val="Normal"/>
    <w:uiPriority w:val="1"/>
    <w:qFormat/>
    <w:pPr>
      <w:ind w:left="108" w:firstLine="5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voroshumKK034.1</dc:title>
  <dc:creator>Kristina Papyan</dc:creator>
  <cp:lastModifiedBy>Lusine Khazarian</cp:lastModifiedBy>
  <cp:revision>2</cp:revision>
  <dcterms:created xsi:type="dcterms:W3CDTF">2025-02-14T13:51:00Z</dcterms:created>
  <dcterms:modified xsi:type="dcterms:W3CDTF">2025-02-14T14:03:00Z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</Properties>
</file>