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19"/>
        </w:rPr>
      </w:pPr>
    </w:p>
    <w:p>
      <w:pPr>
        <w:pStyle w:val="Heading1"/>
        <w:spacing w:before="94"/>
        <w:ind w:left="6109"/>
      </w:pPr>
      <w:r>
        <w:rPr>
          <w:w w:val="115"/>
        </w:rPr>
        <w:t>Հավելված</w:t>
      </w:r>
    </w:p>
    <w:p>
      <w:pPr>
        <w:spacing w:line="285" w:lineRule="auto" w:before="52"/>
        <w:ind w:left="4778" w:right="1649" w:firstLine="0"/>
        <w:jc w:val="center"/>
        <w:rPr>
          <w:sz w:val="23"/>
          <w:szCs w:val="23"/>
        </w:rPr>
      </w:pPr>
      <w:r>
        <w:rPr>
          <w:spacing w:val="-3"/>
          <w:w w:val="105"/>
          <w:sz w:val="23"/>
          <w:szCs w:val="23"/>
        </w:rPr>
        <w:t>ՀՀ </w:t>
      </w:r>
      <w:r>
        <w:rPr>
          <w:spacing w:val="-6"/>
          <w:w w:val="105"/>
          <w:sz w:val="23"/>
          <w:szCs w:val="23"/>
        </w:rPr>
        <w:t>կառավարության </w:t>
      </w:r>
      <w:r>
        <w:rPr>
          <w:spacing w:val="-5"/>
          <w:w w:val="105"/>
          <w:sz w:val="23"/>
          <w:szCs w:val="23"/>
        </w:rPr>
        <w:t>2024 </w:t>
      </w:r>
      <w:r>
        <w:rPr>
          <w:spacing w:val="-6"/>
          <w:w w:val="105"/>
          <w:sz w:val="23"/>
          <w:szCs w:val="23"/>
        </w:rPr>
        <w:t>թվականի </w:t>
      </w:r>
      <w:r>
        <w:rPr>
          <w:spacing w:val="-4"/>
          <w:w w:val="105"/>
          <w:sz w:val="23"/>
          <w:szCs w:val="23"/>
        </w:rPr>
        <w:t>փետրվարի </w:t>
      </w:r>
      <w:r>
        <w:rPr>
          <w:spacing w:val="-3"/>
          <w:w w:val="105"/>
          <w:sz w:val="23"/>
          <w:szCs w:val="23"/>
        </w:rPr>
        <w:t>29-ի </w:t>
      </w:r>
      <w:r>
        <w:rPr>
          <w:w w:val="105"/>
          <w:sz w:val="23"/>
          <w:szCs w:val="23"/>
        </w:rPr>
        <w:t>N 278-Ա</w:t>
      </w:r>
      <w:r>
        <w:rPr>
          <w:spacing w:val="52"/>
          <w:w w:val="105"/>
          <w:sz w:val="23"/>
          <w:szCs w:val="23"/>
        </w:rPr>
        <w:t> </w:t>
      </w:r>
      <w:r>
        <w:rPr>
          <w:w w:val="105"/>
          <w:sz w:val="23"/>
          <w:szCs w:val="23"/>
        </w:rPr>
        <w:t>որոշման</w:t>
      </w:r>
    </w:p>
    <w:p>
      <w:pPr>
        <w:pStyle w:val="BodyText"/>
        <w:rPr>
          <w:sz w:val="20"/>
        </w:rPr>
      </w:pPr>
    </w:p>
    <w:p>
      <w:pPr>
        <w:pStyle w:val="BodyText"/>
        <w:rPr>
          <w:sz w:val="20"/>
        </w:rPr>
      </w:pPr>
    </w:p>
    <w:p>
      <w:pPr>
        <w:pStyle w:val="BodyText"/>
        <w:rPr>
          <w:sz w:val="20"/>
        </w:rPr>
      </w:pPr>
    </w:p>
    <w:p>
      <w:pPr>
        <w:pStyle w:val="BodyText"/>
        <w:spacing w:before="3"/>
        <w:rPr>
          <w:sz w:val="20"/>
        </w:rPr>
      </w:pPr>
    </w:p>
    <w:p>
      <w:pPr>
        <w:spacing w:after="0"/>
        <w:rPr>
          <w:sz w:val="20"/>
        </w:rPr>
        <w:sectPr>
          <w:type w:val="continuous"/>
          <w:pgSz w:w="11910" w:h="16840"/>
          <w:pgMar w:top="1580" w:bottom="280" w:left="1300" w:right="520"/>
        </w:sectPr>
      </w:pPr>
    </w:p>
    <w:p>
      <w:pPr>
        <w:pStyle w:val="BodyText"/>
        <w:spacing w:line="326" w:lineRule="auto" w:before="96"/>
        <w:ind w:left="1493" w:hanging="1251"/>
      </w:pPr>
      <w:r>
        <w:rPr>
          <w:w w:val="110"/>
        </w:rPr>
        <w:t>ԲԱԺՆԵՏՈՄՍԵՐԻ ՆՎԻՐԱՏՎՈՒԹՅԱՆ ՊԱՅՄԱՆԱԳԻՐ</w:t>
      </w:r>
    </w:p>
    <w:p>
      <w:pPr>
        <w:pStyle w:val="BodyText"/>
        <w:spacing w:before="96"/>
        <w:ind w:left="243"/>
      </w:pPr>
      <w:r>
        <w:rPr/>
        <w:br w:type="column"/>
      </w:r>
      <w:r>
        <w:rPr>
          <w:w w:val="105"/>
        </w:rPr>
        <w:t>AGREEMENT ON DONATION OF SHARES</w:t>
      </w:r>
    </w:p>
    <w:p>
      <w:pPr>
        <w:spacing w:after="0"/>
        <w:sectPr>
          <w:type w:val="continuous"/>
          <w:pgSz w:w="11910" w:h="16840"/>
          <w:pgMar w:top="1580" w:bottom="280" w:left="1300" w:right="520"/>
          <w:cols w:num="2" w:equalWidth="0">
            <w:col w:w="4519" w:space="228"/>
            <w:col w:w="5343"/>
          </w:cols>
        </w:sectPr>
      </w:pPr>
    </w:p>
    <w:p>
      <w:pPr>
        <w:pStyle w:val="BodyText"/>
        <w:tabs>
          <w:tab w:pos="2012" w:val="left" w:leader="none"/>
          <w:tab w:pos="4897" w:val="left" w:leader="none"/>
          <w:tab w:pos="6808" w:val="left" w:leader="none"/>
        </w:tabs>
        <w:spacing w:before="114"/>
        <w:ind w:left="207"/>
      </w:pPr>
      <w:r>
        <w:rPr>
          <w:w w:val="105"/>
        </w:rPr>
        <w:t>ք.</w:t>
      </w:r>
      <w:r>
        <w:rPr>
          <w:spacing w:val="7"/>
          <w:w w:val="105"/>
        </w:rPr>
        <w:t> </w:t>
      </w:r>
      <w:r>
        <w:rPr>
          <w:w w:val="105"/>
        </w:rPr>
        <w:t>Երևան,</w:t>
      </w:r>
      <w:r>
        <w:rPr>
          <w:spacing w:val="5"/>
          <w:w w:val="105"/>
        </w:rPr>
        <w:t> </w:t>
      </w:r>
      <w:r>
        <w:rPr>
          <w:w w:val="105"/>
        </w:rPr>
        <w:t>_</w:t>
      </w:r>
      <w:r>
        <w:rPr>
          <w:w w:val="105"/>
          <w:u w:val="single"/>
        </w:rPr>
        <w:t> </w:t>
        <w:tab/>
      </w:r>
      <w:r>
        <w:rPr>
          <w:w w:val="105"/>
        </w:rPr>
        <w:t>_2024</w:t>
      </w:r>
      <w:r>
        <w:rPr>
          <w:spacing w:val="1"/>
          <w:w w:val="105"/>
        </w:rPr>
        <w:t> </w:t>
      </w:r>
      <w:r>
        <w:rPr>
          <w:w w:val="105"/>
        </w:rPr>
        <w:t>թ.</w:t>
        <w:tab/>
        <w:t>Yerevan,</w:t>
      </w:r>
      <w:r>
        <w:rPr>
          <w:spacing w:val="15"/>
          <w:w w:val="105"/>
        </w:rPr>
        <w:t> </w:t>
      </w:r>
      <w:r>
        <w:rPr>
          <w:w w:val="105"/>
        </w:rPr>
        <w:t>_</w:t>
      </w:r>
      <w:r>
        <w:rPr>
          <w:w w:val="105"/>
          <w:u w:val="single"/>
        </w:rPr>
        <w:t> </w:t>
        <w:tab/>
      </w:r>
      <w:r>
        <w:rPr>
          <w:w w:val="105"/>
        </w:rPr>
        <w:t>2024</w:t>
      </w:r>
    </w:p>
    <w:p>
      <w:pPr>
        <w:pStyle w:val="BodyText"/>
        <w:spacing w:before="1"/>
        <w:rPr>
          <w:sz w:val="10"/>
        </w:rPr>
      </w:pPr>
    </w:p>
    <w:p>
      <w:pPr>
        <w:spacing w:after="0"/>
        <w:rPr>
          <w:sz w:val="10"/>
        </w:rPr>
        <w:sectPr>
          <w:type w:val="continuous"/>
          <w:pgSz w:w="11910" w:h="16840"/>
          <w:pgMar w:top="1580" w:bottom="280" w:left="1300" w:right="520"/>
        </w:sectPr>
      </w:pPr>
    </w:p>
    <w:p>
      <w:pPr>
        <w:pStyle w:val="BodyText"/>
        <w:spacing w:line="328" w:lineRule="auto" w:before="96"/>
        <w:ind w:left="207"/>
        <w:jc w:val="both"/>
      </w:pPr>
      <w:r>
        <w:rPr>
          <w:w w:val="105"/>
        </w:rPr>
        <w:t>«Ֆեդիլքո Գրուպ Լիմիթիդ» ընկերությունը (գրանցված Կիպրոսի Հանրապետությունում (գրանցման համար HE 433524, հասցե` Կիպրոս, ք. Նիկոսիա, Ստասանդրոու 9, թիվ</w:t>
      </w:r>
    </w:p>
    <w:p>
      <w:pPr>
        <w:pStyle w:val="BodyText"/>
        <w:spacing w:line="328" w:lineRule="auto" w:before="8"/>
        <w:ind w:left="207"/>
        <w:jc w:val="both"/>
      </w:pPr>
      <w:r>
        <w:rPr>
          <w:w w:val="110"/>
        </w:rPr>
        <w:t>201) (այսուհետ` Նվիրատու)` ի դեմս ընկերության տնօրեն Անդրեաս Ուրրիսի, ով գործում է ընկերության կանոնադրության հիման վրա,</w:t>
      </w:r>
    </w:p>
    <w:p>
      <w:pPr>
        <w:pStyle w:val="BodyText"/>
        <w:tabs>
          <w:tab w:pos="1068" w:val="left" w:leader="none"/>
          <w:tab w:pos="2596" w:val="left" w:leader="none"/>
          <w:tab w:pos="4268" w:val="left" w:leader="none"/>
        </w:tabs>
        <w:spacing w:line="331" w:lineRule="auto" w:before="96"/>
        <w:ind w:left="164" w:right="841"/>
        <w:jc w:val="both"/>
      </w:pPr>
      <w:r>
        <w:rPr/>
        <w:br w:type="column"/>
      </w:r>
      <w:r>
        <w:rPr>
          <w:w w:val="110"/>
        </w:rPr>
        <w:t>Fedilco Group Limited, a company incorporated under the laws of Cyprus (registration number HE 433524, address: Cyprus, Nicosia, Stasandrou 9, flat/office 201, the</w:t>
        <w:tab/>
        <w:t>“Donor”)</w:t>
        <w:tab/>
        <w:t>represented</w:t>
        <w:tab/>
        <w:t>by its</w:t>
      </w:r>
      <w:r>
        <w:rPr>
          <w:spacing w:val="-10"/>
          <w:w w:val="110"/>
        </w:rPr>
        <w:t> </w:t>
      </w:r>
      <w:r>
        <w:rPr>
          <w:w w:val="110"/>
        </w:rPr>
        <w:t>director</w:t>
      </w:r>
      <w:r>
        <w:rPr>
          <w:spacing w:val="-13"/>
          <w:w w:val="110"/>
        </w:rPr>
        <w:t> </w:t>
      </w:r>
      <w:r>
        <w:rPr>
          <w:w w:val="110"/>
        </w:rPr>
        <w:t>Andreas</w:t>
      </w:r>
      <w:r>
        <w:rPr>
          <w:spacing w:val="-15"/>
          <w:w w:val="110"/>
        </w:rPr>
        <w:t> </w:t>
      </w:r>
      <w:r>
        <w:rPr>
          <w:w w:val="110"/>
        </w:rPr>
        <w:t>Ourris</w:t>
      </w:r>
      <w:r>
        <w:rPr>
          <w:spacing w:val="-7"/>
          <w:w w:val="110"/>
        </w:rPr>
        <w:t> </w:t>
      </w:r>
      <w:r>
        <w:rPr>
          <w:w w:val="110"/>
        </w:rPr>
        <w:t>,</w:t>
      </w:r>
      <w:r>
        <w:rPr>
          <w:spacing w:val="-11"/>
          <w:w w:val="110"/>
        </w:rPr>
        <w:t> </w:t>
      </w:r>
      <w:r>
        <w:rPr>
          <w:w w:val="110"/>
        </w:rPr>
        <w:t>acting</w:t>
      </w:r>
      <w:r>
        <w:rPr>
          <w:spacing w:val="-10"/>
          <w:w w:val="110"/>
        </w:rPr>
        <w:t> </w:t>
      </w:r>
      <w:r>
        <w:rPr>
          <w:w w:val="110"/>
        </w:rPr>
        <w:t>based</w:t>
      </w:r>
      <w:r>
        <w:rPr>
          <w:spacing w:val="-10"/>
          <w:w w:val="110"/>
        </w:rPr>
        <w:t> </w:t>
      </w:r>
      <w:r>
        <w:rPr>
          <w:w w:val="110"/>
        </w:rPr>
        <w:t>on</w:t>
      </w:r>
      <w:r>
        <w:rPr>
          <w:spacing w:val="-10"/>
          <w:w w:val="110"/>
        </w:rPr>
        <w:t> </w:t>
      </w:r>
      <w:r>
        <w:rPr>
          <w:w w:val="110"/>
        </w:rPr>
        <w:t>the company's charter;</w:t>
      </w:r>
    </w:p>
    <w:p>
      <w:pPr>
        <w:spacing w:after="0" w:line="331" w:lineRule="auto"/>
        <w:jc w:val="both"/>
        <w:sectPr>
          <w:type w:val="continuous"/>
          <w:pgSz w:w="11910" w:h="16840"/>
          <w:pgMar w:top="1580" w:bottom="280" w:left="1300" w:right="520"/>
          <w:cols w:num="2" w:equalWidth="0">
            <w:col w:w="4692" w:space="40"/>
            <w:col w:w="5358"/>
          </w:cols>
        </w:sectPr>
      </w:pPr>
    </w:p>
    <w:p>
      <w:pPr>
        <w:pStyle w:val="BodyText"/>
        <w:tabs>
          <w:tab w:pos="4896" w:val="left" w:leader="none"/>
        </w:tabs>
        <w:spacing w:before="119"/>
        <w:ind w:left="207"/>
      </w:pPr>
      <w:r>
        <w:rPr>
          <w:w w:val="110"/>
        </w:rPr>
        <w:t>և</w:t>
        <w:tab/>
        <w:t>and</w:t>
      </w:r>
    </w:p>
    <w:p>
      <w:pPr>
        <w:pStyle w:val="BodyText"/>
        <w:spacing w:before="2"/>
        <w:rPr>
          <w:sz w:val="10"/>
        </w:rPr>
      </w:pPr>
    </w:p>
    <w:p>
      <w:pPr>
        <w:spacing w:after="0"/>
        <w:rPr>
          <w:sz w:val="10"/>
        </w:rPr>
        <w:sectPr>
          <w:type w:val="continuous"/>
          <w:pgSz w:w="11910" w:h="16840"/>
          <w:pgMar w:top="1580" w:bottom="280" w:left="1300" w:right="520"/>
        </w:sectPr>
      </w:pPr>
    </w:p>
    <w:p>
      <w:pPr>
        <w:pStyle w:val="BodyText"/>
        <w:tabs>
          <w:tab w:pos="1075" w:val="left" w:leader="none"/>
          <w:tab w:pos="2405" w:val="left" w:leader="none"/>
          <w:tab w:pos="3605" w:val="left" w:leader="none"/>
          <w:tab w:pos="3929" w:val="left" w:leader="none"/>
        </w:tabs>
        <w:spacing w:line="331" w:lineRule="auto" w:before="96"/>
        <w:ind w:left="207"/>
        <w:jc w:val="both"/>
      </w:pPr>
      <w:r>
        <w:rPr>
          <w:w w:val="115"/>
        </w:rPr>
        <w:t>ՀՀ</w:t>
        <w:tab/>
        <w:t>կառավարությունը</w:t>
        <w:tab/>
      </w:r>
      <w:r>
        <w:rPr>
          <w:spacing w:val="-1"/>
          <w:w w:val="105"/>
        </w:rPr>
        <w:t>(այսուհետ՝ </w:t>
      </w:r>
      <w:r>
        <w:rPr>
          <w:w w:val="115"/>
        </w:rPr>
        <w:t>Նվիրառու)՝ ի դեմս [ՀՀ վարչապետի </w:t>
      </w:r>
      <w:r>
        <w:rPr>
          <w:w w:val="110"/>
        </w:rPr>
        <w:t>աշխատակազմի</w:t>
        <w:tab/>
      </w:r>
      <w:r>
        <w:rPr>
          <w:w w:val="115"/>
        </w:rPr>
        <w:t>ղեկավար</w:t>
        <w:tab/>
        <w:tab/>
      </w:r>
      <w:r>
        <w:rPr>
          <w:spacing w:val="-1"/>
          <w:w w:val="105"/>
        </w:rPr>
        <w:t>Արայիկ </w:t>
      </w:r>
      <w:r>
        <w:rPr>
          <w:w w:val="115"/>
        </w:rPr>
        <w:t>Հարությունյանի մյուս կողմից] և հիմք </w:t>
      </w:r>
      <w:r>
        <w:rPr>
          <w:w w:val="110"/>
        </w:rPr>
        <w:t>ընդունելով</w:t>
      </w:r>
      <w:r>
        <w:rPr>
          <w:spacing w:val="-10"/>
          <w:w w:val="110"/>
        </w:rPr>
        <w:t> </w:t>
      </w:r>
      <w:r>
        <w:rPr>
          <w:w w:val="110"/>
        </w:rPr>
        <w:t>նաև</w:t>
      </w:r>
      <w:r>
        <w:rPr>
          <w:spacing w:val="-10"/>
          <w:w w:val="110"/>
        </w:rPr>
        <w:t> </w:t>
      </w:r>
      <w:r>
        <w:rPr>
          <w:w w:val="110"/>
        </w:rPr>
        <w:t>ՀՀ</w:t>
      </w:r>
      <w:r>
        <w:rPr>
          <w:spacing w:val="-7"/>
          <w:w w:val="110"/>
        </w:rPr>
        <w:t> </w:t>
      </w:r>
      <w:r>
        <w:rPr>
          <w:w w:val="110"/>
        </w:rPr>
        <w:t>կառավարության</w:t>
      </w:r>
      <w:r>
        <w:rPr>
          <w:spacing w:val="-8"/>
          <w:w w:val="110"/>
        </w:rPr>
        <w:t> </w:t>
      </w:r>
      <w:r>
        <w:rPr>
          <w:w w:val="110"/>
        </w:rPr>
        <w:t>2024</w:t>
      </w:r>
      <w:r>
        <w:rPr>
          <w:spacing w:val="-12"/>
          <w:w w:val="110"/>
        </w:rPr>
        <w:t> </w:t>
      </w:r>
      <w:r>
        <w:rPr>
          <w:w w:val="110"/>
        </w:rPr>
        <w:t>թ.</w:t>
      </w:r>
    </w:p>
    <w:p>
      <w:pPr>
        <w:pStyle w:val="BodyText"/>
        <w:tabs>
          <w:tab w:pos="955" w:val="left" w:leader="none"/>
          <w:tab w:pos="1901" w:val="left" w:leader="none"/>
        </w:tabs>
        <w:spacing w:line="238" w:lineRule="exact"/>
        <w:ind w:left="207"/>
        <w:jc w:val="both"/>
      </w:pPr>
      <w:r>
        <w:rPr>
          <w:w w:val="102"/>
          <w:u w:val="single"/>
        </w:rPr>
        <w:t> </w:t>
      </w:r>
      <w:r>
        <w:rPr>
          <w:u w:val="single"/>
        </w:rPr>
        <w:tab/>
      </w:r>
      <w:r>
        <w:rPr>
          <w:w w:val="105"/>
        </w:rPr>
        <w:t>-ի</w:t>
      </w:r>
      <w:r>
        <w:rPr>
          <w:w w:val="105"/>
          <w:u w:val="single"/>
        </w:rPr>
        <w:t> </w:t>
        <w:tab/>
      </w:r>
      <w:r>
        <w:rPr>
          <w:w w:val="105"/>
        </w:rPr>
        <w:t>մասին N</w:t>
      </w:r>
      <w:r>
        <w:rPr>
          <w:spacing w:val="55"/>
          <w:w w:val="105"/>
          <w:u w:val="single"/>
        </w:rPr>
        <w:t> </w:t>
      </w:r>
      <w:r>
        <w:rPr>
          <w:w w:val="105"/>
        </w:rPr>
        <w:t>-Ա</w:t>
      </w:r>
      <w:r>
        <w:rPr>
          <w:spacing w:val="25"/>
          <w:w w:val="105"/>
        </w:rPr>
        <w:t> </w:t>
      </w:r>
      <w:r>
        <w:rPr>
          <w:w w:val="105"/>
        </w:rPr>
        <w:t>որոշումը,</w:t>
      </w:r>
    </w:p>
    <w:p>
      <w:pPr>
        <w:pStyle w:val="BodyText"/>
        <w:spacing w:before="209"/>
        <w:ind w:left="207"/>
        <w:jc w:val="both"/>
      </w:pPr>
      <w:r>
        <w:rPr>
          <w:w w:val="110"/>
        </w:rPr>
        <w:t>յուրաքանչյուրը «Կողմ» և միասին՝</w:t>
      </w:r>
    </w:p>
    <w:p>
      <w:pPr>
        <w:pStyle w:val="BodyText"/>
        <w:spacing w:before="95"/>
        <w:ind w:left="207"/>
        <w:jc w:val="both"/>
      </w:pPr>
      <w:r>
        <w:rPr>
          <w:w w:val="120"/>
        </w:rPr>
        <w:t>«Կողմեր»,</w:t>
      </w:r>
    </w:p>
    <w:p>
      <w:pPr>
        <w:pStyle w:val="BodyText"/>
        <w:tabs>
          <w:tab w:pos="1678" w:val="left" w:leader="none"/>
        </w:tabs>
        <w:spacing w:line="331" w:lineRule="auto" w:before="96"/>
        <w:ind w:left="165" w:right="839"/>
        <w:jc w:val="both"/>
      </w:pPr>
      <w:r>
        <w:rPr/>
        <w:br w:type="column"/>
      </w:r>
      <w:r>
        <w:rPr>
          <w:w w:val="115"/>
        </w:rPr>
        <w:t>The Government of the RA (the “Donee”), represented</w:t>
      </w:r>
      <w:r>
        <w:rPr>
          <w:spacing w:val="-7"/>
          <w:w w:val="115"/>
        </w:rPr>
        <w:t> </w:t>
      </w:r>
      <w:r>
        <w:rPr>
          <w:w w:val="115"/>
        </w:rPr>
        <w:t>by</w:t>
      </w:r>
      <w:r>
        <w:rPr>
          <w:spacing w:val="-10"/>
          <w:w w:val="115"/>
        </w:rPr>
        <w:t> </w:t>
      </w:r>
      <w:r>
        <w:rPr>
          <w:w w:val="115"/>
        </w:rPr>
        <w:t>[the</w:t>
      </w:r>
      <w:r>
        <w:rPr>
          <w:spacing w:val="-10"/>
          <w:w w:val="115"/>
        </w:rPr>
        <w:t> </w:t>
      </w:r>
      <w:r>
        <w:rPr>
          <w:w w:val="115"/>
        </w:rPr>
        <w:t>head</w:t>
      </w:r>
      <w:r>
        <w:rPr>
          <w:spacing w:val="-10"/>
          <w:w w:val="115"/>
        </w:rPr>
        <w:t> </w:t>
      </w:r>
      <w:r>
        <w:rPr>
          <w:w w:val="115"/>
        </w:rPr>
        <w:t>of</w:t>
      </w:r>
      <w:r>
        <w:rPr>
          <w:spacing w:val="-7"/>
          <w:w w:val="115"/>
        </w:rPr>
        <w:t> </w:t>
      </w:r>
      <w:r>
        <w:rPr>
          <w:w w:val="115"/>
        </w:rPr>
        <w:t>Staff</w:t>
      </w:r>
      <w:r>
        <w:rPr>
          <w:spacing w:val="-9"/>
          <w:w w:val="115"/>
        </w:rPr>
        <w:t> </w:t>
      </w:r>
      <w:r>
        <w:rPr>
          <w:w w:val="115"/>
        </w:rPr>
        <w:t>of</w:t>
      </w:r>
      <w:r>
        <w:rPr>
          <w:spacing w:val="-12"/>
          <w:w w:val="115"/>
        </w:rPr>
        <w:t> </w:t>
      </w:r>
      <w:r>
        <w:rPr>
          <w:w w:val="115"/>
        </w:rPr>
        <w:t>the</w:t>
      </w:r>
      <w:r>
        <w:rPr>
          <w:spacing w:val="-11"/>
          <w:w w:val="115"/>
        </w:rPr>
        <w:t> </w:t>
      </w:r>
      <w:r>
        <w:rPr>
          <w:w w:val="115"/>
        </w:rPr>
        <w:t>Prime Minister of the Republic of Armenia Arayik Harutyunyan,</w:t>
      </w:r>
      <w:r>
        <w:rPr>
          <w:spacing w:val="-17"/>
          <w:w w:val="115"/>
        </w:rPr>
        <w:t> </w:t>
      </w:r>
      <w:r>
        <w:rPr>
          <w:w w:val="115"/>
        </w:rPr>
        <w:t>on</w:t>
      </w:r>
      <w:r>
        <w:rPr>
          <w:spacing w:val="-21"/>
          <w:w w:val="115"/>
        </w:rPr>
        <w:t> </w:t>
      </w:r>
      <w:r>
        <w:rPr>
          <w:w w:val="115"/>
        </w:rPr>
        <w:t>the</w:t>
      </w:r>
      <w:r>
        <w:rPr>
          <w:spacing w:val="-17"/>
          <w:w w:val="115"/>
        </w:rPr>
        <w:t> </w:t>
      </w:r>
      <w:r>
        <w:rPr>
          <w:w w:val="115"/>
        </w:rPr>
        <w:t>other</w:t>
      </w:r>
      <w:r>
        <w:rPr>
          <w:spacing w:val="-20"/>
          <w:w w:val="115"/>
        </w:rPr>
        <w:t> </w:t>
      </w:r>
      <w:r>
        <w:rPr>
          <w:w w:val="115"/>
        </w:rPr>
        <w:t>hand]</w:t>
      </w:r>
      <w:r>
        <w:rPr>
          <w:spacing w:val="-18"/>
          <w:w w:val="115"/>
        </w:rPr>
        <w:t> </w:t>
      </w:r>
      <w:r>
        <w:rPr>
          <w:w w:val="115"/>
        </w:rPr>
        <w:t>and</w:t>
      </w:r>
      <w:r>
        <w:rPr>
          <w:spacing w:val="-17"/>
          <w:w w:val="115"/>
        </w:rPr>
        <w:t> </w:t>
      </w:r>
      <w:r>
        <w:rPr>
          <w:w w:val="115"/>
        </w:rPr>
        <w:t>based</w:t>
      </w:r>
      <w:r>
        <w:rPr>
          <w:spacing w:val="-18"/>
          <w:w w:val="115"/>
        </w:rPr>
        <w:t> </w:t>
      </w:r>
      <w:r>
        <w:rPr>
          <w:w w:val="115"/>
        </w:rPr>
        <w:t>on the</w:t>
      </w:r>
      <w:r>
        <w:rPr>
          <w:spacing w:val="-24"/>
          <w:w w:val="115"/>
        </w:rPr>
        <w:t> </w:t>
      </w:r>
      <w:r>
        <w:rPr>
          <w:w w:val="115"/>
        </w:rPr>
        <w:t>No.</w:t>
      </w:r>
      <w:r>
        <w:rPr>
          <w:spacing w:val="-23"/>
          <w:w w:val="115"/>
        </w:rPr>
        <w:t> </w:t>
      </w:r>
      <w:r>
        <w:rPr>
          <w:w w:val="115"/>
        </w:rPr>
        <w:t>_</w:t>
      </w:r>
      <w:r>
        <w:rPr>
          <w:spacing w:val="15"/>
          <w:w w:val="115"/>
          <w:u w:val="single"/>
        </w:rPr>
        <w:t> </w:t>
      </w:r>
      <w:r>
        <w:rPr>
          <w:w w:val="115"/>
        </w:rPr>
        <w:t>-A</w:t>
      </w:r>
      <w:r>
        <w:rPr>
          <w:spacing w:val="-26"/>
          <w:w w:val="115"/>
        </w:rPr>
        <w:t> </w:t>
      </w:r>
      <w:r>
        <w:rPr>
          <w:w w:val="115"/>
        </w:rPr>
        <w:t>Decree</w:t>
      </w:r>
      <w:r>
        <w:rPr>
          <w:spacing w:val="-23"/>
          <w:w w:val="115"/>
        </w:rPr>
        <w:t> </w:t>
      </w:r>
      <w:r>
        <w:rPr>
          <w:w w:val="115"/>
        </w:rPr>
        <w:t>of</w:t>
      </w:r>
      <w:r>
        <w:rPr>
          <w:spacing w:val="-24"/>
          <w:w w:val="115"/>
        </w:rPr>
        <w:t> </w:t>
      </w:r>
      <w:r>
        <w:rPr>
          <w:w w:val="115"/>
        </w:rPr>
        <w:t>the</w:t>
      </w:r>
      <w:r>
        <w:rPr>
          <w:spacing w:val="-23"/>
          <w:w w:val="115"/>
        </w:rPr>
        <w:t> </w:t>
      </w:r>
      <w:r>
        <w:rPr>
          <w:w w:val="115"/>
        </w:rPr>
        <w:t>Government</w:t>
      </w:r>
      <w:r>
        <w:rPr>
          <w:spacing w:val="-22"/>
          <w:w w:val="115"/>
        </w:rPr>
        <w:t> </w:t>
      </w:r>
      <w:r>
        <w:rPr>
          <w:spacing w:val="-3"/>
          <w:w w:val="115"/>
        </w:rPr>
        <w:t>of</w:t>
      </w:r>
      <w:r>
        <w:rPr>
          <w:spacing w:val="-24"/>
          <w:w w:val="115"/>
        </w:rPr>
        <w:t> </w:t>
      </w:r>
      <w:r>
        <w:rPr>
          <w:w w:val="115"/>
        </w:rPr>
        <w:t>the RA</w:t>
      </w:r>
      <w:r>
        <w:rPr>
          <w:spacing w:val="-18"/>
          <w:w w:val="115"/>
        </w:rPr>
        <w:t> </w:t>
      </w:r>
      <w:r>
        <w:rPr>
          <w:w w:val="115"/>
        </w:rPr>
        <w:t>of</w:t>
      </w:r>
      <w:r>
        <w:rPr>
          <w:w w:val="115"/>
          <w:u w:val="single"/>
        </w:rPr>
        <w:t> </w:t>
        <w:tab/>
      </w:r>
      <w:r>
        <w:rPr>
          <w:w w:val="115"/>
        </w:rPr>
        <w:t>2024,</w:t>
      </w:r>
    </w:p>
    <w:p>
      <w:pPr>
        <w:pStyle w:val="BodyText"/>
        <w:spacing w:before="114"/>
        <w:ind w:left="165"/>
        <w:jc w:val="both"/>
      </w:pPr>
      <w:r>
        <w:rPr>
          <w:w w:val="120"/>
        </w:rPr>
        <w:t>each a “Party” and together the “Parties”,</w:t>
      </w:r>
    </w:p>
    <w:p>
      <w:pPr>
        <w:spacing w:after="0"/>
        <w:jc w:val="both"/>
        <w:sectPr>
          <w:type w:val="continuous"/>
          <w:pgSz w:w="11910" w:h="16840"/>
          <w:pgMar w:top="1580" w:bottom="280" w:left="1300" w:right="520"/>
          <w:cols w:num="2" w:equalWidth="0">
            <w:col w:w="4691" w:space="40"/>
            <w:col w:w="5359"/>
          </w:cols>
        </w:sectPr>
      </w:pPr>
    </w:p>
    <w:p>
      <w:pPr>
        <w:pStyle w:val="BodyText"/>
        <w:spacing w:before="6"/>
        <w:rPr>
          <w:sz w:val="9"/>
        </w:rPr>
      </w:pPr>
    </w:p>
    <w:p>
      <w:pPr>
        <w:pStyle w:val="BodyText"/>
        <w:tabs>
          <w:tab w:pos="4896" w:val="left" w:leader="none"/>
        </w:tabs>
        <w:spacing w:before="95"/>
        <w:ind w:left="207"/>
      </w:pPr>
      <w:r>
        <w:rPr>
          <w:w w:val="115"/>
        </w:rPr>
        <w:t>ՀԱՇՎԻ</w:t>
      </w:r>
      <w:r>
        <w:rPr>
          <w:spacing w:val="-11"/>
          <w:w w:val="115"/>
        </w:rPr>
        <w:t> </w:t>
      </w:r>
      <w:r>
        <w:rPr>
          <w:w w:val="115"/>
        </w:rPr>
        <w:t>ԱՌՆԵԼՈՎ,</w:t>
      </w:r>
      <w:r>
        <w:rPr>
          <w:spacing w:val="-15"/>
          <w:w w:val="115"/>
        </w:rPr>
        <w:t> </w:t>
      </w:r>
      <w:r>
        <w:rPr>
          <w:w w:val="115"/>
        </w:rPr>
        <w:t>ՈՐ</w:t>
        <w:tab/>
        <w:t>WHEREAS</w:t>
      </w:r>
    </w:p>
    <w:p>
      <w:pPr>
        <w:pStyle w:val="BodyText"/>
        <w:spacing w:before="4"/>
        <w:rPr>
          <w:sz w:val="9"/>
        </w:rPr>
      </w:pPr>
    </w:p>
    <w:p>
      <w:pPr>
        <w:spacing w:after="0"/>
        <w:rPr>
          <w:sz w:val="9"/>
        </w:rPr>
        <w:sectPr>
          <w:type w:val="continuous"/>
          <w:pgSz w:w="11910" w:h="16840"/>
          <w:pgMar w:top="1580" w:bottom="280" w:left="1300" w:right="520"/>
        </w:sectPr>
      </w:pPr>
    </w:p>
    <w:p>
      <w:pPr>
        <w:pStyle w:val="BodyText"/>
        <w:spacing w:line="331" w:lineRule="auto" w:before="95"/>
        <w:ind w:left="207"/>
        <w:jc w:val="both"/>
      </w:pPr>
      <w:r>
        <w:rPr>
          <w:w w:val="110"/>
        </w:rPr>
        <w:t>Ա) Նվիրատուն հանդիսանում է «ՄՏՍ Հայաստան» փակ բաժնետիրական ընկերության</w:t>
      </w:r>
      <w:r>
        <w:rPr>
          <w:spacing w:val="-27"/>
          <w:w w:val="110"/>
        </w:rPr>
        <w:t> </w:t>
      </w:r>
      <w:r>
        <w:rPr>
          <w:w w:val="110"/>
        </w:rPr>
        <w:t>(պետական</w:t>
      </w:r>
      <w:r>
        <w:rPr>
          <w:spacing w:val="-26"/>
          <w:w w:val="110"/>
        </w:rPr>
        <w:t> </w:t>
      </w:r>
      <w:r>
        <w:rPr>
          <w:w w:val="110"/>
        </w:rPr>
        <w:t>գրանցման</w:t>
      </w:r>
      <w:r>
        <w:rPr>
          <w:spacing w:val="-26"/>
          <w:w w:val="110"/>
        </w:rPr>
        <w:t> </w:t>
      </w:r>
      <w:r>
        <w:rPr>
          <w:w w:val="110"/>
        </w:rPr>
        <w:t>համարը 273.120.03909,   ՀՎՀՀ   01551651,</w:t>
      </w:r>
      <w:r>
        <w:rPr>
          <w:spacing w:val="31"/>
          <w:w w:val="110"/>
        </w:rPr>
        <w:t> </w:t>
      </w:r>
      <w:r>
        <w:rPr>
          <w:w w:val="110"/>
        </w:rPr>
        <w:t>այսուհետ՝</w:t>
      </w:r>
    </w:p>
    <w:p>
      <w:pPr>
        <w:pStyle w:val="BodyText"/>
        <w:spacing w:line="328" w:lineRule="auto"/>
        <w:ind w:left="207"/>
        <w:jc w:val="both"/>
      </w:pPr>
      <w:r>
        <w:rPr>
          <w:w w:val="110"/>
        </w:rPr>
        <w:t>Ընկերություն) 100% բաժնետոմսերի սեփականատեր և ցանկանում է նվիրաբերել Նվիրառուին Ընկերության կանոնադրական կապիտալում սեփականության իրավունքով</w:t>
      </w:r>
    </w:p>
    <w:p>
      <w:pPr>
        <w:pStyle w:val="ListParagraph"/>
        <w:numPr>
          <w:ilvl w:val="0"/>
          <w:numId w:val="1"/>
        </w:numPr>
        <w:tabs>
          <w:tab w:pos="489" w:val="left" w:leader="none"/>
        </w:tabs>
        <w:spacing w:line="331" w:lineRule="auto" w:before="95" w:after="0"/>
        <w:ind w:left="165" w:right="840" w:firstLine="0"/>
        <w:jc w:val="both"/>
        <w:rPr>
          <w:sz w:val="21"/>
        </w:rPr>
      </w:pPr>
      <w:r>
        <w:rPr>
          <w:spacing w:val="1"/>
          <w:w w:val="107"/>
          <w:sz w:val="21"/>
        </w:rPr>
        <w:br w:type="column"/>
      </w:r>
      <w:r>
        <w:rPr>
          <w:w w:val="110"/>
          <w:sz w:val="21"/>
        </w:rPr>
        <w:t>The donor is the owner of 100% shares of MTS</w:t>
      </w:r>
      <w:r>
        <w:rPr>
          <w:spacing w:val="-25"/>
          <w:w w:val="110"/>
          <w:sz w:val="21"/>
        </w:rPr>
        <w:t> </w:t>
      </w:r>
      <w:r>
        <w:rPr>
          <w:w w:val="110"/>
          <w:sz w:val="21"/>
        </w:rPr>
        <w:t>Armenia</w:t>
      </w:r>
      <w:r>
        <w:rPr>
          <w:spacing w:val="-22"/>
          <w:w w:val="110"/>
          <w:sz w:val="21"/>
        </w:rPr>
        <w:t> </w:t>
      </w:r>
      <w:r>
        <w:rPr>
          <w:w w:val="110"/>
          <w:sz w:val="21"/>
        </w:rPr>
        <w:t>closed</w:t>
      </w:r>
      <w:r>
        <w:rPr>
          <w:spacing w:val="-22"/>
          <w:w w:val="110"/>
          <w:sz w:val="21"/>
        </w:rPr>
        <w:t> </w:t>
      </w:r>
      <w:r>
        <w:rPr>
          <w:w w:val="110"/>
          <w:sz w:val="21"/>
        </w:rPr>
        <w:t>joint</w:t>
      </w:r>
      <w:r>
        <w:rPr>
          <w:spacing w:val="-22"/>
          <w:w w:val="110"/>
          <w:sz w:val="21"/>
        </w:rPr>
        <w:t> </w:t>
      </w:r>
      <w:r>
        <w:rPr>
          <w:w w:val="110"/>
          <w:sz w:val="21"/>
        </w:rPr>
        <w:t>stock</w:t>
      </w:r>
      <w:r>
        <w:rPr>
          <w:spacing w:val="-24"/>
          <w:w w:val="110"/>
          <w:sz w:val="21"/>
        </w:rPr>
        <w:t> </w:t>
      </w:r>
      <w:r>
        <w:rPr>
          <w:w w:val="110"/>
          <w:sz w:val="21"/>
        </w:rPr>
        <w:t>company</w:t>
      </w:r>
      <w:r>
        <w:rPr>
          <w:spacing w:val="-22"/>
          <w:w w:val="110"/>
          <w:sz w:val="21"/>
        </w:rPr>
        <w:t> </w:t>
      </w:r>
      <w:r>
        <w:rPr>
          <w:w w:val="110"/>
          <w:sz w:val="21"/>
        </w:rPr>
        <w:t>(state registration number 273.120.03909, TIN 01551651, the “Company”) and wishes to donate to the Donee 20% of the Company's shares, i.e 110,000 (one hundred and ten thousand) nominal shares, owned by the</w:t>
      </w:r>
      <w:r>
        <w:rPr>
          <w:spacing w:val="-32"/>
          <w:w w:val="110"/>
          <w:sz w:val="21"/>
        </w:rPr>
        <w:t> </w:t>
      </w:r>
      <w:r>
        <w:rPr>
          <w:w w:val="110"/>
          <w:sz w:val="21"/>
        </w:rPr>
        <w:t>Donor in</w:t>
      </w:r>
      <w:r>
        <w:rPr>
          <w:spacing w:val="30"/>
          <w:w w:val="110"/>
          <w:sz w:val="21"/>
        </w:rPr>
        <w:t> </w:t>
      </w:r>
      <w:r>
        <w:rPr>
          <w:w w:val="110"/>
          <w:sz w:val="21"/>
        </w:rPr>
        <w:t>the</w:t>
      </w:r>
      <w:r>
        <w:rPr>
          <w:spacing w:val="33"/>
          <w:w w:val="110"/>
          <w:sz w:val="21"/>
        </w:rPr>
        <w:t> </w:t>
      </w:r>
      <w:r>
        <w:rPr>
          <w:w w:val="110"/>
          <w:sz w:val="21"/>
        </w:rPr>
        <w:t>share</w:t>
      </w:r>
      <w:r>
        <w:rPr>
          <w:spacing w:val="32"/>
          <w:w w:val="110"/>
          <w:sz w:val="21"/>
        </w:rPr>
        <w:t> </w:t>
      </w:r>
      <w:r>
        <w:rPr>
          <w:w w:val="110"/>
          <w:sz w:val="21"/>
        </w:rPr>
        <w:t>capital</w:t>
      </w:r>
      <w:r>
        <w:rPr>
          <w:spacing w:val="35"/>
          <w:w w:val="110"/>
          <w:sz w:val="21"/>
        </w:rPr>
        <w:t> </w:t>
      </w:r>
      <w:r>
        <w:rPr>
          <w:w w:val="110"/>
          <w:sz w:val="21"/>
        </w:rPr>
        <w:t>of</w:t>
      </w:r>
      <w:r>
        <w:rPr>
          <w:spacing w:val="32"/>
          <w:w w:val="110"/>
          <w:sz w:val="21"/>
        </w:rPr>
        <w:t> </w:t>
      </w:r>
      <w:r>
        <w:rPr>
          <w:w w:val="110"/>
          <w:sz w:val="21"/>
        </w:rPr>
        <w:t>the</w:t>
      </w:r>
      <w:r>
        <w:rPr>
          <w:spacing w:val="31"/>
          <w:w w:val="110"/>
          <w:sz w:val="21"/>
        </w:rPr>
        <w:t> </w:t>
      </w:r>
      <w:r>
        <w:rPr>
          <w:w w:val="110"/>
          <w:sz w:val="21"/>
        </w:rPr>
        <w:t>Company</w:t>
      </w:r>
      <w:r>
        <w:rPr>
          <w:spacing w:val="32"/>
          <w:w w:val="110"/>
          <w:sz w:val="21"/>
        </w:rPr>
        <w:t> </w:t>
      </w:r>
      <w:r>
        <w:rPr>
          <w:w w:val="110"/>
          <w:sz w:val="21"/>
        </w:rPr>
        <w:t>(the</w:t>
      </w:r>
    </w:p>
    <w:p>
      <w:pPr>
        <w:spacing w:after="0" w:line="331" w:lineRule="auto"/>
        <w:jc w:val="both"/>
        <w:rPr>
          <w:sz w:val="21"/>
        </w:rPr>
        <w:sectPr>
          <w:type w:val="continuous"/>
          <w:pgSz w:w="11910" w:h="16840"/>
          <w:pgMar w:top="1580" w:bottom="280" w:left="1300" w:right="520"/>
          <w:cols w:num="2" w:equalWidth="0">
            <w:col w:w="4692" w:space="40"/>
            <w:col w:w="5358"/>
          </w:cols>
        </w:sectPr>
      </w:pPr>
    </w:p>
    <w:p>
      <w:pPr>
        <w:pStyle w:val="BodyText"/>
        <w:rPr>
          <w:sz w:val="20"/>
        </w:rPr>
      </w:pPr>
    </w:p>
    <w:p>
      <w:pPr>
        <w:pStyle w:val="BodyText"/>
        <w:spacing w:before="6"/>
        <w:rPr>
          <w:sz w:val="19"/>
        </w:rPr>
      </w:pPr>
    </w:p>
    <w:p>
      <w:pPr>
        <w:spacing w:after="0"/>
        <w:rPr>
          <w:sz w:val="19"/>
        </w:rPr>
        <w:sectPr>
          <w:pgSz w:w="11910" w:h="16840"/>
          <w:pgMar w:top="1580" w:bottom="280" w:left="1300" w:right="520"/>
        </w:sectPr>
      </w:pPr>
    </w:p>
    <w:p>
      <w:pPr>
        <w:pStyle w:val="BodyText"/>
        <w:spacing w:line="331" w:lineRule="auto" w:before="96"/>
        <w:ind w:left="209" w:right="1"/>
        <w:jc w:val="both"/>
      </w:pPr>
      <w:r>
        <w:rPr>
          <w:w w:val="105"/>
        </w:rPr>
        <w:t>իրեն պատկանող Ընկերության 20% բաժնե- տոմսերը՝ 110 000 (հարյուր տասը հազար) </w:t>
      </w:r>
      <w:r>
        <w:rPr>
          <w:spacing w:val="-4"/>
          <w:w w:val="105"/>
        </w:rPr>
        <w:t>հատ </w:t>
      </w:r>
      <w:r>
        <w:rPr>
          <w:spacing w:val="-5"/>
          <w:w w:val="105"/>
        </w:rPr>
        <w:t>անվանական </w:t>
      </w:r>
      <w:r>
        <w:rPr>
          <w:spacing w:val="-4"/>
          <w:w w:val="105"/>
        </w:rPr>
        <w:t>բաժնետոմսերը </w:t>
      </w:r>
      <w:r>
        <w:rPr>
          <w:w w:val="105"/>
        </w:rPr>
        <w:t>(այսուհետ նաև՝ Բաժնետոմսեր), իսկ Նվիրառուն համաձայնություն</w:t>
      </w:r>
      <w:r>
        <w:rPr>
          <w:spacing w:val="55"/>
          <w:w w:val="105"/>
        </w:rPr>
        <w:t> </w:t>
      </w:r>
      <w:r>
        <w:rPr>
          <w:w w:val="105"/>
        </w:rPr>
        <w:t>է</w:t>
      </w:r>
      <w:r>
        <w:rPr>
          <w:spacing w:val="55"/>
          <w:w w:val="105"/>
        </w:rPr>
        <w:t> </w:t>
      </w:r>
      <w:r>
        <w:rPr>
          <w:w w:val="105"/>
        </w:rPr>
        <w:t>հայտնել</w:t>
      </w:r>
      <w:r>
        <w:rPr>
          <w:spacing w:val="55"/>
          <w:w w:val="105"/>
        </w:rPr>
        <w:t> </w:t>
      </w:r>
      <w:r>
        <w:rPr>
          <w:w w:val="105"/>
        </w:rPr>
        <w:t>որպես նվիրատվություն ընդունել</w:t>
      </w:r>
      <w:r>
        <w:rPr>
          <w:spacing w:val="-12"/>
          <w:w w:val="105"/>
        </w:rPr>
        <w:t> </w:t>
      </w:r>
      <w:r>
        <w:rPr>
          <w:w w:val="105"/>
        </w:rPr>
        <w:t>Բաժնետոմսերը:</w:t>
      </w:r>
    </w:p>
    <w:p>
      <w:pPr>
        <w:pStyle w:val="BodyText"/>
        <w:spacing w:line="331" w:lineRule="auto" w:before="115"/>
        <w:ind w:left="209"/>
        <w:jc w:val="both"/>
      </w:pPr>
      <w:r>
        <w:rPr>
          <w:w w:val="110"/>
        </w:rPr>
        <w:t>Բ) «ՄՏՍ Հայաստան» փակ բաժնետի- րական</w:t>
      </w:r>
      <w:r>
        <w:rPr>
          <w:spacing w:val="-16"/>
          <w:w w:val="110"/>
        </w:rPr>
        <w:t> </w:t>
      </w:r>
      <w:r>
        <w:rPr>
          <w:w w:val="110"/>
        </w:rPr>
        <w:t>ընկերությունը</w:t>
      </w:r>
      <w:r>
        <w:rPr>
          <w:spacing w:val="-15"/>
          <w:w w:val="110"/>
        </w:rPr>
        <w:t> </w:t>
      </w:r>
      <w:r>
        <w:rPr>
          <w:w w:val="110"/>
        </w:rPr>
        <w:t>ունի</w:t>
      </w:r>
      <w:r>
        <w:rPr>
          <w:spacing w:val="-16"/>
          <w:w w:val="110"/>
        </w:rPr>
        <w:t> </w:t>
      </w:r>
      <w:r>
        <w:rPr>
          <w:w w:val="110"/>
        </w:rPr>
        <w:t>բարձր</w:t>
      </w:r>
      <w:r>
        <w:rPr>
          <w:spacing w:val="-16"/>
          <w:w w:val="110"/>
        </w:rPr>
        <w:t> </w:t>
      </w:r>
      <w:r>
        <w:rPr>
          <w:spacing w:val="-7"/>
          <w:w w:val="110"/>
        </w:rPr>
        <w:t>կարևորու- </w:t>
      </w:r>
      <w:r>
        <w:rPr>
          <w:spacing w:val="-5"/>
          <w:w w:val="110"/>
        </w:rPr>
        <w:t>թյան </w:t>
      </w:r>
      <w:r>
        <w:rPr>
          <w:spacing w:val="-7"/>
          <w:w w:val="110"/>
        </w:rPr>
        <w:t>ռազմավարական նշանակություն </w:t>
      </w:r>
      <w:r>
        <w:rPr>
          <w:spacing w:val="-6"/>
          <w:w w:val="110"/>
        </w:rPr>
        <w:t>Հայաս- տանի </w:t>
      </w:r>
      <w:r>
        <w:rPr>
          <w:spacing w:val="-7"/>
          <w:w w:val="110"/>
        </w:rPr>
        <w:t>հեռահաղորդակցության</w:t>
      </w:r>
      <w:r>
        <w:rPr>
          <w:spacing w:val="-18"/>
          <w:w w:val="110"/>
        </w:rPr>
        <w:t> </w:t>
      </w:r>
      <w:r>
        <w:rPr>
          <w:spacing w:val="-6"/>
          <w:w w:val="110"/>
        </w:rPr>
        <w:t>ոլորտում</w:t>
      </w:r>
    </w:p>
    <w:p>
      <w:pPr>
        <w:pStyle w:val="BodyText"/>
        <w:spacing w:line="331" w:lineRule="auto" w:before="114"/>
        <w:ind w:left="209" w:right="4"/>
        <w:jc w:val="both"/>
      </w:pPr>
      <w:r>
        <w:rPr>
          <w:w w:val="110"/>
        </w:rPr>
        <w:t>կնքեցին սույն պայմանագիրը (այսուհետ նաև՝ Պայմանագիր) հետևյալի մասին.</w:t>
      </w:r>
    </w:p>
    <w:p>
      <w:pPr>
        <w:pStyle w:val="BodyText"/>
        <w:spacing w:line="328" w:lineRule="auto" w:before="98"/>
        <w:ind w:left="161" w:right="839"/>
        <w:jc w:val="both"/>
      </w:pPr>
      <w:r>
        <w:rPr/>
        <w:br w:type="column"/>
      </w:r>
      <w:r>
        <w:rPr>
          <w:w w:val="110"/>
        </w:rPr>
        <w:t>“Shares”), and the Donee wishes to accept the Shares as a donation.</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30"/>
        </w:rPr>
      </w:pPr>
    </w:p>
    <w:p>
      <w:pPr>
        <w:pStyle w:val="ListParagraph"/>
        <w:numPr>
          <w:ilvl w:val="0"/>
          <w:numId w:val="1"/>
        </w:numPr>
        <w:tabs>
          <w:tab w:pos="474" w:val="left" w:leader="none"/>
        </w:tabs>
        <w:spacing w:line="331" w:lineRule="auto" w:before="1" w:after="0"/>
        <w:ind w:left="161" w:right="839" w:firstLine="0"/>
        <w:jc w:val="both"/>
        <w:rPr>
          <w:sz w:val="21"/>
        </w:rPr>
      </w:pPr>
      <w:r>
        <w:rPr>
          <w:w w:val="110"/>
          <w:sz w:val="21"/>
        </w:rPr>
        <w:t>MTS Armenia closed joint stock company has</w:t>
      </w:r>
      <w:r>
        <w:rPr>
          <w:spacing w:val="-14"/>
          <w:w w:val="110"/>
          <w:sz w:val="21"/>
        </w:rPr>
        <w:t> </w:t>
      </w:r>
      <w:r>
        <w:rPr>
          <w:w w:val="110"/>
          <w:sz w:val="21"/>
        </w:rPr>
        <w:t>a</w:t>
      </w:r>
      <w:r>
        <w:rPr>
          <w:spacing w:val="-12"/>
          <w:w w:val="110"/>
          <w:sz w:val="21"/>
        </w:rPr>
        <w:t> </w:t>
      </w:r>
      <w:r>
        <w:rPr>
          <w:w w:val="110"/>
          <w:sz w:val="21"/>
        </w:rPr>
        <w:t>high</w:t>
      </w:r>
      <w:r>
        <w:rPr>
          <w:spacing w:val="-17"/>
          <w:w w:val="110"/>
          <w:sz w:val="21"/>
        </w:rPr>
        <w:t> </w:t>
      </w:r>
      <w:r>
        <w:rPr>
          <w:w w:val="110"/>
          <w:sz w:val="21"/>
        </w:rPr>
        <w:t>strategic</w:t>
      </w:r>
      <w:r>
        <w:rPr>
          <w:spacing w:val="-15"/>
          <w:w w:val="110"/>
          <w:sz w:val="21"/>
        </w:rPr>
        <w:t> </w:t>
      </w:r>
      <w:r>
        <w:rPr>
          <w:w w:val="110"/>
          <w:sz w:val="21"/>
        </w:rPr>
        <w:t>importance</w:t>
      </w:r>
      <w:r>
        <w:rPr>
          <w:spacing w:val="-13"/>
          <w:w w:val="110"/>
          <w:sz w:val="21"/>
        </w:rPr>
        <w:t> </w:t>
      </w:r>
      <w:r>
        <w:rPr>
          <w:w w:val="110"/>
          <w:sz w:val="21"/>
        </w:rPr>
        <w:t>in</w:t>
      </w:r>
      <w:r>
        <w:rPr>
          <w:spacing w:val="-17"/>
          <w:w w:val="110"/>
          <w:sz w:val="21"/>
        </w:rPr>
        <w:t> </w:t>
      </w:r>
      <w:r>
        <w:rPr>
          <w:w w:val="110"/>
          <w:sz w:val="21"/>
        </w:rPr>
        <w:t>the</w:t>
      </w:r>
      <w:r>
        <w:rPr>
          <w:spacing w:val="-18"/>
          <w:w w:val="110"/>
          <w:sz w:val="21"/>
        </w:rPr>
        <w:t> </w:t>
      </w:r>
      <w:r>
        <w:rPr>
          <w:w w:val="110"/>
          <w:sz w:val="21"/>
        </w:rPr>
        <w:t>Armenian telecommunication</w:t>
      </w:r>
      <w:r>
        <w:rPr>
          <w:spacing w:val="-1"/>
          <w:w w:val="110"/>
          <w:sz w:val="21"/>
        </w:rPr>
        <w:t> </w:t>
      </w:r>
      <w:r>
        <w:rPr>
          <w:w w:val="110"/>
          <w:sz w:val="21"/>
        </w:rPr>
        <w:t>market</w:t>
      </w:r>
    </w:p>
    <w:p>
      <w:pPr>
        <w:pStyle w:val="BodyText"/>
        <w:rPr>
          <w:sz w:val="24"/>
        </w:rPr>
      </w:pPr>
    </w:p>
    <w:p>
      <w:pPr>
        <w:pStyle w:val="BodyText"/>
        <w:spacing w:line="328" w:lineRule="auto" w:before="173"/>
        <w:ind w:left="161" w:right="842"/>
        <w:jc w:val="both"/>
      </w:pPr>
      <w:r>
        <w:rPr>
          <w:w w:val="110"/>
        </w:rPr>
        <w:t>concluded this agreement (the “Agreement”) on the following:</w:t>
      </w:r>
    </w:p>
    <w:p>
      <w:pPr>
        <w:spacing w:after="0" w:line="328" w:lineRule="auto"/>
        <w:jc w:val="both"/>
        <w:sectPr>
          <w:type w:val="continuous"/>
          <w:pgSz w:w="11910" w:h="16840"/>
          <w:pgMar w:top="1580" w:bottom="280" w:left="1300" w:right="520"/>
          <w:cols w:num="2" w:equalWidth="0">
            <w:col w:w="4698" w:space="40"/>
            <w:col w:w="5352"/>
          </w:cols>
        </w:sectPr>
      </w:pPr>
    </w:p>
    <w:p>
      <w:pPr>
        <w:pStyle w:val="BodyText"/>
        <w:tabs>
          <w:tab w:pos="4925" w:val="left" w:leader="none"/>
          <w:tab w:pos="5338" w:val="left" w:leader="none"/>
        </w:tabs>
        <w:spacing w:before="197"/>
        <w:ind w:left="200"/>
      </w:pPr>
      <w:r>
        <w:rPr/>
        <w:drawing>
          <wp:inline distT="0" distB="0" distL="0" distR="0">
            <wp:extent cx="102108" cy="115824"/>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2108" cy="115824"/>
                    </a:xfrm>
                    <a:prstGeom prst="rect">
                      <a:avLst/>
                    </a:prstGeom>
                  </pic:spPr>
                </pic:pic>
              </a:graphicData>
            </a:graphic>
          </wp:inline>
        </w:drawing>
      </w:r>
      <w:r>
        <w:rPr/>
      </w:r>
      <w:r>
        <w:rPr>
          <w:position w:val="1"/>
          <w:sz w:val="20"/>
          <w:szCs w:val="20"/>
        </w:rPr>
        <w:t>   </w:t>
      </w:r>
      <w:r>
        <w:rPr>
          <w:spacing w:val="-1"/>
          <w:position w:val="1"/>
          <w:sz w:val="20"/>
          <w:szCs w:val="20"/>
        </w:rPr>
        <w:t> </w:t>
      </w:r>
      <w:r>
        <w:rPr>
          <w:w w:val="115"/>
          <w:position w:val="1"/>
        </w:rPr>
        <w:t>Սահմանումներ</w:t>
      </w:r>
      <w:r>
        <w:rPr>
          <w:spacing w:val="-12"/>
          <w:w w:val="115"/>
          <w:position w:val="1"/>
        </w:rPr>
        <w:t> </w:t>
      </w:r>
      <w:r>
        <w:rPr>
          <w:w w:val="115"/>
          <w:position w:val="1"/>
        </w:rPr>
        <w:t>և</w:t>
      </w:r>
      <w:r>
        <w:rPr>
          <w:spacing w:val="-11"/>
          <w:w w:val="115"/>
          <w:position w:val="1"/>
        </w:rPr>
        <w:t> </w:t>
      </w:r>
      <w:r>
        <w:rPr>
          <w:w w:val="115"/>
          <w:position w:val="1"/>
        </w:rPr>
        <w:t>մեկնաբանություն</w:t>
        <w:tab/>
        <w:t>1.</w:t>
        <w:tab/>
        <w:t>Definitions and</w:t>
      </w:r>
      <w:r>
        <w:rPr>
          <w:spacing w:val="8"/>
          <w:w w:val="115"/>
          <w:position w:val="1"/>
        </w:rPr>
        <w:t> </w:t>
      </w:r>
      <w:r>
        <w:rPr>
          <w:w w:val="115"/>
          <w:position w:val="1"/>
        </w:rPr>
        <w:t>interpretation</w:t>
      </w:r>
    </w:p>
    <w:p>
      <w:pPr>
        <w:pStyle w:val="BodyText"/>
        <w:spacing w:before="7"/>
        <w:rPr>
          <w:sz w:val="15"/>
        </w:rPr>
      </w:pPr>
    </w:p>
    <w:p>
      <w:pPr>
        <w:spacing w:after="0"/>
        <w:rPr>
          <w:sz w:val="15"/>
        </w:rPr>
        <w:sectPr>
          <w:type w:val="continuous"/>
          <w:pgSz w:w="11910" w:h="16840"/>
          <w:pgMar w:top="1580" w:bottom="280" w:left="1300" w:right="520"/>
        </w:sectPr>
      </w:pPr>
    </w:p>
    <w:p>
      <w:pPr>
        <w:pStyle w:val="BodyText"/>
        <w:tabs>
          <w:tab w:pos="2654" w:val="left" w:leader="none"/>
          <w:tab w:pos="3838" w:val="left" w:leader="none"/>
        </w:tabs>
        <w:spacing w:line="331" w:lineRule="auto" w:before="95"/>
        <w:ind w:left="759" w:hanging="550"/>
        <w:jc w:val="both"/>
      </w:pPr>
      <w:r>
        <w:rPr>
          <w:w w:val="105"/>
        </w:rPr>
        <w:t>1.1. Սույն պայմանագրում ստորև նշված տերմիններն</w:t>
        <w:tab/>
        <w:t>ունեն</w:t>
        <w:tab/>
      </w:r>
      <w:r>
        <w:rPr>
          <w:spacing w:val="-3"/>
          <w:w w:val="105"/>
        </w:rPr>
        <w:t>հետևյալ </w:t>
      </w:r>
      <w:r>
        <w:rPr>
          <w:w w:val="105"/>
        </w:rPr>
        <w:t>նշանակությունը.</w:t>
      </w:r>
    </w:p>
    <w:p>
      <w:pPr>
        <w:pStyle w:val="ListParagraph"/>
        <w:numPr>
          <w:ilvl w:val="1"/>
          <w:numId w:val="2"/>
        </w:numPr>
        <w:tabs>
          <w:tab w:pos="868" w:val="left" w:leader="none"/>
          <w:tab w:pos="869" w:val="left" w:leader="none"/>
        </w:tabs>
        <w:spacing w:line="328" w:lineRule="auto" w:before="95" w:after="0"/>
        <w:ind w:left="193" w:right="840" w:firstLine="0"/>
        <w:jc w:val="left"/>
        <w:rPr>
          <w:sz w:val="21"/>
        </w:rPr>
      </w:pPr>
      <w:r>
        <w:rPr>
          <w:spacing w:val="3"/>
          <w:w w:val="107"/>
          <w:sz w:val="21"/>
        </w:rPr>
        <w:br w:type="column"/>
      </w:r>
      <w:r>
        <w:rPr>
          <w:w w:val="110"/>
          <w:sz w:val="21"/>
        </w:rPr>
        <w:t>The</w:t>
      </w:r>
      <w:r>
        <w:rPr>
          <w:spacing w:val="-14"/>
          <w:w w:val="110"/>
          <w:sz w:val="21"/>
        </w:rPr>
        <w:t> </w:t>
      </w:r>
      <w:r>
        <w:rPr>
          <w:w w:val="110"/>
          <w:sz w:val="21"/>
        </w:rPr>
        <w:t>below</w:t>
      </w:r>
      <w:r>
        <w:rPr>
          <w:spacing w:val="-15"/>
          <w:w w:val="110"/>
          <w:sz w:val="21"/>
        </w:rPr>
        <w:t> </w:t>
      </w:r>
      <w:r>
        <w:rPr>
          <w:w w:val="110"/>
          <w:sz w:val="21"/>
        </w:rPr>
        <w:t>terms</w:t>
      </w:r>
      <w:r>
        <w:rPr>
          <w:spacing w:val="-16"/>
          <w:w w:val="110"/>
          <w:sz w:val="21"/>
        </w:rPr>
        <w:t> </w:t>
      </w:r>
      <w:r>
        <w:rPr>
          <w:w w:val="110"/>
          <w:sz w:val="21"/>
        </w:rPr>
        <w:t>of</w:t>
      </w:r>
      <w:r>
        <w:rPr>
          <w:spacing w:val="-14"/>
          <w:w w:val="110"/>
          <w:sz w:val="21"/>
        </w:rPr>
        <w:t> </w:t>
      </w:r>
      <w:r>
        <w:rPr>
          <w:w w:val="110"/>
          <w:sz w:val="21"/>
        </w:rPr>
        <w:t>the</w:t>
      </w:r>
      <w:r>
        <w:rPr>
          <w:spacing w:val="-15"/>
          <w:w w:val="110"/>
          <w:sz w:val="21"/>
        </w:rPr>
        <w:t> </w:t>
      </w:r>
      <w:r>
        <w:rPr>
          <w:w w:val="110"/>
          <w:sz w:val="21"/>
        </w:rPr>
        <w:t>Agreement</w:t>
      </w:r>
      <w:r>
        <w:rPr>
          <w:spacing w:val="-14"/>
          <w:w w:val="110"/>
          <w:sz w:val="21"/>
        </w:rPr>
        <w:t> </w:t>
      </w:r>
      <w:r>
        <w:rPr>
          <w:w w:val="110"/>
          <w:sz w:val="21"/>
        </w:rPr>
        <w:t>have the following</w:t>
      </w:r>
      <w:r>
        <w:rPr>
          <w:spacing w:val="-3"/>
          <w:w w:val="110"/>
          <w:sz w:val="21"/>
        </w:rPr>
        <w:t> </w:t>
      </w:r>
      <w:r>
        <w:rPr>
          <w:w w:val="110"/>
          <w:sz w:val="21"/>
        </w:rPr>
        <w:t>meanings:</w:t>
      </w:r>
    </w:p>
    <w:p>
      <w:pPr>
        <w:spacing w:after="0" w:line="328" w:lineRule="auto"/>
        <w:jc w:val="left"/>
        <w:rPr>
          <w:sz w:val="21"/>
        </w:rPr>
        <w:sectPr>
          <w:type w:val="continuous"/>
          <w:pgSz w:w="11910" w:h="16840"/>
          <w:pgMar w:top="1580" w:bottom="280" w:left="1300" w:right="520"/>
          <w:cols w:num="2" w:equalWidth="0">
            <w:col w:w="4692" w:space="40"/>
            <w:col w:w="5358"/>
          </w:cols>
        </w:sectPr>
      </w:pPr>
    </w:p>
    <w:p>
      <w:pPr>
        <w:pStyle w:val="BodyText"/>
        <w:spacing w:before="10"/>
        <w:rPr>
          <w:sz w:val="11"/>
        </w:rPr>
      </w:pPr>
    </w:p>
    <w:p>
      <w:pPr>
        <w:pStyle w:val="BodyText"/>
        <w:tabs>
          <w:tab w:pos="4899" w:val="left" w:leader="none"/>
        </w:tabs>
        <w:spacing w:before="98"/>
        <w:ind w:left="209"/>
      </w:pPr>
      <w:r>
        <w:rPr>
          <w:w w:val="110"/>
        </w:rPr>
        <w:t>«ՀՀ»`</w:t>
      </w:r>
      <w:r>
        <w:rPr>
          <w:spacing w:val="-12"/>
          <w:w w:val="110"/>
        </w:rPr>
        <w:t> </w:t>
      </w:r>
      <w:r>
        <w:rPr>
          <w:w w:val="110"/>
        </w:rPr>
        <w:t>Հայաստանի</w:t>
      </w:r>
      <w:r>
        <w:rPr>
          <w:spacing w:val="-11"/>
          <w:w w:val="110"/>
        </w:rPr>
        <w:t> </w:t>
      </w:r>
      <w:r>
        <w:rPr>
          <w:w w:val="110"/>
        </w:rPr>
        <w:t>Հանրապետություն,</w:t>
        <w:tab/>
        <w:t>“RA” means the Republic of</w:t>
      </w:r>
      <w:r>
        <w:rPr>
          <w:spacing w:val="12"/>
          <w:w w:val="110"/>
        </w:rPr>
        <w:t> </w:t>
      </w:r>
      <w:r>
        <w:rPr>
          <w:w w:val="110"/>
        </w:rPr>
        <w:t>Armenia;</w:t>
      </w:r>
    </w:p>
    <w:p>
      <w:pPr>
        <w:pStyle w:val="BodyText"/>
        <w:spacing w:before="5"/>
        <w:rPr>
          <w:sz w:val="23"/>
        </w:rPr>
      </w:pPr>
    </w:p>
    <w:p>
      <w:pPr>
        <w:spacing w:after="0"/>
        <w:rPr>
          <w:sz w:val="23"/>
        </w:rPr>
        <w:sectPr>
          <w:type w:val="continuous"/>
          <w:pgSz w:w="11910" w:h="16840"/>
          <w:pgMar w:top="1580" w:bottom="280" w:left="1300" w:right="520"/>
        </w:sectPr>
      </w:pPr>
    </w:p>
    <w:p>
      <w:pPr>
        <w:pStyle w:val="BodyText"/>
        <w:spacing w:line="307" w:lineRule="auto" w:before="96"/>
        <w:ind w:left="209"/>
      </w:pPr>
      <w:r>
        <w:rPr>
          <w:spacing w:val="-7"/>
          <w:w w:val="110"/>
        </w:rPr>
        <w:t>«Օրենք»` </w:t>
      </w:r>
      <w:r>
        <w:rPr>
          <w:spacing w:val="-8"/>
          <w:w w:val="110"/>
        </w:rPr>
        <w:t>«Բաժնետիրական ընկերությունների </w:t>
      </w:r>
      <w:r>
        <w:rPr>
          <w:spacing w:val="-7"/>
          <w:w w:val="110"/>
        </w:rPr>
        <w:t>մասին» </w:t>
      </w:r>
      <w:r>
        <w:rPr>
          <w:w w:val="110"/>
        </w:rPr>
        <w:t>ՀՀ օրենք,</w:t>
      </w:r>
    </w:p>
    <w:p>
      <w:pPr>
        <w:pStyle w:val="BodyText"/>
        <w:spacing w:line="326" w:lineRule="auto" w:before="96"/>
        <w:ind w:left="157"/>
      </w:pPr>
      <w:r>
        <w:rPr/>
        <w:br w:type="column"/>
      </w:r>
      <w:r>
        <w:rPr>
          <w:w w:val="105"/>
        </w:rPr>
        <w:t>“Law” means the Law of the RA On Joint Stock Companies;</w:t>
      </w:r>
    </w:p>
    <w:p>
      <w:pPr>
        <w:spacing w:after="0" w:line="326" w:lineRule="auto"/>
        <w:sectPr>
          <w:type w:val="continuous"/>
          <w:pgSz w:w="11910" w:h="16840"/>
          <w:pgMar w:top="1580" w:bottom="280" w:left="1300" w:right="520"/>
          <w:cols w:num="2" w:equalWidth="0">
            <w:col w:w="4702" w:space="40"/>
            <w:col w:w="5348"/>
          </w:cols>
        </w:sectPr>
      </w:pPr>
    </w:p>
    <w:p>
      <w:pPr>
        <w:pStyle w:val="BodyText"/>
        <w:spacing w:before="2"/>
        <w:rPr>
          <w:sz w:val="16"/>
        </w:rPr>
      </w:pPr>
    </w:p>
    <w:p>
      <w:pPr>
        <w:spacing w:after="0"/>
        <w:rPr>
          <w:sz w:val="16"/>
        </w:rPr>
        <w:sectPr>
          <w:type w:val="continuous"/>
          <w:pgSz w:w="11910" w:h="16840"/>
          <w:pgMar w:top="1580" w:bottom="280" w:left="1300" w:right="520"/>
        </w:sectPr>
      </w:pPr>
    </w:p>
    <w:p>
      <w:pPr>
        <w:pStyle w:val="BodyText"/>
        <w:spacing w:line="309" w:lineRule="auto" w:before="96"/>
        <w:ind w:left="209"/>
        <w:jc w:val="both"/>
      </w:pPr>
      <w:r>
        <w:rPr>
          <w:w w:val="110"/>
        </w:rPr>
        <w:t>«Հաշվի օպերատոր»` «Հայաստանի Կենտրոնական Դեպոզիտարիա» ԲԲԸ դիտորդ խորհրդի որոշմամբ հաստատված</w:t>
      </w:r>
    </w:p>
    <w:p>
      <w:pPr>
        <w:pStyle w:val="BodyText"/>
        <w:spacing w:line="309" w:lineRule="auto" w:before="1"/>
        <w:ind w:left="209"/>
        <w:jc w:val="both"/>
      </w:pPr>
      <w:r>
        <w:rPr>
          <w:w w:val="110"/>
        </w:rPr>
        <w:t>«Արժեթղթերի հաշվառման և հաշվարկային միասնական համակարգի գործունեության կանոններով» նախատեսված անձը,</w:t>
      </w:r>
    </w:p>
    <w:p>
      <w:pPr>
        <w:pStyle w:val="BodyText"/>
        <w:spacing w:line="328" w:lineRule="auto" w:before="96"/>
        <w:ind w:left="166" w:right="839"/>
        <w:jc w:val="both"/>
      </w:pPr>
      <w:r>
        <w:rPr/>
        <w:br w:type="column"/>
      </w:r>
      <w:r>
        <w:rPr>
          <w:w w:val="110"/>
        </w:rPr>
        <w:t>“Account operator” means the entity prescribed by the Rules On Operation Of The Unified Securities Accounting And Settlement System approved by the decision of the supervisory board of Central Depository </w:t>
      </w:r>
      <w:r>
        <w:rPr>
          <w:spacing w:val="-3"/>
          <w:w w:val="110"/>
        </w:rPr>
        <w:t>of </w:t>
      </w:r>
      <w:r>
        <w:rPr>
          <w:w w:val="110"/>
        </w:rPr>
        <w:t>Armenia</w:t>
      </w:r>
      <w:r>
        <w:rPr>
          <w:spacing w:val="-2"/>
          <w:w w:val="110"/>
        </w:rPr>
        <w:t> </w:t>
      </w:r>
      <w:r>
        <w:rPr>
          <w:w w:val="110"/>
        </w:rPr>
        <w:t>OJSC.</w:t>
      </w:r>
    </w:p>
    <w:p>
      <w:pPr>
        <w:spacing w:after="0" w:line="328" w:lineRule="auto"/>
        <w:jc w:val="both"/>
        <w:sectPr>
          <w:type w:val="continuous"/>
          <w:pgSz w:w="11910" w:h="16840"/>
          <w:pgMar w:top="1580" w:bottom="280" w:left="1300" w:right="520"/>
          <w:cols w:num="2" w:equalWidth="0">
            <w:col w:w="4694" w:space="40"/>
            <w:col w:w="5356"/>
          </w:cols>
        </w:sectPr>
      </w:pPr>
    </w:p>
    <w:p>
      <w:pPr>
        <w:pStyle w:val="BodyText"/>
        <w:spacing w:before="3"/>
        <w:rPr>
          <w:sz w:val="16"/>
        </w:rPr>
      </w:pPr>
    </w:p>
    <w:p>
      <w:pPr>
        <w:spacing w:after="0"/>
        <w:rPr>
          <w:sz w:val="16"/>
        </w:rPr>
        <w:sectPr>
          <w:type w:val="continuous"/>
          <w:pgSz w:w="11910" w:h="16840"/>
          <w:pgMar w:top="1580" w:bottom="280" w:left="1300" w:right="520"/>
        </w:sectPr>
      </w:pPr>
    </w:p>
    <w:p>
      <w:pPr>
        <w:pStyle w:val="BodyText"/>
        <w:spacing w:line="309" w:lineRule="auto" w:before="96"/>
        <w:ind w:left="209"/>
        <w:jc w:val="both"/>
      </w:pPr>
      <w:r>
        <w:rPr>
          <w:spacing w:val="-7"/>
          <w:w w:val="110"/>
        </w:rPr>
        <w:t>«Դեպոզիտարիա»՝ </w:t>
      </w:r>
      <w:r>
        <w:rPr>
          <w:spacing w:val="-6"/>
          <w:w w:val="110"/>
        </w:rPr>
        <w:t>«Հայաստանի </w:t>
      </w:r>
      <w:r>
        <w:rPr>
          <w:spacing w:val="-7"/>
          <w:w w:val="110"/>
        </w:rPr>
        <w:t>Կենտրոնա- </w:t>
      </w:r>
      <w:r>
        <w:rPr>
          <w:spacing w:val="-5"/>
          <w:w w:val="110"/>
        </w:rPr>
        <w:t>կան </w:t>
      </w:r>
      <w:r>
        <w:rPr>
          <w:w w:val="110"/>
        </w:rPr>
        <w:t>Դեպոզիտարիա» բաց բաժնետիրական ընկերություն</w:t>
      </w:r>
    </w:p>
    <w:p>
      <w:pPr>
        <w:pStyle w:val="BodyText"/>
        <w:spacing w:line="328" w:lineRule="auto" w:before="96"/>
        <w:ind w:left="165" w:right="464"/>
      </w:pPr>
      <w:r>
        <w:rPr/>
        <w:br w:type="column"/>
      </w:r>
      <w:r>
        <w:rPr>
          <w:w w:val="110"/>
        </w:rPr>
        <w:t>“Depositary” means Central Depository of Armenia open joint stock company</w:t>
      </w:r>
    </w:p>
    <w:p>
      <w:pPr>
        <w:spacing w:after="0" w:line="328" w:lineRule="auto"/>
        <w:sectPr>
          <w:type w:val="continuous"/>
          <w:pgSz w:w="11910" w:h="16840"/>
          <w:pgMar w:top="1580" w:bottom="280" w:left="1300" w:right="520"/>
          <w:cols w:num="2" w:equalWidth="0">
            <w:col w:w="4694" w:space="40"/>
            <w:col w:w="5356"/>
          </w:cols>
        </w:sectPr>
      </w:pPr>
    </w:p>
    <w:p>
      <w:pPr>
        <w:pStyle w:val="BodyText"/>
        <w:spacing w:before="7"/>
        <w:rPr>
          <w:sz w:val="15"/>
        </w:rPr>
      </w:pPr>
    </w:p>
    <w:p>
      <w:pPr>
        <w:spacing w:after="0"/>
        <w:rPr>
          <w:sz w:val="15"/>
        </w:rPr>
        <w:sectPr>
          <w:type w:val="continuous"/>
          <w:pgSz w:w="11910" w:h="16840"/>
          <w:pgMar w:top="1580" w:bottom="280" w:left="1300" w:right="520"/>
        </w:sectPr>
      </w:pPr>
    </w:p>
    <w:p>
      <w:pPr>
        <w:pStyle w:val="ListParagraph"/>
        <w:numPr>
          <w:ilvl w:val="1"/>
          <w:numId w:val="2"/>
        </w:numPr>
        <w:tabs>
          <w:tab w:pos="760" w:val="left" w:leader="none"/>
        </w:tabs>
        <w:spacing w:line="328" w:lineRule="auto" w:before="95" w:after="0"/>
        <w:ind w:left="759" w:right="0" w:hanging="550"/>
        <w:jc w:val="both"/>
        <w:rPr>
          <w:sz w:val="21"/>
          <w:szCs w:val="21"/>
        </w:rPr>
      </w:pPr>
      <w:r>
        <w:rPr>
          <w:w w:val="110"/>
          <w:sz w:val="21"/>
          <w:szCs w:val="21"/>
        </w:rPr>
        <w:t>Սույն պայմանագիրը մեկնաբանվում է միացյալ</w:t>
      </w:r>
      <w:r>
        <w:rPr>
          <w:spacing w:val="-20"/>
          <w:w w:val="110"/>
          <w:sz w:val="21"/>
          <w:szCs w:val="21"/>
        </w:rPr>
        <w:t> </w:t>
      </w:r>
      <w:r>
        <w:rPr>
          <w:w w:val="110"/>
          <w:sz w:val="21"/>
          <w:szCs w:val="21"/>
        </w:rPr>
        <w:t>ձևով,</w:t>
      </w:r>
      <w:r>
        <w:rPr>
          <w:spacing w:val="-20"/>
          <w:w w:val="110"/>
          <w:sz w:val="21"/>
          <w:szCs w:val="21"/>
        </w:rPr>
        <w:t> </w:t>
      </w:r>
      <w:r>
        <w:rPr>
          <w:w w:val="110"/>
          <w:sz w:val="21"/>
          <w:szCs w:val="21"/>
        </w:rPr>
        <w:t>և</w:t>
      </w:r>
      <w:r>
        <w:rPr>
          <w:spacing w:val="-17"/>
          <w:w w:val="110"/>
          <w:sz w:val="21"/>
          <w:szCs w:val="21"/>
        </w:rPr>
        <w:t> </w:t>
      </w:r>
      <w:r>
        <w:rPr>
          <w:w w:val="110"/>
          <w:sz w:val="21"/>
          <w:szCs w:val="21"/>
        </w:rPr>
        <w:t>առանձին</w:t>
      </w:r>
      <w:r>
        <w:rPr>
          <w:spacing w:val="-18"/>
          <w:w w:val="110"/>
          <w:sz w:val="21"/>
          <w:szCs w:val="21"/>
        </w:rPr>
        <w:t> </w:t>
      </w:r>
      <w:r>
        <w:rPr>
          <w:spacing w:val="-8"/>
          <w:w w:val="110"/>
          <w:sz w:val="21"/>
          <w:szCs w:val="21"/>
        </w:rPr>
        <w:t>դրույթներ</w:t>
      </w:r>
      <w:r>
        <w:rPr>
          <w:spacing w:val="-32"/>
          <w:w w:val="110"/>
          <w:sz w:val="21"/>
          <w:szCs w:val="21"/>
        </w:rPr>
        <w:t> </w:t>
      </w:r>
      <w:r>
        <w:rPr>
          <w:spacing w:val="-5"/>
          <w:w w:val="110"/>
          <w:sz w:val="21"/>
          <w:szCs w:val="21"/>
        </w:rPr>
        <w:t>չեն </w:t>
      </w:r>
      <w:r>
        <w:rPr>
          <w:spacing w:val="-7"/>
          <w:w w:val="110"/>
          <w:sz w:val="21"/>
          <w:szCs w:val="21"/>
        </w:rPr>
        <w:t>մեկնաբանվում </w:t>
      </w:r>
      <w:r>
        <w:rPr>
          <w:spacing w:val="-6"/>
          <w:w w:val="110"/>
          <w:sz w:val="21"/>
          <w:szCs w:val="21"/>
        </w:rPr>
        <w:t>Պայմանագրի ամբողջա- </w:t>
      </w:r>
      <w:r>
        <w:rPr>
          <w:spacing w:val="-5"/>
          <w:w w:val="110"/>
          <w:sz w:val="21"/>
          <w:szCs w:val="21"/>
        </w:rPr>
        <w:t>կան </w:t>
      </w:r>
      <w:r>
        <w:rPr>
          <w:spacing w:val="-8"/>
          <w:w w:val="110"/>
          <w:sz w:val="21"/>
          <w:szCs w:val="21"/>
        </w:rPr>
        <w:t>կոնտեքստից առանձին,</w:t>
      </w:r>
      <w:r>
        <w:rPr>
          <w:spacing w:val="-6"/>
          <w:w w:val="110"/>
          <w:sz w:val="21"/>
          <w:szCs w:val="21"/>
        </w:rPr>
        <w:t> այլ</w:t>
      </w:r>
    </w:p>
    <w:p>
      <w:pPr>
        <w:pStyle w:val="ListParagraph"/>
        <w:numPr>
          <w:ilvl w:val="1"/>
          <w:numId w:val="3"/>
        </w:numPr>
        <w:tabs>
          <w:tab w:pos="860" w:val="left" w:leader="none"/>
        </w:tabs>
        <w:spacing w:line="328" w:lineRule="auto" w:before="95" w:after="0"/>
        <w:ind w:left="184" w:right="839" w:firstLine="0"/>
        <w:jc w:val="both"/>
        <w:rPr>
          <w:sz w:val="21"/>
        </w:rPr>
      </w:pPr>
      <w:r>
        <w:rPr>
          <w:spacing w:val="3"/>
          <w:w w:val="107"/>
          <w:sz w:val="21"/>
        </w:rPr>
        <w:br w:type="column"/>
      </w:r>
      <w:r>
        <w:rPr>
          <w:w w:val="110"/>
          <w:sz w:val="21"/>
        </w:rPr>
        <w:t>This Agreement shall be construed in unified manner, and separate provisions shall not be construed in isolation from the full context</w:t>
      </w:r>
      <w:r>
        <w:rPr>
          <w:spacing w:val="12"/>
          <w:w w:val="110"/>
          <w:sz w:val="21"/>
        </w:rPr>
        <w:t> </w:t>
      </w:r>
      <w:r>
        <w:rPr>
          <w:w w:val="110"/>
          <w:sz w:val="21"/>
        </w:rPr>
        <w:t>of</w:t>
      </w:r>
      <w:r>
        <w:rPr>
          <w:spacing w:val="12"/>
          <w:w w:val="110"/>
          <w:sz w:val="21"/>
        </w:rPr>
        <w:t> </w:t>
      </w:r>
      <w:r>
        <w:rPr>
          <w:w w:val="110"/>
          <w:sz w:val="21"/>
        </w:rPr>
        <w:t>the</w:t>
      </w:r>
      <w:r>
        <w:rPr>
          <w:spacing w:val="10"/>
          <w:w w:val="110"/>
          <w:sz w:val="21"/>
        </w:rPr>
        <w:t> </w:t>
      </w:r>
      <w:r>
        <w:rPr>
          <w:w w:val="110"/>
          <w:sz w:val="21"/>
        </w:rPr>
        <w:t>Agreement,</w:t>
      </w:r>
      <w:r>
        <w:rPr>
          <w:spacing w:val="10"/>
          <w:w w:val="110"/>
          <w:sz w:val="21"/>
        </w:rPr>
        <w:t> </w:t>
      </w:r>
      <w:r>
        <w:rPr>
          <w:w w:val="110"/>
          <w:sz w:val="21"/>
        </w:rPr>
        <w:t>but</w:t>
      </w:r>
      <w:r>
        <w:rPr>
          <w:spacing w:val="12"/>
          <w:w w:val="110"/>
          <w:sz w:val="21"/>
        </w:rPr>
        <w:t> </w:t>
      </w:r>
      <w:r>
        <w:rPr>
          <w:w w:val="110"/>
          <w:sz w:val="21"/>
        </w:rPr>
        <w:t>shall</w:t>
      </w:r>
      <w:r>
        <w:rPr>
          <w:spacing w:val="12"/>
          <w:w w:val="110"/>
          <w:sz w:val="21"/>
        </w:rPr>
        <w:t> </w:t>
      </w:r>
      <w:r>
        <w:rPr>
          <w:w w:val="110"/>
          <w:sz w:val="21"/>
        </w:rPr>
        <w:t>be</w:t>
      </w:r>
    </w:p>
    <w:p>
      <w:pPr>
        <w:spacing w:after="0" w:line="328" w:lineRule="auto"/>
        <w:jc w:val="both"/>
        <w:rPr>
          <w:sz w:val="21"/>
        </w:rPr>
        <w:sectPr>
          <w:type w:val="continuous"/>
          <w:pgSz w:w="11910" w:h="16840"/>
          <w:pgMar w:top="1580" w:bottom="280" w:left="1300" w:right="520"/>
          <w:cols w:num="2" w:equalWidth="0">
            <w:col w:w="4702" w:space="40"/>
            <w:col w:w="5348"/>
          </w:cols>
        </w:sectPr>
      </w:pPr>
    </w:p>
    <w:p>
      <w:pPr>
        <w:pStyle w:val="BodyText"/>
        <w:rPr>
          <w:sz w:val="20"/>
        </w:rPr>
      </w:pPr>
    </w:p>
    <w:p>
      <w:pPr>
        <w:pStyle w:val="BodyText"/>
        <w:spacing w:before="6"/>
        <w:rPr>
          <w:sz w:val="19"/>
        </w:rPr>
      </w:pPr>
    </w:p>
    <w:p>
      <w:pPr>
        <w:spacing w:after="0"/>
        <w:rPr>
          <w:sz w:val="19"/>
        </w:rPr>
        <w:sectPr>
          <w:pgSz w:w="11910" w:h="16840"/>
          <w:pgMar w:top="1580" w:bottom="280" w:left="1300" w:right="520"/>
        </w:sectPr>
      </w:pPr>
    </w:p>
    <w:p>
      <w:pPr>
        <w:pStyle w:val="BodyText"/>
        <w:spacing w:line="331" w:lineRule="auto" w:before="96"/>
        <w:ind w:left="759"/>
        <w:jc w:val="both"/>
      </w:pPr>
      <w:r>
        <w:rPr>
          <w:spacing w:val="-8"/>
          <w:w w:val="110"/>
        </w:rPr>
        <w:t>մեկնաբանվում </w:t>
      </w:r>
      <w:r>
        <w:rPr>
          <w:spacing w:val="-4"/>
          <w:w w:val="110"/>
        </w:rPr>
        <w:t>են </w:t>
      </w:r>
      <w:r>
        <w:rPr>
          <w:spacing w:val="-8"/>
          <w:w w:val="110"/>
        </w:rPr>
        <w:t>պայմանագրի մյուս դրույթների </w:t>
      </w:r>
      <w:r>
        <w:rPr>
          <w:spacing w:val="-7"/>
          <w:w w:val="110"/>
        </w:rPr>
        <w:t>հետ </w:t>
      </w:r>
      <w:r>
        <w:rPr>
          <w:spacing w:val="-9"/>
          <w:w w:val="110"/>
        </w:rPr>
        <w:t>համադրելով, </w:t>
      </w:r>
      <w:r>
        <w:rPr>
          <w:w w:val="110"/>
        </w:rPr>
        <w:t>բացառու- թյամբ Պայմանագրի 4-րդ գլխի։</w:t>
      </w:r>
    </w:p>
    <w:p>
      <w:pPr>
        <w:pStyle w:val="BodyText"/>
        <w:spacing w:line="328" w:lineRule="auto" w:before="96"/>
        <w:ind w:left="185" w:right="838"/>
        <w:jc w:val="both"/>
      </w:pPr>
      <w:r>
        <w:rPr/>
        <w:br w:type="column"/>
      </w:r>
      <w:r>
        <w:rPr>
          <w:w w:val="110"/>
        </w:rPr>
        <w:t>construed in conjunction with the other provisions of the Agreement, except Chapter 4 of the Agreement.</w:t>
      </w:r>
    </w:p>
    <w:p>
      <w:pPr>
        <w:spacing w:after="0" w:line="328" w:lineRule="auto"/>
        <w:jc w:val="both"/>
        <w:sectPr>
          <w:type w:val="continuous"/>
          <w:pgSz w:w="11910" w:h="16840"/>
          <w:pgMar w:top="1580" w:bottom="280" w:left="1300" w:right="520"/>
          <w:cols w:num="2" w:equalWidth="0">
            <w:col w:w="4701" w:space="40"/>
            <w:col w:w="5349"/>
          </w:cols>
        </w:sectPr>
      </w:pPr>
    </w:p>
    <w:p>
      <w:pPr>
        <w:pStyle w:val="BodyText"/>
        <w:spacing w:before="1"/>
        <w:rPr>
          <w:sz w:val="15"/>
        </w:rPr>
      </w:pPr>
    </w:p>
    <w:p>
      <w:pPr>
        <w:spacing w:after="0"/>
        <w:rPr>
          <w:sz w:val="15"/>
        </w:rPr>
        <w:sectPr>
          <w:type w:val="continuous"/>
          <w:pgSz w:w="11910" w:h="16840"/>
          <w:pgMar w:top="1580" w:bottom="280" w:left="1300" w:right="520"/>
        </w:sectPr>
      </w:pPr>
    </w:p>
    <w:p>
      <w:pPr>
        <w:pStyle w:val="ListParagraph"/>
        <w:numPr>
          <w:ilvl w:val="1"/>
          <w:numId w:val="3"/>
        </w:numPr>
        <w:tabs>
          <w:tab w:pos="760" w:val="left" w:leader="none"/>
        </w:tabs>
        <w:spacing w:line="331" w:lineRule="auto" w:before="96" w:after="0"/>
        <w:ind w:left="759" w:right="0" w:hanging="550"/>
        <w:jc w:val="both"/>
        <w:rPr>
          <w:sz w:val="21"/>
          <w:szCs w:val="21"/>
        </w:rPr>
      </w:pPr>
      <w:r>
        <w:rPr>
          <w:w w:val="110"/>
          <w:sz w:val="21"/>
          <w:szCs w:val="21"/>
        </w:rPr>
        <w:t>Սույն պայմանագրի վերնագրերը</w:t>
      </w:r>
      <w:r>
        <w:rPr>
          <w:spacing w:val="-13"/>
          <w:w w:val="110"/>
          <w:sz w:val="21"/>
          <w:szCs w:val="21"/>
        </w:rPr>
        <w:t> </w:t>
      </w:r>
      <w:r>
        <w:rPr>
          <w:w w:val="110"/>
          <w:sz w:val="21"/>
          <w:szCs w:val="21"/>
        </w:rPr>
        <w:t>կրում են օժանդակ բնույթ՝ աշխատանքը հեշտացնելու նպատակով և չեն կարող օգտագործվել Պայմանագրի մեկնաբա- նության</w:t>
      </w:r>
      <w:r>
        <w:rPr>
          <w:spacing w:val="-2"/>
          <w:w w:val="110"/>
          <w:sz w:val="21"/>
          <w:szCs w:val="21"/>
        </w:rPr>
        <w:t> </w:t>
      </w:r>
      <w:r>
        <w:rPr>
          <w:w w:val="110"/>
          <w:sz w:val="21"/>
          <w:szCs w:val="21"/>
        </w:rPr>
        <w:t>համար։</w:t>
      </w:r>
    </w:p>
    <w:p>
      <w:pPr>
        <w:pStyle w:val="ListParagraph"/>
        <w:numPr>
          <w:ilvl w:val="1"/>
          <w:numId w:val="4"/>
        </w:numPr>
        <w:tabs>
          <w:tab w:pos="870" w:val="left" w:leader="none"/>
        </w:tabs>
        <w:spacing w:line="328" w:lineRule="auto" w:before="96" w:after="0"/>
        <w:ind w:left="195" w:right="838" w:firstLine="0"/>
        <w:jc w:val="both"/>
        <w:rPr>
          <w:sz w:val="21"/>
        </w:rPr>
      </w:pPr>
      <w:r>
        <w:rPr>
          <w:spacing w:val="3"/>
          <w:w w:val="107"/>
          <w:sz w:val="21"/>
        </w:rPr>
        <w:br w:type="column"/>
      </w:r>
      <w:r>
        <w:rPr>
          <w:w w:val="110"/>
          <w:sz w:val="21"/>
        </w:rPr>
        <w:t>The headings of this Agreement are of an auxiliary nature for the purpose of ease of working</w:t>
      </w:r>
      <w:r>
        <w:rPr>
          <w:spacing w:val="-14"/>
          <w:w w:val="110"/>
          <w:sz w:val="21"/>
        </w:rPr>
        <w:t> </w:t>
      </w:r>
      <w:r>
        <w:rPr>
          <w:w w:val="110"/>
          <w:sz w:val="21"/>
        </w:rPr>
        <w:t>and</w:t>
      </w:r>
      <w:r>
        <w:rPr>
          <w:spacing w:val="-15"/>
          <w:w w:val="110"/>
          <w:sz w:val="21"/>
        </w:rPr>
        <w:t> </w:t>
      </w:r>
      <w:r>
        <w:rPr>
          <w:w w:val="110"/>
          <w:sz w:val="21"/>
        </w:rPr>
        <w:t>shall</w:t>
      </w:r>
      <w:r>
        <w:rPr>
          <w:spacing w:val="-11"/>
          <w:w w:val="110"/>
          <w:sz w:val="21"/>
        </w:rPr>
        <w:t> </w:t>
      </w:r>
      <w:r>
        <w:rPr>
          <w:w w:val="110"/>
          <w:sz w:val="21"/>
        </w:rPr>
        <w:t>not</w:t>
      </w:r>
      <w:r>
        <w:rPr>
          <w:spacing w:val="-11"/>
          <w:w w:val="110"/>
          <w:sz w:val="21"/>
        </w:rPr>
        <w:t> </w:t>
      </w:r>
      <w:r>
        <w:rPr>
          <w:w w:val="110"/>
          <w:sz w:val="21"/>
        </w:rPr>
        <w:t>be</w:t>
      </w:r>
      <w:r>
        <w:rPr>
          <w:spacing w:val="-11"/>
          <w:w w:val="110"/>
          <w:sz w:val="21"/>
        </w:rPr>
        <w:t> </w:t>
      </w:r>
      <w:r>
        <w:rPr>
          <w:w w:val="110"/>
          <w:sz w:val="21"/>
        </w:rPr>
        <w:t>used</w:t>
      </w:r>
      <w:r>
        <w:rPr>
          <w:spacing w:val="-15"/>
          <w:w w:val="110"/>
          <w:sz w:val="21"/>
        </w:rPr>
        <w:t> </w:t>
      </w:r>
      <w:r>
        <w:rPr>
          <w:w w:val="110"/>
          <w:sz w:val="21"/>
        </w:rPr>
        <w:t>for</w:t>
      </w:r>
      <w:r>
        <w:rPr>
          <w:spacing w:val="-17"/>
          <w:w w:val="110"/>
          <w:sz w:val="21"/>
        </w:rPr>
        <w:t> </w:t>
      </w:r>
      <w:r>
        <w:rPr>
          <w:w w:val="110"/>
          <w:sz w:val="21"/>
        </w:rPr>
        <w:t>interpretation of the</w:t>
      </w:r>
      <w:r>
        <w:rPr>
          <w:spacing w:val="0"/>
          <w:w w:val="110"/>
          <w:sz w:val="21"/>
        </w:rPr>
        <w:t> </w:t>
      </w:r>
      <w:r>
        <w:rPr>
          <w:w w:val="110"/>
          <w:sz w:val="21"/>
        </w:rPr>
        <w:t>Agreement.</w:t>
      </w:r>
    </w:p>
    <w:p>
      <w:pPr>
        <w:spacing w:after="0" w:line="328" w:lineRule="auto"/>
        <w:jc w:val="both"/>
        <w:rPr>
          <w:sz w:val="21"/>
        </w:rPr>
        <w:sectPr>
          <w:type w:val="continuous"/>
          <w:pgSz w:w="11910" w:h="16840"/>
          <w:pgMar w:top="1580" w:bottom="280" w:left="1300" w:right="520"/>
          <w:cols w:num="2" w:equalWidth="0">
            <w:col w:w="4691" w:space="40"/>
            <w:col w:w="5359"/>
          </w:cols>
        </w:sectPr>
      </w:pPr>
    </w:p>
    <w:p>
      <w:pPr>
        <w:pStyle w:val="BodyText"/>
        <w:spacing w:before="5"/>
        <w:rPr>
          <w:sz w:val="11"/>
        </w:rPr>
      </w:pPr>
    </w:p>
    <w:p>
      <w:pPr>
        <w:spacing w:after="0"/>
        <w:rPr>
          <w:sz w:val="11"/>
        </w:rPr>
        <w:sectPr>
          <w:type w:val="continuous"/>
          <w:pgSz w:w="11910" w:h="16840"/>
          <w:pgMar w:top="1580" w:bottom="280" w:left="1300" w:right="520"/>
        </w:sectPr>
      </w:pPr>
    </w:p>
    <w:p>
      <w:pPr>
        <w:pStyle w:val="ListParagraph"/>
        <w:numPr>
          <w:ilvl w:val="1"/>
          <w:numId w:val="4"/>
        </w:numPr>
        <w:tabs>
          <w:tab w:pos="760" w:val="left" w:leader="none"/>
        </w:tabs>
        <w:spacing w:line="331" w:lineRule="auto" w:before="96" w:after="0"/>
        <w:ind w:left="759" w:right="0" w:hanging="550"/>
        <w:jc w:val="both"/>
        <w:rPr>
          <w:sz w:val="21"/>
          <w:szCs w:val="21"/>
        </w:rPr>
      </w:pPr>
      <w:r>
        <w:rPr>
          <w:w w:val="110"/>
          <w:sz w:val="21"/>
          <w:szCs w:val="21"/>
        </w:rPr>
        <w:t>Սույն պայմանագրի որևէ առանձին դրույթի</w:t>
      </w:r>
      <w:r>
        <w:rPr>
          <w:spacing w:val="-22"/>
          <w:w w:val="110"/>
          <w:sz w:val="21"/>
          <w:szCs w:val="21"/>
        </w:rPr>
        <w:t> </w:t>
      </w:r>
      <w:r>
        <w:rPr>
          <w:w w:val="110"/>
          <w:sz w:val="21"/>
          <w:szCs w:val="21"/>
        </w:rPr>
        <w:t>անվավերությունը</w:t>
      </w:r>
      <w:r>
        <w:rPr>
          <w:spacing w:val="-19"/>
          <w:w w:val="110"/>
          <w:sz w:val="21"/>
          <w:szCs w:val="21"/>
        </w:rPr>
        <w:t> </w:t>
      </w:r>
      <w:r>
        <w:rPr>
          <w:w w:val="110"/>
          <w:sz w:val="21"/>
          <w:szCs w:val="21"/>
        </w:rPr>
        <w:t>չի</w:t>
      </w:r>
      <w:r>
        <w:rPr>
          <w:spacing w:val="-22"/>
          <w:w w:val="110"/>
          <w:sz w:val="21"/>
          <w:szCs w:val="21"/>
        </w:rPr>
        <w:t> </w:t>
      </w:r>
      <w:r>
        <w:rPr>
          <w:w w:val="110"/>
          <w:sz w:val="21"/>
          <w:szCs w:val="21"/>
        </w:rPr>
        <w:t>հանգեցնի դրա մյուս դրույթների և ողջ պայմանագրի անվավերությանը, եթե վերջինները հնարավոր է կատարել՝ անկախ</w:t>
      </w:r>
      <w:r>
        <w:rPr>
          <w:spacing w:val="-27"/>
          <w:w w:val="110"/>
          <w:sz w:val="21"/>
          <w:szCs w:val="21"/>
        </w:rPr>
        <w:t> </w:t>
      </w:r>
      <w:r>
        <w:rPr>
          <w:w w:val="110"/>
          <w:sz w:val="21"/>
          <w:szCs w:val="21"/>
        </w:rPr>
        <w:t>սույն</w:t>
      </w:r>
      <w:r>
        <w:rPr>
          <w:spacing w:val="-29"/>
          <w:w w:val="110"/>
          <w:sz w:val="21"/>
          <w:szCs w:val="21"/>
        </w:rPr>
        <w:t> </w:t>
      </w:r>
      <w:r>
        <w:rPr>
          <w:w w:val="110"/>
          <w:sz w:val="21"/>
          <w:szCs w:val="21"/>
        </w:rPr>
        <w:t>պայմանագրում</w:t>
      </w:r>
      <w:r>
        <w:rPr>
          <w:spacing w:val="-28"/>
          <w:w w:val="110"/>
          <w:sz w:val="21"/>
          <w:szCs w:val="21"/>
        </w:rPr>
        <w:t> </w:t>
      </w:r>
      <w:r>
        <w:rPr>
          <w:w w:val="110"/>
          <w:sz w:val="21"/>
          <w:szCs w:val="21"/>
        </w:rPr>
        <w:t>անվավեր դրույթի</w:t>
      </w:r>
      <w:r>
        <w:rPr>
          <w:spacing w:val="-4"/>
          <w:w w:val="110"/>
          <w:sz w:val="21"/>
          <w:szCs w:val="21"/>
        </w:rPr>
        <w:t> </w:t>
      </w:r>
      <w:r>
        <w:rPr>
          <w:w w:val="110"/>
          <w:sz w:val="21"/>
          <w:szCs w:val="21"/>
        </w:rPr>
        <w:t>առկայությունից։</w:t>
      </w:r>
    </w:p>
    <w:p>
      <w:pPr>
        <w:pStyle w:val="ListParagraph"/>
        <w:numPr>
          <w:ilvl w:val="1"/>
          <w:numId w:val="5"/>
        </w:numPr>
        <w:tabs>
          <w:tab w:pos="868" w:val="left" w:leader="none"/>
        </w:tabs>
        <w:spacing w:line="331" w:lineRule="auto" w:before="96" w:after="0"/>
        <w:ind w:left="193" w:right="840" w:firstLine="0"/>
        <w:jc w:val="both"/>
        <w:rPr>
          <w:sz w:val="21"/>
        </w:rPr>
      </w:pPr>
      <w:r>
        <w:rPr>
          <w:spacing w:val="3"/>
          <w:w w:val="107"/>
          <w:sz w:val="21"/>
        </w:rPr>
        <w:br w:type="column"/>
      </w:r>
      <w:r>
        <w:rPr>
          <w:w w:val="110"/>
          <w:sz w:val="21"/>
        </w:rPr>
        <w:t>The</w:t>
      </w:r>
      <w:r>
        <w:rPr>
          <w:spacing w:val="-15"/>
          <w:w w:val="110"/>
          <w:sz w:val="21"/>
        </w:rPr>
        <w:t> </w:t>
      </w:r>
      <w:r>
        <w:rPr>
          <w:w w:val="110"/>
          <w:sz w:val="21"/>
        </w:rPr>
        <w:t>invalidity</w:t>
      </w:r>
      <w:r>
        <w:rPr>
          <w:spacing w:val="-10"/>
          <w:w w:val="110"/>
          <w:sz w:val="21"/>
        </w:rPr>
        <w:t> </w:t>
      </w:r>
      <w:r>
        <w:rPr>
          <w:w w:val="110"/>
          <w:sz w:val="21"/>
        </w:rPr>
        <w:t>of</w:t>
      </w:r>
      <w:r>
        <w:rPr>
          <w:spacing w:val="-11"/>
          <w:w w:val="110"/>
          <w:sz w:val="21"/>
        </w:rPr>
        <w:t> </w:t>
      </w:r>
      <w:r>
        <w:rPr>
          <w:w w:val="110"/>
          <w:sz w:val="21"/>
        </w:rPr>
        <w:t>any</w:t>
      </w:r>
      <w:r>
        <w:rPr>
          <w:spacing w:val="-13"/>
          <w:w w:val="110"/>
          <w:sz w:val="21"/>
        </w:rPr>
        <w:t> </w:t>
      </w:r>
      <w:r>
        <w:rPr>
          <w:w w:val="110"/>
          <w:sz w:val="21"/>
        </w:rPr>
        <w:t>seperate</w:t>
      </w:r>
      <w:r>
        <w:rPr>
          <w:spacing w:val="-11"/>
          <w:w w:val="110"/>
          <w:sz w:val="21"/>
        </w:rPr>
        <w:t> </w:t>
      </w:r>
      <w:r>
        <w:rPr>
          <w:w w:val="110"/>
          <w:sz w:val="21"/>
        </w:rPr>
        <w:t>provision of this Agreement shall not result in the invalidity</w:t>
      </w:r>
      <w:r>
        <w:rPr>
          <w:spacing w:val="-7"/>
          <w:w w:val="110"/>
          <w:sz w:val="21"/>
        </w:rPr>
        <w:t> </w:t>
      </w:r>
      <w:r>
        <w:rPr>
          <w:w w:val="110"/>
          <w:sz w:val="21"/>
        </w:rPr>
        <w:t>of</w:t>
      </w:r>
      <w:r>
        <w:rPr>
          <w:spacing w:val="-7"/>
          <w:w w:val="110"/>
          <w:sz w:val="21"/>
        </w:rPr>
        <w:t> </w:t>
      </w:r>
      <w:r>
        <w:rPr>
          <w:w w:val="110"/>
          <w:sz w:val="21"/>
        </w:rPr>
        <w:t>the</w:t>
      </w:r>
      <w:r>
        <w:rPr>
          <w:spacing w:val="-5"/>
          <w:w w:val="110"/>
          <w:sz w:val="21"/>
        </w:rPr>
        <w:t> </w:t>
      </w:r>
      <w:r>
        <w:rPr>
          <w:w w:val="110"/>
          <w:sz w:val="21"/>
        </w:rPr>
        <w:t>other</w:t>
      </w:r>
      <w:r>
        <w:rPr>
          <w:spacing w:val="-7"/>
          <w:w w:val="110"/>
          <w:sz w:val="21"/>
        </w:rPr>
        <w:t> </w:t>
      </w:r>
      <w:r>
        <w:rPr>
          <w:w w:val="110"/>
          <w:sz w:val="21"/>
        </w:rPr>
        <w:t>provisions</w:t>
      </w:r>
      <w:r>
        <w:rPr>
          <w:spacing w:val="-7"/>
          <w:w w:val="110"/>
          <w:sz w:val="21"/>
        </w:rPr>
        <w:t> </w:t>
      </w:r>
      <w:r>
        <w:rPr>
          <w:w w:val="110"/>
          <w:sz w:val="21"/>
        </w:rPr>
        <w:t>and</w:t>
      </w:r>
      <w:r>
        <w:rPr>
          <w:spacing w:val="-7"/>
          <w:w w:val="110"/>
          <w:sz w:val="21"/>
        </w:rPr>
        <w:t> </w:t>
      </w:r>
      <w:r>
        <w:rPr>
          <w:w w:val="110"/>
          <w:sz w:val="21"/>
        </w:rPr>
        <w:t>the</w:t>
      </w:r>
      <w:r>
        <w:rPr>
          <w:spacing w:val="-8"/>
          <w:w w:val="110"/>
          <w:sz w:val="21"/>
        </w:rPr>
        <w:t> </w:t>
      </w:r>
      <w:r>
        <w:rPr>
          <w:w w:val="110"/>
          <w:sz w:val="21"/>
        </w:rPr>
        <w:t>entire agreement, if the other provisions and the entire agreement might be performed regardless of the existence of the invalid provision in this</w:t>
      </w:r>
      <w:r>
        <w:rPr>
          <w:spacing w:val="-6"/>
          <w:w w:val="110"/>
          <w:sz w:val="21"/>
        </w:rPr>
        <w:t> </w:t>
      </w:r>
      <w:r>
        <w:rPr>
          <w:w w:val="110"/>
          <w:sz w:val="21"/>
        </w:rPr>
        <w:t>Agreement.</w:t>
      </w:r>
    </w:p>
    <w:p>
      <w:pPr>
        <w:spacing w:after="0" w:line="331" w:lineRule="auto"/>
        <w:jc w:val="both"/>
        <w:rPr>
          <w:sz w:val="21"/>
        </w:rPr>
        <w:sectPr>
          <w:type w:val="continuous"/>
          <w:pgSz w:w="11910" w:h="16840"/>
          <w:pgMar w:top="1580" w:bottom="280" w:left="1300" w:right="520"/>
          <w:cols w:num="2" w:equalWidth="0">
            <w:col w:w="4693" w:space="40"/>
            <w:col w:w="5357"/>
          </w:cols>
        </w:sectPr>
      </w:pPr>
    </w:p>
    <w:p>
      <w:pPr>
        <w:pStyle w:val="BodyText"/>
        <w:spacing w:before="10"/>
        <w:rPr>
          <w:sz w:val="14"/>
        </w:rPr>
      </w:pPr>
    </w:p>
    <w:p>
      <w:pPr>
        <w:spacing w:after="0"/>
        <w:rPr>
          <w:sz w:val="14"/>
        </w:rPr>
        <w:sectPr>
          <w:type w:val="continuous"/>
          <w:pgSz w:w="11910" w:h="16840"/>
          <w:pgMar w:top="1580" w:bottom="280" w:left="1300" w:right="520"/>
        </w:sectPr>
      </w:pPr>
    </w:p>
    <w:p>
      <w:pPr>
        <w:pStyle w:val="ListParagraph"/>
        <w:numPr>
          <w:ilvl w:val="1"/>
          <w:numId w:val="5"/>
        </w:numPr>
        <w:tabs>
          <w:tab w:pos="760" w:val="left" w:leader="none"/>
        </w:tabs>
        <w:spacing w:line="331" w:lineRule="auto" w:before="95" w:after="0"/>
        <w:ind w:left="759" w:right="0" w:hanging="550"/>
        <w:jc w:val="both"/>
        <w:rPr>
          <w:sz w:val="21"/>
          <w:szCs w:val="21"/>
        </w:rPr>
      </w:pPr>
      <w:r>
        <w:rPr>
          <w:spacing w:val="-5"/>
          <w:w w:val="110"/>
          <w:sz w:val="21"/>
          <w:szCs w:val="21"/>
        </w:rPr>
        <w:t>Այն</w:t>
      </w:r>
      <w:r>
        <w:rPr>
          <w:spacing w:val="-30"/>
          <w:w w:val="110"/>
          <w:sz w:val="21"/>
          <w:szCs w:val="21"/>
        </w:rPr>
        <w:t> </w:t>
      </w:r>
      <w:r>
        <w:rPr>
          <w:spacing w:val="-8"/>
          <w:w w:val="110"/>
          <w:sz w:val="21"/>
          <w:szCs w:val="21"/>
        </w:rPr>
        <w:t>դեպքում,</w:t>
      </w:r>
      <w:r>
        <w:rPr>
          <w:spacing w:val="-26"/>
          <w:w w:val="110"/>
          <w:sz w:val="21"/>
          <w:szCs w:val="21"/>
        </w:rPr>
        <w:t> </w:t>
      </w:r>
      <w:r>
        <w:rPr>
          <w:spacing w:val="-6"/>
          <w:w w:val="110"/>
          <w:sz w:val="21"/>
          <w:szCs w:val="21"/>
        </w:rPr>
        <w:t>երբ</w:t>
      </w:r>
      <w:r>
        <w:rPr>
          <w:spacing w:val="-29"/>
          <w:w w:val="110"/>
          <w:sz w:val="21"/>
          <w:szCs w:val="21"/>
        </w:rPr>
        <w:t> </w:t>
      </w:r>
      <w:r>
        <w:rPr>
          <w:spacing w:val="-7"/>
          <w:w w:val="110"/>
          <w:sz w:val="21"/>
          <w:szCs w:val="21"/>
        </w:rPr>
        <w:t>սույն</w:t>
      </w:r>
      <w:r>
        <w:rPr>
          <w:spacing w:val="-30"/>
          <w:w w:val="110"/>
          <w:sz w:val="21"/>
          <w:szCs w:val="21"/>
        </w:rPr>
        <w:t> </w:t>
      </w:r>
      <w:r>
        <w:rPr>
          <w:spacing w:val="-8"/>
          <w:w w:val="110"/>
          <w:sz w:val="21"/>
          <w:szCs w:val="21"/>
        </w:rPr>
        <w:t>պայմանագրի</w:t>
      </w:r>
      <w:r>
        <w:rPr>
          <w:spacing w:val="-26"/>
          <w:w w:val="110"/>
          <w:sz w:val="21"/>
          <w:szCs w:val="21"/>
        </w:rPr>
        <w:t> </w:t>
      </w:r>
      <w:r>
        <w:rPr>
          <w:spacing w:val="-7"/>
          <w:w w:val="110"/>
          <w:sz w:val="21"/>
          <w:szCs w:val="21"/>
        </w:rPr>
        <w:t>որևէ </w:t>
      </w:r>
      <w:r>
        <w:rPr>
          <w:spacing w:val="-8"/>
          <w:w w:val="110"/>
          <w:sz w:val="21"/>
          <w:szCs w:val="21"/>
        </w:rPr>
        <w:t>դրույթ կճանաչվի անվավեր, </w:t>
      </w:r>
      <w:r>
        <w:rPr>
          <w:spacing w:val="-7"/>
          <w:w w:val="110"/>
          <w:sz w:val="21"/>
          <w:szCs w:val="21"/>
        </w:rPr>
        <w:t>կամ </w:t>
      </w:r>
      <w:r>
        <w:rPr>
          <w:w w:val="110"/>
          <w:sz w:val="21"/>
          <w:szCs w:val="21"/>
        </w:rPr>
        <w:t>ի </w:t>
      </w:r>
      <w:r>
        <w:rPr>
          <w:spacing w:val="-7"/>
          <w:w w:val="110"/>
          <w:sz w:val="21"/>
          <w:szCs w:val="21"/>
        </w:rPr>
        <w:t>հայտ </w:t>
      </w:r>
      <w:r>
        <w:rPr>
          <w:spacing w:val="-6"/>
          <w:w w:val="110"/>
          <w:sz w:val="21"/>
          <w:szCs w:val="21"/>
        </w:rPr>
        <w:t>կգան </w:t>
      </w:r>
      <w:r>
        <w:rPr>
          <w:spacing w:val="-8"/>
          <w:w w:val="110"/>
          <w:sz w:val="21"/>
          <w:szCs w:val="21"/>
        </w:rPr>
        <w:t>պայմանագրով ստանձնած </w:t>
      </w:r>
      <w:r>
        <w:rPr>
          <w:spacing w:val="-7"/>
          <w:w w:val="110"/>
          <w:sz w:val="21"/>
          <w:szCs w:val="21"/>
        </w:rPr>
        <w:t>որևէ պարտավորության կատարման </w:t>
      </w:r>
      <w:r>
        <w:rPr>
          <w:spacing w:val="-6"/>
          <w:w w:val="110"/>
          <w:sz w:val="21"/>
          <w:szCs w:val="21"/>
        </w:rPr>
        <w:t>անհնա- րինության </w:t>
      </w:r>
      <w:r>
        <w:rPr>
          <w:spacing w:val="-7"/>
          <w:w w:val="110"/>
          <w:sz w:val="21"/>
          <w:szCs w:val="21"/>
        </w:rPr>
        <w:t>հանգամանքներ, </w:t>
      </w:r>
      <w:r>
        <w:rPr>
          <w:spacing w:val="-6"/>
          <w:w w:val="110"/>
          <w:sz w:val="21"/>
          <w:szCs w:val="21"/>
        </w:rPr>
        <w:t>Կողմերը </w:t>
      </w:r>
      <w:r>
        <w:rPr>
          <w:spacing w:val="-7"/>
          <w:w w:val="110"/>
          <w:sz w:val="21"/>
          <w:szCs w:val="21"/>
        </w:rPr>
        <w:t>պարտավորվում </w:t>
      </w:r>
      <w:r>
        <w:rPr>
          <w:spacing w:val="-5"/>
          <w:w w:val="110"/>
          <w:sz w:val="21"/>
          <w:szCs w:val="21"/>
        </w:rPr>
        <w:t>են </w:t>
      </w:r>
      <w:r>
        <w:rPr>
          <w:spacing w:val="-9"/>
          <w:w w:val="110"/>
          <w:sz w:val="21"/>
          <w:szCs w:val="21"/>
        </w:rPr>
        <w:t>բարեխղճորեն </w:t>
      </w:r>
      <w:r>
        <w:rPr>
          <w:spacing w:val="-6"/>
          <w:w w:val="110"/>
          <w:sz w:val="21"/>
          <w:szCs w:val="21"/>
        </w:rPr>
        <w:t>ջանք </w:t>
      </w:r>
      <w:r>
        <w:rPr>
          <w:spacing w:val="-8"/>
          <w:w w:val="110"/>
          <w:sz w:val="21"/>
          <w:szCs w:val="21"/>
        </w:rPr>
        <w:t>գործադրել այդպիսի </w:t>
      </w:r>
      <w:r>
        <w:rPr>
          <w:w w:val="110"/>
          <w:sz w:val="21"/>
          <w:szCs w:val="21"/>
        </w:rPr>
        <w:t>դրույթների շուրջ նոր </w:t>
      </w:r>
      <w:r>
        <w:rPr>
          <w:spacing w:val="-7"/>
          <w:w w:val="110"/>
          <w:sz w:val="21"/>
          <w:szCs w:val="21"/>
        </w:rPr>
        <w:t>համաձայնություն </w:t>
      </w:r>
      <w:r>
        <w:rPr>
          <w:spacing w:val="-6"/>
          <w:w w:val="110"/>
          <w:sz w:val="21"/>
          <w:szCs w:val="21"/>
        </w:rPr>
        <w:t>կնքելու ուղղու- </w:t>
      </w:r>
      <w:r>
        <w:rPr>
          <w:w w:val="110"/>
          <w:sz w:val="21"/>
          <w:szCs w:val="21"/>
        </w:rPr>
        <w:t>թյամբ։</w:t>
      </w:r>
    </w:p>
    <w:p>
      <w:pPr>
        <w:pStyle w:val="BodyText"/>
        <w:spacing w:line="328" w:lineRule="auto" w:before="95"/>
        <w:ind w:left="184" w:right="838"/>
        <w:jc w:val="both"/>
      </w:pPr>
      <w:r>
        <w:rPr/>
        <w:br w:type="column"/>
      </w:r>
      <w:r>
        <w:rPr>
          <w:w w:val="110"/>
        </w:rPr>
        <w:t>1.5. In the event that any provision of this Agreement will be recognized as invalid, or circumstances of the impossibility of fulfilling any</w:t>
      </w:r>
      <w:r>
        <w:rPr>
          <w:spacing w:val="-11"/>
          <w:w w:val="110"/>
        </w:rPr>
        <w:t> </w:t>
      </w:r>
      <w:r>
        <w:rPr>
          <w:w w:val="110"/>
        </w:rPr>
        <w:t>of</w:t>
      </w:r>
      <w:r>
        <w:rPr>
          <w:spacing w:val="-11"/>
          <w:w w:val="110"/>
        </w:rPr>
        <w:t> </w:t>
      </w:r>
      <w:r>
        <w:rPr>
          <w:w w:val="110"/>
        </w:rPr>
        <w:t>the</w:t>
      </w:r>
      <w:r>
        <w:rPr>
          <w:spacing w:val="-9"/>
          <w:w w:val="110"/>
        </w:rPr>
        <w:t> </w:t>
      </w:r>
      <w:r>
        <w:rPr>
          <w:w w:val="110"/>
        </w:rPr>
        <w:t>obligations</w:t>
      </w:r>
      <w:r>
        <w:rPr>
          <w:spacing w:val="-8"/>
          <w:w w:val="110"/>
        </w:rPr>
        <w:t> </w:t>
      </w:r>
      <w:r>
        <w:rPr>
          <w:w w:val="110"/>
        </w:rPr>
        <w:t>under</w:t>
      </w:r>
      <w:r>
        <w:rPr>
          <w:spacing w:val="-11"/>
          <w:w w:val="110"/>
        </w:rPr>
        <w:t> </w:t>
      </w:r>
      <w:r>
        <w:rPr>
          <w:w w:val="110"/>
        </w:rPr>
        <w:t>the</w:t>
      </w:r>
      <w:r>
        <w:rPr>
          <w:spacing w:val="-11"/>
          <w:w w:val="110"/>
        </w:rPr>
        <w:t> </w:t>
      </w:r>
      <w:r>
        <w:rPr>
          <w:w w:val="110"/>
        </w:rPr>
        <w:t>agreement</w:t>
      </w:r>
      <w:r>
        <w:rPr>
          <w:spacing w:val="-12"/>
          <w:w w:val="110"/>
        </w:rPr>
        <w:t> </w:t>
      </w:r>
      <w:r>
        <w:rPr>
          <w:w w:val="110"/>
        </w:rPr>
        <w:t>will emerge, the Parties undertake to make good faith efforts to conclude a new agreement on such</w:t>
      </w:r>
      <w:r>
        <w:rPr>
          <w:spacing w:val="-2"/>
          <w:w w:val="110"/>
        </w:rPr>
        <w:t> </w:t>
      </w:r>
      <w:r>
        <w:rPr>
          <w:w w:val="110"/>
        </w:rPr>
        <w:t>provisions.</w:t>
      </w:r>
    </w:p>
    <w:p>
      <w:pPr>
        <w:spacing w:after="0" w:line="328" w:lineRule="auto"/>
        <w:jc w:val="both"/>
        <w:sectPr>
          <w:type w:val="continuous"/>
          <w:pgSz w:w="11910" w:h="16840"/>
          <w:pgMar w:top="1580" w:bottom="280" w:left="1300" w:right="520"/>
          <w:cols w:num="2" w:equalWidth="0">
            <w:col w:w="4701" w:space="40"/>
            <w:col w:w="5349"/>
          </w:cols>
        </w:sectPr>
      </w:pPr>
    </w:p>
    <w:p>
      <w:pPr>
        <w:pStyle w:val="BodyText"/>
        <w:spacing w:before="1"/>
        <w:rPr>
          <w:sz w:val="18"/>
        </w:rPr>
      </w:pPr>
    </w:p>
    <w:p>
      <w:pPr>
        <w:pStyle w:val="BodyText"/>
        <w:tabs>
          <w:tab w:pos="4925" w:val="left" w:leader="none"/>
          <w:tab w:pos="5338" w:val="left" w:leader="none"/>
        </w:tabs>
        <w:spacing w:before="98"/>
        <w:ind w:left="204"/>
      </w:pPr>
      <w:r>
        <w:rPr/>
        <w:drawing>
          <wp:inline distT="0" distB="0" distL="0" distR="0">
            <wp:extent cx="115824" cy="115823"/>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15824" cy="115823"/>
                    </a:xfrm>
                    <a:prstGeom prst="rect">
                      <a:avLst/>
                    </a:prstGeom>
                  </pic:spPr>
                </pic:pic>
              </a:graphicData>
            </a:graphic>
          </wp:inline>
        </w:drawing>
      </w:r>
      <w:r>
        <w:rPr/>
      </w:r>
      <w:r>
        <w:rPr>
          <w:position w:val="1"/>
          <w:sz w:val="20"/>
          <w:szCs w:val="20"/>
        </w:rPr>
        <w:t>  </w:t>
      </w:r>
      <w:r>
        <w:rPr>
          <w:spacing w:val="21"/>
          <w:position w:val="1"/>
          <w:sz w:val="20"/>
          <w:szCs w:val="20"/>
        </w:rPr>
        <w:t> </w:t>
      </w:r>
      <w:r>
        <w:rPr>
          <w:w w:val="120"/>
          <w:position w:val="1"/>
        </w:rPr>
        <w:t>Պայմանագրի</w:t>
      </w:r>
      <w:r>
        <w:rPr>
          <w:spacing w:val="-27"/>
          <w:w w:val="120"/>
          <w:position w:val="1"/>
        </w:rPr>
        <w:t> </w:t>
      </w:r>
      <w:r>
        <w:rPr>
          <w:w w:val="120"/>
          <w:position w:val="1"/>
        </w:rPr>
        <w:t>առարկան</w:t>
        <w:tab/>
        <w:t>2.</w:t>
        <w:tab/>
        <w:t>Subject of the</w:t>
      </w:r>
      <w:r>
        <w:rPr>
          <w:spacing w:val="-10"/>
          <w:w w:val="120"/>
          <w:position w:val="1"/>
        </w:rPr>
        <w:t> </w:t>
      </w:r>
      <w:r>
        <w:rPr>
          <w:w w:val="120"/>
          <w:position w:val="1"/>
        </w:rPr>
        <w:t>Agreement</w:t>
      </w:r>
    </w:p>
    <w:p>
      <w:pPr>
        <w:pStyle w:val="BodyText"/>
        <w:spacing w:before="7"/>
        <w:rPr>
          <w:sz w:val="15"/>
        </w:rPr>
      </w:pPr>
    </w:p>
    <w:p>
      <w:pPr>
        <w:spacing w:after="0"/>
        <w:rPr>
          <w:sz w:val="15"/>
        </w:rPr>
        <w:sectPr>
          <w:type w:val="continuous"/>
          <w:pgSz w:w="11910" w:h="16840"/>
          <w:pgMar w:top="1580" w:bottom="280" w:left="1300" w:right="520"/>
        </w:sectPr>
      </w:pPr>
    </w:p>
    <w:p>
      <w:pPr>
        <w:pStyle w:val="BodyText"/>
        <w:spacing w:line="331" w:lineRule="auto" w:before="95"/>
        <w:ind w:left="759" w:hanging="550"/>
        <w:jc w:val="both"/>
      </w:pPr>
      <w:r>
        <w:rPr>
          <w:w w:val="110"/>
        </w:rPr>
        <w:t>2.1. Սույն պայմանագրով սահմանված </w:t>
      </w:r>
      <w:r>
        <w:rPr>
          <w:spacing w:val="-6"/>
          <w:w w:val="110"/>
        </w:rPr>
        <w:t>պայ- մաններով, Նվիրատուն </w:t>
      </w:r>
      <w:r>
        <w:rPr>
          <w:spacing w:val="-5"/>
          <w:w w:val="110"/>
        </w:rPr>
        <w:t>պարտավորվում </w:t>
      </w:r>
      <w:r>
        <w:rPr>
          <w:w w:val="110"/>
        </w:rPr>
        <w:t>է </w:t>
      </w:r>
      <w:r>
        <w:rPr>
          <w:spacing w:val="-6"/>
          <w:w w:val="110"/>
        </w:rPr>
        <w:t>Նվիրառուին անհատույց որպես սեփա- կանություն </w:t>
      </w:r>
      <w:r>
        <w:rPr>
          <w:spacing w:val="-7"/>
          <w:w w:val="110"/>
        </w:rPr>
        <w:t>հանձնել, </w:t>
      </w:r>
      <w:r>
        <w:rPr>
          <w:spacing w:val="-4"/>
          <w:w w:val="110"/>
        </w:rPr>
        <w:t>իսկ </w:t>
      </w:r>
      <w:r>
        <w:rPr>
          <w:spacing w:val="-6"/>
          <w:w w:val="110"/>
        </w:rPr>
        <w:t>Նվիրառուն ընդունում</w:t>
      </w:r>
      <w:r>
        <w:rPr>
          <w:spacing w:val="-41"/>
          <w:w w:val="110"/>
        </w:rPr>
        <w:t> </w:t>
      </w:r>
      <w:r>
        <w:rPr>
          <w:w w:val="110"/>
        </w:rPr>
        <w:t>է</w:t>
      </w:r>
      <w:r>
        <w:rPr>
          <w:spacing w:val="-39"/>
          <w:w w:val="110"/>
        </w:rPr>
        <w:t> </w:t>
      </w:r>
      <w:r>
        <w:rPr>
          <w:spacing w:val="-6"/>
          <w:w w:val="110"/>
        </w:rPr>
        <w:t>Ընկերության</w:t>
      </w:r>
      <w:r>
        <w:rPr>
          <w:spacing w:val="-40"/>
          <w:w w:val="110"/>
        </w:rPr>
        <w:t> </w:t>
      </w:r>
      <w:r>
        <w:rPr>
          <w:spacing w:val="-6"/>
          <w:w w:val="110"/>
        </w:rPr>
        <w:t>երրորդ</w:t>
      </w:r>
      <w:r>
        <w:rPr>
          <w:spacing w:val="-40"/>
          <w:w w:val="110"/>
        </w:rPr>
        <w:t> </w:t>
      </w:r>
      <w:r>
        <w:rPr>
          <w:spacing w:val="-6"/>
          <w:w w:val="110"/>
        </w:rPr>
        <w:t>անձանց </w:t>
      </w:r>
      <w:r>
        <w:rPr>
          <w:spacing w:val="-7"/>
          <w:w w:val="110"/>
        </w:rPr>
        <w:t>իրավունքներով չծանրաբեռնված </w:t>
      </w:r>
      <w:r>
        <w:rPr>
          <w:spacing w:val="-6"/>
          <w:w w:val="110"/>
        </w:rPr>
        <w:t>Բաժնե- </w:t>
      </w:r>
      <w:r>
        <w:rPr>
          <w:w w:val="110"/>
        </w:rPr>
        <w:t>տոմսերը, որոնք կազմում </w:t>
      </w:r>
      <w:r>
        <w:rPr>
          <w:spacing w:val="-3"/>
          <w:w w:val="110"/>
        </w:rPr>
        <w:t>են </w:t>
      </w:r>
      <w:r>
        <w:rPr>
          <w:w w:val="110"/>
        </w:rPr>
        <w:t>Ընկերու- թյան</w:t>
      </w:r>
      <w:r>
        <w:rPr>
          <w:spacing w:val="-21"/>
          <w:w w:val="110"/>
        </w:rPr>
        <w:t> </w:t>
      </w:r>
      <w:r>
        <w:rPr>
          <w:w w:val="110"/>
        </w:rPr>
        <w:t>կանոնադրական</w:t>
      </w:r>
      <w:r>
        <w:rPr>
          <w:spacing w:val="-21"/>
          <w:w w:val="110"/>
        </w:rPr>
        <w:t> </w:t>
      </w:r>
      <w:r>
        <w:rPr>
          <w:w w:val="110"/>
        </w:rPr>
        <w:t>կապիտալի</w:t>
      </w:r>
      <w:r>
        <w:rPr>
          <w:spacing w:val="-19"/>
          <w:w w:val="110"/>
        </w:rPr>
        <w:t> </w:t>
      </w:r>
      <w:r>
        <w:rPr>
          <w:w w:val="110"/>
        </w:rPr>
        <w:t>20%։</w:t>
      </w:r>
    </w:p>
    <w:p>
      <w:pPr>
        <w:pStyle w:val="ListParagraph"/>
        <w:numPr>
          <w:ilvl w:val="1"/>
          <w:numId w:val="6"/>
        </w:numPr>
        <w:tabs>
          <w:tab w:pos="864" w:val="left" w:leader="none"/>
        </w:tabs>
        <w:spacing w:line="328" w:lineRule="auto" w:before="95" w:after="0"/>
        <w:ind w:left="188" w:right="838" w:firstLine="0"/>
        <w:jc w:val="both"/>
        <w:rPr>
          <w:sz w:val="21"/>
        </w:rPr>
      </w:pPr>
      <w:r>
        <w:rPr>
          <w:spacing w:val="0"/>
          <w:w w:val="102"/>
          <w:sz w:val="21"/>
        </w:rPr>
        <w:br w:type="column"/>
      </w:r>
      <w:r>
        <w:rPr>
          <w:w w:val="110"/>
          <w:sz w:val="21"/>
        </w:rPr>
        <w:t>Under the conditions set forth in this Agreement, the Donor undertakes to transfer free of charge to the Donee's ownership, and the Donee accepts the Shares, not encumbered by the rights of third parties, which constitute 20% of the share capital </w:t>
      </w:r>
      <w:r>
        <w:rPr>
          <w:spacing w:val="-3"/>
          <w:w w:val="110"/>
          <w:sz w:val="21"/>
        </w:rPr>
        <w:t>of </w:t>
      </w:r>
      <w:r>
        <w:rPr>
          <w:w w:val="110"/>
          <w:sz w:val="21"/>
        </w:rPr>
        <w:t>the</w:t>
      </w:r>
      <w:r>
        <w:rPr>
          <w:spacing w:val="-27"/>
          <w:w w:val="110"/>
          <w:sz w:val="21"/>
        </w:rPr>
        <w:t> </w:t>
      </w:r>
      <w:r>
        <w:rPr>
          <w:w w:val="110"/>
          <w:sz w:val="21"/>
        </w:rPr>
        <w:t>Company.</w:t>
      </w:r>
    </w:p>
    <w:p>
      <w:pPr>
        <w:spacing w:after="0" w:line="328" w:lineRule="auto"/>
        <w:jc w:val="both"/>
        <w:rPr>
          <w:sz w:val="21"/>
        </w:rPr>
        <w:sectPr>
          <w:type w:val="continuous"/>
          <w:pgSz w:w="11910" w:h="16840"/>
          <w:pgMar w:top="1580" w:bottom="280" w:left="1300" w:right="520"/>
          <w:cols w:num="2" w:equalWidth="0">
            <w:col w:w="4697" w:space="40"/>
            <w:col w:w="5353"/>
          </w:cols>
        </w:sectPr>
      </w:pPr>
    </w:p>
    <w:p>
      <w:pPr>
        <w:pStyle w:val="BodyText"/>
        <w:rPr>
          <w:sz w:val="20"/>
        </w:rPr>
      </w:pPr>
    </w:p>
    <w:p>
      <w:pPr>
        <w:pStyle w:val="BodyText"/>
        <w:spacing w:before="6"/>
        <w:rPr>
          <w:sz w:val="29"/>
        </w:rPr>
      </w:pPr>
    </w:p>
    <w:p>
      <w:pPr>
        <w:spacing w:after="0"/>
        <w:rPr>
          <w:sz w:val="29"/>
        </w:rPr>
        <w:sectPr>
          <w:pgSz w:w="11910" w:h="16840"/>
          <w:pgMar w:top="1580" w:bottom="280" w:left="1300" w:right="520"/>
        </w:sectPr>
      </w:pPr>
    </w:p>
    <w:p>
      <w:pPr>
        <w:pStyle w:val="ListParagraph"/>
        <w:numPr>
          <w:ilvl w:val="1"/>
          <w:numId w:val="6"/>
        </w:numPr>
        <w:tabs>
          <w:tab w:pos="760" w:val="left" w:leader="none"/>
          <w:tab w:pos="3593" w:val="left" w:leader="none"/>
        </w:tabs>
        <w:spacing w:line="331" w:lineRule="auto" w:before="96" w:after="0"/>
        <w:ind w:left="759" w:right="0" w:hanging="552"/>
        <w:jc w:val="both"/>
        <w:rPr>
          <w:sz w:val="21"/>
          <w:szCs w:val="21"/>
        </w:rPr>
      </w:pPr>
      <w:r>
        <w:rPr>
          <w:w w:val="110"/>
          <w:sz w:val="21"/>
          <w:szCs w:val="21"/>
        </w:rPr>
        <w:t>Սույնով կողմերը հաստատում են, որ Բաժնետոմսերի նկատմամբ</w:t>
      </w:r>
      <w:r>
        <w:rPr>
          <w:spacing w:val="-39"/>
          <w:w w:val="110"/>
          <w:sz w:val="21"/>
          <w:szCs w:val="21"/>
        </w:rPr>
        <w:t> </w:t>
      </w:r>
      <w:r>
        <w:rPr>
          <w:w w:val="110"/>
          <w:sz w:val="21"/>
          <w:szCs w:val="21"/>
        </w:rPr>
        <w:t>իրավունքի </w:t>
      </w:r>
      <w:r>
        <w:rPr>
          <w:spacing w:val="-7"/>
          <w:w w:val="110"/>
          <w:sz w:val="21"/>
          <w:szCs w:val="21"/>
        </w:rPr>
        <w:t>փոխանցման </w:t>
      </w:r>
      <w:r>
        <w:rPr>
          <w:spacing w:val="-6"/>
          <w:w w:val="110"/>
          <w:sz w:val="21"/>
          <w:szCs w:val="21"/>
        </w:rPr>
        <w:t>գրանցման համար անհրա- ժեշտ </w:t>
      </w:r>
      <w:r>
        <w:rPr>
          <w:spacing w:val="-7"/>
          <w:w w:val="110"/>
          <w:sz w:val="21"/>
          <w:szCs w:val="21"/>
        </w:rPr>
        <w:t>փաստաթղթերը </w:t>
      </w:r>
      <w:r>
        <w:rPr>
          <w:spacing w:val="-6"/>
          <w:w w:val="110"/>
          <w:sz w:val="21"/>
          <w:szCs w:val="21"/>
        </w:rPr>
        <w:t>(ներառյալ՝</w:t>
      </w:r>
      <w:r>
        <w:rPr>
          <w:spacing w:val="-36"/>
          <w:w w:val="110"/>
          <w:sz w:val="21"/>
          <w:szCs w:val="21"/>
        </w:rPr>
        <w:t> </w:t>
      </w:r>
      <w:r>
        <w:rPr>
          <w:spacing w:val="-6"/>
          <w:w w:val="110"/>
          <w:sz w:val="21"/>
          <w:szCs w:val="21"/>
        </w:rPr>
        <w:t>Բաժնե- տոմսերի փոխանցման </w:t>
      </w:r>
      <w:r>
        <w:rPr>
          <w:spacing w:val="-7"/>
          <w:w w:val="110"/>
          <w:sz w:val="21"/>
          <w:szCs w:val="21"/>
        </w:rPr>
        <w:t>հանձնարարա- կան(ներ)ը) </w:t>
      </w:r>
      <w:r>
        <w:rPr>
          <w:spacing w:val="-6"/>
          <w:w w:val="110"/>
          <w:sz w:val="21"/>
          <w:szCs w:val="21"/>
        </w:rPr>
        <w:t>պատշաճ </w:t>
      </w:r>
      <w:r>
        <w:rPr>
          <w:spacing w:val="-7"/>
          <w:w w:val="110"/>
          <w:sz w:val="21"/>
          <w:szCs w:val="21"/>
        </w:rPr>
        <w:t>կերպով կներկա- </w:t>
      </w:r>
      <w:r>
        <w:rPr>
          <w:spacing w:val="-6"/>
          <w:w w:val="110"/>
          <w:sz w:val="21"/>
          <w:szCs w:val="21"/>
        </w:rPr>
        <w:t>յացվեն Նվիրատուի </w:t>
      </w:r>
      <w:r>
        <w:rPr>
          <w:spacing w:val="-7"/>
          <w:w w:val="110"/>
          <w:sz w:val="21"/>
          <w:szCs w:val="21"/>
        </w:rPr>
        <w:t>կողմից </w:t>
      </w:r>
      <w:r>
        <w:rPr>
          <w:spacing w:val="-6"/>
          <w:w w:val="110"/>
          <w:sz w:val="21"/>
          <w:szCs w:val="21"/>
        </w:rPr>
        <w:t>Հաշվի օպե- րատորին</w:t>
      </w:r>
      <w:r>
        <w:rPr>
          <w:spacing w:val="-13"/>
          <w:w w:val="110"/>
          <w:sz w:val="21"/>
          <w:szCs w:val="21"/>
        </w:rPr>
        <w:t> </w:t>
      </w:r>
      <w:r>
        <w:rPr>
          <w:spacing w:val="-6"/>
          <w:w w:val="110"/>
          <w:sz w:val="21"/>
          <w:szCs w:val="21"/>
        </w:rPr>
        <w:t>մինչև</w:t>
      </w:r>
      <w:r>
        <w:rPr>
          <w:spacing w:val="-12"/>
          <w:w w:val="110"/>
          <w:sz w:val="21"/>
          <w:szCs w:val="21"/>
        </w:rPr>
        <w:t> </w:t>
      </w:r>
      <w:r>
        <w:rPr>
          <w:spacing w:val="-7"/>
          <w:w w:val="110"/>
          <w:sz w:val="21"/>
          <w:szCs w:val="21"/>
        </w:rPr>
        <w:t>[</w:t>
      </w:r>
      <w:r>
        <w:rPr>
          <w:spacing w:val="-7"/>
          <w:w w:val="110"/>
          <w:sz w:val="21"/>
          <w:szCs w:val="21"/>
          <w:u w:val="single"/>
        </w:rPr>
        <w:t> </w:t>
        <w:tab/>
      </w:r>
      <w:r>
        <w:rPr>
          <w:w w:val="110"/>
          <w:sz w:val="21"/>
          <w:szCs w:val="21"/>
        </w:rPr>
        <w:t>] </w:t>
      </w:r>
      <w:r>
        <w:rPr>
          <w:spacing w:val="-6"/>
          <w:w w:val="110"/>
          <w:sz w:val="21"/>
          <w:szCs w:val="21"/>
        </w:rPr>
        <w:t>2024</w:t>
      </w:r>
      <w:r>
        <w:rPr>
          <w:spacing w:val="-28"/>
          <w:w w:val="110"/>
          <w:sz w:val="21"/>
          <w:szCs w:val="21"/>
        </w:rPr>
        <w:t> </w:t>
      </w:r>
      <w:r>
        <w:rPr>
          <w:spacing w:val="-4"/>
          <w:w w:val="110"/>
          <w:sz w:val="21"/>
          <w:szCs w:val="21"/>
        </w:rPr>
        <w:t>թ.։</w:t>
      </w:r>
    </w:p>
    <w:p>
      <w:pPr>
        <w:pStyle w:val="ListParagraph"/>
        <w:numPr>
          <w:ilvl w:val="1"/>
          <w:numId w:val="7"/>
        </w:numPr>
        <w:tabs>
          <w:tab w:pos="865" w:val="left" w:leader="none"/>
          <w:tab w:pos="4438" w:val="left" w:leader="none"/>
        </w:tabs>
        <w:spacing w:line="328" w:lineRule="auto" w:before="96" w:after="0"/>
        <w:ind w:left="190" w:right="840" w:firstLine="0"/>
        <w:jc w:val="both"/>
        <w:rPr>
          <w:sz w:val="21"/>
        </w:rPr>
      </w:pPr>
      <w:r>
        <w:rPr>
          <w:spacing w:val="3"/>
          <w:w w:val="107"/>
          <w:sz w:val="21"/>
        </w:rPr>
        <w:br w:type="column"/>
      </w:r>
      <w:r>
        <w:rPr>
          <w:w w:val="110"/>
          <w:sz w:val="21"/>
        </w:rPr>
        <w:t>The parties hereby confirm that the documents required for the registration </w:t>
      </w:r>
      <w:r>
        <w:rPr>
          <w:spacing w:val="-3"/>
          <w:w w:val="110"/>
          <w:sz w:val="21"/>
        </w:rPr>
        <w:t>of </w:t>
      </w:r>
      <w:r>
        <w:rPr>
          <w:w w:val="110"/>
          <w:sz w:val="21"/>
        </w:rPr>
        <w:t>transfer</w:t>
      </w:r>
      <w:r>
        <w:rPr>
          <w:spacing w:val="-13"/>
          <w:w w:val="110"/>
          <w:sz w:val="21"/>
        </w:rPr>
        <w:t> </w:t>
      </w:r>
      <w:r>
        <w:rPr>
          <w:w w:val="110"/>
          <w:sz w:val="21"/>
        </w:rPr>
        <w:t>of</w:t>
      </w:r>
      <w:r>
        <w:rPr>
          <w:spacing w:val="-12"/>
          <w:w w:val="110"/>
          <w:sz w:val="21"/>
        </w:rPr>
        <w:t> </w:t>
      </w:r>
      <w:r>
        <w:rPr>
          <w:w w:val="110"/>
          <w:sz w:val="21"/>
        </w:rPr>
        <w:t>the</w:t>
      </w:r>
      <w:r>
        <w:rPr>
          <w:spacing w:val="-12"/>
          <w:w w:val="110"/>
          <w:sz w:val="21"/>
        </w:rPr>
        <w:t> </w:t>
      </w:r>
      <w:r>
        <w:rPr>
          <w:w w:val="110"/>
          <w:sz w:val="21"/>
        </w:rPr>
        <w:t>Shares</w:t>
      </w:r>
      <w:r>
        <w:rPr>
          <w:spacing w:val="-13"/>
          <w:w w:val="110"/>
          <w:sz w:val="21"/>
        </w:rPr>
        <w:t> </w:t>
      </w:r>
      <w:r>
        <w:rPr>
          <w:w w:val="110"/>
          <w:sz w:val="21"/>
        </w:rPr>
        <w:t>(including</w:t>
      </w:r>
      <w:r>
        <w:rPr>
          <w:spacing w:val="-13"/>
          <w:w w:val="110"/>
          <w:sz w:val="21"/>
        </w:rPr>
        <w:t> </w:t>
      </w:r>
      <w:r>
        <w:rPr>
          <w:w w:val="110"/>
          <w:sz w:val="21"/>
        </w:rPr>
        <w:t>the</w:t>
      </w:r>
      <w:r>
        <w:rPr>
          <w:spacing w:val="-11"/>
          <w:w w:val="110"/>
          <w:sz w:val="21"/>
        </w:rPr>
        <w:t> </w:t>
      </w:r>
      <w:r>
        <w:rPr>
          <w:w w:val="110"/>
          <w:sz w:val="21"/>
        </w:rPr>
        <w:t>order(s)</w:t>
      </w:r>
      <w:r>
        <w:rPr>
          <w:spacing w:val="-13"/>
          <w:w w:val="110"/>
          <w:sz w:val="21"/>
        </w:rPr>
        <w:t> </w:t>
      </w:r>
      <w:r>
        <w:rPr>
          <w:w w:val="110"/>
          <w:sz w:val="21"/>
        </w:rPr>
        <w:t>on transfer) will be duly submitted by the Donor to  the  Account  Operator </w:t>
      </w:r>
      <w:r>
        <w:rPr>
          <w:spacing w:val="2"/>
          <w:w w:val="110"/>
          <w:sz w:val="21"/>
        </w:rPr>
        <w:t> </w:t>
      </w:r>
      <w:r>
        <w:rPr>
          <w:w w:val="110"/>
          <w:sz w:val="21"/>
        </w:rPr>
        <w:t>by</w:t>
      </w:r>
      <w:r>
        <w:rPr>
          <w:spacing w:val="56"/>
          <w:w w:val="110"/>
          <w:sz w:val="21"/>
        </w:rPr>
        <w:t> </w:t>
      </w:r>
      <w:r>
        <w:rPr>
          <w:w w:val="110"/>
          <w:sz w:val="21"/>
        </w:rPr>
        <w:t>[_</w:t>
      </w:r>
      <w:r>
        <w:rPr>
          <w:w w:val="110"/>
          <w:sz w:val="21"/>
          <w:u w:val="single"/>
        </w:rPr>
        <w:t> </w:t>
        <w:tab/>
      </w:r>
      <w:r>
        <w:rPr>
          <w:w w:val="105"/>
          <w:sz w:val="21"/>
        </w:rPr>
        <w:t>] </w:t>
      </w:r>
      <w:r>
        <w:rPr>
          <w:w w:val="110"/>
          <w:sz w:val="21"/>
        </w:rPr>
        <w:t>2024.</w:t>
      </w:r>
    </w:p>
    <w:p>
      <w:pPr>
        <w:spacing w:after="0" w:line="328" w:lineRule="auto"/>
        <w:jc w:val="both"/>
        <w:rPr>
          <w:sz w:val="21"/>
        </w:rPr>
        <w:sectPr>
          <w:type w:val="continuous"/>
          <w:pgSz w:w="11910" w:h="16840"/>
          <w:pgMar w:top="1580" w:bottom="280" w:left="1300" w:right="520"/>
          <w:cols w:num="2" w:equalWidth="0">
            <w:col w:w="4693" w:space="40"/>
            <w:col w:w="5357"/>
          </w:cols>
        </w:sectPr>
      </w:pPr>
    </w:p>
    <w:p>
      <w:pPr>
        <w:pStyle w:val="BodyText"/>
        <w:spacing w:before="4"/>
        <w:rPr>
          <w:sz w:val="11"/>
        </w:rPr>
      </w:pPr>
    </w:p>
    <w:p>
      <w:pPr>
        <w:spacing w:after="0"/>
        <w:rPr>
          <w:sz w:val="11"/>
        </w:rPr>
        <w:sectPr>
          <w:type w:val="continuous"/>
          <w:pgSz w:w="11910" w:h="16840"/>
          <w:pgMar w:top="1580" w:bottom="280" w:left="1300" w:right="520"/>
        </w:sectPr>
      </w:pPr>
    </w:p>
    <w:p>
      <w:pPr>
        <w:pStyle w:val="ListParagraph"/>
        <w:numPr>
          <w:ilvl w:val="1"/>
          <w:numId w:val="7"/>
        </w:numPr>
        <w:tabs>
          <w:tab w:pos="760" w:val="left" w:leader="none"/>
        </w:tabs>
        <w:spacing w:line="328" w:lineRule="auto" w:before="95" w:after="0"/>
        <w:ind w:left="759" w:right="0" w:hanging="552"/>
        <w:jc w:val="both"/>
        <w:rPr>
          <w:sz w:val="21"/>
          <w:szCs w:val="21"/>
        </w:rPr>
      </w:pPr>
      <w:r>
        <w:rPr>
          <w:w w:val="110"/>
          <w:sz w:val="21"/>
          <w:szCs w:val="21"/>
        </w:rPr>
        <w:t>Բաժնետոմսերի նկատմամբ սեփակա- նության իրավունքը Նվիրառուին փոխանցելու Նվիրատուի պարտակա- նությունը համարվում է կատարված </w:t>
      </w:r>
      <w:r>
        <w:rPr>
          <w:spacing w:val="-7"/>
          <w:w w:val="110"/>
          <w:sz w:val="21"/>
          <w:szCs w:val="21"/>
        </w:rPr>
        <w:t>Դեպոզիտարիայի կողմից Բաժնետոմ- </w:t>
      </w:r>
      <w:r>
        <w:rPr>
          <w:w w:val="110"/>
          <w:sz w:val="21"/>
          <w:szCs w:val="21"/>
        </w:rPr>
        <w:t>սերը Նվիրառուի անունով գրանցելու պահից։</w:t>
      </w:r>
    </w:p>
    <w:p>
      <w:pPr>
        <w:pStyle w:val="ListParagraph"/>
        <w:numPr>
          <w:ilvl w:val="1"/>
          <w:numId w:val="8"/>
        </w:numPr>
        <w:tabs>
          <w:tab w:pos="868" w:val="left" w:leader="none"/>
        </w:tabs>
        <w:spacing w:line="328" w:lineRule="auto" w:before="95" w:after="0"/>
        <w:ind w:left="193" w:right="838" w:firstLine="0"/>
        <w:jc w:val="both"/>
        <w:rPr>
          <w:sz w:val="21"/>
        </w:rPr>
      </w:pPr>
      <w:r>
        <w:rPr>
          <w:spacing w:val="3"/>
          <w:w w:val="107"/>
          <w:sz w:val="21"/>
        </w:rPr>
        <w:br w:type="column"/>
      </w:r>
      <w:r>
        <w:rPr>
          <w:w w:val="110"/>
          <w:sz w:val="21"/>
        </w:rPr>
        <w:t>The obligation of the Donor to transfer the ownership to the Shares to the Donee should</w:t>
      </w:r>
      <w:r>
        <w:rPr>
          <w:spacing w:val="-17"/>
          <w:w w:val="110"/>
          <w:sz w:val="21"/>
        </w:rPr>
        <w:t> </w:t>
      </w:r>
      <w:r>
        <w:rPr>
          <w:w w:val="110"/>
          <w:sz w:val="21"/>
        </w:rPr>
        <w:t>be</w:t>
      </w:r>
      <w:r>
        <w:rPr>
          <w:spacing w:val="-19"/>
          <w:w w:val="110"/>
          <w:sz w:val="21"/>
        </w:rPr>
        <w:t> </w:t>
      </w:r>
      <w:r>
        <w:rPr>
          <w:w w:val="110"/>
          <w:sz w:val="21"/>
        </w:rPr>
        <w:t>considered</w:t>
      </w:r>
      <w:r>
        <w:rPr>
          <w:spacing w:val="-14"/>
          <w:w w:val="110"/>
          <w:sz w:val="21"/>
        </w:rPr>
        <w:t> </w:t>
      </w:r>
      <w:r>
        <w:rPr>
          <w:w w:val="110"/>
          <w:sz w:val="21"/>
        </w:rPr>
        <w:t>fulfilled</w:t>
      </w:r>
      <w:r>
        <w:rPr>
          <w:spacing w:val="-17"/>
          <w:w w:val="110"/>
          <w:sz w:val="21"/>
        </w:rPr>
        <w:t> </w:t>
      </w:r>
      <w:r>
        <w:rPr>
          <w:w w:val="110"/>
          <w:sz w:val="21"/>
        </w:rPr>
        <w:t>from</w:t>
      </w:r>
      <w:r>
        <w:rPr>
          <w:spacing w:val="-19"/>
          <w:w w:val="110"/>
          <w:sz w:val="21"/>
        </w:rPr>
        <w:t> </w:t>
      </w:r>
      <w:r>
        <w:rPr>
          <w:w w:val="110"/>
          <w:sz w:val="21"/>
        </w:rPr>
        <w:t>the</w:t>
      </w:r>
      <w:r>
        <w:rPr>
          <w:spacing w:val="-18"/>
          <w:w w:val="110"/>
          <w:sz w:val="21"/>
        </w:rPr>
        <w:t> </w:t>
      </w:r>
      <w:r>
        <w:rPr>
          <w:w w:val="110"/>
          <w:sz w:val="21"/>
        </w:rPr>
        <w:t>moment of registration by the Depositary of the Shares in the name of the</w:t>
      </w:r>
      <w:r>
        <w:rPr>
          <w:spacing w:val="-5"/>
          <w:w w:val="110"/>
          <w:sz w:val="21"/>
        </w:rPr>
        <w:t> </w:t>
      </w:r>
      <w:r>
        <w:rPr>
          <w:w w:val="110"/>
          <w:sz w:val="21"/>
        </w:rPr>
        <w:t>Donee.</w:t>
      </w:r>
    </w:p>
    <w:p>
      <w:pPr>
        <w:spacing w:after="0" w:line="328" w:lineRule="auto"/>
        <w:jc w:val="both"/>
        <w:rPr>
          <w:sz w:val="21"/>
        </w:rPr>
        <w:sectPr>
          <w:type w:val="continuous"/>
          <w:pgSz w:w="11910" w:h="16840"/>
          <w:pgMar w:top="1580" w:bottom="280" w:left="1300" w:right="520"/>
          <w:cols w:num="2" w:equalWidth="0">
            <w:col w:w="4690" w:space="40"/>
            <w:col w:w="5360"/>
          </w:cols>
        </w:sectPr>
      </w:pPr>
    </w:p>
    <w:p>
      <w:pPr>
        <w:pStyle w:val="BodyText"/>
        <w:spacing w:before="9"/>
        <w:rPr>
          <w:sz w:val="12"/>
        </w:rPr>
      </w:pPr>
    </w:p>
    <w:p>
      <w:pPr>
        <w:spacing w:after="0"/>
        <w:rPr>
          <w:sz w:val="12"/>
        </w:rPr>
        <w:sectPr>
          <w:type w:val="continuous"/>
          <w:pgSz w:w="11910" w:h="16840"/>
          <w:pgMar w:top="1580" w:bottom="280" w:left="1300" w:right="520"/>
        </w:sectPr>
      </w:pPr>
    </w:p>
    <w:p>
      <w:pPr>
        <w:pStyle w:val="ListParagraph"/>
        <w:numPr>
          <w:ilvl w:val="1"/>
          <w:numId w:val="8"/>
        </w:numPr>
        <w:tabs>
          <w:tab w:pos="760" w:val="left" w:leader="none"/>
        </w:tabs>
        <w:spacing w:line="331" w:lineRule="auto" w:before="96" w:after="0"/>
        <w:ind w:left="759" w:right="0" w:hanging="552"/>
        <w:jc w:val="both"/>
        <w:rPr>
          <w:sz w:val="21"/>
          <w:szCs w:val="21"/>
        </w:rPr>
      </w:pPr>
      <w:r>
        <w:rPr>
          <w:w w:val="110"/>
          <w:sz w:val="21"/>
          <w:szCs w:val="21"/>
        </w:rPr>
        <w:t>Նվիրառուն հավաստիացնում է, որ ամբողջությամբ</w:t>
      </w:r>
      <w:r>
        <w:rPr>
          <w:spacing w:val="-30"/>
          <w:w w:val="110"/>
          <w:sz w:val="21"/>
          <w:szCs w:val="21"/>
        </w:rPr>
        <w:t> </w:t>
      </w:r>
      <w:r>
        <w:rPr>
          <w:w w:val="110"/>
          <w:sz w:val="21"/>
          <w:szCs w:val="21"/>
        </w:rPr>
        <w:t>տեղյակ</w:t>
      </w:r>
      <w:r>
        <w:rPr>
          <w:spacing w:val="-29"/>
          <w:w w:val="110"/>
          <w:sz w:val="21"/>
          <w:szCs w:val="21"/>
        </w:rPr>
        <w:t> </w:t>
      </w:r>
      <w:r>
        <w:rPr>
          <w:w w:val="110"/>
          <w:sz w:val="21"/>
          <w:szCs w:val="21"/>
        </w:rPr>
        <w:t>է</w:t>
      </w:r>
      <w:r>
        <w:rPr>
          <w:spacing w:val="-28"/>
          <w:w w:val="110"/>
          <w:sz w:val="21"/>
          <w:szCs w:val="21"/>
        </w:rPr>
        <w:t> </w:t>
      </w:r>
      <w:r>
        <w:rPr>
          <w:w w:val="110"/>
          <w:sz w:val="21"/>
          <w:szCs w:val="21"/>
        </w:rPr>
        <w:t>Ընկերության ֆինանսական և իրավական վիճակի մասին:</w:t>
      </w:r>
    </w:p>
    <w:p>
      <w:pPr>
        <w:pStyle w:val="ListParagraph"/>
        <w:numPr>
          <w:ilvl w:val="1"/>
          <w:numId w:val="9"/>
        </w:numPr>
        <w:tabs>
          <w:tab w:pos="865" w:val="left" w:leader="none"/>
          <w:tab w:pos="866" w:val="left" w:leader="none"/>
        </w:tabs>
        <w:spacing w:line="326" w:lineRule="auto" w:before="96" w:after="0"/>
        <w:ind w:left="191" w:right="841" w:firstLine="0"/>
        <w:jc w:val="left"/>
        <w:rPr>
          <w:sz w:val="21"/>
        </w:rPr>
      </w:pPr>
      <w:r>
        <w:rPr>
          <w:spacing w:val="3"/>
          <w:w w:val="107"/>
          <w:sz w:val="21"/>
        </w:rPr>
        <w:br w:type="column"/>
      </w:r>
      <w:r>
        <w:rPr>
          <w:w w:val="110"/>
          <w:sz w:val="21"/>
        </w:rPr>
        <w:t>The Donee assures that it is fully aware of</w:t>
      </w:r>
      <w:r>
        <w:rPr>
          <w:spacing w:val="-23"/>
          <w:w w:val="110"/>
          <w:sz w:val="21"/>
        </w:rPr>
        <w:t> </w:t>
      </w:r>
      <w:r>
        <w:rPr>
          <w:w w:val="110"/>
          <w:sz w:val="21"/>
        </w:rPr>
        <w:t>the</w:t>
      </w:r>
      <w:r>
        <w:rPr>
          <w:spacing w:val="-22"/>
          <w:w w:val="110"/>
          <w:sz w:val="21"/>
        </w:rPr>
        <w:t> </w:t>
      </w:r>
      <w:r>
        <w:rPr>
          <w:w w:val="110"/>
          <w:sz w:val="21"/>
        </w:rPr>
        <w:t>financial</w:t>
      </w:r>
      <w:r>
        <w:rPr>
          <w:spacing w:val="-20"/>
          <w:w w:val="110"/>
          <w:sz w:val="21"/>
        </w:rPr>
        <w:t> </w:t>
      </w:r>
      <w:r>
        <w:rPr>
          <w:w w:val="110"/>
          <w:sz w:val="21"/>
        </w:rPr>
        <w:t>and</w:t>
      </w:r>
      <w:r>
        <w:rPr>
          <w:spacing w:val="-23"/>
          <w:w w:val="110"/>
          <w:sz w:val="21"/>
        </w:rPr>
        <w:t> </w:t>
      </w:r>
      <w:r>
        <w:rPr>
          <w:w w:val="110"/>
          <w:sz w:val="21"/>
        </w:rPr>
        <w:t>legal</w:t>
      </w:r>
      <w:r>
        <w:rPr>
          <w:spacing w:val="-24"/>
          <w:w w:val="110"/>
          <w:sz w:val="21"/>
        </w:rPr>
        <w:t> </w:t>
      </w:r>
      <w:r>
        <w:rPr>
          <w:w w:val="110"/>
          <w:sz w:val="21"/>
        </w:rPr>
        <w:t>status</w:t>
      </w:r>
      <w:r>
        <w:rPr>
          <w:spacing w:val="-22"/>
          <w:w w:val="110"/>
          <w:sz w:val="21"/>
        </w:rPr>
        <w:t> </w:t>
      </w:r>
      <w:r>
        <w:rPr>
          <w:w w:val="110"/>
          <w:sz w:val="21"/>
        </w:rPr>
        <w:t>of</w:t>
      </w:r>
      <w:r>
        <w:rPr>
          <w:spacing w:val="-23"/>
          <w:w w:val="110"/>
          <w:sz w:val="21"/>
        </w:rPr>
        <w:t> </w:t>
      </w:r>
      <w:r>
        <w:rPr>
          <w:w w:val="110"/>
          <w:sz w:val="21"/>
        </w:rPr>
        <w:t>the</w:t>
      </w:r>
      <w:r>
        <w:rPr>
          <w:spacing w:val="-24"/>
          <w:w w:val="110"/>
          <w:sz w:val="21"/>
        </w:rPr>
        <w:t> </w:t>
      </w:r>
      <w:r>
        <w:rPr>
          <w:w w:val="110"/>
          <w:sz w:val="21"/>
        </w:rPr>
        <w:t>Company.</w:t>
      </w:r>
    </w:p>
    <w:p>
      <w:pPr>
        <w:spacing w:after="0" w:line="326" w:lineRule="auto"/>
        <w:jc w:val="left"/>
        <w:rPr>
          <w:sz w:val="21"/>
        </w:rPr>
        <w:sectPr>
          <w:type w:val="continuous"/>
          <w:pgSz w:w="11910" w:h="16840"/>
          <w:pgMar w:top="1580" w:bottom="280" w:left="1300" w:right="520"/>
          <w:cols w:num="2" w:equalWidth="0">
            <w:col w:w="4692" w:space="40"/>
            <w:col w:w="5358"/>
          </w:cols>
        </w:sectPr>
      </w:pPr>
    </w:p>
    <w:p>
      <w:pPr>
        <w:pStyle w:val="BodyText"/>
        <w:spacing w:before="7"/>
        <w:rPr>
          <w:sz w:val="11"/>
        </w:rPr>
      </w:pPr>
    </w:p>
    <w:p>
      <w:pPr>
        <w:spacing w:after="0"/>
        <w:rPr>
          <w:sz w:val="11"/>
        </w:rPr>
        <w:sectPr>
          <w:type w:val="continuous"/>
          <w:pgSz w:w="11910" w:h="16840"/>
          <w:pgMar w:top="1580" w:bottom="280" w:left="1300" w:right="520"/>
        </w:sectPr>
      </w:pPr>
    </w:p>
    <w:p>
      <w:pPr>
        <w:pStyle w:val="ListParagraph"/>
        <w:numPr>
          <w:ilvl w:val="1"/>
          <w:numId w:val="9"/>
        </w:numPr>
        <w:tabs>
          <w:tab w:pos="760" w:val="left" w:leader="none"/>
        </w:tabs>
        <w:spacing w:line="331" w:lineRule="auto" w:before="96" w:after="0"/>
        <w:ind w:left="759" w:right="0" w:hanging="552"/>
        <w:jc w:val="both"/>
        <w:rPr>
          <w:sz w:val="21"/>
          <w:szCs w:val="21"/>
        </w:rPr>
      </w:pPr>
      <w:r>
        <w:rPr>
          <w:w w:val="110"/>
          <w:sz w:val="21"/>
          <w:szCs w:val="21"/>
        </w:rPr>
        <w:t>Կողմերը սույնով ընդունում են, որ </w:t>
      </w:r>
      <w:r>
        <w:rPr>
          <w:spacing w:val="-8"/>
          <w:w w:val="110"/>
          <w:sz w:val="21"/>
          <w:szCs w:val="21"/>
        </w:rPr>
        <w:t>Պայմանագրի կնքման </w:t>
      </w:r>
      <w:r>
        <w:rPr>
          <w:spacing w:val="-7"/>
          <w:w w:val="110"/>
          <w:sz w:val="21"/>
          <w:szCs w:val="21"/>
        </w:rPr>
        <w:t>պահին </w:t>
      </w:r>
      <w:r>
        <w:rPr>
          <w:spacing w:val="-8"/>
          <w:w w:val="110"/>
          <w:sz w:val="21"/>
          <w:szCs w:val="21"/>
        </w:rPr>
        <w:t>Բաժնե- տոմսերը Քաղաքացիական oրենսգրքի </w:t>
      </w:r>
      <w:r>
        <w:rPr>
          <w:spacing w:val="-7"/>
          <w:w w:val="110"/>
          <w:sz w:val="21"/>
          <w:szCs w:val="21"/>
        </w:rPr>
        <w:t>603-րդ </w:t>
      </w:r>
      <w:r>
        <w:rPr>
          <w:w w:val="110"/>
          <w:sz w:val="21"/>
          <w:szCs w:val="21"/>
        </w:rPr>
        <w:t>հոդվածի իմաստով զերծ են </w:t>
      </w:r>
      <w:r>
        <w:rPr>
          <w:spacing w:val="-7"/>
          <w:w w:val="110"/>
          <w:sz w:val="21"/>
          <w:szCs w:val="21"/>
        </w:rPr>
        <w:t>թերություններից </w:t>
      </w:r>
      <w:r>
        <w:rPr>
          <w:w w:val="110"/>
          <w:sz w:val="21"/>
          <w:szCs w:val="21"/>
        </w:rPr>
        <w:t>և </w:t>
      </w:r>
      <w:r>
        <w:rPr>
          <w:spacing w:val="-6"/>
          <w:w w:val="110"/>
          <w:sz w:val="21"/>
          <w:szCs w:val="21"/>
        </w:rPr>
        <w:t>Նվիրառուն նախա- պես </w:t>
      </w:r>
      <w:r>
        <w:rPr>
          <w:w w:val="110"/>
          <w:sz w:val="21"/>
          <w:szCs w:val="21"/>
        </w:rPr>
        <w:t>հրաժարվում է Նվիրատուից Քաղաքացիական օրենսգրքի 603-րդ հոդվածի հիմքով ցանկացած և բոլոր վնասների հատուցում պահանջելու իր իրավունքից։</w:t>
      </w:r>
    </w:p>
    <w:p>
      <w:pPr>
        <w:pStyle w:val="ListParagraph"/>
        <w:numPr>
          <w:ilvl w:val="1"/>
          <w:numId w:val="10"/>
        </w:numPr>
        <w:tabs>
          <w:tab w:pos="861" w:val="left" w:leader="none"/>
        </w:tabs>
        <w:spacing w:line="328" w:lineRule="auto" w:before="96" w:after="0"/>
        <w:ind w:left="186" w:right="840" w:firstLine="0"/>
        <w:jc w:val="both"/>
        <w:rPr>
          <w:sz w:val="21"/>
        </w:rPr>
      </w:pPr>
      <w:r>
        <w:rPr>
          <w:spacing w:val="3"/>
          <w:w w:val="107"/>
          <w:sz w:val="21"/>
        </w:rPr>
        <w:br w:type="column"/>
      </w:r>
      <w:r>
        <w:rPr>
          <w:w w:val="110"/>
          <w:sz w:val="21"/>
        </w:rPr>
        <w:t>The Parties hereby acknowledge that at the</w:t>
      </w:r>
      <w:r>
        <w:rPr>
          <w:spacing w:val="-16"/>
          <w:w w:val="110"/>
          <w:sz w:val="21"/>
        </w:rPr>
        <w:t> </w:t>
      </w:r>
      <w:r>
        <w:rPr>
          <w:w w:val="110"/>
          <w:sz w:val="21"/>
        </w:rPr>
        <w:t>moment</w:t>
      </w:r>
      <w:r>
        <w:rPr>
          <w:spacing w:val="-15"/>
          <w:w w:val="110"/>
          <w:sz w:val="21"/>
        </w:rPr>
        <w:t> </w:t>
      </w:r>
      <w:r>
        <w:rPr>
          <w:w w:val="110"/>
          <w:sz w:val="21"/>
        </w:rPr>
        <w:t>of</w:t>
      </w:r>
      <w:r>
        <w:rPr>
          <w:spacing w:val="-16"/>
          <w:w w:val="110"/>
          <w:sz w:val="21"/>
        </w:rPr>
        <w:t> </w:t>
      </w:r>
      <w:r>
        <w:rPr>
          <w:w w:val="110"/>
          <w:sz w:val="21"/>
        </w:rPr>
        <w:t>the</w:t>
      </w:r>
      <w:r>
        <w:rPr>
          <w:spacing w:val="-18"/>
          <w:w w:val="110"/>
          <w:sz w:val="21"/>
        </w:rPr>
        <w:t> </w:t>
      </w:r>
      <w:r>
        <w:rPr>
          <w:w w:val="110"/>
          <w:sz w:val="21"/>
        </w:rPr>
        <w:t>conclusion</w:t>
      </w:r>
      <w:r>
        <w:rPr>
          <w:spacing w:val="-18"/>
          <w:w w:val="110"/>
          <w:sz w:val="21"/>
        </w:rPr>
        <w:t> </w:t>
      </w:r>
      <w:r>
        <w:rPr>
          <w:w w:val="110"/>
          <w:sz w:val="21"/>
        </w:rPr>
        <w:t>of</w:t>
      </w:r>
      <w:r>
        <w:rPr>
          <w:spacing w:val="-16"/>
          <w:w w:val="110"/>
          <w:sz w:val="21"/>
        </w:rPr>
        <w:t> </w:t>
      </w:r>
      <w:r>
        <w:rPr>
          <w:w w:val="110"/>
          <w:sz w:val="21"/>
        </w:rPr>
        <w:t>the</w:t>
      </w:r>
      <w:r>
        <w:rPr>
          <w:spacing w:val="-16"/>
          <w:w w:val="110"/>
          <w:sz w:val="21"/>
        </w:rPr>
        <w:t> </w:t>
      </w:r>
      <w:r>
        <w:rPr>
          <w:w w:val="110"/>
          <w:sz w:val="21"/>
        </w:rPr>
        <w:t>Agreement the Shares are free from defects and the Donee hereby pre-emptively waives its right to claim any and all damages from the Donor under the Article 603 </w:t>
      </w:r>
      <w:r>
        <w:rPr>
          <w:spacing w:val="-3"/>
          <w:w w:val="110"/>
          <w:sz w:val="21"/>
        </w:rPr>
        <w:t>of </w:t>
      </w:r>
      <w:r>
        <w:rPr>
          <w:w w:val="110"/>
          <w:sz w:val="21"/>
        </w:rPr>
        <w:t>the RA Civil</w:t>
      </w:r>
      <w:r>
        <w:rPr>
          <w:spacing w:val="-8"/>
          <w:w w:val="110"/>
          <w:sz w:val="21"/>
        </w:rPr>
        <w:t> </w:t>
      </w:r>
      <w:r>
        <w:rPr>
          <w:w w:val="110"/>
          <w:sz w:val="21"/>
        </w:rPr>
        <w:t>Code.</w:t>
      </w:r>
    </w:p>
    <w:p>
      <w:pPr>
        <w:spacing w:after="0" w:line="328" w:lineRule="auto"/>
        <w:jc w:val="both"/>
        <w:rPr>
          <w:sz w:val="21"/>
        </w:rPr>
        <w:sectPr>
          <w:type w:val="continuous"/>
          <w:pgSz w:w="11910" w:h="16840"/>
          <w:pgMar w:top="1580" w:bottom="280" w:left="1300" w:right="520"/>
          <w:cols w:num="2" w:equalWidth="0">
            <w:col w:w="4697" w:space="40"/>
            <w:col w:w="5353"/>
          </w:cols>
        </w:sectPr>
      </w:pPr>
    </w:p>
    <w:p>
      <w:pPr>
        <w:pStyle w:val="BodyText"/>
        <w:rPr>
          <w:sz w:val="11"/>
        </w:rPr>
      </w:pPr>
    </w:p>
    <w:p>
      <w:pPr>
        <w:spacing w:after="0"/>
        <w:rPr>
          <w:sz w:val="11"/>
        </w:rPr>
        <w:sectPr>
          <w:type w:val="continuous"/>
          <w:pgSz w:w="11910" w:h="16840"/>
          <w:pgMar w:top="1580" w:bottom="280" w:left="1300" w:right="520"/>
        </w:sectPr>
      </w:pPr>
    </w:p>
    <w:p>
      <w:pPr>
        <w:pStyle w:val="ListParagraph"/>
        <w:numPr>
          <w:ilvl w:val="1"/>
          <w:numId w:val="10"/>
        </w:numPr>
        <w:tabs>
          <w:tab w:pos="760" w:val="left" w:leader="none"/>
        </w:tabs>
        <w:spacing w:line="331" w:lineRule="auto" w:before="95" w:after="0"/>
        <w:ind w:left="759" w:right="0" w:hanging="552"/>
        <w:jc w:val="both"/>
        <w:rPr>
          <w:sz w:val="21"/>
          <w:szCs w:val="21"/>
        </w:rPr>
      </w:pPr>
      <w:r>
        <w:rPr>
          <w:w w:val="110"/>
          <w:sz w:val="21"/>
          <w:szCs w:val="21"/>
        </w:rPr>
        <w:t>Սույն պայմանագրի հիման վրա Բաժնետոմսերի նկատմամբ սեփակա- նության իրավունքի փոխանցման հետ կապված Ընկերության</w:t>
      </w:r>
      <w:r>
        <w:rPr>
          <w:spacing w:val="55"/>
          <w:w w:val="110"/>
          <w:sz w:val="21"/>
          <w:szCs w:val="21"/>
        </w:rPr>
        <w:t> </w:t>
      </w:r>
      <w:r>
        <w:rPr>
          <w:w w:val="110"/>
          <w:sz w:val="21"/>
          <w:szCs w:val="21"/>
        </w:rPr>
        <w:t>բաժնետերերի</w:t>
      </w:r>
    </w:p>
    <w:p>
      <w:pPr>
        <w:pStyle w:val="BodyText"/>
        <w:spacing w:line="331" w:lineRule="auto" w:before="95"/>
        <w:ind w:left="193" w:right="839"/>
        <w:jc w:val="both"/>
      </w:pPr>
      <w:r>
        <w:rPr/>
        <w:br w:type="column"/>
      </w:r>
      <w:r>
        <w:rPr>
          <w:w w:val="110"/>
        </w:rPr>
        <w:t>2.6. On the basis  of  this  agreement, necessary changes shall be made in</w:t>
      </w:r>
      <w:r>
        <w:rPr>
          <w:spacing w:val="-42"/>
          <w:w w:val="110"/>
        </w:rPr>
        <w:t> </w:t>
      </w:r>
      <w:r>
        <w:rPr>
          <w:w w:val="110"/>
        </w:rPr>
        <w:t>the register of the Company's shareholders related to the transfer of ownership rights to the Shares</w:t>
      </w:r>
      <w:r>
        <w:rPr>
          <w:spacing w:val="47"/>
          <w:w w:val="110"/>
        </w:rPr>
        <w:t> </w:t>
      </w:r>
      <w:r>
        <w:rPr>
          <w:w w:val="110"/>
        </w:rPr>
        <w:t>and</w:t>
      </w:r>
    </w:p>
    <w:p>
      <w:pPr>
        <w:spacing w:after="0" w:line="331" w:lineRule="auto"/>
        <w:jc w:val="both"/>
        <w:sectPr>
          <w:type w:val="continuous"/>
          <w:pgSz w:w="11910" w:h="16840"/>
          <w:pgMar w:top="1580" w:bottom="280" w:left="1300" w:right="520"/>
          <w:cols w:num="2" w:equalWidth="0">
            <w:col w:w="4690" w:space="40"/>
            <w:col w:w="5360"/>
          </w:cols>
        </w:sectPr>
      </w:pPr>
    </w:p>
    <w:p>
      <w:pPr>
        <w:pStyle w:val="BodyText"/>
        <w:rPr>
          <w:sz w:val="20"/>
        </w:rPr>
      </w:pPr>
    </w:p>
    <w:p>
      <w:pPr>
        <w:pStyle w:val="BodyText"/>
        <w:spacing w:before="6"/>
        <w:rPr>
          <w:sz w:val="19"/>
        </w:rPr>
      </w:pPr>
    </w:p>
    <w:p>
      <w:pPr>
        <w:spacing w:after="0"/>
        <w:rPr>
          <w:sz w:val="19"/>
        </w:rPr>
        <w:sectPr>
          <w:pgSz w:w="11910" w:h="16840"/>
          <w:pgMar w:top="1580" w:bottom="280" w:left="1300" w:right="520"/>
        </w:sectPr>
      </w:pPr>
    </w:p>
    <w:p>
      <w:pPr>
        <w:pStyle w:val="BodyText"/>
        <w:spacing w:line="331" w:lineRule="auto" w:before="96"/>
        <w:ind w:left="759"/>
        <w:jc w:val="both"/>
      </w:pPr>
      <w:r>
        <w:rPr>
          <w:spacing w:val="-6"/>
          <w:w w:val="110"/>
        </w:rPr>
        <w:t>ռեեստրում անհրաժեշտ </w:t>
      </w:r>
      <w:r>
        <w:rPr>
          <w:spacing w:val="-7"/>
          <w:w w:val="110"/>
        </w:rPr>
        <w:t>փոփոխություն- </w:t>
      </w:r>
      <w:r>
        <w:rPr>
          <w:spacing w:val="-5"/>
          <w:w w:val="110"/>
        </w:rPr>
        <w:t>ները </w:t>
      </w:r>
      <w:r>
        <w:rPr>
          <w:spacing w:val="-6"/>
          <w:w w:val="110"/>
        </w:rPr>
        <w:t>կատարվում </w:t>
      </w:r>
      <w:r>
        <w:rPr>
          <w:w w:val="110"/>
        </w:rPr>
        <w:t>և </w:t>
      </w:r>
      <w:r>
        <w:rPr>
          <w:spacing w:val="-4"/>
          <w:w w:val="110"/>
        </w:rPr>
        <w:t>դրա </w:t>
      </w:r>
      <w:r>
        <w:rPr>
          <w:spacing w:val="-6"/>
          <w:w w:val="110"/>
        </w:rPr>
        <w:t>համար </w:t>
      </w:r>
      <w:r>
        <w:rPr>
          <w:spacing w:val="-5"/>
          <w:w w:val="110"/>
        </w:rPr>
        <w:t>անհրա- ժեշտ </w:t>
      </w:r>
      <w:r>
        <w:rPr>
          <w:spacing w:val="-6"/>
          <w:w w:val="110"/>
        </w:rPr>
        <w:t>տուրքերն </w:t>
      </w:r>
      <w:r>
        <w:rPr>
          <w:spacing w:val="-4"/>
          <w:w w:val="110"/>
        </w:rPr>
        <w:t>ու </w:t>
      </w:r>
      <w:r>
        <w:rPr>
          <w:spacing w:val="-5"/>
          <w:w w:val="110"/>
        </w:rPr>
        <w:t>այլ </w:t>
      </w:r>
      <w:r>
        <w:rPr>
          <w:spacing w:val="-7"/>
          <w:w w:val="110"/>
        </w:rPr>
        <w:t>վճարումները </w:t>
      </w:r>
      <w:r>
        <w:rPr>
          <w:spacing w:val="-6"/>
          <w:w w:val="110"/>
        </w:rPr>
        <w:t>կատարվում են Նվիրատուի </w:t>
      </w:r>
      <w:r>
        <w:rPr>
          <w:w w:val="110"/>
        </w:rPr>
        <w:t>կողմից:</w:t>
      </w:r>
    </w:p>
    <w:p>
      <w:pPr>
        <w:pStyle w:val="BodyText"/>
        <w:spacing w:line="326" w:lineRule="auto" w:before="96"/>
        <w:ind w:left="190" w:right="758"/>
      </w:pPr>
      <w:r>
        <w:rPr/>
        <w:br w:type="column"/>
      </w:r>
      <w:r>
        <w:rPr>
          <w:w w:val="110"/>
        </w:rPr>
        <w:t>the necessary duties and other payments shall be made by the Donor.</w:t>
      </w:r>
    </w:p>
    <w:p>
      <w:pPr>
        <w:spacing w:after="0" w:line="326" w:lineRule="auto"/>
        <w:sectPr>
          <w:type w:val="continuous"/>
          <w:pgSz w:w="11910" w:h="16840"/>
          <w:pgMar w:top="1580" w:bottom="280" w:left="1300" w:right="520"/>
          <w:cols w:num="2" w:equalWidth="0">
            <w:col w:w="4695" w:space="40"/>
            <w:col w:w="5355"/>
          </w:cols>
        </w:sectPr>
      </w:pPr>
    </w:p>
    <w:p>
      <w:pPr>
        <w:pStyle w:val="BodyText"/>
        <w:spacing w:before="8"/>
        <w:rPr>
          <w:sz w:val="18"/>
        </w:rPr>
      </w:pPr>
    </w:p>
    <w:p>
      <w:pPr>
        <w:spacing w:after="0"/>
        <w:rPr>
          <w:sz w:val="18"/>
        </w:rPr>
        <w:sectPr>
          <w:type w:val="continuous"/>
          <w:pgSz w:w="11910" w:h="16840"/>
          <w:pgMar w:top="1580" w:bottom="280" w:left="1300" w:right="520"/>
        </w:sectPr>
      </w:pPr>
    </w:p>
    <w:p>
      <w:pPr>
        <w:pStyle w:val="BodyText"/>
        <w:tabs>
          <w:tab w:pos="2586" w:val="left" w:leader="none"/>
          <w:tab w:pos="3472" w:val="left" w:leader="none"/>
        </w:tabs>
        <w:spacing w:line="280" w:lineRule="auto" w:before="98"/>
        <w:ind w:left="559" w:hanging="356"/>
      </w:pPr>
      <w:r>
        <w:rPr/>
        <w:drawing>
          <wp:inline distT="0" distB="0" distL="0" distR="0">
            <wp:extent cx="115824" cy="115824"/>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15824" cy="115824"/>
                    </a:xfrm>
                    <a:prstGeom prst="rect">
                      <a:avLst/>
                    </a:prstGeom>
                  </pic:spPr>
                </pic:pic>
              </a:graphicData>
            </a:graphic>
          </wp:inline>
        </w:drawing>
      </w:r>
      <w:r>
        <w:rPr/>
      </w:r>
      <w:r>
        <w:rPr>
          <w:position w:val="1"/>
          <w:sz w:val="20"/>
          <w:szCs w:val="20"/>
        </w:rPr>
        <w:t>  </w:t>
      </w:r>
      <w:r>
        <w:rPr>
          <w:spacing w:val="21"/>
          <w:position w:val="1"/>
          <w:sz w:val="20"/>
          <w:szCs w:val="20"/>
        </w:rPr>
        <w:t> </w:t>
      </w:r>
      <w:r>
        <w:rPr>
          <w:w w:val="115"/>
          <w:position w:val="1"/>
        </w:rPr>
        <w:t>Նվիրատուի</w:t>
        <w:tab/>
        <w:t>և</w:t>
        <w:tab/>
      </w:r>
      <w:r>
        <w:rPr>
          <w:spacing w:val="-1"/>
          <w:w w:val="115"/>
          <w:position w:val="1"/>
        </w:rPr>
        <w:t>Նվիրառուի </w:t>
      </w:r>
      <w:r>
        <w:rPr>
          <w:w w:val="115"/>
        </w:rPr>
        <w:t>հավաստիացումները</w:t>
      </w:r>
    </w:p>
    <w:p>
      <w:pPr>
        <w:pStyle w:val="ListParagraph"/>
        <w:numPr>
          <w:ilvl w:val="0"/>
          <w:numId w:val="11"/>
        </w:numPr>
        <w:tabs>
          <w:tab w:pos="606" w:val="left" w:leader="none"/>
          <w:tab w:pos="607" w:val="left" w:leader="none"/>
        </w:tabs>
        <w:spacing w:line="240" w:lineRule="auto" w:before="96" w:after="0"/>
        <w:ind w:left="606" w:right="0" w:hanging="413"/>
        <w:jc w:val="left"/>
        <w:rPr>
          <w:sz w:val="21"/>
        </w:rPr>
      </w:pPr>
      <w:r>
        <w:rPr>
          <w:spacing w:val="0"/>
          <w:w w:val="108"/>
          <w:sz w:val="21"/>
        </w:rPr>
        <w:br w:type="column"/>
      </w:r>
      <w:r>
        <w:rPr>
          <w:w w:val="120"/>
          <w:sz w:val="21"/>
        </w:rPr>
        <w:t>Warranties of the Donor and the</w:t>
      </w:r>
      <w:r>
        <w:rPr>
          <w:spacing w:val="-35"/>
          <w:w w:val="120"/>
          <w:sz w:val="21"/>
        </w:rPr>
        <w:t> </w:t>
      </w:r>
      <w:r>
        <w:rPr>
          <w:w w:val="120"/>
          <w:sz w:val="21"/>
        </w:rPr>
        <w:t>Donee</w:t>
      </w:r>
    </w:p>
    <w:p>
      <w:pPr>
        <w:spacing w:after="0" w:line="240" w:lineRule="auto"/>
        <w:jc w:val="left"/>
        <w:rPr>
          <w:sz w:val="21"/>
        </w:rPr>
        <w:sectPr>
          <w:type w:val="continuous"/>
          <w:pgSz w:w="11910" w:h="16840"/>
          <w:pgMar w:top="1580" w:bottom="280" w:left="1300" w:right="520"/>
          <w:cols w:num="2" w:equalWidth="0">
            <w:col w:w="4693" w:space="40"/>
            <w:col w:w="5357"/>
          </w:cols>
        </w:sectPr>
      </w:pPr>
    </w:p>
    <w:p>
      <w:pPr>
        <w:pStyle w:val="BodyText"/>
        <w:spacing w:before="1"/>
        <w:rPr>
          <w:sz w:val="12"/>
        </w:rPr>
      </w:pPr>
    </w:p>
    <w:p>
      <w:pPr>
        <w:spacing w:after="0"/>
        <w:rPr>
          <w:sz w:val="12"/>
        </w:rPr>
        <w:sectPr>
          <w:type w:val="continuous"/>
          <w:pgSz w:w="11910" w:h="16840"/>
          <w:pgMar w:top="1580" w:bottom="280" w:left="1300" w:right="520"/>
        </w:sectPr>
      </w:pPr>
    </w:p>
    <w:p>
      <w:pPr>
        <w:pStyle w:val="ListParagraph"/>
        <w:numPr>
          <w:ilvl w:val="1"/>
          <w:numId w:val="11"/>
        </w:numPr>
        <w:tabs>
          <w:tab w:pos="760" w:val="left" w:leader="none"/>
        </w:tabs>
        <w:spacing w:line="331" w:lineRule="auto" w:before="95" w:after="0"/>
        <w:ind w:left="759" w:right="0" w:hanging="550"/>
        <w:jc w:val="both"/>
        <w:rPr>
          <w:sz w:val="21"/>
          <w:szCs w:val="21"/>
        </w:rPr>
      </w:pPr>
      <w:r>
        <w:rPr>
          <w:w w:val="110"/>
          <w:sz w:val="21"/>
          <w:szCs w:val="21"/>
        </w:rPr>
        <w:t>Կողմերը հավաստում են, </w:t>
      </w:r>
      <w:r>
        <w:rPr>
          <w:spacing w:val="-3"/>
          <w:w w:val="110"/>
          <w:sz w:val="21"/>
          <w:szCs w:val="21"/>
        </w:rPr>
        <w:t>որ </w:t>
      </w:r>
      <w:r>
        <w:rPr>
          <w:w w:val="110"/>
          <w:sz w:val="21"/>
          <w:szCs w:val="21"/>
        </w:rPr>
        <w:t>գործարքը կնքվում և կատարվում է «Բաժնե- տիրական ընկերությունների մասին» օրենքի, այլ իրավական ակտերի և </w:t>
      </w:r>
      <w:r>
        <w:rPr>
          <w:spacing w:val="-5"/>
          <w:w w:val="110"/>
          <w:sz w:val="21"/>
          <w:szCs w:val="21"/>
        </w:rPr>
        <w:t>Ընկերության կանոնադրությամբ սահ- մանված կանոնների</w:t>
      </w:r>
      <w:r>
        <w:rPr>
          <w:spacing w:val="-6"/>
          <w:w w:val="110"/>
          <w:sz w:val="21"/>
          <w:szCs w:val="21"/>
        </w:rPr>
        <w:t> </w:t>
      </w:r>
      <w:r>
        <w:rPr>
          <w:spacing w:val="-5"/>
          <w:w w:val="110"/>
          <w:sz w:val="21"/>
          <w:szCs w:val="21"/>
        </w:rPr>
        <w:t>պահպանմամբ:</w:t>
      </w:r>
    </w:p>
    <w:p>
      <w:pPr>
        <w:pStyle w:val="ListParagraph"/>
        <w:numPr>
          <w:ilvl w:val="1"/>
          <w:numId w:val="12"/>
        </w:numPr>
        <w:tabs>
          <w:tab w:pos="868" w:val="left" w:leader="none"/>
        </w:tabs>
        <w:spacing w:line="328" w:lineRule="auto" w:before="95" w:after="0"/>
        <w:ind w:left="192" w:right="838" w:firstLine="0"/>
        <w:jc w:val="both"/>
        <w:rPr>
          <w:sz w:val="21"/>
        </w:rPr>
      </w:pPr>
      <w:r>
        <w:rPr>
          <w:spacing w:val="3"/>
          <w:w w:val="107"/>
          <w:sz w:val="21"/>
        </w:rPr>
        <w:br w:type="column"/>
      </w:r>
      <w:r>
        <w:rPr>
          <w:w w:val="110"/>
          <w:sz w:val="21"/>
        </w:rPr>
        <w:t>The Parties assure that the transaction is concluded and executed in compliance with the Law of the RA On Joint Stock Companies, other legal acts and the provisions of the Company's</w:t>
      </w:r>
      <w:r>
        <w:rPr>
          <w:spacing w:val="0"/>
          <w:w w:val="110"/>
          <w:sz w:val="21"/>
        </w:rPr>
        <w:t> </w:t>
      </w:r>
      <w:r>
        <w:rPr>
          <w:w w:val="110"/>
          <w:sz w:val="21"/>
        </w:rPr>
        <w:t>charter.</w:t>
      </w:r>
    </w:p>
    <w:p>
      <w:pPr>
        <w:spacing w:after="0" w:line="328" w:lineRule="auto"/>
        <w:jc w:val="both"/>
        <w:rPr>
          <w:sz w:val="21"/>
        </w:rPr>
        <w:sectPr>
          <w:type w:val="continuous"/>
          <w:pgSz w:w="11910" w:h="16840"/>
          <w:pgMar w:top="1580" w:bottom="280" w:left="1300" w:right="520"/>
          <w:cols w:num="2" w:equalWidth="0">
            <w:col w:w="4693" w:space="40"/>
            <w:col w:w="5357"/>
          </w:cols>
        </w:sectPr>
      </w:pPr>
    </w:p>
    <w:p>
      <w:pPr>
        <w:pStyle w:val="BodyText"/>
        <w:spacing w:before="8"/>
        <w:rPr>
          <w:sz w:val="11"/>
        </w:rPr>
      </w:pPr>
    </w:p>
    <w:p>
      <w:pPr>
        <w:spacing w:after="0"/>
        <w:rPr>
          <w:sz w:val="11"/>
        </w:rPr>
        <w:sectPr>
          <w:type w:val="continuous"/>
          <w:pgSz w:w="11910" w:h="16840"/>
          <w:pgMar w:top="1580" w:bottom="280" w:left="1300" w:right="520"/>
        </w:sectPr>
      </w:pPr>
    </w:p>
    <w:p>
      <w:pPr>
        <w:pStyle w:val="ListParagraph"/>
        <w:numPr>
          <w:ilvl w:val="1"/>
          <w:numId w:val="12"/>
        </w:numPr>
        <w:tabs>
          <w:tab w:pos="760" w:val="left" w:leader="none"/>
        </w:tabs>
        <w:spacing w:line="328" w:lineRule="auto" w:before="96" w:after="0"/>
        <w:ind w:left="759" w:right="0" w:hanging="550"/>
        <w:jc w:val="both"/>
        <w:rPr>
          <w:sz w:val="21"/>
          <w:szCs w:val="21"/>
        </w:rPr>
      </w:pPr>
      <w:r>
        <w:rPr>
          <w:w w:val="110"/>
          <w:sz w:val="21"/>
          <w:szCs w:val="21"/>
        </w:rPr>
        <w:t>Նվիրառուն հավաստիացնում է, որ ՀՀ կառավարության կամ այլ իրավասու պետական մարմինների կողմից</w:t>
      </w:r>
      <w:r>
        <w:rPr>
          <w:spacing w:val="-39"/>
          <w:w w:val="110"/>
          <w:sz w:val="21"/>
          <w:szCs w:val="21"/>
        </w:rPr>
        <w:t> </w:t>
      </w:r>
      <w:r>
        <w:rPr>
          <w:w w:val="110"/>
          <w:sz w:val="21"/>
          <w:szCs w:val="21"/>
        </w:rPr>
        <w:t>կայաց- վել են բոլոր անհրաժեշտ որոշումները Պայմանագիրը</w:t>
      </w:r>
      <w:r>
        <w:rPr>
          <w:spacing w:val="-17"/>
          <w:w w:val="110"/>
          <w:sz w:val="21"/>
          <w:szCs w:val="21"/>
        </w:rPr>
        <w:t> </w:t>
      </w:r>
      <w:r>
        <w:rPr>
          <w:w w:val="110"/>
          <w:sz w:val="21"/>
          <w:szCs w:val="21"/>
        </w:rPr>
        <w:t>ստորագրելու</w:t>
      </w:r>
      <w:r>
        <w:rPr>
          <w:spacing w:val="-17"/>
          <w:w w:val="110"/>
          <w:sz w:val="21"/>
          <w:szCs w:val="21"/>
        </w:rPr>
        <w:t> </w:t>
      </w:r>
      <w:r>
        <w:rPr>
          <w:w w:val="110"/>
          <w:sz w:val="21"/>
          <w:szCs w:val="21"/>
        </w:rPr>
        <w:t>և</w:t>
      </w:r>
      <w:r>
        <w:rPr>
          <w:spacing w:val="-17"/>
          <w:w w:val="110"/>
          <w:sz w:val="21"/>
          <w:szCs w:val="21"/>
        </w:rPr>
        <w:t> </w:t>
      </w:r>
      <w:r>
        <w:rPr>
          <w:w w:val="110"/>
          <w:sz w:val="21"/>
          <w:szCs w:val="21"/>
        </w:rPr>
        <w:t>դրանով </w:t>
      </w:r>
      <w:r>
        <w:rPr>
          <w:w w:val="105"/>
          <w:sz w:val="21"/>
          <w:szCs w:val="21"/>
        </w:rPr>
        <w:t>նախատեսված Պարտավորությունները </w:t>
      </w:r>
      <w:r>
        <w:rPr>
          <w:w w:val="110"/>
          <w:sz w:val="21"/>
          <w:szCs w:val="21"/>
        </w:rPr>
        <w:t>կատարելու</w:t>
      </w:r>
      <w:r>
        <w:rPr>
          <w:spacing w:val="5"/>
          <w:w w:val="110"/>
          <w:sz w:val="21"/>
          <w:szCs w:val="21"/>
        </w:rPr>
        <w:t> </w:t>
      </w:r>
      <w:r>
        <w:rPr>
          <w:w w:val="110"/>
          <w:sz w:val="21"/>
          <w:szCs w:val="21"/>
        </w:rPr>
        <w:t>համար:</w:t>
      </w:r>
    </w:p>
    <w:p>
      <w:pPr>
        <w:pStyle w:val="ListParagraph"/>
        <w:numPr>
          <w:ilvl w:val="1"/>
          <w:numId w:val="13"/>
        </w:numPr>
        <w:tabs>
          <w:tab w:pos="870" w:val="left" w:leader="none"/>
        </w:tabs>
        <w:spacing w:line="328" w:lineRule="auto" w:before="96" w:after="0"/>
        <w:ind w:left="195" w:right="839" w:firstLine="0"/>
        <w:jc w:val="both"/>
        <w:rPr>
          <w:sz w:val="21"/>
        </w:rPr>
      </w:pPr>
      <w:r>
        <w:rPr>
          <w:spacing w:val="3"/>
          <w:w w:val="107"/>
          <w:sz w:val="21"/>
        </w:rPr>
        <w:br w:type="column"/>
      </w:r>
      <w:r>
        <w:rPr>
          <w:w w:val="110"/>
          <w:sz w:val="21"/>
        </w:rPr>
        <w:t>The Donee assures, that all the necessary desisions have been adopted by the RA Government or by other competent state authority for signing the Agreement and performing the obligations provided for by</w:t>
      </w:r>
      <w:r>
        <w:rPr>
          <w:spacing w:val="-32"/>
          <w:w w:val="110"/>
          <w:sz w:val="21"/>
        </w:rPr>
        <w:t> </w:t>
      </w:r>
      <w:r>
        <w:rPr>
          <w:w w:val="110"/>
          <w:sz w:val="21"/>
        </w:rPr>
        <w:t>it.</w:t>
      </w:r>
    </w:p>
    <w:p>
      <w:pPr>
        <w:spacing w:after="0" w:line="328" w:lineRule="auto"/>
        <w:jc w:val="both"/>
        <w:rPr>
          <w:sz w:val="21"/>
        </w:rPr>
        <w:sectPr>
          <w:type w:val="continuous"/>
          <w:pgSz w:w="11910" w:h="16840"/>
          <w:pgMar w:top="1580" w:bottom="280" w:left="1300" w:right="520"/>
          <w:cols w:num="2" w:equalWidth="0">
            <w:col w:w="4691" w:space="40"/>
            <w:col w:w="5359"/>
          </w:cols>
        </w:sectPr>
      </w:pPr>
    </w:p>
    <w:p>
      <w:pPr>
        <w:pStyle w:val="BodyText"/>
        <w:spacing w:before="9"/>
        <w:rPr>
          <w:sz w:val="12"/>
        </w:rPr>
      </w:pPr>
    </w:p>
    <w:p>
      <w:pPr>
        <w:spacing w:after="0"/>
        <w:rPr>
          <w:sz w:val="12"/>
        </w:rPr>
        <w:sectPr>
          <w:type w:val="continuous"/>
          <w:pgSz w:w="11910" w:h="16840"/>
          <w:pgMar w:top="1580" w:bottom="280" w:left="1300" w:right="520"/>
        </w:sectPr>
      </w:pPr>
    </w:p>
    <w:p>
      <w:pPr>
        <w:pStyle w:val="ListParagraph"/>
        <w:numPr>
          <w:ilvl w:val="1"/>
          <w:numId w:val="13"/>
        </w:numPr>
        <w:tabs>
          <w:tab w:pos="760" w:val="left" w:leader="none"/>
        </w:tabs>
        <w:spacing w:line="328" w:lineRule="auto" w:before="95" w:after="0"/>
        <w:ind w:left="759" w:right="0" w:hanging="550"/>
        <w:jc w:val="both"/>
        <w:rPr>
          <w:sz w:val="21"/>
          <w:szCs w:val="21"/>
        </w:rPr>
      </w:pPr>
      <w:r>
        <w:rPr>
          <w:w w:val="105"/>
          <w:sz w:val="21"/>
          <w:szCs w:val="21"/>
        </w:rPr>
        <w:t>Նվիրատուն հավաստիացնում է, որ </w:t>
      </w:r>
      <w:r>
        <w:rPr>
          <w:spacing w:val="-6"/>
          <w:w w:val="105"/>
          <w:sz w:val="21"/>
          <w:szCs w:val="21"/>
        </w:rPr>
        <w:t>վերջինիս կառավարման </w:t>
      </w:r>
      <w:r>
        <w:rPr>
          <w:spacing w:val="-7"/>
          <w:w w:val="105"/>
          <w:sz w:val="21"/>
          <w:szCs w:val="21"/>
        </w:rPr>
        <w:t>համապատաս- </w:t>
      </w:r>
      <w:r>
        <w:rPr>
          <w:spacing w:val="-3"/>
          <w:w w:val="105"/>
          <w:sz w:val="21"/>
          <w:szCs w:val="21"/>
        </w:rPr>
        <w:t>խան </w:t>
      </w:r>
      <w:r>
        <w:rPr>
          <w:spacing w:val="-6"/>
          <w:w w:val="105"/>
          <w:sz w:val="21"/>
          <w:szCs w:val="21"/>
        </w:rPr>
        <w:t>մարմնի կողմից կայացվել </w:t>
      </w:r>
      <w:r>
        <w:rPr>
          <w:spacing w:val="-3"/>
          <w:w w:val="105"/>
          <w:sz w:val="21"/>
          <w:szCs w:val="21"/>
        </w:rPr>
        <w:t>են </w:t>
      </w:r>
      <w:r>
        <w:rPr>
          <w:spacing w:val="-6"/>
          <w:w w:val="105"/>
          <w:sz w:val="21"/>
          <w:szCs w:val="21"/>
        </w:rPr>
        <w:t>բոլոր անհրաժեշտ որոշումները </w:t>
      </w:r>
      <w:r>
        <w:rPr>
          <w:spacing w:val="-7"/>
          <w:w w:val="105"/>
          <w:sz w:val="21"/>
          <w:szCs w:val="21"/>
        </w:rPr>
        <w:t>Պայմանագիրը </w:t>
      </w:r>
      <w:r>
        <w:rPr>
          <w:spacing w:val="-6"/>
          <w:w w:val="105"/>
          <w:sz w:val="21"/>
          <w:szCs w:val="21"/>
        </w:rPr>
        <w:t>ստորագրելու </w:t>
      </w:r>
      <w:r>
        <w:rPr>
          <w:w w:val="105"/>
          <w:sz w:val="21"/>
          <w:szCs w:val="21"/>
        </w:rPr>
        <w:t>և </w:t>
      </w:r>
      <w:r>
        <w:rPr>
          <w:spacing w:val="-6"/>
          <w:w w:val="105"/>
          <w:sz w:val="21"/>
          <w:szCs w:val="21"/>
        </w:rPr>
        <w:t>դրանով </w:t>
      </w:r>
      <w:r>
        <w:rPr>
          <w:spacing w:val="-7"/>
          <w:w w:val="105"/>
          <w:sz w:val="21"/>
          <w:szCs w:val="21"/>
        </w:rPr>
        <w:t>նախատեսված </w:t>
      </w:r>
      <w:r>
        <w:rPr>
          <w:spacing w:val="-6"/>
          <w:w w:val="105"/>
          <w:sz w:val="21"/>
          <w:szCs w:val="21"/>
        </w:rPr>
        <w:t>անհրաժեշտ </w:t>
      </w:r>
      <w:r>
        <w:rPr>
          <w:spacing w:val="-7"/>
          <w:w w:val="105"/>
          <w:sz w:val="21"/>
          <w:szCs w:val="21"/>
        </w:rPr>
        <w:t>գործողություններն իրակա- </w:t>
      </w:r>
      <w:r>
        <w:rPr>
          <w:spacing w:val="-6"/>
          <w:w w:val="105"/>
          <w:sz w:val="21"/>
          <w:szCs w:val="21"/>
        </w:rPr>
        <w:t>նացնելու</w:t>
      </w:r>
      <w:r>
        <w:rPr>
          <w:spacing w:val="-7"/>
          <w:w w:val="105"/>
          <w:sz w:val="21"/>
          <w:szCs w:val="21"/>
        </w:rPr>
        <w:t> </w:t>
      </w:r>
      <w:r>
        <w:rPr>
          <w:spacing w:val="-6"/>
          <w:w w:val="105"/>
          <w:sz w:val="21"/>
          <w:szCs w:val="21"/>
        </w:rPr>
        <w:t>համար:</w:t>
      </w:r>
    </w:p>
    <w:p>
      <w:pPr>
        <w:pStyle w:val="BodyText"/>
        <w:spacing w:line="328" w:lineRule="auto" w:before="95"/>
        <w:ind w:left="188" w:right="839"/>
        <w:jc w:val="both"/>
      </w:pPr>
      <w:r>
        <w:rPr/>
        <w:br w:type="column"/>
      </w:r>
      <w:r>
        <w:rPr>
          <w:w w:val="110"/>
        </w:rPr>
        <w:t>3.3.</w:t>
      </w:r>
      <w:r>
        <w:rPr>
          <w:spacing w:val="7"/>
          <w:w w:val="110"/>
        </w:rPr>
        <w:t> </w:t>
      </w:r>
      <w:r>
        <w:rPr>
          <w:w w:val="110"/>
        </w:rPr>
        <w:t>The Donor assures that all the necessary resolutions have been adopted by the relevant body</w:t>
      </w:r>
      <w:r>
        <w:rPr>
          <w:spacing w:val="-8"/>
          <w:w w:val="110"/>
        </w:rPr>
        <w:t> </w:t>
      </w:r>
      <w:r>
        <w:rPr>
          <w:w w:val="110"/>
        </w:rPr>
        <w:t>of</w:t>
      </w:r>
      <w:r>
        <w:rPr>
          <w:spacing w:val="-10"/>
          <w:w w:val="110"/>
        </w:rPr>
        <w:t> </w:t>
      </w:r>
      <w:r>
        <w:rPr>
          <w:w w:val="110"/>
        </w:rPr>
        <w:t>the</w:t>
      </w:r>
      <w:r>
        <w:rPr>
          <w:spacing w:val="-8"/>
          <w:w w:val="110"/>
        </w:rPr>
        <w:t> </w:t>
      </w:r>
      <w:r>
        <w:rPr>
          <w:w w:val="110"/>
        </w:rPr>
        <w:t>latter's</w:t>
      </w:r>
      <w:r>
        <w:rPr>
          <w:spacing w:val="-9"/>
          <w:w w:val="110"/>
        </w:rPr>
        <w:t> </w:t>
      </w:r>
      <w:r>
        <w:rPr>
          <w:w w:val="110"/>
        </w:rPr>
        <w:t>management</w:t>
      </w:r>
      <w:r>
        <w:rPr>
          <w:spacing w:val="-8"/>
          <w:w w:val="110"/>
        </w:rPr>
        <w:t> </w:t>
      </w:r>
      <w:r>
        <w:rPr>
          <w:w w:val="110"/>
        </w:rPr>
        <w:t>for</w:t>
      </w:r>
      <w:r>
        <w:rPr>
          <w:spacing w:val="-8"/>
          <w:w w:val="110"/>
        </w:rPr>
        <w:t> </w:t>
      </w:r>
      <w:r>
        <w:rPr>
          <w:w w:val="110"/>
        </w:rPr>
        <w:t>signing</w:t>
      </w:r>
      <w:r>
        <w:rPr>
          <w:spacing w:val="-8"/>
          <w:w w:val="110"/>
        </w:rPr>
        <w:t> </w:t>
      </w:r>
      <w:r>
        <w:rPr>
          <w:w w:val="110"/>
        </w:rPr>
        <w:t>the Agreement and performing the necessary actions provided for by</w:t>
      </w:r>
      <w:r>
        <w:rPr>
          <w:spacing w:val="0"/>
          <w:w w:val="110"/>
        </w:rPr>
        <w:t> </w:t>
      </w:r>
      <w:r>
        <w:rPr>
          <w:w w:val="110"/>
        </w:rPr>
        <w:t>it.</w:t>
      </w:r>
    </w:p>
    <w:p>
      <w:pPr>
        <w:spacing w:after="0" w:line="328" w:lineRule="auto"/>
        <w:jc w:val="both"/>
        <w:sectPr>
          <w:type w:val="continuous"/>
          <w:pgSz w:w="11910" w:h="16840"/>
          <w:pgMar w:top="1580" w:bottom="280" w:left="1300" w:right="520"/>
          <w:cols w:num="2" w:equalWidth="0">
            <w:col w:w="4697" w:space="40"/>
            <w:col w:w="5353"/>
          </w:cols>
        </w:sectPr>
      </w:pPr>
    </w:p>
    <w:p>
      <w:pPr>
        <w:pStyle w:val="BodyText"/>
        <w:spacing w:before="11"/>
        <w:rPr>
          <w:sz w:val="19"/>
        </w:rPr>
      </w:pPr>
    </w:p>
    <w:p>
      <w:pPr>
        <w:spacing w:after="0"/>
        <w:rPr>
          <w:sz w:val="19"/>
        </w:rPr>
        <w:sectPr>
          <w:type w:val="continuous"/>
          <w:pgSz w:w="11910" w:h="16840"/>
          <w:pgMar w:top="1580" w:bottom="280" w:left="1300" w:right="520"/>
        </w:sectPr>
      </w:pPr>
    </w:p>
    <w:p>
      <w:pPr>
        <w:pStyle w:val="BodyText"/>
        <w:tabs>
          <w:tab w:pos="1857" w:val="left" w:leader="none"/>
          <w:tab w:pos="3173" w:val="left" w:leader="none"/>
        </w:tabs>
        <w:spacing w:line="285" w:lineRule="auto" w:before="95"/>
        <w:ind w:left="559" w:hanging="360"/>
      </w:pPr>
      <w:r>
        <w:rPr/>
        <w:drawing>
          <wp:inline distT="0" distB="0" distL="0" distR="0">
            <wp:extent cx="118946" cy="115823"/>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18946" cy="115823"/>
                    </a:xfrm>
                    <a:prstGeom prst="rect">
                      <a:avLst/>
                    </a:prstGeom>
                  </pic:spPr>
                </pic:pic>
              </a:graphicData>
            </a:graphic>
          </wp:inline>
        </w:drawing>
      </w:r>
      <w:r>
        <w:rPr/>
      </w:r>
      <w:r>
        <w:rPr>
          <w:position w:val="1"/>
          <w:sz w:val="20"/>
          <w:szCs w:val="20"/>
        </w:rPr>
        <w:t>  </w:t>
      </w:r>
      <w:r>
        <w:rPr>
          <w:spacing w:val="21"/>
          <w:position w:val="1"/>
          <w:sz w:val="20"/>
          <w:szCs w:val="20"/>
        </w:rPr>
        <w:t> </w:t>
      </w:r>
      <w:r>
        <w:rPr>
          <w:w w:val="115"/>
          <w:position w:val="1"/>
        </w:rPr>
        <w:t>Կողմերի</w:t>
        <w:tab/>
        <w:t>հետագա</w:t>
        <w:tab/>
      </w:r>
      <w:r>
        <w:rPr>
          <w:spacing w:val="-1"/>
          <w:w w:val="110"/>
          <w:position w:val="1"/>
        </w:rPr>
        <w:t>համագործակ- </w:t>
      </w:r>
      <w:r>
        <w:rPr>
          <w:w w:val="115"/>
        </w:rPr>
        <w:t>ցությունը</w:t>
      </w:r>
    </w:p>
    <w:p>
      <w:pPr>
        <w:pStyle w:val="ListParagraph"/>
        <w:numPr>
          <w:ilvl w:val="0"/>
          <w:numId w:val="11"/>
        </w:numPr>
        <w:tabs>
          <w:tab w:pos="609" w:val="left" w:leader="none"/>
          <w:tab w:pos="610" w:val="left" w:leader="none"/>
        </w:tabs>
        <w:spacing w:line="240" w:lineRule="auto" w:before="98" w:after="0"/>
        <w:ind w:left="609" w:right="0" w:hanging="413"/>
        <w:jc w:val="left"/>
        <w:rPr>
          <w:sz w:val="21"/>
        </w:rPr>
      </w:pPr>
      <w:r>
        <w:rPr>
          <w:spacing w:val="-1"/>
          <w:w w:val="103"/>
          <w:sz w:val="21"/>
        </w:rPr>
        <w:br w:type="column"/>
      </w:r>
      <w:r>
        <w:rPr>
          <w:w w:val="120"/>
          <w:sz w:val="21"/>
        </w:rPr>
        <w:t>Future cooperation of the</w:t>
      </w:r>
      <w:r>
        <w:rPr>
          <w:spacing w:val="-12"/>
          <w:w w:val="120"/>
          <w:sz w:val="21"/>
        </w:rPr>
        <w:t> </w:t>
      </w:r>
      <w:r>
        <w:rPr>
          <w:w w:val="120"/>
          <w:sz w:val="21"/>
        </w:rPr>
        <w:t>Parties</w:t>
      </w:r>
    </w:p>
    <w:p>
      <w:pPr>
        <w:spacing w:after="0" w:line="240" w:lineRule="auto"/>
        <w:jc w:val="left"/>
        <w:rPr>
          <w:sz w:val="21"/>
        </w:rPr>
        <w:sectPr>
          <w:type w:val="continuous"/>
          <w:pgSz w:w="11910" w:h="16840"/>
          <w:pgMar w:top="1580" w:bottom="280" w:left="1300" w:right="520"/>
          <w:cols w:num="2" w:equalWidth="0">
            <w:col w:w="4690" w:space="40"/>
            <w:col w:w="5360"/>
          </w:cols>
        </w:sectPr>
      </w:pPr>
    </w:p>
    <w:p>
      <w:pPr>
        <w:pStyle w:val="BodyText"/>
        <w:spacing w:before="7"/>
        <w:rPr>
          <w:sz w:val="11"/>
        </w:rPr>
      </w:pPr>
    </w:p>
    <w:p>
      <w:pPr>
        <w:spacing w:after="0"/>
        <w:rPr>
          <w:sz w:val="11"/>
        </w:rPr>
        <w:sectPr>
          <w:type w:val="continuous"/>
          <w:pgSz w:w="11910" w:h="16840"/>
          <w:pgMar w:top="1580" w:bottom="280" w:left="1300" w:right="520"/>
        </w:sectPr>
      </w:pPr>
    </w:p>
    <w:p>
      <w:pPr>
        <w:pStyle w:val="ListParagraph"/>
        <w:numPr>
          <w:ilvl w:val="1"/>
          <w:numId w:val="11"/>
        </w:numPr>
        <w:tabs>
          <w:tab w:pos="911" w:val="left" w:leader="none"/>
        </w:tabs>
        <w:spacing w:line="328" w:lineRule="auto" w:before="96" w:after="0"/>
        <w:ind w:left="209" w:right="0" w:firstLine="0"/>
        <w:jc w:val="both"/>
        <w:rPr>
          <w:sz w:val="21"/>
          <w:szCs w:val="21"/>
        </w:rPr>
      </w:pPr>
      <w:r>
        <w:rPr>
          <w:w w:val="105"/>
          <w:sz w:val="21"/>
          <w:szCs w:val="21"/>
        </w:rPr>
        <w:t>Սույնով Կողմերը միասին  փաստում են իրենց ընդհանուր շահագրգռվածությունը Ընկերության աճով և հաստատում միմյանց հետ բարեխղճորեն համագործակցելու</w:t>
      </w:r>
      <w:r>
        <w:rPr>
          <w:spacing w:val="6"/>
          <w:w w:val="105"/>
          <w:sz w:val="21"/>
          <w:szCs w:val="21"/>
        </w:rPr>
        <w:t> </w:t>
      </w:r>
      <w:r>
        <w:rPr>
          <w:w w:val="105"/>
          <w:sz w:val="21"/>
          <w:szCs w:val="21"/>
        </w:rPr>
        <w:t>նվիր-</w:t>
      </w:r>
    </w:p>
    <w:p>
      <w:pPr>
        <w:pStyle w:val="ListParagraph"/>
        <w:numPr>
          <w:ilvl w:val="1"/>
          <w:numId w:val="14"/>
        </w:numPr>
        <w:tabs>
          <w:tab w:pos="867" w:val="left" w:leader="none"/>
        </w:tabs>
        <w:spacing w:line="328" w:lineRule="auto" w:before="96" w:after="0"/>
        <w:ind w:left="197" w:right="837" w:hanging="32"/>
        <w:jc w:val="both"/>
        <w:rPr>
          <w:sz w:val="21"/>
        </w:rPr>
      </w:pPr>
      <w:r>
        <w:rPr>
          <w:spacing w:val="3"/>
          <w:w w:val="107"/>
          <w:sz w:val="21"/>
        </w:rPr>
        <w:br w:type="column"/>
      </w:r>
      <w:r>
        <w:rPr>
          <w:w w:val="110"/>
          <w:sz w:val="21"/>
        </w:rPr>
        <w:t>The Parties hereby collectively acknowledge their common interest in the Company's growth and affirm their dedication to cooperate with each other in good faith for advancing the telecommunications sphere</w:t>
      </w:r>
      <w:r>
        <w:rPr>
          <w:spacing w:val="20"/>
          <w:w w:val="110"/>
          <w:sz w:val="21"/>
        </w:rPr>
        <w:t> </w:t>
      </w:r>
      <w:r>
        <w:rPr>
          <w:w w:val="110"/>
          <w:sz w:val="21"/>
        </w:rPr>
        <w:t>in</w:t>
      </w:r>
    </w:p>
    <w:p>
      <w:pPr>
        <w:spacing w:after="0" w:line="328" w:lineRule="auto"/>
        <w:jc w:val="both"/>
        <w:rPr>
          <w:sz w:val="21"/>
        </w:rPr>
        <w:sectPr>
          <w:type w:val="continuous"/>
          <w:pgSz w:w="11910" w:h="16840"/>
          <w:pgMar w:top="1580" w:bottom="280" w:left="1300" w:right="520"/>
          <w:cols w:num="2" w:equalWidth="0">
            <w:col w:w="4694" w:space="40"/>
            <w:col w:w="5356"/>
          </w:cols>
        </w:sectPr>
      </w:pPr>
    </w:p>
    <w:p>
      <w:pPr>
        <w:pStyle w:val="BodyText"/>
        <w:rPr>
          <w:sz w:val="20"/>
        </w:rPr>
      </w:pPr>
    </w:p>
    <w:p>
      <w:pPr>
        <w:pStyle w:val="BodyText"/>
        <w:spacing w:before="4"/>
        <w:rPr>
          <w:sz w:val="19"/>
        </w:rPr>
      </w:pPr>
    </w:p>
    <w:p>
      <w:pPr>
        <w:spacing w:after="0"/>
        <w:rPr>
          <w:sz w:val="19"/>
        </w:rPr>
        <w:sectPr>
          <w:pgSz w:w="11910" w:h="16840"/>
          <w:pgMar w:top="1580" w:bottom="280" w:left="1300" w:right="520"/>
        </w:sectPr>
      </w:pPr>
    </w:p>
    <w:p>
      <w:pPr>
        <w:pStyle w:val="BodyText"/>
        <w:spacing w:line="331" w:lineRule="auto" w:before="95"/>
        <w:ind w:left="207"/>
        <w:jc w:val="both"/>
      </w:pPr>
      <w:r>
        <w:rPr>
          <w:w w:val="110"/>
        </w:rPr>
        <w:t>վածությունը՝ Հայաստանում հեռահաղոր- դակցության ոլորտի առաջխաղացման համար: Նշված նպատակներին հասնելու համար Կողմերը պայմանավորվել են, որ հնարավորինս սեղմ ժամկետում, բայց ամեն դեպքում ոչ ուշ, քան Դեպոզիտարիայի կողմից</w:t>
      </w:r>
      <w:r>
        <w:rPr>
          <w:spacing w:val="-17"/>
          <w:w w:val="110"/>
        </w:rPr>
        <w:t> </w:t>
      </w:r>
      <w:r>
        <w:rPr>
          <w:w w:val="110"/>
        </w:rPr>
        <w:t>Բաժնետոմսերը</w:t>
      </w:r>
      <w:r>
        <w:rPr>
          <w:spacing w:val="-16"/>
          <w:w w:val="110"/>
        </w:rPr>
        <w:t> </w:t>
      </w:r>
      <w:r>
        <w:rPr>
          <w:w w:val="110"/>
        </w:rPr>
        <w:t>Նվիրառուի</w:t>
      </w:r>
      <w:r>
        <w:rPr>
          <w:spacing w:val="-19"/>
          <w:w w:val="110"/>
        </w:rPr>
        <w:t> </w:t>
      </w:r>
      <w:r>
        <w:rPr>
          <w:w w:val="110"/>
        </w:rPr>
        <w:t>անունով գրանցելու պահից երկու (2) օրացուցային ամսվա ընթացքում Կողմերը բարեխղճորեն բանակցելու և կնքելու են բաժնետիրական համաձայնագիր, որը, ի թիվս այլնի,</w:t>
      </w:r>
      <w:r>
        <w:rPr>
          <w:spacing w:val="-13"/>
          <w:w w:val="110"/>
        </w:rPr>
        <w:t> </w:t>
      </w:r>
      <w:r>
        <w:rPr>
          <w:w w:val="110"/>
        </w:rPr>
        <w:t>կներառի նաև հետևյալ</w:t>
      </w:r>
      <w:r>
        <w:rPr>
          <w:spacing w:val="-3"/>
          <w:w w:val="110"/>
        </w:rPr>
        <w:t> </w:t>
      </w:r>
      <w:r>
        <w:rPr>
          <w:w w:val="110"/>
        </w:rPr>
        <w:t>պայմանները.</w:t>
      </w:r>
    </w:p>
    <w:p>
      <w:pPr>
        <w:pStyle w:val="BodyText"/>
        <w:spacing w:line="331" w:lineRule="auto" w:before="95"/>
        <w:ind w:left="196" w:right="841"/>
        <w:jc w:val="both"/>
      </w:pPr>
      <w:r>
        <w:rPr/>
        <w:br w:type="column"/>
      </w:r>
      <w:r>
        <w:rPr>
          <w:w w:val="110"/>
        </w:rPr>
        <w:t>Armenia. In pursuit of the mentioned objectives, the Parties agreed that as soon as reasonably practicable, but in any event not later than two (2) calendar months from the moment</w:t>
      </w:r>
      <w:r>
        <w:rPr>
          <w:spacing w:val="-15"/>
          <w:w w:val="110"/>
        </w:rPr>
        <w:t> </w:t>
      </w:r>
      <w:r>
        <w:rPr>
          <w:w w:val="110"/>
        </w:rPr>
        <w:t>of</w:t>
      </w:r>
      <w:r>
        <w:rPr>
          <w:spacing w:val="-14"/>
          <w:w w:val="110"/>
        </w:rPr>
        <w:t> </w:t>
      </w:r>
      <w:r>
        <w:rPr>
          <w:w w:val="110"/>
        </w:rPr>
        <w:t>registration</w:t>
      </w:r>
      <w:r>
        <w:rPr>
          <w:spacing w:val="-16"/>
          <w:w w:val="110"/>
        </w:rPr>
        <w:t> </w:t>
      </w:r>
      <w:r>
        <w:rPr>
          <w:w w:val="110"/>
        </w:rPr>
        <w:t>by</w:t>
      </w:r>
      <w:r>
        <w:rPr>
          <w:spacing w:val="-17"/>
          <w:w w:val="110"/>
        </w:rPr>
        <w:t> </w:t>
      </w:r>
      <w:r>
        <w:rPr>
          <w:w w:val="110"/>
        </w:rPr>
        <w:t>the</w:t>
      </w:r>
      <w:r>
        <w:rPr>
          <w:spacing w:val="-16"/>
          <w:w w:val="110"/>
        </w:rPr>
        <w:t> </w:t>
      </w:r>
      <w:r>
        <w:rPr>
          <w:w w:val="110"/>
        </w:rPr>
        <w:t>Depositary</w:t>
      </w:r>
      <w:r>
        <w:rPr>
          <w:spacing w:val="-17"/>
          <w:w w:val="110"/>
        </w:rPr>
        <w:t> </w:t>
      </w:r>
      <w:r>
        <w:rPr>
          <w:w w:val="110"/>
        </w:rPr>
        <w:t>of</w:t>
      </w:r>
      <w:r>
        <w:rPr>
          <w:spacing w:val="-14"/>
          <w:w w:val="110"/>
        </w:rPr>
        <w:t> </w:t>
      </w:r>
      <w:r>
        <w:rPr>
          <w:w w:val="110"/>
        </w:rPr>
        <w:t>the Shares in the name of the Donee, the Parties shall negotiate in good faith and sign a shareholders' agreement, which will, among other</w:t>
      </w:r>
      <w:r>
        <w:rPr>
          <w:spacing w:val="-7"/>
          <w:w w:val="110"/>
        </w:rPr>
        <w:t> </w:t>
      </w:r>
      <w:r>
        <w:rPr>
          <w:w w:val="110"/>
        </w:rPr>
        <w:t>things</w:t>
      </w:r>
      <w:r>
        <w:rPr>
          <w:spacing w:val="-5"/>
          <w:w w:val="110"/>
        </w:rPr>
        <w:t> </w:t>
      </w:r>
      <w:r>
        <w:rPr>
          <w:w w:val="110"/>
        </w:rPr>
        <w:t>also</w:t>
      </w:r>
      <w:r>
        <w:rPr>
          <w:spacing w:val="-12"/>
          <w:w w:val="110"/>
        </w:rPr>
        <w:t> </w:t>
      </w:r>
      <w:r>
        <w:rPr>
          <w:w w:val="110"/>
        </w:rPr>
        <w:t>include</w:t>
      </w:r>
      <w:r>
        <w:rPr>
          <w:spacing w:val="-8"/>
          <w:w w:val="110"/>
        </w:rPr>
        <w:t> </w:t>
      </w:r>
      <w:r>
        <w:rPr>
          <w:w w:val="110"/>
        </w:rPr>
        <w:t>the</w:t>
      </w:r>
      <w:r>
        <w:rPr>
          <w:spacing w:val="-8"/>
          <w:w w:val="110"/>
        </w:rPr>
        <w:t> </w:t>
      </w:r>
      <w:r>
        <w:rPr>
          <w:w w:val="110"/>
        </w:rPr>
        <w:t>following</w:t>
      </w:r>
      <w:r>
        <w:rPr>
          <w:spacing w:val="-10"/>
          <w:w w:val="110"/>
        </w:rPr>
        <w:t> </w:t>
      </w:r>
      <w:r>
        <w:rPr>
          <w:w w:val="110"/>
        </w:rPr>
        <w:t>terms:</w:t>
      </w:r>
    </w:p>
    <w:p>
      <w:pPr>
        <w:spacing w:after="0" w:line="331" w:lineRule="auto"/>
        <w:jc w:val="both"/>
        <w:sectPr>
          <w:type w:val="continuous"/>
          <w:pgSz w:w="11910" w:h="16840"/>
          <w:pgMar w:top="1580" w:bottom="280" w:left="1300" w:right="520"/>
          <w:cols w:num="2" w:equalWidth="0">
            <w:col w:w="4692" w:space="40"/>
            <w:col w:w="5358"/>
          </w:cols>
        </w:sectPr>
      </w:pPr>
    </w:p>
    <w:p>
      <w:pPr>
        <w:pStyle w:val="BodyText"/>
        <w:rPr>
          <w:sz w:val="20"/>
        </w:rPr>
      </w:pPr>
    </w:p>
    <w:p>
      <w:pPr>
        <w:pStyle w:val="BodyText"/>
        <w:rPr>
          <w:sz w:val="20"/>
        </w:rPr>
      </w:pPr>
    </w:p>
    <w:p>
      <w:pPr>
        <w:pStyle w:val="BodyText"/>
        <w:spacing w:before="5"/>
        <w:rPr>
          <w:sz w:val="23"/>
        </w:rPr>
      </w:pPr>
    </w:p>
    <w:p>
      <w:pPr>
        <w:spacing w:after="0"/>
        <w:rPr>
          <w:sz w:val="23"/>
        </w:rPr>
        <w:sectPr>
          <w:type w:val="continuous"/>
          <w:pgSz w:w="11910" w:h="16840"/>
          <w:pgMar w:top="1580" w:bottom="280" w:left="1300" w:right="520"/>
        </w:sectPr>
      </w:pPr>
    </w:p>
    <w:p>
      <w:pPr>
        <w:pStyle w:val="ListParagraph"/>
        <w:numPr>
          <w:ilvl w:val="2"/>
          <w:numId w:val="14"/>
        </w:numPr>
        <w:tabs>
          <w:tab w:pos="908" w:val="left" w:leader="none"/>
        </w:tabs>
        <w:spacing w:line="331" w:lineRule="auto" w:before="96" w:after="0"/>
        <w:ind w:left="207" w:right="0" w:firstLine="0"/>
        <w:jc w:val="both"/>
        <w:rPr>
          <w:sz w:val="21"/>
          <w:szCs w:val="21"/>
        </w:rPr>
      </w:pPr>
      <w:r>
        <w:rPr>
          <w:w w:val="105"/>
          <w:sz w:val="21"/>
          <w:szCs w:val="21"/>
        </w:rPr>
        <w:t>Այն դեպքում, երբ Նվիրատուն  մտադիր լինի վաճառել Ընկերության իր բաժնետոմսերը, ապա Հայաստանի Հանրա- պետության</w:t>
      </w:r>
      <w:r>
        <w:rPr>
          <w:spacing w:val="55"/>
          <w:w w:val="105"/>
          <w:sz w:val="21"/>
          <w:szCs w:val="21"/>
        </w:rPr>
        <w:t> </w:t>
      </w:r>
      <w:r>
        <w:rPr>
          <w:w w:val="105"/>
          <w:sz w:val="21"/>
          <w:szCs w:val="21"/>
        </w:rPr>
        <w:t>օրենսդրության համաձայն Նվիրատուն պարտավոր</w:t>
      </w:r>
      <w:r>
        <w:rPr>
          <w:spacing w:val="55"/>
          <w:w w:val="105"/>
          <w:sz w:val="21"/>
          <w:szCs w:val="21"/>
        </w:rPr>
        <w:t> </w:t>
      </w:r>
      <w:r>
        <w:rPr>
          <w:w w:val="105"/>
          <w:sz w:val="21"/>
          <w:szCs w:val="21"/>
        </w:rPr>
        <w:t>կլինի հայցել Նվիրառուի համաձայնությունը և թույլտվու- թյունը։ Նվիրառուն պարտավորվում է սույն Պայմանագրի կնքման օրվանից 5 (հինգ) տարվա ընթացքում ամբողջությամբ կամ մասամբ</w:t>
      </w:r>
      <w:r>
        <w:rPr>
          <w:spacing w:val="55"/>
          <w:w w:val="105"/>
          <w:sz w:val="21"/>
          <w:szCs w:val="21"/>
        </w:rPr>
        <w:t> </w:t>
      </w:r>
      <w:r>
        <w:rPr>
          <w:w w:val="105"/>
          <w:sz w:val="21"/>
          <w:szCs w:val="21"/>
        </w:rPr>
        <w:t>չվաճառել կամ չփոխանցել Բաժնետոմսերը առանց Նվիրատուի գրավոր </w:t>
      </w:r>
      <w:r>
        <w:rPr>
          <w:spacing w:val="-7"/>
          <w:w w:val="105"/>
          <w:sz w:val="21"/>
          <w:szCs w:val="21"/>
        </w:rPr>
        <w:t>համաձայնության։ </w:t>
      </w:r>
      <w:r>
        <w:rPr>
          <w:spacing w:val="-6"/>
          <w:w w:val="105"/>
          <w:sz w:val="21"/>
          <w:szCs w:val="21"/>
        </w:rPr>
        <w:t>Հնգամյա ժամկետի լրանա- լուց </w:t>
      </w:r>
      <w:r>
        <w:rPr>
          <w:spacing w:val="-4"/>
          <w:w w:val="105"/>
          <w:sz w:val="21"/>
          <w:szCs w:val="21"/>
        </w:rPr>
        <w:t>հետո </w:t>
      </w:r>
      <w:r>
        <w:rPr>
          <w:w w:val="105"/>
          <w:sz w:val="21"/>
          <w:szCs w:val="21"/>
        </w:rPr>
        <w:t>Նվիրատուն ունի Նվիրառուի բաժնետոմսերը ձեռք բերելու նախապատ- վության</w:t>
      </w:r>
      <w:r>
        <w:rPr>
          <w:spacing w:val="2"/>
          <w:w w:val="105"/>
          <w:sz w:val="21"/>
          <w:szCs w:val="21"/>
        </w:rPr>
        <w:t> </w:t>
      </w:r>
      <w:r>
        <w:rPr>
          <w:w w:val="105"/>
          <w:sz w:val="21"/>
          <w:szCs w:val="21"/>
        </w:rPr>
        <w:t>իրավունք։</w:t>
      </w:r>
    </w:p>
    <w:p>
      <w:pPr>
        <w:pStyle w:val="ListParagraph"/>
        <w:numPr>
          <w:ilvl w:val="2"/>
          <w:numId w:val="15"/>
        </w:numPr>
        <w:tabs>
          <w:tab w:pos="865" w:val="left" w:leader="none"/>
        </w:tabs>
        <w:spacing w:line="328" w:lineRule="auto" w:before="96" w:after="0"/>
        <w:ind w:left="163" w:right="839" w:firstLine="0"/>
        <w:jc w:val="both"/>
        <w:rPr>
          <w:sz w:val="21"/>
        </w:rPr>
      </w:pPr>
      <w:r>
        <w:rPr>
          <w:spacing w:val="0"/>
          <w:w w:val="109"/>
          <w:sz w:val="21"/>
        </w:rPr>
        <w:br w:type="column"/>
      </w:r>
      <w:r>
        <w:rPr>
          <w:w w:val="110"/>
          <w:sz w:val="21"/>
        </w:rPr>
        <w:t>In</w:t>
      </w:r>
      <w:r>
        <w:rPr>
          <w:spacing w:val="-7"/>
          <w:w w:val="110"/>
          <w:sz w:val="21"/>
        </w:rPr>
        <w:t> </w:t>
      </w:r>
      <w:r>
        <w:rPr>
          <w:w w:val="110"/>
          <w:sz w:val="21"/>
        </w:rPr>
        <w:t>the</w:t>
      </w:r>
      <w:r>
        <w:rPr>
          <w:spacing w:val="-7"/>
          <w:w w:val="110"/>
          <w:sz w:val="21"/>
        </w:rPr>
        <w:t> </w:t>
      </w:r>
      <w:r>
        <w:rPr>
          <w:w w:val="110"/>
          <w:sz w:val="21"/>
        </w:rPr>
        <w:t>event</w:t>
      </w:r>
      <w:r>
        <w:rPr>
          <w:spacing w:val="-10"/>
          <w:w w:val="110"/>
          <w:sz w:val="21"/>
        </w:rPr>
        <w:t> </w:t>
      </w:r>
      <w:r>
        <w:rPr>
          <w:w w:val="110"/>
          <w:sz w:val="21"/>
        </w:rPr>
        <w:t>the</w:t>
      </w:r>
      <w:r>
        <w:rPr>
          <w:spacing w:val="-10"/>
          <w:w w:val="110"/>
          <w:sz w:val="21"/>
        </w:rPr>
        <w:t> </w:t>
      </w:r>
      <w:r>
        <w:rPr>
          <w:w w:val="110"/>
          <w:sz w:val="21"/>
        </w:rPr>
        <w:t>Donor</w:t>
      </w:r>
      <w:r>
        <w:rPr>
          <w:spacing w:val="-10"/>
          <w:w w:val="110"/>
          <w:sz w:val="21"/>
        </w:rPr>
        <w:t> </w:t>
      </w:r>
      <w:r>
        <w:rPr>
          <w:w w:val="110"/>
          <w:sz w:val="21"/>
        </w:rPr>
        <w:t>intends</w:t>
      </w:r>
      <w:r>
        <w:rPr>
          <w:spacing w:val="-5"/>
          <w:w w:val="110"/>
          <w:sz w:val="21"/>
        </w:rPr>
        <w:t> </w:t>
      </w:r>
      <w:r>
        <w:rPr>
          <w:w w:val="110"/>
          <w:sz w:val="21"/>
        </w:rPr>
        <w:t>to</w:t>
      </w:r>
      <w:r>
        <w:rPr>
          <w:spacing w:val="-7"/>
          <w:w w:val="110"/>
          <w:sz w:val="21"/>
        </w:rPr>
        <w:t> </w:t>
      </w:r>
      <w:r>
        <w:rPr>
          <w:w w:val="110"/>
          <w:sz w:val="21"/>
        </w:rPr>
        <w:t>sell</w:t>
      </w:r>
      <w:r>
        <w:rPr>
          <w:spacing w:val="-6"/>
          <w:w w:val="110"/>
          <w:sz w:val="21"/>
        </w:rPr>
        <w:t> </w:t>
      </w:r>
      <w:r>
        <w:rPr>
          <w:w w:val="110"/>
          <w:sz w:val="21"/>
        </w:rPr>
        <w:t>its shares in the Company, in accordance with legistlation</w:t>
      </w:r>
      <w:r>
        <w:rPr>
          <w:spacing w:val="-22"/>
          <w:w w:val="110"/>
          <w:sz w:val="21"/>
        </w:rPr>
        <w:t> </w:t>
      </w:r>
      <w:r>
        <w:rPr>
          <w:w w:val="110"/>
          <w:sz w:val="21"/>
        </w:rPr>
        <w:t>of</w:t>
      </w:r>
      <w:r>
        <w:rPr>
          <w:spacing w:val="-22"/>
          <w:w w:val="110"/>
          <w:sz w:val="21"/>
        </w:rPr>
        <w:t> </w:t>
      </w:r>
      <w:r>
        <w:rPr>
          <w:w w:val="110"/>
          <w:sz w:val="21"/>
        </w:rPr>
        <w:t>Republic</w:t>
      </w:r>
      <w:r>
        <w:rPr>
          <w:spacing w:val="-20"/>
          <w:w w:val="110"/>
          <w:sz w:val="21"/>
        </w:rPr>
        <w:t> </w:t>
      </w:r>
      <w:r>
        <w:rPr>
          <w:w w:val="110"/>
          <w:sz w:val="21"/>
        </w:rPr>
        <w:t>of</w:t>
      </w:r>
      <w:r>
        <w:rPr>
          <w:spacing w:val="-24"/>
          <w:w w:val="110"/>
          <w:sz w:val="21"/>
        </w:rPr>
        <w:t> </w:t>
      </w:r>
      <w:r>
        <w:rPr>
          <w:w w:val="110"/>
          <w:sz w:val="21"/>
        </w:rPr>
        <w:t>Armenia,</w:t>
      </w:r>
      <w:r>
        <w:rPr>
          <w:spacing w:val="-24"/>
          <w:w w:val="110"/>
          <w:sz w:val="21"/>
        </w:rPr>
        <w:t> </w:t>
      </w:r>
      <w:r>
        <w:rPr>
          <w:w w:val="110"/>
          <w:sz w:val="21"/>
        </w:rPr>
        <w:t>it</w:t>
      </w:r>
      <w:r>
        <w:rPr>
          <w:spacing w:val="-21"/>
          <w:w w:val="110"/>
          <w:sz w:val="21"/>
        </w:rPr>
        <w:t> </w:t>
      </w:r>
      <w:r>
        <w:rPr>
          <w:w w:val="110"/>
          <w:sz w:val="21"/>
        </w:rPr>
        <w:t>shall</w:t>
      </w:r>
      <w:r>
        <w:rPr>
          <w:spacing w:val="-22"/>
          <w:w w:val="110"/>
          <w:sz w:val="21"/>
        </w:rPr>
        <w:t> </w:t>
      </w:r>
      <w:r>
        <w:rPr>
          <w:w w:val="110"/>
          <w:sz w:val="21"/>
        </w:rPr>
        <w:t>seek the consent and approval of the Donee. The Donee undertakes not to sell or transfer ownership of </w:t>
      </w:r>
      <w:r>
        <w:rPr>
          <w:spacing w:val="-2"/>
          <w:w w:val="110"/>
          <w:sz w:val="21"/>
        </w:rPr>
        <w:t>all </w:t>
      </w:r>
      <w:r>
        <w:rPr>
          <w:w w:val="110"/>
          <w:sz w:val="21"/>
        </w:rPr>
        <w:t>or part of the Shares within a period of 5 (five) years from the date of this Agreement without written approval of the Donor.</w:t>
      </w:r>
      <w:r>
        <w:rPr>
          <w:spacing w:val="-16"/>
          <w:w w:val="110"/>
          <w:sz w:val="21"/>
        </w:rPr>
        <w:t> </w:t>
      </w:r>
      <w:r>
        <w:rPr>
          <w:w w:val="110"/>
          <w:sz w:val="21"/>
        </w:rPr>
        <w:t>Following</w:t>
      </w:r>
      <w:r>
        <w:rPr>
          <w:spacing w:val="-17"/>
          <w:w w:val="110"/>
          <w:sz w:val="21"/>
        </w:rPr>
        <w:t> </w:t>
      </w:r>
      <w:r>
        <w:rPr>
          <w:w w:val="110"/>
          <w:sz w:val="21"/>
        </w:rPr>
        <w:t>the</w:t>
      </w:r>
      <w:r>
        <w:rPr>
          <w:spacing w:val="-17"/>
          <w:w w:val="110"/>
          <w:sz w:val="21"/>
        </w:rPr>
        <w:t> </w:t>
      </w:r>
      <w:r>
        <w:rPr>
          <w:w w:val="110"/>
          <w:sz w:val="21"/>
        </w:rPr>
        <w:t>expiration</w:t>
      </w:r>
      <w:r>
        <w:rPr>
          <w:spacing w:val="-18"/>
          <w:w w:val="110"/>
          <w:sz w:val="21"/>
        </w:rPr>
        <w:t> </w:t>
      </w:r>
      <w:r>
        <w:rPr>
          <w:w w:val="110"/>
          <w:sz w:val="21"/>
        </w:rPr>
        <w:t>of</w:t>
      </w:r>
      <w:r>
        <w:rPr>
          <w:spacing w:val="-15"/>
          <w:w w:val="110"/>
          <w:sz w:val="21"/>
        </w:rPr>
        <w:t> </w:t>
      </w:r>
      <w:r>
        <w:rPr>
          <w:w w:val="110"/>
          <w:sz w:val="21"/>
        </w:rPr>
        <w:t>the</w:t>
      </w:r>
      <w:r>
        <w:rPr>
          <w:spacing w:val="-17"/>
          <w:w w:val="110"/>
          <w:sz w:val="21"/>
        </w:rPr>
        <w:t> </w:t>
      </w:r>
      <w:r>
        <w:rPr>
          <w:w w:val="110"/>
          <w:sz w:val="21"/>
        </w:rPr>
        <w:t>five</w:t>
      </w:r>
      <w:r>
        <w:rPr>
          <w:spacing w:val="-17"/>
          <w:w w:val="110"/>
          <w:sz w:val="21"/>
        </w:rPr>
        <w:t> </w:t>
      </w:r>
      <w:r>
        <w:rPr>
          <w:w w:val="110"/>
          <w:sz w:val="21"/>
        </w:rPr>
        <w:t>year period, the Donor has preemptive right to acquire the Donee's</w:t>
      </w:r>
      <w:r>
        <w:rPr>
          <w:spacing w:val="-3"/>
          <w:w w:val="110"/>
          <w:sz w:val="21"/>
        </w:rPr>
        <w:t> </w:t>
      </w:r>
      <w:r>
        <w:rPr>
          <w:w w:val="110"/>
          <w:sz w:val="21"/>
        </w:rPr>
        <w:t>shares.</w:t>
      </w:r>
    </w:p>
    <w:p>
      <w:pPr>
        <w:spacing w:after="0" w:line="328" w:lineRule="auto"/>
        <w:jc w:val="both"/>
        <w:rPr>
          <w:sz w:val="21"/>
        </w:rPr>
        <w:sectPr>
          <w:type w:val="continuous"/>
          <w:pgSz w:w="11910" w:h="16840"/>
          <w:pgMar w:top="1580" w:bottom="280" w:left="1300" w:right="520"/>
          <w:cols w:num="2" w:equalWidth="0">
            <w:col w:w="4694" w:space="40"/>
            <w:col w:w="5356"/>
          </w:cols>
        </w:sectPr>
      </w:pPr>
    </w:p>
    <w:p>
      <w:pPr>
        <w:pStyle w:val="BodyText"/>
        <w:spacing w:before="8"/>
        <w:rPr>
          <w:sz w:val="10"/>
        </w:rPr>
      </w:pPr>
    </w:p>
    <w:p>
      <w:pPr>
        <w:spacing w:after="0"/>
        <w:rPr>
          <w:sz w:val="10"/>
        </w:rPr>
        <w:sectPr>
          <w:type w:val="continuous"/>
          <w:pgSz w:w="11910" w:h="16840"/>
          <w:pgMar w:top="1580" w:bottom="280" w:left="1300" w:right="520"/>
        </w:sectPr>
      </w:pPr>
    </w:p>
    <w:p>
      <w:pPr>
        <w:pStyle w:val="ListParagraph"/>
        <w:numPr>
          <w:ilvl w:val="2"/>
          <w:numId w:val="15"/>
        </w:numPr>
        <w:tabs>
          <w:tab w:pos="908" w:val="left" w:leader="none"/>
        </w:tabs>
        <w:spacing w:line="328" w:lineRule="auto" w:before="96" w:after="0"/>
        <w:ind w:left="207" w:right="0" w:firstLine="0"/>
        <w:jc w:val="both"/>
        <w:rPr>
          <w:sz w:val="21"/>
          <w:szCs w:val="21"/>
        </w:rPr>
      </w:pPr>
      <w:r>
        <w:rPr>
          <w:w w:val="110"/>
          <w:sz w:val="21"/>
          <w:szCs w:val="21"/>
        </w:rPr>
        <w:t>Պայմանագրի 4.1.1 ենթակետով </w:t>
      </w:r>
      <w:r>
        <w:rPr>
          <w:spacing w:val="-5"/>
          <w:w w:val="110"/>
          <w:sz w:val="21"/>
          <w:szCs w:val="21"/>
        </w:rPr>
        <w:t>սահմանված սահմանափակումները կիրառելի </w:t>
      </w:r>
      <w:r>
        <w:rPr>
          <w:w w:val="110"/>
          <w:sz w:val="21"/>
          <w:szCs w:val="21"/>
        </w:rPr>
        <w:t>չեն լինի Ընկերության ցուցակվելու</w:t>
      </w:r>
      <w:r>
        <w:rPr>
          <w:spacing w:val="-24"/>
          <w:w w:val="110"/>
          <w:sz w:val="21"/>
          <w:szCs w:val="21"/>
        </w:rPr>
        <w:t> </w:t>
      </w:r>
      <w:r>
        <w:rPr>
          <w:w w:val="110"/>
          <w:sz w:val="21"/>
          <w:szCs w:val="21"/>
        </w:rPr>
        <w:t>դեպքում, ինչպես նախատեսված է 4.1.4</w:t>
      </w:r>
      <w:r>
        <w:rPr>
          <w:spacing w:val="-24"/>
          <w:w w:val="110"/>
          <w:sz w:val="21"/>
          <w:szCs w:val="21"/>
        </w:rPr>
        <w:t> </w:t>
      </w:r>
      <w:r>
        <w:rPr>
          <w:w w:val="110"/>
          <w:sz w:val="21"/>
          <w:szCs w:val="21"/>
        </w:rPr>
        <w:t>ենթակետով։</w:t>
      </w:r>
    </w:p>
    <w:p>
      <w:pPr>
        <w:pStyle w:val="ListParagraph"/>
        <w:numPr>
          <w:ilvl w:val="2"/>
          <w:numId w:val="16"/>
        </w:numPr>
        <w:tabs>
          <w:tab w:pos="864" w:val="left" w:leader="none"/>
          <w:tab w:pos="865" w:val="left" w:leader="none"/>
        </w:tabs>
        <w:spacing w:line="240" w:lineRule="auto" w:before="96" w:after="0"/>
        <w:ind w:left="207" w:right="0" w:hanging="43"/>
        <w:jc w:val="left"/>
        <w:rPr>
          <w:sz w:val="21"/>
        </w:rPr>
      </w:pPr>
      <w:r>
        <w:rPr>
          <w:spacing w:val="3"/>
          <w:w w:val="107"/>
          <w:sz w:val="21"/>
        </w:rPr>
        <w:br w:type="column"/>
      </w:r>
      <w:r>
        <w:rPr>
          <w:w w:val="110"/>
          <w:sz w:val="21"/>
        </w:rPr>
        <w:t>The limitations outlined in</w:t>
      </w:r>
      <w:r>
        <w:rPr>
          <w:spacing w:val="13"/>
          <w:w w:val="110"/>
          <w:sz w:val="21"/>
        </w:rPr>
        <w:t> </w:t>
      </w:r>
      <w:r>
        <w:rPr>
          <w:w w:val="110"/>
          <w:sz w:val="21"/>
        </w:rPr>
        <w:t>sub-clause</w:t>
      </w:r>
    </w:p>
    <w:p>
      <w:pPr>
        <w:pStyle w:val="BodyText"/>
        <w:spacing w:line="328" w:lineRule="auto" w:before="92"/>
        <w:ind w:left="164" w:right="839"/>
        <w:jc w:val="both"/>
      </w:pPr>
      <w:r>
        <w:rPr>
          <w:w w:val="105"/>
        </w:rPr>
        <w:t>4.1.1 of the Agreement will not be applicable in case of the public listing of the Company as provided under sub-clause 4.1.4.</w:t>
      </w:r>
    </w:p>
    <w:p>
      <w:pPr>
        <w:spacing w:after="0" w:line="328" w:lineRule="auto"/>
        <w:jc w:val="both"/>
        <w:sectPr>
          <w:type w:val="continuous"/>
          <w:pgSz w:w="11910" w:h="16840"/>
          <w:pgMar w:top="1580" w:bottom="280" w:left="1300" w:right="520"/>
          <w:cols w:num="2" w:equalWidth="0">
            <w:col w:w="4693" w:space="40"/>
            <w:col w:w="5357"/>
          </w:cols>
        </w:sectPr>
      </w:pPr>
    </w:p>
    <w:p>
      <w:pPr>
        <w:pStyle w:val="BodyText"/>
        <w:spacing w:before="9"/>
        <w:rPr>
          <w:sz w:val="15"/>
        </w:rPr>
      </w:pPr>
    </w:p>
    <w:p>
      <w:pPr>
        <w:spacing w:after="0"/>
        <w:rPr>
          <w:sz w:val="15"/>
        </w:rPr>
        <w:sectPr>
          <w:type w:val="continuous"/>
          <w:pgSz w:w="11910" w:h="16840"/>
          <w:pgMar w:top="1580" w:bottom="280" w:left="1300" w:right="520"/>
        </w:sectPr>
      </w:pPr>
    </w:p>
    <w:p>
      <w:pPr>
        <w:pStyle w:val="ListParagraph"/>
        <w:numPr>
          <w:ilvl w:val="2"/>
          <w:numId w:val="16"/>
        </w:numPr>
        <w:tabs>
          <w:tab w:pos="907" w:val="left" w:leader="none"/>
          <w:tab w:pos="908" w:val="left" w:leader="none"/>
        </w:tabs>
        <w:spacing w:line="328" w:lineRule="auto" w:before="96" w:after="0"/>
        <w:ind w:left="207" w:right="0" w:firstLine="0"/>
        <w:jc w:val="left"/>
        <w:rPr>
          <w:sz w:val="21"/>
          <w:szCs w:val="21"/>
        </w:rPr>
      </w:pPr>
      <w:r>
        <w:rPr>
          <w:w w:val="110"/>
          <w:sz w:val="21"/>
          <w:szCs w:val="21"/>
        </w:rPr>
        <w:t>Կողմերից ոչ մեկն իրավունք չունի ամբողջությամբ կամ մասամբ</w:t>
      </w:r>
      <w:r>
        <w:rPr>
          <w:spacing w:val="5"/>
          <w:w w:val="110"/>
          <w:sz w:val="21"/>
          <w:szCs w:val="21"/>
        </w:rPr>
        <w:t> </w:t>
      </w:r>
      <w:r>
        <w:rPr>
          <w:w w:val="110"/>
          <w:sz w:val="21"/>
          <w:szCs w:val="21"/>
        </w:rPr>
        <w:t>տրամադրել</w:t>
      </w:r>
    </w:p>
    <w:p>
      <w:pPr>
        <w:pStyle w:val="ListParagraph"/>
        <w:numPr>
          <w:ilvl w:val="2"/>
          <w:numId w:val="17"/>
        </w:numPr>
        <w:tabs>
          <w:tab w:pos="868" w:val="left" w:leader="none"/>
          <w:tab w:pos="869" w:val="left" w:leader="none"/>
        </w:tabs>
        <w:spacing w:line="328" w:lineRule="auto" w:before="96" w:after="0"/>
        <w:ind w:left="167" w:right="840" w:firstLine="0"/>
        <w:jc w:val="left"/>
        <w:rPr>
          <w:sz w:val="21"/>
        </w:rPr>
      </w:pPr>
      <w:r>
        <w:rPr>
          <w:spacing w:val="0"/>
          <w:w w:val="102"/>
          <w:sz w:val="21"/>
        </w:rPr>
        <w:br w:type="column"/>
      </w:r>
      <w:r>
        <w:rPr>
          <w:w w:val="110"/>
          <w:sz w:val="21"/>
        </w:rPr>
        <w:t>Neither</w:t>
      </w:r>
      <w:r>
        <w:rPr>
          <w:spacing w:val="-9"/>
          <w:w w:val="110"/>
          <w:sz w:val="21"/>
        </w:rPr>
        <w:t> </w:t>
      </w:r>
      <w:r>
        <w:rPr>
          <w:w w:val="110"/>
          <w:sz w:val="21"/>
        </w:rPr>
        <w:t>of</w:t>
      </w:r>
      <w:r>
        <w:rPr>
          <w:spacing w:val="-15"/>
          <w:w w:val="110"/>
          <w:sz w:val="21"/>
        </w:rPr>
        <w:t> </w:t>
      </w:r>
      <w:r>
        <w:rPr>
          <w:w w:val="110"/>
          <w:sz w:val="21"/>
        </w:rPr>
        <w:t>the</w:t>
      </w:r>
      <w:r>
        <w:rPr>
          <w:spacing w:val="-13"/>
          <w:w w:val="110"/>
          <w:sz w:val="21"/>
        </w:rPr>
        <w:t> </w:t>
      </w:r>
      <w:r>
        <w:rPr>
          <w:w w:val="110"/>
          <w:sz w:val="21"/>
        </w:rPr>
        <w:t>Parties</w:t>
      </w:r>
      <w:r>
        <w:rPr>
          <w:spacing w:val="-15"/>
          <w:w w:val="110"/>
          <w:sz w:val="21"/>
        </w:rPr>
        <w:t> </w:t>
      </w:r>
      <w:r>
        <w:rPr>
          <w:w w:val="110"/>
          <w:sz w:val="21"/>
        </w:rPr>
        <w:t>may</w:t>
      </w:r>
      <w:r>
        <w:rPr>
          <w:spacing w:val="-12"/>
          <w:w w:val="110"/>
          <w:sz w:val="21"/>
        </w:rPr>
        <w:t> </w:t>
      </w:r>
      <w:r>
        <w:rPr>
          <w:w w:val="110"/>
          <w:sz w:val="21"/>
        </w:rPr>
        <w:t>provide</w:t>
      </w:r>
      <w:r>
        <w:rPr>
          <w:spacing w:val="-13"/>
          <w:w w:val="110"/>
          <w:sz w:val="21"/>
        </w:rPr>
        <w:t> </w:t>
      </w:r>
      <w:r>
        <w:rPr>
          <w:spacing w:val="-2"/>
          <w:w w:val="110"/>
          <w:sz w:val="21"/>
        </w:rPr>
        <w:t>all</w:t>
      </w:r>
      <w:r>
        <w:rPr>
          <w:spacing w:val="-11"/>
          <w:w w:val="110"/>
          <w:sz w:val="21"/>
        </w:rPr>
        <w:t> </w:t>
      </w:r>
      <w:r>
        <w:rPr>
          <w:w w:val="110"/>
          <w:sz w:val="21"/>
        </w:rPr>
        <w:t>or part</w:t>
      </w:r>
      <w:r>
        <w:rPr>
          <w:spacing w:val="-11"/>
          <w:w w:val="110"/>
          <w:sz w:val="21"/>
        </w:rPr>
        <w:t> </w:t>
      </w:r>
      <w:r>
        <w:rPr>
          <w:w w:val="110"/>
          <w:sz w:val="21"/>
        </w:rPr>
        <w:t>of</w:t>
      </w:r>
      <w:r>
        <w:rPr>
          <w:spacing w:val="-9"/>
          <w:w w:val="110"/>
          <w:sz w:val="21"/>
        </w:rPr>
        <w:t> </w:t>
      </w:r>
      <w:r>
        <w:rPr>
          <w:w w:val="110"/>
          <w:sz w:val="21"/>
        </w:rPr>
        <w:t>their</w:t>
      </w:r>
      <w:r>
        <w:rPr>
          <w:spacing w:val="-14"/>
          <w:w w:val="110"/>
          <w:sz w:val="21"/>
        </w:rPr>
        <w:t> </w:t>
      </w:r>
      <w:r>
        <w:rPr>
          <w:w w:val="110"/>
          <w:sz w:val="21"/>
        </w:rPr>
        <w:t>shares</w:t>
      </w:r>
      <w:r>
        <w:rPr>
          <w:spacing w:val="-13"/>
          <w:w w:val="110"/>
          <w:sz w:val="21"/>
        </w:rPr>
        <w:t> </w:t>
      </w:r>
      <w:r>
        <w:rPr>
          <w:w w:val="110"/>
          <w:sz w:val="21"/>
        </w:rPr>
        <w:t>to</w:t>
      </w:r>
      <w:r>
        <w:rPr>
          <w:spacing w:val="-14"/>
          <w:w w:val="110"/>
          <w:sz w:val="21"/>
        </w:rPr>
        <w:t> </w:t>
      </w:r>
      <w:r>
        <w:rPr>
          <w:w w:val="110"/>
          <w:sz w:val="21"/>
        </w:rPr>
        <w:t>the</w:t>
      </w:r>
      <w:r>
        <w:rPr>
          <w:spacing w:val="-17"/>
          <w:w w:val="110"/>
          <w:sz w:val="21"/>
        </w:rPr>
        <w:t> </w:t>
      </w:r>
      <w:r>
        <w:rPr>
          <w:w w:val="110"/>
          <w:sz w:val="21"/>
        </w:rPr>
        <w:t>management</w:t>
      </w:r>
      <w:r>
        <w:rPr>
          <w:spacing w:val="-11"/>
          <w:w w:val="110"/>
          <w:sz w:val="21"/>
        </w:rPr>
        <w:t> </w:t>
      </w:r>
      <w:r>
        <w:rPr>
          <w:w w:val="110"/>
          <w:sz w:val="21"/>
        </w:rPr>
        <w:t>of</w:t>
      </w:r>
      <w:r>
        <w:rPr>
          <w:spacing w:val="-14"/>
          <w:w w:val="110"/>
          <w:sz w:val="21"/>
        </w:rPr>
        <w:t> </w:t>
      </w:r>
      <w:r>
        <w:rPr>
          <w:w w:val="110"/>
          <w:sz w:val="21"/>
        </w:rPr>
        <w:t>a</w:t>
      </w:r>
      <w:r>
        <w:rPr>
          <w:spacing w:val="-11"/>
          <w:w w:val="110"/>
          <w:sz w:val="21"/>
        </w:rPr>
        <w:t> </w:t>
      </w:r>
      <w:r>
        <w:rPr>
          <w:w w:val="110"/>
          <w:sz w:val="21"/>
        </w:rPr>
        <w:t>third</w:t>
      </w:r>
    </w:p>
    <w:p>
      <w:pPr>
        <w:spacing w:after="0" w:line="328" w:lineRule="auto"/>
        <w:jc w:val="left"/>
        <w:rPr>
          <w:sz w:val="21"/>
        </w:rPr>
        <w:sectPr>
          <w:type w:val="continuous"/>
          <w:pgSz w:w="11910" w:h="16840"/>
          <w:pgMar w:top="1580" w:bottom="280" w:left="1300" w:right="520"/>
          <w:cols w:num="2" w:equalWidth="0">
            <w:col w:w="4689" w:space="40"/>
            <w:col w:w="5361"/>
          </w:cols>
        </w:sectPr>
      </w:pPr>
    </w:p>
    <w:p>
      <w:pPr>
        <w:pStyle w:val="BodyText"/>
        <w:rPr>
          <w:sz w:val="20"/>
        </w:rPr>
      </w:pPr>
    </w:p>
    <w:p>
      <w:pPr>
        <w:pStyle w:val="BodyText"/>
        <w:spacing w:before="4"/>
        <w:rPr>
          <w:sz w:val="19"/>
        </w:rPr>
      </w:pPr>
    </w:p>
    <w:p>
      <w:pPr>
        <w:spacing w:after="0"/>
        <w:rPr>
          <w:sz w:val="19"/>
        </w:rPr>
        <w:sectPr>
          <w:pgSz w:w="11910" w:h="16840"/>
          <w:pgMar w:top="1580" w:bottom="280" w:left="1300" w:right="520"/>
        </w:sectPr>
      </w:pPr>
    </w:p>
    <w:p>
      <w:pPr>
        <w:pStyle w:val="BodyText"/>
        <w:spacing w:line="331" w:lineRule="auto" w:before="95"/>
        <w:ind w:left="207"/>
        <w:jc w:val="both"/>
      </w:pPr>
      <w:r>
        <w:rPr>
          <w:w w:val="110"/>
        </w:rPr>
        <w:t>իրենց բաժնետոմսերը երրորդ անձի կառավարմանը, եթե այլ բան գրավոր կերպով համաձայնեցված չէ Կողմերի միջև։</w:t>
      </w:r>
    </w:p>
    <w:p>
      <w:pPr>
        <w:pStyle w:val="BodyText"/>
        <w:spacing w:line="328" w:lineRule="auto" w:before="95"/>
        <w:ind w:left="167" w:right="485"/>
      </w:pPr>
      <w:r>
        <w:rPr/>
        <w:br w:type="column"/>
      </w:r>
      <w:r>
        <w:rPr>
          <w:w w:val="110"/>
        </w:rPr>
        <w:t>party, unless otherwise is agreed in written between the Parties.</w:t>
      </w:r>
    </w:p>
    <w:p>
      <w:pPr>
        <w:spacing w:after="0" w:line="328" w:lineRule="auto"/>
        <w:sectPr>
          <w:type w:val="continuous"/>
          <w:pgSz w:w="11910" w:h="16840"/>
          <w:pgMar w:top="1580" w:bottom="280" w:left="1300" w:right="520"/>
          <w:cols w:num="2" w:equalWidth="0">
            <w:col w:w="4690" w:space="40"/>
            <w:col w:w="5360"/>
          </w:cols>
        </w:sectPr>
      </w:pPr>
    </w:p>
    <w:p>
      <w:pPr>
        <w:pStyle w:val="BodyText"/>
        <w:spacing w:before="10"/>
        <w:rPr>
          <w:sz w:val="11"/>
        </w:rPr>
      </w:pPr>
    </w:p>
    <w:p>
      <w:pPr>
        <w:spacing w:after="0"/>
        <w:rPr>
          <w:sz w:val="11"/>
        </w:rPr>
        <w:sectPr>
          <w:type w:val="continuous"/>
          <w:pgSz w:w="11910" w:h="16840"/>
          <w:pgMar w:top="1580" w:bottom="280" w:left="1300" w:right="520"/>
        </w:sectPr>
      </w:pPr>
    </w:p>
    <w:p>
      <w:pPr>
        <w:pStyle w:val="ListParagraph"/>
        <w:numPr>
          <w:ilvl w:val="2"/>
          <w:numId w:val="17"/>
        </w:numPr>
        <w:tabs>
          <w:tab w:pos="908" w:val="left" w:leader="none"/>
        </w:tabs>
        <w:spacing w:line="331" w:lineRule="auto" w:before="95" w:after="0"/>
        <w:ind w:left="207" w:right="0" w:firstLine="0"/>
        <w:jc w:val="both"/>
        <w:rPr>
          <w:sz w:val="21"/>
          <w:szCs w:val="21"/>
        </w:rPr>
      </w:pPr>
      <w:r>
        <w:rPr>
          <w:w w:val="110"/>
          <w:sz w:val="21"/>
          <w:szCs w:val="21"/>
        </w:rPr>
        <w:t>Կողմերը սույնով ընդունում են, որ Ընկերության աճը խթանելու և Հայաստանի հեռահաղորդակցության ոլորտում նորամու- ծություններ կատարելու նպատակով, Ընկերությունը կարող է շահավետ համարել </w:t>
      </w:r>
      <w:r>
        <w:rPr>
          <w:spacing w:val="-3"/>
          <w:w w:val="110"/>
          <w:sz w:val="21"/>
          <w:szCs w:val="21"/>
        </w:rPr>
        <w:t>Ընկերության ցուցակվելը գլխավոր ֆոնդային </w:t>
      </w:r>
      <w:r>
        <w:rPr>
          <w:w w:val="110"/>
          <w:sz w:val="21"/>
          <w:szCs w:val="21"/>
        </w:rPr>
        <w:t>բորսայում («main stock exchange»)։ Հետևաբար, Կողմերը համաձայնվում են առ այն, </w:t>
      </w:r>
      <w:r>
        <w:rPr>
          <w:spacing w:val="-3"/>
          <w:w w:val="110"/>
          <w:sz w:val="21"/>
          <w:szCs w:val="21"/>
        </w:rPr>
        <w:t>որ </w:t>
      </w:r>
      <w:r>
        <w:rPr>
          <w:spacing w:val="-7"/>
          <w:w w:val="110"/>
          <w:sz w:val="21"/>
          <w:szCs w:val="21"/>
        </w:rPr>
        <w:t>հրապարակայնորեն ցուցակվելու </w:t>
      </w:r>
      <w:r>
        <w:rPr>
          <w:spacing w:val="-6"/>
          <w:w w:val="110"/>
          <w:sz w:val="21"/>
          <w:szCs w:val="21"/>
        </w:rPr>
        <w:t>համար </w:t>
      </w:r>
      <w:r>
        <w:rPr>
          <w:w w:val="110"/>
          <w:sz w:val="21"/>
          <w:szCs w:val="21"/>
        </w:rPr>
        <w:t>Ընկերության ընդհանուր ժողովը (ձայների մեծամասնությամբ) իրավունք</w:t>
      </w:r>
      <w:r>
        <w:rPr>
          <w:spacing w:val="-35"/>
          <w:w w:val="110"/>
          <w:sz w:val="21"/>
          <w:szCs w:val="21"/>
        </w:rPr>
        <w:t> </w:t>
      </w:r>
      <w:r>
        <w:rPr>
          <w:w w:val="110"/>
          <w:sz w:val="21"/>
          <w:szCs w:val="21"/>
        </w:rPr>
        <w:t>ունի կայացնել որոշում՝ հիմնական ֆոնդային բորսայում Ընկերության հրապարակային ցուցակվելու վերաբերյալ։</w:t>
      </w:r>
      <w:r>
        <w:rPr>
          <w:spacing w:val="-20"/>
          <w:w w:val="110"/>
          <w:sz w:val="21"/>
          <w:szCs w:val="21"/>
        </w:rPr>
        <w:t> </w:t>
      </w:r>
      <w:r>
        <w:rPr>
          <w:w w:val="110"/>
          <w:sz w:val="21"/>
          <w:szCs w:val="21"/>
        </w:rPr>
        <w:t>Համապատասխա- նաբար, </w:t>
      </w:r>
      <w:r>
        <w:rPr>
          <w:spacing w:val="-3"/>
          <w:w w:val="110"/>
          <w:sz w:val="21"/>
          <w:szCs w:val="21"/>
        </w:rPr>
        <w:t>Կողմերը </w:t>
      </w:r>
      <w:r>
        <w:rPr>
          <w:w w:val="110"/>
          <w:sz w:val="21"/>
          <w:szCs w:val="21"/>
        </w:rPr>
        <w:t>պետք է </w:t>
      </w:r>
      <w:r>
        <w:rPr>
          <w:spacing w:val="-3"/>
          <w:w w:val="110"/>
          <w:sz w:val="21"/>
          <w:szCs w:val="21"/>
        </w:rPr>
        <w:t>միասին</w:t>
      </w:r>
      <w:r>
        <w:rPr>
          <w:spacing w:val="-27"/>
          <w:w w:val="110"/>
          <w:sz w:val="21"/>
          <w:szCs w:val="21"/>
        </w:rPr>
        <w:t> </w:t>
      </w:r>
      <w:r>
        <w:rPr>
          <w:spacing w:val="-3"/>
          <w:w w:val="110"/>
          <w:sz w:val="21"/>
          <w:szCs w:val="21"/>
        </w:rPr>
        <w:t>իրագործեն </w:t>
      </w:r>
      <w:r>
        <w:rPr>
          <w:w w:val="110"/>
          <w:sz w:val="21"/>
          <w:szCs w:val="21"/>
        </w:rPr>
        <w:t>իրենց հասանելի բոլոր քվեարկման և այլ </w:t>
      </w:r>
      <w:r>
        <w:rPr>
          <w:spacing w:val="-5"/>
          <w:w w:val="110"/>
          <w:sz w:val="21"/>
          <w:szCs w:val="21"/>
        </w:rPr>
        <w:t>իրավունքները </w:t>
      </w:r>
      <w:r>
        <w:rPr>
          <w:w w:val="110"/>
          <w:sz w:val="21"/>
          <w:szCs w:val="21"/>
        </w:rPr>
        <w:t>և </w:t>
      </w:r>
      <w:r>
        <w:rPr>
          <w:spacing w:val="-5"/>
          <w:w w:val="110"/>
          <w:sz w:val="21"/>
          <w:szCs w:val="21"/>
        </w:rPr>
        <w:t>լիազորությունները, որպեսզի </w:t>
      </w:r>
      <w:r>
        <w:rPr>
          <w:w w:val="110"/>
          <w:sz w:val="21"/>
          <w:szCs w:val="21"/>
        </w:rPr>
        <w:t>ապահովեն անհրաժեշտ կամ ցանկալի բոլոր </w:t>
      </w:r>
      <w:r>
        <w:rPr>
          <w:spacing w:val="-7"/>
          <w:w w:val="110"/>
          <w:sz w:val="21"/>
          <w:szCs w:val="21"/>
        </w:rPr>
        <w:t>գործողությունների իրականացումը՝ </w:t>
      </w:r>
      <w:r>
        <w:rPr>
          <w:spacing w:val="-6"/>
          <w:w w:val="110"/>
          <w:sz w:val="21"/>
          <w:szCs w:val="21"/>
        </w:rPr>
        <w:t>Ընկերու- </w:t>
      </w:r>
      <w:r>
        <w:rPr>
          <w:spacing w:val="-5"/>
          <w:w w:val="110"/>
          <w:sz w:val="21"/>
          <w:szCs w:val="21"/>
        </w:rPr>
        <w:t>թյան </w:t>
      </w:r>
      <w:r>
        <w:rPr>
          <w:w w:val="110"/>
          <w:sz w:val="21"/>
          <w:szCs w:val="21"/>
        </w:rPr>
        <w:t>արժեթղթերի նման նախնական հրա- պարակային առաջարկի մեկնարկի և իրականացման</w:t>
      </w:r>
      <w:r>
        <w:rPr>
          <w:spacing w:val="-1"/>
          <w:w w:val="110"/>
          <w:sz w:val="21"/>
          <w:szCs w:val="21"/>
        </w:rPr>
        <w:t> </w:t>
      </w:r>
      <w:r>
        <w:rPr>
          <w:w w:val="110"/>
          <w:sz w:val="21"/>
          <w:szCs w:val="21"/>
        </w:rPr>
        <w:t>համար։</w:t>
      </w:r>
    </w:p>
    <w:p>
      <w:pPr>
        <w:pStyle w:val="BodyText"/>
        <w:tabs>
          <w:tab w:pos="1804" w:val="left" w:leader="none"/>
          <w:tab w:pos="3454" w:val="left" w:leader="none"/>
          <w:tab w:pos="4217" w:val="left" w:leader="none"/>
        </w:tabs>
        <w:spacing w:line="331" w:lineRule="auto" w:before="95"/>
        <w:ind w:left="163" w:right="841"/>
        <w:jc w:val="both"/>
      </w:pPr>
      <w:r>
        <w:rPr/>
        <w:br w:type="column"/>
      </w:r>
      <w:r>
        <w:rPr>
          <w:w w:val="110"/>
        </w:rPr>
        <w:t>4.1.4. The Parties hereby acknowledge  that for boosting the Company’s growth and introducing</w:t>
        <w:tab/>
        <w:t>innovations</w:t>
        <w:tab/>
        <w:t>to</w:t>
        <w:tab/>
      </w:r>
      <w:r>
        <w:rPr>
          <w:spacing w:val="-2"/>
          <w:w w:val="110"/>
        </w:rPr>
        <w:t>the </w:t>
      </w:r>
      <w:r>
        <w:rPr>
          <w:w w:val="110"/>
        </w:rPr>
        <w:t>telecommunications sphere in Armenia, the Company may find beneficial to become a public</w:t>
      </w:r>
      <w:r>
        <w:rPr>
          <w:spacing w:val="-11"/>
          <w:w w:val="110"/>
        </w:rPr>
        <w:t> </w:t>
      </w:r>
      <w:r>
        <w:rPr>
          <w:w w:val="110"/>
        </w:rPr>
        <w:t>listed</w:t>
      </w:r>
      <w:r>
        <w:rPr>
          <w:spacing w:val="-7"/>
          <w:w w:val="110"/>
        </w:rPr>
        <w:t> </w:t>
      </w:r>
      <w:r>
        <w:rPr>
          <w:w w:val="110"/>
        </w:rPr>
        <w:t>company</w:t>
      </w:r>
      <w:r>
        <w:rPr>
          <w:spacing w:val="-6"/>
          <w:w w:val="110"/>
        </w:rPr>
        <w:t> </w:t>
      </w:r>
      <w:r>
        <w:rPr>
          <w:w w:val="110"/>
        </w:rPr>
        <w:t>on</w:t>
      </w:r>
      <w:r>
        <w:rPr>
          <w:spacing w:val="-9"/>
          <w:w w:val="110"/>
        </w:rPr>
        <w:t> </w:t>
      </w:r>
      <w:r>
        <w:rPr>
          <w:w w:val="110"/>
        </w:rPr>
        <w:t>main</w:t>
      </w:r>
      <w:r>
        <w:rPr>
          <w:spacing w:val="-7"/>
          <w:w w:val="110"/>
        </w:rPr>
        <w:t> </w:t>
      </w:r>
      <w:r>
        <w:rPr>
          <w:w w:val="110"/>
        </w:rPr>
        <w:t>stock</w:t>
      </w:r>
      <w:r>
        <w:rPr>
          <w:spacing w:val="-8"/>
          <w:w w:val="110"/>
        </w:rPr>
        <w:t> </w:t>
      </w:r>
      <w:r>
        <w:rPr>
          <w:w w:val="110"/>
        </w:rPr>
        <w:t>exchange. Therefore, the Parties agree that for the public listing, the Company’s general meeting (based on majority </w:t>
      </w:r>
      <w:r>
        <w:rPr>
          <w:spacing w:val="-3"/>
          <w:w w:val="110"/>
        </w:rPr>
        <w:t>of </w:t>
      </w:r>
      <w:r>
        <w:rPr>
          <w:w w:val="110"/>
        </w:rPr>
        <w:t>votes) may adopt decisions on executing the public listing of the Company on a main stock exchange. Correspondingly, the Parties</w:t>
      </w:r>
      <w:r>
        <w:rPr>
          <w:spacing w:val="-11"/>
          <w:w w:val="110"/>
        </w:rPr>
        <w:t> </w:t>
      </w:r>
      <w:r>
        <w:rPr>
          <w:w w:val="110"/>
        </w:rPr>
        <w:t>shall</w:t>
      </w:r>
      <w:r>
        <w:rPr>
          <w:spacing w:val="-11"/>
          <w:w w:val="110"/>
        </w:rPr>
        <w:t> </w:t>
      </w:r>
      <w:r>
        <w:rPr>
          <w:w w:val="110"/>
        </w:rPr>
        <w:t>collectively</w:t>
      </w:r>
      <w:r>
        <w:rPr>
          <w:spacing w:val="-11"/>
          <w:w w:val="110"/>
        </w:rPr>
        <w:t> </w:t>
      </w:r>
      <w:r>
        <w:rPr>
          <w:w w:val="110"/>
        </w:rPr>
        <w:t>exercise</w:t>
      </w:r>
      <w:r>
        <w:rPr>
          <w:spacing w:val="-10"/>
          <w:w w:val="110"/>
        </w:rPr>
        <w:t> </w:t>
      </w:r>
      <w:r>
        <w:rPr>
          <w:w w:val="110"/>
        </w:rPr>
        <w:t>all</w:t>
      </w:r>
      <w:r>
        <w:rPr>
          <w:spacing w:val="-8"/>
          <w:w w:val="110"/>
        </w:rPr>
        <w:t> </w:t>
      </w:r>
      <w:r>
        <w:rPr>
          <w:w w:val="110"/>
        </w:rPr>
        <w:t>voting</w:t>
      </w:r>
      <w:r>
        <w:rPr>
          <w:spacing w:val="-6"/>
          <w:w w:val="110"/>
        </w:rPr>
        <w:t> </w:t>
      </w:r>
      <w:r>
        <w:rPr>
          <w:spacing w:val="-3"/>
          <w:w w:val="110"/>
        </w:rPr>
        <w:t>and </w:t>
      </w:r>
      <w:r>
        <w:rPr>
          <w:w w:val="110"/>
        </w:rPr>
        <w:t>other rights and powers available to them to procure the implementation of all the actions necessary or desirable for the initiation and execution</w:t>
      </w:r>
      <w:r>
        <w:rPr>
          <w:spacing w:val="-23"/>
          <w:w w:val="110"/>
        </w:rPr>
        <w:t> </w:t>
      </w:r>
      <w:r>
        <w:rPr>
          <w:w w:val="110"/>
        </w:rPr>
        <w:t>of</w:t>
      </w:r>
      <w:r>
        <w:rPr>
          <w:spacing w:val="-26"/>
          <w:w w:val="110"/>
        </w:rPr>
        <w:t> </w:t>
      </w:r>
      <w:r>
        <w:rPr>
          <w:w w:val="110"/>
        </w:rPr>
        <w:t>such</w:t>
      </w:r>
      <w:r>
        <w:rPr>
          <w:spacing w:val="-26"/>
          <w:w w:val="110"/>
        </w:rPr>
        <w:t> </w:t>
      </w:r>
      <w:r>
        <w:rPr>
          <w:w w:val="110"/>
        </w:rPr>
        <w:t>an</w:t>
      </w:r>
      <w:r>
        <w:rPr>
          <w:spacing w:val="-27"/>
          <w:w w:val="110"/>
        </w:rPr>
        <w:t> </w:t>
      </w:r>
      <w:r>
        <w:rPr>
          <w:w w:val="110"/>
        </w:rPr>
        <w:t>initial</w:t>
      </w:r>
      <w:r>
        <w:rPr>
          <w:spacing w:val="-21"/>
          <w:w w:val="110"/>
        </w:rPr>
        <w:t> </w:t>
      </w:r>
      <w:r>
        <w:rPr>
          <w:w w:val="110"/>
        </w:rPr>
        <w:t>public</w:t>
      </w:r>
      <w:r>
        <w:rPr>
          <w:spacing w:val="-24"/>
          <w:w w:val="110"/>
        </w:rPr>
        <w:t> </w:t>
      </w:r>
      <w:r>
        <w:rPr>
          <w:w w:val="110"/>
        </w:rPr>
        <w:t>offering</w:t>
      </w:r>
      <w:r>
        <w:rPr>
          <w:spacing w:val="-25"/>
          <w:w w:val="110"/>
        </w:rPr>
        <w:t> </w:t>
      </w:r>
      <w:r>
        <w:rPr>
          <w:w w:val="110"/>
        </w:rPr>
        <w:t>of</w:t>
      </w:r>
      <w:r>
        <w:rPr>
          <w:spacing w:val="-24"/>
          <w:w w:val="110"/>
        </w:rPr>
        <w:t> </w:t>
      </w:r>
      <w:r>
        <w:rPr>
          <w:w w:val="110"/>
        </w:rPr>
        <w:t>the Company’s</w:t>
      </w:r>
      <w:r>
        <w:rPr>
          <w:spacing w:val="-1"/>
          <w:w w:val="110"/>
        </w:rPr>
        <w:t> </w:t>
      </w:r>
      <w:r>
        <w:rPr>
          <w:w w:val="110"/>
        </w:rPr>
        <w:t>securities.</w:t>
      </w:r>
    </w:p>
    <w:p>
      <w:pPr>
        <w:spacing w:after="0" w:line="331" w:lineRule="auto"/>
        <w:jc w:val="both"/>
        <w:sectPr>
          <w:type w:val="continuous"/>
          <w:pgSz w:w="11910" w:h="16840"/>
          <w:pgMar w:top="1580" w:bottom="280" w:left="1300" w:right="520"/>
          <w:cols w:num="2" w:equalWidth="0">
            <w:col w:w="4694" w:space="40"/>
            <w:col w:w="5356"/>
          </w:cols>
        </w:sectPr>
      </w:pPr>
    </w:p>
    <w:p>
      <w:pPr>
        <w:pStyle w:val="BodyText"/>
        <w:rPr>
          <w:sz w:val="20"/>
        </w:rPr>
      </w:pPr>
    </w:p>
    <w:p>
      <w:pPr>
        <w:pStyle w:val="BodyText"/>
        <w:spacing w:before="6"/>
        <w:rPr>
          <w:sz w:val="29"/>
        </w:rPr>
      </w:pPr>
    </w:p>
    <w:p>
      <w:pPr>
        <w:spacing w:after="0"/>
        <w:rPr>
          <w:sz w:val="29"/>
        </w:rPr>
        <w:sectPr>
          <w:pgSz w:w="11910" w:h="16840"/>
          <w:pgMar w:top="1580" w:bottom="280" w:left="1300" w:right="520"/>
        </w:sectPr>
      </w:pPr>
    </w:p>
    <w:p>
      <w:pPr>
        <w:pStyle w:val="BodyText"/>
        <w:spacing w:line="331" w:lineRule="auto" w:before="96"/>
        <w:ind w:left="207"/>
        <w:jc w:val="both"/>
      </w:pPr>
      <w:r>
        <w:rPr>
          <w:w w:val="110"/>
        </w:rPr>
        <w:t>4.2. Կողմերը  սույնով  համաձայնվում  են, որ սույն 4-րդ գլխով նախատեսված դրույթները կարող </w:t>
      </w:r>
      <w:r>
        <w:rPr>
          <w:spacing w:val="-3"/>
          <w:w w:val="110"/>
        </w:rPr>
        <w:t>են </w:t>
      </w:r>
      <w:r>
        <w:rPr>
          <w:w w:val="110"/>
        </w:rPr>
        <w:t>երկու Կողմերի փոխադարձ համաձայնությամբ վերանայվել և/կամ լրացվել սույն Պայմանագրի 4-րդ գլխով նախատեսված բանակցությունների ընթացքում։ Այնուամենայնիվ, եթե Կողմերը </w:t>
      </w:r>
      <w:r>
        <w:rPr>
          <w:spacing w:val="-5"/>
          <w:w w:val="110"/>
        </w:rPr>
        <w:t>համաձայնություն </w:t>
      </w:r>
      <w:r>
        <w:rPr>
          <w:spacing w:val="-3"/>
          <w:w w:val="110"/>
        </w:rPr>
        <w:t>ձեռք </w:t>
      </w:r>
      <w:r>
        <w:rPr>
          <w:spacing w:val="-4"/>
          <w:w w:val="110"/>
        </w:rPr>
        <w:t>չբերեն տվյալ</w:t>
      </w:r>
      <w:r>
        <w:rPr>
          <w:spacing w:val="-31"/>
          <w:w w:val="110"/>
        </w:rPr>
        <w:t> </w:t>
      </w:r>
      <w:r>
        <w:rPr>
          <w:spacing w:val="-5"/>
          <w:w w:val="110"/>
        </w:rPr>
        <w:t>հարցերի շուրջ, </w:t>
      </w:r>
      <w:r>
        <w:rPr>
          <w:spacing w:val="-4"/>
          <w:w w:val="110"/>
        </w:rPr>
        <w:t>սույն 4-րդ </w:t>
      </w:r>
      <w:r>
        <w:rPr>
          <w:spacing w:val="-5"/>
          <w:w w:val="110"/>
        </w:rPr>
        <w:t>գլխով նախատեսված պայմանները համարվում </w:t>
      </w:r>
      <w:r>
        <w:rPr>
          <w:spacing w:val="-4"/>
          <w:w w:val="110"/>
        </w:rPr>
        <w:t>են Կողմերի </w:t>
      </w:r>
      <w:r>
        <w:rPr>
          <w:spacing w:val="-5"/>
          <w:w w:val="110"/>
        </w:rPr>
        <w:t>համար վերջնական </w:t>
      </w:r>
      <w:r>
        <w:rPr>
          <w:w w:val="110"/>
        </w:rPr>
        <w:t>և </w:t>
      </w:r>
      <w:r>
        <w:rPr>
          <w:spacing w:val="-5"/>
          <w:w w:val="110"/>
        </w:rPr>
        <w:t>իրավականորեն </w:t>
      </w:r>
      <w:r>
        <w:rPr>
          <w:spacing w:val="-4"/>
          <w:w w:val="110"/>
        </w:rPr>
        <w:t>պարտադիր </w:t>
      </w:r>
      <w:r>
        <w:rPr>
          <w:spacing w:val="-5"/>
          <w:w w:val="110"/>
        </w:rPr>
        <w:t>պարտավորություններ </w:t>
      </w:r>
      <w:r>
        <w:rPr>
          <w:spacing w:val="-4"/>
          <w:w w:val="110"/>
        </w:rPr>
        <w:t>սույն </w:t>
      </w:r>
      <w:r>
        <w:rPr>
          <w:w w:val="110"/>
        </w:rPr>
        <w:t>Պայմանագրի կնքման</w:t>
      </w:r>
      <w:r>
        <w:rPr>
          <w:spacing w:val="0"/>
          <w:w w:val="110"/>
        </w:rPr>
        <w:t> </w:t>
      </w:r>
      <w:r>
        <w:rPr>
          <w:w w:val="110"/>
        </w:rPr>
        <w:t>օրվանից։</w:t>
      </w:r>
    </w:p>
    <w:p>
      <w:pPr>
        <w:pStyle w:val="ListParagraph"/>
        <w:numPr>
          <w:ilvl w:val="1"/>
          <w:numId w:val="18"/>
        </w:numPr>
        <w:tabs>
          <w:tab w:pos="865" w:val="left" w:leader="none"/>
        </w:tabs>
        <w:spacing w:line="331" w:lineRule="auto" w:before="96" w:after="0"/>
        <w:ind w:left="195" w:right="839" w:hanging="31"/>
        <w:jc w:val="both"/>
        <w:rPr>
          <w:sz w:val="21"/>
        </w:rPr>
      </w:pPr>
      <w:r>
        <w:rPr>
          <w:spacing w:val="3"/>
          <w:w w:val="107"/>
          <w:sz w:val="21"/>
        </w:rPr>
        <w:br w:type="column"/>
      </w:r>
      <w:r>
        <w:rPr>
          <w:w w:val="110"/>
          <w:sz w:val="21"/>
        </w:rPr>
        <w:t>The Parties hereby agree that the provisions of this Chapter 4 may upon mutual agreement of both Parties be revised and/or supplemented</w:t>
      </w:r>
      <w:r>
        <w:rPr>
          <w:spacing w:val="-12"/>
          <w:w w:val="110"/>
          <w:sz w:val="21"/>
        </w:rPr>
        <w:t> </w:t>
      </w:r>
      <w:r>
        <w:rPr>
          <w:w w:val="110"/>
          <w:sz w:val="21"/>
        </w:rPr>
        <w:t>during</w:t>
      </w:r>
      <w:r>
        <w:rPr>
          <w:spacing w:val="-11"/>
          <w:w w:val="110"/>
          <w:sz w:val="21"/>
        </w:rPr>
        <w:t> </w:t>
      </w:r>
      <w:r>
        <w:rPr>
          <w:w w:val="110"/>
          <w:sz w:val="21"/>
        </w:rPr>
        <w:t>the</w:t>
      </w:r>
      <w:r>
        <w:rPr>
          <w:spacing w:val="-13"/>
          <w:w w:val="110"/>
          <w:sz w:val="21"/>
        </w:rPr>
        <w:t> </w:t>
      </w:r>
      <w:r>
        <w:rPr>
          <w:w w:val="110"/>
          <w:sz w:val="21"/>
        </w:rPr>
        <w:t>negotiations</w:t>
      </w:r>
      <w:r>
        <w:rPr>
          <w:spacing w:val="-11"/>
          <w:w w:val="110"/>
          <w:sz w:val="21"/>
        </w:rPr>
        <w:t> </w:t>
      </w:r>
      <w:r>
        <w:rPr>
          <w:w w:val="110"/>
          <w:sz w:val="21"/>
        </w:rPr>
        <w:t>provided for</w:t>
      </w:r>
      <w:r>
        <w:rPr>
          <w:spacing w:val="-15"/>
          <w:w w:val="110"/>
          <w:sz w:val="21"/>
        </w:rPr>
        <w:t> </w:t>
      </w:r>
      <w:r>
        <w:rPr>
          <w:w w:val="110"/>
          <w:sz w:val="21"/>
        </w:rPr>
        <w:t>in</w:t>
      </w:r>
      <w:r>
        <w:rPr>
          <w:spacing w:val="-12"/>
          <w:w w:val="110"/>
          <w:sz w:val="21"/>
        </w:rPr>
        <w:t> </w:t>
      </w:r>
      <w:r>
        <w:rPr>
          <w:w w:val="110"/>
          <w:sz w:val="21"/>
        </w:rPr>
        <w:t>Chapter</w:t>
      </w:r>
      <w:r>
        <w:rPr>
          <w:spacing w:val="-12"/>
          <w:w w:val="110"/>
          <w:sz w:val="21"/>
        </w:rPr>
        <w:t> </w:t>
      </w:r>
      <w:r>
        <w:rPr>
          <w:w w:val="110"/>
          <w:sz w:val="21"/>
        </w:rPr>
        <w:t>4</w:t>
      </w:r>
      <w:r>
        <w:rPr>
          <w:spacing w:val="-15"/>
          <w:w w:val="110"/>
          <w:sz w:val="21"/>
        </w:rPr>
        <w:t> </w:t>
      </w:r>
      <w:r>
        <w:rPr>
          <w:w w:val="110"/>
          <w:sz w:val="21"/>
        </w:rPr>
        <w:t>of</w:t>
      </w:r>
      <w:r>
        <w:rPr>
          <w:spacing w:val="-14"/>
          <w:w w:val="110"/>
          <w:sz w:val="21"/>
        </w:rPr>
        <w:t> </w:t>
      </w:r>
      <w:r>
        <w:rPr>
          <w:w w:val="110"/>
          <w:sz w:val="21"/>
        </w:rPr>
        <w:t>this</w:t>
      </w:r>
      <w:r>
        <w:rPr>
          <w:spacing w:val="-12"/>
          <w:w w:val="110"/>
          <w:sz w:val="21"/>
        </w:rPr>
        <w:t> </w:t>
      </w:r>
      <w:r>
        <w:rPr>
          <w:w w:val="110"/>
          <w:sz w:val="21"/>
        </w:rPr>
        <w:t>Agreement.</w:t>
      </w:r>
      <w:r>
        <w:rPr>
          <w:spacing w:val="-15"/>
          <w:w w:val="110"/>
          <w:sz w:val="21"/>
        </w:rPr>
        <w:t> </w:t>
      </w:r>
      <w:r>
        <w:rPr>
          <w:w w:val="110"/>
          <w:sz w:val="21"/>
        </w:rPr>
        <w:t>However,</w:t>
      </w:r>
      <w:r>
        <w:rPr>
          <w:spacing w:val="-14"/>
          <w:w w:val="110"/>
          <w:sz w:val="21"/>
        </w:rPr>
        <w:t> </w:t>
      </w:r>
      <w:r>
        <w:rPr>
          <w:w w:val="110"/>
          <w:sz w:val="21"/>
        </w:rPr>
        <w:t>if no agreement will </w:t>
      </w:r>
      <w:r>
        <w:rPr>
          <w:spacing w:val="-4"/>
          <w:w w:val="110"/>
          <w:sz w:val="21"/>
        </w:rPr>
        <w:t>be </w:t>
      </w:r>
      <w:r>
        <w:rPr>
          <w:w w:val="110"/>
          <w:sz w:val="21"/>
        </w:rPr>
        <w:t>reached by the Parties on such matters, the terms provided in this Chapter 4 shall be treated as final and legally binding</w:t>
      </w:r>
      <w:r>
        <w:rPr>
          <w:spacing w:val="-7"/>
          <w:w w:val="110"/>
          <w:sz w:val="21"/>
        </w:rPr>
        <w:t> </w:t>
      </w:r>
      <w:r>
        <w:rPr>
          <w:w w:val="110"/>
          <w:sz w:val="21"/>
        </w:rPr>
        <w:t>obligations</w:t>
      </w:r>
      <w:r>
        <w:rPr>
          <w:spacing w:val="-7"/>
          <w:w w:val="110"/>
          <w:sz w:val="21"/>
        </w:rPr>
        <w:t> </w:t>
      </w:r>
      <w:r>
        <w:rPr>
          <w:w w:val="110"/>
          <w:sz w:val="21"/>
        </w:rPr>
        <w:t>of</w:t>
      </w:r>
      <w:r>
        <w:rPr>
          <w:spacing w:val="-5"/>
          <w:w w:val="110"/>
          <w:sz w:val="21"/>
        </w:rPr>
        <w:t> </w:t>
      </w:r>
      <w:r>
        <w:rPr>
          <w:w w:val="110"/>
          <w:sz w:val="21"/>
        </w:rPr>
        <w:t>the</w:t>
      </w:r>
      <w:r>
        <w:rPr>
          <w:spacing w:val="-9"/>
          <w:w w:val="110"/>
          <w:sz w:val="21"/>
        </w:rPr>
        <w:t> </w:t>
      </w:r>
      <w:r>
        <w:rPr>
          <w:w w:val="110"/>
          <w:sz w:val="21"/>
        </w:rPr>
        <w:t>Parties</w:t>
      </w:r>
      <w:r>
        <w:rPr>
          <w:spacing w:val="-9"/>
          <w:w w:val="110"/>
          <w:sz w:val="21"/>
        </w:rPr>
        <w:t> </w:t>
      </w:r>
      <w:r>
        <w:rPr>
          <w:w w:val="110"/>
          <w:sz w:val="21"/>
        </w:rPr>
        <w:t>from</w:t>
      </w:r>
      <w:r>
        <w:rPr>
          <w:spacing w:val="-9"/>
          <w:w w:val="110"/>
          <w:sz w:val="21"/>
        </w:rPr>
        <w:t> </w:t>
      </w:r>
      <w:r>
        <w:rPr>
          <w:w w:val="110"/>
          <w:sz w:val="21"/>
        </w:rPr>
        <w:t>the</w:t>
      </w:r>
      <w:r>
        <w:rPr>
          <w:spacing w:val="-8"/>
          <w:w w:val="110"/>
          <w:sz w:val="21"/>
        </w:rPr>
        <w:t> </w:t>
      </w:r>
      <w:r>
        <w:rPr>
          <w:w w:val="110"/>
          <w:sz w:val="21"/>
        </w:rPr>
        <w:t>date of this</w:t>
      </w:r>
      <w:r>
        <w:rPr>
          <w:spacing w:val="0"/>
          <w:w w:val="110"/>
          <w:sz w:val="21"/>
        </w:rPr>
        <w:t> </w:t>
      </w:r>
      <w:r>
        <w:rPr>
          <w:w w:val="110"/>
          <w:sz w:val="21"/>
        </w:rPr>
        <w:t>Agreement.</w:t>
      </w:r>
    </w:p>
    <w:p>
      <w:pPr>
        <w:spacing w:after="0" w:line="331" w:lineRule="auto"/>
        <w:jc w:val="both"/>
        <w:rPr>
          <w:sz w:val="21"/>
        </w:rPr>
        <w:sectPr>
          <w:type w:val="continuous"/>
          <w:pgSz w:w="11910" w:h="16840"/>
          <w:pgMar w:top="1580" w:bottom="280" w:left="1300" w:right="520"/>
          <w:cols w:num="2" w:equalWidth="0">
            <w:col w:w="4693" w:space="40"/>
            <w:col w:w="5357"/>
          </w:cols>
        </w:sectPr>
      </w:pPr>
    </w:p>
    <w:p>
      <w:pPr>
        <w:pStyle w:val="BodyText"/>
        <w:rPr>
          <w:sz w:val="20"/>
        </w:rPr>
      </w:pPr>
    </w:p>
    <w:p>
      <w:pPr>
        <w:pStyle w:val="BodyText"/>
        <w:rPr>
          <w:sz w:val="20"/>
        </w:rPr>
      </w:pPr>
    </w:p>
    <w:p>
      <w:pPr>
        <w:pStyle w:val="BodyText"/>
        <w:rPr>
          <w:sz w:val="20"/>
        </w:rPr>
      </w:pPr>
    </w:p>
    <w:p>
      <w:pPr>
        <w:spacing w:after="0"/>
        <w:rPr>
          <w:sz w:val="20"/>
        </w:rPr>
        <w:sectPr>
          <w:type w:val="continuous"/>
          <w:pgSz w:w="11910" w:h="16840"/>
          <w:pgMar w:top="1580" w:bottom="280" w:left="1300" w:right="520"/>
        </w:sectPr>
      </w:pPr>
    </w:p>
    <w:p>
      <w:pPr>
        <w:pStyle w:val="BodyText"/>
        <w:spacing w:before="7"/>
        <w:rPr>
          <w:sz w:val="22"/>
        </w:rPr>
      </w:pPr>
    </w:p>
    <w:p>
      <w:pPr>
        <w:pStyle w:val="ListParagraph"/>
        <w:numPr>
          <w:ilvl w:val="1"/>
          <w:numId w:val="18"/>
        </w:numPr>
        <w:tabs>
          <w:tab w:pos="908" w:val="left" w:leader="none"/>
        </w:tabs>
        <w:spacing w:line="331" w:lineRule="auto" w:before="0" w:after="0"/>
        <w:ind w:left="207" w:right="0" w:firstLine="0"/>
        <w:jc w:val="both"/>
        <w:rPr>
          <w:sz w:val="21"/>
          <w:szCs w:val="21"/>
        </w:rPr>
      </w:pPr>
      <w:r>
        <w:rPr>
          <w:w w:val="105"/>
          <w:sz w:val="21"/>
          <w:szCs w:val="21"/>
        </w:rPr>
        <w:t>Սույն գլխով նախատեսված կարգա- վորումները անկախ են Պայմանագրի 2-րդ և 3-րդ գլուխներով նախատեսված դրույթներից և ՀՀ քաղաքացիական օրենսգրքի 594-րդ հոդվածի իմաստով չեն դիտարկվում որպես հանդիպական</w:t>
      </w:r>
      <w:r>
        <w:rPr>
          <w:spacing w:val="3"/>
          <w:w w:val="105"/>
          <w:sz w:val="21"/>
          <w:szCs w:val="21"/>
        </w:rPr>
        <w:t> </w:t>
      </w:r>
      <w:r>
        <w:rPr>
          <w:w w:val="105"/>
          <w:sz w:val="21"/>
          <w:szCs w:val="21"/>
        </w:rPr>
        <w:t>պարտավորություն։</w:t>
      </w:r>
    </w:p>
    <w:p>
      <w:pPr>
        <w:pStyle w:val="BodyText"/>
        <w:spacing w:before="7"/>
        <w:rPr>
          <w:sz w:val="22"/>
        </w:rPr>
      </w:pPr>
      <w:r>
        <w:rPr/>
        <w:br w:type="column"/>
      </w:r>
      <w:r>
        <w:rPr>
          <w:sz w:val="22"/>
        </w:rPr>
      </w:r>
    </w:p>
    <w:p>
      <w:pPr>
        <w:pStyle w:val="ListParagraph"/>
        <w:numPr>
          <w:ilvl w:val="1"/>
          <w:numId w:val="19"/>
        </w:numPr>
        <w:tabs>
          <w:tab w:pos="869" w:val="left" w:leader="none"/>
        </w:tabs>
        <w:spacing w:line="331" w:lineRule="auto" w:before="0" w:after="0"/>
        <w:ind w:left="198" w:right="840" w:hanging="31"/>
        <w:jc w:val="both"/>
        <w:rPr>
          <w:sz w:val="21"/>
        </w:rPr>
      </w:pPr>
      <w:r>
        <w:rPr>
          <w:w w:val="105"/>
          <w:sz w:val="21"/>
        </w:rPr>
        <w:t>The provisions of this Chapter are independent from the provisions of Chapter 2 and Chapter 3 of the Agreement and are not considered as reciprocal obligations within the meaning of Article 594 of the Civil Code of the Republic of</w:t>
      </w:r>
      <w:r>
        <w:rPr>
          <w:spacing w:val="5"/>
          <w:w w:val="105"/>
          <w:sz w:val="21"/>
        </w:rPr>
        <w:t> </w:t>
      </w:r>
      <w:r>
        <w:rPr>
          <w:w w:val="105"/>
          <w:sz w:val="21"/>
        </w:rPr>
        <w:t>Armenia.</w:t>
      </w:r>
    </w:p>
    <w:p>
      <w:pPr>
        <w:spacing w:after="0" w:line="331" w:lineRule="auto"/>
        <w:jc w:val="both"/>
        <w:rPr>
          <w:sz w:val="21"/>
        </w:rPr>
        <w:sectPr>
          <w:type w:val="continuous"/>
          <w:pgSz w:w="11910" w:h="16840"/>
          <w:pgMar w:top="1580" w:bottom="280" w:left="1300" w:right="520"/>
          <w:cols w:num="2" w:equalWidth="0">
            <w:col w:w="4690" w:space="40"/>
            <w:col w:w="5360"/>
          </w:cols>
        </w:sectPr>
      </w:pPr>
    </w:p>
    <w:p>
      <w:pPr>
        <w:pStyle w:val="BodyText"/>
        <w:rPr>
          <w:sz w:val="20"/>
        </w:rPr>
      </w:pPr>
    </w:p>
    <w:p>
      <w:pPr>
        <w:pStyle w:val="BodyText"/>
        <w:rPr>
          <w:sz w:val="20"/>
        </w:rPr>
      </w:pPr>
    </w:p>
    <w:p>
      <w:pPr>
        <w:pStyle w:val="BodyText"/>
        <w:spacing w:before="10"/>
        <w:rPr>
          <w:sz w:val="17"/>
        </w:rPr>
      </w:pPr>
    </w:p>
    <w:p>
      <w:pPr>
        <w:spacing w:after="0"/>
        <w:rPr>
          <w:sz w:val="17"/>
        </w:rPr>
        <w:sectPr>
          <w:type w:val="continuous"/>
          <w:pgSz w:w="11910" w:h="16840"/>
          <w:pgMar w:top="1580" w:bottom="280" w:left="1300" w:right="520"/>
        </w:sectPr>
      </w:pPr>
    </w:p>
    <w:p>
      <w:pPr>
        <w:pStyle w:val="ListParagraph"/>
        <w:numPr>
          <w:ilvl w:val="1"/>
          <w:numId w:val="19"/>
        </w:numPr>
        <w:tabs>
          <w:tab w:pos="908" w:val="left" w:leader="none"/>
        </w:tabs>
        <w:spacing w:line="328" w:lineRule="auto" w:before="95" w:after="0"/>
        <w:ind w:left="207" w:right="0" w:firstLine="0"/>
        <w:jc w:val="both"/>
        <w:rPr>
          <w:sz w:val="21"/>
          <w:szCs w:val="21"/>
        </w:rPr>
      </w:pPr>
      <w:r>
        <w:rPr>
          <w:spacing w:val="-7"/>
          <w:w w:val="110"/>
          <w:sz w:val="21"/>
          <w:szCs w:val="21"/>
        </w:rPr>
        <w:t>Հաշվի </w:t>
      </w:r>
      <w:r>
        <w:rPr>
          <w:spacing w:val="-8"/>
          <w:w w:val="110"/>
          <w:sz w:val="21"/>
          <w:szCs w:val="21"/>
        </w:rPr>
        <w:t>առնելով Պայմանագրի </w:t>
      </w:r>
      <w:r>
        <w:rPr>
          <w:spacing w:val="-6"/>
          <w:w w:val="110"/>
          <w:sz w:val="21"/>
          <w:szCs w:val="21"/>
        </w:rPr>
        <w:t>1.5 </w:t>
      </w:r>
      <w:r>
        <w:rPr>
          <w:spacing w:val="-8"/>
          <w:w w:val="110"/>
          <w:sz w:val="21"/>
          <w:szCs w:val="21"/>
        </w:rPr>
        <w:t>կետը, </w:t>
      </w:r>
      <w:r>
        <w:rPr>
          <w:spacing w:val="-7"/>
          <w:w w:val="110"/>
          <w:sz w:val="21"/>
          <w:szCs w:val="21"/>
        </w:rPr>
        <w:t>սույն </w:t>
      </w:r>
      <w:r>
        <w:rPr>
          <w:spacing w:val="-8"/>
          <w:w w:val="110"/>
          <w:sz w:val="21"/>
          <w:szCs w:val="21"/>
        </w:rPr>
        <w:t>գլխով </w:t>
      </w:r>
      <w:r>
        <w:rPr>
          <w:spacing w:val="-9"/>
          <w:w w:val="110"/>
          <w:sz w:val="21"/>
          <w:szCs w:val="21"/>
        </w:rPr>
        <w:t>նախատեսված </w:t>
      </w:r>
      <w:r>
        <w:rPr>
          <w:spacing w:val="-8"/>
          <w:w w:val="110"/>
          <w:sz w:val="21"/>
          <w:szCs w:val="21"/>
        </w:rPr>
        <w:t>պայմանների անվավերությունը </w:t>
      </w:r>
      <w:r>
        <w:rPr>
          <w:spacing w:val="-7"/>
          <w:w w:val="110"/>
          <w:sz w:val="21"/>
          <w:szCs w:val="21"/>
        </w:rPr>
        <w:t>չպետք  </w:t>
      </w:r>
      <w:r>
        <w:rPr>
          <w:w w:val="110"/>
          <w:sz w:val="21"/>
          <w:szCs w:val="21"/>
        </w:rPr>
        <w:t>է </w:t>
      </w:r>
      <w:r>
        <w:rPr>
          <w:spacing w:val="-8"/>
          <w:w w:val="110"/>
          <w:sz w:val="21"/>
          <w:szCs w:val="21"/>
        </w:rPr>
        <w:t>հանգեցնի Պայմանագրի </w:t>
      </w:r>
      <w:r>
        <w:rPr>
          <w:spacing w:val="-7"/>
          <w:w w:val="110"/>
          <w:sz w:val="21"/>
          <w:szCs w:val="21"/>
        </w:rPr>
        <w:t>մյուս </w:t>
      </w:r>
      <w:r>
        <w:rPr>
          <w:spacing w:val="-8"/>
          <w:w w:val="110"/>
          <w:sz w:val="21"/>
          <w:szCs w:val="21"/>
        </w:rPr>
        <w:t>պայմանների </w:t>
      </w:r>
      <w:r>
        <w:rPr>
          <w:spacing w:val="-6"/>
          <w:w w:val="110"/>
          <w:sz w:val="21"/>
          <w:szCs w:val="21"/>
        </w:rPr>
        <w:t>կամ </w:t>
      </w:r>
      <w:r>
        <w:rPr>
          <w:spacing w:val="-8"/>
          <w:w w:val="110"/>
          <w:sz w:val="21"/>
          <w:szCs w:val="21"/>
        </w:rPr>
        <w:t>ամբողջ </w:t>
      </w:r>
      <w:r>
        <w:rPr>
          <w:w w:val="110"/>
          <w:sz w:val="21"/>
          <w:szCs w:val="21"/>
        </w:rPr>
        <w:t>Պայմանագրի</w:t>
      </w:r>
      <w:r>
        <w:rPr>
          <w:spacing w:val="-2"/>
          <w:w w:val="110"/>
          <w:sz w:val="21"/>
          <w:szCs w:val="21"/>
        </w:rPr>
        <w:t> </w:t>
      </w:r>
      <w:r>
        <w:rPr>
          <w:w w:val="110"/>
          <w:sz w:val="21"/>
          <w:szCs w:val="21"/>
        </w:rPr>
        <w:t>անվավերությանը։</w:t>
      </w:r>
    </w:p>
    <w:p>
      <w:pPr>
        <w:pStyle w:val="BodyText"/>
        <w:spacing w:line="328" w:lineRule="auto" w:before="95"/>
        <w:ind w:left="186" w:right="840"/>
        <w:jc w:val="both"/>
      </w:pPr>
      <w:r>
        <w:rPr/>
        <w:br w:type="column"/>
      </w:r>
      <w:r>
        <w:rPr>
          <w:w w:val="110"/>
        </w:rPr>
        <w:t>4.4. Subject to Clause 1.5 of the</w:t>
      </w:r>
      <w:r>
        <w:rPr>
          <w:spacing w:val="-23"/>
          <w:w w:val="110"/>
        </w:rPr>
        <w:t> </w:t>
      </w:r>
      <w:r>
        <w:rPr>
          <w:w w:val="110"/>
        </w:rPr>
        <w:t>Agreement, the invalidity of the provisions provided for in this Chapter shall not lead to the invalidity </w:t>
      </w:r>
      <w:r>
        <w:rPr>
          <w:spacing w:val="-3"/>
          <w:w w:val="110"/>
        </w:rPr>
        <w:t>of </w:t>
      </w:r>
      <w:r>
        <w:rPr>
          <w:w w:val="110"/>
        </w:rPr>
        <w:t>the</w:t>
      </w:r>
      <w:r>
        <w:rPr>
          <w:spacing w:val="-11"/>
          <w:w w:val="110"/>
        </w:rPr>
        <w:t> </w:t>
      </w:r>
      <w:r>
        <w:rPr>
          <w:w w:val="110"/>
        </w:rPr>
        <w:t>other</w:t>
      </w:r>
      <w:r>
        <w:rPr>
          <w:spacing w:val="-11"/>
          <w:w w:val="110"/>
        </w:rPr>
        <w:t> </w:t>
      </w:r>
      <w:r>
        <w:rPr>
          <w:w w:val="110"/>
        </w:rPr>
        <w:t>provisions</w:t>
      </w:r>
      <w:r>
        <w:rPr>
          <w:spacing w:val="-12"/>
          <w:w w:val="110"/>
        </w:rPr>
        <w:t> </w:t>
      </w:r>
      <w:r>
        <w:rPr>
          <w:w w:val="110"/>
        </w:rPr>
        <w:t>of</w:t>
      </w:r>
      <w:r>
        <w:rPr>
          <w:spacing w:val="-13"/>
          <w:w w:val="110"/>
        </w:rPr>
        <w:t> </w:t>
      </w:r>
      <w:r>
        <w:rPr>
          <w:w w:val="110"/>
        </w:rPr>
        <w:t>this</w:t>
      </w:r>
      <w:r>
        <w:rPr>
          <w:spacing w:val="-11"/>
          <w:w w:val="110"/>
        </w:rPr>
        <w:t> </w:t>
      </w:r>
      <w:r>
        <w:rPr>
          <w:w w:val="110"/>
        </w:rPr>
        <w:t>Agreement</w:t>
      </w:r>
      <w:r>
        <w:rPr>
          <w:spacing w:val="-15"/>
          <w:w w:val="110"/>
        </w:rPr>
        <w:t> </w:t>
      </w:r>
      <w:r>
        <w:rPr>
          <w:w w:val="110"/>
        </w:rPr>
        <w:t>or</w:t>
      </w:r>
      <w:r>
        <w:rPr>
          <w:spacing w:val="-12"/>
          <w:w w:val="110"/>
        </w:rPr>
        <w:t> </w:t>
      </w:r>
      <w:r>
        <w:rPr>
          <w:w w:val="110"/>
        </w:rPr>
        <w:t>of</w:t>
      </w:r>
      <w:r>
        <w:rPr>
          <w:spacing w:val="-11"/>
          <w:w w:val="110"/>
        </w:rPr>
        <w:t> </w:t>
      </w:r>
      <w:r>
        <w:rPr>
          <w:w w:val="110"/>
        </w:rPr>
        <w:t>the entire Agreement.</w:t>
      </w:r>
    </w:p>
    <w:p>
      <w:pPr>
        <w:spacing w:after="0" w:line="328" w:lineRule="auto"/>
        <w:jc w:val="both"/>
        <w:sectPr>
          <w:type w:val="continuous"/>
          <w:pgSz w:w="11910" w:h="16840"/>
          <w:pgMar w:top="1580" w:bottom="280" w:left="1300" w:right="520"/>
          <w:cols w:num="2" w:equalWidth="0">
            <w:col w:w="4698" w:space="40"/>
            <w:col w:w="5352"/>
          </w:cols>
        </w:sectPr>
      </w:pPr>
    </w:p>
    <w:p>
      <w:pPr>
        <w:pStyle w:val="BodyText"/>
        <w:spacing w:before="9"/>
        <w:rPr>
          <w:sz w:val="22"/>
        </w:rPr>
      </w:pPr>
    </w:p>
    <w:p>
      <w:pPr>
        <w:spacing w:after="0"/>
        <w:rPr>
          <w:sz w:val="22"/>
        </w:rPr>
        <w:sectPr>
          <w:type w:val="continuous"/>
          <w:pgSz w:w="11910" w:h="16840"/>
          <w:pgMar w:top="1580" w:bottom="280" w:left="1300" w:right="520"/>
        </w:sectPr>
      </w:pPr>
    </w:p>
    <w:p>
      <w:pPr>
        <w:pStyle w:val="ListParagraph"/>
        <w:numPr>
          <w:ilvl w:val="0"/>
          <w:numId w:val="11"/>
        </w:numPr>
        <w:tabs>
          <w:tab w:pos="907" w:val="left" w:leader="none"/>
          <w:tab w:pos="908" w:val="left" w:leader="none"/>
        </w:tabs>
        <w:spacing w:line="240" w:lineRule="auto" w:before="95" w:after="0"/>
        <w:ind w:left="908" w:right="0" w:hanging="668"/>
        <w:jc w:val="left"/>
        <w:rPr>
          <w:sz w:val="21"/>
          <w:szCs w:val="21"/>
        </w:rPr>
      </w:pPr>
      <w:r>
        <w:rPr>
          <w:w w:val="120"/>
          <w:sz w:val="21"/>
          <w:szCs w:val="21"/>
        </w:rPr>
        <w:t>Այլ</w:t>
      </w:r>
      <w:r>
        <w:rPr>
          <w:spacing w:val="1"/>
          <w:w w:val="120"/>
          <w:sz w:val="21"/>
          <w:szCs w:val="21"/>
        </w:rPr>
        <w:t> </w:t>
      </w:r>
      <w:r>
        <w:rPr>
          <w:w w:val="120"/>
          <w:sz w:val="21"/>
          <w:szCs w:val="21"/>
        </w:rPr>
        <w:t>պայմաններ</w:t>
      </w:r>
    </w:p>
    <w:p>
      <w:pPr>
        <w:pStyle w:val="ListParagraph"/>
        <w:numPr>
          <w:ilvl w:val="1"/>
          <w:numId w:val="11"/>
        </w:numPr>
        <w:tabs>
          <w:tab w:pos="908" w:val="left" w:leader="none"/>
        </w:tabs>
        <w:spacing w:line="331" w:lineRule="auto" w:before="162" w:after="0"/>
        <w:ind w:left="207" w:right="0" w:firstLine="33"/>
        <w:jc w:val="both"/>
        <w:rPr>
          <w:sz w:val="21"/>
          <w:szCs w:val="21"/>
        </w:rPr>
      </w:pPr>
      <w:r>
        <w:rPr>
          <w:w w:val="110"/>
          <w:sz w:val="21"/>
          <w:szCs w:val="21"/>
        </w:rPr>
        <w:t>Սույն Պայմանագիրը ստորագրվել է՝ հիմք ընդունելով Հայաստանի Հանրապե- տության քաղաքացիական</w:t>
      </w:r>
      <w:r>
        <w:rPr>
          <w:spacing w:val="8"/>
          <w:w w:val="110"/>
          <w:sz w:val="21"/>
          <w:szCs w:val="21"/>
        </w:rPr>
        <w:t> </w:t>
      </w:r>
      <w:r>
        <w:rPr>
          <w:w w:val="110"/>
          <w:sz w:val="21"/>
          <w:szCs w:val="21"/>
        </w:rPr>
        <w:t>օրենսգիրքը,</w:t>
      </w:r>
    </w:p>
    <w:p>
      <w:pPr>
        <w:pStyle w:val="BodyText"/>
        <w:spacing w:line="331" w:lineRule="auto"/>
        <w:ind w:left="207"/>
        <w:jc w:val="both"/>
      </w:pPr>
      <w:r>
        <w:rPr>
          <w:w w:val="110"/>
        </w:rPr>
        <w:t>«Բաժնետիրական</w:t>
      </w:r>
      <w:r>
        <w:rPr>
          <w:spacing w:val="-34"/>
          <w:w w:val="110"/>
        </w:rPr>
        <w:t> </w:t>
      </w:r>
      <w:r>
        <w:rPr>
          <w:w w:val="110"/>
        </w:rPr>
        <w:t>ընկերությունների</w:t>
      </w:r>
      <w:r>
        <w:rPr>
          <w:spacing w:val="-34"/>
          <w:w w:val="110"/>
        </w:rPr>
        <w:t> </w:t>
      </w:r>
      <w:r>
        <w:rPr>
          <w:w w:val="110"/>
        </w:rPr>
        <w:t>մասին» օրենքը և այլ կիրառելի իրավական</w:t>
      </w:r>
      <w:r>
        <w:rPr>
          <w:spacing w:val="51"/>
          <w:w w:val="110"/>
        </w:rPr>
        <w:t> </w:t>
      </w:r>
      <w:r>
        <w:rPr>
          <w:w w:val="110"/>
        </w:rPr>
        <w:t>ակտերը,</w:t>
      </w:r>
    </w:p>
    <w:p>
      <w:pPr>
        <w:pStyle w:val="ListParagraph"/>
        <w:numPr>
          <w:ilvl w:val="0"/>
          <w:numId w:val="20"/>
        </w:numPr>
        <w:tabs>
          <w:tab w:pos="868" w:val="left" w:leader="none"/>
          <w:tab w:pos="869" w:val="left" w:leader="none"/>
        </w:tabs>
        <w:spacing w:line="240" w:lineRule="auto" w:before="98" w:after="0"/>
        <w:ind w:left="3648" w:right="0" w:hanging="3450"/>
        <w:jc w:val="left"/>
        <w:rPr>
          <w:sz w:val="21"/>
        </w:rPr>
      </w:pPr>
      <w:r>
        <w:rPr>
          <w:w w:val="102"/>
          <w:sz w:val="21"/>
        </w:rPr>
        <w:br w:type="column"/>
      </w:r>
      <w:r>
        <w:rPr>
          <w:w w:val="115"/>
          <w:sz w:val="21"/>
        </w:rPr>
        <w:t>Miscellaneous</w:t>
      </w:r>
      <w:r>
        <w:rPr>
          <w:spacing w:val="0"/>
          <w:w w:val="115"/>
          <w:sz w:val="21"/>
        </w:rPr>
        <w:t> </w:t>
      </w:r>
      <w:r>
        <w:rPr>
          <w:w w:val="115"/>
          <w:sz w:val="21"/>
        </w:rPr>
        <w:t>terms</w:t>
      </w:r>
    </w:p>
    <w:p>
      <w:pPr>
        <w:pStyle w:val="ListParagraph"/>
        <w:numPr>
          <w:ilvl w:val="1"/>
          <w:numId w:val="20"/>
        </w:numPr>
        <w:tabs>
          <w:tab w:pos="869" w:val="left" w:leader="none"/>
        </w:tabs>
        <w:spacing w:line="328" w:lineRule="auto" w:before="202" w:after="0"/>
        <w:ind w:left="167" w:right="840" w:firstLine="36"/>
        <w:jc w:val="both"/>
        <w:rPr>
          <w:sz w:val="21"/>
        </w:rPr>
      </w:pPr>
      <w:r>
        <w:rPr>
          <w:w w:val="105"/>
          <w:sz w:val="21"/>
        </w:rPr>
        <w:t>This Agreement is signed based on the Civil Code of the RA, the Law of the RA On Joint Stock Companies and other  applicable legal acts, the provisions of the Donor's and the Company's charters, as well as the No.</w:t>
      </w:r>
      <w:r>
        <w:rPr>
          <w:spacing w:val="26"/>
          <w:w w:val="105"/>
          <w:sz w:val="21"/>
        </w:rPr>
        <w:t> </w:t>
      </w:r>
      <w:r>
        <w:rPr>
          <w:w w:val="105"/>
          <w:sz w:val="21"/>
        </w:rPr>
        <w:t>-A</w:t>
      </w:r>
    </w:p>
    <w:p>
      <w:pPr>
        <w:spacing w:after="0" w:line="328" w:lineRule="auto"/>
        <w:jc w:val="both"/>
        <w:rPr>
          <w:sz w:val="21"/>
        </w:rPr>
        <w:sectPr>
          <w:type w:val="continuous"/>
          <w:pgSz w:w="11910" w:h="16840"/>
          <w:pgMar w:top="1580" w:bottom="280" w:left="1300" w:right="520"/>
          <w:cols w:num="2" w:equalWidth="0">
            <w:col w:w="4690" w:space="40"/>
            <w:col w:w="5360"/>
          </w:cols>
        </w:sectPr>
      </w:pPr>
    </w:p>
    <w:p>
      <w:pPr>
        <w:pStyle w:val="BodyText"/>
        <w:rPr>
          <w:sz w:val="20"/>
        </w:rPr>
      </w:pPr>
    </w:p>
    <w:p>
      <w:pPr>
        <w:pStyle w:val="BodyText"/>
        <w:spacing w:before="4"/>
        <w:rPr>
          <w:sz w:val="19"/>
        </w:rPr>
      </w:pPr>
    </w:p>
    <w:p>
      <w:pPr>
        <w:pStyle w:val="BodyText"/>
        <w:tabs>
          <w:tab w:pos="4896" w:val="left" w:leader="none"/>
        </w:tabs>
        <w:spacing w:before="95"/>
        <w:ind w:left="207"/>
      </w:pPr>
      <w:r>
        <w:rPr>
          <w:w w:val="105"/>
        </w:rPr>
        <w:t>Նվիրատուի   և  </w:t>
      </w:r>
      <w:r>
        <w:rPr>
          <w:spacing w:val="30"/>
          <w:w w:val="105"/>
        </w:rPr>
        <w:t> </w:t>
      </w:r>
      <w:r>
        <w:rPr>
          <w:w w:val="105"/>
        </w:rPr>
        <w:t>Ընկերության  </w:t>
      </w:r>
      <w:r>
        <w:rPr>
          <w:spacing w:val="15"/>
          <w:w w:val="105"/>
        </w:rPr>
        <w:t> </w:t>
      </w:r>
      <w:r>
        <w:rPr>
          <w:w w:val="105"/>
        </w:rPr>
        <w:t>կանոնադրու-</w:t>
        <w:tab/>
        <w:t>Decree of the Government of the RA</w:t>
      </w:r>
      <w:r>
        <w:rPr>
          <w:spacing w:val="10"/>
          <w:w w:val="105"/>
        </w:rPr>
        <w:t> </w:t>
      </w:r>
      <w:r>
        <w:rPr>
          <w:w w:val="105"/>
        </w:rPr>
        <w:t>of</w:t>
      </w:r>
    </w:p>
    <w:p>
      <w:pPr>
        <w:pStyle w:val="BodyText"/>
        <w:tabs>
          <w:tab w:pos="4896" w:val="left" w:leader="none"/>
          <w:tab w:pos="5651" w:val="left" w:leader="none"/>
        </w:tabs>
        <w:spacing w:before="92"/>
        <w:ind w:left="207"/>
      </w:pPr>
      <w:r>
        <w:rPr>
          <w:w w:val="110"/>
        </w:rPr>
        <w:t>թյան  դրույթները,   ինչպես  նաև </w:t>
      </w:r>
      <w:r>
        <w:rPr>
          <w:spacing w:val="7"/>
          <w:w w:val="110"/>
        </w:rPr>
        <w:t> </w:t>
      </w:r>
      <w:r>
        <w:rPr>
          <w:w w:val="110"/>
        </w:rPr>
        <w:t>ՀՀ </w:t>
      </w:r>
      <w:r>
        <w:rPr>
          <w:spacing w:val="15"/>
          <w:w w:val="110"/>
        </w:rPr>
        <w:t> </w:t>
      </w:r>
      <w:r>
        <w:rPr>
          <w:w w:val="110"/>
        </w:rPr>
        <w:t>կառա-</w:t>
        <w:tab/>
      </w:r>
      <w:r>
        <w:rPr>
          <w:w w:val="110"/>
          <w:u w:val="single"/>
        </w:rPr>
        <w:t> </w:t>
        <w:tab/>
      </w:r>
      <w:r>
        <w:rPr>
          <w:w w:val="110"/>
        </w:rPr>
        <w:t>_</w:t>
      </w:r>
      <w:r>
        <w:rPr>
          <w:spacing w:val="-1"/>
          <w:w w:val="110"/>
        </w:rPr>
        <w:t> </w:t>
      </w:r>
      <w:r>
        <w:rPr>
          <w:w w:val="110"/>
        </w:rPr>
        <w:t>2024.</w:t>
      </w:r>
    </w:p>
    <w:p>
      <w:pPr>
        <w:spacing w:after="0"/>
        <w:sectPr>
          <w:pgSz w:w="11910" w:h="16840"/>
          <w:pgMar w:top="1580" w:bottom="280" w:left="1300" w:right="520"/>
        </w:sectPr>
      </w:pPr>
    </w:p>
    <w:p>
      <w:pPr>
        <w:pStyle w:val="BodyText"/>
        <w:tabs>
          <w:tab w:pos="1531" w:val="left" w:leader="none"/>
          <w:tab w:pos="2329" w:val="left" w:leader="none"/>
        </w:tabs>
        <w:spacing w:before="90"/>
        <w:ind w:left="207"/>
      </w:pPr>
      <w:r>
        <w:rPr>
          <w:w w:val="105"/>
        </w:rPr>
        <w:t>վարության</w:t>
      </w:r>
      <w:r>
        <w:rPr/>
        <w:tab/>
      </w:r>
      <w:r>
        <w:rPr>
          <w:w w:val="102"/>
          <w:u w:val="single"/>
        </w:rPr>
        <w:t> </w:t>
      </w:r>
      <w:r>
        <w:rPr>
          <w:u w:val="single"/>
        </w:rPr>
        <w:tab/>
      </w:r>
    </w:p>
    <w:p>
      <w:pPr>
        <w:pStyle w:val="BodyText"/>
        <w:spacing w:before="92"/>
        <w:ind w:left="207"/>
      </w:pPr>
      <w:r>
        <w:rPr>
          <w:w w:val="105"/>
        </w:rPr>
        <w:t>որոշումը:</w:t>
      </w:r>
    </w:p>
    <w:p>
      <w:pPr>
        <w:pStyle w:val="BodyText"/>
        <w:tabs>
          <w:tab w:pos="792" w:val="left" w:leader="none"/>
          <w:tab w:pos="1394" w:val="left" w:leader="none"/>
          <w:tab w:pos="1766" w:val="left" w:leader="none"/>
          <w:tab w:pos="2082" w:val="left" w:leader="none"/>
        </w:tabs>
        <w:spacing w:before="90"/>
        <w:ind w:left="127"/>
      </w:pPr>
      <w:r>
        <w:rPr/>
        <w:br w:type="column"/>
      </w:r>
      <w:r>
        <w:rPr>
          <w:w w:val="105"/>
        </w:rPr>
        <w:t>2024</w:t>
        <w:tab/>
        <w:t>թ.-ի</w:t>
        <w:tab/>
        <w:t>N</w:t>
        <w:tab/>
      </w:r>
      <w:r>
        <w:rPr>
          <w:w w:val="105"/>
          <w:u w:val="single"/>
        </w:rPr>
        <w:t> </w:t>
        <w:tab/>
      </w:r>
      <w:r>
        <w:rPr>
          <w:w w:val="105"/>
        </w:rPr>
        <w:t>-Ա</w:t>
      </w:r>
    </w:p>
    <w:p>
      <w:pPr>
        <w:spacing w:after="0"/>
        <w:sectPr>
          <w:type w:val="continuous"/>
          <w:pgSz w:w="11910" w:h="16840"/>
          <w:pgMar w:top="1580" w:bottom="280" w:left="1300" w:right="520"/>
          <w:cols w:num="2" w:equalWidth="0">
            <w:col w:w="2330" w:space="40"/>
            <w:col w:w="7720"/>
          </w:cols>
        </w:sectPr>
      </w:pPr>
    </w:p>
    <w:p>
      <w:pPr>
        <w:pStyle w:val="ListParagraph"/>
        <w:numPr>
          <w:ilvl w:val="1"/>
          <w:numId w:val="20"/>
        </w:numPr>
        <w:tabs>
          <w:tab w:pos="908" w:val="left" w:leader="none"/>
        </w:tabs>
        <w:spacing w:line="328" w:lineRule="auto" w:before="207" w:after="0"/>
        <w:ind w:left="207" w:right="1" w:firstLine="33"/>
        <w:jc w:val="both"/>
        <w:rPr>
          <w:sz w:val="21"/>
          <w:szCs w:val="21"/>
        </w:rPr>
      </w:pPr>
      <w:r>
        <w:rPr>
          <w:w w:val="110"/>
          <w:sz w:val="21"/>
          <w:szCs w:val="21"/>
        </w:rPr>
        <w:t>Սույն Պայմանագիրն ուժի մեջ է մտնում կողմերի ստորագրման պահից և դադարում է պատշաճ</w:t>
      </w:r>
      <w:r>
        <w:rPr>
          <w:spacing w:val="-9"/>
          <w:w w:val="110"/>
          <w:sz w:val="21"/>
          <w:szCs w:val="21"/>
        </w:rPr>
        <w:t> </w:t>
      </w:r>
      <w:r>
        <w:rPr>
          <w:w w:val="110"/>
          <w:sz w:val="21"/>
          <w:szCs w:val="21"/>
        </w:rPr>
        <w:t>կատարմամբ:</w:t>
      </w:r>
    </w:p>
    <w:p>
      <w:pPr>
        <w:pStyle w:val="ListParagraph"/>
        <w:numPr>
          <w:ilvl w:val="1"/>
          <w:numId w:val="20"/>
        </w:numPr>
        <w:tabs>
          <w:tab w:pos="908" w:val="left" w:leader="none"/>
        </w:tabs>
        <w:spacing w:line="331" w:lineRule="auto" w:before="119" w:after="0"/>
        <w:ind w:left="207" w:right="2" w:firstLine="33"/>
        <w:jc w:val="both"/>
        <w:rPr>
          <w:sz w:val="21"/>
          <w:szCs w:val="21"/>
        </w:rPr>
      </w:pPr>
      <w:r>
        <w:rPr>
          <w:spacing w:val="-6"/>
          <w:w w:val="110"/>
          <w:sz w:val="21"/>
          <w:szCs w:val="21"/>
        </w:rPr>
        <w:t>Կողմերի </w:t>
      </w:r>
      <w:r>
        <w:rPr>
          <w:spacing w:val="-7"/>
          <w:w w:val="110"/>
          <w:sz w:val="21"/>
          <w:szCs w:val="21"/>
        </w:rPr>
        <w:t>Պայմանագրով նախատես- </w:t>
      </w:r>
      <w:r>
        <w:rPr>
          <w:spacing w:val="-5"/>
          <w:w w:val="110"/>
          <w:sz w:val="21"/>
          <w:szCs w:val="21"/>
        </w:rPr>
        <w:t>ված </w:t>
      </w:r>
      <w:r>
        <w:rPr>
          <w:w w:val="110"/>
          <w:sz w:val="21"/>
          <w:szCs w:val="21"/>
        </w:rPr>
        <w:t>ցանկացած իրավունքի չիրականացում կամ իրականացման ուշացում չպետք է դիտարկվի որպես դրանից</w:t>
      </w:r>
      <w:r>
        <w:rPr>
          <w:spacing w:val="-5"/>
          <w:w w:val="110"/>
          <w:sz w:val="21"/>
          <w:szCs w:val="21"/>
        </w:rPr>
        <w:t> </w:t>
      </w:r>
      <w:r>
        <w:rPr>
          <w:w w:val="110"/>
          <w:sz w:val="21"/>
          <w:szCs w:val="21"/>
        </w:rPr>
        <w:t>հրաժարում:</w:t>
      </w:r>
    </w:p>
    <w:p>
      <w:pPr>
        <w:pStyle w:val="ListParagraph"/>
        <w:numPr>
          <w:ilvl w:val="1"/>
          <w:numId w:val="20"/>
        </w:numPr>
        <w:tabs>
          <w:tab w:pos="908" w:val="left" w:leader="none"/>
        </w:tabs>
        <w:spacing w:line="331" w:lineRule="auto" w:before="114" w:after="0"/>
        <w:ind w:left="207" w:right="1" w:firstLine="33"/>
        <w:jc w:val="both"/>
        <w:rPr>
          <w:sz w:val="21"/>
          <w:szCs w:val="21"/>
        </w:rPr>
      </w:pPr>
      <w:r>
        <w:rPr>
          <w:spacing w:val="-3"/>
          <w:w w:val="105"/>
          <w:sz w:val="21"/>
          <w:szCs w:val="21"/>
        </w:rPr>
        <w:t>Նվիրատուն </w:t>
      </w:r>
      <w:r>
        <w:rPr>
          <w:w w:val="105"/>
          <w:sz w:val="21"/>
          <w:szCs w:val="21"/>
        </w:rPr>
        <w:t>և </w:t>
      </w:r>
      <w:r>
        <w:rPr>
          <w:spacing w:val="-3"/>
          <w:w w:val="105"/>
          <w:sz w:val="21"/>
          <w:szCs w:val="21"/>
        </w:rPr>
        <w:t>Նվիրառուն գիտակցում </w:t>
      </w:r>
      <w:r>
        <w:rPr>
          <w:w w:val="105"/>
          <w:sz w:val="21"/>
          <w:szCs w:val="21"/>
        </w:rPr>
        <w:t>և ընդունում </w:t>
      </w:r>
      <w:r>
        <w:rPr>
          <w:spacing w:val="-3"/>
          <w:w w:val="105"/>
          <w:sz w:val="21"/>
          <w:szCs w:val="21"/>
        </w:rPr>
        <w:t>են </w:t>
      </w:r>
      <w:r>
        <w:rPr>
          <w:w w:val="105"/>
          <w:sz w:val="21"/>
          <w:szCs w:val="21"/>
        </w:rPr>
        <w:t>Պայմանագրի իմաստն ու նշանակությունը, և հաստատում են, որ Պայմանագրից ծագող իրավական, գույքային և այլ հետևանքները բխում </w:t>
      </w:r>
      <w:r>
        <w:rPr>
          <w:spacing w:val="-3"/>
          <w:w w:val="105"/>
          <w:sz w:val="21"/>
          <w:szCs w:val="21"/>
        </w:rPr>
        <w:t>են </w:t>
      </w:r>
      <w:r>
        <w:rPr>
          <w:w w:val="105"/>
          <w:sz w:val="21"/>
          <w:szCs w:val="21"/>
        </w:rPr>
        <w:t>իրենց տնտեսական շահերից։ Նվիրատուն և Նվիրառուն հաստատում են նաև, որ Պայմանագիրն արտահայտում է իրենց իրական մտադրությունները և ստորագրում են կամքի ազատ</w:t>
      </w:r>
      <w:r>
        <w:rPr>
          <w:spacing w:val="30"/>
          <w:w w:val="105"/>
          <w:sz w:val="21"/>
          <w:szCs w:val="21"/>
        </w:rPr>
        <w:t> </w:t>
      </w:r>
      <w:r>
        <w:rPr>
          <w:w w:val="105"/>
          <w:sz w:val="21"/>
          <w:szCs w:val="21"/>
        </w:rPr>
        <w:t>արտահայտմամբ:</w:t>
      </w:r>
    </w:p>
    <w:p>
      <w:pPr>
        <w:pStyle w:val="ListParagraph"/>
        <w:numPr>
          <w:ilvl w:val="1"/>
          <w:numId w:val="20"/>
        </w:numPr>
        <w:tabs>
          <w:tab w:pos="908" w:val="left" w:leader="none"/>
        </w:tabs>
        <w:spacing w:line="331" w:lineRule="auto" w:before="105" w:after="0"/>
        <w:ind w:left="207" w:right="2" w:firstLine="33"/>
        <w:jc w:val="both"/>
        <w:rPr>
          <w:sz w:val="21"/>
          <w:szCs w:val="21"/>
        </w:rPr>
      </w:pPr>
      <w:r>
        <w:rPr>
          <w:w w:val="110"/>
          <w:sz w:val="21"/>
          <w:szCs w:val="21"/>
        </w:rPr>
        <w:t>Նվիրատուն և Նվիրառուն ընդունում են, </w:t>
      </w:r>
      <w:r>
        <w:rPr>
          <w:spacing w:val="-3"/>
          <w:w w:val="110"/>
          <w:sz w:val="21"/>
          <w:szCs w:val="21"/>
        </w:rPr>
        <w:t>որ </w:t>
      </w:r>
      <w:r>
        <w:rPr>
          <w:w w:val="110"/>
          <w:sz w:val="21"/>
          <w:szCs w:val="21"/>
        </w:rPr>
        <w:t>ցանկացած պատճառով</w:t>
      </w:r>
      <w:r>
        <w:rPr>
          <w:spacing w:val="-19"/>
          <w:w w:val="110"/>
          <w:sz w:val="21"/>
          <w:szCs w:val="21"/>
        </w:rPr>
        <w:t> </w:t>
      </w:r>
      <w:r>
        <w:rPr>
          <w:w w:val="110"/>
          <w:sz w:val="21"/>
          <w:szCs w:val="21"/>
        </w:rPr>
        <w:t>Պայմանագրի անվավերության</w:t>
      </w:r>
      <w:r>
        <w:rPr>
          <w:spacing w:val="-13"/>
          <w:w w:val="110"/>
          <w:sz w:val="21"/>
          <w:szCs w:val="21"/>
        </w:rPr>
        <w:t> </w:t>
      </w:r>
      <w:r>
        <w:rPr>
          <w:w w:val="110"/>
          <w:sz w:val="21"/>
          <w:szCs w:val="21"/>
        </w:rPr>
        <w:t>դեպքում</w:t>
      </w:r>
      <w:r>
        <w:rPr>
          <w:spacing w:val="-12"/>
          <w:w w:val="110"/>
          <w:sz w:val="21"/>
          <w:szCs w:val="21"/>
        </w:rPr>
        <w:t> </w:t>
      </w:r>
      <w:r>
        <w:rPr>
          <w:w w:val="110"/>
          <w:sz w:val="21"/>
          <w:szCs w:val="21"/>
        </w:rPr>
        <w:t>այդ</w:t>
      </w:r>
      <w:r>
        <w:rPr>
          <w:spacing w:val="-12"/>
          <w:w w:val="110"/>
          <w:sz w:val="21"/>
          <w:szCs w:val="21"/>
        </w:rPr>
        <w:t> </w:t>
      </w:r>
      <w:r>
        <w:rPr>
          <w:w w:val="110"/>
          <w:sz w:val="21"/>
          <w:szCs w:val="21"/>
        </w:rPr>
        <w:t>պահից</w:t>
      </w:r>
      <w:r>
        <w:rPr>
          <w:spacing w:val="-10"/>
          <w:w w:val="110"/>
          <w:sz w:val="21"/>
          <w:szCs w:val="21"/>
        </w:rPr>
        <w:t> </w:t>
      </w:r>
      <w:r>
        <w:rPr>
          <w:w w:val="110"/>
          <w:sz w:val="21"/>
          <w:szCs w:val="21"/>
        </w:rPr>
        <w:t>սկսած մեկամսյա</w:t>
      </w:r>
      <w:r>
        <w:rPr>
          <w:spacing w:val="-16"/>
          <w:w w:val="110"/>
          <w:sz w:val="21"/>
          <w:szCs w:val="21"/>
        </w:rPr>
        <w:t> </w:t>
      </w:r>
      <w:r>
        <w:rPr>
          <w:w w:val="110"/>
          <w:sz w:val="21"/>
          <w:szCs w:val="21"/>
        </w:rPr>
        <w:t>ժամկետում</w:t>
      </w:r>
      <w:r>
        <w:rPr>
          <w:spacing w:val="-19"/>
          <w:w w:val="110"/>
          <w:sz w:val="21"/>
          <w:szCs w:val="21"/>
        </w:rPr>
        <w:t> </w:t>
      </w:r>
      <w:r>
        <w:rPr>
          <w:w w:val="110"/>
          <w:sz w:val="21"/>
          <w:szCs w:val="21"/>
        </w:rPr>
        <w:t>Կողմերը</w:t>
      </w:r>
      <w:r>
        <w:rPr>
          <w:spacing w:val="-15"/>
          <w:w w:val="110"/>
          <w:sz w:val="21"/>
          <w:szCs w:val="21"/>
        </w:rPr>
        <w:t> </w:t>
      </w:r>
      <w:r>
        <w:rPr>
          <w:w w:val="110"/>
          <w:sz w:val="21"/>
          <w:szCs w:val="21"/>
        </w:rPr>
        <w:t>կձեռնարկեն բոլոր անհրաժեշտ քայլերը Պայմանագրով հետապնդած նպատակին հասնելու</w:t>
      </w:r>
      <w:r>
        <w:rPr>
          <w:spacing w:val="-20"/>
          <w:w w:val="110"/>
          <w:sz w:val="21"/>
          <w:szCs w:val="21"/>
        </w:rPr>
        <w:t> </w:t>
      </w:r>
      <w:r>
        <w:rPr>
          <w:w w:val="110"/>
          <w:sz w:val="21"/>
          <w:szCs w:val="21"/>
        </w:rPr>
        <w:t>համար:</w:t>
      </w:r>
    </w:p>
    <w:p>
      <w:pPr>
        <w:pStyle w:val="ListParagraph"/>
        <w:numPr>
          <w:ilvl w:val="1"/>
          <w:numId w:val="20"/>
        </w:numPr>
        <w:tabs>
          <w:tab w:pos="908" w:val="left" w:leader="none"/>
        </w:tabs>
        <w:spacing w:line="331" w:lineRule="auto" w:before="112" w:after="0"/>
        <w:ind w:left="207" w:right="0" w:firstLine="33"/>
        <w:jc w:val="both"/>
        <w:rPr>
          <w:sz w:val="21"/>
          <w:szCs w:val="21"/>
        </w:rPr>
      </w:pPr>
      <w:r>
        <w:rPr>
          <w:spacing w:val="-6"/>
          <w:w w:val="110"/>
          <w:sz w:val="21"/>
          <w:szCs w:val="21"/>
        </w:rPr>
        <w:t>Կողմերը պարտավորվում </w:t>
      </w:r>
      <w:r>
        <w:rPr>
          <w:spacing w:val="-3"/>
          <w:w w:val="110"/>
          <w:sz w:val="21"/>
          <w:szCs w:val="21"/>
        </w:rPr>
        <w:t>են </w:t>
      </w:r>
      <w:r>
        <w:rPr>
          <w:spacing w:val="-6"/>
          <w:w w:val="110"/>
          <w:sz w:val="21"/>
          <w:szCs w:val="21"/>
        </w:rPr>
        <w:t>պահպա- նել </w:t>
      </w:r>
      <w:r>
        <w:rPr>
          <w:w w:val="110"/>
          <w:sz w:val="21"/>
          <w:szCs w:val="21"/>
        </w:rPr>
        <w:t>Պայմանագրին առնչվող տեղեկատվու- թյան գաղտնիությունը, բացառությամբ՝ ՀՀ </w:t>
      </w:r>
      <w:r>
        <w:rPr>
          <w:spacing w:val="-7"/>
          <w:w w:val="110"/>
          <w:sz w:val="21"/>
          <w:szCs w:val="21"/>
        </w:rPr>
        <w:t>օրենսդրությամբ </w:t>
      </w:r>
      <w:r>
        <w:rPr>
          <w:spacing w:val="-6"/>
          <w:w w:val="110"/>
          <w:sz w:val="21"/>
          <w:szCs w:val="21"/>
        </w:rPr>
        <w:t>սահմանված դեպքերի, ինչպես </w:t>
      </w:r>
      <w:r>
        <w:rPr>
          <w:w w:val="110"/>
          <w:sz w:val="21"/>
          <w:szCs w:val="21"/>
        </w:rPr>
        <w:t>նաև այն դեպքերի, երբ Պայմանագրի հետ կապված բոլոր տեղեկությունները </w:t>
      </w:r>
      <w:r>
        <w:rPr>
          <w:spacing w:val="-3"/>
          <w:w w:val="110"/>
          <w:sz w:val="21"/>
          <w:szCs w:val="21"/>
        </w:rPr>
        <w:t>բացահայտվում են </w:t>
      </w:r>
      <w:r>
        <w:rPr>
          <w:w w:val="110"/>
          <w:sz w:val="21"/>
          <w:szCs w:val="21"/>
        </w:rPr>
        <w:t>այն </w:t>
      </w:r>
      <w:r>
        <w:rPr>
          <w:spacing w:val="-3"/>
          <w:w w:val="110"/>
          <w:sz w:val="21"/>
          <w:szCs w:val="21"/>
        </w:rPr>
        <w:t>անձին, ով տվել </w:t>
      </w:r>
      <w:r>
        <w:rPr>
          <w:w w:val="110"/>
          <w:sz w:val="21"/>
          <w:szCs w:val="21"/>
        </w:rPr>
        <w:t>է</w:t>
      </w:r>
      <w:r>
        <w:rPr>
          <w:spacing w:val="-15"/>
          <w:w w:val="110"/>
          <w:sz w:val="21"/>
          <w:szCs w:val="21"/>
        </w:rPr>
        <w:t> </w:t>
      </w:r>
      <w:r>
        <w:rPr>
          <w:spacing w:val="-3"/>
          <w:w w:val="110"/>
          <w:sz w:val="21"/>
          <w:szCs w:val="21"/>
        </w:rPr>
        <w:t>այդ</w:t>
      </w:r>
    </w:p>
    <w:p>
      <w:pPr>
        <w:pStyle w:val="ListParagraph"/>
        <w:numPr>
          <w:ilvl w:val="1"/>
          <w:numId w:val="21"/>
        </w:numPr>
        <w:tabs>
          <w:tab w:pos="863" w:val="left" w:leader="none"/>
        </w:tabs>
        <w:spacing w:line="331" w:lineRule="auto" w:before="171" w:after="0"/>
        <w:ind w:left="161" w:right="842" w:firstLine="36"/>
        <w:jc w:val="both"/>
        <w:rPr>
          <w:sz w:val="21"/>
        </w:rPr>
      </w:pPr>
      <w:r>
        <w:rPr>
          <w:spacing w:val="3"/>
          <w:w w:val="107"/>
          <w:sz w:val="21"/>
        </w:rPr>
        <w:br w:type="column"/>
      </w:r>
      <w:r>
        <w:rPr>
          <w:w w:val="110"/>
          <w:sz w:val="21"/>
        </w:rPr>
        <w:t>This Agreement shall enter into force upon its signing by the parties and shall be considered completed upon due</w:t>
      </w:r>
      <w:r>
        <w:rPr>
          <w:spacing w:val="-8"/>
          <w:w w:val="110"/>
          <w:sz w:val="21"/>
        </w:rPr>
        <w:t> </w:t>
      </w:r>
      <w:r>
        <w:rPr>
          <w:w w:val="110"/>
          <w:sz w:val="21"/>
        </w:rPr>
        <w:t>execution.</w:t>
      </w:r>
    </w:p>
    <w:p>
      <w:pPr>
        <w:pStyle w:val="ListParagraph"/>
        <w:numPr>
          <w:ilvl w:val="1"/>
          <w:numId w:val="21"/>
        </w:numPr>
        <w:tabs>
          <w:tab w:pos="863" w:val="left" w:leader="none"/>
        </w:tabs>
        <w:spacing w:line="328" w:lineRule="auto" w:before="117" w:after="0"/>
        <w:ind w:left="161" w:right="841" w:firstLine="36"/>
        <w:jc w:val="both"/>
        <w:rPr>
          <w:sz w:val="21"/>
        </w:rPr>
      </w:pPr>
      <w:r>
        <w:rPr>
          <w:w w:val="110"/>
          <w:sz w:val="21"/>
        </w:rPr>
        <w:t>Failure to exercise or delay in exercise of any right provided for in the Agreement by the Parties shall not be considered as a waiver thereof.</w:t>
      </w:r>
    </w:p>
    <w:p>
      <w:pPr>
        <w:pStyle w:val="ListParagraph"/>
        <w:numPr>
          <w:ilvl w:val="1"/>
          <w:numId w:val="21"/>
        </w:numPr>
        <w:tabs>
          <w:tab w:pos="863" w:val="left" w:leader="none"/>
        </w:tabs>
        <w:spacing w:line="331" w:lineRule="auto" w:before="121" w:after="0"/>
        <w:ind w:left="161" w:right="841" w:firstLine="36"/>
        <w:jc w:val="both"/>
        <w:rPr>
          <w:sz w:val="21"/>
        </w:rPr>
      </w:pPr>
      <w:r>
        <w:rPr>
          <w:w w:val="110"/>
          <w:sz w:val="21"/>
        </w:rPr>
        <w:t>The Donor and the Donee</w:t>
      </w:r>
      <w:r>
        <w:rPr>
          <w:spacing w:val="-37"/>
          <w:w w:val="110"/>
          <w:sz w:val="21"/>
        </w:rPr>
        <w:t> </w:t>
      </w:r>
      <w:r>
        <w:rPr>
          <w:w w:val="110"/>
          <w:sz w:val="21"/>
        </w:rPr>
        <w:t>acknowledge and accept the meaning and significance of the Agreement,</w:t>
      </w:r>
      <w:r>
        <w:rPr>
          <w:spacing w:val="-15"/>
          <w:w w:val="110"/>
          <w:sz w:val="21"/>
        </w:rPr>
        <w:t> </w:t>
      </w:r>
      <w:r>
        <w:rPr>
          <w:w w:val="110"/>
          <w:sz w:val="21"/>
        </w:rPr>
        <w:t>and</w:t>
      </w:r>
      <w:r>
        <w:rPr>
          <w:spacing w:val="-15"/>
          <w:w w:val="110"/>
          <w:sz w:val="21"/>
        </w:rPr>
        <w:t> </w:t>
      </w:r>
      <w:r>
        <w:rPr>
          <w:w w:val="110"/>
          <w:sz w:val="21"/>
        </w:rPr>
        <w:t>confirm</w:t>
      </w:r>
      <w:r>
        <w:rPr>
          <w:spacing w:val="-12"/>
          <w:w w:val="110"/>
          <w:sz w:val="21"/>
        </w:rPr>
        <w:t> </w:t>
      </w:r>
      <w:r>
        <w:rPr>
          <w:w w:val="110"/>
          <w:sz w:val="21"/>
        </w:rPr>
        <w:t>that</w:t>
      </w:r>
      <w:r>
        <w:rPr>
          <w:spacing w:val="-9"/>
          <w:w w:val="110"/>
          <w:sz w:val="21"/>
        </w:rPr>
        <w:t> </w:t>
      </w:r>
      <w:r>
        <w:rPr>
          <w:w w:val="110"/>
          <w:sz w:val="21"/>
        </w:rPr>
        <w:t>the</w:t>
      </w:r>
      <w:r>
        <w:rPr>
          <w:spacing w:val="-16"/>
          <w:w w:val="110"/>
          <w:sz w:val="21"/>
        </w:rPr>
        <w:t> </w:t>
      </w:r>
      <w:r>
        <w:rPr>
          <w:w w:val="110"/>
          <w:sz w:val="21"/>
        </w:rPr>
        <w:t>legal,</w:t>
      </w:r>
      <w:r>
        <w:rPr>
          <w:spacing w:val="-12"/>
          <w:w w:val="110"/>
          <w:sz w:val="21"/>
        </w:rPr>
        <w:t> </w:t>
      </w:r>
      <w:r>
        <w:rPr>
          <w:w w:val="110"/>
          <w:sz w:val="21"/>
        </w:rPr>
        <w:t>property and other consequences arising from the Agreement derive from their economic interests.</w:t>
      </w:r>
      <w:r>
        <w:rPr>
          <w:spacing w:val="-24"/>
          <w:w w:val="110"/>
          <w:sz w:val="21"/>
        </w:rPr>
        <w:t> </w:t>
      </w:r>
      <w:r>
        <w:rPr>
          <w:w w:val="110"/>
          <w:sz w:val="21"/>
        </w:rPr>
        <w:t>The</w:t>
      </w:r>
      <w:r>
        <w:rPr>
          <w:spacing w:val="-24"/>
          <w:w w:val="110"/>
          <w:sz w:val="21"/>
        </w:rPr>
        <w:t> </w:t>
      </w:r>
      <w:r>
        <w:rPr>
          <w:w w:val="110"/>
          <w:sz w:val="21"/>
        </w:rPr>
        <w:t>Donor</w:t>
      </w:r>
      <w:r>
        <w:rPr>
          <w:spacing w:val="-23"/>
          <w:w w:val="110"/>
          <w:sz w:val="21"/>
        </w:rPr>
        <w:t> </w:t>
      </w:r>
      <w:r>
        <w:rPr>
          <w:w w:val="110"/>
          <w:sz w:val="21"/>
        </w:rPr>
        <w:t>and</w:t>
      </w:r>
      <w:r>
        <w:rPr>
          <w:spacing w:val="-24"/>
          <w:w w:val="110"/>
          <w:sz w:val="21"/>
        </w:rPr>
        <w:t> </w:t>
      </w:r>
      <w:r>
        <w:rPr>
          <w:w w:val="110"/>
          <w:sz w:val="21"/>
        </w:rPr>
        <w:t>the</w:t>
      </w:r>
      <w:r>
        <w:rPr>
          <w:spacing w:val="-25"/>
          <w:w w:val="110"/>
          <w:sz w:val="21"/>
        </w:rPr>
        <w:t> </w:t>
      </w:r>
      <w:r>
        <w:rPr>
          <w:w w:val="110"/>
          <w:sz w:val="21"/>
        </w:rPr>
        <w:t>Donee</w:t>
      </w:r>
      <w:r>
        <w:rPr>
          <w:spacing w:val="-24"/>
          <w:w w:val="110"/>
          <w:sz w:val="21"/>
        </w:rPr>
        <w:t> </w:t>
      </w:r>
      <w:r>
        <w:rPr>
          <w:w w:val="110"/>
          <w:sz w:val="21"/>
        </w:rPr>
        <w:t>also</w:t>
      </w:r>
      <w:r>
        <w:rPr>
          <w:spacing w:val="-26"/>
          <w:w w:val="110"/>
          <w:sz w:val="21"/>
        </w:rPr>
        <w:t> </w:t>
      </w:r>
      <w:r>
        <w:rPr>
          <w:w w:val="110"/>
          <w:sz w:val="21"/>
        </w:rPr>
        <w:t>confirm that the Agreement expresses their true intentions</w:t>
      </w:r>
      <w:r>
        <w:rPr>
          <w:spacing w:val="-11"/>
          <w:w w:val="110"/>
          <w:sz w:val="21"/>
        </w:rPr>
        <w:t> </w:t>
      </w:r>
      <w:r>
        <w:rPr>
          <w:w w:val="110"/>
          <w:sz w:val="21"/>
        </w:rPr>
        <w:t>and</w:t>
      </w:r>
      <w:r>
        <w:rPr>
          <w:spacing w:val="-13"/>
          <w:w w:val="110"/>
          <w:sz w:val="21"/>
        </w:rPr>
        <w:t> </w:t>
      </w:r>
      <w:r>
        <w:rPr>
          <w:w w:val="110"/>
          <w:sz w:val="21"/>
        </w:rPr>
        <w:t>sign</w:t>
      </w:r>
      <w:r>
        <w:rPr>
          <w:spacing w:val="-13"/>
          <w:w w:val="110"/>
          <w:sz w:val="21"/>
        </w:rPr>
        <w:t> </w:t>
      </w:r>
      <w:r>
        <w:rPr>
          <w:w w:val="110"/>
          <w:sz w:val="21"/>
        </w:rPr>
        <w:t>with</w:t>
      </w:r>
      <w:r>
        <w:rPr>
          <w:spacing w:val="-13"/>
          <w:w w:val="110"/>
          <w:sz w:val="21"/>
        </w:rPr>
        <w:t> </w:t>
      </w:r>
      <w:r>
        <w:rPr>
          <w:w w:val="110"/>
          <w:sz w:val="21"/>
        </w:rPr>
        <w:t>free</w:t>
      </w:r>
      <w:r>
        <w:rPr>
          <w:spacing w:val="-13"/>
          <w:w w:val="110"/>
          <w:sz w:val="21"/>
        </w:rPr>
        <w:t> </w:t>
      </w:r>
      <w:r>
        <w:rPr>
          <w:w w:val="110"/>
          <w:sz w:val="21"/>
        </w:rPr>
        <w:t>expression</w:t>
      </w:r>
      <w:r>
        <w:rPr>
          <w:spacing w:val="-13"/>
          <w:w w:val="110"/>
          <w:sz w:val="21"/>
        </w:rPr>
        <w:t> </w:t>
      </w:r>
      <w:r>
        <w:rPr>
          <w:w w:val="110"/>
          <w:sz w:val="21"/>
        </w:rPr>
        <w:t>of</w:t>
      </w:r>
      <w:r>
        <w:rPr>
          <w:spacing w:val="-13"/>
          <w:w w:val="110"/>
          <w:sz w:val="21"/>
        </w:rPr>
        <w:t> </w:t>
      </w:r>
      <w:r>
        <w:rPr>
          <w:w w:val="110"/>
          <w:sz w:val="21"/>
        </w:rPr>
        <w:t>will.</w:t>
      </w:r>
    </w:p>
    <w:p>
      <w:pPr>
        <w:pStyle w:val="BodyText"/>
        <w:rPr>
          <w:sz w:val="24"/>
        </w:rPr>
      </w:pPr>
    </w:p>
    <w:p>
      <w:pPr>
        <w:pStyle w:val="BodyText"/>
        <w:rPr>
          <w:sz w:val="24"/>
        </w:rPr>
      </w:pPr>
    </w:p>
    <w:p>
      <w:pPr>
        <w:pStyle w:val="BodyText"/>
        <w:spacing w:before="1"/>
      </w:pPr>
    </w:p>
    <w:p>
      <w:pPr>
        <w:pStyle w:val="ListParagraph"/>
        <w:numPr>
          <w:ilvl w:val="1"/>
          <w:numId w:val="21"/>
        </w:numPr>
        <w:tabs>
          <w:tab w:pos="863" w:val="left" w:leader="none"/>
        </w:tabs>
        <w:spacing w:line="331" w:lineRule="auto" w:before="1" w:after="0"/>
        <w:ind w:left="161" w:right="839" w:firstLine="36"/>
        <w:jc w:val="both"/>
        <w:rPr>
          <w:sz w:val="21"/>
        </w:rPr>
      </w:pPr>
      <w:r>
        <w:rPr>
          <w:w w:val="105"/>
          <w:sz w:val="21"/>
        </w:rPr>
        <w:t>The Donor and the Donee acknowledges that in case of invalidity of the Agreement for any reason, within one month from that  moment, both Parties will take all the necessary steps to achieve the goal pursued by the Agreement.</w:t>
      </w:r>
    </w:p>
    <w:p>
      <w:pPr>
        <w:pStyle w:val="ListParagraph"/>
        <w:numPr>
          <w:ilvl w:val="1"/>
          <w:numId w:val="21"/>
        </w:numPr>
        <w:tabs>
          <w:tab w:pos="863" w:val="left" w:leader="none"/>
        </w:tabs>
        <w:spacing w:line="331" w:lineRule="auto" w:before="110" w:after="0"/>
        <w:ind w:left="161" w:right="840" w:firstLine="36"/>
        <w:jc w:val="both"/>
        <w:rPr>
          <w:sz w:val="21"/>
        </w:rPr>
      </w:pPr>
      <w:r>
        <w:rPr>
          <w:w w:val="110"/>
          <w:sz w:val="21"/>
        </w:rPr>
        <w:t>The parties undertake to maintain the confidentiality of information related to the Agreement, except for the cases defined by</w:t>
      </w:r>
      <w:r>
        <w:rPr>
          <w:spacing w:val="-39"/>
          <w:w w:val="110"/>
          <w:sz w:val="21"/>
        </w:rPr>
        <w:t> </w:t>
      </w:r>
      <w:r>
        <w:rPr>
          <w:w w:val="110"/>
          <w:sz w:val="21"/>
        </w:rPr>
        <w:t>RA legislation, as well as the cases when </w:t>
      </w:r>
      <w:r>
        <w:rPr>
          <w:spacing w:val="-2"/>
          <w:w w:val="110"/>
          <w:sz w:val="21"/>
        </w:rPr>
        <w:t>all </w:t>
      </w:r>
      <w:r>
        <w:rPr>
          <w:w w:val="110"/>
          <w:sz w:val="21"/>
        </w:rPr>
        <w:t>information related to the Agreement is disclosed to the person who has given written consent to maintain the confidentiality of such information.</w:t>
      </w:r>
    </w:p>
    <w:p>
      <w:pPr>
        <w:spacing w:after="0" w:line="331" w:lineRule="auto"/>
        <w:jc w:val="both"/>
        <w:rPr>
          <w:sz w:val="21"/>
        </w:rPr>
        <w:sectPr>
          <w:type w:val="continuous"/>
          <w:pgSz w:w="11910" w:h="16840"/>
          <w:pgMar w:top="1580" w:bottom="280" w:left="1300" w:right="520"/>
          <w:cols w:num="2" w:equalWidth="0">
            <w:col w:w="4695" w:space="40"/>
            <w:col w:w="5355"/>
          </w:cols>
        </w:sectPr>
      </w:pPr>
    </w:p>
    <w:p>
      <w:pPr>
        <w:pStyle w:val="BodyText"/>
        <w:rPr>
          <w:sz w:val="20"/>
        </w:rPr>
      </w:pPr>
    </w:p>
    <w:p>
      <w:pPr>
        <w:pStyle w:val="BodyText"/>
        <w:spacing w:before="4"/>
        <w:rPr>
          <w:sz w:val="19"/>
        </w:rPr>
      </w:pPr>
    </w:p>
    <w:p>
      <w:pPr>
        <w:spacing w:after="0"/>
        <w:rPr>
          <w:sz w:val="19"/>
        </w:rPr>
        <w:sectPr>
          <w:pgSz w:w="11910" w:h="16840"/>
          <w:pgMar w:top="1580" w:bottom="280" w:left="1300" w:right="520"/>
        </w:sectPr>
      </w:pPr>
    </w:p>
    <w:p>
      <w:pPr>
        <w:pStyle w:val="BodyText"/>
        <w:spacing w:line="331" w:lineRule="auto" w:before="95"/>
        <w:ind w:left="207" w:right="5"/>
        <w:jc w:val="both"/>
      </w:pPr>
      <w:r>
        <w:rPr>
          <w:w w:val="105"/>
        </w:rPr>
        <w:t>տեղեկությունների գաղտնիությունը պահպա- նելու գրավոր համաձայնություն:</w:t>
      </w:r>
    </w:p>
    <w:p>
      <w:pPr>
        <w:pStyle w:val="ListParagraph"/>
        <w:numPr>
          <w:ilvl w:val="1"/>
          <w:numId w:val="21"/>
        </w:numPr>
        <w:tabs>
          <w:tab w:pos="908" w:val="left" w:leader="none"/>
        </w:tabs>
        <w:spacing w:line="328" w:lineRule="auto" w:before="116" w:after="0"/>
        <w:ind w:left="207" w:right="3" w:firstLine="33"/>
        <w:jc w:val="both"/>
        <w:rPr>
          <w:sz w:val="21"/>
          <w:szCs w:val="21"/>
        </w:rPr>
      </w:pPr>
      <w:r>
        <w:rPr>
          <w:w w:val="105"/>
          <w:sz w:val="21"/>
          <w:szCs w:val="21"/>
        </w:rPr>
        <w:t>Սույն պայմանագրով նախատեսված պարտավորությունները չկատարելու կամ ոչ պատշաճ կատարելու համար կողմերը կրում են ՀՀ օրենսդրությամբ նախատեսված պատասխանատվություն:</w:t>
      </w:r>
    </w:p>
    <w:p>
      <w:pPr>
        <w:pStyle w:val="ListParagraph"/>
        <w:numPr>
          <w:ilvl w:val="1"/>
          <w:numId w:val="21"/>
        </w:numPr>
        <w:tabs>
          <w:tab w:pos="908" w:val="left" w:leader="none"/>
        </w:tabs>
        <w:spacing w:line="331" w:lineRule="auto" w:before="122" w:after="0"/>
        <w:ind w:left="207" w:right="1" w:firstLine="33"/>
        <w:jc w:val="both"/>
        <w:rPr>
          <w:sz w:val="21"/>
          <w:szCs w:val="21"/>
        </w:rPr>
      </w:pPr>
      <w:r>
        <w:rPr>
          <w:w w:val="110"/>
          <w:sz w:val="21"/>
          <w:szCs w:val="21"/>
        </w:rPr>
        <w:t>Սույն պայմանագրի առնչությամբ ծագած վեճերը լուծվում են բանակ- ցությունների</w:t>
      </w:r>
      <w:r>
        <w:rPr>
          <w:spacing w:val="-34"/>
          <w:w w:val="110"/>
          <w:sz w:val="21"/>
          <w:szCs w:val="21"/>
        </w:rPr>
        <w:t> </w:t>
      </w:r>
      <w:r>
        <w:rPr>
          <w:w w:val="110"/>
          <w:sz w:val="21"/>
          <w:szCs w:val="21"/>
        </w:rPr>
        <w:t>միջոցով,</w:t>
      </w:r>
      <w:r>
        <w:rPr>
          <w:spacing w:val="-33"/>
          <w:w w:val="110"/>
          <w:sz w:val="21"/>
          <w:szCs w:val="21"/>
        </w:rPr>
        <w:t> </w:t>
      </w:r>
      <w:r>
        <w:rPr>
          <w:w w:val="110"/>
          <w:sz w:val="21"/>
          <w:szCs w:val="21"/>
        </w:rPr>
        <w:t>իսկ</w:t>
      </w:r>
      <w:r>
        <w:rPr>
          <w:spacing w:val="-34"/>
          <w:w w:val="110"/>
          <w:sz w:val="21"/>
          <w:szCs w:val="21"/>
        </w:rPr>
        <w:t> </w:t>
      </w:r>
      <w:r>
        <w:rPr>
          <w:w w:val="110"/>
          <w:sz w:val="21"/>
          <w:szCs w:val="21"/>
        </w:rPr>
        <w:t>համաձայնություն ձեռք չբերելու դեպքում՝ այս պայմանագրից բխող կամ դրա հետ կապված բոլոր վեճերը պետք է լուծվեն դատական կարգով՝ Երևան քաղաքի առաջին ատյանի ընդհանուր </w:t>
      </w:r>
      <w:r>
        <w:rPr>
          <w:spacing w:val="-5"/>
          <w:w w:val="110"/>
          <w:sz w:val="21"/>
          <w:szCs w:val="21"/>
        </w:rPr>
        <w:t>իրավասության քաղաքացիական </w:t>
      </w:r>
      <w:r>
        <w:rPr>
          <w:spacing w:val="-4"/>
          <w:w w:val="110"/>
          <w:sz w:val="21"/>
          <w:szCs w:val="21"/>
        </w:rPr>
        <w:t>դատարանի </w:t>
      </w:r>
      <w:r>
        <w:rPr>
          <w:w w:val="110"/>
          <w:sz w:val="21"/>
          <w:szCs w:val="21"/>
        </w:rPr>
        <w:t>կողմից։</w:t>
      </w:r>
    </w:p>
    <w:p>
      <w:pPr>
        <w:pStyle w:val="ListParagraph"/>
        <w:numPr>
          <w:ilvl w:val="1"/>
          <w:numId w:val="21"/>
        </w:numPr>
        <w:tabs>
          <w:tab w:pos="908" w:val="left" w:leader="none"/>
        </w:tabs>
        <w:spacing w:line="331" w:lineRule="auto" w:before="109" w:after="0"/>
        <w:ind w:left="207" w:right="1" w:firstLine="41"/>
        <w:jc w:val="both"/>
        <w:rPr>
          <w:sz w:val="21"/>
          <w:szCs w:val="21"/>
        </w:rPr>
      </w:pPr>
      <w:r>
        <w:rPr>
          <w:w w:val="110"/>
          <w:sz w:val="21"/>
          <w:szCs w:val="21"/>
        </w:rPr>
        <w:t>Սույն պայմանագրի նկատմամբ կիրառելի է Հայաստանի Հանրապետության օրենսդրությունը:</w:t>
      </w:r>
    </w:p>
    <w:p>
      <w:pPr>
        <w:pStyle w:val="ListParagraph"/>
        <w:numPr>
          <w:ilvl w:val="1"/>
          <w:numId w:val="21"/>
        </w:numPr>
        <w:tabs>
          <w:tab w:pos="908" w:val="left" w:leader="none"/>
        </w:tabs>
        <w:spacing w:line="331" w:lineRule="auto" w:before="114" w:after="0"/>
        <w:ind w:left="207" w:right="0" w:firstLine="41"/>
        <w:jc w:val="both"/>
        <w:rPr>
          <w:sz w:val="21"/>
          <w:szCs w:val="21"/>
        </w:rPr>
      </w:pPr>
      <w:r>
        <w:rPr>
          <w:w w:val="110"/>
          <w:sz w:val="21"/>
          <w:szCs w:val="21"/>
        </w:rPr>
        <w:t>Սույն Պայմանագիրը կազմված է </w:t>
      </w:r>
      <w:r>
        <w:rPr>
          <w:spacing w:val="-6"/>
          <w:w w:val="110"/>
          <w:sz w:val="21"/>
          <w:szCs w:val="21"/>
        </w:rPr>
        <w:t>հայերեն</w:t>
      </w:r>
      <w:r>
        <w:rPr>
          <w:spacing w:val="-22"/>
          <w:w w:val="110"/>
          <w:sz w:val="21"/>
          <w:szCs w:val="21"/>
        </w:rPr>
        <w:t> </w:t>
      </w:r>
      <w:r>
        <w:rPr>
          <w:w w:val="110"/>
          <w:sz w:val="21"/>
          <w:szCs w:val="21"/>
        </w:rPr>
        <w:t>և</w:t>
      </w:r>
      <w:r>
        <w:rPr>
          <w:spacing w:val="-21"/>
          <w:w w:val="110"/>
          <w:sz w:val="21"/>
          <w:szCs w:val="21"/>
        </w:rPr>
        <w:t> </w:t>
      </w:r>
      <w:r>
        <w:rPr>
          <w:spacing w:val="-6"/>
          <w:w w:val="110"/>
          <w:sz w:val="21"/>
          <w:szCs w:val="21"/>
        </w:rPr>
        <w:t>անգլերեն</w:t>
      </w:r>
      <w:r>
        <w:rPr>
          <w:spacing w:val="-22"/>
          <w:w w:val="110"/>
          <w:sz w:val="21"/>
          <w:szCs w:val="21"/>
        </w:rPr>
        <w:t> </w:t>
      </w:r>
      <w:r>
        <w:rPr>
          <w:spacing w:val="-6"/>
          <w:w w:val="110"/>
          <w:sz w:val="21"/>
          <w:szCs w:val="21"/>
        </w:rPr>
        <w:t>լեզուներով։</w:t>
      </w:r>
      <w:r>
        <w:rPr>
          <w:spacing w:val="-18"/>
          <w:w w:val="110"/>
          <w:sz w:val="21"/>
          <w:szCs w:val="21"/>
        </w:rPr>
        <w:t> </w:t>
      </w:r>
      <w:r>
        <w:rPr>
          <w:spacing w:val="-7"/>
          <w:w w:val="110"/>
          <w:sz w:val="21"/>
          <w:szCs w:val="21"/>
        </w:rPr>
        <w:t>Հակասության </w:t>
      </w:r>
      <w:r>
        <w:rPr>
          <w:w w:val="110"/>
          <w:sz w:val="21"/>
          <w:szCs w:val="21"/>
        </w:rPr>
        <w:t>առաջացման</w:t>
      </w:r>
      <w:r>
        <w:rPr>
          <w:spacing w:val="-27"/>
          <w:w w:val="110"/>
          <w:sz w:val="21"/>
          <w:szCs w:val="21"/>
        </w:rPr>
        <w:t> </w:t>
      </w:r>
      <w:r>
        <w:rPr>
          <w:w w:val="110"/>
          <w:sz w:val="21"/>
          <w:szCs w:val="21"/>
        </w:rPr>
        <w:t>դեպքում</w:t>
      </w:r>
      <w:r>
        <w:rPr>
          <w:spacing w:val="-29"/>
          <w:w w:val="110"/>
          <w:sz w:val="21"/>
          <w:szCs w:val="21"/>
        </w:rPr>
        <w:t> </w:t>
      </w:r>
      <w:r>
        <w:rPr>
          <w:w w:val="110"/>
          <w:sz w:val="21"/>
          <w:szCs w:val="21"/>
        </w:rPr>
        <w:t>գերակայում</w:t>
      </w:r>
      <w:r>
        <w:rPr>
          <w:spacing w:val="-29"/>
          <w:w w:val="110"/>
          <w:sz w:val="21"/>
          <w:szCs w:val="21"/>
        </w:rPr>
        <w:t> </w:t>
      </w:r>
      <w:r>
        <w:rPr>
          <w:w w:val="110"/>
          <w:sz w:val="21"/>
          <w:szCs w:val="21"/>
        </w:rPr>
        <w:t>է</w:t>
      </w:r>
      <w:r>
        <w:rPr>
          <w:spacing w:val="-29"/>
          <w:w w:val="110"/>
          <w:sz w:val="21"/>
          <w:szCs w:val="21"/>
        </w:rPr>
        <w:t> </w:t>
      </w:r>
      <w:r>
        <w:rPr>
          <w:w w:val="110"/>
          <w:sz w:val="21"/>
          <w:szCs w:val="21"/>
        </w:rPr>
        <w:t>հայերեն տարբերակը։</w:t>
      </w:r>
    </w:p>
    <w:p>
      <w:pPr>
        <w:pStyle w:val="ListParagraph"/>
        <w:numPr>
          <w:ilvl w:val="1"/>
          <w:numId w:val="21"/>
        </w:numPr>
        <w:tabs>
          <w:tab w:pos="908" w:val="left" w:leader="none"/>
        </w:tabs>
        <w:spacing w:line="331" w:lineRule="auto" w:before="114" w:after="0"/>
        <w:ind w:left="207" w:right="1" w:firstLine="41"/>
        <w:jc w:val="both"/>
        <w:rPr>
          <w:sz w:val="21"/>
          <w:szCs w:val="21"/>
        </w:rPr>
      </w:pPr>
      <w:r>
        <w:rPr>
          <w:w w:val="110"/>
          <w:sz w:val="21"/>
          <w:szCs w:val="21"/>
        </w:rPr>
        <w:t>Սույն պայմանագիրը կնքվում է 3 օրինակից, որոնք ունեն հավասարազոր իրավաբանական</w:t>
      </w:r>
      <w:r>
        <w:rPr>
          <w:spacing w:val="-31"/>
          <w:w w:val="110"/>
          <w:sz w:val="21"/>
          <w:szCs w:val="21"/>
        </w:rPr>
        <w:t> </w:t>
      </w:r>
      <w:r>
        <w:rPr>
          <w:w w:val="110"/>
          <w:sz w:val="21"/>
          <w:szCs w:val="21"/>
        </w:rPr>
        <w:t>ուժ։</w:t>
      </w:r>
      <w:r>
        <w:rPr>
          <w:spacing w:val="-30"/>
          <w:w w:val="110"/>
          <w:sz w:val="21"/>
          <w:szCs w:val="21"/>
        </w:rPr>
        <w:t> </w:t>
      </w:r>
      <w:r>
        <w:rPr>
          <w:w w:val="110"/>
          <w:sz w:val="21"/>
          <w:szCs w:val="21"/>
        </w:rPr>
        <w:t>Յուրաքանչյուր</w:t>
      </w:r>
      <w:r>
        <w:rPr>
          <w:spacing w:val="-31"/>
          <w:w w:val="110"/>
          <w:sz w:val="21"/>
          <w:szCs w:val="21"/>
        </w:rPr>
        <w:t> </w:t>
      </w:r>
      <w:r>
        <w:rPr>
          <w:w w:val="110"/>
          <w:sz w:val="21"/>
          <w:szCs w:val="21"/>
        </w:rPr>
        <w:t>կողմին տրվում է մեկական օրինակ, իսկ պայմա- նագրի մեկ օրինակը ներկայացվում է Հաշվի օպերատորին:</w:t>
      </w:r>
    </w:p>
    <w:p>
      <w:pPr>
        <w:pStyle w:val="ListParagraph"/>
        <w:numPr>
          <w:ilvl w:val="1"/>
          <w:numId w:val="21"/>
        </w:numPr>
        <w:tabs>
          <w:tab w:pos="908" w:val="left" w:leader="none"/>
        </w:tabs>
        <w:spacing w:line="331" w:lineRule="auto" w:before="108" w:after="0"/>
        <w:ind w:left="207" w:right="0" w:firstLine="41"/>
        <w:jc w:val="both"/>
        <w:rPr>
          <w:sz w:val="21"/>
          <w:szCs w:val="21"/>
        </w:rPr>
      </w:pPr>
      <w:r>
        <w:rPr>
          <w:spacing w:val="-5"/>
          <w:w w:val="110"/>
          <w:sz w:val="21"/>
          <w:szCs w:val="21"/>
        </w:rPr>
        <w:t>Սույնով</w:t>
      </w:r>
      <w:r>
        <w:rPr>
          <w:spacing w:val="-26"/>
          <w:w w:val="110"/>
          <w:sz w:val="21"/>
          <w:szCs w:val="21"/>
        </w:rPr>
        <w:t> </w:t>
      </w:r>
      <w:r>
        <w:rPr>
          <w:spacing w:val="-5"/>
          <w:w w:val="110"/>
          <w:sz w:val="21"/>
          <w:szCs w:val="21"/>
        </w:rPr>
        <w:t>յուրաքանչյուր</w:t>
      </w:r>
      <w:r>
        <w:rPr>
          <w:spacing w:val="-26"/>
          <w:w w:val="110"/>
          <w:sz w:val="21"/>
          <w:szCs w:val="21"/>
        </w:rPr>
        <w:t> </w:t>
      </w:r>
      <w:r>
        <w:rPr>
          <w:spacing w:val="-5"/>
          <w:w w:val="110"/>
          <w:sz w:val="21"/>
          <w:szCs w:val="21"/>
        </w:rPr>
        <w:t>Կողմը</w:t>
      </w:r>
      <w:r>
        <w:rPr>
          <w:spacing w:val="-23"/>
          <w:w w:val="110"/>
          <w:sz w:val="21"/>
          <w:szCs w:val="21"/>
        </w:rPr>
        <w:t> </w:t>
      </w:r>
      <w:r>
        <w:rPr>
          <w:spacing w:val="-5"/>
          <w:w w:val="110"/>
          <w:sz w:val="21"/>
          <w:szCs w:val="21"/>
        </w:rPr>
        <w:t>կիրառելի </w:t>
      </w:r>
      <w:r>
        <w:rPr>
          <w:spacing w:val="-3"/>
          <w:w w:val="110"/>
          <w:sz w:val="21"/>
          <w:szCs w:val="21"/>
        </w:rPr>
        <w:t>օրենսդրությամբ թույլատրված</w:t>
      </w:r>
      <w:r>
        <w:rPr>
          <w:spacing w:val="-44"/>
          <w:w w:val="110"/>
          <w:sz w:val="21"/>
          <w:szCs w:val="21"/>
        </w:rPr>
        <w:t> </w:t>
      </w:r>
      <w:r>
        <w:rPr>
          <w:spacing w:val="-3"/>
          <w:w w:val="110"/>
          <w:sz w:val="21"/>
          <w:szCs w:val="21"/>
        </w:rPr>
        <w:t>առավելագույն </w:t>
      </w:r>
      <w:r>
        <w:rPr>
          <w:spacing w:val="-6"/>
          <w:w w:val="110"/>
          <w:sz w:val="21"/>
          <w:szCs w:val="21"/>
        </w:rPr>
        <w:t>չափով հրաժարվում </w:t>
      </w:r>
      <w:r>
        <w:rPr>
          <w:w w:val="110"/>
          <w:sz w:val="21"/>
          <w:szCs w:val="21"/>
        </w:rPr>
        <w:t>է </w:t>
      </w:r>
      <w:r>
        <w:rPr>
          <w:spacing w:val="-7"/>
          <w:w w:val="110"/>
          <w:sz w:val="21"/>
          <w:szCs w:val="21"/>
        </w:rPr>
        <w:t>իրավասության, </w:t>
      </w:r>
      <w:r>
        <w:rPr>
          <w:spacing w:val="-6"/>
          <w:w w:val="110"/>
          <w:sz w:val="21"/>
          <w:szCs w:val="21"/>
        </w:rPr>
        <w:t>արգե- լանքի </w:t>
      </w:r>
      <w:r>
        <w:rPr>
          <w:spacing w:val="-5"/>
          <w:w w:val="110"/>
          <w:sz w:val="21"/>
          <w:szCs w:val="21"/>
        </w:rPr>
        <w:t>(ինչպես </w:t>
      </w:r>
      <w:r>
        <w:rPr>
          <w:spacing w:val="-6"/>
          <w:w w:val="110"/>
          <w:sz w:val="21"/>
          <w:szCs w:val="21"/>
        </w:rPr>
        <w:t>դատական վճռից առաջ, </w:t>
      </w:r>
      <w:r>
        <w:rPr>
          <w:spacing w:val="-5"/>
          <w:w w:val="110"/>
          <w:sz w:val="21"/>
          <w:szCs w:val="21"/>
        </w:rPr>
        <w:t>այն- պես </w:t>
      </w:r>
      <w:r>
        <w:rPr>
          <w:w w:val="110"/>
          <w:sz w:val="21"/>
          <w:szCs w:val="21"/>
        </w:rPr>
        <w:t>էլ դրանից հետո) և կատարման նկատմամբ անձեռնմխելիությունից (լինի</w:t>
      </w:r>
      <w:r>
        <w:rPr>
          <w:spacing w:val="8"/>
          <w:w w:val="110"/>
          <w:sz w:val="21"/>
          <w:szCs w:val="21"/>
        </w:rPr>
        <w:t> </w:t>
      </w:r>
      <w:r>
        <w:rPr>
          <w:w w:val="110"/>
          <w:sz w:val="21"/>
          <w:szCs w:val="21"/>
        </w:rPr>
        <w:t>դա</w:t>
      </w:r>
    </w:p>
    <w:p>
      <w:pPr>
        <w:pStyle w:val="BodyText"/>
        <w:rPr>
          <w:sz w:val="24"/>
        </w:rPr>
      </w:pPr>
      <w:r>
        <w:rPr/>
        <w:br w:type="column"/>
      </w:r>
      <w:r>
        <w:rPr>
          <w:sz w:val="24"/>
        </w:rPr>
      </w:r>
    </w:p>
    <w:p>
      <w:pPr>
        <w:pStyle w:val="BodyText"/>
        <w:rPr>
          <w:sz w:val="24"/>
        </w:rPr>
      </w:pPr>
    </w:p>
    <w:p>
      <w:pPr>
        <w:pStyle w:val="BodyText"/>
        <w:rPr>
          <w:sz w:val="24"/>
        </w:rPr>
      </w:pPr>
    </w:p>
    <w:p>
      <w:pPr>
        <w:pStyle w:val="ListParagraph"/>
        <w:numPr>
          <w:ilvl w:val="1"/>
          <w:numId w:val="22"/>
        </w:numPr>
        <w:tabs>
          <w:tab w:pos="863" w:val="left" w:leader="none"/>
        </w:tabs>
        <w:spacing w:line="331" w:lineRule="auto" w:before="138" w:after="0"/>
        <w:ind w:left="161" w:right="840" w:firstLine="36"/>
        <w:jc w:val="both"/>
        <w:rPr>
          <w:sz w:val="21"/>
        </w:rPr>
      </w:pPr>
      <w:r>
        <w:rPr>
          <w:w w:val="110"/>
          <w:sz w:val="21"/>
        </w:rPr>
        <w:t>For non-fulfilment or improper fulfillment</w:t>
      </w:r>
      <w:r>
        <w:rPr>
          <w:spacing w:val="-20"/>
          <w:w w:val="110"/>
          <w:sz w:val="21"/>
        </w:rPr>
        <w:t> </w:t>
      </w:r>
      <w:r>
        <w:rPr>
          <w:w w:val="110"/>
          <w:sz w:val="21"/>
        </w:rPr>
        <w:t>of</w:t>
      </w:r>
      <w:r>
        <w:rPr>
          <w:spacing w:val="-24"/>
          <w:w w:val="110"/>
          <w:sz w:val="21"/>
        </w:rPr>
        <w:t> </w:t>
      </w:r>
      <w:r>
        <w:rPr>
          <w:w w:val="110"/>
          <w:sz w:val="21"/>
        </w:rPr>
        <w:t>the</w:t>
      </w:r>
      <w:r>
        <w:rPr>
          <w:spacing w:val="-25"/>
          <w:w w:val="110"/>
          <w:sz w:val="21"/>
        </w:rPr>
        <w:t> </w:t>
      </w:r>
      <w:r>
        <w:rPr>
          <w:w w:val="110"/>
          <w:sz w:val="21"/>
        </w:rPr>
        <w:t>obligations</w:t>
      </w:r>
      <w:r>
        <w:rPr>
          <w:spacing w:val="-21"/>
          <w:w w:val="110"/>
          <w:sz w:val="21"/>
        </w:rPr>
        <w:t> </w:t>
      </w:r>
      <w:r>
        <w:rPr>
          <w:w w:val="110"/>
          <w:sz w:val="21"/>
        </w:rPr>
        <w:t>provided</w:t>
      </w:r>
      <w:r>
        <w:rPr>
          <w:spacing w:val="-23"/>
          <w:w w:val="110"/>
          <w:sz w:val="21"/>
        </w:rPr>
        <w:t> </w:t>
      </w:r>
      <w:r>
        <w:rPr>
          <w:w w:val="110"/>
          <w:sz w:val="21"/>
        </w:rPr>
        <w:t>for</w:t>
      </w:r>
      <w:r>
        <w:rPr>
          <w:spacing w:val="-26"/>
          <w:w w:val="110"/>
          <w:sz w:val="21"/>
        </w:rPr>
        <w:t> </w:t>
      </w:r>
      <w:r>
        <w:rPr>
          <w:w w:val="110"/>
          <w:sz w:val="21"/>
        </w:rPr>
        <w:t>in</w:t>
      </w:r>
      <w:r>
        <w:rPr>
          <w:spacing w:val="-24"/>
          <w:w w:val="110"/>
          <w:sz w:val="21"/>
        </w:rPr>
        <w:t> </w:t>
      </w:r>
      <w:r>
        <w:rPr>
          <w:w w:val="110"/>
          <w:sz w:val="21"/>
        </w:rPr>
        <w:t>this Agreement, the parties bear the responsibility provided for by RA</w:t>
      </w:r>
      <w:r>
        <w:rPr>
          <w:spacing w:val="-6"/>
          <w:w w:val="110"/>
          <w:sz w:val="21"/>
        </w:rPr>
        <w:t> </w:t>
      </w:r>
      <w:r>
        <w:rPr>
          <w:w w:val="110"/>
          <w:sz w:val="21"/>
        </w:rPr>
        <w:t>legislation.</w:t>
      </w:r>
    </w:p>
    <w:p>
      <w:pPr>
        <w:pStyle w:val="BodyText"/>
        <w:rPr>
          <w:sz w:val="24"/>
        </w:rPr>
      </w:pPr>
    </w:p>
    <w:p>
      <w:pPr>
        <w:pStyle w:val="BodyText"/>
        <w:spacing w:before="9"/>
        <w:rPr>
          <w:sz w:val="19"/>
        </w:rPr>
      </w:pPr>
    </w:p>
    <w:p>
      <w:pPr>
        <w:pStyle w:val="ListParagraph"/>
        <w:numPr>
          <w:ilvl w:val="1"/>
          <w:numId w:val="22"/>
        </w:numPr>
        <w:tabs>
          <w:tab w:pos="863" w:val="left" w:leader="none"/>
        </w:tabs>
        <w:spacing w:line="331" w:lineRule="auto" w:before="0" w:after="0"/>
        <w:ind w:left="161" w:right="840" w:firstLine="36"/>
        <w:jc w:val="both"/>
        <w:rPr>
          <w:sz w:val="21"/>
        </w:rPr>
      </w:pPr>
      <w:r>
        <w:rPr>
          <w:w w:val="110"/>
          <w:sz w:val="21"/>
        </w:rPr>
        <w:t>Disputes arising in relation to this Agreement shall be resolved through negotiations, and in case of failure to reach an agreement, all disputes arising out of or in connection</w:t>
      </w:r>
      <w:r>
        <w:rPr>
          <w:spacing w:val="-13"/>
          <w:w w:val="110"/>
          <w:sz w:val="21"/>
        </w:rPr>
        <w:t> </w:t>
      </w:r>
      <w:r>
        <w:rPr>
          <w:w w:val="110"/>
          <w:sz w:val="21"/>
        </w:rPr>
        <w:t>with</w:t>
      </w:r>
      <w:r>
        <w:rPr>
          <w:spacing w:val="-12"/>
          <w:w w:val="110"/>
          <w:sz w:val="21"/>
        </w:rPr>
        <w:t> </w:t>
      </w:r>
      <w:r>
        <w:rPr>
          <w:w w:val="110"/>
          <w:sz w:val="21"/>
        </w:rPr>
        <w:t>the</w:t>
      </w:r>
      <w:r>
        <w:rPr>
          <w:spacing w:val="-11"/>
          <w:w w:val="110"/>
          <w:sz w:val="21"/>
        </w:rPr>
        <w:t> </w:t>
      </w:r>
      <w:r>
        <w:rPr>
          <w:w w:val="110"/>
          <w:sz w:val="21"/>
        </w:rPr>
        <w:t>present</w:t>
      </w:r>
      <w:r>
        <w:rPr>
          <w:spacing w:val="-10"/>
          <w:w w:val="110"/>
          <w:sz w:val="21"/>
        </w:rPr>
        <w:t> </w:t>
      </w:r>
      <w:r>
        <w:rPr>
          <w:w w:val="110"/>
          <w:sz w:val="21"/>
        </w:rPr>
        <w:t>Agreement</w:t>
      </w:r>
      <w:r>
        <w:rPr>
          <w:spacing w:val="-14"/>
          <w:w w:val="110"/>
          <w:sz w:val="21"/>
        </w:rPr>
        <w:t> </w:t>
      </w:r>
      <w:r>
        <w:rPr>
          <w:w w:val="110"/>
          <w:sz w:val="21"/>
        </w:rPr>
        <w:t>shall</w:t>
      </w:r>
      <w:r>
        <w:rPr>
          <w:spacing w:val="-9"/>
          <w:w w:val="110"/>
          <w:sz w:val="21"/>
        </w:rPr>
        <w:t> </w:t>
      </w:r>
      <w:r>
        <w:rPr>
          <w:w w:val="110"/>
          <w:sz w:val="21"/>
        </w:rPr>
        <w:t>be resolved by judicial procedure by the Civil Court of General Jurisdiction of the City </w:t>
      </w:r>
      <w:r>
        <w:rPr>
          <w:spacing w:val="-3"/>
          <w:w w:val="110"/>
          <w:sz w:val="21"/>
        </w:rPr>
        <w:t>of </w:t>
      </w:r>
      <w:r>
        <w:rPr>
          <w:w w:val="110"/>
          <w:sz w:val="21"/>
        </w:rPr>
        <w:t>Yerevan.</w:t>
      </w:r>
    </w:p>
    <w:p>
      <w:pPr>
        <w:pStyle w:val="BodyText"/>
        <w:spacing w:before="10"/>
        <w:rPr>
          <w:sz w:val="24"/>
        </w:rPr>
      </w:pPr>
    </w:p>
    <w:p>
      <w:pPr>
        <w:pStyle w:val="ListParagraph"/>
        <w:numPr>
          <w:ilvl w:val="1"/>
          <w:numId w:val="22"/>
        </w:numPr>
        <w:tabs>
          <w:tab w:pos="863" w:val="left" w:leader="none"/>
        </w:tabs>
        <w:spacing w:line="328" w:lineRule="auto" w:before="0" w:after="0"/>
        <w:ind w:left="193" w:right="844" w:firstLine="0"/>
        <w:jc w:val="both"/>
        <w:rPr>
          <w:sz w:val="21"/>
        </w:rPr>
      </w:pPr>
      <w:r>
        <w:rPr>
          <w:w w:val="110"/>
          <w:sz w:val="21"/>
        </w:rPr>
        <w:t>The legislation of the Republic </w:t>
      </w:r>
      <w:r>
        <w:rPr>
          <w:spacing w:val="-3"/>
          <w:w w:val="110"/>
          <w:sz w:val="21"/>
        </w:rPr>
        <w:t>of </w:t>
      </w:r>
      <w:r>
        <w:rPr>
          <w:w w:val="110"/>
          <w:sz w:val="21"/>
        </w:rPr>
        <w:t>Armenia is applicable to this</w:t>
      </w:r>
      <w:r>
        <w:rPr>
          <w:spacing w:val="-21"/>
          <w:w w:val="110"/>
          <w:sz w:val="21"/>
        </w:rPr>
        <w:t> </w:t>
      </w:r>
      <w:r>
        <w:rPr>
          <w:w w:val="110"/>
          <w:sz w:val="21"/>
        </w:rPr>
        <w:t>Agreement.</w:t>
      </w:r>
    </w:p>
    <w:p>
      <w:pPr>
        <w:pStyle w:val="ListParagraph"/>
        <w:numPr>
          <w:ilvl w:val="1"/>
          <w:numId w:val="22"/>
        </w:numPr>
        <w:tabs>
          <w:tab w:pos="863" w:val="left" w:leader="none"/>
        </w:tabs>
        <w:spacing w:line="331" w:lineRule="auto" w:before="118" w:after="0"/>
        <w:ind w:left="193" w:right="841" w:firstLine="0"/>
        <w:jc w:val="both"/>
        <w:rPr>
          <w:sz w:val="21"/>
        </w:rPr>
      </w:pPr>
      <w:r>
        <w:rPr>
          <w:w w:val="105"/>
          <w:sz w:val="21"/>
        </w:rPr>
        <w:t>This Agreement is drafted in Armenian and English languages. In case of discrepancies, the Armenian version shall</w:t>
      </w:r>
      <w:r>
        <w:rPr>
          <w:spacing w:val="28"/>
          <w:w w:val="105"/>
          <w:sz w:val="21"/>
        </w:rPr>
        <w:t> </w:t>
      </w:r>
      <w:r>
        <w:rPr>
          <w:w w:val="105"/>
          <w:sz w:val="21"/>
        </w:rPr>
        <w:t>prevail.</w:t>
      </w:r>
    </w:p>
    <w:p>
      <w:pPr>
        <w:pStyle w:val="BodyText"/>
        <w:rPr>
          <w:sz w:val="24"/>
        </w:rPr>
      </w:pPr>
    </w:p>
    <w:p>
      <w:pPr>
        <w:pStyle w:val="BodyText"/>
        <w:rPr>
          <w:sz w:val="24"/>
        </w:rPr>
      </w:pPr>
    </w:p>
    <w:p>
      <w:pPr>
        <w:pStyle w:val="BodyText"/>
        <w:spacing w:before="6"/>
        <w:rPr>
          <w:sz w:val="24"/>
        </w:rPr>
      </w:pPr>
    </w:p>
    <w:p>
      <w:pPr>
        <w:pStyle w:val="ListParagraph"/>
        <w:numPr>
          <w:ilvl w:val="1"/>
          <w:numId w:val="22"/>
        </w:numPr>
        <w:tabs>
          <w:tab w:pos="863" w:val="left" w:leader="none"/>
        </w:tabs>
        <w:spacing w:line="331" w:lineRule="auto" w:before="0" w:after="0"/>
        <w:ind w:left="193" w:right="841" w:firstLine="0"/>
        <w:jc w:val="both"/>
        <w:rPr>
          <w:sz w:val="21"/>
        </w:rPr>
      </w:pPr>
      <w:r>
        <w:rPr>
          <w:w w:val="110"/>
          <w:sz w:val="21"/>
        </w:rPr>
        <w:t>This Agreement is concluded in 3 copies,</w:t>
      </w:r>
      <w:r>
        <w:rPr>
          <w:spacing w:val="-11"/>
          <w:w w:val="110"/>
          <w:sz w:val="21"/>
        </w:rPr>
        <w:t> </w:t>
      </w:r>
      <w:r>
        <w:rPr>
          <w:w w:val="110"/>
          <w:sz w:val="21"/>
        </w:rPr>
        <w:t>which</w:t>
      </w:r>
      <w:r>
        <w:rPr>
          <w:spacing w:val="-11"/>
          <w:w w:val="110"/>
          <w:sz w:val="21"/>
        </w:rPr>
        <w:t> </w:t>
      </w:r>
      <w:r>
        <w:rPr>
          <w:w w:val="110"/>
          <w:sz w:val="21"/>
        </w:rPr>
        <w:t>have</w:t>
      </w:r>
      <w:r>
        <w:rPr>
          <w:spacing w:val="-8"/>
          <w:w w:val="110"/>
          <w:sz w:val="21"/>
        </w:rPr>
        <w:t> </w:t>
      </w:r>
      <w:r>
        <w:rPr>
          <w:w w:val="110"/>
          <w:sz w:val="21"/>
        </w:rPr>
        <w:t>equal</w:t>
      </w:r>
      <w:r>
        <w:rPr>
          <w:spacing w:val="-8"/>
          <w:w w:val="110"/>
          <w:sz w:val="21"/>
        </w:rPr>
        <w:t> </w:t>
      </w:r>
      <w:r>
        <w:rPr>
          <w:w w:val="110"/>
          <w:sz w:val="21"/>
        </w:rPr>
        <w:t>legal</w:t>
      </w:r>
      <w:r>
        <w:rPr>
          <w:spacing w:val="-9"/>
          <w:w w:val="110"/>
          <w:sz w:val="21"/>
        </w:rPr>
        <w:t> </w:t>
      </w:r>
      <w:r>
        <w:rPr>
          <w:w w:val="110"/>
          <w:sz w:val="21"/>
        </w:rPr>
        <w:t>force.</w:t>
      </w:r>
      <w:r>
        <w:rPr>
          <w:spacing w:val="-8"/>
          <w:w w:val="110"/>
          <w:sz w:val="21"/>
        </w:rPr>
        <w:t> </w:t>
      </w:r>
      <w:r>
        <w:rPr>
          <w:w w:val="110"/>
          <w:sz w:val="21"/>
        </w:rPr>
        <w:t>One</w:t>
      </w:r>
      <w:r>
        <w:rPr>
          <w:spacing w:val="-11"/>
          <w:w w:val="110"/>
          <w:sz w:val="21"/>
        </w:rPr>
        <w:t> </w:t>
      </w:r>
      <w:r>
        <w:rPr>
          <w:w w:val="110"/>
          <w:sz w:val="21"/>
        </w:rPr>
        <w:t>copy is given to each party, and one copy of the Agreement is presented to the Account Operator.</w:t>
      </w:r>
    </w:p>
    <w:p>
      <w:pPr>
        <w:pStyle w:val="ListParagraph"/>
        <w:numPr>
          <w:ilvl w:val="1"/>
          <w:numId w:val="22"/>
        </w:numPr>
        <w:tabs>
          <w:tab w:pos="863" w:val="left" w:leader="none"/>
        </w:tabs>
        <w:spacing w:line="331" w:lineRule="auto" w:before="113" w:after="0"/>
        <w:ind w:left="193" w:right="840" w:firstLine="0"/>
        <w:jc w:val="both"/>
        <w:rPr>
          <w:sz w:val="21"/>
        </w:rPr>
      </w:pPr>
      <w:r>
        <w:rPr>
          <w:w w:val="110"/>
          <w:sz w:val="21"/>
        </w:rPr>
        <w:t>Each party hereby waives, to the fullest extent permitted by applicable law, all immunity (whether on the basis of sovereignty or otherwise) from jurisdiction, attachment (both</w:t>
      </w:r>
      <w:r>
        <w:rPr>
          <w:spacing w:val="-12"/>
          <w:w w:val="110"/>
          <w:sz w:val="21"/>
        </w:rPr>
        <w:t> </w:t>
      </w:r>
      <w:r>
        <w:rPr>
          <w:w w:val="110"/>
          <w:sz w:val="21"/>
        </w:rPr>
        <w:t>before</w:t>
      </w:r>
      <w:r>
        <w:rPr>
          <w:spacing w:val="-9"/>
          <w:w w:val="110"/>
          <w:sz w:val="21"/>
        </w:rPr>
        <w:t> </w:t>
      </w:r>
      <w:r>
        <w:rPr>
          <w:w w:val="110"/>
          <w:sz w:val="21"/>
        </w:rPr>
        <w:t>and</w:t>
      </w:r>
      <w:r>
        <w:rPr>
          <w:spacing w:val="-9"/>
          <w:w w:val="110"/>
          <w:sz w:val="21"/>
        </w:rPr>
        <w:t> </w:t>
      </w:r>
      <w:r>
        <w:rPr>
          <w:w w:val="110"/>
          <w:sz w:val="21"/>
        </w:rPr>
        <w:t>after</w:t>
      </w:r>
      <w:r>
        <w:rPr>
          <w:spacing w:val="-10"/>
          <w:w w:val="110"/>
          <w:sz w:val="21"/>
        </w:rPr>
        <w:t> </w:t>
      </w:r>
      <w:r>
        <w:rPr>
          <w:w w:val="110"/>
          <w:sz w:val="21"/>
        </w:rPr>
        <w:t>judgment)</w:t>
      </w:r>
      <w:r>
        <w:rPr>
          <w:spacing w:val="-9"/>
          <w:w w:val="110"/>
          <w:sz w:val="21"/>
        </w:rPr>
        <w:t> </w:t>
      </w:r>
      <w:r>
        <w:rPr>
          <w:w w:val="110"/>
          <w:sz w:val="21"/>
        </w:rPr>
        <w:t>and</w:t>
      </w:r>
      <w:r>
        <w:rPr>
          <w:spacing w:val="-14"/>
          <w:w w:val="110"/>
          <w:sz w:val="21"/>
        </w:rPr>
        <w:t> </w:t>
      </w:r>
      <w:r>
        <w:rPr>
          <w:w w:val="110"/>
          <w:sz w:val="21"/>
        </w:rPr>
        <w:t>execution to which it might otherwise </w:t>
      </w:r>
      <w:r>
        <w:rPr>
          <w:spacing w:val="-4"/>
          <w:w w:val="110"/>
          <w:sz w:val="21"/>
        </w:rPr>
        <w:t>be </w:t>
      </w:r>
      <w:r>
        <w:rPr>
          <w:w w:val="110"/>
          <w:sz w:val="21"/>
        </w:rPr>
        <w:t>entitled in any action or proceeding in any court</w:t>
      </w:r>
      <w:r>
        <w:rPr>
          <w:spacing w:val="22"/>
          <w:w w:val="110"/>
          <w:sz w:val="21"/>
        </w:rPr>
        <w:t> </w:t>
      </w:r>
      <w:r>
        <w:rPr>
          <w:w w:val="110"/>
          <w:sz w:val="21"/>
        </w:rPr>
        <w:t>of any</w:t>
      </w:r>
    </w:p>
    <w:p>
      <w:pPr>
        <w:spacing w:after="0" w:line="331" w:lineRule="auto"/>
        <w:jc w:val="both"/>
        <w:rPr>
          <w:sz w:val="21"/>
        </w:rPr>
        <w:sectPr>
          <w:type w:val="continuous"/>
          <w:pgSz w:w="11910" w:h="16840"/>
          <w:pgMar w:top="1580" w:bottom="280" w:left="1300" w:right="520"/>
          <w:cols w:num="2" w:equalWidth="0">
            <w:col w:w="4695" w:space="40"/>
            <w:col w:w="5355"/>
          </w:cols>
        </w:sectPr>
      </w:pPr>
    </w:p>
    <w:p>
      <w:pPr>
        <w:pStyle w:val="BodyText"/>
        <w:rPr>
          <w:sz w:val="20"/>
        </w:rPr>
      </w:pPr>
    </w:p>
    <w:p>
      <w:pPr>
        <w:pStyle w:val="BodyText"/>
        <w:spacing w:before="4"/>
        <w:rPr>
          <w:sz w:val="19"/>
        </w:rPr>
      </w:pPr>
    </w:p>
    <w:p>
      <w:pPr>
        <w:spacing w:after="0"/>
        <w:rPr>
          <w:sz w:val="19"/>
        </w:rPr>
        <w:sectPr>
          <w:pgSz w:w="11910" w:h="16840"/>
          <w:pgMar w:top="1580" w:bottom="280" w:left="1300" w:right="520"/>
        </w:sectPr>
      </w:pPr>
    </w:p>
    <w:p>
      <w:pPr>
        <w:pStyle w:val="BodyText"/>
        <w:spacing w:line="331" w:lineRule="auto" w:before="95"/>
        <w:ind w:left="207"/>
        <w:jc w:val="both"/>
      </w:pPr>
      <w:r>
        <w:rPr>
          <w:w w:val="105"/>
        </w:rPr>
        <w:t>ինքնիշխանության կամ այլ հիմքով), որից նա որևէ կերպ իրավունք կունենար օգտվելու սույն </w:t>
      </w:r>
      <w:r>
        <w:rPr>
          <w:spacing w:val="-7"/>
          <w:w w:val="105"/>
        </w:rPr>
        <w:t>Պայմանագրի </w:t>
      </w:r>
      <w:r>
        <w:rPr>
          <w:spacing w:val="-5"/>
          <w:w w:val="105"/>
        </w:rPr>
        <w:t>կամ </w:t>
      </w:r>
      <w:r>
        <w:rPr>
          <w:spacing w:val="-6"/>
          <w:w w:val="105"/>
        </w:rPr>
        <w:t>սույնով </w:t>
      </w:r>
      <w:r>
        <w:rPr>
          <w:spacing w:val="-7"/>
          <w:w w:val="105"/>
        </w:rPr>
        <w:t>նախատես- </w:t>
      </w:r>
      <w:r>
        <w:rPr>
          <w:w w:val="105"/>
        </w:rPr>
        <w:t>ված գործարքի հետ կապված որևէ  երկրի  կամ իրավասության դատարանում իրակա- նացվող դատավարական գործողությունների կամ վարույթի շրջանակներում, և համաձայ- նում է, որ այն չի բարձրացնի, չի պահանջի կամ չի խնդրի անձեռնմխելիություն որևէ </w:t>
      </w:r>
      <w:r>
        <w:rPr>
          <w:spacing w:val="-5"/>
          <w:w w:val="105"/>
        </w:rPr>
        <w:t>դատավարական </w:t>
      </w:r>
      <w:r>
        <w:rPr>
          <w:spacing w:val="-4"/>
          <w:w w:val="105"/>
        </w:rPr>
        <w:t>գործողության </w:t>
      </w:r>
      <w:r>
        <w:rPr>
          <w:spacing w:val="-3"/>
          <w:w w:val="105"/>
        </w:rPr>
        <w:t>կամ </w:t>
      </w:r>
      <w:r>
        <w:rPr>
          <w:spacing w:val="-4"/>
          <w:w w:val="105"/>
        </w:rPr>
        <w:t>վարույթի </w:t>
      </w:r>
      <w:r>
        <w:rPr>
          <w:w w:val="105"/>
        </w:rPr>
        <w:t>ընթացքում կամ նման դատավարական գործողությունից կամ</w:t>
      </w:r>
      <w:r>
        <w:rPr>
          <w:spacing w:val="13"/>
          <w:w w:val="105"/>
        </w:rPr>
        <w:t> </w:t>
      </w:r>
      <w:r>
        <w:rPr>
          <w:w w:val="105"/>
        </w:rPr>
        <w:t>վարույթից:</w:t>
      </w:r>
    </w:p>
    <w:p>
      <w:pPr>
        <w:pStyle w:val="BodyText"/>
        <w:spacing w:line="331" w:lineRule="auto" w:before="95"/>
        <w:ind w:left="196" w:right="839"/>
        <w:jc w:val="both"/>
      </w:pPr>
      <w:r>
        <w:rPr/>
        <w:br w:type="column"/>
      </w:r>
      <w:r>
        <w:rPr>
          <w:w w:val="110"/>
        </w:rPr>
        <w:t>country or jurisdiction, relating in any way to this Agreement or any transaction hereunder, and agrees that it will not raise, claim or cause to be pleaded any such immunity at or in respect of any such action or proceeding.</w:t>
      </w:r>
    </w:p>
    <w:p>
      <w:pPr>
        <w:spacing w:after="0" w:line="331" w:lineRule="auto"/>
        <w:jc w:val="both"/>
        <w:sectPr>
          <w:type w:val="continuous"/>
          <w:pgSz w:w="11910" w:h="16840"/>
          <w:pgMar w:top="1580" w:bottom="280" w:left="1300" w:right="520"/>
          <w:cols w:num="2" w:equalWidth="0">
            <w:col w:w="4692" w:space="40"/>
            <w:col w:w="5358"/>
          </w:cols>
        </w:sectPr>
      </w:pPr>
    </w:p>
    <w:p>
      <w:pPr>
        <w:pStyle w:val="BodyText"/>
        <w:spacing w:before="9"/>
        <w:rPr>
          <w:sz w:val="17"/>
        </w:rPr>
      </w:pPr>
    </w:p>
    <w:p>
      <w:pPr>
        <w:pStyle w:val="ListParagraph"/>
        <w:numPr>
          <w:ilvl w:val="0"/>
          <w:numId w:val="20"/>
        </w:numPr>
        <w:tabs>
          <w:tab w:pos="475" w:val="left" w:leader="none"/>
          <w:tab w:pos="5247" w:val="left" w:leader="none"/>
        </w:tabs>
        <w:spacing w:line="240" w:lineRule="auto" w:before="98" w:after="0"/>
        <w:ind w:left="474" w:right="0" w:hanging="267"/>
        <w:jc w:val="left"/>
        <w:rPr>
          <w:sz w:val="21"/>
          <w:szCs w:val="21"/>
        </w:rPr>
      </w:pPr>
      <w:r>
        <w:rPr>
          <w:w w:val="115"/>
          <w:sz w:val="21"/>
          <w:szCs w:val="21"/>
        </w:rPr>
        <w:t>Կողմերի</w:t>
      </w:r>
      <w:r>
        <w:rPr>
          <w:spacing w:val="-3"/>
          <w:w w:val="115"/>
          <w:sz w:val="21"/>
          <w:szCs w:val="21"/>
        </w:rPr>
        <w:t> </w:t>
      </w:r>
      <w:r>
        <w:rPr>
          <w:w w:val="115"/>
          <w:sz w:val="21"/>
          <w:szCs w:val="21"/>
        </w:rPr>
        <w:t>ծանուցման</w:t>
      </w:r>
      <w:r>
        <w:rPr>
          <w:spacing w:val="-2"/>
          <w:w w:val="115"/>
          <w:sz w:val="21"/>
          <w:szCs w:val="21"/>
        </w:rPr>
        <w:t> </w:t>
      </w:r>
      <w:r>
        <w:rPr>
          <w:w w:val="115"/>
          <w:sz w:val="21"/>
          <w:szCs w:val="21"/>
        </w:rPr>
        <w:t>հասցեները</w:t>
        <w:tab/>
        <w:t>6. Addresses for the Notices of</w:t>
      </w:r>
      <w:r>
        <w:rPr>
          <w:spacing w:val="16"/>
          <w:w w:val="115"/>
          <w:sz w:val="21"/>
          <w:szCs w:val="21"/>
        </w:rPr>
        <w:t> </w:t>
      </w:r>
      <w:r>
        <w:rPr>
          <w:w w:val="115"/>
          <w:sz w:val="21"/>
          <w:szCs w:val="21"/>
        </w:rPr>
        <w:t>the</w:t>
      </w:r>
    </w:p>
    <w:p>
      <w:pPr>
        <w:pStyle w:val="BodyText"/>
        <w:spacing w:before="92"/>
        <w:ind w:left="3449" w:right="1649"/>
        <w:jc w:val="center"/>
      </w:pPr>
      <w:r>
        <w:rPr>
          <w:w w:val="120"/>
        </w:rPr>
        <w:t>Parties</w:t>
      </w:r>
    </w:p>
    <w:p>
      <w:pPr>
        <w:pStyle w:val="BodyText"/>
        <w:spacing w:before="11"/>
        <w:rPr>
          <w:sz w:val="24"/>
        </w:rPr>
      </w:pPr>
    </w:p>
    <w:p>
      <w:pPr>
        <w:pStyle w:val="BodyText"/>
        <w:spacing w:line="331" w:lineRule="auto" w:before="95"/>
        <w:ind w:left="4896" w:right="842"/>
        <w:jc w:val="both"/>
      </w:pPr>
      <w:r>
        <w:rPr/>
        <w:pict>
          <v:shape style="position:absolute;margin-left:84.472595pt;margin-top:14.858963pt;width:192.6pt;height:.1pt;mso-position-horizontal-relative:page;mso-position-vertical-relative:paragraph;z-index:1096" coordorigin="1689,297" coordsize="3852,0" path="m1689,297l2008,297m2010,297l2543,297m2545,297l2973,297m2975,297l3508,297m3510,297l4148,297m4150,297l4578,297m4580,297l5113,297m5115,297l5541,297e" filled="false" stroked="true" strokeweight=".42984pt" strokecolor="#000000">
            <v:path arrowok="t"/>
            <v:stroke dashstyle="solid"/>
            <w10:wrap type="none"/>
          </v:shape>
        </w:pict>
      </w:r>
      <w:r>
        <w:rPr>
          <w:w w:val="110"/>
        </w:rPr>
        <w:t>Կիպրոս,</w:t>
      </w:r>
      <w:r>
        <w:rPr>
          <w:spacing w:val="-19"/>
          <w:w w:val="110"/>
        </w:rPr>
        <w:t> </w:t>
      </w:r>
      <w:r>
        <w:rPr>
          <w:w w:val="110"/>
        </w:rPr>
        <w:t>ք.</w:t>
      </w:r>
      <w:r>
        <w:rPr>
          <w:spacing w:val="-19"/>
          <w:w w:val="110"/>
        </w:rPr>
        <w:t> </w:t>
      </w:r>
      <w:r>
        <w:rPr>
          <w:w w:val="110"/>
        </w:rPr>
        <w:t>Նիկոսիա,</w:t>
      </w:r>
      <w:r>
        <w:rPr>
          <w:spacing w:val="-21"/>
          <w:w w:val="110"/>
        </w:rPr>
        <w:t> </w:t>
      </w:r>
      <w:r>
        <w:rPr>
          <w:w w:val="110"/>
        </w:rPr>
        <w:t>Ստասանդրոու</w:t>
      </w:r>
      <w:r>
        <w:rPr>
          <w:spacing w:val="-16"/>
          <w:w w:val="110"/>
        </w:rPr>
        <w:t> </w:t>
      </w:r>
      <w:r>
        <w:rPr>
          <w:w w:val="110"/>
        </w:rPr>
        <w:t>9,</w:t>
      </w:r>
      <w:r>
        <w:rPr>
          <w:spacing w:val="-21"/>
          <w:w w:val="110"/>
        </w:rPr>
        <w:t> </w:t>
      </w:r>
      <w:r>
        <w:rPr>
          <w:w w:val="110"/>
        </w:rPr>
        <w:t>թիվ 201 / Cyprus, Nicosia, Stasandrou 9,</w:t>
      </w:r>
      <w:r>
        <w:rPr>
          <w:spacing w:val="-19"/>
          <w:w w:val="110"/>
        </w:rPr>
        <w:t> </w:t>
      </w:r>
      <w:r>
        <w:rPr>
          <w:w w:val="110"/>
        </w:rPr>
        <w:t>flat/office 201</w:t>
      </w:r>
    </w:p>
    <w:p>
      <w:pPr>
        <w:pStyle w:val="BodyText"/>
        <w:rPr>
          <w:sz w:val="24"/>
        </w:rPr>
      </w:pPr>
    </w:p>
    <w:p>
      <w:pPr>
        <w:pStyle w:val="BodyText"/>
        <w:spacing w:before="10"/>
        <w:rPr>
          <w:sz w:val="22"/>
        </w:rPr>
      </w:pPr>
    </w:p>
    <w:p>
      <w:pPr>
        <w:pStyle w:val="ListParagraph"/>
        <w:numPr>
          <w:ilvl w:val="0"/>
          <w:numId w:val="20"/>
        </w:numPr>
        <w:tabs>
          <w:tab w:pos="807" w:val="left" w:leader="none"/>
          <w:tab w:pos="5247" w:val="left" w:leader="none"/>
        </w:tabs>
        <w:spacing w:line="516" w:lineRule="auto" w:before="0" w:after="0"/>
        <w:ind w:left="3648" w:right="3403" w:hanging="3091"/>
        <w:jc w:val="left"/>
        <w:rPr>
          <w:sz w:val="21"/>
          <w:szCs w:val="21"/>
        </w:rPr>
      </w:pPr>
      <w:r>
        <w:rPr>
          <w:w w:val="115"/>
          <w:sz w:val="21"/>
          <w:szCs w:val="21"/>
        </w:rPr>
        <w:t>Ստորագրություններ</w:t>
        <w:tab/>
        <w:tab/>
      </w:r>
      <w:r>
        <w:rPr>
          <w:w w:val="120"/>
          <w:sz w:val="21"/>
          <w:szCs w:val="21"/>
        </w:rPr>
        <w:t>7. Signatures Նվիրատու /</w:t>
      </w:r>
      <w:r>
        <w:rPr>
          <w:spacing w:val="-11"/>
          <w:w w:val="120"/>
          <w:sz w:val="21"/>
          <w:szCs w:val="21"/>
        </w:rPr>
        <w:t> </w:t>
      </w:r>
      <w:r>
        <w:rPr>
          <w:w w:val="120"/>
          <w:sz w:val="21"/>
          <w:szCs w:val="21"/>
        </w:rPr>
        <w:t>Donator</w:t>
      </w:r>
    </w:p>
    <w:p>
      <w:pPr>
        <w:pStyle w:val="BodyText"/>
        <w:spacing w:before="10"/>
        <w:rPr>
          <w:sz w:val="29"/>
        </w:rPr>
      </w:pPr>
      <w:r>
        <w:rPr/>
        <w:pict>
          <v:group style="position:absolute;margin-left:226.199997pt;margin-top:19.190136pt;width:150.050pt;height:.45pt;mso-position-horizontal-relative:page;mso-position-vertical-relative:paragraph;z-index:0;mso-wrap-distance-left:0;mso-wrap-distance-right:0" coordorigin="4524,384" coordsize="3001,9">
            <v:line style="position:absolute" from="4524,388" to="4739,388" stroked="true" strokeweight=".42984pt" strokecolor="#000000">
              <v:stroke dashstyle="solid"/>
            </v:line>
            <v:line style="position:absolute" from="4741,388" to="5276,388" stroked="true" strokeweight=".42984pt" strokecolor="#000000">
              <v:stroke dashstyle="solid"/>
            </v:line>
            <v:line style="position:absolute" from="5278,388" to="5811,388" stroked="true" strokeweight=".42984pt" strokecolor="#000000">
              <v:stroke dashstyle="solid"/>
            </v:line>
            <v:line style="position:absolute" from="5814,388" to="6347,388" stroked="true" strokeweight=".42984pt" strokecolor="#000000">
              <v:stroke dashstyle="solid"/>
            </v:line>
            <v:line style="position:absolute" from="6349,388" to="7309,388" stroked="true" strokeweight=".42984pt" strokecolor="#000000">
              <v:stroke dashstyle="solid"/>
            </v:line>
            <v:line style="position:absolute" from="7312,388" to="7524,388" stroked="true" strokeweight=".42984pt" strokecolor="#000000">
              <v:stroke dashstyle="solid"/>
            </v:line>
            <w10:wrap type="topAndBottom"/>
          </v:group>
        </w:pict>
      </w:r>
    </w:p>
    <w:p>
      <w:pPr>
        <w:pStyle w:val="BodyText"/>
        <w:spacing w:before="54"/>
        <w:ind w:left="1014" w:right="1649"/>
        <w:jc w:val="center"/>
      </w:pPr>
      <w:r>
        <w:rPr>
          <w:w w:val="105"/>
        </w:rPr>
        <w:t>Տնօրեն, Անդրեաս Ուրրիս / Director Andreas Ourris</w:t>
      </w:r>
    </w:p>
    <w:p>
      <w:pPr>
        <w:pStyle w:val="BodyText"/>
        <w:rPr>
          <w:sz w:val="24"/>
        </w:rPr>
      </w:pPr>
    </w:p>
    <w:p>
      <w:pPr>
        <w:pStyle w:val="BodyText"/>
        <w:spacing w:before="1"/>
        <w:rPr>
          <w:sz w:val="24"/>
        </w:rPr>
      </w:pPr>
    </w:p>
    <w:p>
      <w:pPr>
        <w:pStyle w:val="BodyText"/>
        <w:ind w:left="1014" w:right="1649"/>
        <w:jc w:val="center"/>
      </w:pPr>
      <w:r>
        <w:rPr>
          <w:w w:val="120"/>
        </w:rPr>
        <w:t>Նվիրառու / Donee</w:t>
      </w:r>
    </w:p>
    <w:p>
      <w:pPr>
        <w:pStyle w:val="BodyText"/>
        <w:rPr>
          <w:sz w:val="20"/>
        </w:rPr>
      </w:pPr>
    </w:p>
    <w:p>
      <w:pPr>
        <w:pStyle w:val="BodyText"/>
        <w:rPr>
          <w:sz w:val="20"/>
        </w:rPr>
      </w:pPr>
    </w:p>
    <w:p>
      <w:pPr>
        <w:pStyle w:val="BodyText"/>
        <w:spacing w:before="1"/>
        <w:rPr>
          <w:sz w:val="14"/>
        </w:rPr>
      </w:pPr>
      <w:r>
        <w:rPr/>
        <w:pict>
          <v:group style="position:absolute;margin-left:226.199997pt;margin-top:10.111432pt;width:150.050pt;height:.45pt;mso-position-horizontal-relative:page;mso-position-vertical-relative:paragraph;z-index:1048;mso-wrap-distance-left:0;mso-wrap-distance-right:0" coordorigin="4524,202" coordsize="3001,9">
            <v:line style="position:absolute" from="4524,207" to="4739,207" stroked="true" strokeweight=".42984pt" strokecolor="#000000">
              <v:stroke dashstyle="solid"/>
            </v:line>
            <v:line style="position:absolute" from="4741,207" to="5276,207" stroked="true" strokeweight=".42984pt" strokecolor="#000000">
              <v:stroke dashstyle="solid"/>
            </v:line>
            <v:line style="position:absolute" from="5278,207" to="5811,207" stroked="true" strokeweight=".42984pt" strokecolor="#000000">
              <v:stroke dashstyle="solid"/>
            </v:line>
            <v:line style="position:absolute" from="5814,207" to="6347,207" stroked="true" strokeweight=".42984pt" strokecolor="#000000">
              <v:stroke dashstyle="solid"/>
            </v:line>
            <v:line style="position:absolute" from="6349,207" to="7309,207" stroked="true" strokeweight=".42984pt" strokecolor="#000000">
              <v:stroke dashstyle="solid"/>
            </v:line>
            <v:line style="position:absolute" from="7312,207" to="7524,207" stroked="true" strokeweight=".42984pt" strokecolor="#000000">
              <v:stroke dashstyle="solid"/>
            </v:line>
            <w10:wrap type="topAndBottom"/>
          </v:group>
        </w:pict>
      </w:r>
    </w:p>
    <w:p>
      <w:pPr>
        <w:pStyle w:val="BodyText"/>
        <w:spacing w:before="2"/>
        <w:rPr>
          <w:sz w:val="6"/>
        </w:rPr>
      </w:pPr>
    </w:p>
    <w:p>
      <w:pPr>
        <w:pStyle w:val="BodyText"/>
        <w:spacing w:line="328" w:lineRule="auto" w:before="96"/>
        <w:ind w:left="1848" w:right="776" w:hanging="1628"/>
      </w:pPr>
      <w:r>
        <w:rPr>
          <w:w w:val="110"/>
        </w:rPr>
        <w:t>ՀՀ վարչապետի աշխատակազմի ղեկավար Արայիկ Հարությունյան / the Head of Staff of the Prime Minister of the Republic of Armenia Arayik Harutyunyan</w:t>
      </w:r>
    </w:p>
    <w:p>
      <w:pPr>
        <w:pStyle w:val="BodyText"/>
        <w:rPr>
          <w:sz w:val="24"/>
        </w:rPr>
      </w:pPr>
    </w:p>
    <w:p>
      <w:pPr>
        <w:pStyle w:val="Heading1"/>
        <w:spacing w:line="285" w:lineRule="auto" w:before="176"/>
        <w:ind w:right="4440" w:hanging="133"/>
      </w:pPr>
      <w:r>
        <w:rPr>
          <w:w w:val="105"/>
        </w:rPr>
        <w:t>ՀԱՅԱՍՏԱՆԻ ՀԱՆՐԱՊԵՏՈՒԹՅԱՆ ՎԱՐՉԱՊԵՏԻ</w:t>
      </w:r>
      <w:r>
        <w:rPr>
          <w:spacing w:val="55"/>
          <w:w w:val="105"/>
        </w:rPr>
        <w:t> </w:t>
      </w:r>
      <w:r>
        <w:rPr>
          <w:w w:val="105"/>
        </w:rPr>
        <w:t>ԱՇԽԱՏԱԿԱԶՄԻ</w:t>
      </w:r>
    </w:p>
    <w:p>
      <w:pPr>
        <w:tabs>
          <w:tab w:pos="6294" w:val="left" w:leader="none"/>
        </w:tabs>
        <w:spacing w:before="2"/>
        <w:ind w:left="1277" w:right="0" w:firstLine="0"/>
        <w:jc w:val="left"/>
        <w:rPr>
          <w:sz w:val="23"/>
          <w:szCs w:val="23"/>
        </w:rPr>
      </w:pPr>
      <w:r>
        <w:rPr>
          <w:w w:val="105"/>
          <w:sz w:val="23"/>
          <w:szCs w:val="23"/>
        </w:rPr>
        <w:t>ՂԵԿԱՎԱՐ</w:t>
        <w:tab/>
        <w:t>Ա.</w:t>
      </w:r>
      <w:r>
        <w:rPr>
          <w:spacing w:val="5"/>
          <w:w w:val="105"/>
          <w:sz w:val="23"/>
          <w:szCs w:val="23"/>
        </w:rPr>
        <w:t> </w:t>
      </w:r>
      <w:r>
        <w:rPr>
          <w:w w:val="105"/>
          <w:sz w:val="23"/>
          <w:szCs w:val="23"/>
        </w:rPr>
        <w:t>ՀԱՐՈՒԹՅՈՒՆՅԱՆ</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95"/>
        <w:ind w:left="0" w:right="441" w:firstLine="0"/>
        <w:jc w:val="right"/>
        <w:rPr>
          <w:rFonts w:ascii="Arial"/>
          <w:sz w:val="18"/>
        </w:rPr>
      </w:pPr>
      <w:r>
        <w:rPr/>
        <w:drawing>
          <wp:anchor distT="0" distB="0" distL="0" distR="0" allowOverlap="1" layoutInCell="1" locked="0" behindDoc="0" simplePos="0" relativeHeight="1072">
            <wp:simplePos x="0" y="0"/>
            <wp:positionH relativeFrom="page">
              <wp:posOffset>6197964</wp:posOffset>
            </wp:positionH>
            <wp:positionV relativeFrom="paragraph">
              <wp:posOffset>232360</wp:posOffset>
            </wp:positionV>
            <wp:extent cx="957330" cy="306705"/>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957330" cy="306705"/>
                    </a:xfrm>
                    <a:prstGeom prst="rect">
                      <a:avLst/>
                    </a:prstGeom>
                  </pic:spPr>
                </pic:pic>
              </a:graphicData>
            </a:graphic>
          </wp:anchor>
        </w:drawing>
      </w:r>
      <w:r>
        <w:rPr>
          <w:rFonts w:ascii="Arial"/>
          <w:w w:val="95"/>
          <w:sz w:val="18"/>
        </w:rPr>
        <w:t>29.02.2024</w:t>
      </w:r>
    </w:p>
    <w:sectPr>
      <w:type w:val="continuous"/>
      <w:pgSz w:w="11910" w:h="16840"/>
      <w:pgMar w:top="1580" w:bottom="280" w:left="13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gg_Book1">
    <w:altName w:val="Agg_Book1"/>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5"/>
      <w:numFmt w:val="decimal"/>
      <w:lvlText w:val="%1"/>
      <w:lvlJc w:val="left"/>
      <w:pPr>
        <w:ind w:left="161" w:hanging="665"/>
        <w:jc w:val="left"/>
      </w:pPr>
      <w:rPr>
        <w:rFonts w:hint="default"/>
      </w:rPr>
    </w:lvl>
    <w:lvl w:ilvl="1">
      <w:start w:val="7"/>
      <w:numFmt w:val="decimal"/>
      <w:lvlText w:val="%1.%2."/>
      <w:lvlJc w:val="left"/>
      <w:pPr>
        <w:ind w:left="161" w:hanging="665"/>
        <w:jc w:val="left"/>
      </w:pPr>
      <w:rPr>
        <w:rFonts w:hint="default" w:ascii="Times New Roman" w:hAnsi="Times New Roman" w:eastAsia="Times New Roman" w:cs="Times New Roman"/>
        <w:spacing w:val="-2"/>
        <w:w w:val="99"/>
        <w:sz w:val="21"/>
        <w:szCs w:val="21"/>
      </w:rPr>
    </w:lvl>
    <w:lvl w:ilvl="2">
      <w:start w:val="0"/>
      <w:numFmt w:val="bullet"/>
      <w:lvlText w:val="•"/>
      <w:lvlJc w:val="left"/>
      <w:pPr>
        <w:ind w:left="1198" w:hanging="665"/>
      </w:pPr>
      <w:rPr>
        <w:rFonts w:hint="default"/>
      </w:rPr>
    </w:lvl>
    <w:lvl w:ilvl="3">
      <w:start w:val="0"/>
      <w:numFmt w:val="bullet"/>
      <w:lvlText w:val="•"/>
      <w:lvlJc w:val="left"/>
      <w:pPr>
        <w:ind w:left="1717" w:hanging="665"/>
      </w:pPr>
      <w:rPr>
        <w:rFonts w:hint="default"/>
      </w:rPr>
    </w:lvl>
    <w:lvl w:ilvl="4">
      <w:start w:val="0"/>
      <w:numFmt w:val="bullet"/>
      <w:lvlText w:val="•"/>
      <w:lvlJc w:val="left"/>
      <w:pPr>
        <w:ind w:left="2236" w:hanging="665"/>
      </w:pPr>
      <w:rPr>
        <w:rFonts w:hint="default"/>
      </w:rPr>
    </w:lvl>
    <w:lvl w:ilvl="5">
      <w:start w:val="0"/>
      <w:numFmt w:val="bullet"/>
      <w:lvlText w:val="•"/>
      <w:lvlJc w:val="left"/>
      <w:pPr>
        <w:ind w:left="2755" w:hanging="665"/>
      </w:pPr>
      <w:rPr>
        <w:rFonts w:hint="default"/>
      </w:rPr>
    </w:lvl>
    <w:lvl w:ilvl="6">
      <w:start w:val="0"/>
      <w:numFmt w:val="bullet"/>
      <w:lvlText w:val="•"/>
      <w:lvlJc w:val="left"/>
      <w:pPr>
        <w:ind w:left="3274" w:hanging="665"/>
      </w:pPr>
      <w:rPr>
        <w:rFonts w:hint="default"/>
      </w:rPr>
    </w:lvl>
    <w:lvl w:ilvl="7">
      <w:start w:val="0"/>
      <w:numFmt w:val="bullet"/>
      <w:lvlText w:val="•"/>
      <w:lvlJc w:val="left"/>
      <w:pPr>
        <w:ind w:left="3794" w:hanging="665"/>
      </w:pPr>
      <w:rPr>
        <w:rFonts w:hint="default"/>
      </w:rPr>
    </w:lvl>
    <w:lvl w:ilvl="8">
      <w:start w:val="0"/>
      <w:numFmt w:val="bullet"/>
      <w:lvlText w:val="•"/>
      <w:lvlJc w:val="left"/>
      <w:pPr>
        <w:ind w:left="4313" w:hanging="665"/>
      </w:pPr>
      <w:rPr>
        <w:rFonts w:hint="default"/>
      </w:rPr>
    </w:lvl>
  </w:abstractNum>
  <w:abstractNum w:abstractNumId="20">
    <w:multiLevelType w:val="hybridMultilevel"/>
    <w:lvl w:ilvl="0">
      <w:start w:val="5"/>
      <w:numFmt w:val="decimal"/>
      <w:lvlText w:val="%1"/>
      <w:lvlJc w:val="left"/>
      <w:pPr>
        <w:ind w:left="161" w:hanging="665"/>
        <w:jc w:val="left"/>
      </w:pPr>
      <w:rPr>
        <w:rFonts w:hint="default"/>
      </w:rPr>
    </w:lvl>
    <w:lvl w:ilvl="1">
      <w:start w:val="2"/>
      <w:numFmt w:val="decimal"/>
      <w:lvlText w:val="%1.%2."/>
      <w:lvlJc w:val="left"/>
      <w:pPr>
        <w:ind w:left="161" w:hanging="665"/>
        <w:jc w:val="left"/>
      </w:pPr>
      <w:rPr>
        <w:rFonts w:hint="default" w:ascii="Times New Roman" w:hAnsi="Times New Roman" w:eastAsia="Times New Roman" w:cs="Times New Roman"/>
        <w:spacing w:val="-3"/>
        <w:w w:val="102"/>
        <w:sz w:val="21"/>
        <w:szCs w:val="21"/>
      </w:rPr>
    </w:lvl>
    <w:lvl w:ilvl="2">
      <w:start w:val="0"/>
      <w:numFmt w:val="bullet"/>
      <w:lvlText w:val="•"/>
      <w:lvlJc w:val="left"/>
      <w:pPr>
        <w:ind w:left="1198" w:hanging="665"/>
      </w:pPr>
      <w:rPr>
        <w:rFonts w:hint="default"/>
      </w:rPr>
    </w:lvl>
    <w:lvl w:ilvl="3">
      <w:start w:val="0"/>
      <w:numFmt w:val="bullet"/>
      <w:lvlText w:val="•"/>
      <w:lvlJc w:val="left"/>
      <w:pPr>
        <w:ind w:left="1717" w:hanging="665"/>
      </w:pPr>
      <w:rPr>
        <w:rFonts w:hint="default"/>
      </w:rPr>
    </w:lvl>
    <w:lvl w:ilvl="4">
      <w:start w:val="0"/>
      <w:numFmt w:val="bullet"/>
      <w:lvlText w:val="•"/>
      <w:lvlJc w:val="left"/>
      <w:pPr>
        <w:ind w:left="2236" w:hanging="665"/>
      </w:pPr>
      <w:rPr>
        <w:rFonts w:hint="default"/>
      </w:rPr>
    </w:lvl>
    <w:lvl w:ilvl="5">
      <w:start w:val="0"/>
      <w:numFmt w:val="bullet"/>
      <w:lvlText w:val="•"/>
      <w:lvlJc w:val="left"/>
      <w:pPr>
        <w:ind w:left="2755" w:hanging="665"/>
      </w:pPr>
      <w:rPr>
        <w:rFonts w:hint="default"/>
      </w:rPr>
    </w:lvl>
    <w:lvl w:ilvl="6">
      <w:start w:val="0"/>
      <w:numFmt w:val="bullet"/>
      <w:lvlText w:val="•"/>
      <w:lvlJc w:val="left"/>
      <w:pPr>
        <w:ind w:left="3274" w:hanging="665"/>
      </w:pPr>
      <w:rPr>
        <w:rFonts w:hint="default"/>
      </w:rPr>
    </w:lvl>
    <w:lvl w:ilvl="7">
      <w:start w:val="0"/>
      <w:numFmt w:val="bullet"/>
      <w:lvlText w:val="•"/>
      <w:lvlJc w:val="left"/>
      <w:pPr>
        <w:ind w:left="3794" w:hanging="665"/>
      </w:pPr>
      <w:rPr>
        <w:rFonts w:hint="default"/>
      </w:rPr>
    </w:lvl>
    <w:lvl w:ilvl="8">
      <w:start w:val="0"/>
      <w:numFmt w:val="bullet"/>
      <w:lvlText w:val="•"/>
      <w:lvlJc w:val="left"/>
      <w:pPr>
        <w:ind w:left="4313" w:hanging="665"/>
      </w:pPr>
      <w:rPr>
        <w:rFonts w:hint="default"/>
      </w:rPr>
    </w:lvl>
  </w:abstractNum>
  <w:abstractNum w:abstractNumId="19">
    <w:multiLevelType w:val="hybridMultilevel"/>
    <w:lvl w:ilvl="0">
      <w:start w:val="5"/>
      <w:numFmt w:val="decimal"/>
      <w:lvlText w:val="%1."/>
      <w:lvlJc w:val="left"/>
      <w:pPr>
        <w:ind w:left="3648" w:hanging="670"/>
        <w:jc w:val="right"/>
      </w:pPr>
      <w:rPr>
        <w:rFonts w:hint="default" w:ascii="Times New Roman" w:hAnsi="Times New Roman" w:eastAsia="Times New Roman" w:cs="Times New Roman"/>
        <w:w w:val="112"/>
        <w:sz w:val="21"/>
        <w:szCs w:val="21"/>
      </w:rPr>
    </w:lvl>
    <w:lvl w:ilvl="1">
      <w:start w:val="1"/>
      <w:numFmt w:val="decimal"/>
      <w:lvlText w:val="%1.%2."/>
      <w:lvlJc w:val="left"/>
      <w:pPr>
        <w:ind w:left="167" w:hanging="665"/>
        <w:jc w:val="left"/>
      </w:pPr>
      <w:rPr>
        <w:rFonts w:hint="default" w:ascii="Times New Roman" w:hAnsi="Times New Roman" w:eastAsia="Times New Roman" w:cs="Times New Roman"/>
        <w:spacing w:val="-2"/>
        <w:w w:val="73"/>
        <w:sz w:val="21"/>
        <w:szCs w:val="21"/>
      </w:rPr>
    </w:lvl>
    <w:lvl w:ilvl="2">
      <w:start w:val="0"/>
      <w:numFmt w:val="bullet"/>
      <w:lvlText w:val="•"/>
      <w:lvlJc w:val="left"/>
      <w:pPr>
        <w:ind w:left="3830" w:hanging="665"/>
      </w:pPr>
      <w:rPr>
        <w:rFonts w:hint="default"/>
      </w:rPr>
    </w:lvl>
    <w:lvl w:ilvl="3">
      <w:start w:val="0"/>
      <w:numFmt w:val="bullet"/>
      <w:lvlText w:val="•"/>
      <w:lvlJc w:val="left"/>
      <w:pPr>
        <w:ind w:left="4021" w:hanging="665"/>
      </w:pPr>
      <w:rPr>
        <w:rFonts w:hint="default"/>
      </w:rPr>
    </w:lvl>
    <w:lvl w:ilvl="4">
      <w:start w:val="0"/>
      <w:numFmt w:val="bullet"/>
      <w:lvlText w:val="•"/>
      <w:lvlJc w:val="left"/>
      <w:pPr>
        <w:ind w:left="4212" w:hanging="665"/>
      </w:pPr>
      <w:rPr>
        <w:rFonts w:hint="default"/>
      </w:rPr>
    </w:lvl>
    <w:lvl w:ilvl="5">
      <w:start w:val="0"/>
      <w:numFmt w:val="bullet"/>
      <w:lvlText w:val="•"/>
      <w:lvlJc w:val="left"/>
      <w:pPr>
        <w:ind w:left="4403" w:hanging="665"/>
      </w:pPr>
      <w:rPr>
        <w:rFonts w:hint="default"/>
      </w:rPr>
    </w:lvl>
    <w:lvl w:ilvl="6">
      <w:start w:val="0"/>
      <w:numFmt w:val="bullet"/>
      <w:lvlText w:val="•"/>
      <w:lvlJc w:val="left"/>
      <w:pPr>
        <w:ind w:left="4594" w:hanging="665"/>
      </w:pPr>
      <w:rPr>
        <w:rFonts w:hint="default"/>
      </w:rPr>
    </w:lvl>
    <w:lvl w:ilvl="7">
      <w:start w:val="0"/>
      <w:numFmt w:val="bullet"/>
      <w:lvlText w:val="•"/>
      <w:lvlJc w:val="left"/>
      <w:pPr>
        <w:ind w:left="4784" w:hanging="665"/>
      </w:pPr>
      <w:rPr>
        <w:rFonts w:hint="default"/>
      </w:rPr>
    </w:lvl>
    <w:lvl w:ilvl="8">
      <w:start w:val="0"/>
      <w:numFmt w:val="bullet"/>
      <w:lvlText w:val="•"/>
      <w:lvlJc w:val="left"/>
      <w:pPr>
        <w:ind w:left="4975" w:hanging="665"/>
      </w:pPr>
      <w:rPr>
        <w:rFonts w:hint="default"/>
      </w:rPr>
    </w:lvl>
  </w:abstractNum>
  <w:abstractNum w:abstractNumId="18">
    <w:multiLevelType w:val="hybridMultilevel"/>
    <w:lvl w:ilvl="0">
      <w:start w:val="4"/>
      <w:numFmt w:val="decimal"/>
      <w:lvlText w:val="%1"/>
      <w:lvlJc w:val="left"/>
      <w:pPr>
        <w:ind w:left="198" w:hanging="701"/>
        <w:jc w:val="left"/>
      </w:pPr>
      <w:rPr>
        <w:rFonts w:hint="default"/>
      </w:rPr>
    </w:lvl>
    <w:lvl w:ilvl="1">
      <w:start w:val="3"/>
      <w:numFmt w:val="decimal"/>
      <w:lvlText w:val="%1.%2."/>
      <w:lvlJc w:val="left"/>
      <w:pPr>
        <w:ind w:left="198" w:hanging="701"/>
        <w:jc w:val="left"/>
      </w:pPr>
      <w:rPr>
        <w:rFonts w:hint="default" w:ascii="Times New Roman" w:hAnsi="Times New Roman" w:eastAsia="Times New Roman" w:cs="Times New Roman"/>
        <w:spacing w:val="-3"/>
        <w:w w:val="100"/>
        <w:sz w:val="21"/>
        <w:szCs w:val="21"/>
      </w:rPr>
    </w:lvl>
    <w:lvl w:ilvl="2">
      <w:start w:val="0"/>
      <w:numFmt w:val="bullet"/>
      <w:lvlText w:val="•"/>
      <w:lvlJc w:val="left"/>
      <w:pPr>
        <w:ind w:left="1231" w:hanging="701"/>
      </w:pPr>
      <w:rPr>
        <w:rFonts w:hint="default"/>
      </w:rPr>
    </w:lvl>
    <w:lvl w:ilvl="3">
      <w:start w:val="0"/>
      <w:numFmt w:val="bullet"/>
      <w:lvlText w:val="•"/>
      <w:lvlJc w:val="left"/>
      <w:pPr>
        <w:ind w:left="1747" w:hanging="701"/>
      </w:pPr>
      <w:rPr>
        <w:rFonts w:hint="default"/>
      </w:rPr>
    </w:lvl>
    <w:lvl w:ilvl="4">
      <w:start w:val="0"/>
      <w:numFmt w:val="bullet"/>
      <w:lvlText w:val="•"/>
      <w:lvlJc w:val="left"/>
      <w:pPr>
        <w:ind w:left="2262" w:hanging="701"/>
      </w:pPr>
      <w:rPr>
        <w:rFonts w:hint="default"/>
      </w:rPr>
    </w:lvl>
    <w:lvl w:ilvl="5">
      <w:start w:val="0"/>
      <w:numFmt w:val="bullet"/>
      <w:lvlText w:val="•"/>
      <w:lvlJc w:val="left"/>
      <w:pPr>
        <w:ind w:left="2778" w:hanging="701"/>
      </w:pPr>
      <w:rPr>
        <w:rFonts w:hint="default"/>
      </w:rPr>
    </w:lvl>
    <w:lvl w:ilvl="6">
      <w:start w:val="0"/>
      <w:numFmt w:val="bullet"/>
      <w:lvlText w:val="•"/>
      <w:lvlJc w:val="left"/>
      <w:pPr>
        <w:ind w:left="3294" w:hanging="701"/>
      </w:pPr>
      <w:rPr>
        <w:rFonts w:hint="default"/>
      </w:rPr>
    </w:lvl>
    <w:lvl w:ilvl="7">
      <w:start w:val="0"/>
      <w:numFmt w:val="bullet"/>
      <w:lvlText w:val="•"/>
      <w:lvlJc w:val="left"/>
      <w:pPr>
        <w:ind w:left="3810" w:hanging="701"/>
      </w:pPr>
      <w:rPr>
        <w:rFonts w:hint="default"/>
      </w:rPr>
    </w:lvl>
    <w:lvl w:ilvl="8">
      <w:start w:val="0"/>
      <w:numFmt w:val="bullet"/>
      <w:lvlText w:val="•"/>
      <w:lvlJc w:val="left"/>
      <w:pPr>
        <w:ind w:left="4325" w:hanging="701"/>
      </w:pPr>
      <w:rPr>
        <w:rFonts w:hint="default"/>
      </w:rPr>
    </w:lvl>
  </w:abstractNum>
  <w:abstractNum w:abstractNumId="17">
    <w:multiLevelType w:val="hybridMultilevel"/>
    <w:lvl w:ilvl="0">
      <w:start w:val="4"/>
      <w:numFmt w:val="decimal"/>
      <w:lvlText w:val="%1"/>
      <w:lvlJc w:val="left"/>
      <w:pPr>
        <w:ind w:left="195" w:hanging="701"/>
        <w:jc w:val="left"/>
      </w:pPr>
      <w:rPr>
        <w:rFonts w:hint="default"/>
      </w:rPr>
    </w:lvl>
    <w:lvl w:ilvl="1">
      <w:start w:val="2"/>
      <w:numFmt w:val="decimal"/>
      <w:lvlText w:val="%1.%2."/>
      <w:lvlJc w:val="left"/>
      <w:pPr>
        <w:ind w:left="195" w:hanging="701"/>
        <w:jc w:val="left"/>
      </w:pPr>
      <w:rPr>
        <w:rFonts w:hint="default" w:ascii="Times New Roman" w:hAnsi="Times New Roman" w:eastAsia="Times New Roman" w:cs="Times New Roman"/>
        <w:spacing w:val="-3"/>
        <w:w w:val="102"/>
        <w:sz w:val="21"/>
        <w:szCs w:val="21"/>
      </w:rPr>
    </w:lvl>
    <w:lvl w:ilvl="2">
      <w:start w:val="0"/>
      <w:numFmt w:val="bullet"/>
      <w:lvlText w:val="•"/>
      <w:lvlJc w:val="left"/>
      <w:pPr>
        <w:ind w:left="1230" w:hanging="701"/>
      </w:pPr>
      <w:rPr>
        <w:rFonts w:hint="default"/>
      </w:rPr>
    </w:lvl>
    <w:lvl w:ilvl="3">
      <w:start w:val="0"/>
      <w:numFmt w:val="bullet"/>
      <w:lvlText w:val="•"/>
      <w:lvlJc w:val="left"/>
      <w:pPr>
        <w:ind w:left="1746" w:hanging="701"/>
      </w:pPr>
      <w:rPr>
        <w:rFonts w:hint="default"/>
      </w:rPr>
    </w:lvl>
    <w:lvl w:ilvl="4">
      <w:start w:val="0"/>
      <w:numFmt w:val="bullet"/>
      <w:lvlText w:val="•"/>
      <w:lvlJc w:val="left"/>
      <w:pPr>
        <w:ind w:left="2261" w:hanging="701"/>
      </w:pPr>
      <w:rPr>
        <w:rFonts w:hint="default"/>
      </w:rPr>
    </w:lvl>
    <w:lvl w:ilvl="5">
      <w:start w:val="0"/>
      <w:numFmt w:val="bullet"/>
      <w:lvlText w:val="•"/>
      <w:lvlJc w:val="left"/>
      <w:pPr>
        <w:ind w:left="2776" w:hanging="701"/>
      </w:pPr>
      <w:rPr>
        <w:rFonts w:hint="default"/>
      </w:rPr>
    </w:lvl>
    <w:lvl w:ilvl="6">
      <w:start w:val="0"/>
      <w:numFmt w:val="bullet"/>
      <w:lvlText w:val="•"/>
      <w:lvlJc w:val="left"/>
      <w:pPr>
        <w:ind w:left="3292" w:hanging="701"/>
      </w:pPr>
      <w:rPr>
        <w:rFonts w:hint="default"/>
      </w:rPr>
    </w:lvl>
    <w:lvl w:ilvl="7">
      <w:start w:val="0"/>
      <w:numFmt w:val="bullet"/>
      <w:lvlText w:val="•"/>
      <w:lvlJc w:val="left"/>
      <w:pPr>
        <w:ind w:left="3807" w:hanging="701"/>
      </w:pPr>
      <w:rPr>
        <w:rFonts w:hint="default"/>
      </w:rPr>
    </w:lvl>
    <w:lvl w:ilvl="8">
      <w:start w:val="0"/>
      <w:numFmt w:val="bullet"/>
      <w:lvlText w:val="•"/>
      <w:lvlJc w:val="left"/>
      <w:pPr>
        <w:ind w:left="4322" w:hanging="701"/>
      </w:pPr>
      <w:rPr>
        <w:rFonts w:hint="default"/>
      </w:rPr>
    </w:lvl>
  </w:abstractNum>
  <w:abstractNum w:abstractNumId="16">
    <w:multiLevelType w:val="hybridMultilevel"/>
    <w:lvl w:ilvl="0">
      <w:start w:val="4"/>
      <w:numFmt w:val="decimal"/>
      <w:lvlText w:val="%1"/>
      <w:lvlJc w:val="left"/>
      <w:pPr>
        <w:ind w:left="167" w:hanging="701"/>
        <w:jc w:val="left"/>
      </w:pPr>
      <w:rPr>
        <w:rFonts w:hint="default"/>
      </w:rPr>
    </w:lvl>
    <w:lvl w:ilvl="1">
      <w:start w:val="1"/>
      <w:numFmt w:val="decimal"/>
      <w:lvlText w:val="%1.%2"/>
      <w:lvlJc w:val="left"/>
      <w:pPr>
        <w:ind w:left="167" w:hanging="701"/>
        <w:jc w:val="left"/>
      </w:pPr>
      <w:rPr>
        <w:rFonts w:hint="default"/>
      </w:rPr>
    </w:lvl>
    <w:lvl w:ilvl="2">
      <w:start w:val="3"/>
      <w:numFmt w:val="decimal"/>
      <w:lvlText w:val="%1.%2.%3."/>
      <w:lvlJc w:val="left"/>
      <w:pPr>
        <w:ind w:left="167" w:hanging="701"/>
        <w:jc w:val="left"/>
      </w:pPr>
      <w:rPr>
        <w:rFonts w:hint="default" w:ascii="Times New Roman" w:hAnsi="Times New Roman" w:eastAsia="Times New Roman" w:cs="Times New Roman"/>
        <w:spacing w:val="-4"/>
        <w:w w:val="73"/>
        <w:sz w:val="21"/>
        <w:szCs w:val="21"/>
      </w:rPr>
    </w:lvl>
    <w:lvl w:ilvl="3">
      <w:start w:val="0"/>
      <w:numFmt w:val="bullet"/>
      <w:lvlText w:val="•"/>
      <w:lvlJc w:val="left"/>
      <w:pPr>
        <w:ind w:left="1719" w:hanging="701"/>
      </w:pPr>
      <w:rPr>
        <w:rFonts w:hint="default"/>
      </w:rPr>
    </w:lvl>
    <w:lvl w:ilvl="4">
      <w:start w:val="0"/>
      <w:numFmt w:val="bullet"/>
      <w:lvlText w:val="•"/>
      <w:lvlJc w:val="left"/>
      <w:pPr>
        <w:ind w:left="2238" w:hanging="701"/>
      </w:pPr>
      <w:rPr>
        <w:rFonts w:hint="default"/>
      </w:rPr>
    </w:lvl>
    <w:lvl w:ilvl="5">
      <w:start w:val="0"/>
      <w:numFmt w:val="bullet"/>
      <w:lvlText w:val="•"/>
      <w:lvlJc w:val="left"/>
      <w:pPr>
        <w:ind w:left="2758" w:hanging="701"/>
      </w:pPr>
      <w:rPr>
        <w:rFonts w:hint="default"/>
      </w:rPr>
    </w:lvl>
    <w:lvl w:ilvl="6">
      <w:start w:val="0"/>
      <w:numFmt w:val="bullet"/>
      <w:lvlText w:val="•"/>
      <w:lvlJc w:val="left"/>
      <w:pPr>
        <w:ind w:left="3278" w:hanging="701"/>
      </w:pPr>
      <w:rPr>
        <w:rFonts w:hint="default"/>
      </w:rPr>
    </w:lvl>
    <w:lvl w:ilvl="7">
      <w:start w:val="0"/>
      <w:numFmt w:val="bullet"/>
      <w:lvlText w:val="•"/>
      <w:lvlJc w:val="left"/>
      <w:pPr>
        <w:ind w:left="3798" w:hanging="701"/>
      </w:pPr>
      <w:rPr>
        <w:rFonts w:hint="default"/>
      </w:rPr>
    </w:lvl>
    <w:lvl w:ilvl="8">
      <w:start w:val="0"/>
      <w:numFmt w:val="bullet"/>
      <w:lvlText w:val="•"/>
      <w:lvlJc w:val="left"/>
      <w:pPr>
        <w:ind w:left="4317" w:hanging="701"/>
      </w:pPr>
      <w:rPr>
        <w:rFonts w:hint="default"/>
      </w:rPr>
    </w:lvl>
  </w:abstractNum>
  <w:abstractNum w:abstractNumId="15">
    <w:multiLevelType w:val="hybridMultilevel"/>
    <w:lvl w:ilvl="0">
      <w:start w:val="4"/>
      <w:numFmt w:val="decimal"/>
      <w:lvlText w:val="%1"/>
      <w:lvlJc w:val="left"/>
      <w:pPr>
        <w:ind w:left="207" w:hanging="701"/>
        <w:jc w:val="left"/>
      </w:pPr>
      <w:rPr>
        <w:rFonts w:hint="default"/>
      </w:rPr>
    </w:lvl>
    <w:lvl w:ilvl="1">
      <w:start w:val="1"/>
      <w:numFmt w:val="decimal"/>
      <w:lvlText w:val="%1.%2"/>
      <w:lvlJc w:val="left"/>
      <w:pPr>
        <w:ind w:left="207" w:hanging="701"/>
        <w:jc w:val="left"/>
      </w:pPr>
      <w:rPr>
        <w:rFonts w:hint="default"/>
      </w:rPr>
    </w:lvl>
    <w:lvl w:ilvl="2">
      <w:start w:val="2"/>
      <w:numFmt w:val="decimal"/>
      <w:lvlText w:val="%1.%2.%3."/>
      <w:lvlJc w:val="left"/>
      <w:pPr>
        <w:ind w:left="207" w:hanging="701"/>
        <w:jc w:val="left"/>
      </w:pPr>
      <w:rPr>
        <w:rFonts w:hint="default" w:ascii="Times New Roman" w:hAnsi="Times New Roman" w:eastAsia="Times New Roman" w:cs="Times New Roman"/>
        <w:spacing w:val="-4"/>
        <w:w w:val="73"/>
        <w:sz w:val="21"/>
        <w:szCs w:val="21"/>
      </w:rPr>
    </w:lvl>
    <w:lvl w:ilvl="3">
      <w:start w:val="0"/>
      <w:numFmt w:val="bullet"/>
      <w:lvlText w:val="•"/>
      <w:lvlJc w:val="left"/>
      <w:pPr>
        <w:ind w:left="1746" w:hanging="701"/>
      </w:pPr>
      <w:rPr>
        <w:rFonts w:hint="default"/>
      </w:rPr>
    </w:lvl>
    <w:lvl w:ilvl="4">
      <w:start w:val="0"/>
      <w:numFmt w:val="bullet"/>
      <w:lvlText w:val="•"/>
      <w:lvlJc w:val="left"/>
      <w:pPr>
        <w:ind w:left="2261" w:hanging="701"/>
      </w:pPr>
      <w:rPr>
        <w:rFonts w:hint="default"/>
      </w:rPr>
    </w:lvl>
    <w:lvl w:ilvl="5">
      <w:start w:val="0"/>
      <w:numFmt w:val="bullet"/>
      <w:lvlText w:val="•"/>
      <w:lvlJc w:val="left"/>
      <w:pPr>
        <w:ind w:left="2776" w:hanging="701"/>
      </w:pPr>
      <w:rPr>
        <w:rFonts w:hint="default"/>
      </w:rPr>
    </w:lvl>
    <w:lvl w:ilvl="6">
      <w:start w:val="0"/>
      <w:numFmt w:val="bullet"/>
      <w:lvlText w:val="•"/>
      <w:lvlJc w:val="left"/>
      <w:pPr>
        <w:ind w:left="3292" w:hanging="701"/>
      </w:pPr>
      <w:rPr>
        <w:rFonts w:hint="default"/>
      </w:rPr>
    </w:lvl>
    <w:lvl w:ilvl="7">
      <w:start w:val="0"/>
      <w:numFmt w:val="bullet"/>
      <w:lvlText w:val="•"/>
      <w:lvlJc w:val="left"/>
      <w:pPr>
        <w:ind w:left="3807" w:hanging="701"/>
      </w:pPr>
      <w:rPr>
        <w:rFonts w:hint="default"/>
      </w:rPr>
    </w:lvl>
    <w:lvl w:ilvl="8">
      <w:start w:val="0"/>
      <w:numFmt w:val="bullet"/>
      <w:lvlText w:val="•"/>
      <w:lvlJc w:val="left"/>
      <w:pPr>
        <w:ind w:left="4322" w:hanging="701"/>
      </w:pPr>
      <w:rPr>
        <w:rFonts w:hint="default"/>
      </w:rPr>
    </w:lvl>
  </w:abstractNum>
  <w:abstractNum w:abstractNumId="14">
    <w:multiLevelType w:val="hybridMultilevel"/>
    <w:lvl w:ilvl="0">
      <w:start w:val="4"/>
      <w:numFmt w:val="decimal"/>
      <w:lvlText w:val="%1"/>
      <w:lvlJc w:val="left"/>
      <w:pPr>
        <w:ind w:left="163" w:hanging="701"/>
        <w:jc w:val="left"/>
      </w:pPr>
      <w:rPr>
        <w:rFonts w:hint="default"/>
      </w:rPr>
    </w:lvl>
    <w:lvl w:ilvl="1">
      <w:start w:val="1"/>
      <w:numFmt w:val="decimal"/>
      <w:lvlText w:val="%1.%2"/>
      <w:lvlJc w:val="left"/>
      <w:pPr>
        <w:ind w:left="163" w:hanging="701"/>
        <w:jc w:val="left"/>
      </w:pPr>
      <w:rPr>
        <w:rFonts w:hint="default"/>
      </w:rPr>
    </w:lvl>
    <w:lvl w:ilvl="2">
      <w:start w:val="1"/>
      <w:numFmt w:val="decimal"/>
      <w:lvlText w:val="%1.%2.%3."/>
      <w:lvlJc w:val="left"/>
      <w:pPr>
        <w:ind w:left="163" w:hanging="701"/>
        <w:jc w:val="left"/>
      </w:pPr>
      <w:rPr>
        <w:rFonts w:hint="default" w:ascii="Times New Roman" w:hAnsi="Times New Roman" w:eastAsia="Times New Roman" w:cs="Times New Roman"/>
        <w:spacing w:val="-4"/>
        <w:w w:val="73"/>
        <w:sz w:val="21"/>
        <w:szCs w:val="21"/>
      </w:rPr>
    </w:lvl>
    <w:lvl w:ilvl="3">
      <w:start w:val="0"/>
      <w:numFmt w:val="bullet"/>
      <w:lvlText w:val="•"/>
      <w:lvlJc w:val="left"/>
      <w:pPr>
        <w:ind w:left="1718" w:hanging="701"/>
      </w:pPr>
      <w:rPr>
        <w:rFonts w:hint="default"/>
      </w:rPr>
    </w:lvl>
    <w:lvl w:ilvl="4">
      <w:start w:val="0"/>
      <w:numFmt w:val="bullet"/>
      <w:lvlText w:val="•"/>
      <w:lvlJc w:val="left"/>
      <w:pPr>
        <w:ind w:left="2237" w:hanging="701"/>
      </w:pPr>
      <w:rPr>
        <w:rFonts w:hint="default"/>
      </w:rPr>
    </w:lvl>
    <w:lvl w:ilvl="5">
      <w:start w:val="0"/>
      <w:numFmt w:val="bullet"/>
      <w:lvlText w:val="•"/>
      <w:lvlJc w:val="left"/>
      <w:pPr>
        <w:ind w:left="2756" w:hanging="701"/>
      </w:pPr>
      <w:rPr>
        <w:rFonts w:hint="default"/>
      </w:rPr>
    </w:lvl>
    <w:lvl w:ilvl="6">
      <w:start w:val="0"/>
      <w:numFmt w:val="bullet"/>
      <w:lvlText w:val="•"/>
      <w:lvlJc w:val="left"/>
      <w:pPr>
        <w:ind w:left="3276" w:hanging="701"/>
      </w:pPr>
      <w:rPr>
        <w:rFonts w:hint="default"/>
      </w:rPr>
    </w:lvl>
    <w:lvl w:ilvl="7">
      <w:start w:val="0"/>
      <w:numFmt w:val="bullet"/>
      <w:lvlText w:val="•"/>
      <w:lvlJc w:val="left"/>
      <w:pPr>
        <w:ind w:left="3795" w:hanging="701"/>
      </w:pPr>
      <w:rPr>
        <w:rFonts w:hint="default"/>
      </w:rPr>
    </w:lvl>
    <w:lvl w:ilvl="8">
      <w:start w:val="0"/>
      <w:numFmt w:val="bullet"/>
      <w:lvlText w:val="•"/>
      <w:lvlJc w:val="left"/>
      <w:pPr>
        <w:ind w:left="4314" w:hanging="701"/>
      </w:pPr>
      <w:rPr>
        <w:rFonts w:hint="default"/>
      </w:rPr>
    </w:lvl>
  </w:abstractNum>
  <w:abstractNum w:abstractNumId="13">
    <w:multiLevelType w:val="hybridMultilevel"/>
    <w:lvl w:ilvl="0">
      <w:start w:val="4"/>
      <w:numFmt w:val="decimal"/>
      <w:lvlText w:val="%1"/>
      <w:lvlJc w:val="left"/>
      <w:pPr>
        <w:ind w:left="197" w:hanging="701"/>
        <w:jc w:val="left"/>
      </w:pPr>
      <w:rPr>
        <w:rFonts w:hint="default"/>
      </w:rPr>
    </w:lvl>
    <w:lvl w:ilvl="1">
      <w:start w:val="1"/>
      <w:numFmt w:val="decimal"/>
      <w:lvlText w:val="%1.%2."/>
      <w:lvlJc w:val="left"/>
      <w:pPr>
        <w:ind w:left="197" w:hanging="701"/>
        <w:jc w:val="left"/>
      </w:pPr>
      <w:rPr>
        <w:rFonts w:hint="default" w:ascii="Times New Roman" w:hAnsi="Times New Roman" w:eastAsia="Times New Roman" w:cs="Times New Roman"/>
        <w:spacing w:val="-2"/>
        <w:w w:val="73"/>
        <w:sz w:val="21"/>
        <w:szCs w:val="21"/>
      </w:rPr>
    </w:lvl>
    <w:lvl w:ilvl="2">
      <w:start w:val="1"/>
      <w:numFmt w:val="decimal"/>
      <w:lvlText w:val="%1.%2.%3."/>
      <w:lvlJc w:val="left"/>
      <w:pPr>
        <w:ind w:left="207" w:hanging="701"/>
        <w:jc w:val="left"/>
      </w:pPr>
      <w:rPr>
        <w:rFonts w:hint="default" w:ascii="Times New Roman" w:hAnsi="Times New Roman" w:eastAsia="Times New Roman" w:cs="Times New Roman"/>
        <w:spacing w:val="-4"/>
        <w:w w:val="73"/>
        <w:sz w:val="21"/>
        <w:szCs w:val="21"/>
      </w:rPr>
    </w:lvl>
    <w:lvl w:ilvl="3">
      <w:start w:val="0"/>
      <w:numFmt w:val="bullet"/>
      <w:lvlText w:val="•"/>
      <w:lvlJc w:val="left"/>
      <w:pPr>
        <w:ind w:left="127" w:hanging="701"/>
      </w:pPr>
      <w:rPr>
        <w:rFonts w:hint="default"/>
      </w:rPr>
    </w:lvl>
    <w:lvl w:ilvl="4">
      <w:start w:val="0"/>
      <w:numFmt w:val="bullet"/>
      <w:lvlText w:val="•"/>
      <w:lvlJc w:val="left"/>
      <w:pPr>
        <w:ind w:left="103" w:hanging="701"/>
      </w:pPr>
      <w:rPr>
        <w:rFonts w:hint="default"/>
      </w:rPr>
    </w:lvl>
    <w:lvl w:ilvl="5">
      <w:start w:val="0"/>
      <w:numFmt w:val="bullet"/>
      <w:lvlText w:val="•"/>
      <w:lvlJc w:val="left"/>
      <w:pPr>
        <w:ind w:left="79" w:hanging="701"/>
      </w:pPr>
      <w:rPr>
        <w:rFonts w:hint="default"/>
      </w:rPr>
    </w:lvl>
    <w:lvl w:ilvl="6">
      <w:start w:val="0"/>
      <w:numFmt w:val="bullet"/>
      <w:lvlText w:val="•"/>
      <w:lvlJc w:val="left"/>
      <w:pPr>
        <w:ind w:left="55" w:hanging="701"/>
      </w:pPr>
      <w:rPr>
        <w:rFonts w:hint="default"/>
      </w:rPr>
    </w:lvl>
    <w:lvl w:ilvl="7">
      <w:start w:val="0"/>
      <w:numFmt w:val="bullet"/>
      <w:lvlText w:val="•"/>
      <w:lvlJc w:val="left"/>
      <w:pPr>
        <w:ind w:left="31" w:hanging="701"/>
      </w:pPr>
      <w:rPr>
        <w:rFonts w:hint="default"/>
      </w:rPr>
    </w:lvl>
    <w:lvl w:ilvl="8">
      <w:start w:val="0"/>
      <w:numFmt w:val="bullet"/>
      <w:lvlText w:val="•"/>
      <w:lvlJc w:val="left"/>
      <w:pPr>
        <w:ind w:left="7" w:hanging="701"/>
      </w:pPr>
      <w:rPr>
        <w:rFonts w:hint="default"/>
      </w:rPr>
    </w:lvl>
  </w:abstractNum>
  <w:abstractNum w:abstractNumId="12">
    <w:multiLevelType w:val="hybridMultilevel"/>
    <w:lvl w:ilvl="0">
      <w:start w:val="3"/>
      <w:numFmt w:val="decimal"/>
      <w:lvlText w:val="%1"/>
      <w:lvlJc w:val="left"/>
      <w:pPr>
        <w:ind w:left="195" w:hanging="675"/>
        <w:jc w:val="left"/>
      </w:pPr>
      <w:rPr>
        <w:rFonts w:hint="default"/>
      </w:rPr>
    </w:lvl>
    <w:lvl w:ilvl="1">
      <w:start w:val="2"/>
      <w:numFmt w:val="decimal"/>
      <w:lvlText w:val="%1.%2."/>
      <w:lvlJc w:val="left"/>
      <w:pPr>
        <w:ind w:left="195" w:hanging="675"/>
        <w:jc w:val="left"/>
      </w:pPr>
      <w:rPr>
        <w:rFonts w:hint="default" w:ascii="Times New Roman" w:hAnsi="Times New Roman" w:eastAsia="Times New Roman" w:cs="Times New Roman"/>
        <w:spacing w:val="-3"/>
        <w:w w:val="100"/>
        <w:sz w:val="21"/>
        <w:szCs w:val="21"/>
      </w:rPr>
    </w:lvl>
    <w:lvl w:ilvl="2">
      <w:start w:val="0"/>
      <w:numFmt w:val="bullet"/>
      <w:lvlText w:val="•"/>
      <w:lvlJc w:val="left"/>
      <w:pPr>
        <w:ind w:left="1231" w:hanging="675"/>
      </w:pPr>
      <w:rPr>
        <w:rFonts w:hint="default"/>
      </w:rPr>
    </w:lvl>
    <w:lvl w:ilvl="3">
      <w:start w:val="0"/>
      <w:numFmt w:val="bullet"/>
      <w:lvlText w:val="•"/>
      <w:lvlJc w:val="left"/>
      <w:pPr>
        <w:ind w:left="1746" w:hanging="675"/>
      </w:pPr>
      <w:rPr>
        <w:rFonts w:hint="default"/>
      </w:rPr>
    </w:lvl>
    <w:lvl w:ilvl="4">
      <w:start w:val="0"/>
      <w:numFmt w:val="bullet"/>
      <w:lvlText w:val="•"/>
      <w:lvlJc w:val="left"/>
      <w:pPr>
        <w:ind w:left="2262" w:hanging="675"/>
      </w:pPr>
      <w:rPr>
        <w:rFonts w:hint="default"/>
      </w:rPr>
    </w:lvl>
    <w:lvl w:ilvl="5">
      <w:start w:val="0"/>
      <w:numFmt w:val="bullet"/>
      <w:lvlText w:val="•"/>
      <w:lvlJc w:val="left"/>
      <w:pPr>
        <w:ind w:left="2777" w:hanging="675"/>
      </w:pPr>
      <w:rPr>
        <w:rFonts w:hint="default"/>
      </w:rPr>
    </w:lvl>
    <w:lvl w:ilvl="6">
      <w:start w:val="0"/>
      <w:numFmt w:val="bullet"/>
      <w:lvlText w:val="•"/>
      <w:lvlJc w:val="left"/>
      <w:pPr>
        <w:ind w:left="3293" w:hanging="675"/>
      </w:pPr>
      <w:rPr>
        <w:rFonts w:hint="default"/>
      </w:rPr>
    </w:lvl>
    <w:lvl w:ilvl="7">
      <w:start w:val="0"/>
      <w:numFmt w:val="bullet"/>
      <w:lvlText w:val="•"/>
      <w:lvlJc w:val="left"/>
      <w:pPr>
        <w:ind w:left="3809" w:hanging="675"/>
      </w:pPr>
      <w:rPr>
        <w:rFonts w:hint="default"/>
      </w:rPr>
    </w:lvl>
    <w:lvl w:ilvl="8">
      <w:start w:val="0"/>
      <w:numFmt w:val="bullet"/>
      <w:lvlText w:val="•"/>
      <w:lvlJc w:val="left"/>
      <w:pPr>
        <w:ind w:left="4324" w:hanging="675"/>
      </w:pPr>
      <w:rPr>
        <w:rFonts w:hint="default"/>
      </w:rPr>
    </w:lvl>
  </w:abstractNum>
  <w:abstractNum w:abstractNumId="11">
    <w:multiLevelType w:val="hybridMultilevel"/>
    <w:lvl w:ilvl="0">
      <w:start w:val="3"/>
      <w:numFmt w:val="decimal"/>
      <w:lvlText w:val="%1"/>
      <w:lvlJc w:val="left"/>
      <w:pPr>
        <w:ind w:left="192" w:hanging="675"/>
        <w:jc w:val="left"/>
      </w:pPr>
      <w:rPr>
        <w:rFonts w:hint="default"/>
      </w:rPr>
    </w:lvl>
    <w:lvl w:ilvl="1">
      <w:start w:val="1"/>
      <w:numFmt w:val="decimal"/>
      <w:lvlText w:val="%1.%2."/>
      <w:lvlJc w:val="left"/>
      <w:pPr>
        <w:ind w:left="192" w:hanging="675"/>
        <w:jc w:val="left"/>
      </w:pPr>
      <w:rPr>
        <w:rFonts w:hint="default" w:ascii="Times New Roman" w:hAnsi="Times New Roman" w:eastAsia="Times New Roman" w:cs="Times New Roman"/>
        <w:spacing w:val="-4"/>
        <w:w w:val="73"/>
        <w:sz w:val="21"/>
        <w:szCs w:val="21"/>
      </w:rPr>
    </w:lvl>
    <w:lvl w:ilvl="2">
      <w:start w:val="0"/>
      <w:numFmt w:val="bullet"/>
      <w:lvlText w:val="•"/>
      <w:lvlJc w:val="left"/>
      <w:pPr>
        <w:ind w:left="1230" w:hanging="675"/>
      </w:pPr>
      <w:rPr>
        <w:rFonts w:hint="default"/>
      </w:rPr>
    </w:lvl>
    <w:lvl w:ilvl="3">
      <w:start w:val="0"/>
      <w:numFmt w:val="bullet"/>
      <w:lvlText w:val="•"/>
      <w:lvlJc w:val="left"/>
      <w:pPr>
        <w:ind w:left="1746" w:hanging="675"/>
      </w:pPr>
      <w:rPr>
        <w:rFonts w:hint="default"/>
      </w:rPr>
    </w:lvl>
    <w:lvl w:ilvl="4">
      <w:start w:val="0"/>
      <w:numFmt w:val="bullet"/>
      <w:lvlText w:val="•"/>
      <w:lvlJc w:val="left"/>
      <w:pPr>
        <w:ind w:left="2261" w:hanging="675"/>
      </w:pPr>
      <w:rPr>
        <w:rFonts w:hint="default"/>
      </w:rPr>
    </w:lvl>
    <w:lvl w:ilvl="5">
      <w:start w:val="0"/>
      <w:numFmt w:val="bullet"/>
      <w:lvlText w:val="•"/>
      <w:lvlJc w:val="left"/>
      <w:pPr>
        <w:ind w:left="2776" w:hanging="675"/>
      </w:pPr>
      <w:rPr>
        <w:rFonts w:hint="default"/>
      </w:rPr>
    </w:lvl>
    <w:lvl w:ilvl="6">
      <w:start w:val="0"/>
      <w:numFmt w:val="bullet"/>
      <w:lvlText w:val="•"/>
      <w:lvlJc w:val="left"/>
      <w:pPr>
        <w:ind w:left="3292" w:hanging="675"/>
      </w:pPr>
      <w:rPr>
        <w:rFonts w:hint="default"/>
      </w:rPr>
    </w:lvl>
    <w:lvl w:ilvl="7">
      <w:start w:val="0"/>
      <w:numFmt w:val="bullet"/>
      <w:lvlText w:val="•"/>
      <w:lvlJc w:val="left"/>
      <w:pPr>
        <w:ind w:left="3807" w:hanging="675"/>
      </w:pPr>
      <w:rPr>
        <w:rFonts w:hint="default"/>
      </w:rPr>
    </w:lvl>
    <w:lvl w:ilvl="8">
      <w:start w:val="0"/>
      <w:numFmt w:val="bullet"/>
      <w:lvlText w:val="•"/>
      <w:lvlJc w:val="left"/>
      <w:pPr>
        <w:ind w:left="4322" w:hanging="675"/>
      </w:pPr>
      <w:rPr>
        <w:rFonts w:hint="default"/>
      </w:rPr>
    </w:lvl>
  </w:abstractNum>
  <w:abstractNum w:abstractNumId="10">
    <w:multiLevelType w:val="hybridMultilevel"/>
    <w:lvl w:ilvl="0">
      <w:start w:val="3"/>
      <w:numFmt w:val="decimal"/>
      <w:lvlText w:val="%1."/>
      <w:lvlJc w:val="left"/>
      <w:pPr>
        <w:ind w:left="606" w:hanging="413"/>
        <w:jc w:val="left"/>
      </w:pPr>
      <w:rPr>
        <w:rFonts w:hint="default" w:ascii="Times New Roman" w:hAnsi="Times New Roman" w:eastAsia="Times New Roman" w:cs="Times New Roman"/>
        <w:spacing w:val="-1"/>
        <w:w w:val="114"/>
        <w:sz w:val="21"/>
        <w:szCs w:val="21"/>
      </w:rPr>
    </w:lvl>
    <w:lvl w:ilvl="1">
      <w:start w:val="1"/>
      <w:numFmt w:val="decimal"/>
      <w:lvlText w:val="%1.%2."/>
      <w:lvlJc w:val="left"/>
      <w:pPr>
        <w:ind w:left="759" w:hanging="550"/>
        <w:jc w:val="left"/>
      </w:pPr>
      <w:rPr>
        <w:rFonts w:hint="default" w:ascii="Times New Roman" w:hAnsi="Times New Roman" w:eastAsia="Times New Roman" w:cs="Times New Roman"/>
        <w:spacing w:val="-4"/>
        <w:w w:val="73"/>
        <w:sz w:val="21"/>
        <w:szCs w:val="21"/>
      </w:rPr>
    </w:lvl>
    <w:lvl w:ilvl="2">
      <w:start w:val="0"/>
      <w:numFmt w:val="bullet"/>
      <w:lvlText w:val="•"/>
      <w:lvlJc w:val="left"/>
      <w:pPr>
        <w:ind w:left="760" w:hanging="550"/>
      </w:pPr>
      <w:rPr>
        <w:rFonts w:hint="default"/>
      </w:rPr>
    </w:lvl>
    <w:lvl w:ilvl="3">
      <w:start w:val="0"/>
      <w:numFmt w:val="bullet"/>
      <w:lvlText w:val="•"/>
      <w:lvlJc w:val="left"/>
      <w:pPr>
        <w:ind w:left="659" w:hanging="550"/>
      </w:pPr>
      <w:rPr>
        <w:rFonts w:hint="default"/>
      </w:rPr>
    </w:lvl>
    <w:lvl w:ilvl="4">
      <w:start w:val="0"/>
      <w:numFmt w:val="bullet"/>
      <w:lvlText w:val="•"/>
      <w:lvlJc w:val="left"/>
      <w:pPr>
        <w:ind w:left="559" w:hanging="550"/>
      </w:pPr>
      <w:rPr>
        <w:rFonts w:hint="default"/>
      </w:rPr>
    </w:lvl>
    <w:lvl w:ilvl="5">
      <w:start w:val="0"/>
      <w:numFmt w:val="bullet"/>
      <w:lvlText w:val="•"/>
      <w:lvlJc w:val="left"/>
      <w:pPr>
        <w:ind w:left="458" w:hanging="550"/>
      </w:pPr>
      <w:rPr>
        <w:rFonts w:hint="default"/>
      </w:rPr>
    </w:lvl>
    <w:lvl w:ilvl="6">
      <w:start w:val="0"/>
      <w:numFmt w:val="bullet"/>
      <w:lvlText w:val="•"/>
      <w:lvlJc w:val="left"/>
      <w:pPr>
        <w:ind w:left="358" w:hanging="550"/>
      </w:pPr>
      <w:rPr>
        <w:rFonts w:hint="default"/>
      </w:rPr>
    </w:lvl>
    <w:lvl w:ilvl="7">
      <w:start w:val="0"/>
      <w:numFmt w:val="bullet"/>
      <w:lvlText w:val="•"/>
      <w:lvlJc w:val="left"/>
      <w:pPr>
        <w:ind w:left="258" w:hanging="550"/>
      </w:pPr>
      <w:rPr>
        <w:rFonts w:hint="default"/>
      </w:rPr>
    </w:lvl>
    <w:lvl w:ilvl="8">
      <w:start w:val="0"/>
      <w:numFmt w:val="bullet"/>
      <w:lvlText w:val="•"/>
      <w:lvlJc w:val="left"/>
      <w:pPr>
        <w:ind w:left="157" w:hanging="550"/>
      </w:pPr>
      <w:rPr>
        <w:rFonts w:hint="default"/>
      </w:rPr>
    </w:lvl>
  </w:abstractNum>
  <w:abstractNum w:abstractNumId="9">
    <w:multiLevelType w:val="hybridMultilevel"/>
    <w:lvl w:ilvl="0">
      <w:start w:val="2"/>
      <w:numFmt w:val="decimal"/>
      <w:lvlText w:val="%1"/>
      <w:lvlJc w:val="left"/>
      <w:pPr>
        <w:ind w:left="186" w:hanging="675"/>
        <w:jc w:val="left"/>
      </w:pPr>
      <w:rPr>
        <w:rFonts w:hint="default"/>
      </w:rPr>
    </w:lvl>
    <w:lvl w:ilvl="1">
      <w:start w:val="5"/>
      <w:numFmt w:val="decimal"/>
      <w:lvlText w:val="%1.%2."/>
      <w:lvlJc w:val="left"/>
      <w:pPr>
        <w:ind w:left="186" w:hanging="675"/>
        <w:jc w:val="left"/>
      </w:pPr>
      <w:rPr>
        <w:rFonts w:hint="default" w:ascii="Times New Roman" w:hAnsi="Times New Roman" w:eastAsia="Times New Roman" w:cs="Times New Roman"/>
        <w:spacing w:val="-2"/>
        <w:w w:val="102"/>
        <w:sz w:val="21"/>
        <w:szCs w:val="21"/>
      </w:rPr>
    </w:lvl>
    <w:lvl w:ilvl="2">
      <w:start w:val="0"/>
      <w:numFmt w:val="bullet"/>
      <w:lvlText w:val="•"/>
      <w:lvlJc w:val="left"/>
      <w:pPr>
        <w:ind w:left="1213" w:hanging="675"/>
      </w:pPr>
      <w:rPr>
        <w:rFonts w:hint="default"/>
      </w:rPr>
    </w:lvl>
    <w:lvl w:ilvl="3">
      <w:start w:val="0"/>
      <w:numFmt w:val="bullet"/>
      <w:lvlText w:val="•"/>
      <w:lvlJc w:val="left"/>
      <w:pPr>
        <w:ind w:left="1730" w:hanging="675"/>
      </w:pPr>
      <w:rPr>
        <w:rFonts w:hint="default"/>
      </w:rPr>
    </w:lvl>
    <w:lvl w:ilvl="4">
      <w:start w:val="0"/>
      <w:numFmt w:val="bullet"/>
      <w:lvlText w:val="•"/>
      <w:lvlJc w:val="left"/>
      <w:pPr>
        <w:ind w:left="2247" w:hanging="675"/>
      </w:pPr>
      <w:rPr>
        <w:rFonts w:hint="default"/>
      </w:rPr>
    </w:lvl>
    <w:lvl w:ilvl="5">
      <w:start w:val="0"/>
      <w:numFmt w:val="bullet"/>
      <w:lvlText w:val="•"/>
      <w:lvlJc w:val="left"/>
      <w:pPr>
        <w:ind w:left="2764" w:hanging="675"/>
      </w:pPr>
      <w:rPr>
        <w:rFonts w:hint="default"/>
      </w:rPr>
    </w:lvl>
    <w:lvl w:ilvl="6">
      <w:start w:val="0"/>
      <w:numFmt w:val="bullet"/>
      <w:lvlText w:val="•"/>
      <w:lvlJc w:val="left"/>
      <w:pPr>
        <w:ind w:left="3281" w:hanging="675"/>
      </w:pPr>
      <w:rPr>
        <w:rFonts w:hint="default"/>
      </w:rPr>
    </w:lvl>
    <w:lvl w:ilvl="7">
      <w:start w:val="0"/>
      <w:numFmt w:val="bullet"/>
      <w:lvlText w:val="•"/>
      <w:lvlJc w:val="left"/>
      <w:pPr>
        <w:ind w:left="3798" w:hanging="675"/>
      </w:pPr>
      <w:rPr>
        <w:rFonts w:hint="default"/>
      </w:rPr>
    </w:lvl>
    <w:lvl w:ilvl="8">
      <w:start w:val="0"/>
      <w:numFmt w:val="bullet"/>
      <w:lvlText w:val="•"/>
      <w:lvlJc w:val="left"/>
      <w:pPr>
        <w:ind w:left="4315" w:hanging="675"/>
      </w:pPr>
      <w:rPr>
        <w:rFonts w:hint="default"/>
      </w:rPr>
    </w:lvl>
  </w:abstractNum>
  <w:abstractNum w:abstractNumId="8">
    <w:multiLevelType w:val="hybridMultilevel"/>
    <w:lvl w:ilvl="0">
      <w:start w:val="2"/>
      <w:numFmt w:val="decimal"/>
      <w:lvlText w:val="%1"/>
      <w:lvlJc w:val="left"/>
      <w:pPr>
        <w:ind w:left="191" w:hanging="675"/>
        <w:jc w:val="left"/>
      </w:pPr>
      <w:rPr>
        <w:rFonts w:hint="default"/>
      </w:rPr>
    </w:lvl>
    <w:lvl w:ilvl="1">
      <w:start w:val="4"/>
      <w:numFmt w:val="decimal"/>
      <w:lvlText w:val="%1.%2."/>
      <w:lvlJc w:val="left"/>
      <w:pPr>
        <w:ind w:left="191" w:hanging="675"/>
        <w:jc w:val="left"/>
      </w:pPr>
      <w:rPr>
        <w:rFonts w:hint="default" w:ascii="Times New Roman" w:hAnsi="Times New Roman" w:eastAsia="Times New Roman" w:cs="Times New Roman"/>
        <w:spacing w:val="-4"/>
        <w:w w:val="102"/>
        <w:sz w:val="21"/>
        <w:szCs w:val="21"/>
      </w:rPr>
    </w:lvl>
    <w:lvl w:ilvl="2">
      <w:start w:val="0"/>
      <w:numFmt w:val="bullet"/>
      <w:lvlText w:val="•"/>
      <w:lvlJc w:val="left"/>
      <w:pPr>
        <w:ind w:left="1230" w:hanging="675"/>
      </w:pPr>
      <w:rPr>
        <w:rFonts w:hint="default"/>
      </w:rPr>
    </w:lvl>
    <w:lvl w:ilvl="3">
      <w:start w:val="0"/>
      <w:numFmt w:val="bullet"/>
      <w:lvlText w:val="•"/>
      <w:lvlJc w:val="left"/>
      <w:pPr>
        <w:ind w:left="1746" w:hanging="675"/>
      </w:pPr>
      <w:rPr>
        <w:rFonts w:hint="default"/>
      </w:rPr>
    </w:lvl>
    <w:lvl w:ilvl="4">
      <w:start w:val="0"/>
      <w:numFmt w:val="bullet"/>
      <w:lvlText w:val="•"/>
      <w:lvlJc w:val="left"/>
      <w:pPr>
        <w:ind w:left="2261" w:hanging="675"/>
      </w:pPr>
      <w:rPr>
        <w:rFonts w:hint="default"/>
      </w:rPr>
    </w:lvl>
    <w:lvl w:ilvl="5">
      <w:start w:val="0"/>
      <w:numFmt w:val="bullet"/>
      <w:lvlText w:val="•"/>
      <w:lvlJc w:val="left"/>
      <w:pPr>
        <w:ind w:left="2777" w:hanging="675"/>
      </w:pPr>
      <w:rPr>
        <w:rFonts w:hint="default"/>
      </w:rPr>
    </w:lvl>
    <w:lvl w:ilvl="6">
      <w:start w:val="0"/>
      <w:numFmt w:val="bullet"/>
      <w:lvlText w:val="•"/>
      <w:lvlJc w:val="left"/>
      <w:pPr>
        <w:ind w:left="3292" w:hanging="675"/>
      </w:pPr>
      <w:rPr>
        <w:rFonts w:hint="default"/>
      </w:rPr>
    </w:lvl>
    <w:lvl w:ilvl="7">
      <w:start w:val="0"/>
      <w:numFmt w:val="bullet"/>
      <w:lvlText w:val="•"/>
      <w:lvlJc w:val="left"/>
      <w:pPr>
        <w:ind w:left="3808" w:hanging="675"/>
      </w:pPr>
      <w:rPr>
        <w:rFonts w:hint="default"/>
      </w:rPr>
    </w:lvl>
    <w:lvl w:ilvl="8">
      <w:start w:val="0"/>
      <w:numFmt w:val="bullet"/>
      <w:lvlText w:val="•"/>
      <w:lvlJc w:val="left"/>
      <w:pPr>
        <w:ind w:left="4323" w:hanging="675"/>
      </w:pPr>
      <w:rPr>
        <w:rFonts w:hint="default"/>
      </w:rPr>
    </w:lvl>
  </w:abstractNum>
  <w:abstractNum w:abstractNumId="7">
    <w:multiLevelType w:val="hybridMultilevel"/>
    <w:lvl w:ilvl="0">
      <w:start w:val="2"/>
      <w:numFmt w:val="decimal"/>
      <w:lvlText w:val="%1"/>
      <w:lvlJc w:val="left"/>
      <w:pPr>
        <w:ind w:left="193" w:hanging="675"/>
        <w:jc w:val="left"/>
      </w:pPr>
      <w:rPr>
        <w:rFonts w:hint="default"/>
      </w:rPr>
    </w:lvl>
    <w:lvl w:ilvl="1">
      <w:start w:val="3"/>
      <w:numFmt w:val="decimal"/>
      <w:lvlText w:val="%1.%2."/>
      <w:lvlJc w:val="left"/>
      <w:pPr>
        <w:ind w:left="193" w:hanging="675"/>
        <w:jc w:val="left"/>
      </w:pPr>
      <w:rPr>
        <w:rFonts w:hint="default" w:ascii="Times New Roman" w:hAnsi="Times New Roman" w:eastAsia="Times New Roman" w:cs="Times New Roman"/>
        <w:spacing w:val="-3"/>
        <w:w w:val="100"/>
        <w:sz w:val="21"/>
        <w:szCs w:val="21"/>
      </w:rPr>
    </w:lvl>
    <w:lvl w:ilvl="2">
      <w:start w:val="0"/>
      <w:numFmt w:val="bullet"/>
      <w:lvlText w:val="•"/>
      <w:lvlJc w:val="left"/>
      <w:pPr>
        <w:ind w:left="1231" w:hanging="675"/>
      </w:pPr>
      <w:rPr>
        <w:rFonts w:hint="default"/>
      </w:rPr>
    </w:lvl>
    <w:lvl w:ilvl="3">
      <w:start w:val="0"/>
      <w:numFmt w:val="bullet"/>
      <w:lvlText w:val="•"/>
      <w:lvlJc w:val="left"/>
      <w:pPr>
        <w:ind w:left="1746" w:hanging="675"/>
      </w:pPr>
      <w:rPr>
        <w:rFonts w:hint="default"/>
      </w:rPr>
    </w:lvl>
    <w:lvl w:ilvl="4">
      <w:start w:val="0"/>
      <w:numFmt w:val="bullet"/>
      <w:lvlText w:val="•"/>
      <w:lvlJc w:val="left"/>
      <w:pPr>
        <w:ind w:left="2262" w:hanging="675"/>
      </w:pPr>
      <w:rPr>
        <w:rFonts w:hint="default"/>
      </w:rPr>
    </w:lvl>
    <w:lvl w:ilvl="5">
      <w:start w:val="0"/>
      <w:numFmt w:val="bullet"/>
      <w:lvlText w:val="•"/>
      <w:lvlJc w:val="left"/>
      <w:pPr>
        <w:ind w:left="2778" w:hanging="675"/>
      </w:pPr>
      <w:rPr>
        <w:rFonts w:hint="default"/>
      </w:rPr>
    </w:lvl>
    <w:lvl w:ilvl="6">
      <w:start w:val="0"/>
      <w:numFmt w:val="bullet"/>
      <w:lvlText w:val="•"/>
      <w:lvlJc w:val="left"/>
      <w:pPr>
        <w:ind w:left="3293" w:hanging="675"/>
      </w:pPr>
      <w:rPr>
        <w:rFonts w:hint="default"/>
      </w:rPr>
    </w:lvl>
    <w:lvl w:ilvl="7">
      <w:start w:val="0"/>
      <w:numFmt w:val="bullet"/>
      <w:lvlText w:val="•"/>
      <w:lvlJc w:val="left"/>
      <w:pPr>
        <w:ind w:left="3809" w:hanging="675"/>
      </w:pPr>
      <w:rPr>
        <w:rFonts w:hint="default"/>
      </w:rPr>
    </w:lvl>
    <w:lvl w:ilvl="8">
      <w:start w:val="0"/>
      <w:numFmt w:val="bullet"/>
      <w:lvlText w:val="•"/>
      <w:lvlJc w:val="left"/>
      <w:pPr>
        <w:ind w:left="4325" w:hanging="675"/>
      </w:pPr>
      <w:rPr>
        <w:rFonts w:hint="default"/>
      </w:rPr>
    </w:lvl>
  </w:abstractNum>
  <w:abstractNum w:abstractNumId="6">
    <w:multiLevelType w:val="hybridMultilevel"/>
    <w:lvl w:ilvl="0">
      <w:start w:val="2"/>
      <w:numFmt w:val="decimal"/>
      <w:lvlText w:val="%1"/>
      <w:lvlJc w:val="left"/>
      <w:pPr>
        <w:ind w:left="190" w:hanging="675"/>
        <w:jc w:val="left"/>
      </w:pPr>
      <w:rPr>
        <w:rFonts w:hint="default"/>
      </w:rPr>
    </w:lvl>
    <w:lvl w:ilvl="1">
      <w:start w:val="2"/>
      <w:numFmt w:val="decimal"/>
      <w:lvlText w:val="%1.%2."/>
      <w:lvlJc w:val="left"/>
      <w:pPr>
        <w:ind w:left="190" w:hanging="675"/>
        <w:jc w:val="left"/>
      </w:pPr>
      <w:rPr>
        <w:rFonts w:hint="default" w:ascii="Times New Roman" w:hAnsi="Times New Roman" w:eastAsia="Times New Roman" w:cs="Times New Roman"/>
        <w:spacing w:val="-3"/>
        <w:w w:val="102"/>
        <w:sz w:val="21"/>
        <w:szCs w:val="21"/>
      </w:rPr>
    </w:lvl>
    <w:lvl w:ilvl="2">
      <w:start w:val="0"/>
      <w:numFmt w:val="bullet"/>
      <w:lvlText w:val="•"/>
      <w:lvlJc w:val="left"/>
      <w:pPr>
        <w:ind w:left="1230" w:hanging="675"/>
      </w:pPr>
      <w:rPr>
        <w:rFonts w:hint="default"/>
      </w:rPr>
    </w:lvl>
    <w:lvl w:ilvl="3">
      <w:start w:val="0"/>
      <w:numFmt w:val="bullet"/>
      <w:lvlText w:val="•"/>
      <w:lvlJc w:val="left"/>
      <w:pPr>
        <w:ind w:left="1746" w:hanging="675"/>
      </w:pPr>
      <w:rPr>
        <w:rFonts w:hint="default"/>
      </w:rPr>
    </w:lvl>
    <w:lvl w:ilvl="4">
      <w:start w:val="0"/>
      <w:numFmt w:val="bullet"/>
      <w:lvlText w:val="•"/>
      <w:lvlJc w:val="left"/>
      <w:pPr>
        <w:ind w:left="2261" w:hanging="675"/>
      </w:pPr>
      <w:rPr>
        <w:rFonts w:hint="default"/>
      </w:rPr>
    </w:lvl>
    <w:lvl w:ilvl="5">
      <w:start w:val="0"/>
      <w:numFmt w:val="bullet"/>
      <w:lvlText w:val="•"/>
      <w:lvlJc w:val="left"/>
      <w:pPr>
        <w:ind w:left="2776" w:hanging="675"/>
      </w:pPr>
      <w:rPr>
        <w:rFonts w:hint="default"/>
      </w:rPr>
    </w:lvl>
    <w:lvl w:ilvl="6">
      <w:start w:val="0"/>
      <w:numFmt w:val="bullet"/>
      <w:lvlText w:val="•"/>
      <w:lvlJc w:val="left"/>
      <w:pPr>
        <w:ind w:left="3292" w:hanging="675"/>
      </w:pPr>
      <w:rPr>
        <w:rFonts w:hint="default"/>
      </w:rPr>
    </w:lvl>
    <w:lvl w:ilvl="7">
      <w:start w:val="0"/>
      <w:numFmt w:val="bullet"/>
      <w:lvlText w:val="•"/>
      <w:lvlJc w:val="left"/>
      <w:pPr>
        <w:ind w:left="3807" w:hanging="675"/>
      </w:pPr>
      <w:rPr>
        <w:rFonts w:hint="default"/>
      </w:rPr>
    </w:lvl>
    <w:lvl w:ilvl="8">
      <w:start w:val="0"/>
      <w:numFmt w:val="bullet"/>
      <w:lvlText w:val="•"/>
      <w:lvlJc w:val="left"/>
      <w:pPr>
        <w:ind w:left="4322" w:hanging="675"/>
      </w:pPr>
      <w:rPr>
        <w:rFonts w:hint="default"/>
      </w:rPr>
    </w:lvl>
  </w:abstractNum>
  <w:abstractNum w:abstractNumId="5">
    <w:multiLevelType w:val="hybridMultilevel"/>
    <w:lvl w:ilvl="0">
      <w:start w:val="2"/>
      <w:numFmt w:val="decimal"/>
      <w:lvlText w:val="%1"/>
      <w:lvlJc w:val="left"/>
      <w:pPr>
        <w:ind w:left="188" w:hanging="675"/>
        <w:jc w:val="left"/>
      </w:pPr>
      <w:rPr>
        <w:rFonts w:hint="default"/>
      </w:rPr>
    </w:lvl>
    <w:lvl w:ilvl="1">
      <w:start w:val="1"/>
      <w:numFmt w:val="decimal"/>
      <w:lvlText w:val="%1.%2."/>
      <w:lvlJc w:val="left"/>
      <w:pPr>
        <w:ind w:left="188" w:hanging="675"/>
        <w:jc w:val="left"/>
      </w:pPr>
      <w:rPr>
        <w:rFonts w:hint="default" w:ascii="Times New Roman" w:hAnsi="Times New Roman" w:eastAsia="Times New Roman" w:cs="Times New Roman"/>
        <w:spacing w:val="-2"/>
        <w:w w:val="73"/>
        <w:sz w:val="21"/>
        <w:szCs w:val="21"/>
      </w:rPr>
    </w:lvl>
    <w:lvl w:ilvl="2">
      <w:start w:val="0"/>
      <w:numFmt w:val="bullet"/>
      <w:lvlText w:val="•"/>
      <w:lvlJc w:val="left"/>
      <w:pPr>
        <w:ind w:left="1213" w:hanging="675"/>
      </w:pPr>
      <w:rPr>
        <w:rFonts w:hint="default"/>
      </w:rPr>
    </w:lvl>
    <w:lvl w:ilvl="3">
      <w:start w:val="0"/>
      <w:numFmt w:val="bullet"/>
      <w:lvlText w:val="•"/>
      <w:lvlJc w:val="left"/>
      <w:pPr>
        <w:ind w:left="1730" w:hanging="675"/>
      </w:pPr>
      <w:rPr>
        <w:rFonts w:hint="default"/>
      </w:rPr>
    </w:lvl>
    <w:lvl w:ilvl="4">
      <w:start w:val="0"/>
      <w:numFmt w:val="bullet"/>
      <w:lvlText w:val="•"/>
      <w:lvlJc w:val="left"/>
      <w:pPr>
        <w:ind w:left="2247" w:hanging="675"/>
      </w:pPr>
      <w:rPr>
        <w:rFonts w:hint="default"/>
      </w:rPr>
    </w:lvl>
    <w:lvl w:ilvl="5">
      <w:start w:val="0"/>
      <w:numFmt w:val="bullet"/>
      <w:lvlText w:val="•"/>
      <w:lvlJc w:val="left"/>
      <w:pPr>
        <w:ind w:left="2764" w:hanging="675"/>
      </w:pPr>
      <w:rPr>
        <w:rFonts w:hint="default"/>
      </w:rPr>
    </w:lvl>
    <w:lvl w:ilvl="6">
      <w:start w:val="0"/>
      <w:numFmt w:val="bullet"/>
      <w:lvlText w:val="•"/>
      <w:lvlJc w:val="left"/>
      <w:pPr>
        <w:ind w:left="3281" w:hanging="675"/>
      </w:pPr>
      <w:rPr>
        <w:rFonts w:hint="default"/>
      </w:rPr>
    </w:lvl>
    <w:lvl w:ilvl="7">
      <w:start w:val="0"/>
      <w:numFmt w:val="bullet"/>
      <w:lvlText w:val="•"/>
      <w:lvlJc w:val="left"/>
      <w:pPr>
        <w:ind w:left="3798" w:hanging="675"/>
      </w:pPr>
      <w:rPr>
        <w:rFonts w:hint="default"/>
      </w:rPr>
    </w:lvl>
    <w:lvl w:ilvl="8">
      <w:start w:val="0"/>
      <w:numFmt w:val="bullet"/>
      <w:lvlText w:val="•"/>
      <w:lvlJc w:val="left"/>
      <w:pPr>
        <w:ind w:left="4315" w:hanging="675"/>
      </w:pPr>
      <w:rPr>
        <w:rFonts w:hint="default"/>
      </w:rPr>
    </w:lvl>
  </w:abstractNum>
  <w:abstractNum w:abstractNumId="4">
    <w:multiLevelType w:val="hybridMultilevel"/>
    <w:lvl w:ilvl="0">
      <w:start w:val="1"/>
      <w:numFmt w:val="decimal"/>
      <w:lvlText w:val="%1"/>
      <w:lvlJc w:val="left"/>
      <w:pPr>
        <w:ind w:left="193" w:hanging="675"/>
        <w:jc w:val="left"/>
      </w:pPr>
      <w:rPr>
        <w:rFonts w:hint="default"/>
      </w:rPr>
    </w:lvl>
    <w:lvl w:ilvl="1">
      <w:start w:val="4"/>
      <w:numFmt w:val="decimal"/>
      <w:lvlText w:val="%1.%2."/>
      <w:lvlJc w:val="left"/>
      <w:pPr>
        <w:ind w:left="193" w:hanging="675"/>
        <w:jc w:val="left"/>
      </w:pPr>
      <w:rPr>
        <w:rFonts w:hint="default" w:ascii="Times New Roman" w:hAnsi="Times New Roman" w:eastAsia="Times New Roman" w:cs="Times New Roman"/>
        <w:spacing w:val="-2"/>
        <w:w w:val="73"/>
        <w:sz w:val="21"/>
        <w:szCs w:val="21"/>
      </w:rPr>
    </w:lvl>
    <w:lvl w:ilvl="2">
      <w:start w:val="0"/>
      <w:numFmt w:val="bullet"/>
      <w:lvlText w:val="•"/>
      <w:lvlJc w:val="left"/>
      <w:pPr>
        <w:ind w:left="1230" w:hanging="675"/>
      </w:pPr>
      <w:rPr>
        <w:rFonts w:hint="default"/>
      </w:rPr>
    </w:lvl>
    <w:lvl w:ilvl="3">
      <w:start w:val="0"/>
      <w:numFmt w:val="bullet"/>
      <w:lvlText w:val="•"/>
      <w:lvlJc w:val="left"/>
      <w:pPr>
        <w:ind w:left="1746" w:hanging="675"/>
      </w:pPr>
      <w:rPr>
        <w:rFonts w:hint="default"/>
      </w:rPr>
    </w:lvl>
    <w:lvl w:ilvl="4">
      <w:start w:val="0"/>
      <w:numFmt w:val="bullet"/>
      <w:lvlText w:val="•"/>
      <w:lvlJc w:val="left"/>
      <w:pPr>
        <w:ind w:left="2261" w:hanging="675"/>
      </w:pPr>
      <w:rPr>
        <w:rFonts w:hint="default"/>
      </w:rPr>
    </w:lvl>
    <w:lvl w:ilvl="5">
      <w:start w:val="0"/>
      <w:numFmt w:val="bullet"/>
      <w:lvlText w:val="•"/>
      <w:lvlJc w:val="left"/>
      <w:pPr>
        <w:ind w:left="2776" w:hanging="675"/>
      </w:pPr>
      <w:rPr>
        <w:rFonts w:hint="default"/>
      </w:rPr>
    </w:lvl>
    <w:lvl w:ilvl="6">
      <w:start w:val="0"/>
      <w:numFmt w:val="bullet"/>
      <w:lvlText w:val="•"/>
      <w:lvlJc w:val="left"/>
      <w:pPr>
        <w:ind w:left="3292" w:hanging="675"/>
      </w:pPr>
      <w:rPr>
        <w:rFonts w:hint="default"/>
      </w:rPr>
    </w:lvl>
    <w:lvl w:ilvl="7">
      <w:start w:val="0"/>
      <w:numFmt w:val="bullet"/>
      <w:lvlText w:val="•"/>
      <w:lvlJc w:val="left"/>
      <w:pPr>
        <w:ind w:left="3807" w:hanging="675"/>
      </w:pPr>
      <w:rPr>
        <w:rFonts w:hint="default"/>
      </w:rPr>
    </w:lvl>
    <w:lvl w:ilvl="8">
      <w:start w:val="0"/>
      <w:numFmt w:val="bullet"/>
      <w:lvlText w:val="•"/>
      <w:lvlJc w:val="left"/>
      <w:pPr>
        <w:ind w:left="4323" w:hanging="675"/>
      </w:pPr>
      <w:rPr>
        <w:rFonts w:hint="default"/>
      </w:rPr>
    </w:lvl>
  </w:abstractNum>
  <w:abstractNum w:abstractNumId="3">
    <w:multiLevelType w:val="hybridMultilevel"/>
    <w:lvl w:ilvl="0">
      <w:start w:val="1"/>
      <w:numFmt w:val="decimal"/>
      <w:lvlText w:val="%1"/>
      <w:lvlJc w:val="left"/>
      <w:pPr>
        <w:ind w:left="195" w:hanging="675"/>
        <w:jc w:val="left"/>
      </w:pPr>
      <w:rPr>
        <w:rFonts w:hint="default"/>
      </w:rPr>
    </w:lvl>
    <w:lvl w:ilvl="1">
      <w:start w:val="3"/>
      <w:numFmt w:val="decimal"/>
      <w:lvlText w:val="%1.%2."/>
      <w:lvlJc w:val="left"/>
      <w:pPr>
        <w:ind w:left="195" w:hanging="675"/>
        <w:jc w:val="left"/>
      </w:pPr>
      <w:rPr>
        <w:rFonts w:hint="default" w:ascii="Times New Roman" w:hAnsi="Times New Roman" w:eastAsia="Times New Roman" w:cs="Times New Roman"/>
        <w:spacing w:val="-3"/>
        <w:w w:val="73"/>
        <w:sz w:val="21"/>
        <w:szCs w:val="21"/>
      </w:rPr>
    </w:lvl>
    <w:lvl w:ilvl="2">
      <w:start w:val="0"/>
      <w:numFmt w:val="bullet"/>
      <w:lvlText w:val="•"/>
      <w:lvlJc w:val="left"/>
      <w:pPr>
        <w:ind w:left="1231" w:hanging="675"/>
      </w:pPr>
      <w:rPr>
        <w:rFonts w:hint="default"/>
      </w:rPr>
    </w:lvl>
    <w:lvl w:ilvl="3">
      <w:start w:val="0"/>
      <w:numFmt w:val="bullet"/>
      <w:lvlText w:val="•"/>
      <w:lvlJc w:val="left"/>
      <w:pPr>
        <w:ind w:left="1746" w:hanging="675"/>
      </w:pPr>
      <w:rPr>
        <w:rFonts w:hint="default"/>
      </w:rPr>
    </w:lvl>
    <w:lvl w:ilvl="4">
      <w:start w:val="0"/>
      <w:numFmt w:val="bullet"/>
      <w:lvlText w:val="•"/>
      <w:lvlJc w:val="left"/>
      <w:pPr>
        <w:ind w:left="2262" w:hanging="675"/>
      </w:pPr>
      <w:rPr>
        <w:rFonts w:hint="default"/>
      </w:rPr>
    </w:lvl>
    <w:lvl w:ilvl="5">
      <w:start w:val="0"/>
      <w:numFmt w:val="bullet"/>
      <w:lvlText w:val="•"/>
      <w:lvlJc w:val="left"/>
      <w:pPr>
        <w:ind w:left="2777" w:hanging="675"/>
      </w:pPr>
      <w:rPr>
        <w:rFonts w:hint="default"/>
      </w:rPr>
    </w:lvl>
    <w:lvl w:ilvl="6">
      <w:start w:val="0"/>
      <w:numFmt w:val="bullet"/>
      <w:lvlText w:val="•"/>
      <w:lvlJc w:val="left"/>
      <w:pPr>
        <w:ind w:left="3293" w:hanging="675"/>
      </w:pPr>
      <w:rPr>
        <w:rFonts w:hint="default"/>
      </w:rPr>
    </w:lvl>
    <w:lvl w:ilvl="7">
      <w:start w:val="0"/>
      <w:numFmt w:val="bullet"/>
      <w:lvlText w:val="•"/>
      <w:lvlJc w:val="left"/>
      <w:pPr>
        <w:ind w:left="3809" w:hanging="675"/>
      </w:pPr>
      <w:rPr>
        <w:rFonts w:hint="default"/>
      </w:rPr>
    </w:lvl>
    <w:lvl w:ilvl="8">
      <w:start w:val="0"/>
      <w:numFmt w:val="bullet"/>
      <w:lvlText w:val="•"/>
      <w:lvlJc w:val="left"/>
      <w:pPr>
        <w:ind w:left="4324" w:hanging="675"/>
      </w:pPr>
      <w:rPr>
        <w:rFonts w:hint="default"/>
      </w:rPr>
    </w:lvl>
  </w:abstractNum>
  <w:abstractNum w:abstractNumId="2">
    <w:multiLevelType w:val="hybridMultilevel"/>
    <w:lvl w:ilvl="0">
      <w:start w:val="1"/>
      <w:numFmt w:val="decimal"/>
      <w:lvlText w:val="%1"/>
      <w:lvlJc w:val="left"/>
      <w:pPr>
        <w:ind w:left="184" w:hanging="675"/>
        <w:jc w:val="left"/>
      </w:pPr>
      <w:rPr>
        <w:rFonts w:hint="default"/>
      </w:rPr>
    </w:lvl>
    <w:lvl w:ilvl="1">
      <w:start w:val="2"/>
      <w:numFmt w:val="decimal"/>
      <w:lvlText w:val="%1.%2."/>
      <w:lvlJc w:val="left"/>
      <w:pPr>
        <w:ind w:left="184" w:hanging="675"/>
        <w:jc w:val="left"/>
      </w:pPr>
      <w:rPr>
        <w:rFonts w:hint="default" w:ascii="Times New Roman" w:hAnsi="Times New Roman" w:eastAsia="Times New Roman" w:cs="Times New Roman"/>
        <w:spacing w:val="-1"/>
        <w:w w:val="73"/>
        <w:sz w:val="21"/>
        <w:szCs w:val="21"/>
      </w:rPr>
    </w:lvl>
    <w:lvl w:ilvl="2">
      <w:start w:val="0"/>
      <w:numFmt w:val="bullet"/>
      <w:lvlText w:val="•"/>
      <w:lvlJc w:val="left"/>
      <w:pPr>
        <w:ind w:left="1213" w:hanging="675"/>
      </w:pPr>
      <w:rPr>
        <w:rFonts w:hint="default"/>
      </w:rPr>
    </w:lvl>
    <w:lvl w:ilvl="3">
      <w:start w:val="0"/>
      <w:numFmt w:val="bullet"/>
      <w:lvlText w:val="•"/>
      <w:lvlJc w:val="left"/>
      <w:pPr>
        <w:ind w:left="1729" w:hanging="675"/>
      </w:pPr>
      <w:rPr>
        <w:rFonts w:hint="default"/>
      </w:rPr>
    </w:lvl>
    <w:lvl w:ilvl="4">
      <w:start w:val="0"/>
      <w:numFmt w:val="bullet"/>
      <w:lvlText w:val="•"/>
      <w:lvlJc w:val="left"/>
      <w:pPr>
        <w:ind w:left="2246" w:hanging="675"/>
      </w:pPr>
      <w:rPr>
        <w:rFonts w:hint="default"/>
      </w:rPr>
    </w:lvl>
    <w:lvl w:ilvl="5">
      <w:start w:val="0"/>
      <w:numFmt w:val="bullet"/>
      <w:lvlText w:val="•"/>
      <w:lvlJc w:val="left"/>
      <w:pPr>
        <w:ind w:left="2762" w:hanging="675"/>
      </w:pPr>
      <w:rPr>
        <w:rFonts w:hint="default"/>
      </w:rPr>
    </w:lvl>
    <w:lvl w:ilvl="6">
      <w:start w:val="0"/>
      <w:numFmt w:val="bullet"/>
      <w:lvlText w:val="•"/>
      <w:lvlJc w:val="left"/>
      <w:pPr>
        <w:ind w:left="3279" w:hanging="675"/>
      </w:pPr>
      <w:rPr>
        <w:rFonts w:hint="default"/>
      </w:rPr>
    </w:lvl>
    <w:lvl w:ilvl="7">
      <w:start w:val="0"/>
      <w:numFmt w:val="bullet"/>
      <w:lvlText w:val="•"/>
      <w:lvlJc w:val="left"/>
      <w:pPr>
        <w:ind w:left="3795" w:hanging="675"/>
      </w:pPr>
      <w:rPr>
        <w:rFonts w:hint="default"/>
      </w:rPr>
    </w:lvl>
    <w:lvl w:ilvl="8">
      <w:start w:val="0"/>
      <w:numFmt w:val="bullet"/>
      <w:lvlText w:val="•"/>
      <w:lvlJc w:val="left"/>
      <w:pPr>
        <w:ind w:left="4312" w:hanging="675"/>
      </w:pPr>
      <w:rPr>
        <w:rFonts w:hint="default"/>
      </w:rPr>
    </w:lvl>
  </w:abstractNum>
  <w:abstractNum w:abstractNumId="1">
    <w:multiLevelType w:val="hybridMultilevel"/>
    <w:lvl w:ilvl="0">
      <w:start w:val="1"/>
      <w:numFmt w:val="decimal"/>
      <w:lvlText w:val="%1"/>
      <w:lvlJc w:val="left"/>
      <w:pPr>
        <w:ind w:left="193" w:hanging="675"/>
        <w:jc w:val="left"/>
      </w:pPr>
      <w:rPr>
        <w:rFonts w:hint="default"/>
      </w:rPr>
    </w:lvl>
    <w:lvl w:ilvl="1">
      <w:start w:val="1"/>
      <w:numFmt w:val="decimal"/>
      <w:lvlText w:val="%1.%2."/>
      <w:lvlJc w:val="left"/>
      <w:pPr>
        <w:ind w:left="193" w:hanging="675"/>
        <w:jc w:val="left"/>
      </w:pPr>
      <w:rPr>
        <w:rFonts w:hint="default" w:ascii="Times New Roman" w:hAnsi="Times New Roman" w:eastAsia="Times New Roman" w:cs="Times New Roman"/>
        <w:w w:val="73"/>
        <w:sz w:val="21"/>
        <w:szCs w:val="21"/>
      </w:rPr>
    </w:lvl>
    <w:lvl w:ilvl="2">
      <w:start w:val="0"/>
      <w:numFmt w:val="bullet"/>
      <w:lvlText w:val="•"/>
      <w:lvlJc w:val="left"/>
      <w:pPr>
        <w:ind w:left="1230" w:hanging="675"/>
      </w:pPr>
      <w:rPr>
        <w:rFonts w:hint="default"/>
      </w:rPr>
    </w:lvl>
    <w:lvl w:ilvl="3">
      <w:start w:val="0"/>
      <w:numFmt w:val="bullet"/>
      <w:lvlText w:val="•"/>
      <w:lvlJc w:val="left"/>
      <w:pPr>
        <w:ind w:left="1746" w:hanging="675"/>
      </w:pPr>
      <w:rPr>
        <w:rFonts w:hint="default"/>
      </w:rPr>
    </w:lvl>
    <w:lvl w:ilvl="4">
      <w:start w:val="0"/>
      <w:numFmt w:val="bullet"/>
      <w:lvlText w:val="•"/>
      <w:lvlJc w:val="left"/>
      <w:pPr>
        <w:ind w:left="2261" w:hanging="675"/>
      </w:pPr>
      <w:rPr>
        <w:rFonts w:hint="default"/>
      </w:rPr>
    </w:lvl>
    <w:lvl w:ilvl="5">
      <w:start w:val="0"/>
      <w:numFmt w:val="bullet"/>
      <w:lvlText w:val="•"/>
      <w:lvlJc w:val="left"/>
      <w:pPr>
        <w:ind w:left="2777" w:hanging="675"/>
      </w:pPr>
      <w:rPr>
        <w:rFonts w:hint="default"/>
      </w:rPr>
    </w:lvl>
    <w:lvl w:ilvl="6">
      <w:start w:val="0"/>
      <w:numFmt w:val="bullet"/>
      <w:lvlText w:val="•"/>
      <w:lvlJc w:val="left"/>
      <w:pPr>
        <w:ind w:left="3292" w:hanging="675"/>
      </w:pPr>
      <w:rPr>
        <w:rFonts w:hint="default"/>
      </w:rPr>
    </w:lvl>
    <w:lvl w:ilvl="7">
      <w:start w:val="0"/>
      <w:numFmt w:val="bullet"/>
      <w:lvlText w:val="•"/>
      <w:lvlJc w:val="left"/>
      <w:pPr>
        <w:ind w:left="3808" w:hanging="675"/>
      </w:pPr>
      <w:rPr>
        <w:rFonts w:hint="default"/>
      </w:rPr>
    </w:lvl>
    <w:lvl w:ilvl="8">
      <w:start w:val="0"/>
      <w:numFmt w:val="bullet"/>
      <w:lvlText w:val="•"/>
      <w:lvlJc w:val="left"/>
      <w:pPr>
        <w:ind w:left="4323" w:hanging="675"/>
      </w:pPr>
      <w:rPr>
        <w:rFonts w:hint="default"/>
      </w:rPr>
    </w:lvl>
  </w:abstractNum>
  <w:abstractNum w:abstractNumId="0">
    <w:multiLevelType w:val="hybridMultilevel"/>
    <w:lvl w:ilvl="0">
      <w:start w:val="1"/>
      <w:numFmt w:val="upperLetter"/>
      <w:lvlText w:val="%1)"/>
      <w:lvlJc w:val="left"/>
      <w:pPr>
        <w:ind w:left="165" w:hanging="324"/>
        <w:jc w:val="left"/>
      </w:pPr>
      <w:rPr>
        <w:rFonts w:hint="default" w:ascii="Times New Roman" w:hAnsi="Times New Roman" w:eastAsia="Times New Roman" w:cs="Times New Roman"/>
        <w:spacing w:val="0"/>
        <w:w w:val="102"/>
        <w:sz w:val="21"/>
        <w:szCs w:val="21"/>
      </w:rPr>
    </w:lvl>
    <w:lvl w:ilvl="1">
      <w:start w:val="0"/>
      <w:numFmt w:val="bullet"/>
      <w:lvlText w:val="•"/>
      <w:lvlJc w:val="left"/>
      <w:pPr>
        <w:ind w:left="679" w:hanging="324"/>
      </w:pPr>
      <w:rPr>
        <w:rFonts w:hint="default"/>
      </w:rPr>
    </w:lvl>
    <w:lvl w:ilvl="2">
      <w:start w:val="0"/>
      <w:numFmt w:val="bullet"/>
      <w:lvlText w:val="•"/>
      <w:lvlJc w:val="left"/>
      <w:pPr>
        <w:ind w:left="1198" w:hanging="324"/>
      </w:pPr>
      <w:rPr>
        <w:rFonts w:hint="default"/>
      </w:rPr>
    </w:lvl>
    <w:lvl w:ilvl="3">
      <w:start w:val="0"/>
      <w:numFmt w:val="bullet"/>
      <w:lvlText w:val="•"/>
      <w:lvlJc w:val="left"/>
      <w:pPr>
        <w:ind w:left="1718" w:hanging="324"/>
      </w:pPr>
      <w:rPr>
        <w:rFonts w:hint="default"/>
      </w:rPr>
    </w:lvl>
    <w:lvl w:ilvl="4">
      <w:start w:val="0"/>
      <w:numFmt w:val="bullet"/>
      <w:lvlText w:val="•"/>
      <w:lvlJc w:val="left"/>
      <w:pPr>
        <w:ind w:left="2237" w:hanging="324"/>
      </w:pPr>
      <w:rPr>
        <w:rFonts w:hint="default"/>
      </w:rPr>
    </w:lvl>
    <w:lvl w:ilvl="5">
      <w:start w:val="0"/>
      <w:numFmt w:val="bullet"/>
      <w:lvlText w:val="•"/>
      <w:lvlJc w:val="left"/>
      <w:pPr>
        <w:ind w:left="2757" w:hanging="324"/>
      </w:pPr>
      <w:rPr>
        <w:rFonts w:hint="default"/>
      </w:rPr>
    </w:lvl>
    <w:lvl w:ilvl="6">
      <w:start w:val="0"/>
      <w:numFmt w:val="bullet"/>
      <w:lvlText w:val="•"/>
      <w:lvlJc w:val="left"/>
      <w:pPr>
        <w:ind w:left="3276" w:hanging="324"/>
      </w:pPr>
      <w:rPr>
        <w:rFonts w:hint="default"/>
      </w:rPr>
    </w:lvl>
    <w:lvl w:ilvl="7">
      <w:start w:val="0"/>
      <w:numFmt w:val="bullet"/>
      <w:lvlText w:val="•"/>
      <w:lvlJc w:val="left"/>
      <w:pPr>
        <w:ind w:left="3796" w:hanging="324"/>
      </w:pPr>
      <w:rPr>
        <w:rFonts w:hint="default"/>
      </w:rPr>
    </w:lvl>
    <w:lvl w:ilvl="8">
      <w:start w:val="0"/>
      <w:numFmt w:val="bullet"/>
      <w:lvlText w:val="•"/>
      <w:lvlJc w:val="left"/>
      <w:pPr>
        <w:ind w:left="4315" w:hanging="324"/>
      </w:pPr>
      <w:rPr>
        <w:rFonts w:hint="default"/>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spacing w:before="2"/>
      <w:ind w:left="234"/>
      <w:outlineLvl w:val="1"/>
    </w:pPr>
    <w:rPr>
      <w:rFonts w:ascii="Times New Roman" w:hAnsi="Times New Roman" w:eastAsia="Times New Roman" w:cs="Times New Roman"/>
      <w:sz w:val="23"/>
      <w:szCs w:val="23"/>
    </w:rPr>
  </w:style>
  <w:style w:styleId="ListParagraph" w:type="paragraph">
    <w:name w:val="List Paragraph"/>
    <w:basedOn w:val="Normal"/>
    <w:uiPriority w:val="1"/>
    <w:qFormat/>
    <w:pPr>
      <w:spacing w:before="96"/>
      <w:ind w:left="207"/>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LiannaH</dc:creator>
  <dc:title>Microsoft Word - LK-65.1</dc:title>
  <dcterms:created xsi:type="dcterms:W3CDTF">2024-02-29T11:23:56Z</dcterms:created>
  <dcterms:modified xsi:type="dcterms:W3CDTF">2024-02-29T11:23:56Z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LastSaved">
    <vt:filetime>2024-02-29T00:00:00Z</vt:filetime>
  </property>
</Properties>
</file>